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charts/chart9.xml" ContentType="application/vnd.openxmlformats-officedocument.drawingml.chart+xml"/>
  <Override PartName="/word/charts/chart19.xml" ContentType="application/vnd.openxmlformats-officedocument.drawingml.chart+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footer8.xml" ContentType="application/vnd.openxmlformats-officedocument.wordprocessingml.footer+xml"/>
  <Default Extension="jpeg" ContentType="image/jpeg"/>
  <Default Extension="emf" ContentType="image/x-emf"/>
  <Override PartName="/word/theme/themeOverride12.xml" ContentType="application/vnd.openxmlformats-officedocument.themeOverride+xml"/>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26039B" w:rsidP="009E2406">
      <w:pPr>
        <w:spacing w:after="0"/>
        <w:jc w:val="center"/>
        <w:rPr>
          <w:rFonts w:ascii="Verdana" w:hAnsi="Verdana"/>
          <w:b/>
          <w:sz w:val="56"/>
          <w:szCs w:val="56"/>
        </w:rPr>
      </w:pPr>
      <w:r w:rsidRPr="0026039B">
        <w:rPr>
          <w:rFonts w:ascii="Verdana" w:hAnsi="Verdana"/>
          <w:b/>
          <w:sz w:val="56"/>
          <w:szCs w:val="56"/>
        </w:rPr>
        <w:t>BAKALÁŘSKÁ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E55EFD" w:rsidP="00320E0F">
      <w:pPr>
        <w:tabs>
          <w:tab w:val="left" w:pos="3600"/>
        </w:tabs>
        <w:rPr>
          <w:sz w:val="32"/>
          <w:szCs w:val="32"/>
        </w:rPr>
      </w:pPr>
      <w:r>
        <w:rPr>
          <w:noProof/>
          <w:sz w:val="32"/>
          <w:szCs w:val="32"/>
        </w:rPr>
        <w:pict>
          <v:shapetype id="_x0000_t202" coordsize="21600,21600" o:spt="202" path="m,l,21600r21600,l21600,xe">
            <v:stroke joinstyle="miter"/>
            <v:path gradientshapeok="t" o:connecttype="rect"/>
          </v:shapetype>
          <v:shape id="Text Box 3" o:spid="_x0000_s1026" type="#_x0000_t202" style="position:absolute;left:0;text-align:left;margin-left:112.35pt;margin-top:32.35pt;width:312.75pt;height:30.75pt;z-index:25164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" strokecolor="white">
            <v:textbox>
              <w:txbxContent>
                <w:p w:rsidR="001E0014" w:rsidRPr="00320E0F" w:rsidRDefault="001E0014" w:rsidP="00320E0F">
                  <w:pPr>
                    <w:jc w:val="right"/>
                  </w:pPr>
                  <w:r>
                    <w:rPr>
                      <w:rFonts w:ascii="Verdana" w:hAnsi="Verdana"/>
                      <w:b/>
                      <w:caps/>
                      <w:sz w:val="32"/>
                    </w:rPr>
                    <w:t>denisa Briglová</w:t>
                  </w:r>
                </w:p>
              </w:txbxContent>
            </v:textbox>
          </v:shape>
        </w:pict>
      </w:r>
    </w:p>
    <w:p w:rsidR="00320E0F" w:rsidRDefault="0017162F" w:rsidP="00320E0F">
      <w:pPr>
        <w:tabs>
          <w:tab w:val="left" w:pos="1785"/>
        </w:tabs>
        <w:jc w:val="left"/>
        <w:rPr>
          <w:sz w:val="32"/>
          <w:szCs w:val="32"/>
        </w:rPr>
      </w:pPr>
      <w:r>
        <w:rPr>
          <w:rFonts w:ascii="Verdana" w:hAnsi="Verdana"/>
          <w:b/>
          <w:sz w:val="32"/>
          <w:szCs w:val="32"/>
        </w:rPr>
        <w:t>2012</w:t>
      </w:r>
      <w:r w:rsidR="00320E0F">
        <w:rPr>
          <w:rFonts w:ascii="Verdana" w:hAnsi="Verdana"/>
          <w:b/>
          <w:sz w:val="32"/>
          <w:szCs w:val="32"/>
        </w:rPr>
        <w:tab/>
      </w:r>
    </w:p>
    <w:p w:rsidR="00D57FD4" w:rsidRDefault="00D57FD4">
      <w:pPr>
        <w:spacing w:after="0" w:line="240" w:lineRule="auto"/>
        <w:jc w:val="left"/>
        <w:rPr>
          <w:b/>
          <w:sz w:val="32"/>
          <w:szCs w:val="32"/>
        </w:rPr>
        <w:sectPr w:rsidR="00D57FD4" w:rsidSect="00990CF5">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674498" w:rsidRDefault="0017162F" w:rsidP="00674498">
      <w:pPr>
        <w:pStyle w:val="Nzev"/>
        <w:rPr>
          <w:rFonts w:ascii="Verdana" w:hAnsi="Verdana"/>
          <w:sz w:val="36"/>
          <w:szCs w:val="36"/>
        </w:rPr>
      </w:pPr>
      <w:r>
        <w:rPr>
          <w:rFonts w:ascii="Verdana" w:hAnsi="Verdana"/>
          <w:sz w:val="36"/>
          <w:szCs w:val="36"/>
        </w:rPr>
        <w:t>KOMUNIKACE A LIDSKÉ ZDROJE</w:t>
      </w: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B55AB9" w:rsidRDefault="00B55AB9" w:rsidP="006F1C24">
            <w:pPr>
              <w:pStyle w:val="Formul"/>
            </w:pPr>
            <w:r w:rsidRPr="00B55AB9">
              <w:lastRenderedPageBreak/>
              <w:t xml:space="preserve">Název </w:t>
            </w:r>
            <w:r w:rsidR="006F1C24">
              <w:t>BAKALÁŘSKÉ</w:t>
            </w:r>
            <w:r w:rsidRPr="00B55AB9">
              <w:t xml:space="preserve"> 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55AB9" w:rsidRDefault="00FF0995" w:rsidP="00B408CB">
            <w:pPr>
              <w:spacing w:after="0" w:line="240" w:lineRule="auto"/>
              <w:jc w:val="left"/>
              <w:rPr>
                <w:rFonts w:ascii="Verdana" w:hAnsi="Verdana"/>
              </w:rPr>
            </w:pPr>
            <w:r>
              <w:rPr>
                <w:rFonts w:ascii="Verdana" w:hAnsi="Verdana"/>
              </w:rPr>
              <w:t>Zhodnocení pracovní spokojenosti</w:t>
            </w:r>
            <w:r w:rsidR="002D4CA1">
              <w:rPr>
                <w:rFonts w:ascii="Verdana" w:hAnsi="Verdana"/>
              </w:rPr>
              <w:t xml:space="preserve"> hotelu Malá Skála v Českém ráji</w:t>
            </w:r>
          </w:p>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55AB9" w:rsidRDefault="00375B75" w:rsidP="00B408CB">
            <w:pPr>
              <w:spacing w:after="0" w:line="240" w:lineRule="auto"/>
              <w:jc w:val="left"/>
              <w:rPr>
                <w:rFonts w:ascii="Verdana" w:hAnsi="Verdana"/>
              </w:rPr>
            </w:pPr>
            <w:r>
              <w:rPr>
                <w:rFonts w:ascii="Verdana" w:hAnsi="Verdana"/>
              </w:rPr>
              <w:t>Říjen / 2012</w:t>
            </w:r>
          </w:p>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FF0995" w:rsidP="00B408CB">
            <w:pPr>
              <w:spacing w:after="0" w:line="240" w:lineRule="auto"/>
              <w:jc w:val="left"/>
              <w:rPr>
                <w:rFonts w:ascii="Verdana" w:hAnsi="Verdana"/>
              </w:rPr>
            </w:pPr>
            <w:r>
              <w:rPr>
                <w:rFonts w:ascii="Verdana" w:hAnsi="Verdana"/>
              </w:rPr>
              <w:t>Denisa Briglová / PKLZ 4</w:t>
            </w:r>
          </w:p>
          <w:p w:rsidR="00B55AB9" w:rsidRPr="004D09F5" w:rsidRDefault="00B55AB9"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t>PRÁCE</w:t>
            </w:r>
          </w:p>
        </w:tc>
      </w:tr>
      <w:tr w:rsidR="00B55AB9" w:rsidRPr="004D09F5" w:rsidTr="00DB47B9">
        <w:tc>
          <w:tcPr>
            <w:tcW w:w="9212" w:type="dxa"/>
          </w:tcPr>
          <w:p w:rsidR="00412463" w:rsidRDefault="00412463" w:rsidP="00185500">
            <w:pPr>
              <w:spacing w:after="0" w:line="240" w:lineRule="auto"/>
              <w:jc w:val="left"/>
              <w:rPr>
                <w:rFonts w:ascii="Verdana" w:hAnsi="Verdana"/>
              </w:rPr>
            </w:pPr>
          </w:p>
          <w:p w:rsidR="00185500" w:rsidRPr="004D09F5" w:rsidRDefault="002D4CA1" w:rsidP="00185500">
            <w:pPr>
              <w:spacing w:after="0" w:line="240" w:lineRule="auto"/>
              <w:jc w:val="left"/>
              <w:rPr>
                <w:rFonts w:ascii="Verdana" w:hAnsi="Verdana"/>
              </w:rPr>
            </w:pPr>
            <w:r>
              <w:rPr>
                <w:rFonts w:ascii="Verdana" w:hAnsi="Verdana"/>
              </w:rPr>
              <w:t>PhDr. Michal Novák</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663BAA" w:rsidRDefault="00663BAA" w:rsidP="000317EA">
            <w:pPr>
              <w:spacing w:after="0" w:line="240" w:lineRule="auto"/>
              <w:rPr>
                <w:rFonts w:ascii="Verdana" w:hAnsi="Verdana"/>
                <w:sz w:val="20"/>
              </w:rPr>
            </w:pPr>
            <w:r w:rsidRPr="00E906D8">
              <w:rPr>
                <w:rFonts w:ascii="Verdana" w:hAnsi="Verdana"/>
                <w:sz w:val="20"/>
              </w:rPr>
              <w:t>Prohlašuji tímto, že jsem zadanou bakalářskou práci na uvedené téma</w:t>
            </w:r>
            <w:r w:rsidR="005B311F">
              <w:rPr>
                <w:rFonts w:ascii="Verdana" w:hAnsi="Verdana"/>
                <w:sz w:val="20"/>
              </w:rPr>
              <w:t xml:space="preserve"> </w:t>
            </w:r>
            <w:r w:rsidRPr="00E906D8">
              <w:rPr>
                <w:rFonts w:ascii="Verdana" w:hAnsi="Verdana"/>
                <w:sz w:val="20"/>
              </w:rPr>
              <w:t>vypracoval</w:t>
            </w:r>
            <w:r w:rsidR="000317EA">
              <w:rPr>
                <w:rFonts w:ascii="Verdana" w:hAnsi="Verdana"/>
                <w:sz w:val="20"/>
              </w:rPr>
              <w:t>a</w:t>
            </w:r>
            <w:r w:rsidRPr="00E906D8">
              <w:rPr>
                <w:rFonts w:ascii="Verdana" w:hAnsi="Verdana"/>
                <w:sz w:val="20"/>
              </w:rPr>
              <w:t xml:space="preserve"> samostatně a že jsem ke zpracování této bakalářské práce použila pouze literární prameny</w:t>
            </w:r>
            <w:r w:rsidR="002D4CA1">
              <w:rPr>
                <w:rFonts w:ascii="Verdana" w:hAnsi="Verdana"/>
                <w:sz w:val="20"/>
              </w:rPr>
              <w:t xml:space="preserve"> a konzultace</w:t>
            </w:r>
            <w:r w:rsidRPr="00E906D8">
              <w:rPr>
                <w:rFonts w:ascii="Verdana" w:hAnsi="Verdana"/>
                <w:sz w:val="20"/>
              </w:rPr>
              <w:t xml:space="preserve"> v práci uvedené.</w:t>
            </w:r>
          </w:p>
          <w:p w:rsidR="007F1BB5" w:rsidRPr="00E906D8" w:rsidRDefault="007F1BB5" w:rsidP="007F1BB5">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 xml:space="preserve">Datum a místo: </w:t>
            </w:r>
            <w:r w:rsidR="003D7714">
              <w:rPr>
                <w:rFonts w:ascii="Verdana" w:hAnsi="Verdana"/>
                <w:sz w:val="20"/>
              </w:rPr>
              <w:t>28. srpna 2012</w:t>
            </w:r>
            <w:r w:rsidR="0090645D">
              <w:rPr>
                <w:rFonts w:ascii="Verdana" w:hAnsi="Verdana"/>
                <w:sz w:val="20"/>
              </w:rPr>
              <w:t>, Praha</w:t>
            </w:r>
          </w:p>
          <w:p w:rsidR="00663BAA" w:rsidRPr="00E906D8" w:rsidRDefault="00663BAA" w:rsidP="00532BCE">
            <w:pPr>
              <w:spacing w:line="240" w:lineRule="auto"/>
              <w:rPr>
                <w:rFonts w:ascii="Verdana" w:hAnsi="Verdana"/>
              </w:rPr>
            </w:pP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532BCE" w:rsidP="00A46F76">
            <w:pPr>
              <w:pStyle w:val="Formul"/>
            </w:pPr>
            <w:r>
              <w:t>poděkování</w:t>
            </w:r>
          </w:p>
        </w:tc>
      </w:tr>
      <w:tr w:rsidR="00B55AB9" w:rsidRPr="004D09F5" w:rsidTr="00DB47B9">
        <w:tc>
          <w:tcPr>
            <w:tcW w:w="9212" w:type="dxa"/>
          </w:tcPr>
          <w:p w:rsidR="00B408CB" w:rsidRDefault="00B408CB" w:rsidP="00205ECD">
            <w:pPr>
              <w:spacing w:after="0" w:line="240" w:lineRule="auto"/>
              <w:jc w:val="left"/>
              <w:rPr>
                <w:rFonts w:ascii="Verdana" w:hAnsi="Verdana"/>
                <w:sz w:val="20"/>
              </w:rPr>
            </w:pPr>
          </w:p>
          <w:p w:rsidR="00335B5D" w:rsidRDefault="00532BCE" w:rsidP="00335B5D">
            <w:pPr>
              <w:spacing w:after="0" w:line="240" w:lineRule="auto"/>
              <w:jc w:val="left"/>
              <w:rPr>
                <w:rFonts w:ascii="Verdana" w:hAnsi="Verdana"/>
              </w:rPr>
            </w:pPr>
            <w:r w:rsidRPr="00E906D8">
              <w:rPr>
                <w:rFonts w:ascii="Verdana" w:hAnsi="Verdana"/>
                <w:sz w:val="20"/>
              </w:rPr>
              <w:t>Rád</w:t>
            </w:r>
            <w:r>
              <w:rPr>
                <w:rFonts w:ascii="Verdana" w:hAnsi="Verdana"/>
                <w:sz w:val="20"/>
              </w:rPr>
              <w:t>a</w:t>
            </w:r>
            <w:r w:rsidRPr="00E906D8">
              <w:rPr>
                <w:rFonts w:ascii="Verdana" w:hAnsi="Verdana"/>
                <w:sz w:val="20"/>
              </w:rPr>
              <w:t xml:space="preserve"> bych tímto poděkoval</w:t>
            </w:r>
            <w:r>
              <w:rPr>
                <w:rFonts w:ascii="Verdana" w:hAnsi="Verdana"/>
                <w:sz w:val="20"/>
              </w:rPr>
              <w:t>a</w:t>
            </w:r>
            <w:r w:rsidR="000E502C">
              <w:rPr>
                <w:rFonts w:ascii="Verdana" w:hAnsi="Verdana"/>
                <w:sz w:val="20"/>
              </w:rPr>
              <w:t xml:space="preserve"> vedoucím</w:t>
            </w:r>
            <w:r w:rsidR="002D4CA1">
              <w:rPr>
                <w:rFonts w:ascii="Verdana" w:hAnsi="Verdana"/>
                <w:sz w:val="20"/>
              </w:rPr>
              <w:t>u</w:t>
            </w:r>
            <w:r w:rsidR="007F1BB5">
              <w:rPr>
                <w:rFonts w:ascii="Verdana" w:hAnsi="Verdana"/>
                <w:sz w:val="20"/>
              </w:rPr>
              <w:t xml:space="preserve"> bakalářské práce</w:t>
            </w:r>
            <w:r w:rsidR="002D4CA1">
              <w:rPr>
                <w:rFonts w:ascii="Verdana" w:hAnsi="Verdana"/>
                <w:sz w:val="20"/>
              </w:rPr>
              <w:t xml:space="preserve"> za metodické vedení</w:t>
            </w:r>
            <w:r w:rsidR="001F3A73">
              <w:rPr>
                <w:rFonts w:ascii="Verdana" w:hAnsi="Verdana"/>
                <w:sz w:val="20"/>
              </w:rPr>
              <w:t xml:space="preserve"> </w:t>
            </w:r>
            <w:r w:rsidR="002D4CA1" w:rsidRPr="002D4CA1">
              <w:rPr>
                <w:rFonts w:ascii="Verdana" w:hAnsi="Verdana"/>
                <w:sz w:val="20"/>
              </w:rPr>
              <w:t xml:space="preserve">a </w:t>
            </w:r>
            <w:r w:rsidR="002D4CA1">
              <w:rPr>
                <w:rFonts w:ascii="Verdana" w:hAnsi="Verdana"/>
                <w:sz w:val="20"/>
              </w:rPr>
              <w:t>dále RNDr. L. Či</w:t>
            </w:r>
            <w:r w:rsidR="002D4CA1" w:rsidRPr="002D4CA1">
              <w:rPr>
                <w:rFonts w:ascii="Verdana" w:hAnsi="Verdana"/>
                <w:sz w:val="20"/>
              </w:rPr>
              <w:t>chovskému, CSc, MBA za odborné konzultace</w:t>
            </w:r>
            <w:r w:rsidR="001F3A73">
              <w:rPr>
                <w:rFonts w:ascii="Verdana" w:hAnsi="Verdana"/>
                <w:sz w:val="20"/>
              </w:rPr>
              <w:t xml:space="preserve"> </w:t>
            </w:r>
            <w:r w:rsidR="002D4CA1" w:rsidRPr="002D4CA1">
              <w:rPr>
                <w:rFonts w:ascii="Verdana" w:hAnsi="Verdana"/>
                <w:sz w:val="20"/>
              </w:rPr>
              <w:t>týkající</w:t>
            </w:r>
            <w:r w:rsidR="002D4CA1">
              <w:rPr>
                <w:rFonts w:ascii="Verdana" w:hAnsi="Verdana"/>
                <w:sz w:val="20"/>
              </w:rPr>
              <w:t>ch</w:t>
            </w:r>
            <w:r w:rsidR="002D4CA1" w:rsidRPr="002D4CA1">
              <w:rPr>
                <w:rFonts w:ascii="Verdana" w:hAnsi="Verdana"/>
                <w:sz w:val="20"/>
              </w:rPr>
              <w:t xml:space="preserve"> se technik</w:t>
            </w:r>
            <w:r w:rsidR="002D4CA1">
              <w:rPr>
                <w:rFonts w:ascii="Verdana" w:hAnsi="Verdana"/>
                <w:sz w:val="20"/>
              </w:rPr>
              <w:t xml:space="preserve"> dotazování</w:t>
            </w:r>
            <w:r w:rsidRPr="00E906D8">
              <w:rPr>
                <w:rFonts w:ascii="Verdana" w:hAnsi="Verdana"/>
                <w:sz w:val="20"/>
              </w:rPr>
              <w:t>, které mi poskytl při zpracování mé bakalářské práce.</w:t>
            </w:r>
          </w:p>
          <w:p w:rsidR="00B408CB" w:rsidRPr="004D09F5" w:rsidRDefault="00B408CB" w:rsidP="00335B5D">
            <w:pPr>
              <w:spacing w:after="0" w:line="240" w:lineRule="auto"/>
              <w:jc w:val="left"/>
              <w:rPr>
                <w:rFonts w:ascii="Verdana" w:hAnsi="Verdana"/>
              </w:rPr>
            </w:pPr>
          </w:p>
        </w:tc>
      </w:tr>
    </w:tbl>
    <w:p w:rsidR="00B55AB9" w:rsidRDefault="00B55AB9" w:rsidP="00B55AB9"/>
    <w:p w:rsidR="00D57FD4" w:rsidRDefault="00D57FD4" w:rsidP="00D179FA">
      <w:pPr>
        <w:spacing w:after="0"/>
        <w:jc w:val="left"/>
        <w:rPr>
          <w:b/>
          <w:sz w:val="32"/>
          <w:szCs w:val="32"/>
        </w:rPr>
        <w:sectPr w:rsidR="00D57FD4" w:rsidSect="00990CF5">
          <w:headerReference w:type="default" r:id="rId12"/>
          <w:footerReference w:type="default" r:id="rId13"/>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FF0995" w:rsidRDefault="00FF0995" w:rsidP="00D179FA">
      <w:pPr>
        <w:spacing w:after="0"/>
        <w:jc w:val="left"/>
        <w:rPr>
          <w:b/>
          <w:sz w:val="32"/>
          <w:szCs w:val="32"/>
        </w:rPr>
      </w:pPr>
    </w:p>
    <w:p w:rsidR="00D179FA" w:rsidRDefault="00FF0995" w:rsidP="00D179FA">
      <w:pPr>
        <w:spacing w:after="0"/>
        <w:jc w:val="center"/>
        <w:rPr>
          <w:b/>
          <w:sz w:val="32"/>
          <w:szCs w:val="32"/>
        </w:rPr>
      </w:pPr>
      <w:r>
        <w:rPr>
          <w:b/>
          <w:sz w:val="48"/>
          <w:szCs w:val="48"/>
        </w:rPr>
        <w:t>ZHODNOCENÍ PRACOVNÍ SPOKOJENOSTI</w:t>
      </w:r>
      <w:r w:rsidR="00C779F2">
        <w:rPr>
          <w:b/>
          <w:sz w:val="48"/>
          <w:szCs w:val="48"/>
        </w:rPr>
        <w:t xml:space="preserve"> HOTELU MALÁ </w:t>
      </w:r>
      <w:r w:rsidR="00C779F2" w:rsidRPr="00A8345A">
        <w:rPr>
          <w:b/>
          <w:sz w:val="48"/>
          <w:szCs w:val="48"/>
        </w:rPr>
        <w:t>SKÁLA V ČESKÉM RÁJI</w:t>
      </w:r>
    </w:p>
    <w:p w:rsidR="00C779F2" w:rsidRPr="00987137" w:rsidRDefault="004740AD" w:rsidP="00C779F2">
      <w:pPr>
        <w:spacing w:after="0"/>
        <w:jc w:val="center"/>
        <w:rPr>
          <w:sz w:val="28"/>
          <w:szCs w:val="32"/>
        </w:rPr>
      </w:pPr>
      <w:r>
        <w:rPr>
          <w:sz w:val="28"/>
          <w:szCs w:val="32"/>
        </w:rPr>
        <w:t>Evaluation</w:t>
      </w:r>
      <w:r w:rsidR="001F3A73">
        <w:rPr>
          <w:sz w:val="28"/>
          <w:szCs w:val="32"/>
        </w:rPr>
        <w:t xml:space="preserve"> </w:t>
      </w:r>
      <w:r>
        <w:rPr>
          <w:sz w:val="28"/>
          <w:szCs w:val="32"/>
        </w:rPr>
        <w:t>of</w:t>
      </w:r>
      <w:r w:rsidR="001F3A73">
        <w:rPr>
          <w:sz w:val="28"/>
          <w:szCs w:val="32"/>
        </w:rPr>
        <w:t xml:space="preserve"> </w:t>
      </w:r>
      <w:r>
        <w:rPr>
          <w:sz w:val="28"/>
          <w:szCs w:val="32"/>
        </w:rPr>
        <w:t>work</w:t>
      </w:r>
      <w:r w:rsidR="001F3A73">
        <w:rPr>
          <w:sz w:val="28"/>
          <w:szCs w:val="32"/>
        </w:rPr>
        <w:t xml:space="preserve"> </w:t>
      </w:r>
      <w:r>
        <w:rPr>
          <w:sz w:val="28"/>
          <w:szCs w:val="32"/>
        </w:rPr>
        <w:t>satisfaction in hotel Malá Skála – Český ráj</w:t>
      </w:r>
    </w:p>
    <w:p w:rsidR="00394C91" w:rsidRDefault="00394C91" w:rsidP="00D179FA">
      <w:pPr>
        <w:spacing w:after="0"/>
        <w:jc w:val="center"/>
        <w:rPr>
          <w:sz w:val="28"/>
          <w:szCs w:val="32"/>
        </w:rPr>
      </w:pPr>
    </w:p>
    <w:p w:rsidR="00D179FA" w:rsidRPr="00D179FA" w:rsidRDefault="00D179FA" w:rsidP="00D179FA">
      <w:pPr>
        <w:spacing w:after="0"/>
        <w:jc w:val="center"/>
        <w:rPr>
          <w:sz w:val="28"/>
          <w:szCs w:val="32"/>
        </w:rPr>
      </w:pPr>
    </w:p>
    <w:p w:rsidR="00D179FA" w:rsidRPr="00320E0F" w:rsidRDefault="00D179FA" w:rsidP="00D179FA">
      <w:pPr>
        <w:rPr>
          <w:sz w:val="32"/>
          <w:szCs w:val="32"/>
        </w:rPr>
      </w:pPr>
    </w:p>
    <w:p w:rsidR="00D179FA" w:rsidRDefault="00D179FA" w:rsidP="00D179FA">
      <w:pPr>
        <w:rPr>
          <w:sz w:val="32"/>
          <w:szCs w:val="32"/>
        </w:rPr>
      </w:pPr>
    </w:p>
    <w:p w:rsidR="001F3A73" w:rsidRDefault="001F3A73" w:rsidP="00D179FA">
      <w:pPr>
        <w:rPr>
          <w:sz w:val="32"/>
          <w:szCs w:val="32"/>
        </w:rPr>
      </w:pPr>
    </w:p>
    <w:p w:rsidR="00D179FA" w:rsidRDefault="00D179FA" w:rsidP="00D179FA">
      <w:pPr>
        <w:tabs>
          <w:tab w:val="left" w:pos="3600"/>
        </w:tabs>
        <w:rPr>
          <w:sz w:val="32"/>
          <w:szCs w:val="32"/>
        </w:rPr>
      </w:pPr>
      <w:r>
        <w:rPr>
          <w:sz w:val="32"/>
          <w:szCs w:val="32"/>
        </w:rPr>
        <w:tab/>
      </w:r>
    </w:p>
    <w:p w:rsidR="00D179FA" w:rsidRDefault="00D179FA" w:rsidP="00D179FA">
      <w:pPr>
        <w:tabs>
          <w:tab w:val="left" w:pos="3600"/>
        </w:tabs>
        <w:rPr>
          <w:sz w:val="32"/>
          <w:szCs w:val="32"/>
        </w:rPr>
      </w:pPr>
    </w:p>
    <w:p w:rsidR="00C91C02" w:rsidRPr="00FD2E01" w:rsidRDefault="00D179FA" w:rsidP="005D0D8A">
      <w:pPr>
        <w:tabs>
          <w:tab w:val="left" w:pos="3600"/>
        </w:tabs>
        <w:jc w:val="left"/>
        <w:rPr>
          <w:b/>
          <w:sz w:val="32"/>
          <w:szCs w:val="32"/>
        </w:rPr>
      </w:pPr>
      <w:r>
        <w:rPr>
          <w:sz w:val="32"/>
          <w:szCs w:val="32"/>
        </w:rPr>
        <w:t xml:space="preserve">Autor: </w:t>
      </w:r>
      <w:r w:rsidR="00FF0995">
        <w:rPr>
          <w:sz w:val="32"/>
          <w:szCs w:val="32"/>
        </w:rPr>
        <w:t>Denisa Briglová</w:t>
      </w:r>
      <w:r w:rsidR="00C91C02">
        <w:rPr>
          <w:rFonts w:ascii="Verdana" w:hAnsi="Verdana"/>
          <w:sz w:val="32"/>
          <w:szCs w:val="32"/>
        </w:rPr>
        <w:br w:type="page"/>
      </w:r>
      <w:r w:rsidR="00C91C02" w:rsidRPr="00FD2E01">
        <w:rPr>
          <w:b/>
        </w:rPr>
        <w:lastRenderedPageBreak/>
        <w:t>Souhrn</w:t>
      </w:r>
    </w:p>
    <w:p w:rsidR="00585592" w:rsidRDefault="00D630EC" w:rsidP="00E86E13">
      <w:pPr>
        <w:pStyle w:val="AbstractSummary-text"/>
        <w:rPr>
          <w:lang w:val="pt-BR"/>
        </w:rPr>
      </w:pPr>
      <w:r w:rsidRPr="00A8345A">
        <w:rPr>
          <w:lang w:val="pt-BR"/>
        </w:rPr>
        <w:t>Předložená bakalářská práce se skládá ze tří částí: teoretické, metodologické a praktické. Teoretická část byla zaměřena na získání poznatkové platformy, faktografie, tedy stylu řízení a vedení, osobnosti člověka, typologie vedení, spokojenost a jak se tyto parametry prokopírovávají do spokojenosti zaměstnanců a do zvyšování pracovního výkonu a výkonnosti na konkrétním pracovišti v hotelových službách. Spokojenost zaměstnanců byla sledována monitorovacím, semi – kvantitativním dotazníkovým šetřením</w:t>
      </w:r>
      <w:r w:rsidR="001C7F35" w:rsidRPr="00A8345A">
        <w:rPr>
          <w:lang w:val="pt-BR"/>
        </w:rPr>
        <w:t>, ad hoc</w:t>
      </w:r>
      <w:r w:rsidRPr="00A8345A">
        <w:rPr>
          <w:lang w:val="pt-BR"/>
        </w:rPr>
        <w:t xml:space="preserve"> na souboru všech zaměstanců všech profesí a všech řídících úrovních hotelu Malá Skála v Českém ráji. S využitím struktu</w:t>
      </w:r>
      <w:r w:rsidR="001C7F35" w:rsidRPr="00A8345A">
        <w:rPr>
          <w:lang w:val="pt-BR"/>
        </w:rPr>
        <w:t xml:space="preserve">rovaného dotazníku typu </w:t>
      </w:r>
      <w:r w:rsidR="005615B4">
        <w:rPr>
          <w:lang w:val="pt-BR"/>
        </w:rPr>
        <w:t>P</w:t>
      </w:r>
      <w:r w:rsidRPr="00A8345A">
        <w:rPr>
          <w:lang w:val="pt-BR"/>
        </w:rPr>
        <w:t xml:space="preserve"> (u nepřítomných s využitím CAPI) byla zjištěna strukturovaná data zapsaná do frekvenčních a kontigenčních tabulek. Tato da</w:t>
      </w:r>
      <w:r w:rsidR="001C7F35" w:rsidRPr="00A8345A">
        <w:rPr>
          <w:lang w:val="pt-BR"/>
        </w:rPr>
        <w:t>ta byla vyhodnocena s využitím tří</w:t>
      </w:r>
      <w:r w:rsidRPr="00A8345A">
        <w:rPr>
          <w:lang w:val="pt-BR"/>
        </w:rPr>
        <w:t xml:space="preserve"> filtračních otázek a výsledky byly zaznamenány do koláčových grafů. Metrika spokojenosti byla hodnocena v otázce č. 5 z hlediska 13 parametrů ve vztahu k nadřízenému a v otázce č. 6 z hlediska 22 parametrů ve vztahu k organizaci a pracovnímu prostředí, a to v metrice od 1 – 5. Výsledky byly zobecněny do doporučení autorky, které byly</w:t>
      </w:r>
      <w:r w:rsidR="00EA6BB3" w:rsidRPr="00A8345A">
        <w:rPr>
          <w:lang w:val="pt-BR"/>
        </w:rPr>
        <w:t xml:space="preserve"> prezentovány vlastníkům </w:t>
      </w:r>
      <w:r w:rsidR="00316479" w:rsidRPr="00A8345A">
        <w:rPr>
          <w:lang w:val="pt-BR"/>
        </w:rPr>
        <w:t>hotelu</w:t>
      </w:r>
      <w:r w:rsidR="00EA6BB3" w:rsidRPr="00A8345A">
        <w:rPr>
          <w:lang w:val="pt-BR"/>
        </w:rPr>
        <w:t xml:space="preserve"> v srpnu 2012</w:t>
      </w:r>
      <w:r w:rsidR="00316479" w:rsidRPr="00A8345A">
        <w:rPr>
          <w:lang w:val="pt-BR"/>
        </w:rPr>
        <w:t xml:space="preserve"> pro zlepšení spokojenosti pracovníků.</w:t>
      </w:r>
    </w:p>
    <w:p w:rsidR="00AC7908" w:rsidRPr="00FC4D1B" w:rsidRDefault="00AC7908" w:rsidP="00E86E13">
      <w:pPr>
        <w:pStyle w:val="AbstractSummary-text"/>
        <w:rPr>
          <w:lang w:val="pt-BR"/>
        </w:rPr>
      </w:pPr>
    </w:p>
    <w:p w:rsidR="00585592" w:rsidRPr="00311E93" w:rsidRDefault="00585592" w:rsidP="00585592">
      <w:pPr>
        <w:rPr>
          <w:b/>
          <w:szCs w:val="24"/>
          <w:lang w:val="en-US"/>
        </w:rPr>
      </w:pPr>
      <w:r>
        <w:rPr>
          <w:b/>
          <w:szCs w:val="24"/>
          <w:lang w:val="en-US"/>
        </w:rPr>
        <w:t>Summary</w:t>
      </w:r>
    </w:p>
    <w:p w:rsidR="003B4F50" w:rsidRPr="003B4F50" w:rsidRDefault="003B4F50" w:rsidP="003B4F50">
      <w:pPr>
        <w:rPr>
          <w:szCs w:val="24"/>
          <w:lang w:val="en-US"/>
        </w:rPr>
      </w:pPr>
      <w:r w:rsidRPr="00311E93">
        <w:rPr>
          <w:szCs w:val="24"/>
          <w:lang w:val="en-US"/>
        </w:rPr>
        <w:t>This thesis is composed of three parts: theoretical, methodological, and practical. The focus of the theoretical part is to establish a findings platform and a factual account comprising the style of management and leadership, employee's personality, typology of management, job satisfaction as well as the projection of these parameters into the employee satisfaction and into the efficiency of a particular hotel.</w:t>
      </w:r>
      <w:r>
        <w:rPr>
          <w:szCs w:val="24"/>
          <w:lang w:val="en-US"/>
        </w:rPr>
        <w:t xml:space="preserve"> </w:t>
      </w:r>
      <w:r w:rsidRPr="00311E93">
        <w:t>Employee satisfaction was monitored by means of semi-quantitive questionnaire research, applied on a group of all the employees ranging from all specialization and management levels of the Malá Skála hotel in Český ráj.</w:t>
      </w:r>
      <w:r>
        <w:t xml:space="preserve"> </w:t>
      </w:r>
      <w:r w:rsidRPr="00311E93">
        <w:t>With the use of a str</w:t>
      </w:r>
      <w:r>
        <w:t>uctured ad-hoc or P</w:t>
      </w:r>
      <w:r w:rsidRPr="00311E93">
        <w:t xml:space="preserve"> (CAPI format in case of absent employees) type questionnaire, the results were recorded into a frequency or </w:t>
      </w:r>
      <w:r w:rsidRPr="00BE54ED">
        <w:t>contingent</w:t>
      </w:r>
      <w:r w:rsidRPr="00311E93">
        <w:t xml:space="preserve"> table</w:t>
      </w:r>
      <w:r>
        <w:t xml:space="preserve">. </w:t>
      </w:r>
      <w:r w:rsidRPr="00311E93">
        <w:t xml:space="preserve">The gathered data were evaluated with the use of 3 filtration questions, while the results were subsequently recorded into a chart diagram. The satisfaction </w:t>
      </w:r>
      <w:r w:rsidRPr="00311E93">
        <w:lastRenderedPageBreak/>
        <w:t>metrics was evaluated in question no. 5, with respect to 13 parameters elaborating on the relation to a supervisor, and in question no. 6, with respect to 22 parameters elaborating on the relation to the organization and workplace, with the use of 1 to 5 metrics.</w:t>
      </w:r>
      <w:r>
        <w:t xml:space="preserve"> </w:t>
      </w:r>
      <w:r w:rsidRPr="00311E93">
        <w:t>The results were summarized in the author's recommendation and introduced to the hotel owner in order to improve employee satisfaction.</w:t>
      </w:r>
    </w:p>
    <w:p w:rsidR="003B4F50" w:rsidRPr="00311E93" w:rsidRDefault="003B4F50" w:rsidP="003B4F50">
      <w:pPr>
        <w:rPr>
          <w:szCs w:val="24"/>
          <w:lang w:val="en-US"/>
        </w:rPr>
      </w:pPr>
    </w:p>
    <w:p w:rsidR="00585592" w:rsidRDefault="00585592" w:rsidP="00585592">
      <w:pPr>
        <w:pStyle w:val="AbstractSummary-text"/>
      </w:pPr>
    </w:p>
    <w:p w:rsidR="003C3577" w:rsidRDefault="003C3577" w:rsidP="00585592">
      <w:pPr>
        <w:pStyle w:val="AbstractSummary-text"/>
      </w:pPr>
    </w:p>
    <w:p w:rsidR="003C3577" w:rsidRDefault="003C3577" w:rsidP="00585592">
      <w:pPr>
        <w:pStyle w:val="AbstractSummary-text"/>
      </w:pPr>
    </w:p>
    <w:p w:rsidR="003C3577" w:rsidRDefault="003C3577" w:rsidP="00585592">
      <w:pPr>
        <w:pStyle w:val="AbstractSummary-text"/>
      </w:pPr>
    </w:p>
    <w:p w:rsidR="003C3577" w:rsidRDefault="003C3577" w:rsidP="00585592">
      <w:pPr>
        <w:pStyle w:val="AbstractSummary-text"/>
      </w:pPr>
    </w:p>
    <w:p w:rsidR="003C3577" w:rsidRDefault="003C3577" w:rsidP="00585592">
      <w:pPr>
        <w:pStyle w:val="AbstractSummary-text"/>
      </w:pPr>
    </w:p>
    <w:p w:rsidR="003C3577" w:rsidRDefault="003C3577" w:rsidP="00585592">
      <w:pPr>
        <w:pStyle w:val="AbstractSummary-text"/>
      </w:pPr>
    </w:p>
    <w:p w:rsidR="003C3577" w:rsidRDefault="003C3577" w:rsidP="00585592">
      <w:pPr>
        <w:pStyle w:val="AbstractSummary-text"/>
      </w:pPr>
    </w:p>
    <w:p w:rsidR="003C3577" w:rsidRDefault="003C3577" w:rsidP="00585592">
      <w:pPr>
        <w:pStyle w:val="AbstractSummary-text"/>
      </w:pPr>
    </w:p>
    <w:p w:rsidR="003C3577" w:rsidRDefault="003C3577" w:rsidP="00585592">
      <w:pPr>
        <w:pStyle w:val="AbstractSummary-text"/>
      </w:pPr>
    </w:p>
    <w:p w:rsidR="003C3577" w:rsidRDefault="003C3577" w:rsidP="00585592">
      <w:pPr>
        <w:pStyle w:val="AbstractSummary-text"/>
      </w:pPr>
    </w:p>
    <w:p w:rsidR="003C3577" w:rsidRDefault="003C3577" w:rsidP="00585592">
      <w:pPr>
        <w:pStyle w:val="AbstractSummary-text"/>
      </w:pPr>
    </w:p>
    <w:p w:rsidR="003C3577" w:rsidRDefault="003C3577" w:rsidP="00585592">
      <w:pPr>
        <w:pStyle w:val="AbstractSummary-text"/>
      </w:pPr>
    </w:p>
    <w:p w:rsidR="003C3577" w:rsidRDefault="003C3577" w:rsidP="00585592">
      <w:pPr>
        <w:pStyle w:val="AbstractSummary-text"/>
      </w:pPr>
    </w:p>
    <w:p w:rsidR="00BF4A28" w:rsidRDefault="00BF4A28" w:rsidP="00EF42E4">
      <w:pPr>
        <w:pStyle w:val="AbstractSummary-nadpis"/>
        <w:spacing w:before="120" w:after="0"/>
      </w:pPr>
    </w:p>
    <w:p w:rsidR="003B4F50" w:rsidRDefault="003B4F50" w:rsidP="00EF42E4">
      <w:pPr>
        <w:pStyle w:val="AbstractSummary-nadpis"/>
        <w:spacing w:before="120" w:after="0"/>
      </w:pPr>
    </w:p>
    <w:p w:rsidR="003B4F50" w:rsidRDefault="003B4F50" w:rsidP="00EF42E4">
      <w:pPr>
        <w:pStyle w:val="AbstractSummary-nadpis"/>
        <w:spacing w:before="120" w:after="0"/>
      </w:pPr>
    </w:p>
    <w:p w:rsidR="00E86E13" w:rsidRDefault="00E86E13" w:rsidP="00EF42E4">
      <w:pPr>
        <w:pStyle w:val="AbstractSummary-nadpis"/>
        <w:spacing w:before="120" w:after="0"/>
      </w:pPr>
      <w:r>
        <w:lastRenderedPageBreak/>
        <w:t>Klíčová slova:</w:t>
      </w:r>
    </w:p>
    <w:p w:rsidR="00E86E13" w:rsidRPr="00BD7149" w:rsidRDefault="001C239E" w:rsidP="00E86E13">
      <w:pPr>
        <w:pStyle w:val="AbstractSummary-text"/>
        <w:rPr>
          <w:lang w:val="cs-CZ"/>
        </w:rPr>
      </w:pPr>
      <w:r>
        <w:rPr>
          <w:lang w:val="cs-CZ"/>
        </w:rPr>
        <w:t>Motivace, pracovní spokojenost, vyhodnocení pracovní spokojenosti.</w:t>
      </w:r>
    </w:p>
    <w:p w:rsidR="00234347" w:rsidRDefault="00234347" w:rsidP="00C91C02">
      <w:pPr>
        <w:pStyle w:val="AbstractSummary-nadpis"/>
      </w:pPr>
    </w:p>
    <w:p w:rsidR="00C91C02" w:rsidRDefault="00C91C02" w:rsidP="00EF42E4">
      <w:pPr>
        <w:pStyle w:val="AbstractSummary-nadpis"/>
        <w:spacing w:before="120" w:after="0"/>
      </w:pPr>
      <w:r>
        <w:t>Keywords:</w:t>
      </w:r>
    </w:p>
    <w:p w:rsidR="00C91C02" w:rsidRPr="00BD7149" w:rsidRDefault="00E67C83" w:rsidP="00C91C02">
      <w:pPr>
        <w:pStyle w:val="AbstractSummary-text"/>
        <w:rPr>
          <w:lang w:val="cs-CZ"/>
        </w:rPr>
      </w:pPr>
      <w:r>
        <w:rPr>
          <w:lang w:val="cs-CZ"/>
        </w:rPr>
        <w:t>Motivation, job</w:t>
      </w:r>
      <w:r w:rsidR="000017F4">
        <w:rPr>
          <w:lang w:val="cs-CZ"/>
        </w:rPr>
        <w:t xml:space="preserve"> </w:t>
      </w:r>
      <w:r w:rsidR="00394C91">
        <w:rPr>
          <w:lang w:val="cs-CZ"/>
        </w:rPr>
        <w:t>satisfaction</w:t>
      </w:r>
      <w:r w:rsidR="001C239E">
        <w:rPr>
          <w:lang w:val="cs-CZ"/>
        </w:rPr>
        <w:t>, validisation</w:t>
      </w:r>
      <w:r w:rsidR="000017F4">
        <w:rPr>
          <w:lang w:val="cs-CZ"/>
        </w:rPr>
        <w:t xml:space="preserve"> </w:t>
      </w:r>
      <w:r w:rsidR="001C239E">
        <w:rPr>
          <w:lang w:val="cs-CZ"/>
        </w:rPr>
        <w:t>of</w:t>
      </w:r>
      <w:r w:rsidR="000017F4">
        <w:rPr>
          <w:lang w:val="cs-CZ"/>
        </w:rPr>
        <w:t xml:space="preserve"> </w:t>
      </w:r>
      <w:r w:rsidR="001C239E">
        <w:rPr>
          <w:lang w:val="cs-CZ"/>
        </w:rPr>
        <w:t>job</w:t>
      </w:r>
      <w:r w:rsidR="000017F4">
        <w:rPr>
          <w:lang w:val="cs-CZ"/>
        </w:rPr>
        <w:t xml:space="preserve"> </w:t>
      </w:r>
      <w:r w:rsidR="001C239E">
        <w:rPr>
          <w:lang w:val="cs-CZ"/>
        </w:rPr>
        <w:t>satisfaction</w:t>
      </w:r>
      <w:r>
        <w:rPr>
          <w:lang w:val="cs-CZ"/>
        </w:rPr>
        <w:t>.</w:t>
      </w:r>
    </w:p>
    <w:p w:rsidR="00234347" w:rsidRPr="00BD7149" w:rsidRDefault="00234347" w:rsidP="00C91C02">
      <w:pPr>
        <w:pStyle w:val="AbstractSummary-text"/>
        <w:rPr>
          <w:lang w:val="cs-CZ"/>
        </w:rPr>
      </w:pPr>
    </w:p>
    <w:p w:rsidR="00BD7149" w:rsidRDefault="00BD7149" w:rsidP="00EF42E4">
      <w:pPr>
        <w:pStyle w:val="AbstractSummary-nadpis"/>
        <w:spacing w:before="120" w:after="0"/>
      </w:pPr>
      <w:r>
        <w:t xml:space="preserve">JEL </w:t>
      </w:r>
      <w:r w:rsidR="00ED6E3B">
        <w:t>C</w:t>
      </w:r>
      <w:r>
        <w:t>lassification:</w:t>
      </w:r>
    </w:p>
    <w:p w:rsidR="00F1357A" w:rsidRDefault="00F1357A" w:rsidP="00F1357A">
      <w:pPr>
        <w:pStyle w:val="AbstractSummary-text"/>
        <w:spacing w:after="0"/>
      </w:pPr>
      <w:r>
        <w:t xml:space="preserve">M500 </w:t>
      </w:r>
      <w:r w:rsidR="00110BFF">
        <w:rPr>
          <w:lang w:val="cs-CZ"/>
        </w:rPr>
        <w:t>–</w:t>
      </w:r>
      <w:r>
        <w:t xml:space="preserve"> Personnel Economics: General </w:t>
      </w:r>
    </w:p>
    <w:p w:rsidR="00F1357A" w:rsidRPr="00F703AF" w:rsidRDefault="00F1357A" w:rsidP="00F1357A">
      <w:pPr>
        <w:pStyle w:val="AbstractSummary-text"/>
        <w:spacing w:after="0"/>
        <w:rPr>
          <w:color w:val="000000"/>
          <w:lang w:val="cs-CZ"/>
        </w:rPr>
      </w:pPr>
      <w:r>
        <w:rPr>
          <w:color w:val="000000"/>
        </w:rPr>
        <w:t>M540 – Personnel Economics: Labor Management</w:t>
      </w:r>
    </w:p>
    <w:p w:rsidR="00F1357A" w:rsidRDefault="00F1357A" w:rsidP="00F1357A">
      <w:pPr>
        <w:pStyle w:val="AbstractSummary-text"/>
        <w:spacing w:after="0"/>
      </w:pPr>
      <w:r w:rsidRPr="006304FE">
        <w:t>M590</w:t>
      </w:r>
      <w:r w:rsidR="003E7CA0">
        <w:t xml:space="preserve"> </w:t>
      </w:r>
      <w:r w:rsidR="00110BFF">
        <w:rPr>
          <w:lang w:val="cs-CZ"/>
        </w:rPr>
        <w:t xml:space="preserve">– </w:t>
      </w:r>
      <w:r w:rsidRPr="006304FE">
        <w:t xml:space="preserve">Personnel Economics: Other </w:t>
      </w:r>
    </w:p>
    <w:p w:rsidR="0099219E" w:rsidRDefault="003E7CA0" w:rsidP="0099219E">
      <w:pPr>
        <w:pStyle w:val="AbstractSummary-text"/>
        <w:spacing w:after="0"/>
        <w:rPr>
          <w:lang w:val="cs-CZ"/>
        </w:rPr>
      </w:pPr>
      <w:r>
        <w:rPr>
          <w:lang w:val="cs-CZ"/>
        </w:rPr>
        <w:t xml:space="preserve">J500 – </w:t>
      </w:r>
      <w:r w:rsidR="0099219E">
        <w:t>Labor-Management Relations, Trade Unions, and Collective Bargaining: General</w:t>
      </w:r>
    </w:p>
    <w:p w:rsidR="0099219E" w:rsidRPr="006304FE" w:rsidRDefault="0099219E" w:rsidP="00F1357A">
      <w:pPr>
        <w:pStyle w:val="AbstractSummary-text"/>
        <w:spacing w:after="0"/>
      </w:pPr>
    </w:p>
    <w:p w:rsidR="00C91C02" w:rsidRPr="00BD7149" w:rsidRDefault="00C91C02" w:rsidP="00C91C02">
      <w:pPr>
        <w:pStyle w:val="AbstractSummary-text"/>
        <w:rPr>
          <w:lang w:val="cs-CZ"/>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pPr>
        <w:spacing w:after="0" w:line="240" w:lineRule="auto"/>
        <w:jc w:val="left"/>
        <w:rPr>
          <w:rFonts w:ascii="Verdana" w:hAnsi="Verdana"/>
          <w:b/>
          <w:sz w:val="32"/>
          <w:szCs w:val="32"/>
        </w:rPr>
      </w:pPr>
    </w:p>
    <w:p w:rsidR="00793AB3" w:rsidRPr="000B162D" w:rsidRDefault="00EF42E4" w:rsidP="000B162D">
      <w:pPr>
        <w:spacing w:after="0" w:line="240" w:lineRule="auto"/>
        <w:ind w:left="-1701"/>
        <w:jc w:val="left"/>
        <w:rPr>
          <w:b/>
          <w:sz w:val="32"/>
          <w:szCs w:val="32"/>
        </w:rPr>
      </w:pPr>
      <w:r>
        <w:rPr>
          <w:b/>
          <w:sz w:val="32"/>
          <w:szCs w:val="32"/>
        </w:rPr>
        <w:br w:type="page"/>
      </w:r>
      <w:r w:rsidR="003C3577">
        <w:rPr>
          <w:b/>
          <w:noProof/>
          <w:sz w:val="32"/>
          <w:szCs w:val="32"/>
        </w:rPr>
        <w:lastRenderedPageBreak/>
        <w:drawing>
          <wp:inline distT="0" distB="0" distL="0" distR="0">
            <wp:extent cx="7353300" cy="10125075"/>
            <wp:effectExtent l="0" t="0" r="0" b="9525"/>
            <wp:docPr id="1" name="obrázek 4" descr="Popis: F:\obrázky k BP 4.7\zadani_n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Popis: F:\obrázky k BP 4.7\zadani_nove.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53300" cy="10125075"/>
                    </a:xfrm>
                    <a:prstGeom prst="rect">
                      <a:avLst/>
                    </a:prstGeom>
                    <a:noFill/>
                    <a:ln>
                      <a:noFill/>
                    </a:ln>
                  </pic:spPr>
                </pic:pic>
              </a:graphicData>
            </a:graphic>
          </wp:inline>
        </w:drawing>
      </w:r>
    </w:p>
    <w:sdt>
      <w:sdtPr>
        <w:rPr>
          <w:b w:val="0"/>
          <w:bCs w:val="0"/>
          <w:sz w:val="24"/>
          <w:szCs w:val="20"/>
          <w:lang w:eastAsia="cs-CZ"/>
        </w:rPr>
        <w:id w:val="1968833"/>
        <w:docPartObj>
          <w:docPartGallery w:val="Table of Contents"/>
          <w:docPartUnique/>
        </w:docPartObj>
      </w:sdtPr>
      <w:sdtContent>
        <w:p w:rsidR="00B567DA" w:rsidRDefault="00B567DA">
          <w:pPr>
            <w:pStyle w:val="Nadpisobsahu"/>
          </w:pPr>
          <w:r>
            <w:t>Obsah</w:t>
          </w:r>
        </w:p>
        <w:p w:rsidR="0041108F" w:rsidRDefault="00E55EFD">
          <w:pPr>
            <w:pStyle w:val="Obsah1"/>
            <w:rPr>
              <w:rFonts w:asciiTheme="minorHAnsi" w:eastAsiaTheme="minorEastAsia" w:hAnsiTheme="minorHAnsi" w:cstheme="minorBidi"/>
              <w:noProof/>
              <w:sz w:val="22"/>
              <w:lang w:eastAsia="cs-CZ"/>
            </w:rPr>
          </w:pPr>
          <w:r w:rsidRPr="00E55EFD">
            <w:fldChar w:fldCharType="begin"/>
          </w:r>
          <w:r w:rsidR="00B567DA">
            <w:instrText xml:space="preserve"> TOC \o "1-3" \h \z \u </w:instrText>
          </w:r>
          <w:r w:rsidRPr="00E55EFD">
            <w:fldChar w:fldCharType="separate"/>
          </w:r>
          <w:hyperlink w:anchor="_Toc333673086" w:history="1">
            <w:r w:rsidR="0041108F" w:rsidRPr="00E12405">
              <w:rPr>
                <w:rStyle w:val="Hypertextovodkaz"/>
                <w:noProof/>
              </w:rPr>
              <w:t>1</w:t>
            </w:r>
            <w:r w:rsidR="0041108F">
              <w:rPr>
                <w:rFonts w:asciiTheme="minorHAnsi" w:eastAsiaTheme="minorEastAsia" w:hAnsiTheme="minorHAnsi" w:cstheme="minorBidi"/>
                <w:noProof/>
                <w:sz w:val="22"/>
                <w:lang w:eastAsia="cs-CZ"/>
              </w:rPr>
              <w:tab/>
            </w:r>
            <w:r w:rsidR="0041108F" w:rsidRPr="00E12405">
              <w:rPr>
                <w:rStyle w:val="Hypertextovodkaz"/>
                <w:noProof/>
              </w:rPr>
              <w:t>Úvod</w:t>
            </w:r>
            <w:r w:rsidR="0041108F">
              <w:rPr>
                <w:noProof/>
                <w:webHidden/>
              </w:rPr>
              <w:tab/>
            </w:r>
            <w:r>
              <w:rPr>
                <w:noProof/>
                <w:webHidden/>
              </w:rPr>
              <w:fldChar w:fldCharType="begin"/>
            </w:r>
            <w:r w:rsidR="0041108F">
              <w:rPr>
                <w:noProof/>
                <w:webHidden/>
              </w:rPr>
              <w:instrText xml:space="preserve"> PAGEREF _Toc333673086 \h </w:instrText>
            </w:r>
            <w:r>
              <w:rPr>
                <w:noProof/>
                <w:webHidden/>
              </w:rPr>
            </w:r>
            <w:r>
              <w:rPr>
                <w:noProof/>
                <w:webHidden/>
              </w:rPr>
              <w:fldChar w:fldCharType="separate"/>
            </w:r>
            <w:r w:rsidR="00F358F0">
              <w:rPr>
                <w:noProof/>
                <w:webHidden/>
              </w:rPr>
              <w:t>1</w:t>
            </w:r>
            <w:r>
              <w:rPr>
                <w:noProof/>
                <w:webHidden/>
              </w:rPr>
              <w:fldChar w:fldCharType="end"/>
            </w:r>
          </w:hyperlink>
        </w:p>
        <w:p w:rsidR="0041108F" w:rsidRDefault="00E55EFD">
          <w:pPr>
            <w:pStyle w:val="Obsah1"/>
            <w:rPr>
              <w:rFonts w:asciiTheme="minorHAnsi" w:eastAsiaTheme="minorEastAsia" w:hAnsiTheme="minorHAnsi" w:cstheme="minorBidi"/>
              <w:noProof/>
              <w:sz w:val="22"/>
              <w:lang w:eastAsia="cs-CZ"/>
            </w:rPr>
          </w:pPr>
          <w:hyperlink w:anchor="_Toc333673087" w:history="1">
            <w:r w:rsidR="0041108F" w:rsidRPr="00E12405">
              <w:rPr>
                <w:rStyle w:val="Hypertextovodkaz"/>
                <w:noProof/>
              </w:rPr>
              <w:t>2</w:t>
            </w:r>
            <w:r w:rsidR="0041108F">
              <w:rPr>
                <w:rFonts w:asciiTheme="minorHAnsi" w:eastAsiaTheme="minorEastAsia" w:hAnsiTheme="minorHAnsi" w:cstheme="minorBidi"/>
                <w:noProof/>
                <w:sz w:val="22"/>
                <w:lang w:eastAsia="cs-CZ"/>
              </w:rPr>
              <w:tab/>
            </w:r>
            <w:r w:rsidR="0041108F" w:rsidRPr="00E12405">
              <w:rPr>
                <w:rStyle w:val="Hypertextovodkaz"/>
                <w:noProof/>
              </w:rPr>
              <w:t>Teoretická část práce</w:t>
            </w:r>
            <w:r w:rsidR="0041108F">
              <w:rPr>
                <w:noProof/>
                <w:webHidden/>
              </w:rPr>
              <w:tab/>
            </w:r>
            <w:r>
              <w:rPr>
                <w:noProof/>
                <w:webHidden/>
              </w:rPr>
              <w:fldChar w:fldCharType="begin"/>
            </w:r>
            <w:r w:rsidR="0041108F">
              <w:rPr>
                <w:noProof/>
                <w:webHidden/>
              </w:rPr>
              <w:instrText xml:space="preserve"> PAGEREF _Toc333673087 \h </w:instrText>
            </w:r>
            <w:r>
              <w:rPr>
                <w:noProof/>
                <w:webHidden/>
              </w:rPr>
            </w:r>
            <w:r>
              <w:rPr>
                <w:noProof/>
                <w:webHidden/>
              </w:rPr>
              <w:fldChar w:fldCharType="separate"/>
            </w:r>
            <w:r w:rsidR="00F358F0">
              <w:rPr>
                <w:noProof/>
                <w:webHidden/>
              </w:rPr>
              <w:t>3</w:t>
            </w:r>
            <w:r>
              <w:rPr>
                <w:noProof/>
                <w:webHidden/>
              </w:rPr>
              <w:fldChar w:fldCharType="end"/>
            </w:r>
          </w:hyperlink>
        </w:p>
        <w:p w:rsidR="0041108F" w:rsidRDefault="00E55EFD">
          <w:pPr>
            <w:pStyle w:val="Obsah2"/>
            <w:rPr>
              <w:rFonts w:asciiTheme="minorHAnsi" w:eastAsiaTheme="minorEastAsia" w:hAnsiTheme="minorHAnsi" w:cstheme="minorBidi"/>
              <w:lang w:eastAsia="cs-CZ"/>
            </w:rPr>
          </w:pPr>
          <w:hyperlink w:anchor="_Toc333673088" w:history="1">
            <w:r w:rsidR="0041108F" w:rsidRPr="00E12405">
              <w:rPr>
                <w:rStyle w:val="Hypertextovodkaz"/>
              </w:rPr>
              <w:t>2.1</w:t>
            </w:r>
            <w:r w:rsidR="0041108F">
              <w:rPr>
                <w:rFonts w:asciiTheme="minorHAnsi" w:eastAsiaTheme="minorEastAsia" w:hAnsiTheme="minorHAnsi" w:cstheme="minorBidi"/>
                <w:lang w:eastAsia="cs-CZ"/>
              </w:rPr>
              <w:tab/>
            </w:r>
            <w:r w:rsidR="0041108F" w:rsidRPr="00E12405">
              <w:rPr>
                <w:rStyle w:val="Hypertextovodkaz"/>
              </w:rPr>
              <w:t>Osobnost člověka a osobnost manažera</w:t>
            </w:r>
            <w:r w:rsidR="0041108F">
              <w:rPr>
                <w:webHidden/>
              </w:rPr>
              <w:tab/>
            </w:r>
            <w:r>
              <w:rPr>
                <w:webHidden/>
              </w:rPr>
              <w:fldChar w:fldCharType="begin"/>
            </w:r>
            <w:r w:rsidR="0041108F">
              <w:rPr>
                <w:webHidden/>
              </w:rPr>
              <w:instrText xml:space="preserve"> PAGEREF _Toc333673088 \h </w:instrText>
            </w:r>
            <w:r>
              <w:rPr>
                <w:webHidden/>
              </w:rPr>
            </w:r>
            <w:r>
              <w:rPr>
                <w:webHidden/>
              </w:rPr>
              <w:fldChar w:fldCharType="separate"/>
            </w:r>
            <w:r w:rsidR="00F358F0">
              <w:rPr>
                <w:webHidden/>
              </w:rPr>
              <w:t>3</w:t>
            </w:r>
            <w:r>
              <w:rPr>
                <w:webHidden/>
              </w:rPr>
              <w:fldChar w:fldCharType="end"/>
            </w:r>
          </w:hyperlink>
        </w:p>
        <w:p w:rsidR="0041108F" w:rsidRDefault="00E55EFD">
          <w:pPr>
            <w:pStyle w:val="Obsah2"/>
            <w:rPr>
              <w:rFonts w:asciiTheme="minorHAnsi" w:eastAsiaTheme="minorEastAsia" w:hAnsiTheme="minorHAnsi" w:cstheme="minorBidi"/>
              <w:lang w:eastAsia="cs-CZ"/>
            </w:rPr>
          </w:pPr>
          <w:hyperlink w:anchor="_Toc333673090" w:history="1">
            <w:r w:rsidR="0041108F" w:rsidRPr="00E12405">
              <w:rPr>
                <w:rStyle w:val="Hypertextovodkaz"/>
              </w:rPr>
              <w:t>2.2</w:t>
            </w:r>
            <w:r w:rsidR="0041108F">
              <w:rPr>
                <w:rFonts w:asciiTheme="minorHAnsi" w:eastAsiaTheme="minorEastAsia" w:hAnsiTheme="minorHAnsi" w:cstheme="minorBidi"/>
                <w:lang w:eastAsia="cs-CZ"/>
              </w:rPr>
              <w:tab/>
            </w:r>
            <w:r w:rsidR="0041108F" w:rsidRPr="00E12405">
              <w:rPr>
                <w:rStyle w:val="Hypertextovodkaz"/>
              </w:rPr>
              <w:t>Spokojenost ve firemní organizační struktuře</w:t>
            </w:r>
            <w:r w:rsidR="0041108F">
              <w:rPr>
                <w:webHidden/>
              </w:rPr>
              <w:tab/>
            </w:r>
            <w:r>
              <w:rPr>
                <w:webHidden/>
              </w:rPr>
              <w:fldChar w:fldCharType="begin"/>
            </w:r>
            <w:r w:rsidR="0041108F">
              <w:rPr>
                <w:webHidden/>
              </w:rPr>
              <w:instrText xml:space="preserve"> PAGEREF _Toc333673090 \h </w:instrText>
            </w:r>
            <w:r>
              <w:rPr>
                <w:webHidden/>
              </w:rPr>
            </w:r>
            <w:r>
              <w:rPr>
                <w:webHidden/>
              </w:rPr>
              <w:fldChar w:fldCharType="separate"/>
            </w:r>
            <w:r w:rsidR="00F358F0">
              <w:rPr>
                <w:webHidden/>
              </w:rPr>
              <w:t>11</w:t>
            </w:r>
            <w:r>
              <w:rPr>
                <w:webHidden/>
              </w:rPr>
              <w:fldChar w:fldCharType="end"/>
            </w:r>
          </w:hyperlink>
        </w:p>
        <w:p w:rsidR="0041108F" w:rsidRDefault="00E55EFD">
          <w:pPr>
            <w:pStyle w:val="Obsah3"/>
            <w:rPr>
              <w:rFonts w:asciiTheme="minorHAnsi" w:eastAsiaTheme="minorEastAsia" w:hAnsiTheme="minorHAnsi" w:cstheme="minorBidi"/>
              <w:noProof/>
              <w:lang w:eastAsia="cs-CZ"/>
            </w:rPr>
          </w:pPr>
          <w:hyperlink w:anchor="_Toc333673095" w:history="1">
            <w:r w:rsidR="0041108F" w:rsidRPr="00E12405">
              <w:rPr>
                <w:rStyle w:val="Hypertextovodkaz"/>
                <w:noProof/>
              </w:rPr>
              <w:t>2.2.1</w:t>
            </w:r>
            <w:r w:rsidR="0041108F">
              <w:rPr>
                <w:rFonts w:asciiTheme="minorHAnsi" w:eastAsiaTheme="minorEastAsia" w:hAnsiTheme="minorHAnsi" w:cstheme="minorBidi"/>
                <w:noProof/>
                <w:lang w:eastAsia="cs-CZ"/>
              </w:rPr>
              <w:tab/>
            </w:r>
            <w:r w:rsidR="0041108F" w:rsidRPr="00E12405">
              <w:rPr>
                <w:rStyle w:val="Hypertextovodkaz"/>
                <w:noProof/>
              </w:rPr>
              <w:t>Metody hodnocení pracovní spokojenosti</w:t>
            </w:r>
            <w:r w:rsidR="0041108F">
              <w:rPr>
                <w:noProof/>
                <w:webHidden/>
              </w:rPr>
              <w:tab/>
            </w:r>
            <w:r>
              <w:rPr>
                <w:noProof/>
                <w:webHidden/>
              </w:rPr>
              <w:fldChar w:fldCharType="begin"/>
            </w:r>
            <w:r w:rsidR="0041108F">
              <w:rPr>
                <w:noProof/>
                <w:webHidden/>
              </w:rPr>
              <w:instrText xml:space="preserve"> PAGEREF _Toc333673095 \h </w:instrText>
            </w:r>
            <w:r>
              <w:rPr>
                <w:noProof/>
                <w:webHidden/>
              </w:rPr>
            </w:r>
            <w:r>
              <w:rPr>
                <w:noProof/>
                <w:webHidden/>
              </w:rPr>
              <w:fldChar w:fldCharType="separate"/>
            </w:r>
            <w:r w:rsidR="00F358F0">
              <w:rPr>
                <w:noProof/>
                <w:webHidden/>
              </w:rPr>
              <w:t>12</w:t>
            </w:r>
            <w:r>
              <w:rPr>
                <w:noProof/>
                <w:webHidden/>
              </w:rPr>
              <w:fldChar w:fldCharType="end"/>
            </w:r>
          </w:hyperlink>
        </w:p>
        <w:p w:rsidR="0041108F" w:rsidRDefault="00E55EFD">
          <w:pPr>
            <w:pStyle w:val="Obsah2"/>
            <w:rPr>
              <w:rFonts w:asciiTheme="minorHAnsi" w:eastAsiaTheme="minorEastAsia" w:hAnsiTheme="minorHAnsi" w:cstheme="minorBidi"/>
              <w:lang w:eastAsia="cs-CZ"/>
            </w:rPr>
          </w:pPr>
          <w:hyperlink w:anchor="_Toc333673096" w:history="1">
            <w:r w:rsidR="0041108F" w:rsidRPr="00E12405">
              <w:rPr>
                <w:rStyle w:val="Hypertextovodkaz"/>
              </w:rPr>
              <w:t>2.3</w:t>
            </w:r>
            <w:r w:rsidR="0041108F">
              <w:rPr>
                <w:rFonts w:asciiTheme="minorHAnsi" w:eastAsiaTheme="minorEastAsia" w:hAnsiTheme="minorHAnsi" w:cstheme="minorBidi"/>
                <w:lang w:eastAsia="cs-CZ"/>
              </w:rPr>
              <w:tab/>
            </w:r>
            <w:r w:rsidR="0041108F" w:rsidRPr="00E12405">
              <w:rPr>
                <w:rStyle w:val="Hypertextovodkaz"/>
              </w:rPr>
              <w:t>Styly vedení a řízení pracovních konfliktů</w:t>
            </w:r>
            <w:r w:rsidR="0041108F">
              <w:rPr>
                <w:webHidden/>
              </w:rPr>
              <w:tab/>
            </w:r>
            <w:r>
              <w:rPr>
                <w:webHidden/>
              </w:rPr>
              <w:fldChar w:fldCharType="begin"/>
            </w:r>
            <w:r w:rsidR="0041108F">
              <w:rPr>
                <w:webHidden/>
              </w:rPr>
              <w:instrText xml:space="preserve"> PAGEREF _Toc333673096 \h </w:instrText>
            </w:r>
            <w:r>
              <w:rPr>
                <w:webHidden/>
              </w:rPr>
            </w:r>
            <w:r>
              <w:rPr>
                <w:webHidden/>
              </w:rPr>
              <w:fldChar w:fldCharType="separate"/>
            </w:r>
            <w:r w:rsidR="00F358F0">
              <w:rPr>
                <w:webHidden/>
              </w:rPr>
              <w:t>12</w:t>
            </w:r>
            <w:r>
              <w:rPr>
                <w:webHidden/>
              </w:rPr>
              <w:fldChar w:fldCharType="end"/>
            </w:r>
          </w:hyperlink>
        </w:p>
        <w:p w:rsidR="0041108F" w:rsidRDefault="00E55EFD">
          <w:pPr>
            <w:pStyle w:val="Obsah2"/>
            <w:rPr>
              <w:rFonts w:asciiTheme="minorHAnsi" w:eastAsiaTheme="minorEastAsia" w:hAnsiTheme="minorHAnsi" w:cstheme="minorBidi"/>
              <w:lang w:eastAsia="cs-CZ"/>
            </w:rPr>
          </w:pPr>
          <w:hyperlink w:anchor="_Toc333673098" w:history="1">
            <w:r w:rsidR="0041108F" w:rsidRPr="00E12405">
              <w:rPr>
                <w:rStyle w:val="Hypertextovodkaz"/>
              </w:rPr>
              <w:t>2.4</w:t>
            </w:r>
            <w:r w:rsidR="0041108F">
              <w:rPr>
                <w:rFonts w:asciiTheme="minorHAnsi" w:eastAsiaTheme="minorEastAsia" w:hAnsiTheme="minorHAnsi" w:cstheme="minorBidi"/>
                <w:lang w:eastAsia="cs-CZ"/>
              </w:rPr>
              <w:tab/>
            </w:r>
            <w:r w:rsidR="0041108F" w:rsidRPr="00E12405">
              <w:rPr>
                <w:rStyle w:val="Hypertextovodkaz"/>
              </w:rPr>
              <w:t>Motivace pracovníků pro dosažení optimálního výkonu</w:t>
            </w:r>
            <w:r w:rsidR="0041108F">
              <w:rPr>
                <w:webHidden/>
              </w:rPr>
              <w:tab/>
            </w:r>
            <w:r>
              <w:rPr>
                <w:webHidden/>
              </w:rPr>
              <w:fldChar w:fldCharType="begin"/>
            </w:r>
            <w:r w:rsidR="0041108F">
              <w:rPr>
                <w:webHidden/>
              </w:rPr>
              <w:instrText xml:space="preserve"> PAGEREF _Toc333673098 \h </w:instrText>
            </w:r>
            <w:r>
              <w:rPr>
                <w:webHidden/>
              </w:rPr>
            </w:r>
            <w:r>
              <w:rPr>
                <w:webHidden/>
              </w:rPr>
              <w:fldChar w:fldCharType="separate"/>
            </w:r>
            <w:r w:rsidR="00F358F0">
              <w:rPr>
                <w:webHidden/>
              </w:rPr>
              <w:t>23</w:t>
            </w:r>
            <w:r>
              <w:rPr>
                <w:webHidden/>
              </w:rPr>
              <w:fldChar w:fldCharType="end"/>
            </w:r>
          </w:hyperlink>
        </w:p>
        <w:p w:rsidR="0041108F" w:rsidRDefault="00E55EFD">
          <w:pPr>
            <w:pStyle w:val="Obsah3"/>
            <w:rPr>
              <w:rFonts w:asciiTheme="minorHAnsi" w:eastAsiaTheme="minorEastAsia" w:hAnsiTheme="minorHAnsi" w:cstheme="minorBidi"/>
              <w:noProof/>
              <w:lang w:eastAsia="cs-CZ"/>
            </w:rPr>
          </w:pPr>
          <w:hyperlink w:anchor="_Toc333673100" w:history="1">
            <w:r w:rsidR="0041108F" w:rsidRPr="00E12405">
              <w:rPr>
                <w:rStyle w:val="Hypertextovodkaz"/>
                <w:noProof/>
              </w:rPr>
              <w:t>2.4.1</w:t>
            </w:r>
            <w:r w:rsidR="0041108F">
              <w:rPr>
                <w:rFonts w:asciiTheme="minorHAnsi" w:eastAsiaTheme="minorEastAsia" w:hAnsiTheme="minorHAnsi" w:cstheme="minorBidi"/>
                <w:noProof/>
                <w:lang w:eastAsia="cs-CZ"/>
              </w:rPr>
              <w:tab/>
            </w:r>
            <w:r w:rsidR="0041108F" w:rsidRPr="00E12405">
              <w:rPr>
                <w:rStyle w:val="Hypertextovodkaz"/>
                <w:noProof/>
              </w:rPr>
              <w:t>Měření spokojenosti se zaměstnanci a manažery</w:t>
            </w:r>
            <w:r w:rsidR="0041108F">
              <w:rPr>
                <w:noProof/>
                <w:webHidden/>
              </w:rPr>
              <w:tab/>
            </w:r>
            <w:r>
              <w:rPr>
                <w:noProof/>
                <w:webHidden/>
              </w:rPr>
              <w:fldChar w:fldCharType="begin"/>
            </w:r>
            <w:r w:rsidR="0041108F">
              <w:rPr>
                <w:noProof/>
                <w:webHidden/>
              </w:rPr>
              <w:instrText xml:space="preserve"> PAGEREF _Toc333673100 \h </w:instrText>
            </w:r>
            <w:r>
              <w:rPr>
                <w:noProof/>
                <w:webHidden/>
              </w:rPr>
            </w:r>
            <w:r>
              <w:rPr>
                <w:noProof/>
                <w:webHidden/>
              </w:rPr>
              <w:fldChar w:fldCharType="separate"/>
            </w:r>
            <w:r w:rsidR="00F358F0">
              <w:rPr>
                <w:noProof/>
                <w:webHidden/>
              </w:rPr>
              <w:t>25</w:t>
            </w:r>
            <w:r>
              <w:rPr>
                <w:noProof/>
                <w:webHidden/>
              </w:rPr>
              <w:fldChar w:fldCharType="end"/>
            </w:r>
          </w:hyperlink>
        </w:p>
        <w:p w:rsidR="0041108F" w:rsidRDefault="00E55EFD">
          <w:pPr>
            <w:pStyle w:val="Obsah1"/>
            <w:rPr>
              <w:rFonts w:asciiTheme="minorHAnsi" w:eastAsiaTheme="minorEastAsia" w:hAnsiTheme="minorHAnsi" w:cstheme="minorBidi"/>
              <w:noProof/>
              <w:sz w:val="22"/>
              <w:lang w:eastAsia="cs-CZ"/>
            </w:rPr>
          </w:pPr>
          <w:hyperlink w:anchor="_Toc333673101" w:history="1">
            <w:r w:rsidR="0041108F" w:rsidRPr="00E12405">
              <w:rPr>
                <w:rStyle w:val="Hypertextovodkaz"/>
                <w:noProof/>
              </w:rPr>
              <w:t>3</w:t>
            </w:r>
            <w:r w:rsidR="0041108F">
              <w:rPr>
                <w:rFonts w:asciiTheme="minorHAnsi" w:eastAsiaTheme="minorEastAsia" w:hAnsiTheme="minorHAnsi" w:cstheme="minorBidi"/>
                <w:noProof/>
                <w:sz w:val="22"/>
                <w:lang w:eastAsia="cs-CZ"/>
              </w:rPr>
              <w:tab/>
            </w:r>
            <w:r w:rsidR="0041108F" w:rsidRPr="00E12405">
              <w:rPr>
                <w:rStyle w:val="Hypertextovodkaz"/>
                <w:noProof/>
              </w:rPr>
              <w:t>Metodologická část</w:t>
            </w:r>
            <w:r w:rsidR="0041108F">
              <w:rPr>
                <w:noProof/>
                <w:webHidden/>
              </w:rPr>
              <w:tab/>
            </w:r>
            <w:r>
              <w:rPr>
                <w:noProof/>
                <w:webHidden/>
              </w:rPr>
              <w:fldChar w:fldCharType="begin"/>
            </w:r>
            <w:r w:rsidR="0041108F">
              <w:rPr>
                <w:noProof/>
                <w:webHidden/>
              </w:rPr>
              <w:instrText xml:space="preserve"> PAGEREF _Toc333673101 \h </w:instrText>
            </w:r>
            <w:r>
              <w:rPr>
                <w:noProof/>
                <w:webHidden/>
              </w:rPr>
            </w:r>
            <w:r>
              <w:rPr>
                <w:noProof/>
                <w:webHidden/>
              </w:rPr>
              <w:fldChar w:fldCharType="separate"/>
            </w:r>
            <w:r w:rsidR="00F358F0">
              <w:rPr>
                <w:noProof/>
                <w:webHidden/>
              </w:rPr>
              <w:t>26</w:t>
            </w:r>
            <w:r>
              <w:rPr>
                <w:noProof/>
                <w:webHidden/>
              </w:rPr>
              <w:fldChar w:fldCharType="end"/>
            </w:r>
          </w:hyperlink>
        </w:p>
        <w:p w:rsidR="0041108F" w:rsidRDefault="00E55EFD">
          <w:pPr>
            <w:pStyle w:val="Obsah1"/>
            <w:rPr>
              <w:rFonts w:asciiTheme="minorHAnsi" w:eastAsiaTheme="minorEastAsia" w:hAnsiTheme="minorHAnsi" w:cstheme="minorBidi"/>
              <w:noProof/>
              <w:sz w:val="22"/>
              <w:lang w:eastAsia="cs-CZ"/>
            </w:rPr>
          </w:pPr>
          <w:hyperlink w:anchor="_Toc333673104" w:history="1">
            <w:r w:rsidR="0041108F" w:rsidRPr="00E12405">
              <w:rPr>
                <w:rStyle w:val="Hypertextovodkaz"/>
                <w:noProof/>
              </w:rPr>
              <w:t>4</w:t>
            </w:r>
            <w:r w:rsidR="0041108F">
              <w:rPr>
                <w:rFonts w:asciiTheme="minorHAnsi" w:eastAsiaTheme="minorEastAsia" w:hAnsiTheme="minorHAnsi" w:cstheme="minorBidi"/>
                <w:noProof/>
                <w:sz w:val="22"/>
                <w:lang w:eastAsia="cs-CZ"/>
              </w:rPr>
              <w:tab/>
            </w:r>
            <w:r w:rsidR="0041108F" w:rsidRPr="00E12405">
              <w:rPr>
                <w:rStyle w:val="Hypertextovodkaz"/>
                <w:noProof/>
              </w:rPr>
              <w:t>Praktická část práce</w:t>
            </w:r>
            <w:r w:rsidR="0041108F">
              <w:rPr>
                <w:noProof/>
                <w:webHidden/>
              </w:rPr>
              <w:tab/>
            </w:r>
            <w:r>
              <w:rPr>
                <w:noProof/>
                <w:webHidden/>
              </w:rPr>
              <w:fldChar w:fldCharType="begin"/>
            </w:r>
            <w:r w:rsidR="0041108F">
              <w:rPr>
                <w:noProof/>
                <w:webHidden/>
              </w:rPr>
              <w:instrText xml:space="preserve"> PAGEREF _Toc333673104 \h </w:instrText>
            </w:r>
            <w:r>
              <w:rPr>
                <w:noProof/>
                <w:webHidden/>
              </w:rPr>
            </w:r>
            <w:r>
              <w:rPr>
                <w:noProof/>
                <w:webHidden/>
              </w:rPr>
              <w:fldChar w:fldCharType="separate"/>
            </w:r>
            <w:r w:rsidR="00F358F0">
              <w:rPr>
                <w:noProof/>
                <w:webHidden/>
              </w:rPr>
              <w:t>29</w:t>
            </w:r>
            <w:r>
              <w:rPr>
                <w:noProof/>
                <w:webHidden/>
              </w:rPr>
              <w:fldChar w:fldCharType="end"/>
            </w:r>
          </w:hyperlink>
        </w:p>
        <w:p w:rsidR="0041108F" w:rsidRDefault="00E55EFD">
          <w:pPr>
            <w:pStyle w:val="Obsah2"/>
            <w:rPr>
              <w:rFonts w:asciiTheme="minorHAnsi" w:eastAsiaTheme="minorEastAsia" w:hAnsiTheme="minorHAnsi" w:cstheme="minorBidi"/>
              <w:lang w:eastAsia="cs-CZ"/>
            </w:rPr>
          </w:pPr>
          <w:hyperlink w:anchor="_Toc333673106" w:history="1">
            <w:r w:rsidR="0041108F" w:rsidRPr="00E12405">
              <w:rPr>
                <w:rStyle w:val="Hypertextovodkaz"/>
              </w:rPr>
              <w:t>4.1</w:t>
            </w:r>
            <w:r w:rsidR="0041108F">
              <w:rPr>
                <w:rFonts w:asciiTheme="minorHAnsi" w:eastAsiaTheme="minorEastAsia" w:hAnsiTheme="minorHAnsi" w:cstheme="minorBidi"/>
                <w:lang w:eastAsia="cs-CZ"/>
              </w:rPr>
              <w:tab/>
            </w:r>
            <w:r w:rsidR="0041108F" w:rsidRPr="00E12405">
              <w:rPr>
                <w:rStyle w:val="Hypertextovodkaz"/>
              </w:rPr>
              <w:t>Představení a charakteristika hotelu Malá Skála v Českém ráji</w:t>
            </w:r>
            <w:r w:rsidR="0041108F">
              <w:rPr>
                <w:webHidden/>
              </w:rPr>
              <w:tab/>
            </w:r>
            <w:r>
              <w:rPr>
                <w:webHidden/>
              </w:rPr>
              <w:fldChar w:fldCharType="begin"/>
            </w:r>
            <w:r w:rsidR="0041108F">
              <w:rPr>
                <w:webHidden/>
              </w:rPr>
              <w:instrText xml:space="preserve"> PAGEREF _Toc333673106 \h </w:instrText>
            </w:r>
            <w:r>
              <w:rPr>
                <w:webHidden/>
              </w:rPr>
            </w:r>
            <w:r>
              <w:rPr>
                <w:webHidden/>
              </w:rPr>
              <w:fldChar w:fldCharType="separate"/>
            </w:r>
            <w:r w:rsidR="00F358F0">
              <w:rPr>
                <w:webHidden/>
              </w:rPr>
              <w:t>29</w:t>
            </w:r>
            <w:r>
              <w:rPr>
                <w:webHidden/>
              </w:rPr>
              <w:fldChar w:fldCharType="end"/>
            </w:r>
          </w:hyperlink>
        </w:p>
        <w:p w:rsidR="0041108F" w:rsidRDefault="00E55EFD">
          <w:pPr>
            <w:pStyle w:val="Obsah3"/>
            <w:rPr>
              <w:rFonts w:asciiTheme="minorHAnsi" w:eastAsiaTheme="minorEastAsia" w:hAnsiTheme="minorHAnsi" w:cstheme="minorBidi"/>
              <w:noProof/>
              <w:lang w:eastAsia="cs-CZ"/>
            </w:rPr>
          </w:pPr>
          <w:hyperlink w:anchor="_Toc333673107" w:history="1">
            <w:r w:rsidR="0041108F" w:rsidRPr="00E12405">
              <w:rPr>
                <w:rStyle w:val="Hypertextovodkaz"/>
                <w:noProof/>
              </w:rPr>
              <w:t>4.1.1</w:t>
            </w:r>
            <w:r w:rsidR="0041108F">
              <w:rPr>
                <w:rFonts w:asciiTheme="minorHAnsi" w:eastAsiaTheme="minorEastAsia" w:hAnsiTheme="minorHAnsi" w:cstheme="minorBidi"/>
                <w:noProof/>
                <w:lang w:eastAsia="cs-CZ"/>
              </w:rPr>
              <w:tab/>
            </w:r>
            <w:r w:rsidR="0041108F" w:rsidRPr="00E12405">
              <w:rPr>
                <w:rStyle w:val="Hypertextovodkaz"/>
                <w:noProof/>
              </w:rPr>
              <w:t>Organizační struktura hotelu</w:t>
            </w:r>
            <w:r w:rsidR="0041108F">
              <w:rPr>
                <w:noProof/>
                <w:webHidden/>
              </w:rPr>
              <w:tab/>
            </w:r>
            <w:r>
              <w:rPr>
                <w:noProof/>
                <w:webHidden/>
              </w:rPr>
              <w:fldChar w:fldCharType="begin"/>
            </w:r>
            <w:r w:rsidR="0041108F">
              <w:rPr>
                <w:noProof/>
                <w:webHidden/>
              </w:rPr>
              <w:instrText xml:space="preserve"> PAGEREF _Toc333673107 \h </w:instrText>
            </w:r>
            <w:r>
              <w:rPr>
                <w:noProof/>
                <w:webHidden/>
              </w:rPr>
            </w:r>
            <w:r>
              <w:rPr>
                <w:noProof/>
                <w:webHidden/>
              </w:rPr>
              <w:fldChar w:fldCharType="separate"/>
            </w:r>
            <w:r w:rsidR="00F358F0">
              <w:rPr>
                <w:noProof/>
                <w:webHidden/>
              </w:rPr>
              <w:t>31</w:t>
            </w:r>
            <w:r>
              <w:rPr>
                <w:noProof/>
                <w:webHidden/>
              </w:rPr>
              <w:fldChar w:fldCharType="end"/>
            </w:r>
          </w:hyperlink>
        </w:p>
        <w:p w:rsidR="0041108F" w:rsidRDefault="00E55EFD">
          <w:pPr>
            <w:pStyle w:val="Obsah2"/>
            <w:rPr>
              <w:rFonts w:asciiTheme="minorHAnsi" w:eastAsiaTheme="minorEastAsia" w:hAnsiTheme="minorHAnsi" w:cstheme="minorBidi"/>
              <w:lang w:eastAsia="cs-CZ"/>
            </w:rPr>
          </w:pPr>
          <w:hyperlink w:anchor="_Toc333673108" w:history="1">
            <w:r w:rsidR="0041108F" w:rsidRPr="00E12405">
              <w:rPr>
                <w:rStyle w:val="Hypertextovodkaz"/>
              </w:rPr>
              <w:t>4.2</w:t>
            </w:r>
            <w:r w:rsidR="0041108F">
              <w:rPr>
                <w:rFonts w:asciiTheme="minorHAnsi" w:eastAsiaTheme="minorEastAsia" w:hAnsiTheme="minorHAnsi" w:cstheme="minorBidi"/>
                <w:lang w:eastAsia="cs-CZ"/>
              </w:rPr>
              <w:tab/>
            </w:r>
            <w:r w:rsidR="0041108F" w:rsidRPr="00E12405">
              <w:rPr>
                <w:rStyle w:val="Hypertextovodkaz"/>
              </w:rPr>
              <w:t>Představení respondentského souboru</w:t>
            </w:r>
            <w:r w:rsidR="0041108F">
              <w:rPr>
                <w:webHidden/>
              </w:rPr>
              <w:tab/>
            </w:r>
            <w:r>
              <w:rPr>
                <w:webHidden/>
              </w:rPr>
              <w:fldChar w:fldCharType="begin"/>
            </w:r>
            <w:r w:rsidR="0041108F">
              <w:rPr>
                <w:webHidden/>
              </w:rPr>
              <w:instrText xml:space="preserve"> PAGEREF _Toc333673108 \h </w:instrText>
            </w:r>
            <w:r>
              <w:rPr>
                <w:webHidden/>
              </w:rPr>
            </w:r>
            <w:r>
              <w:rPr>
                <w:webHidden/>
              </w:rPr>
              <w:fldChar w:fldCharType="separate"/>
            </w:r>
            <w:r w:rsidR="00F358F0">
              <w:rPr>
                <w:webHidden/>
              </w:rPr>
              <w:t>33</w:t>
            </w:r>
            <w:r>
              <w:rPr>
                <w:webHidden/>
              </w:rPr>
              <w:fldChar w:fldCharType="end"/>
            </w:r>
          </w:hyperlink>
        </w:p>
        <w:p w:rsidR="0041108F" w:rsidRDefault="00E55EFD">
          <w:pPr>
            <w:pStyle w:val="Obsah2"/>
            <w:rPr>
              <w:rFonts w:asciiTheme="minorHAnsi" w:eastAsiaTheme="minorEastAsia" w:hAnsiTheme="minorHAnsi" w:cstheme="minorBidi"/>
              <w:lang w:eastAsia="cs-CZ"/>
            </w:rPr>
          </w:pPr>
          <w:hyperlink w:anchor="_Toc333673110" w:history="1">
            <w:r w:rsidR="0041108F" w:rsidRPr="00E12405">
              <w:rPr>
                <w:rStyle w:val="Hypertextovodkaz"/>
              </w:rPr>
              <w:t>4.3</w:t>
            </w:r>
            <w:r w:rsidR="0041108F">
              <w:rPr>
                <w:rFonts w:asciiTheme="minorHAnsi" w:eastAsiaTheme="minorEastAsia" w:hAnsiTheme="minorHAnsi" w:cstheme="minorBidi"/>
                <w:lang w:eastAsia="cs-CZ"/>
              </w:rPr>
              <w:tab/>
            </w:r>
            <w:r w:rsidR="0041108F" w:rsidRPr="00E12405">
              <w:rPr>
                <w:rStyle w:val="Hypertextovodkaz"/>
              </w:rPr>
              <w:t>Výsledky analytické  a kontrolní části dotazníku</w:t>
            </w:r>
            <w:r w:rsidR="0041108F">
              <w:rPr>
                <w:webHidden/>
              </w:rPr>
              <w:tab/>
            </w:r>
            <w:r>
              <w:rPr>
                <w:webHidden/>
              </w:rPr>
              <w:fldChar w:fldCharType="begin"/>
            </w:r>
            <w:r w:rsidR="0041108F">
              <w:rPr>
                <w:webHidden/>
              </w:rPr>
              <w:instrText xml:space="preserve"> PAGEREF _Toc333673110 \h </w:instrText>
            </w:r>
            <w:r>
              <w:rPr>
                <w:webHidden/>
              </w:rPr>
            </w:r>
            <w:r>
              <w:rPr>
                <w:webHidden/>
              </w:rPr>
              <w:fldChar w:fldCharType="separate"/>
            </w:r>
            <w:r w:rsidR="00F358F0">
              <w:rPr>
                <w:webHidden/>
              </w:rPr>
              <w:t>35</w:t>
            </w:r>
            <w:r>
              <w:rPr>
                <w:webHidden/>
              </w:rPr>
              <w:fldChar w:fldCharType="end"/>
            </w:r>
          </w:hyperlink>
        </w:p>
        <w:p w:rsidR="0041108F" w:rsidRDefault="00E55EFD">
          <w:pPr>
            <w:pStyle w:val="Obsah2"/>
            <w:rPr>
              <w:rFonts w:asciiTheme="minorHAnsi" w:eastAsiaTheme="minorEastAsia" w:hAnsiTheme="minorHAnsi" w:cstheme="minorBidi"/>
              <w:lang w:eastAsia="cs-CZ"/>
            </w:rPr>
          </w:pPr>
          <w:hyperlink w:anchor="_Toc333673113" w:history="1">
            <w:r w:rsidR="0041108F" w:rsidRPr="00E12405">
              <w:rPr>
                <w:rStyle w:val="Hypertextovodkaz"/>
              </w:rPr>
              <w:t>4.4</w:t>
            </w:r>
            <w:r w:rsidR="0041108F">
              <w:rPr>
                <w:rFonts w:asciiTheme="minorHAnsi" w:eastAsiaTheme="minorEastAsia" w:hAnsiTheme="minorHAnsi" w:cstheme="minorBidi"/>
                <w:lang w:eastAsia="cs-CZ"/>
              </w:rPr>
              <w:tab/>
            </w:r>
            <w:r w:rsidR="0041108F" w:rsidRPr="00E12405">
              <w:rPr>
                <w:rStyle w:val="Hypertextovodkaz"/>
              </w:rPr>
              <w:t>Komentáře autorky k datům zjištěným dotazníkovým šetřením</w:t>
            </w:r>
            <w:r w:rsidR="0041108F">
              <w:rPr>
                <w:webHidden/>
              </w:rPr>
              <w:tab/>
            </w:r>
            <w:r>
              <w:rPr>
                <w:webHidden/>
              </w:rPr>
              <w:fldChar w:fldCharType="begin"/>
            </w:r>
            <w:r w:rsidR="0041108F">
              <w:rPr>
                <w:webHidden/>
              </w:rPr>
              <w:instrText xml:space="preserve"> PAGEREF _Toc333673113 \h </w:instrText>
            </w:r>
            <w:r>
              <w:rPr>
                <w:webHidden/>
              </w:rPr>
            </w:r>
            <w:r>
              <w:rPr>
                <w:webHidden/>
              </w:rPr>
              <w:fldChar w:fldCharType="separate"/>
            </w:r>
            <w:r w:rsidR="00F358F0">
              <w:rPr>
                <w:webHidden/>
              </w:rPr>
              <w:t>47</w:t>
            </w:r>
            <w:r>
              <w:rPr>
                <w:webHidden/>
              </w:rPr>
              <w:fldChar w:fldCharType="end"/>
            </w:r>
          </w:hyperlink>
        </w:p>
        <w:p w:rsidR="0041108F" w:rsidRDefault="00E55EFD">
          <w:pPr>
            <w:pStyle w:val="Obsah3"/>
            <w:rPr>
              <w:rFonts w:asciiTheme="minorHAnsi" w:eastAsiaTheme="minorEastAsia" w:hAnsiTheme="minorHAnsi" w:cstheme="minorBidi"/>
              <w:noProof/>
              <w:lang w:eastAsia="cs-CZ"/>
            </w:rPr>
          </w:pPr>
          <w:hyperlink w:anchor="_Toc333673115" w:history="1">
            <w:r w:rsidR="0041108F" w:rsidRPr="00E12405">
              <w:rPr>
                <w:rStyle w:val="Hypertextovodkaz"/>
                <w:noProof/>
              </w:rPr>
              <w:t>4.4.1</w:t>
            </w:r>
            <w:r w:rsidR="0041108F">
              <w:rPr>
                <w:rFonts w:asciiTheme="minorHAnsi" w:eastAsiaTheme="minorEastAsia" w:hAnsiTheme="minorHAnsi" w:cstheme="minorBidi"/>
                <w:noProof/>
                <w:lang w:eastAsia="cs-CZ"/>
              </w:rPr>
              <w:tab/>
            </w:r>
            <w:r w:rsidR="0041108F" w:rsidRPr="00E12405">
              <w:rPr>
                <w:rStyle w:val="Hypertextovodkaz"/>
                <w:noProof/>
              </w:rPr>
              <w:t>Komentáře autorky k otázce č. 5 – spokojenost s nadřízeným</w:t>
            </w:r>
            <w:r w:rsidR="0041108F">
              <w:rPr>
                <w:noProof/>
                <w:webHidden/>
              </w:rPr>
              <w:tab/>
            </w:r>
            <w:r>
              <w:rPr>
                <w:noProof/>
                <w:webHidden/>
              </w:rPr>
              <w:fldChar w:fldCharType="begin"/>
            </w:r>
            <w:r w:rsidR="0041108F">
              <w:rPr>
                <w:noProof/>
                <w:webHidden/>
              </w:rPr>
              <w:instrText xml:space="preserve"> PAGEREF _Toc333673115 \h </w:instrText>
            </w:r>
            <w:r>
              <w:rPr>
                <w:noProof/>
                <w:webHidden/>
              </w:rPr>
            </w:r>
            <w:r>
              <w:rPr>
                <w:noProof/>
                <w:webHidden/>
              </w:rPr>
              <w:fldChar w:fldCharType="separate"/>
            </w:r>
            <w:r w:rsidR="00F358F0">
              <w:rPr>
                <w:noProof/>
                <w:webHidden/>
              </w:rPr>
              <w:t>47</w:t>
            </w:r>
            <w:r>
              <w:rPr>
                <w:noProof/>
                <w:webHidden/>
              </w:rPr>
              <w:fldChar w:fldCharType="end"/>
            </w:r>
          </w:hyperlink>
        </w:p>
        <w:p w:rsidR="0041108F" w:rsidRDefault="00E55EFD">
          <w:pPr>
            <w:pStyle w:val="Obsah3"/>
            <w:rPr>
              <w:rFonts w:asciiTheme="minorHAnsi" w:eastAsiaTheme="minorEastAsia" w:hAnsiTheme="minorHAnsi" w:cstheme="minorBidi"/>
              <w:noProof/>
              <w:lang w:eastAsia="cs-CZ"/>
            </w:rPr>
          </w:pPr>
          <w:hyperlink w:anchor="_Toc333673116" w:history="1">
            <w:r w:rsidR="0041108F" w:rsidRPr="00E12405">
              <w:rPr>
                <w:rStyle w:val="Hypertextovodkaz"/>
                <w:noProof/>
              </w:rPr>
              <w:t>4.4.2</w:t>
            </w:r>
            <w:r w:rsidR="0041108F">
              <w:rPr>
                <w:rFonts w:asciiTheme="minorHAnsi" w:eastAsiaTheme="minorEastAsia" w:hAnsiTheme="minorHAnsi" w:cstheme="minorBidi"/>
                <w:noProof/>
                <w:lang w:eastAsia="cs-CZ"/>
              </w:rPr>
              <w:tab/>
            </w:r>
            <w:r w:rsidR="0041108F" w:rsidRPr="00E12405">
              <w:rPr>
                <w:rStyle w:val="Hypertextovodkaz"/>
                <w:noProof/>
              </w:rPr>
              <w:t>Komentáře autorky k otázce č. 6 – spokojenost s organizací</w:t>
            </w:r>
            <w:r w:rsidR="0041108F">
              <w:rPr>
                <w:noProof/>
                <w:webHidden/>
              </w:rPr>
              <w:tab/>
            </w:r>
            <w:r>
              <w:rPr>
                <w:noProof/>
                <w:webHidden/>
              </w:rPr>
              <w:fldChar w:fldCharType="begin"/>
            </w:r>
            <w:r w:rsidR="0041108F">
              <w:rPr>
                <w:noProof/>
                <w:webHidden/>
              </w:rPr>
              <w:instrText xml:space="preserve"> PAGEREF _Toc333673116 \h </w:instrText>
            </w:r>
            <w:r>
              <w:rPr>
                <w:noProof/>
                <w:webHidden/>
              </w:rPr>
            </w:r>
            <w:r>
              <w:rPr>
                <w:noProof/>
                <w:webHidden/>
              </w:rPr>
              <w:fldChar w:fldCharType="separate"/>
            </w:r>
            <w:r w:rsidR="00F358F0">
              <w:rPr>
                <w:noProof/>
                <w:webHidden/>
              </w:rPr>
              <w:t>50</w:t>
            </w:r>
            <w:r>
              <w:rPr>
                <w:noProof/>
                <w:webHidden/>
              </w:rPr>
              <w:fldChar w:fldCharType="end"/>
            </w:r>
          </w:hyperlink>
        </w:p>
        <w:p w:rsidR="0041108F" w:rsidRDefault="00E55EFD">
          <w:pPr>
            <w:pStyle w:val="Obsah3"/>
            <w:rPr>
              <w:rFonts w:asciiTheme="minorHAnsi" w:eastAsiaTheme="minorEastAsia" w:hAnsiTheme="minorHAnsi" w:cstheme="minorBidi"/>
              <w:noProof/>
              <w:lang w:eastAsia="cs-CZ"/>
            </w:rPr>
          </w:pPr>
          <w:hyperlink w:anchor="_Toc333673117" w:history="1">
            <w:r w:rsidR="0041108F" w:rsidRPr="00E12405">
              <w:rPr>
                <w:rStyle w:val="Hypertextovodkaz"/>
                <w:noProof/>
              </w:rPr>
              <w:t>4.4.3</w:t>
            </w:r>
            <w:r w:rsidR="0041108F">
              <w:rPr>
                <w:rFonts w:asciiTheme="minorHAnsi" w:eastAsiaTheme="minorEastAsia" w:hAnsiTheme="minorHAnsi" w:cstheme="minorBidi"/>
                <w:noProof/>
                <w:lang w:eastAsia="cs-CZ"/>
              </w:rPr>
              <w:tab/>
            </w:r>
            <w:r w:rsidR="0041108F" w:rsidRPr="00E12405">
              <w:rPr>
                <w:rStyle w:val="Hypertextovodkaz"/>
                <w:noProof/>
              </w:rPr>
              <w:t>Komentáře autorky k otázkám č. 7, 8, 9 a ke kontrolní otázce č. 10</w:t>
            </w:r>
            <w:r w:rsidR="0041108F">
              <w:rPr>
                <w:noProof/>
                <w:webHidden/>
              </w:rPr>
              <w:tab/>
            </w:r>
            <w:r>
              <w:rPr>
                <w:noProof/>
                <w:webHidden/>
              </w:rPr>
              <w:fldChar w:fldCharType="begin"/>
            </w:r>
            <w:r w:rsidR="0041108F">
              <w:rPr>
                <w:noProof/>
                <w:webHidden/>
              </w:rPr>
              <w:instrText xml:space="preserve"> PAGEREF _Toc333673117 \h </w:instrText>
            </w:r>
            <w:r>
              <w:rPr>
                <w:noProof/>
                <w:webHidden/>
              </w:rPr>
            </w:r>
            <w:r>
              <w:rPr>
                <w:noProof/>
                <w:webHidden/>
              </w:rPr>
              <w:fldChar w:fldCharType="separate"/>
            </w:r>
            <w:r w:rsidR="00F358F0">
              <w:rPr>
                <w:noProof/>
                <w:webHidden/>
              </w:rPr>
              <w:t>51</w:t>
            </w:r>
            <w:r>
              <w:rPr>
                <w:noProof/>
                <w:webHidden/>
              </w:rPr>
              <w:fldChar w:fldCharType="end"/>
            </w:r>
          </w:hyperlink>
        </w:p>
        <w:p w:rsidR="0041108F" w:rsidRDefault="00E55EFD">
          <w:pPr>
            <w:pStyle w:val="Obsah2"/>
            <w:rPr>
              <w:rFonts w:asciiTheme="minorHAnsi" w:eastAsiaTheme="minorEastAsia" w:hAnsiTheme="minorHAnsi" w:cstheme="minorBidi"/>
              <w:lang w:eastAsia="cs-CZ"/>
            </w:rPr>
          </w:pPr>
          <w:hyperlink w:anchor="_Toc333673118" w:history="1">
            <w:r w:rsidR="0041108F" w:rsidRPr="00E12405">
              <w:rPr>
                <w:rStyle w:val="Hypertextovodkaz"/>
              </w:rPr>
              <w:t>4.5</w:t>
            </w:r>
            <w:r w:rsidR="0041108F">
              <w:rPr>
                <w:rFonts w:asciiTheme="minorHAnsi" w:eastAsiaTheme="minorEastAsia" w:hAnsiTheme="minorHAnsi" w:cstheme="minorBidi"/>
                <w:lang w:eastAsia="cs-CZ"/>
              </w:rPr>
              <w:tab/>
            </w:r>
            <w:r w:rsidR="0041108F" w:rsidRPr="00E12405">
              <w:rPr>
                <w:rStyle w:val="Hypertextovodkaz"/>
              </w:rPr>
              <w:t>Doporučení autorky ke zlepšení spokojenosti zaměstnanců</w:t>
            </w:r>
            <w:r w:rsidR="0041108F">
              <w:rPr>
                <w:webHidden/>
              </w:rPr>
              <w:tab/>
            </w:r>
            <w:r>
              <w:rPr>
                <w:webHidden/>
              </w:rPr>
              <w:fldChar w:fldCharType="begin"/>
            </w:r>
            <w:r w:rsidR="0041108F">
              <w:rPr>
                <w:webHidden/>
              </w:rPr>
              <w:instrText xml:space="preserve"> PAGEREF _Toc333673118 \h </w:instrText>
            </w:r>
            <w:r>
              <w:rPr>
                <w:webHidden/>
              </w:rPr>
            </w:r>
            <w:r>
              <w:rPr>
                <w:webHidden/>
              </w:rPr>
              <w:fldChar w:fldCharType="separate"/>
            </w:r>
            <w:r w:rsidR="00F358F0">
              <w:rPr>
                <w:webHidden/>
              </w:rPr>
              <w:t>52</w:t>
            </w:r>
            <w:r>
              <w:rPr>
                <w:webHidden/>
              </w:rPr>
              <w:fldChar w:fldCharType="end"/>
            </w:r>
          </w:hyperlink>
        </w:p>
        <w:p w:rsidR="0041108F" w:rsidRDefault="00E55EFD">
          <w:pPr>
            <w:pStyle w:val="Obsah1"/>
            <w:rPr>
              <w:rFonts w:asciiTheme="minorHAnsi" w:eastAsiaTheme="minorEastAsia" w:hAnsiTheme="minorHAnsi" w:cstheme="minorBidi"/>
              <w:noProof/>
              <w:sz w:val="22"/>
              <w:lang w:eastAsia="cs-CZ"/>
            </w:rPr>
          </w:pPr>
          <w:hyperlink w:anchor="_Toc333673125" w:history="1">
            <w:r w:rsidR="0041108F" w:rsidRPr="00E12405">
              <w:rPr>
                <w:rStyle w:val="Hypertextovodkaz"/>
                <w:noProof/>
              </w:rPr>
              <w:t>5</w:t>
            </w:r>
            <w:r w:rsidR="0041108F">
              <w:rPr>
                <w:rFonts w:asciiTheme="minorHAnsi" w:eastAsiaTheme="minorEastAsia" w:hAnsiTheme="minorHAnsi" w:cstheme="minorBidi"/>
                <w:noProof/>
                <w:sz w:val="22"/>
                <w:lang w:eastAsia="cs-CZ"/>
              </w:rPr>
              <w:tab/>
            </w:r>
            <w:r w:rsidR="0041108F" w:rsidRPr="00E12405">
              <w:rPr>
                <w:rStyle w:val="Hypertextovodkaz"/>
                <w:noProof/>
              </w:rPr>
              <w:t>Závěr</w:t>
            </w:r>
            <w:r w:rsidR="0041108F">
              <w:rPr>
                <w:noProof/>
                <w:webHidden/>
              </w:rPr>
              <w:tab/>
            </w:r>
            <w:r>
              <w:rPr>
                <w:noProof/>
                <w:webHidden/>
              </w:rPr>
              <w:fldChar w:fldCharType="begin"/>
            </w:r>
            <w:r w:rsidR="0041108F">
              <w:rPr>
                <w:noProof/>
                <w:webHidden/>
              </w:rPr>
              <w:instrText xml:space="preserve"> PAGEREF _Toc333673125 \h </w:instrText>
            </w:r>
            <w:r>
              <w:rPr>
                <w:noProof/>
                <w:webHidden/>
              </w:rPr>
            </w:r>
            <w:r>
              <w:rPr>
                <w:noProof/>
                <w:webHidden/>
              </w:rPr>
              <w:fldChar w:fldCharType="separate"/>
            </w:r>
            <w:r w:rsidR="00F358F0">
              <w:rPr>
                <w:noProof/>
                <w:webHidden/>
              </w:rPr>
              <w:t>57</w:t>
            </w:r>
            <w:r>
              <w:rPr>
                <w:noProof/>
                <w:webHidden/>
              </w:rPr>
              <w:fldChar w:fldCharType="end"/>
            </w:r>
          </w:hyperlink>
        </w:p>
        <w:p w:rsidR="00E36F14" w:rsidRDefault="00E55EFD" w:rsidP="00D37010">
          <w:r>
            <w:fldChar w:fldCharType="end"/>
          </w:r>
        </w:p>
        <w:p w:rsidR="00B567DA" w:rsidRDefault="00E55EFD" w:rsidP="00D37010"/>
      </w:sdtContent>
    </w:sdt>
    <w:p w:rsidR="00B567DA" w:rsidRDefault="00B567DA" w:rsidP="00D37010">
      <w:pPr>
        <w:rPr>
          <w:lang w:eastAsia="en-US"/>
        </w:rPr>
      </w:pPr>
    </w:p>
    <w:p w:rsidR="00B567DA" w:rsidRDefault="00B567DA" w:rsidP="00D37010">
      <w:pPr>
        <w:rPr>
          <w:lang w:eastAsia="en-US"/>
        </w:rPr>
      </w:pPr>
    </w:p>
    <w:p w:rsidR="00B567DA" w:rsidRDefault="00B567DA" w:rsidP="00D37010">
      <w:pPr>
        <w:rPr>
          <w:lang w:eastAsia="en-US"/>
        </w:rPr>
      </w:pPr>
    </w:p>
    <w:p w:rsidR="00A95684" w:rsidRDefault="00A95684" w:rsidP="00D37010">
      <w:pPr>
        <w:rPr>
          <w:lang w:eastAsia="en-US"/>
        </w:rPr>
      </w:pPr>
    </w:p>
    <w:p w:rsidR="00B567DA" w:rsidRDefault="00B567DA" w:rsidP="00D37010">
      <w:pPr>
        <w:rPr>
          <w:lang w:eastAsia="en-US"/>
        </w:rPr>
      </w:pPr>
    </w:p>
    <w:p w:rsidR="00F82D41" w:rsidRDefault="00F82D41" w:rsidP="007B4C07">
      <w:pPr>
        <w:pStyle w:val="AbstractSummary-nadpis"/>
        <w:rPr>
          <w:b w:val="0"/>
          <w:szCs w:val="20"/>
          <w:lang w:eastAsia="en-US"/>
        </w:rPr>
      </w:pPr>
    </w:p>
    <w:p w:rsidR="007B4C07" w:rsidRDefault="007B4C07" w:rsidP="007B4C07">
      <w:pPr>
        <w:pStyle w:val="AbstractSummary-nadpis"/>
      </w:pPr>
      <w:r>
        <w:lastRenderedPageBreak/>
        <w:t>Seznam zkratek</w:t>
      </w:r>
    </w:p>
    <w:p w:rsidR="00F80D11" w:rsidRDefault="00F80D11" w:rsidP="009D4235">
      <w:pPr>
        <w:tabs>
          <w:tab w:val="left" w:pos="2835"/>
        </w:tabs>
      </w:pPr>
      <w:r>
        <w:t>CRM</w:t>
      </w:r>
      <w:r w:rsidR="001F0DC3">
        <w:tab/>
      </w:r>
      <w:r>
        <w:t>Customer Relationship</w:t>
      </w:r>
      <w:r w:rsidR="00E36F14">
        <w:t>s</w:t>
      </w:r>
      <w:r>
        <w:t xml:space="preserve"> Management</w:t>
      </w:r>
    </w:p>
    <w:p w:rsidR="00F80D11" w:rsidRDefault="00F80D11" w:rsidP="009D4235">
      <w:pPr>
        <w:tabs>
          <w:tab w:val="left" w:pos="2835"/>
        </w:tabs>
      </w:pPr>
      <w:r>
        <w:t>ERM</w:t>
      </w:r>
      <w:r w:rsidR="001F0DC3">
        <w:tab/>
      </w:r>
      <w:r>
        <w:t>Employment</w:t>
      </w:r>
      <w:r w:rsidR="00420EA6">
        <w:t xml:space="preserve"> </w:t>
      </w:r>
      <w:r>
        <w:t>Relationship</w:t>
      </w:r>
      <w:r w:rsidR="00E36F14">
        <w:t>s</w:t>
      </w:r>
      <w:r>
        <w:t xml:space="preserve"> Management</w:t>
      </w:r>
    </w:p>
    <w:p w:rsidR="00851A59" w:rsidRDefault="00851A59" w:rsidP="009D4235">
      <w:pPr>
        <w:tabs>
          <w:tab w:val="left" w:pos="2835"/>
        </w:tabs>
      </w:pPr>
      <w:r>
        <w:t>FRM</w:t>
      </w:r>
      <w:r w:rsidR="001F0DC3">
        <w:tab/>
      </w:r>
      <w:r>
        <w:t>Finance Relationship</w:t>
      </w:r>
      <w:r w:rsidR="00E36F14">
        <w:t>s</w:t>
      </w:r>
      <w:r>
        <w:t xml:space="preserve"> Management</w:t>
      </w:r>
    </w:p>
    <w:p w:rsidR="00851A59" w:rsidRDefault="00851A59" w:rsidP="009D4235">
      <w:pPr>
        <w:tabs>
          <w:tab w:val="left" w:pos="2835"/>
        </w:tabs>
      </w:pPr>
      <w:r>
        <w:t>GŘ</w:t>
      </w:r>
      <w:r>
        <w:tab/>
        <w:t>Generální ředitel</w:t>
      </w:r>
    </w:p>
    <w:p w:rsidR="00851A59" w:rsidRDefault="00851A59" w:rsidP="009D4235">
      <w:pPr>
        <w:tabs>
          <w:tab w:val="left" w:pos="2835"/>
        </w:tabs>
      </w:pPr>
      <w:r>
        <w:t>IT</w:t>
      </w:r>
      <w:r w:rsidR="001F0DC3">
        <w:tab/>
      </w:r>
      <w:r>
        <w:t>Information Technology</w:t>
      </w:r>
    </w:p>
    <w:p w:rsidR="00851A59" w:rsidRDefault="00851A59" w:rsidP="009D4235">
      <w:pPr>
        <w:tabs>
          <w:tab w:val="left" w:pos="2835"/>
        </w:tabs>
      </w:pPr>
      <w:r>
        <w:t>ITVRM</w:t>
      </w:r>
      <w:r w:rsidR="001F0DC3">
        <w:tab/>
      </w:r>
      <w:r>
        <w:t>Information Technology Value</w:t>
      </w:r>
      <w:r w:rsidR="00420EA6">
        <w:t xml:space="preserve"> </w:t>
      </w:r>
      <w:r>
        <w:t>Relationship</w:t>
      </w:r>
      <w:r w:rsidR="00E36F14">
        <w:t>s</w:t>
      </w:r>
      <w:r>
        <w:t xml:space="preserve"> Management</w:t>
      </w:r>
    </w:p>
    <w:p w:rsidR="00851A59" w:rsidRDefault="00851A59" w:rsidP="009D4235">
      <w:pPr>
        <w:tabs>
          <w:tab w:val="left" w:pos="2835"/>
        </w:tabs>
      </w:pPr>
      <w:r>
        <w:t>MBTI</w:t>
      </w:r>
      <w:r w:rsidR="001F0DC3">
        <w:tab/>
      </w:r>
      <w:r>
        <w:t>Meyers – Briggs Type Indicator</w:t>
      </w:r>
    </w:p>
    <w:p w:rsidR="00F80D11" w:rsidRDefault="00F80D11" w:rsidP="009D4235">
      <w:pPr>
        <w:tabs>
          <w:tab w:val="left" w:pos="2835"/>
        </w:tabs>
      </w:pPr>
      <w:r>
        <w:t>MRM</w:t>
      </w:r>
      <w:r>
        <w:tab/>
        <w:t>Manager</w:t>
      </w:r>
      <w:r w:rsidR="00420EA6">
        <w:t xml:space="preserve"> </w:t>
      </w:r>
      <w:r>
        <w:t>Relationship</w:t>
      </w:r>
      <w:r w:rsidR="009271AA">
        <w:t>s</w:t>
      </w:r>
      <w:r>
        <w:t xml:space="preserve"> Management</w:t>
      </w:r>
    </w:p>
    <w:p w:rsidR="00F80D11" w:rsidRDefault="00F80D11" w:rsidP="009D4235">
      <w:pPr>
        <w:tabs>
          <w:tab w:val="left" w:pos="2835"/>
        </w:tabs>
      </w:pPr>
      <w:r>
        <w:t>ORM</w:t>
      </w:r>
      <w:r w:rsidR="001F0DC3">
        <w:tab/>
      </w:r>
      <w:r>
        <w:t>Owner</w:t>
      </w:r>
      <w:r w:rsidR="00420EA6">
        <w:t xml:space="preserve"> </w:t>
      </w:r>
      <w:r>
        <w:t>Relationship</w:t>
      </w:r>
      <w:r w:rsidR="009271AA">
        <w:t>s</w:t>
      </w:r>
      <w:r>
        <w:t xml:space="preserve"> Management</w:t>
      </w:r>
    </w:p>
    <w:p w:rsidR="00F80D11" w:rsidRDefault="00F80D11" w:rsidP="009D4235">
      <w:pPr>
        <w:tabs>
          <w:tab w:val="left" w:pos="2835"/>
        </w:tabs>
      </w:pPr>
      <w:r>
        <w:t>SRM</w:t>
      </w:r>
      <w:r w:rsidR="001F0DC3">
        <w:tab/>
      </w:r>
      <w:r>
        <w:t>Stakeholders</w:t>
      </w:r>
      <w:r w:rsidR="00420EA6">
        <w:t xml:space="preserve"> </w:t>
      </w:r>
      <w:r>
        <w:t>Relationship</w:t>
      </w:r>
      <w:r w:rsidR="00584AA8">
        <w:t>s</w:t>
      </w:r>
      <w:r>
        <w:t xml:space="preserve"> Management</w:t>
      </w:r>
    </w:p>
    <w:p w:rsidR="00F80D11" w:rsidRDefault="00F80D11" w:rsidP="009D4235">
      <w:pPr>
        <w:tabs>
          <w:tab w:val="left" w:pos="2835"/>
        </w:tabs>
      </w:pPr>
      <w:r>
        <w:t>SRM</w:t>
      </w:r>
      <w:r w:rsidR="001F0DC3">
        <w:tab/>
      </w:r>
      <w:r>
        <w:t>Supplier</w:t>
      </w:r>
      <w:r w:rsidR="00420EA6">
        <w:t xml:space="preserve"> </w:t>
      </w:r>
      <w:r>
        <w:t>Relationship</w:t>
      </w:r>
      <w:r w:rsidR="00584AA8">
        <w:t>s</w:t>
      </w:r>
      <w:r>
        <w:t xml:space="preserve"> Management</w:t>
      </w:r>
    </w:p>
    <w:p w:rsidR="00851A59" w:rsidRDefault="00851A59" w:rsidP="009D4235">
      <w:pPr>
        <w:tabs>
          <w:tab w:val="left" w:pos="2835"/>
        </w:tabs>
      </w:pPr>
      <w:r>
        <w:t>SEO</w:t>
      </w:r>
      <w:r w:rsidR="001F0DC3">
        <w:tab/>
      </w:r>
      <w:r>
        <w:t>Search</w:t>
      </w:r>
      <w:r w:rsidR="00420EA6">
        <w:t xml:space="preserve"> </w:t>
      </w:r>
      <w:r>
        <w:t>Engine</w:t>
      </w:r>
      <w:r w:rsidR="00420EA6">
        <w:t xml:space="preserve"> </w:t>
      </w:r>
      <w:r>
        <w:t>Optimalization</w:t>
      </w:r>
    </w:p>
    <w:p w:rsidR="00851A59" w:rsidRDefault="001F0DC3" w:rsidP="009D4235">
      <w:pPr>
        <w:tabs>
          <w:tab w:val="left" w:pos="2835"/>
        </w:tabs>
      </w:pPr>
      <w:r>
        <w:t>VRM</w:t>
      </w:r>
      <w:r>
        <w:tab/>
      </w:r>
      <w:r w:rsidR="00851A59">
        <w:t>Value</w:t>
      </w:r>
      <w:r w:rsidR="00420EA6">
        <w:t xml:space="preserve"> </w:t>
      </w:r>
      <w:r w:rsidR="00851A59">
        <w:t>Relationship</w:t>
      </w:r>
      <w:r w:rsidR="00E36F14">
        <w:t>s</w:t>
      </w:r>
      <w:r w:rsidR="00851A59">
        <w:t xml:space="preserve"> Management</w:t>
      </w:r>
    </w:p>
    <w:p w:rsidR="00851A59" w:rsidRDefault="00851A59" w:rsidP="009D4235">
      <w:pPr>
        <w:tabs>
          <w:tab w:val="left" w:pos="2835"/>
        </w:tabs>
      </w:pPr>
      <w:r>
        <w:t>VŠE</w:t>
      </w:r>
      <w:r w:rsidR="009D4235">
        <w:tab/>
      </w:r>
      <w:r>
        <w:t>Vysoká škola ekonomická</w:t>
      </w:r>
    </w:p>
    <w:p w:rsidR="00601A1A" w:rsidRDefault="00601A1A" w:rsidP="009D4235">
      <w:pPr>
        <w:tabs>
          <w:tab w:val="left" w:pos="2835"/>
        </w:tabs>
      </w:pPr>
      <w:r>
        <w:t>VŠEM</w:t>
      </w:r>
      <w:r w:rsidR="009D4235">
        <w:tab/>
      </w:r>
      <w:r>
        <w:t xml:space="preserve">Vysoká škola ekonomie a managementu   </w:t>
      </w:r>
    </w:p>
    <w:p w:rsidR="00601A1A" w:rsidRDefault="00601A1A" w:rsidP="00851A59">
      <w:pPr>
        <w:tabs>
          <w:tab w:val="left" w:pos="2505"/>
        </w:tabs>
      </w:pPr>
    </w:p>
    <w:p w:rsidR="00851A59" w:rsidRDefault="00851A59" w:rsidP="00F80D11">
      <w:pPr>
        <w:tabs>
          <w:tab w:val="left" w:pos="2505"/>
        </w:tabs>
      </w:pPr>
    </w:p>
    <w:p w:rsidR="00C45779" w:rsidRDefault="00C45779" w:rsidP="007B4C07">
      <w:pPr>
        <w:tabs>
          <w:tab w:val="left" w:pos="2505"/>
          <w:tab w:val="center" w:leader="dot" w:pos="7938"/>
        </w:tabs>
      </w:pPr>
    </w:p>
    <w:p w:rsidR="009271AA" w:rsidRDefault="009271AA" w:rsidP="007B4C07">
      <w:pPr>
        <w:tabs>
          <w:tab w:val="left" w:pos="2505"/>
          <w:tab w:val="center" w:leader="dot" w:pos="7938"/>
        </w:tabs>
      </w:pPr>
    </w:p>
    <w:p w:rsidR="00DB6B22" w:rsidRDefault="00DC6B57" w:rsidP="00DB6B22">
      <w:pPr>
        <w:tabs>
          <w:tab w:val="left" w:pos="2505"/>
          <w:tab w:val="center" w:leader="dot" w:pos="7938"/>
        </w:tabs>
      </w:pPr>
      <w:r>
        <w:tab/>
      </w:r>
    </w:p>
    <w:p w:rsidR="00F72854" w:rsidRPr="00DB6B22" w:rsidRDefault="00F72854" w:rsidP="00DB6B22">
      <w:pPr>
        <w:tabs>
          <w:tab w:val="left" w:pos="2505"/>
          <w:tab w:val="center" w:leader="dot" w:pos="7938"/>
        </w:tabs>
        <w:spacing w:after="0"/>
      </w:pPr>
      <w:r w:rsidRPr="00601A1A">
        <w:rPr>
          <w:b/>
        </w:rPr>
        <w:lastRenderedPageBreak/>
        <w:t>Seznam tabulek</w:t>
      </w:r>
    </w:p>
    <w:p w:rsidR="00601A1A" w:rsidRPr="00601A1A" w:rsidRDefault="00601A1A" w:rsidP="00DB6B22">
      <w:pPr>
        <w:spacing w:after="0" w:line="240" w:lineRule="auto"/>
        <w:jc w:val="left"/>
        <w:rPr>
          <w:b/>
          <w:szCs w:val="24"/>
        </w:rPr>
      </w:pPr>
    </w:p>
    <w:p w:rsidR="00D03D6A" w:rsidRPr="00D03D6A" w:rsidRDefault="00420EA6" w:rsidP="00E26AD0">
      <w:pPr>
        <w:pStyle w:val="Nadpis4"/>
        <w:numPr>
          <w:ilvl w:val="0"/>
          <w:numId w:val="0"/>
        </w:numPr>
        <w:tabs>
          <w:tab w:val="right" w:leader="dot" w:pos="8504"/>
        </w:tabs>
        <w:ind w:left="862" w:hanging="862"/>
        <w:jc w:val="both"/>
        <w:rPr>
          <w:b w:val="0"/>
          <w:szCs w:val="24"/>
        </w:rPr>
      </w:pPr>
      <w:r>
        <w:rPr>
          <w:b w:val="0"/>
          <w:szCs w:val="24"/>
        </w:rPr>
        <w:t>Tabulka 1 Odpověd</w:t>
      </w:r>
      <w:r w:rsidR="00D03D6A" w:rsidRPr="00D03D6A">
        <w:rPr>
          <w:b w:val="0"/>
          <w:szCs w:val="24"/>
        </w:rPr>
        <w:t>i GŘ na bateriovou otázku č. 5</w:t>
      </w:r>
      <w:r w:rsidR="00E26AD0">
        <w:rPr>
          <w:b w:val="0"/>
          <w:szCs w:val="24"/>
        </w:rPr>
        <w:tab/>
      </w:r>
      <w:r w:rsidR="00296831">
        <w:rPr>
          <w:b w:val="0"/>
          <w:szCs w:val="24"/>
        </w:rPr>
        <w:t>36</w:t>
      </w:r>
    </w:p>
    <w:p w:rsidR="00D03D6A" w:rsidRPr="00D03D6A" w:rsidRDefault="00420EA6" w:rsidP="00E26AD0">
      <w:pPr>
        <w:pStyle w:val="Nadpis4"/>
        <w:numPr>
          <w:ilvl w:val="0"/>
          <w:numId w:val="0"/>
        </w:numPr>
        <w:tabs>
          <w:tab w:val="right" w:leader="dot" w:pos="8504"/>
        </w:tabs>
        <w:ind w:left="862" w:hanging="862"/>
        <w:jc w:val="both"/>
        <w:rPr>
          <w:b w:val="0"/>
          <w:szCs w:val="24"/>
        </w:rPr>
      </w:pPr>
      <w:r>
        <w:rPr>
          <w:b w:val="0"/>
          <w:szCs w:val="24"/>
        </w:rPr>
        <w:t>Tabulka 2 Frekvence odpověd</w:t>
      </w:r>
      <w:r w:rsidR="00D03D6A" w:rsidRPr="00D03D6A">
        <w:rPr>
          <w:b w:val="0"/>
          <w:szCs w:val="24"/>
        </w:rPr>
        <w:t>í náměstků na bateriovou otázku č. 5</w:t>
      </w:r>
      <w:r w:rsidR="00E26AD0">
        <w:rPr>
          <w:b w:val="0"/>
          <w:szCs w:val="24"/>
        </w:rPr>
        <w:tab/>
      </w:r>
      <w:r w:rsidR="00296831">
        <w:rPr>
          <w:b w:val="0"/>
          <w:szCs w:val="24"/>
        </w:rPr>
        <w:t>37</w:t>
      </w:r>
      <w:r w:rsidR="00523466">
        <w:tab/>
      </w:r>
    </w:p>
    <w:p w:rsidR="00523466" w:rsidRPr="00523466" w:rsidRDefault="00420EA6" w:rsidP="00E26AD0">
      <w:pPr>
        <w:pStyle w:val="Nadpis4"/>
        <w:numPr>
          <w:ilvl w:val="0"/>
          <w:numId w:val="0"/>
        </w:numPr>
        <w:tabs>
          <w:tab w:val="right" w:leader="dot" w:pos="8504"/>
        </w:tabs>
        <w:jc w:val="both"/>
        <w:rPr>
          <w:b w:val="0"/>
          <w:szCs w:val="24"/>
        </w:rPr>
      </w:pPr>
      <w:r>
        <w:rPr>
          <w:b w:val="0"/>
          <w:szCs w:val="24"/>
        </w:rPr>
        <w:t>Tabulka 3 Procentické odpověd</w:t>
      </w:r>
      <w:r w:rsidR="00D03D6A" w:rsidRPr="00D03D6A">
        <w:rPr>
          <w:b w:val="0"/>
          <w:szCs w:val="24"/>
        </w:rPr>
        <w:t>i vedoucího ekonomického a vedoucího technického úseku na bateriovou otázku č. 5</w:t>
      </w:r>
      <w:r w:rsidR="00E26AD0">
        <w:rPr>
          <w:b w:val="0"/>
          <w:szCs w:val="24"/>
        </w:rPr>
        <w:tab/>
      </w:r>
      <w:r w:rsidR="00296831">
        <w:rPr>
          <w:b w:val="0"/>
          <w:szCs w:val="24"/>
        </w:rPr>
        <w:t>37</w:t>
      </w:r>
    </w:p>
    <w:p w:rsidR="00D03D6A" w:rsidRPr="00D03D6A" w:rsidRDefault="00D03D6A" w:rsidP="00E26AD0">
      <w:pPr>
        <w:pStyle w:val="Nadpis4"/>
        <w:numPr>
          <w:ilvl w:val="0"/>
          <w:numId w:val="0"/>
        </w:numPr>
        <w:tabs>
          <w:tab w:val="right" w:leader="dot" w:pos="8504"/>
        </w:tabs>
        <w:jc w:val="both"/>
        <w:rPr>
          <w:b w:val="0"/>
          <w:szCs w:val="24"/>
        </w:rPr>
      </w:pPr>
      <w:r w:rsidRPr="00D03D6A">
        <w:rPr>
          <w:b w:val="0"/>
          <w:szCs w:val="24"/>
        </w:rPr>
        <w:t>Tabulka 4 Procentické</w:t>
      </w:r>
      <w:r w:rsidR="00420EA6">
        <w:rPr>
          <w:b w:val="0"/>
          <w:szCs w:val="24"/>
        </w:rPr>
        <w:t xml:space="preserve"> odpověd</w:t>
      </w:r>
      <w:r w:rsidRPr="00D03D6A">
        <w:rPr>
          <w:b w:val="0"/>
          <w:szCs w:val="24"/>
        </w:rPr>
        <w:t>i vedoucích ubytovacího, stravovacího a zásobovacího úseku na bateriovou otázku č. 5</w:t>
      </w:r>
      <w:r w:rsidR="00E26AD0">
        <w:rPr>
          <w:b w:val="0"/>
          <w:szCs w:val="24"/>
        </w:rPr>
        <w:tab/>
      </w:r>
      <w:r w:rsidR="00296831">
        <w:rPr>
          <w:b w:val="0"/>
          <w:szCs w:val="24"/>
        </w:rPr>
        <w:t>38</w:t>
      </w:r>
    </w:p>
    <w:p w:rsidR="00D03D6A" w:rsidRPr="00D03D6A" w:rsidRDefault="00D03D6A" w:rsidP="00E26AD0">
      <w:pPr>
        <w:pStyle w:val="Nadpis4"/>
        <w:numPr>
          <w:ilvl w:val="0"/>
          <w:numId w:val="0"/>
        </w:numPr>
        <w:tabs>
          <w:tab w:val="right" w:leader="dot" w:pos="8504"/>
        </w:tabs>
        <w:jc w:val="both"/>
        <w:rPr>
          <w:b w:val="0"/>
          <w:szCs w:val="24"/>
        </w:rPr>
      </w:pPr>
      <w:r w:rsidRPr="00D03D6A">
        <w:rPr>
          <w:b w:val="0"/>
          <w:szCs w:val="24"/>
        </w:rPr>
        <w:t>Tabulka 5 Procentické</w:t>
      </w:r>
      <w:r w:rsidR="00420EA6">
        <w:rPr>
          <w:b w:val="0"/>
          <w:szCs w:val="24"/>
        </w:rPr>
        <w:t xml:space="preserve"> odpověd</w:t>
      </w:r>
      <w:r w:rsidRPr="00D03D6A">
        <w:rPr>
          <w:b w:val="0"/>
          <w:szCs w:val="24"/>
        </w:rPr>
        <w:t>i pracovníků stravovacího úseku na bateriovou otázku č. 5</w:t>
      </w:r>
      <w:r w:rsidR="00E26AD0">
        <w:rPr>
          <w:b w:val="0"/>
          <w:szCs w:val="24"/>
        </w:rPr>
        <w:tab/>
      </w:r>
      <w:r w:rsidR="00296831">
        <w:rPr>
          <w:b w:val="0"/>
          <w:szCs w:val="24"/>
        </w:rPr>
        <w:t>38</w:t>
      </w:r>
    </w:p>
    <w:p w:rsidR="00D03D6A" w:rsidRPr="00D03D6A" w:rsidRDefault="00D03D6A" w:rsidP="00E26AD0">
      <w:pPr>
        <w:pStyle w:val="Nadpis4"/>
        <w:numPr>
          <w:ilvl w:val="0"/>
          <w:numId w:val="0"/>
        </w:numPr>
        <w:tabs>
          <w:tab w:val="right" w:leader="dot" w:pos="8504"/>
        </w:tabs>
        <w:jc w:val="both"/>
        <w:rPr>
          <w:b w:val="0"/>
          <w:szCs w:val="24"/>
        </w:rPr>
      </w:pPr>
      <w:r w:rsidRPr="00D03D6A">
        <w:rPr>
          <w:b w:val="0"/>
          <w:szCs w:val="24"/>
        </w:rPr>
        <w:t>Tabulka 6 Procentické</w:t>
      </w:r>
      <w:r w:rsidR="00420EA6">
        <w:rPr>
          <w:b w:val="0"/>
          <w:szCs w:val="24"/>
        </w:rPr>
        <w:t xml:space="preserve"> odpověd</w:t>
      </w:r>
      <w:r w:rsidRPr="00D03D6A">
        <w:rPr>
          <w:b w:val="0"/>
          <w:szCs w:val="24"/>
        </w:rPr>
        <w:t>i pracovníků ubytovacího úseku na bateriovou otázku č. 5</w:t>
      </w:r>
      <w:r w:rsidR="00E26AD0">
        <w:rPr>
          <w:b w:val="0"/>
          <w:szCs w:val="24"/>
        </w:rPr>
        <w:tab/>
      </w:r>
      <w:r w:rsidR="00296831">
        <w:rPr>
          <w:b w:val="0"/>
          <w:szCs w:val="24"/>
        </w:rPr>
        <w:t>39</w:t>
      </w:r>
    </w:p>
    <w:p w:rsidR="00D03D6A" w:rsidRPr="00D03D6A" w:rsidRDefault="00D03D6A" w:rsidP="00E26AD0">
      <w:pPr>
        <w:pStyle w:val="Nadpis4"/>
        <w:numPr>
          <w:ilvl w:val="0"/>
          <w:numId w:val="0"/>
        </w:numPr>
        <w:tabs>
          <w:tab w:val="right" w:leader="dot" w:pos="8504"/>
        </w:tabs>
        <w:spacing w:after="0"/>
        <w:jc w:val="both"/>
        <w:rPr>
          <w:b w:val="0"/>
          <w:szCs w:val="24"/>
        </w:rPr>
      </w:pPr>
      <w:r w:rsidRPr="00D03D6A">
        <w:rPr>
          <w:b w:val="0"/>
          <w:szCs w:val="24"/>
        </w:rPr>
        <w:t>Tabulka 7 Procentické</w:t>
      </w:r>
      <w:r w:rsidR="00420EA6">
        <w:rPr>
          <w:b w:val="0"/>
          <w:szCs w:val="24"/>
        </w:rPr>
        <w:t xml:space="preserve"> odpověd</w:t>
      </w:r>
      <w:r w:rsidRPr="00D03D6A">
        <w:rPr>
          <w:b w:val="0"/>
          <w:szCs w:val="24"/>
        </w:rPr>
        <w:t>i pracovníků technického úseku na bateriovou otázku č. 5</w:t>
      </w:r>
      <w:r w:rsidR="00E26AD0">
        <w:rPr>
          <w:b w:val="0"/>
          <w:szCs w:val="24"/>
        </w:rPr>
        <w:tab/>
      </w:r>
      <w:r w:rsidR="00296831">
        <w:rPr>
          <w:b w:val="0"/>
          <w:szCs w:val="24"/>
        </w:rPr>
        <w:t>39</w:t>
      </w:r>
    </w:p>
    <w:p w:rsidR="00D03D6A" w:rsidRPr="00D03D6A" w:rsidRDefault="00D03D6A" w:rsidP="001C239E">
      <w:pPr>
        <w:pStyle w:val="Nadpis4"/>
        <w:numPr>
          <w:ilvl w:val="0"/>
          <w:numId w:val="0"/>
        </w:numPr>
        <w:tabs>
          <w:tab w:val="right" w:leader="dot" w:pos="8504"/>
        </w:tabs>
        <w:spacing w:after="0"/>
        <w:jc w:val="both"/>
        <w:rPr>
          <w:b w:val="0"/>
          <w:szCs w:val="24"/>
        </w:rPr>
      </w:pPr>
      <w:r w:rsidRPr="00D03D6A">
        <w:rPr>
          <w:b w:val="0"/>
          <w:szCs w:val="24"/>
        </w:rPr>
        <w:t>Tabulka 8 Procentické</w:t>
      </w:r>
      <w:r w:rsidR="00420EA6">
        <w:rPr>
          <w:b w:val="0"/>
          <w:szCs w:val="24"/>
        </w:rPr>
        <w:t xml:space="preserve"> odpověd</w:t>
      </w:r>
      <w:r w:rsidRPr="00D03D6A">
        <w:rPr>
          <w:b w:val="0"/>
          <w:szCs w:val="24"/>
        </w:rPr>
        <w:t>i pracovníků ekonomického úseku na bateriovou otázku č. 5</w:t>
      </w:r>
      <w:r w:rsidR="00E26AD0">
        <w:rPr>
          <w:b w:val="0"/>
          <w:szCs w:val="24"/>
        </w:rPr>
        <w:tab/>
      </w:r>
      <w:r w:rsidR="00296831">
        <w:rPr>
          <w:b w:val="0"/>
          <w:szCs w:val="24"/>
        </w:rPr>
        <w:t>40</w:t>
      </w:r>
    </w:p>
    <w:p w:rsidR="00D03D6A" w:rsidRPr="00D03D6A" w:rsidRDefault="00D03D6A" w:rsidP="001C239E">
      <w:pPr>
        <w:pStyle w:val="Nadpis4"/>
        <w:numPr>
          <w:ilvl w:val="0"/>
          <w:numId w:val="0"/>
        </w:numPr>
        <w:tabs>
          <w:tab w:val="right" w:leader="dot" w:pos="8504"/>
        </w:tabs>
        <w:jc w:val="both"/>
        <w:rPr>
          <w:b w:val="0"/>
          <w:szCs w:val="24"/>
        </w:rPr>
      </w:pPr>
      <w:r w:rsidRPr="00D03D6A">
        <w:rPr>
          <w:b w:val="0"/>
          <w:szCs w:val="24"/>
        </w:rPr>
        <w:t>Tabulka 9 Procentické</w:t>
      </w:r>
      <w:r w:rsidR="00420EA6">
        <w:rPr>
          <w:b w:val="0"/>
          <w:szCs w:val="24"/>
        </w:rPr>
        <w:t xml:space="preserve"> odpověd</w:t>
      </w:r>
      <w:r w:rsidRPr="00D03D6A">
        <w:rPr>
          <w:b w:val="0"/>
          <w:szCs w:val="24"/>
        </w:rPr>
        <w:t>i pracovníků zásobovacího úseku na bateriovou otázku č. 5</w:t>
      </w:r>
      <w:r w:rsidR="00E26AD0">
        <w:rPr>
          <w:b w:val="0"/>
          <w:szCs w:val="24"/>
        </w:rPr>
        <w:tab/>
      </w:r>
      <w:r w:rsidR="00296831">
        <w:rPr>
          <w:b w:val="0"/>
          <w:szCs w:val="24"/>
        </w:rPr>
        <w:t>40</w:t>
      </w:r>
    </w:p>
    <w:p w:rsidR="00D03D6A" w:rsidRPr="00D03D6A" w:rsidRDefault="00D03D6A" w:rsidP="001C239E">
      <w:pPr>
        <w:pStyle w:val="Nadpis4"/>
        <w:numPr>
          <w:ilvl w:val="0"/>
          <w:numId w:val="0"/>
        </w:numPr>
        <w:tabs>
          <w:tab w:val="right" w:leader="dot" w:pos="8504"/>
        </w:tabs>
        <w:jc w:val="both"/>
        <w:rPr>
          <w:b w:val="0"/>
          <w:szCs w:val="24"/>
        </w:rPr>
      </w:pPr>
      <w:r w:rsidRPr="00D03D6A">
        <w:rPr>
          <w:b w:val="0"/>
          <w:szCs w:val="24"/>
        </w:rPr>
        <w:t>Tabulka 10 Procentické</w:t>
      </w:r>
      <w:r w:rsidR="00420EA6">
        <w:rPr>
          <w:b w:val="0"/>
          <w:szCs w:val="24"/>
        </w:rPr>
        <w:t xml:space="preserve"> odpověd</w:t>
      </w:r>
      <w:r w:rsidRPr="00D03D6A">
        <w:rPr>
          <w:b w:val="0"/>
          <w:szCs w:val="24"/>
        </w:rPr>
        <w:t>i GŘ a náměstků na bateriovou otázku č. 6</w:t>
      </w:r>
      <w:r w:rsidR="00E26AD0">
        <w:rPr>
          <w:b w:val="0"/>
          <w:szCs w:val="24"/>
        </w:rPr>
        <w:tab/>
      </w:r>
      <w:r w:rsidR="00296831">
        <w:rPr>
          <w:b w:val="0"/>
          <w:szCs w:val="24"/>
        </w:rPr>
        <w:t>41</w:t>
      </w:r>
    </w:p>
    <w:p w:rsidR="00D03D6A" w:rsidRPr="00D03D6A" w:rsidRDefault="00420EA6" w:rsidP="001C239E">
      <w:pPr>
        <w:pStyle w:val="Nadpis4"/>
        <w:numPr>
          <w:ilvl w:val="0"/>
          <w:numId w:val="0"/>
        </w:numPr>
        <w:tabs>
          <w:tab w:val="right" w:leader="dot" w:pos="8504"/>
        </w:tabs>
        <w:jc w:val="both"/>
        <w:rPr>
          <w:b w:val="0"/>
          <w:szCs w:val="24"/>
        </w:rPr>
      </w:pPr>
      <w:r>
        <w:rPr>
          <w:b w:val="0"/>
          <w:szCs w:val="24"/>
        </w:rPr>
        <w:t>Tabulka 11 Procentické odpověd</w:t>
      </w:r>
      <w:r w:rsidR="00D03D6A" w:rsidRPr="00D03D6A">
        <w:rPr>
          <w:b w:val="0"/>
          <w:szCs w:val="24"/>
        </w:rPr>
        <w:t>i vedoucích všech úseků na bateriovou otázku č. 6</w:t>
      </w:r>
      <w:r w:rsidR="00E26AD0">
        <w:rPr>
          <w:b w:val="0"/>
          <w:szCs w:val="24"/>
        </w:rPr>
        <w:tab/>
      </w:r>
      <w:r w:rsidR="00296831">
        <w:rPr>
          <w:b w:val="0"/>
          <w:szCs w:val="24"/>
        </w:rPr>
        <w:t>42</w:t>
      </w:r>
    </w:p>
    <w:p w:rsidR="00D03D6A" w:rsidRDefault="00D03D6A" w:rsidP="001C239E">
      <w:pPr>
        <w:pStyle w:val="Nadpis4"/>
        <w:numPr>
          <w:ilvl w:val="0"/>
          <w:numId w:val="0"/>
        </w:numPr>
        <w:tabs>
          <w:tab w:val="right" w:leader="dot" w:pos="8504"/>
        </w:tabs>
        <w:jc w:val="both"/>
        <w:rPr>
          <w:b w:val="0"/>
          <w:szCs w:val="24"/>
        </w:rPr>
      </w:pPr>
      <w:r w:rsidRPr="00D03D6A">
        <w:rPr>
          <w:b w:val="0"/>
          <w:szCs w:val="24"/>
        </w:rPr>
        <w:t>Tabulka 12 Procentické</w:t>
      </w:r>
      <w:r w:rsidR="00420EA6">
        <w:rPr>
          <w:b w:val="0"/>
          <w:szCs w:val="24"/>
        </w:rPr>
        <w:t xml:space="preserve"> odpověd</w:t>
      </w:r>
      <w:r w:rsidRPr="00D03D6A">
        <w:rPr>
          <w:b w:val="0"/>
          <w:szCs w:val="24"/>
        </w:rPr>
        <w:t>i pracovníků na všech úsecích na bateriovou otázku č. 6</w:t>
      </w:r>
      <w:r w:rsidR="00E26AD0">
        <w:rPr>
          <w:b w:val="0"/>
          <w:szCs w:val="24"/>
        </w:rPr>
        <w:tab/>
      </w:r>
      <w:r w:rsidR="00296831">
        <w:rPr>
          <w:b w:val="0"/>
          <w:szCs w:val="24"/>
        </w:rPr>
        <w:t>43</w:t>
      </w:r>
      <w:bookmarkStart w:id="0" w:name="_GoBack"/>
      <w:bookmarkEnd w:id="0"/>
    </w:p>
    <w:p w:rsidR="0007535B" w:rsidRDefault="0007535B" w:rsidP="001C239E">
      <w:pPr>
        <w:spacing w:after="0"/>
        <w:jc w:val="left"/>
      </w:pPr>
      <w:r>
        <w:br w:type="page"/>
      </w:r>
    </w:p>
    <w:p w:rsidR="0007535B" w:rsidRDefault="0007535B" w:rsidP="0007535B">
      <w:pPr>
        <w:pStyle w:val="AbstractSummary-nadpis"/>
      </w:pPr>
      <w:r>
        <w:lastRenderedPageBreak/>
        <w:t>Seznam grafů</w:t>
      </w:r>
    </w:p>
    <w:p w:rsidR="00D03D6A" w:rsidRPr="00D03D6A" w:rsidRDefault="00D03D6A" w:rsidP="001F0DC3">
      <w:pPr>
        <w:tabs>
          <w:tab w:val="right" w:leader="dot" w:pos="8504"/>
        </w:tabs>
        <w:rPr>
          <w:szCs w:val="24"/>
        </w:rPr>
      </w:pPr>
      <w:r w:rsidRPr="00D03D6A">
        <w:rPr>
          <w:szCs w:val="24"/>
        </w:rPr>
        <w:t>Graf 1 Vyhodnocení odpovědí na otázku č. 1: Jaké je Vaše pohlaví? V četnostech (1a) a v procentech (1b)</w:t>
      </w:r>
      <w:r w:rsidR="001F0DC3">
        <w:rPr>
          <w:szCs w:val="24"/>
        </w:rPr>
        <w:tab/>
      </w:r>
      <w:r w:rsidR="00AE6BA9">
        <w:rPr>
          <w:szCs w:val="24"/>
        </w:rPr>
        <w:t>33</w:t>
      </w:r>
    </w:p>
    <w:p w:rsidR="00D03D6A" w:rsidRPr="00D03D6A" w:rsidRDefault="00D03D6A" w:rsidP="001F0DC3">
      <w:pPr>
        <w:tabs>
          <w:tab w:val="right" w:leader="dot" w:pos="8504"/>
        </w:tabs>
        <w:rPr>
          <w:szCs w:val="24"/>
        </w:rPr>
      </w:pPr>
      <w:r w:rsidRPr="00D03D6A">
        <w:rPr>
          <w:szCs w:val="24"/>
        </w:rPr>
        <w:t>Graf 2 Vyhodnocení odpovědí na otázku č. 2: Jaký je Váš věk? V četnostech (2a) a v procentech (2b)</w:t>
      </w:r>
      <w:r w:rsidR="001F0DC3">
        <w:rPr>
          <w:szCs w:val="24"/>
        </w:rPr>
        <w:tab/>
      </w:r>
      <w:r w:rsidR="00AE6BA9">
        <w:rPr>
          <w:szCs w:val="24"/>
        </w:rPr>
        <w:t>34</w:t>
      </w:r>
    </w:p>
    <w:p w:rsidR="00D03D6A" w:rsidRPr="00D03D6A" w:rsidRDefault="00D03D6A" w:rsidP="001F0DC3">
      <w:pPr>
        <w:tabs>
          <w:tab w:val="right" w:leader="dot" w:pos="8504"/>
        </w:tabs>
        <w:rPr>
          <w:szCs w:val="24"/>
        </w:rPr>
      </w:pPr>
      <w:r w:rsidRPr="00D03D6A">
        <w:rPr>
          <w:szCs w:val="24"/>
        </w:rPr>
        <w:t>Graf 3 Vyhodnocení odpovědí na otázku č. 3: V jakém úseku řízení pracujete? V četnostech (3a) a v procentech (3b)</w:t>
      </w:r>
      <w:r w:rsidR="001F0DC3">
        <w:rPr>
          <w:szCs w:val="24"/>
        </w:rPr>
        <w:tab/>
      </w:r>
      <w:r w:rsidR="00AE6BA9">
        <w:rPr>
          <w:szCs w:val="24"/>
        </w:rPr>
        <w:t>34</w:t>
      </w:r>
    </w:p>
    <w:p w:rsidR="00D03D6A" w:rsidRPr="00D03D6A" w:rsidRDefault="00D03D6A" w:rsidP="001F0DC3">
      <w:pPr>
        <w:tabs>
          <w:tab w:val="right" w:leader="dot" w:pos="8504"/>
        </w:tabs>
        <w:rPr>
          <w:szCs w:val="24"/>
        </w:rPr>
      </w:pPr>
      <w:r w:rsidRPr="00D03D6A">
        <w:rPr>
          <w:szCs w:val="24"/>
        </w:rPr>
        <w:t>Graf 4 Vyhodnocení odpovědí na otázku č. 4: Jakou pozici zastáváte? V četnostech (4a) a v procentech (4b)</w:t>
      </w:r>
      <w:r w:rsidR="001F0DC3">
        <w:rPr>
          <w:szCs w:val="24"/>
        </w:rPr>
        <w:tab/>
      </w:r>
      <w:r w:rsidR="00AE6BA9">
        <w:rPr>
          <w:szCs w:val="24"/>
        </w:rPr>
        <w:t>35</w:t>
      </w:r>
    </w:p>
    <w:p w:rsidR="00D03D6A" w:rsidRPr="00D03D6A" w:rsidRDefault="00D03D6A" w:rsidP="001F0DC3">
      <w:pPr>
        <w:tabs>
          <w:tab w:val="right" w:leader="dot" w:pos="8504"/>
        </w:tabs>
        <w:rPr>
          <w:szCs w:val="24"/>
        </w:rPr>
      </w:pPr>
      <w:r w:rsidRPr="00D03D6A">
        <w:rPr>
          <w:szCs w:val="24"/>
        </w:rPr>
        <w:t>Graf 5 Vyhodnocení odpovědí žen na otázku č. 7: Co Vás nejvíce motivuje k vyššímu výkonu ve Vaší profesi? V četnostech (5a) a v procentech (5b)</w:t>
      </w:r>
      <w:r w:rsidR="001F0DC3">
        <w:rPr>
          <w:szCs w:val="24"/>
        </w:rPr>
        <w:tab/>
      </w:r>
      <w:r w:rsidR="00AE6BA9">
        <w:rPr>
          <w:szCs w:val="24"/>
        </w:rPr>
        <w:t>44</w:t>
      </w:r>
    </w:p>
    <w:p w:rsidR="00D03D6A" w:rsidRPr="00D03D6A" w:rsidRDefault="00D03D6A" w:rsidP="001F0DC3">
      <w:pPr>
        <w:tabs>
          <w:tab w:val="right" w:leader="dot" w:pos="8504"/>
        </w:tabs>
        <w:rPr>
          <w:szCs w:val="24"/>
        </w:rPr>
      </w:pPr>
      <w:r w:rsidRPr="00D03D6A">
        <w:rPr>
          <w:szCs w:val="24"/>
        </w:rPr>
        <w:t>Graf 6 Vyhodnocení odpovědí mužů na otázku č. 7: Co Vás nejvíce motivuje k vyššímu výkonu ve Vaší profesi? V četnostech (6a) a v procentech (6b)</w:t>
      </w:r>
      <w:r w:rsidR="001F0DC3">
        <w:rPr>
          <w:szCs w:val="24"/>
        </w:rPr>
        <w:tab/>
      </w:r>
      <w:r w:rsidR="00AE6BA9">
        <w:rPr>
          <w:szCs w:val="24"/>
        </w:rPr>
        <w:t>44</w:t>
      </w:r>
    </w:p>
    <w:p w:rsidR="00D03D6A" w:rsidRPr="00D03D6A" w:rsidRDefault="00D03D6A" w:rsidP="001F0DC3">
      <w:pPr>
        <w:tabs>
          <w:tab w:val="right" w:leader="dot" w:pos="8504"/>
        </w:tabs>
        <w:rPr>
          <w:szCs w:val="24"/>
        </w:rPr>
      </w:pPr>
      <w:r w:rsidRPr="00D03D6A">
        <w:rPr>
          <w:szCs w:val="24"/>
        </w:rPr>
        <w:t>Graf 7 Vyhodnocení odpovědí žen na otázku č. 8: Máte ambici postoupit v kariérním řádu firmy výše? V četnostech (7a) a v procentech (7b)</w:t>
      </w:r>
      <w:r w:rsidR="001F0DC3">
        <w:rPr>
          <w:szCs w:val="24"/>
        </w:rPr>
        <w:tab/>
      </w:r>
      <w:r w:rsidR="00AE6BA9">
        <w:rPr>
          <w:szCs w:val="24"/>
        </w:rPr>
        <w:t>45</w:t>
      </w:r>
    </w:p>
    <w:p w:rsidR="00D03D6A" w:rsidRPr="00D03D6A" w:rsidRDefault="00D03D6A" w:rsidP="001F0DC3">
      <w:pPr>
        <w:tabs>
          <w:tab w:val="right" w:leader="dot" w:pos="8504"/>
        </w:tabs>
        <w:rPr>
          <w:noProof/>
          <w:szCs w:val="24"/>
        </w:rPr>
      </w:pPr>
      <w:r w:rsidRPr="00D03D6A">
        <w:rPr>
          <w:szCs w:val="24"/>
        </w:rPr>
        <w:t>Graf 8 Vyhodnocení odpovědí mužů na otázku č. 8: Máte ambici postoupit v kariérním řádu firmy výše? V četnostech (8a) a v procentech (8b)</w:t>
      </w:r>
      <w:r w:rsidR="001F0DC3">
        <w:rPr>
          <w:szCs w:val="24"/>
        </w:rPr>
        <w:tab/>
      </w:r>
      <w:r w:rsidR="00AE6BA9">
        <w:rPr>
          <w:szCs w:val="24"/>
        </w:rPr>
        <w:t>45</w:t>
      </w:r>
    </w:p>
    <w:p w:rsidR="00D03D6A" w:rsidRPr="00D03D6A" w:rsidRDefault="00D03D6A" w:rsidP="001F0DC3">
      <w:pPr>
        <w:tabs>
          <w:tab w:val="right" w:leader="dot" w:pos="8504"/>
        </w:tabs>
        <w:rPr>
          <w:szCs w:val="24"/>
        </w:rPr>
      </w:pPr>
      <w:r w:rsidRPr="00D03D6A">
        <w:rPr>
          <w:szCs w:val="24"/>
        </w:rPr>
        <w:t>Graf 9 Vyhodnocení odpovědí žen na otázku č. 10: Jak dlouho v organizaci pracujete? V četnostech (9a) a v procentech (9b)</w:t>
      </w:r>
      <w:r w:rsidR="001F0DC3">
        <w:rPr>
          <w:szCs w:val="24"/>
        </w:rPr>
        <w:tab/>
      </w:r>
      <w:r w:rsidR="00AE6BA9">
        <w:rPr>
          <w:szCs w:val="24"/>
        </w:rPr>
        <w:t>46</w:t>
      </w:r>
    </w:p>
    <w:p w:rsidR="00D03D6A" w:rsidRPr="00D03D6A" w:rsidRDefault="00D03D6A" w:rsidP="001F0DC3">
      <w:pPr>
        <w:tabs>
          <w:tab w:val="right" w:leader="dot" w:pos="8504"/>
        </w:tabs>
        <w:spacing w:after="0"/>
        <w:rPr>
          <w:szCs w:val="24"/>
        </w:rPr>
      </w:pPr>
      <w:r w:rsidRPr="00D03D6A">
        <w:rPr>
          <w:szCs w:val="24"/>
        </w:rPr>
        <w:t>Graf 10 Vyhodnocení odpovědí mužů na otázku č. 10: Jak dlouho v organizaci pracujete? V četnostech (10a) a v procentech (10b)</w:t>
      </w:r>
      <w:r w:rsidR="001F0DC3">
        <w:rPr>
          <w:szCs w:val="24"/>
        </w:rPr>
        <w:tab/>
      </w:r>
      <w:r w:rsidR="00AE6BA9">
        <w:rPr>
          <w:szCs w:val="24"/>
        </w:rPr>
        <w:t>46</w:t>
      </w:r>
    </w:p>
    <w:p w:rsidR="001F0DC3" w:rsidRDefault="001F0DC3">
      <w:pPr>
        <w:spacing w:after="0" w:line="240" w:lineRule="auto"/>
        <w:jc w:val="left"/>
        <w:rPr>
          <w:b/>
          <w:szCs w:val="24"/>
        </w:rPr>
      </w:pPr>
      <w:r>
        <w:br w:type="page"/>
      </w:r>
    </w:p>
    <w:p w:rsidR="0007535B" w:rsidRDefault="0007535B" w:rsidP="0007535B">
      <w:pPr>
        <w:pStyle w:val="AbstractSummary-nadpis"/>
      </w:pPr>
      <w:r>
        <w:lastRenderedPageBreak/>
        <w:t>Seznam obrázků</w:t>
      </w:r>
    </w:p>
    <w:p w:rsidR="001F6920" w:rsidRDefault="0007535B" w:rsidP="001F0DC3">
      <w:pPr>
        <w:tabs>
          <w:tab w:val="right" w:leader="dot" w:pos="8504"/>
        </w:tabs>
      </w:pPr>
      <w:r>
        <w:t xml:space="preserve">Obrázek 1 </w:t>
      </w:r>
      <w:r w:rsidR="00377DC7">
        <w:t>Základní temperamentní dimenze osobnosti člověka podle teorie H. J. Eysecka</w:t>
      </w:r>
      <w:r w:rsidR="00E26AD0">
        <w:tab/>
      </w:r>
      <w:r w:rsidR="00A95684">
        <w:t>4</w:t>
      </w:r>
    </w:p>
    <w:p w:rsidR="00377DC7" w:rsidRDefault="00377DC7" w:rsidP="001F0DC3">
      <w:pPr>
        <w:tabs>
          <w:tab w:val="right" w:leader="dot" w:pos="8504"/>
        </w:tabs>
      </w:pPr>
      <w:r>
        <w:t>Obrázek 2 Typické prvky dimenzí osobnosti získané MBTI testem</w:t>
      </w:r>
      <w:r w:rsidR="00E26AD0">
        <w:tab/>
      </w:r>
      <w:r w:rsidR="00A95684">
        <w:t>5</w:t>
      </w:r>
    </w:p>
    <w:p w:rsidR="00DA5A69" w:rsidRDefault="00DA5A69" w:rsidP="001F0DC3">
      <w:pPr>
        <w:tabs>
          <w:tab w:val="right" w:leader="dot" w:pos="8504"/>
        </w:tabs>
      </w:pPr>
      <w:r>
        <w:t>Obrázek 3 Pyramida dynamiky osobnosti jako nástroj vnější dynamizace řízení a vedení</w:t>
      </w:r>
      <w:r w:rsidR="005F2AE1">
        <w:t>.</w:t>
      </w:r>
      <w:r w:rsidR="001F0DC3">
        <w:tab/>
      </w:r>
      <w:r w:rsidR="00A95684">
        <w:t>7</w:t>
      </w:r>
    </w:p>
    <w:p w:rsidR="00DA5A69" w:rsidRDefault="00DA5A69" w:rsidP="001F0DC3">
      <w:pPr>
        <w:tabs>
          <w:tab w:val="right" w:leader="dot" w:pos="8504"/>
        </w:tabs>
      </w:pPr>
      <w:r>
        <w:t>Obrázek 4 Struktura pyramidy vitality jako nástroj projevů osobnosti člověka v binární řadě</w:t>
      </w:r>
      <w:r w:rsidR="001F0DC3">
        <w:tab/>
      </w:r>
      <w:r w:rsidR="00A95684">
        <w:t>8</w:t>
      </w:r>
    </w:p>
    <w:p w:rsidR="00C52C87" w:rsidRDefault="00DA5A69" w:rsidP="001F0DC3">
      <w:pPr>
        <w:tabs>
          <w:tab w:val="right" w:leader="dot" w:pos="8504"/>
        </w:tabs>
      </w:pPr>
      <w:r>
        <w:t>Obrázek 5 Závislost míry sebehodnocení na procesu řízených změn manažera v</w:t>
      </w:r>
      <w:r w:rsidR="001F0DC3">
        <w:t> </w:t>
      </w:r>
      <w:r>
        <w:t>čase</w:t>
      </w:r>
      <w:r w:rsidR="001F0DC3">
        <w:tab/>
      </w:r>
      <w:r w:rsidR="00A95684">
        <w:t>10</w:t>
      </w:r>
    </w:p>
    <w:p w:rsidR="00377DC7" w:rsidRDefault="00C52C87" w:rsidP="001F0DC3">
      <w:pPr>
        <w:tabs>
          <w:tab w:val="right" w:leader="dot" w:pos="8504"/>
        </w:tabs>
      </w:pPr>
      <w:r>
        <w:t>Obrázek 6</w:t>
      </w:r>
      <w:r w:rsidR="00DA5A69">
        <w:t xml:space="preserve"> Dichotomická matice EKO jako závislost kvalifikace člověka organizační kultury a energetizace firmy</w:t>
      </w:r>
      <w:r w:rsidR="001F0DC3">
        <w:tab/>
      </w:r>
      <w:r w:rsidR="00A95684">
        <w:t>13</w:t>
      </w:r>
    </w:p>
    <w:p w:rsidR="00377DC7" w:rsidRDefault="00C52C87" w:rsidP="001F0DC3">
      <w:pPr>
        <w:tabs>
          <w:tab w:val="right" w:leader="dot" w:pos="8504"/>
        </w:tabs>
      </w:pPr>
      <w:r>
        <w:t>Obrázek 7</w:t>
      </w:r>
      <w:r w:rsidR="00DA5A69">
        <w:t xml:space="preserve"> Manažerská mřížka podle R. Blakea a J. Moutonové</w:t>
      </w:r>
      <w:r w:rsidR="001F0DC3">
        <w:tab/>
      </w:r>
      <w:r w:rsidR="00A95684">
        <w:t>15</w:t>
      </w:r>
    </w:p>
    <w:p w:rsidR="00DA5A69" w:rsidRDefault="00C52C87" w:rsidP="001F0DC3">
      <w:pPr>
        <w:tabs>
          <w:tab w:val="right" w:leader="dot" w:pos="8504"/>
        </w:tabs>
      </w:pPr>
      <w:r>
        <w:t>Obrázek 8</w:t>
      </w:r>
      <w:r w:rsidR="00DA5A69">
        <w:t xml:space="preserve"> Manažerská </w:t>
      </w:r>
      <w:r w:rsidR="001F0DC3">
        <w:t>mřížka upravená Bidwellem(1962)</w:t>
      </w:r>
      <w:r w:rsidR="001F0DC3">
        <w:tab/>
      </w:r>
      <w:r w:rsidR="00A95684">
        <w:t>16</w:t>
      </w:r>
    </w:p>
    <w:p w:rsidR="00DA5A69" w:rsidRDefault="00C52C87" w:rsidP="001F0DC3">
      <w:pPr>
        <w:tabs>
          <w:tab w:val="right" w:leader="dot" w:pos="8504"/>
        </w:tabs>
      </w:pPr>
      <w:r>
        <w:t>Obrázek 9</w:t>
      </w:r>
      <w:r w:rsidR="00DA5A69">
        <w:t xml:space="preserve"> Manažerská mřížka se zanesením SP temperamentu</w:t>
      </w:r>
      <w:r w:rsidR="001F0DC3">
        <w:tab/>
      </w:r>
      <w:r w:rsidR="00A95684">
        <w:t>17</w:t>
      </w:r>
    </w:p>
    <w:p w:rsidR="00DA5A69" w:rsidRDefault="00C52C87" w:rsidP="001F0DC3">
      <w:pPr>
        <w:tabs>
          <w:tab w:val="right" w:leader="dot" w:pos="8504"/>
        </w:tabs>
      </w:pPr>
      <w:r>
        <w:t>Obrázek 10</w:t>
      </w:r>
      <w:r w:rsidR="00DA5A69">
        <w:t xml:space="preserve"> Manažerská mřížka se zanesením NT a PJ temperamentu</w:t>
      </w:r>
      <w:r w:rsidR="001F0DC3">
        <w:tab/>
      </w:r>
      <w:r w:rsidR="00A95684">
        <w:t>18</w:t>
      </w:r>
    </w:p>
    <w:p w:rsidR="00DA5A69" w:rsidRDefault="00C52C87" w:rsidP="001F0DC3">
      <w:pPr>
        <w:tabs>
          <w:tab w:val="right" w:leader="dot" w:pos="8504"/>
        </w:tabs>
      </w:pPr>
      <w:r>
        <w:t>Obrázek 11</w:t>
      </w:r>
      <w:r w:rsidR="00DA5A69">
        <w:t xml:space="preserve"> Fáze budování týmu z hlediska jeho efektivnosti a výkonnosti</w:t>
      </w:r>
      <w:r w:rsidR="001F0DC3">
        <w:tab/>
      </w:r>
      <w:r w:rsidR="00A95684">
        <w:t>23</w:t>
      </w:r>
    </w:p>
    <w:p w:rsidR="00ED71C8" w:rsidRDefault="00ED71C8" w:rsidP="00ED71C8">
      <w:pPr>
        <w:tabs>
          <w:tab w:val="right" w:leader="dot" w:pos="8504"/>
        </w:tabs>
        <w:rPr>
          <w:szCs w:val="24"/>
        </w:rPr>
      </w:pPr>
      <w:r w:rsidRPr="001B20B9">
        <w:rPr>
          <w:szCs w:val="24"/>
        </w:rPr>
        <w:t>Obrázek 12 Hotel Skála</w:t>
      </w:r>
      <w:r w:rsidR="00A95684">
        <w:rPr>
          <w:szCs w:val="24"/>
        </w:rPr>
        <w:tab/>
        <w:t>29</w:t>
      </w:r>
    </w:p>
    <w:p w:rsidR="00ED71C8" w:rsidRPr="001B20B9" w:rsidRDefault="00ED71C8" w:rsidP="00ED71C8">
      <w:pPr>
        <w:pStyle w:val="Nadpis5"/>
        <w:numPr>
          <w:ilvl w:val="0"/>
          <w:numId w:val="0"/>
        </w:numPr>
        <w:tabs>
          <w:tab w:val="right" w:leader="dot" w:pos="8504"/>
        </w:tabs>
        <w:spacing w:after="240"/>
        <w:ind w:left="1009" w:hanging="1009"/>
      </w:pPr>
      <w:r w:rsidRPr="001B20B9">
        <w:t>Obrázek 13 Suché skály</w:t>
      </w:r>
      <w:r w:rsidR="00A95684">
        <w:tab/>
        <w:t>31</w:t>
      </w:r>
    </w:p>
    <w:p w:rsidR="00DA5A69" w:rsidRDefault="00C52C87" w:rsidP="001F0DC3">
      <w:pPr>
        <w:tabs>
          <w:tab w:val="right" w:leader="dot" w:pos="8504"/>
        </w:tabs>
      </w:pPr>
      <w:r>
        <w:t>Obrázek 1</w:t>
      </w:r>
      <w:r w:rsidR="001B20B9">
        <w:t>4</w:t>
      </w:r>
      <w:r w:rsidR="00DA5A69">
        <w:t xml:space="preserve"> Organizační struktura hotelu Malá Skála</w:t>
      </w:r>
      <w:r w:rsidR="001F0DC3">
        <w:tab/>
      </w:r>
      <w:r w:rsidR="00A95684">
        <w:t>32</w:t>
      </w:r>
    </w:p>
    <w:p w:rsidR="006D0A59" w:rsidRDefault="006D0A59" w:rsidP="001F0DC3">
      <w:pPr>
        <w:tabs>
          <w:tab w:val="right" w:leader="dot" w:pos="8504"/>
        </w:tabs>
        <w:rPr>
          <w:szCs w:val="24"/>
        </w:rPr>
      </w:pPr>
      <w:r w:rsidRPr="006D0A59">
        <w:rPr>
          <w:szCs w:val="24"/>
        </w:rPr>
        <w:t>Obrázek 1</w:t>
      </w:r>
      <w:r w:rsidR="001B20B9">
        <w:rPr>
          <w:szCs w:val="24"/>
        </w:rPr>
        <w:t>5</w:t>
      </w:r>
      <w:r w:rsidRPr="006D0A59">
        <w:rPr>
          <w:szCs w:val="24"/>
        </w:rPr>
        <w:t xml:space="preserve"> Porovnání zvýrazněných dat v</w:t>
      </w:r>
      <w:r w:rsidR="001F0DC3">
        <w:rPr>
          <w:szCs w:val="24"/>
        </w:rPr>
        <w:t> </w:t>
      </w:r>
      <w:r w:rsidRPr="006D0A59">
        <w:rPr>
          <w:szCs w:val="24"/>
        </w:rPr>
        <w:t>tabulkách</w:t>
      </w:r>
      <w:r w:rsidR="001F0DC3">
        <w:rPr>
          <w:szCs w:val="24"/>
        </w:rPr>
        <w:tab/>
      </w:r>
      <w:r w:rsidR="00A95684">
        <w:rPr>
          <w:szCs w:val="24"/>
        </w:rPr>
        <w:t>48</w:t>
      </w:r>
    </w:p>
    <w:p w:rsidR="006D0A59" w:rsidRDefault="00C52C87" w:rsidP="001F0DC3">
      <w:pPr>
        <w:tabs>
          <w:tab w:val="right" w:leader="dot" w:pos="8504"/>
        </w:tabs>
        <w:rPr>
          <w:szCs w:val="24"/>
        </w:rPr>
      </w:pPr>
      <w:r>
        <w:rPr>
          <w:szCs w:val="24"/>
        </w:rPr>
        <w:t>Obrázek 1</w:t>
      </w:r>
      <w:r w:rsidR="001B20B9">
        <w:rPr>
          <w:szCs w:val="24"/>
        </w:rPr>
        <w:t>6</w:t>
      </w:r>
      <w:r w:rsidR="006D0A59" w:rsidRPr="00DB6B22">
        <w:rPr>
          <w:szCs w:val="24"/>
        </w:rPr>
        <w:t xml:space="preserve"> Porovnání zvýrazněných dat v</w:t>
      </w:r>
      <w:r w:rsidR="001F0DC3" w:rsidRPr="00DB6B22">
        <w:rPr>
          <w:szCs w:val="24"/>
        </w:rPr>
        <w:t> </w:t>
      </w:r>
      <w:r w:rsidR="006D0A59" w:rsidRPr="00DB6B22">
        <w:rPr>
          <w:szCs w:val="24"/>
        </w:rPr>
        <w:t>tabulkách</w:t>
      </w:r>
      <w:r w:rsidR="001F0DC3" w:rsidRPr="00DB6B22">
        <w:rPr>
          <w:szCs w:val="24"/>
        </w:rPr>
        <w:tab/>
      </w:r>
      <w:r w:rsidR="00A95684">
        <w:rPr>
          <w:szCs w:val="24"/>
        </w:rPr>
        <w:t>49</w:t>
      </w:r>
    </w:p>
    <w:p w:rsidR="00ED71C8" w:rsidRPr="00D8586D" w:rsidRDefault="00ED71C8" w:rsidP="00ED71C8">
      <w:pPr>
        <w:pStyle w:val="Odrka1stupn"/>
        <w:numPr>
          <w:ilvl w:val="0"/>
          <w:numId w:val="0"/>
        </w:numPr>
        <w:tabs>
          <w:tab w:val="right" w:leader="dot" w:pos="8505"/>
        </w:tabs>
        <w:spacing w:after="240"/>
        <w:rPr>
          <w:szCs w:val="24"/>
        </w:rPr>
      </w:pPr>
      <w:r>
        <w:rPr>
          <w:szCs w:val="24"/>
        </w:rPr>
        <w:t>Obrázek 17</w:t>
      </w:r>
      <w:r w:rsidRPr="00D8586D">
        <w:rPr>
          <w:szCs w:val="24"/>
        </w:rPr>
        <w:t xml:space="preserve"> Myšlenková mapa</w:t>
      </w:r>
      <w:r w:rsidR="00A95684">
        <w:rPr>
          <w:szCs w:val="24"/>
        </w:rPr>
        <w:tab/>
        <w:t>54</w:t>
      </w:r>
    </w:p>
    <w:p w:rsidR="00ED71C8" w:rsidRPr="00D8586D" w:rsidRDefault="00ED71C8" w:rsidP="00ED71C8">
      <w:pPr>
        <w:pStyle w:val="Odrka1stupn"/>
        <w:numPr>
          <w:ilvl w:val="0"/>
          <w:numId w:val="0"/>
        </w:numPr>
        <w:tabs>
          <w:tab w:val="right" w:leader="dot" w:pos="8504"/>
        </w:tabs>
        <w:rPr>
          <w:szCs w:val="24"/>
        </w:rPr>
      </w:pPr>
      <w:r>
        <w:rPr>
          <w:szCs w:val="24"/>
        </w:rPr>
        <w:lastRenderedPageBreak/>
        <w:t xml:space="preserve">Obrázek 18 </w:t>
      </w:r>
      <w:r w:rsidRPr="00D8586D">
        <w:rPr>
          <w:szCs w:val="24"/>
        </w:rPr>
        <w:t>Umístění manažerských pozic do manažerské mřížky</w:t>
      </w:r>
      <w:r w:rsidR="00A95684">
        <w:rPr>
          <w:szCs w:val="24"/>
        </w:rPr>
        <w:tab/>
        <w:t>56</w:t>
      </w:r>
    </w:p>
    <w:p w:rsidR="007903D4" w:rsidRPr="00D8586D" w:rsidRDefault="007903D4" w:rsidP="007903D4">
      <w:pPr>
        <w:pStyle w:val="Odrka1stupn"/>
        <w:numPr>
          <w:ilvl w:val="0"/>
          <w:numId w:val="0"/>
        </w:numPr>
        <w:rPr>
          <w:szCs w:val="24"/>
        </w:rPr>
      </w:pPr>
    </w:p>
    <w:p w:rsidR="001F0DC3" w:rsidRDefault="001F0DC3">
      <w:pPr>
        <w:spacing w:after="0" w:line="240" w:lineRule="auto"/>
        <w:jc w:val="left"/>
        <w:rPr>
          <w:b/>
          <w:bCs/>
          <w:sz w:val="32"/>
          <w:szCs w:val="40"/>
        </w:rPr>
      </w:pPr>
      <w:bookmarkStart w:id="1" w:name="_Toc272257260"/>
      <w:bookmarkStart w:id="2" w:name="_Toc329110280"/>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1B20B9">
      <w:pPr>
        <w:spacing w:after="0" w:line="240" w:lineRule="auto"/>
        <w:jc w:val="left"/>
        <w:rPr>
          <w:b/>
          <w:bCs/>
          <w:sz w:val="32"/>
          <w:szCs w:val="40"/>
        </w:rPr>
      </w:pPr>
    </w:p>
    <w:p w:rsidR="001B20B9" w:rsidRDefault="002D0912" w:rsidP="002D0912">
      <w:pPr>
        <w:tabs>
          <w:tab w:val="left" w:pos="2957"/>
        </w:tabs>
        <w:spacing w:after="0" w:line="240" w:lineRule="auto"/>
        <w:jc w:val="left"/>
        <w:rPr>
          <w:b/>
          <w:bCs/>
          <w:sz w:val="32"/>
          <w:szCs w:val="40"/>
        </w:rPr>
      </w:pPr>
      <w:r>
        <w:rPr>
          <w:b/>
          <w:bCs/>
          <w:sz w:val="32"/>
          <w:szCs w:val="40"/>
        </w:rPr>
        <w:tab/>
      </w:r>
    </w:p>
    <w:p w:rsidR="001B20B9" w:rsidRDefault="001B20B9">
      <w:pPr>
        <w:spacing w:after="0" w:line="240" w:lineRule="auto"/>
        <w:jc w:val="left"/>
        <w:rPr>
          <w:b/>
          <w:bCs/>
          <w:sz w:val="32"/>
          <w:szCs w:val="40"/>
        </w:rPr>
      </w:pPr>
    </w:p>
    <w:p w:rsidR="002D0912" w:rsidRDefault="002D0912">
      <w:pPr>
        <w:spacing w:after="0" w:line="240" w:lineRule="auto"/>
        <w:jc w:val="left"/>
        <w:rPr>
          <w:b/>
          <w:bCs/>
          <w:sz w:val="32"/>
          <w:szCs w:val="40"/>
        </w:rPr>
        <w:sectPr w:rsidR="002D0912" w:rsidSect="00265875">
          <w:headerReference w:type="default" r:id="rId15"/>
          <w:footerReference w:type="default" r:id="rId16"/>
          <w:pgSz w:w="11906" w:h="16838" w:code="9"/>
          <w:pgMar w:top="1276" w:right="1134" w:bottom="1418" w:left="2268" w:header="709" w:footer="12" w:gutter="0"/>
          <w:pgNumType w:start="1"/>
          <w:cols w:space="708"/>
          <w:docGrid w:linePitch="326"/>
        </w:sectPr>
      </w:pPr>
    </w:p>
    <w:p w:rsidR="005B4629" w:rsidRDefault="00990CF5" w:rsidP="00ED193F">
      <w:pPr>
        <w:pStyle w:val="Nadpis1"/>
      </w:pPr>
      <w:bookmarkStart w:id="3" w:name="_Toc331606375"/>
      <w:bookmarkStart w:id="4" w:name="_Toc333653831"/>
      <w:bookmarkStart w:id="5" w:name="_Toc333673086"/>
      <w:r w:rsidRPr="00164167">
        <w:lastRenderedPageBreak/>
        <w:t>Úvod</w:t>
      </w:r>
      <w:bookmarkEnd w:id="1"/>
      <w:bookmarkEnd w:id="2"/>
      <w:bookmarkEnd w:id="3"/>
      <w:bookmarkEnd w:id="4"/>
      <w:bookmarkEnd w:id="5"/>
    </w:p>
    <w:p w:rsidR="00AB2E53" w:rsidRDefault="00555715" w:rsidP="00555715">
      <w:r>
        <w:t>Téma BP zaměřené na poznání spokojenosti zam</w:t>
      </w:r>
      <w:r w:rsidR="00B37841">
        <w:t>ěstnanců v hotelovém provozu bylo autorkou zvoleno</w:t>
      </w:r>
      <w:r>
        <w:t xml:space="preserve"> ze tří hlavních důvodů. Prvním důvodem je, že v jednom významném hotelu několik let pracuje a tak má možnost systematicky sledovat a pozorovat, jak se mění spokojenost zaměstnanců hotelu se změnami pracovních podmínek, pracovního prostředí, stylem práce manažerů a také s motivací lidí pro dosahování optimálního pracovního výkonu. </w:t>
      </w:r>
      <w:r w:rsidR="00B37841">
        <w:t xml:space="preserve"> Druhým důvodem, proč bylo autorkou dané téma vybráno</w:t>
      </w:r>
      <w:r>
        <w:t>, je její snaha přejít od pozorování a monitorování spokojenosti na svém</w:t>
      </w:r>
      <w:r w:rsidR="00B37841">
        <w:t xml:space="preserve"> pracovišti také aktivně k vytvo</w:t>
      </w:r>
      <w:r>
        <w:t xml:space="preserve">ření návrhů, jak lze spokojenost a motivaci pracovníků v hotelovém provozu zvýšit. Třetím důvodem pak </w:t>
      </w:r>
      <w:r w:rsidR="00B37841">
        <w:t>bylo</w:t>
      </w:r>
      <w:r>
        <w:t>, že od dětských let touží být manažerkou vlastního</w:t>
      </w:r>
      <w:r w:rsidR="00B37841">
        <w:t xml:space="preserve">luxusního </w:t>
      </w:r>
      <w:r w:rsidR="00AB2E53">
        <w:t xml:space="preserve">hotelu </w:t>
      </w:r>
      <w:r>
        <w:t xml:space="preserve">na kouzelném ostrově Lesbos Island (cca </w:t>
      </w:r>
      <w:smartTag w:uri="urn:schemas-microsoft-com:office:smarttags" w:element="metricconverter">
        <w:smartTagPr>
          <w:attr w:name="ProductID" w:val="137 km"/>
        </w:smartTagPr>
        <w:r>
          <w:t>137 km</w:t>
        </w:r>
      </w:smartTag>
      <w:r>
        <w:t xml:space="preserve"> S od ostrova Sumatra), kde by mohla uplatnit své předsta</w:t>
      </w:r>
      <w:r w:rsidR="00D2626C">
        <w:t xml:space="preserve">vy o kvalitě hotelových služeb </w:t>
      </w:r>
      <w:r>
        <w:t xml:space="preserve">a spokojenosti pracovního hotelového týmu i návštěvníků </w:t>
      </w:r>
      <w:r w:rsidR="00D2626C">
        <w:t xml:space="preserve">a </w:t>
      </w:r>
      <w:r>
        <w:t>„ráji na zemi“.</w:t>
      </w:r>
    </w:p>
    <w:p w:rsidR="00AB2E53" w:rsidRDefault="002231C9" w:rsidP="00555715">
      <w:r>
        <w:t xml:space="preserve">Hlavním a stěžejním cílem BP bylo </w:t>
      </w:r>
      <w:r w:rsidR="00555715">
        <w:t>identifikovat a vyhodnotit spoko</w:t>
      </w:r>
      <w:r w:rsidR="00D2626C">
        <w:t xml:space="preserve">jenost zaměstnanců hotelu Malá skála </w:t>
      </w:r>
      <w:r w:rsidR="00555715">
        <w:t>k 1.</w:t>
      </w:r>
      <w:r w:rsidR="007069AB">
        <w:t xml:space="preserve"> 7. </w:t>
      </w:r>
      <w:r w:rsidR="00555715">
        <w:t>2012</w:t>
      </w:r>
      <w:r w:rsidR="00AB2E53">
        <w:t>,</w:t>
      </w:r>
      <w:r w:rsidR="00555715">
        <w:t xml:space="preserve"> a to v </w:t>
      </w:r>
      <w:r w:rsidR="00D2626C">
        <w:t>souvislosti s</w:t>
      </w:r>
      <w:r>
        <w:t xml:space="preserve"> připravovaným</w:t>
      </w:r>
      <w:r w:rsidR="00D2626C">
        <w:t xml:space="preserve"> návrhem motivace </w:t>
      </w:r>
      <w:r w:rsidR="00555715">
        <w:t>jeho pracovníků pro dosažení optimálního výkonu a n</w:t>
      </w:r>
      <w:r>
        <w:t>avrhnout doporučení k jejímu</w:t>
      </w:r>
      <w:r w:rsidR="00AB2E53">
        <w:t xml:space="preserve"> zlepšení. </w:t>
      </w:r>
      <w:r w:rsidR="00555715">
        <w:t xml:space="preserve">Uvedený hlavní cíl </w:t>
      </w:r>
      <w:r w:rsidR="00AB2E53">
        <w:t>byl autorkou rozpracován do vyt</w:t>
      </w:r>
      <w:r w:rsidR="00555715">
        <w:t xml:space="preserve">yčených dílčích cílů BP. </w:t>
      </w:r>
    </w:p>
    <w:p w:rsidR="009A18C7" w:rsidRDefault="00555715" w:rsidP="00555715">
      <w:r>
        <w:t xml:space="preserve">Pro teoretickou část byl stanoven cíl sestavit poznatkovou mapu o osobnostech lidí, </w:t>
      </w:r>
      <w:r w:rsidR="00AB2E53">
        <w:t xml:space="preserve">stylech vedení, řízení </w:t>
      </w:r>
      <w:r>
        <w:t>manažerů a jejich možného prokopírování do motivace dosažení vysokého pracovního výkonu a dále do spokojenosti pracovníků hotelu s pracovním prostředím a podmínkami práce. Z uvedené poznatkové platformy s využitím literární rešerše a poznání, jak uvedený problém řeší nejlepší v</w:t>
      </w:r>
      <w:r w:rsidR="00AB2E53">
        <w:t> </w:t>
      </w:r>
      <w:r>
        <w:t>oboru</w:t>
      </w:r>
      <w:r w:rsidR="00AB2E53">
        <w:t>,</w:t>
      </w:r>
      <w:r w:rsidR="00223B4B">
        <w:t xml:space="preserve"> bylo</w:t>
      </w:r>
      <w:r>
        <w:t xml:space="preserve"> cílem metodické části práce sestavit postup, jak identifikovat stav </w:t>
      </w:r>
      <w:r w:rsidR="00AB2E53">
        <w:t>spokojenosti zaměstnanců hotelu</w:t>
      </w:r>
      <w:r>
        <w:t xml:space="preserve"> a tento </w:t>
      </w:r>
      <w:r w:rsidR="00AB2E53">
        <w:t xml:space="preserve">postup </w:t>
      </w:r>
      <w:r>
        <w:t>v praktické části ap</w:t>
      </w:r>
      <w:r w:rsidR="00AB2E53">
        <w:t>likovat na hotelu Malá skála v</w:t>
      </w:r>
      <w:r w:rsidR="00232D72">
        <w:t> </w:t>
      </w:r>
      <w:r w:rsidR="00AB2E53">
        <w:t>Č</w:t>
      </w:r>
      <w:r>
        <w:t>eském</w:t>
      </w:r>
      <w:r w:rsidR="00232D72">
        <w:t xml:space="preserve"> </w:t>
      </w:r>
      <w:r>
        <w:t>ráji. V praktické část</w:t>
      </w:r>
      <w:r w:rsidR="00223B4B">
        <w:t>i dílčím cílem bylo</w:t>
      </w:r>
      <w:r w:rsidR="00AB2E53">
        <w:t xml:space="preserve"> představit testovaný hotel, identifikovat metodou </w:t>
      </w:r>
      <w:r>
        <w:t xml:space="preserve">monitorovacího </w:t>
      </w:r>
      <w:r w:rsidR="00223B4B">
        <w:t>šetření</w:t>
      </w:r>
      <w:r>
        <w:t xml:space="preserve"> stav spokojenosti zaměstnanců a manažerů</w:t>
      </w:r>
      <w:r w:rsidR="009A18C7">
        <w:t>.</w:t>
      </w:r>
      <w:r w:rsidR="00700B79">
        <w:t xml:space="preserve"> </w:t>
      </w:r>
      <w:r w:rsidR="009A18C7">
        <w:t>Dále p</w:t>
      </w:r>
      <w:r>
        <w:t>o vyhodnocení představit opatření vedoucí jednak k vyšší spokojenosti</w:t>
      </w:r>
      <w:r w:rsidR="00AB2E53">
        <w:t>,</w:t>
      </w:r>
      <w:r>
        <w:t xml:space="preserve"> a jednak k vyšší motivaci zaměstnanců pro dosažení vyššího výkonu a výkonnosti na jednotlivých pracovních pozicích.</w:t>
      </w:r>
    </w:p>
    <w:p w:rsidR="007D3BD5" w:rsidRPr="007D3BD5" w:rsidRDefault="009A18C7" w:rsidP="00E26AD0">
      <w:r>
        <w:lastRenderedPageBreak/>
        <w:t>Na tomto místě by autorka</w:t>
      </w:r>
      <w:r w:rsidR="00C140AE">
        <w:t xml:space="preserve"> práce</w:t>
      </w:r>
      <w:r>
        <w:t xml:space="preserve"> chtěla velmi</w:t>
      </w:r>
      <w:r w:rsidR="00555715">
        <w:t xml:space="preserve"> poděkovat majite</w:t>
      </w:r>
      <w:r w:rsidR="00027ACB">
        <w:t>lům a zaměstnancům hotelu Malá S</w:t>
      </w:r>
      <w:r w:rsidR="00555715">
        <w:t>kála za</w:t>
      </w:r>
      <w:r w:rsidR="00027ACB">
        <w:t xml:space="preserve"> mimořádnou vstřícnost a</w:t>
      </w:r>
      <w:r w:rsidR="00555715">
        <w:t xml:space="preserve"> ochotu</w:t>
      </w:r>
      <w:r>
        <w:t>,</w:t>
      </w:r>
      <w:r w:rsidR="000448F8">
        <w:t xml:space="preserve"> </w:t>
      </w:r>
      <w:r>
        <w:t>s jakou ji</w:t>
      </w:r>
      <w:r w:rsidR="00555715">
        <w:t xml:space="preserve"> dovolili seznámit se s pros</w:t>
      </w:r>
      <w:r w:rsidR="00C140AE">
        <w:t>tředím hotelu a účastnit se autorčina</w:t>
      </w:r>
      <w:r w:rsidR="00E26AD0">
        <w:t xml:space="preserve"> průzkumu.</w:t>
      </w:r>
    </w:p>
    <w:p w:rsidR="000B73D2" w:rsidRDefault="000B73D2" w:rsidP="000B73D2">
      <w:pPr>
        <w:pStyle w:val="Odrka1stupn"/>
        <w:numPr>
          <w:ilvl w:val="0"/>
          <w:numId w:val="0"/>
        </w:numPr>
        <w:ind w:left="714"/>
      </w:pPr>
    </w:p>
    <w:p w:rsidR="00A15B7D" w:rsidRDefault="00A15B7D">
      <w:pPr>
        <w:spacing w:after="0" w:line="240" w:lineRule="auto"/>
        <w:jc w:val="left"/>
        <w:rPr>
          <w:b/>
          <w:bCs/>
          <w:sz w:val="32"/>
          <w:szCs w:val="40"/>
        </w:rPr>
      </w:pPr>
      <w:r>
        <w:br w:type="page"/>
      </w:r>
    </w:p>
    <w:p w:rsidR="00DA4A47" w:rsidRDefault="0017162F" w:rsidP="00DA4A47">
      <w:pPr>
        <w:pStyle w:val="Nadpis1"/>
      </w:pPr>
      <w:bookmarkStart w:id="6" w:name="_Toc329110281"/>
      <w:bookmarkStart w:id="7" w:name="_Toc331606376"/>
      <w:bookmarkStart w:id="8" w:name="_Toc333653832"/>
      <w:bookmarkStart w:id="9" w:name="_Toc333673087"/>
      <w:r>
        <w:lastRenderedPageBreak/>
        <w:t>Teoretická část práce</w:t>
      </w:r>
      <w:bookmarkEnd w:id="6"/>
      <w:bookmarkEnd w:id="7"/>
      <w:bookmarkEnd w:id="8"/>
      <w:bookmarkEnd w:id="9"/>
    </w:p>
    <w:p w:rsidR="00DA4A47" w:rsidRDefault="003F37CA" w:rsidP="0017162F">
      <w:pPr>
        <w:pStyle w:val="Nadpis2"/>
      </w:pPr>
      <w:bookmarkStart w:id="10" w:name="_Toc329110282"/>
      <w:bookmarkStart w:id="11" w:name="_Toc331606377"/>
      <w:bookmarkStart w:id="12" w:name="_Toc333653833"/>
      <w:bookmarkStart w:id="13" w:name="_Toc333673088"/>
      <w:r>
        <w:t>Osobnost člověka a osobnost manažera</w:t>
      </w:r>
      <w:bookmarkEnd w:id="10"/>
      <w:bookmarkEnd w:id="11"/>
      <w:bookmarkEnd w:id="12"/>
      <w:bookmarkEnd w:id="13"/>
    </w:p>
    <w:p w:rsidR="00C47FBD" w:rsidRPr="00B87089" w:rsidRDefault="004734BA" w:rsidP="00C47FBD">
      <w:pPr>
        <w:pStyle w:val="Nadpis3"/>
        <w:numPr>
          <w:ilvl w:val="0"/>
          <w:numId w:val="0"/>
        </w:numPr>
        <w:jc w:val="both"/>
        <w:rPr>
          <w:sz w:val="24"/>
          <w:szCs w:val="24"/>
        </w:rPr>
      </w:pPr>
      <w:bookmarkStart w:id="14" w:name="_Toc329110283"/>
      <w:bookmarkStart w:id="15" w:name="_Toc329686602"/>
      <w:bookmarkStart w:id="16" w:name="_Toc331606102"/>
      <w:bookmarkStart w:id="17" w:name="_Toc331606378"/>
      <w:bookmarkStart w:id="18" w:name="_Toc333653834"/>
      <w:bookmarkStart w:id="19" w:name="_Toc333653876"/>
      <w:bookmarkStart w:id="20" w:name="_Toc333673089"/>
      <w:r>
        <w:rPr>
          <w:sz w:val="24"/>
          <w:szCs w:val="24"/>
        </w:rPr>
        <w:t>Manažerský styl</w:t>
      </w:r>
      <w:r w:rsidR="00C47FBD">
        <w:rPr>
          <w:sz w:val="24"/>
          <w:szCs w:val="24"/>
        </w:rPr>
        <w:t xml:space="preserve"> práce</w:t>
      </w:r>
      <w:r>
        <w:rPr>
          <w:sz w:val="24"/>
          <w:szCs w:val="24"/>
        </w:rPr>
        <w:t xml:space="preserve"> je</w:t>
      </w:r>
      <w:r w:rsidR="008460A0">
        <w:rPr>
          <w:sz w:val="24"/>
          <w:szCs w:val="24"/>
        </w:rPr>
        <w:t xml:space="preserve"> predispozičně určen osobn</w:t>
      </w:r>
      <w:r w:rsidR="00D63AFA">
        <w:rPr>
          <w:sz w:val="24"/>
          <w:szCs w:val="24"/>
        </w:rPr>
        <w:t>ostí člověka. Lorenzová a Rohlí</w:t>
      </w:r>
      <w:r w:rsidR="008460A0">
        <w:rPr>
          <w:sz w:val="24"/>
          <w:szCs w:val="24"/>
        </w:rPr>
        <w:t>ková (2009) z pohledu psychologie vnímají, že osobnost člověka je psychologicky konfigurována jako celek každé osoby a je složena z celého spektra znaků osobnosti. Osobnost</w:t>
      </w:r>
      <w:r w:rsidR="00C47FBD">
        <w:rPr>
          <w:sz w:val="24"/>
          <w:szCs w:val="24"/>
        </w:rPr>
        <w:t xml:space="preserve"> manažera</w:t>
      </w:r>
      <w:r w:rsidR="008460A0">
        <w:rPr>
          <w:sz w:val="24"/>
          <w:szCs w:val="24"/>
        </w:rPr>
        <w:t xml:space="preserve"> je díky těmto znakům jedin</w:t>
      </w:r>
      <w:r w:rsidR="00ED193F">
        <w:rPr>
          <w:sz w:val="24"/>
          <w:szCs w:val="24"/>
        </w:rPr>
        <w:t xml:space="preserve">ečná a dynamicky se </w:t>
      </w:r>
      <w:r w:rsidR="008460A0">
        <w:rPr>
          <w:sz w:val="24"/>
          <w:szCs w:val="24"/>
        </w:rPr>
        <w:t>vyvíjí v závislosti na vnějím makroprostředí, mikroprostředí, vnitřním prostředí organizace a ochotě jedince dynamicky akceptovat podněty</w:t>
      </w:r>
      <w:r w:rsidR="00ED193F">
        <w:rPr>
          <w:sz w:val="24"/>
          <w:szCs w:val="24"/>
        </w:rPr>
        <w:t xml:space="preserve"> z vnějšího, ale také z vnitřní</w:t>
      </w:r>
      <w:r w:rsidR="008460A0">
        <w:rPr>
          <w:sz w:val="24"/>
          <w:szCs w:val="24"/>
        </w:rPr>
        <w:t>ho pro</w:t>
      </w:r>
      <w:r w:rsidR="00C47FBD">
        <w:rPr>
          <w:sz w:val="24"/>
          <w:szCs w:val="24"/>
        </w:rPr>
        <w:t>středí. Osobnost manažera se</w:t>
      </w:r>
      <w:r w:rsidR="008460A0">
        <w:rPr>
          <w:sz w:val="24"/>
          <w:szCs w:val="24"/>
        </w:rPr>
        <w:t xml:space="preserve"> podle Čichovského a Kašíka (20</w:t>
      </w:r>
      <w:r w:rsidR="002C128A">
        <w:rPr>
          <w:sz w:val="24"/>
          <w:szCs w:val="24"/>
        </w:rPr>
        <w:t>0</w:t>
      </w:r>
      <w:r w:rsidR="008460A0">
        <w:rPr>
          <w:sz w:val="24"/>
          <w:szCs w:val="24"/>
        </w:rPr>
        <w:t xml:space="preserve">3) časově dotváří v interakci vnitřní genetické výbavy člověka, jeho vnějších </w:t>
      </w:r>
      <w:r w:rsidR="00ED193F">
        <w:rPr>
          <w:sz w:val="24"/>
          <w:szCs w:val="24"/>
        </w:rPr>
        <w:t>p</w:t>
      </w:r>
      <w:r w:rsidR="008460A0">
        <w:rPr>
          <w:sz w:val="24"/>
          <w:szCs w:val="24"/>
        </w:rPr>
        <w:t>odmínek a ochoty sebeutvářet se. Nakonečný (1993) osobnost člověka charakterizuje 4 parametry: jedinečností</w:t>
      </w:r>
      <w:r w:rsidR="00ED193F">
        <w:rPr>
          <w:sz w:val="24"/>
          <w:szCs w:val="24"/>
        </w:rPr>
        <w:t>, stálostí, vývojem a souhrnem v jeden celek. Podle Bedrnové a kol.</w:t>
      </w:r>
      <w:r w:rsidR="00232D72">
        <w:rPr>
          <w:sz w:val="24"/>
          <w:szCs w:val="24"/>
        </w:rPr>
        <w:t xml:space="preserve"> </w:t>
      </w:r>
      <w:r w:rsidR="00ED193F">
        <w:rPr>
          <w:sz w:val="24"/>
          <w:szCs w:val="24"/>
        </w:rPr>
        <w:t>(2007)</w:t>
      </w:r>
      <w:r w:rsidR="008460A0">
        <w:rPr>
          <w:sz w:val="24"/>
          <w:szCs w:val="24"/>
        </w:rPr>
        <w:t xml:space="preserve"> je třeba k osobnosti člověka připočítat také temperamentní dimenze ve smyslu členění H. J. Eysecka (introvertní, extrovertní, stabilní, labilní, cholerik</w:t>
      </w:r>
      <w:r w:rsidR="00C47FBD">
        <w:rPr>
          <w:sz w:val="24"/>
          <w:szCs w:val="24"/>
        </w:rPr>
        <w:t>y</w:t>
      </w:r>
      <w:r w:rsidR="008460A0">
        <w:rPr>
          <w:sz w:val="24"/>
          <w:szCs w:val="24"/>
        </w:rPr>
        <w:t>, melancholik</w:t>
      </w:r>
      <w:r w:rsidR="00C47FBD">
        <w:rPr>
          <w:sz w:val="24"/>
          <w:szCs w:val="24"/>
        </w:rPr>
        <w:t>y</w:t>
      </w:r>
      <w:r w:rsidR="008460A0">
        <w:rPr>
          <w:sz w:val="24"/>
          <w:szCs w:val="24"/>
        </w:rPr>
        <w:t>, flegmatik</w:t>
      </w:r>
      <w:r w:rsidR="00C47FBD">
        <w:rPr>
          <w:sz w:val="24"/>
          <w:szCs w:val="24"/>
        </w:rPr>
        <w:t>y</w:t>
      </w:r>
      <w:r w:rsidR="008460A0">
        <w:rPr>
          <w:sz w:val="24"/>
          <w:szCs w:val="24"/>
        </w:rPr>
        <w:t xml:space="preserve"> aj.), jak je uvedeno v obrázku 1.</w:t>
      </w:r>
      <w:bookmarkEnd w:id="14"/>
      <w:bookmarkEnd w:id="15"/>
      <w:bookmarkEnd w:id="16"/>
      <w:bookmarkEnd w:id="17"/>
      <w:bookmarkEnd w:id="18"/>
      <w:bookmarkEnd w:id="19"/>
      <w:r w:rsidR="009F56C3">
        <w:rPr>
          <w:sz w:val="24"/>
          <w:szCs w:val="24"/>
        </w:rPr>
        <w:t xml:space="preserve"> </w:t>
      </w:r>
      <w:r w:rsidR="00C47FBD" w:rsidRPr="00B87089">
        <w:rPr>
          <w:sz w:val="24"/>
          <w:szCs w:val="24"/>
        </w:rPr>
        <w:t>V obrázku je zařazena po</w:t>
      </w:r>
      <w:r w:rsidR="00C47FBD">
        <w:rPr>
          <w:sz w:val="24"/>
          <w:szCs w:val="24"/>
        </w:rPr>
        <w:t>zice obou majitelů Hotelu Malá S</w:t>
      </w:r>
      <w:r w:rsidR="00C47FBD" w:rsidRPr="00B87089">
        <w:rPr>
          <w:sz w:val="24"/>
          <w:szCs w:val="24"/>
        </w:rPr>
        <w:t>kála a také GŘ podle vlastního zjištění autorky při komunikaci s</w:t>
      </w:r>
      <w:r w:rsidR="00C47FBD">
        <w:rPr>
          <w:sz w:val="24"/>
          <w:szCs w:val="24"/>
        </w:rPr>
        <w:t> těmito vrcholnými představiteli</w:t>
      </w:r>
      <w:r w:rsidR="00C47FBD" w:rsidRPr="00B87089">
        <w:rPr>
          <w:sz w:val="24"/>
          <w:szCs w:val="24"/>
        </w:rPr>
        <w:t xml:space="preserve"> hotelu.</w:t>
      </w:r>
      <w:bookmarkEnd w:id="20"/>
    </w:p>
    <w:p w:rsidR="0017162F" w:rsidRDefault="0017162F" w:rsidP="008460A0">
      <w:pPr>
        <w:pStyle w:val="Nadpis3"/>
        <w:numPr>
          <w:ilvl w:val="0"/>
          <w:numId w:val="0"/>
        </w:numPr>
        <w:jc w:val="both"/>
        <w:rPr>
          <w:sz w:val="24"/>
          <w:szCs w:val="24"/>
        </w:rPr>
      </w:pPr>
    </w:p>
    <w:p w:rsidR="00DD51A0" w:rsidRDefault="00DD51A0">
      <w:pPr>
        <w:spacing w:after="0" w:line="240" w:lineRule="auto"/>
        <w:jc w:val="left"/>
        <w:rPr>
          <w:bCs/>
          <w:sz w:val="22"/>
          <w:szCs w:val="22"/>
        </w:rPr>
      </w:pPr>
      <w:r>
        <w:rPr>
          <w:b/>
          <w:sz w:val="22"/>
          <w:szCs w:val="22"/>
        </w:rPr>
        <w:br w:type="page"/>
      </w:r>
    </w:p>
    <w:p w:rsidR="001D1E49" w:rsidRDefault="00FA0FF8" w:rsidP="00DD51A0">
      <w:pPr>
        <w:pStyle w:val="Nadpis4"/>
        <w:numPr>
          <w:ilvl w:val="0"/>
          <w:numId w:val="0"/>
        </w:numPr>
        <w:spacing w:after="0" w:line="240" w:lineRule="auto"/>
        <w:ind w:left="862" w:hanging="862"/>
        <w:rPr>
          <w:b w:val="0"/>
          <w:sz w:val="22"/>
          <w:szCs w:val="22"/>
        </w:rPr>
      </w:pPr>
      <w:r>
        <w:rPr>
          <w:b w:val="0"/>
          <w:sz w:val="22"/>
          <w:szCs w:val="22"/>
        </w:rPr>
        <w:lastRenderedPageBreak/>
        <w:t>Obrázek 1 Základní temperamentní dimenze osobnosti člověka podle teorie H. J. Eysecka</w:t>
      </w:r>
    </w:p>
    <w:p w:rsidR="001D1E49" w:rsidRPr="001D1E49" w:rsidRDefault="003C3577" w:rsidP="00DD51A0">
      <w:pPr>
        <w:pStyle w:val="Nadpis5"/>
        <w:numPr>
          <w:ilvl w:val="0"/>
          <w:numId w:val="0"/>
        </w:numPr>
        <w:ind w:left="1009" w:hanging="1009"/>
      </w:pPr>
      <w:r>
        <w:rPr>
          <w:noProof/>
        </w:rPr>
        <w:drawing>
          <wp:inline distT="0" distB="0" distL="0" distR="0">
            <wp:extent cx="4333875" cy="3752850"/>
            <wp:effectExtent l="0" t="0" r="9525" b="0"/>
            <wp:docPr id="2" name="obrázek 19" descr="Popis: F:\obrázky k BP 4.7\koloeck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Popis: F:\obrázky k BP 4.7\koloecko_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3752850"/>
                    </a:xfrm>
                    <a:prstGeom prst="rect">
                      <a:avLst/>
                    </a:prstGeom>
                    <a:noFill/>
                    <a:ln>
                      <a:noFill/>
                    </a:ln>
                  </pic:spPr>
                </pic:pic>
              </a:graphicData>
            </a:graphic>
          </wp:inline>
        </w:drawing>
      </w:r>
    </w:p>
    <w:p w:rsidR="00FA0FF8" w:rsidRPr="00E51C23" w:rsidRDefault="00FA0FF8" w:rsidP="004371CB">
      <w:pPr>
        <w:pStyle w:val="Nadpis4"/>
        <w:numPr>
          <w:ilvl w:val="0"/>
          <w:numId w:val="0"/>
        </w:numPr>
        <w:spacing w:after="0"/>
        <w:rPr>
          <w:b w:val="0"/>
          <w:sz w:val="22"/>
          <w:szCs w:val="22"/>
        </w:rPr>
      </w:pPr>
      <w:r w:rsidRPr="00E51C23">
        <w:rPr>
          <w:b w:val="0"/>
          <w:sz w:val="22"/>
          <w:szCs w:val="22"/>
        </w:rPr>
        <w:t xml:space="preserve">Zdroj: upraveno autorkou podle Bedrnová a kol. (2007). Data jsou pořízena testováním osobnosti na webu </w:t>
      </w:r>
      <w:hyperlink r:id="rId18" w:history="1">
        <w:r w:rsidRPr="00E51C23">
          <w:rPr>
            <w:rStyle w:val="Hypertextovodkaz"/>
            <w:b w:val="0"/>
            <w:sz w:val="22"/>
            <w:szCs w:val="22"/>
          </w:rPr>
          <w:t>www.psychonet.cz</w:t>
        </w:r>
      </w:hyperlink>
      <w:r w:rsidR="00516059">
        <w:rPr>
          <w:sz w:val="22"/>
          <w:szCs w:val="22"/>
        </w:rPr>
        <w:t>.</w:t>
      </w:r>
    </w:p>
    <w:p w:rsidR="00D72224" w:rsidRDefault="00D72224" w:rsidP="00B565CB">
      <w:pPr>
        <w:pStyle w:val="Nadpis5"/>
        <w:numPr>
          <w:ilvl w:val="0"/>
          <w:numId w:val="0"/>
        </w:numPr>
        <w:jc w:val="both"/>
      </w:pPr>
    </w:p>
    <w:p w:rsidR="008460A0" w:rsidRDefault="00C45779" w:rsidP="00B565CB">
      <w:pPr>
        <w:pStyle w:val="Nadpis5"/>
        <w:numPr>
          <w:ilvl w:val="0"/>
          <w:numId w:val="0"/>
        </w:numPr>
        <w:jc w:val="both"/>
      </w:pPr>
      <w:r>
        <w:t xml:space="preserve">Jedním z typologických přítupů k osobnosti </w:t>
      </w:r>
      <w:r w:rsidR="001B13B3">
        <w:t>po</w:t>
      </w:r>
      <w:r>
        <w:t>dle Čakrta (2009) je</w:t>
      </w:r>
      <w:r w:rsidR="00B565CB">
        <w:t>Meyers – Briggs Type Indicator (MBTI). Tento indikátor</w:t>
      </w:r>
      <w:r w:rsidR="00E51C23">
        <w:t xml:space="preserve"> v roce 1923 odvodila K. Cook – B</w:t>
      </w:r>
      <w:r w:rsidR="00B565CB">
        <w:t>riggs a její dcera I. BriggsMy</w:t>
      </w:r>
      <w:r w:rsidR="00E51C23">
        <w:t>ers tak</w:t>
      </w:r>
      <w:r w:rsidR="00B565CB">
        <w:t>,</w:t>
      </w:r>
      <w:r w:rsidR="001B13B3">
        <w:t xml:space="preserve"> že k původním třem</w:t>
      </w:r>
      <w:r w:rsidR="00E51C23">
        <w:t xml:space="preserve"> dimenz</w:t>
      </w:r>
      <w:r w:rsidR="00B565CB">
        <w:t>ím osobnosti podle Junga (extroverze x introverze tj. přístup k okolnímu světu, myšlení a cítění, tj</w:t>
      </w:r>
      <w:r w:rsidR="00E51C23">
        <w:t>. práce s příjmem informací, intui</w:t>
      </w:r>
      <w:r w:rsidR="00B565CB">
        <w:t xml:space="preserve">ce a smysly, tj. práce se zpracováním informací) přidaly parametr usuzování a vnímání, tedy dohromady vynášení úsudku a soudu. Test osobnosti MBTI si může každý člověk, tedy i každý manažer udělat na </w:t>
      </w:r>
      <w:r w:rsidR="00972FC1">
        <w:t xml:space="preserve">portálu </w:t>
      </w:r>
      <w:hyperlink r:id="rId19" w:history="1">
        <w:r w:rsidR="001B13B3" w:rsidRPr="006A15F8">
          <w:rPr>
            <w:rStyle w:val="Hypertextovodkaz"/>
          </w:rPr>
          <w:t>www.similarminds.cz</w:t>
        </w:r>
      </w:hyperlink>
      <w:r w:rsidR="00B565CB">
        <w:t xml:space="preserve">. Podobně na uvedeném </w:t>
      </w:r>
      <w:r w:rsidR="001B13B3">
        <w:t>portálu</w:t>
      </w:r>
      <w:r w:rsidR="00B565CB">
        <w:t xml:space="preserve"> lze realizovat v AJ dalších 37 testů z hlediska osobnosti člověka, a to z p</w:t>
      </w:r>
      <w:r w:rsidR="00E51C23">
        <w:t xml:space="preserve">ohledu </w:t>
      </w:r>
      <w:r w:rsidR="00E51C23" w:rsidRPr="00584AA8">
        <w:t>personálního testování</w:t>
      </w:r>
      <w:r w:rsidR="00E51C23">
        <w:t xml:space="preserve">, </w:t>
      </w:r>
      <w:r w:rsidR="00B565CB">
        <w:t>person</w:t>
      </w:r>
      <w:r w:rsidR="00E51C23">
        <w:t>á</w:t>
      </w:r>
      <w:r w:rsidR="00B565CB">
        <w:t>lních typů a výzkumů v oblasti personalistiky, jak dokumentuje obrázek 2.</w:t>
      </w:r>
    </w:p>
    <w:p w:rsidR="001D1E49" w:rsidRDefault="001D1E49" w:rsidP="001D1E49">
      <w:pPr>
        <w:spacing w:after="0"/>
      </w:pPr>
    </w:p>
    <w:p w:rsidR="00E70C14" w:rsidRDefault="00E70C14">
      <w:pPr>
        <w:spacing w:after="0" w:line="240" w:lineRule="auto"/>
        <w:jc w:val="left"/>
        <w:rPr>
          <w:sz w:val="22"/>
          <w:szCs w:val="22"/>
        </w:rPr>
      </w:pPr>
      <w:r>
        <w:rPr>
          <w:sz w:val="22"/>
          <w:szCs w:val="22"/>
        </w:rPr>
        <w:br w:type="page"/>
      </w:r>
    </w:p>
    <w:p w:rsidR="00B565CB" w:rsidRDefault="00B565CB" w:rsidP="00474C44">
      <w:pPr>
        <w:spacing w:after="0" w:line="240" w:lineRule="auto"/>
        <w:rPr>
          <w:sz w:val="22"/>
          <w:szCs w:val="22"/>
        </w:rPr>
      </w:pPr>
      <w:r w:rsidRPr="00E51C23">
        <w:rPr>
          <w:sz w:val="22"/>
          <w:szCs w:val="22"/>
        </w:rPr>
        <w:lastRenderedPageBreak/>
        <w:t>Obrázek 2 Typické prvky dimenzí osobnosti získané MBTI testem</w:t>
      </w:r>
    </w:p>
    <w:p w:rsidR="001D1E49" w:rsidRDefault="003C3577" w:rsidP="006266D4">
      <w:pPr>
        <w:spacing w:after="0"/>
        <w:jc w:val="left"/>
        <w:rPr>
          <w:sz w:val="22"/>
          <w:szCs w:val="22"/>
        </w:rPr>
      </w:pPr>
      <w:r>
        <w:rPr>
          <w:noProof/>
          <w:sz w:val="22"/>
          <w:szCs w:val="22"/>
        </w:rPr>
        <w:drawing>
          <wp:inline distT="0" distB="0" distL="0" distR="0">
            <wp:extent cx="4324350" cy="4581525"/>
            <wp:effectExtent l="0" t="0" r="0" b="9525"/>
            <wp:docPr id="3" name="obrázek 10" descr="Popis: F:\obrázky k BP 4.7\2kolec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Popis: F:\obrázky k BP 4.7\2kolecko.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4350" cy="4581525"/>
                    </a:xfrm>
                    <a:prstGeom prst="rect">
                      <a:avLst/>
                    </a:prstGeom>
                    <a:noFill/>
                    <a:ln>
                      <a:noFill/>
                    </a:ln>
                  </pic:spPr>
                </pic:pic>
              </a:graphicData>
            </a:graphic>
          </wp:inline>
        </w:drawing>
      </w:r>
    </w:p>
    <w:p w:rsidR="006266D4" w:rsidRDefault="006266D4" w:rsidP="006266D4">
      <w:pPr>
        <w:spacing w:after="0"/>
        <w:rPr>
          <w:sz w:val="22"/>
          <w:szCs w:val="22"/>
        </w:rPr>
      </w:pPr>
      <w:r>
        <w:rPr>
          <w:sz w:val="22"/>
          <w:szCs w:val="22"/>
        </w:rPr>
        <w:t>Zdroj:</w:t>
      </w:r>
      <w:r w:rsidR="00CE3B32">
        <w:rPr>
          <w:sz w:val="22"/>
          <w:szCs w:val="22"/>
        </w:rPr>
        <w:t xml:space="preserve"> upraveno autorkou podle </w:t>
      </w:r>
      <w:r>
        <w:rPr>
          <w:sz w:val="22"/>
          <w:szCs w:val="22"/>
        </w:rPr>
        <w:t>Č</w:t>
      </w:r>
      <w:r w:rsidR="00CE3B32">
        <w:rPr>
          <w:sz w:val="22"/>
          <w:szCs w:val="22"/>
        </w:rPr>
        <w:t>A</w:t>
      </w:r>
      <w:r w:rsidR="00AF0FC7">
        <w:rPr>
          <w:sz w:val="22"/>
          <w:szCs w:val="22"/>
        </w:rPr>
        <w:t>KRT</w:t>
      </w:r>
      <w:r w:rsidRPr="00E51C23">
        <w:rPr>
          <w:sz w:val="22"/>
          <w:szCs w:val="22"/>
        </w:rPr>
        <w:t xml:space="preserve"> (2009)</w:t>
      </w:r>
      <w:r>
        <w:rPr>
          <w:sz w:val="22"/>
          <w:szCs w:val="22"/>
        </w:rPr>
        <w:t>.</w:t>
      </w:r>
    </w:p>
    <w:p w:rsidR="004371CB" w:rsidRDefault="004371CB" w:rsidP="00B565CB">
      <w:pPr>
        <w:rPr>
          <w:sz w:val="22"/>
          <w:szCs w:val="22"/>
        </w:rPr>
      </w:pPr>
    </w:p>
    <w:p w:rsidR="008460A0" w:rsidRDefault="00B565CB" w:rsidP="00B565CB">
      <w:r>
        <w:t xml:space="preserve">Pro vykonávání manažerských aktivit je důležité </w:t>
      </w:r>
      <w:r w:rsidR="002F5AE7">
        <w:t>charakterizování osobnosti manažera podle převahy jeho přístupu k řešení „problému“ a „situace“. Čakrt (2009) rozdělil typologicky osobnosti člověka do skupin podle 8 parametrů:</w:t>
      </w:r>
    </w:p>
    <w:p w:rsidR="002F5AE7" w:rsidRDefault="002F5AE7" w:rsidP="002F5AE7">
      <w:pPr>
        <w:pStyle w:val="Odstavecseseznamem"/>
        <w:numPr>
          <w:ilvl w:val="0"/>
          <w:numId w:val="9"/>
        </w:numPr>
      </w:pPr>
      <w:r>
        <w:t>vnímání;</w:t>
      </w:r>
    </w:p>
    <w:p w:rsidR="002F5AE7" w:rsidRDefault="002F5AE7" w:rsidP="002F5AE7">
      <w:pPr>
        <w:pStyle w:val="Odstavecseseznamem"/>
        <w:numPr>
          <w:ilvl w:val="0"/>
          <w:numId w:val="9"/>
        </w:numPr>
      </w:pPr>
      <w:r>
        <w:t>introverze;</w:t>
      </w:r>
    </w:p>
    <w:p w:rsidR="002F5AE7" w:rsidRDefault="002F5AE7" w:rsidP="002F5AE7">
      <w:pPr>
        <w:pStyle w:val="Odstavecseseznamem"/>
        <w:numPr>
          <w:ilvl w:val="0"/>
          <w:numId w:val="9"/>
        </w:numPr>
      </w:pPr>
      <w:r>
        <w:t>extroverze;</w:t>
      </w:r>
    </w:p>
    <w:p w:rsidR="002F5AE7" w:rsidRDefault="002F5AE7" w:rsidP="002F5AE7">
      <w:pPr>
        <w:pStyle w:val="Odstavecseseznamem"/>
        <w:numPr>
          <w:ilvl w:val="0"/>
          <w:numId w:val="9"/>
        </w:numPr>
      </w:pPr>
      <w:r>
        <w:t>smysly;</w:t>
      </w:r>
    </w:p>
    <w:p w:rsidR="002F5AE7" w:rsidRDefault="002F5AE7" w:rsidP="002F5AE7">
      <w:pPr>
        <w:pStyle w:val="Odstavecseseznamem"/>
        <w:numPr>
          <w:ilvl w:val="0"/>
          <w:numId w:val="9"/>
        </w:numPr>
      </w:pPr>
      <w:r>
        <w:t>intuice;</w:t>
      </w:r>
    </w:p>
    <w:p w:rsidR="002F5AE7" w:rsidRDefault="002F5AE7" w:rsidP="002F5AE7">
      <w:pPr>
        <w:pStyle w:val="Odstavecseseznamem"/>
        <w:numPr>
          <w:ilvl w:val="0"/>
          <w:numId w:val="9"/>
        </w:numPr>
      </w:pPr>
      <w:r>
        <w:t>myšlení;</w:t>
      </w:r>
    </w:p>
    <w:p w:rsidR="002F5AE7" w:rsidRDefault="002F5AE7" w:rsidP="002F5AE7">
      <w:pPr>
        <w:pStyle w:val="Odstavecseseznamem"/>
        <w:numPr>
          <w:ilvl w:val="0"/>
          <w:numId w:val="9"/>
        </w:numPr>
      </w:pPr>
      <w:r>
        <w:t>cítění;</w:t>
      </w:r>
    </w:p>
    <w:p w:rsidR="002F5AE7" w:rsidRDefault="002F5AE7" w:rsidP="002F5AE7">
      <w:pPr>
        <w:pStyle w:val="Odstavecseseznamem"/>
        <w:numPr>
          <w:ilvl w:val="0"/>
          <w:numId w:val="9"/>
        </w:numPr>
      </w:pPr>
      <w:r>
        <w:t>systematičnost.</w:t>
      </w:r>
    </w:p>
    <w:p w:rsidR="00AF0FC7" w:rsidRDefault="002F5AE7" w:rsidP="002F5AE7">
      <w:r>
        <w:lastRenderedPageBreak/>
        <w:t>Toto členění je významné z toho důvodu, že lze předem rozpoznat, jak man</w:t>
      </w:r>
      <w:r w:rsidR="001D1E49">
        <w:t>a</w:t>
      </w:r>
      <w:r>
        <w:t xml:space="preserve">žer podle jednotlivých 8 typologických typů osobnosti bude reagovat na konflikty, bude řídit </w:t>
      </w:r>
      <w:r w:rsidR="00AF0FC7">
        <w:t>pracovní týmy, vykonávat svěřené</w:t>
      </w:r>
      <w:r>
        <w:t xml:space="preserve"> funkce, řídit si svůj čas, řídit změny aj. Štrach (2008) uvádí, že těchto 8 typologií osobnosti lze považovat za typologii osobnosti manažera.</w:t>
      </w:r>
    </w:p>
    <w:p w:rsidR="00516059" w:rsidRDefault="00AF0FC7" w:rsidP="002F5AE7">
      <w:r>
        <w:t>Plamínek (2002) od</w:t>
      </w:r>
      <w:r w:rsidR="002F5AE7">
        <w:t> typologie osobností přešel ke sledování</w:t>
      </w:r>
      <w:r w:rsidR="00544CCE">
        <w:t xml:space="preserve"> aktivity lidí</w:t>
      </w:r>
      <w:r w:rsidR="005C1C47">
        <w:t xml:space="preserve"> podle typů osobností, neboť si uvědomil, že člověk v pozici manažera musí být aktivní a zejména „chtít“ aktivně řešit problémy a situace. Slovo chtít řešit považuje za velmi významné, protože ten, kdo nechce</w:t>
      </w:r>
      <w:r w:rsidR="00544CCE">
        <w:t>,</w:t>
      </w:r>
      <w:r w:rsidR="005C1C47">
        <w:t xml:space="preserve"> sklouzává k pasivitě zapojení své osobnosti do řešení situací, problémů a konfliktů aj. naproti</w:t>
      </w:r>
      <w:r w:rsidR="00544CCE">
        <w:t xml:space="preserve"> tomu, kdo chce. Člověk, jenž chce, se stá</w:t>
      </w:r>
      <w:r w:rsidR="005C1C47">
        <w:t>vá aktivním a jeho míra aktivity vytváří dynamiku ochoty řešit situace, konflikty a problé</w:t>
      </w:r>
      <w:r w:rsidR="00544CCE">
        <w:t>my. Podle Čichovského a Kašíka (2003) aktivizace os</w:t>
      </w:r>
      <w:r w:rsidR="005C1C47">
        <w:t>obnosti manažera závisí na jeho vnější dynamice, zobrazené v pyramidě dynamiky osobnosti. Ta začíná napodobováním (vzorů, nabídky řešení situací, konfliktů, časů, změn aj.) pokračuje přizpůs</w:t>
      </w:r>
      <w:r w:rsidR="00551B17">
        <w:t>obováním, dále prognózováním, ov</w:t>
      </w:r>
      <w:r w:rsidR="005C1C47">
        <w:t>livňováním a končí, jak uvádí Plamín</w:t>
      </w:r>
      <w:r w:rsidR="00544CCE">
        <w:t>ek</w:t>
      </w:r>
      <w:r w:rsidR="005C1C47">
        <w:t xml:space="preserve"> (2002) </w:t>
      </w:r>
      <w:r>
        <w:t xml:space="preserve">jeho </w:t>
      </w:r>
      <w:r w:rsidR="005C1C47">
        <w:t>kultivováním</w:t>
      </w:r>
      <w:r w:rsidR="00516059">
        <w:t xml:space="preserve"> (viz obrázek 3)</w:t>
      </w:r>
      <w:r w:rsidR="005C1C47">
        <w:t>. Je však třeba si uvědomit, že dynamizace osobnosti člověka může být v celé řadě stupňů v binární řadě, a to od pasivního člověka až k hyperaktivnímu. S tím souvisí po</w:t>
      </w:r>
      <w:r w:rsidR="00544CCE">
        <w:t>dle Štracha (2008) i Plamínka (</w:t>
      </w:r>
      <w:r w:rsidR="005C1C47">
        <w:t>2002) nutnost člověka a jeho osobnost</w:t>
      </w:r>
      <w:r w:rsidR="007C049C">
        <w:t xml:space="preserve"> </w:t>
      </w:r>
      <w:r w:rsidR="005C1C47">
        <w:t>„krotit“ v</w:t>
      </w:r>
      <w:r w:rsidR="00516059">
        <w:t> případě, že je hyperaktivní až</w:t>
      </w:r>
      <w:r w:rsidR="005C1C47">
        <w:t>s</w:t>
      </w:r>
      <w:r w:rsidR="00516059">
        <w:t>up</w:t>
      </w:r>
      <w:r w:rsidR="005C1C47">
        <w:t xml:space="preserve">erspontánní při snaze cokoliv řešit, řídit a vést. </w:t>
      </w:r>
    </w:p>
    <w:p w:rsidR="00516059" w:rsidRDefault="00516059" w:rsidP="002F5AE7"/>
    <w:p w:rsidR="00B30ACD" w:rsidRDefault="00B30ACD" w:rsidP="002F5AE7">
      <w:pPr>
        <w:rPr>
          <w:sz w:val="22"/>
          <w:szCs w:val="22"/>
        </w:rPr>
      </w:pPr>
    </w:p>
    <w:p w:rsidR="00B30ACD" w:rsidRDefault="00B30ACD">
      <w:pPr>
        <w:spacing w:after="0" w:line="240" w:lineRule="auto"/>
        <w:jc w:val="left"/>
        <w:rPr>
          <w:sz w:val="22"/>
          <w:szCs w:val="22"/>
        </w:rPr>
      </w:pPr>
      <w:r>
        <w:rPr>
          <w:sz w:val="22"/>
          <w:szCs w:val="22"/>
        </w:rPr>
        <w:br w:type="page"/>
      </w:r>
    </w:p>
    <w:p w:rsidR="00516059" w:rsidRDefault="00516059" w:rsidP="00B30ACD">
      <w:pPr>
        <w:spacing w:after="0"/>
        <w:rPr>
          <w:sz w:val="22"/>
          <w:szCs w:val="22"/>
        </w:rPr>
      </w:pPr>
      <w:r w:rsidRPr="00516059">
        <w:rPr>
          <w:sz w:val="22"/>
          <w:szCs w:val="22"/>
        </w:rPr>
        <w:lastRenderedPageBreak/>
        <w:t>Obrázek 3 P</w:t>
      </w:r>
      <w:r>
        <w:rPr>
          <w:sz w:val="22"/>
          <w:szCs w:val="22"/>
        </w:rPr>
        <w:t xml:space="preserve">yramida dynamiky osobnosti jako nástroj vnější dynamizace řízení a vedení </w:t>
      </w:r>
    </w:p>
    <w:p w:rsidR="00B30ACD" w:rsidRDefault="00E55EFD" w:rsidP="00B30ACD">
      <w:pPr>
        <w:spacing w:after="0"/>
        <w:rPr>
          <w:sz w:val="22"/>
          <w:szCs w:val="22"/>
        </w:rPr>
      </w:pPr>
      <w:r>
        <w:rPr>
          <w:noProof/>
          <w:sz w:val="22"/>
          <w:szCs w:val="22"/>
        </w:rPr>
        <w:pict>
          <v:shapetype id="_x0000_t32" coordsize="21600,21600" o:spt="32" o:oned="t" path="m,l21600,21600e" filled="f">
            <v:path arrowok="t" fillok="f" o:connecttype="none"/>
            <o:lock v:ext="edit" shapetype="t"/>
          </v:shapetype>
          <v:shape id="AutoShape 13" o:spid="_x0000_s1049" type="#_x0000_t32" style="position:absolute;left:0;text-align:left;margin-left:125pt;margin-top:21.9pt;width:96.2pt;height:277.75pt;flip:x y;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">
            <v:stroke endarrow="block"/>
          </v:shape>
        </w:pict>
      </w:r>
      <w:r>
        <w:rPr>
          <w:noProof/>
          <w:sz w:val="22"/>
          <w:szCs w:val="22"/>
        </w:rPr>
        <w:pict>
          <v:shape id="AutoShape 11" o:spid="_x0000_s1048" type="#_x0000_t32" style="position:absolute;left:0;text-align:left;margin-left:11.85pt;margin-top:21.9pt;width:94.4pt;height:268.05pt;flip:y;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">
            <v:stroke endarrow="block"/>
          </v:shape>
        </w:pict>
      </w:r>
      <w:r w:rsidR="003C3577">
        <w:rPr>
          <w:noProof/>
          <w:sz w:val="22"/>
          <w:szCs w:val="22"/>
        </w:rPr>
        <w:drawing>
          <wp:inline distT="0" distB="0" distL="0" distR="0">
            <wp:extent cx="2876550" cy="3952875"/>
            <wp:effectExtent l="0" t="0" r="0" b="9525"/>
            <wp:docPr id="4" name="obrázek 11" descr="Popis: F:\obrázky k BP 4.7\pyrami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Popis: F:\obrázky k BP 4.7\pyramida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3952875"/>
                    </a:xfrm>
                    <a:prstGeom prst="rect">
                      <a:avLst/>
                    </a:prstGeom>
                    <a:noFill/>
                    <a:ln>
                      <a:noFill/>
                    </a:ln>
                  </pic:spPr>
                </pic:pic>
              </a:graphicData>
            </a:graphic>
          </wp:inline>
        </w:drawing>
      </w:r>
    </w:p>
    <w:p w:rsidR="00516059" w:rsidRDefault="00516059" w:rsidP="004371CB">
      <w:pPr>
        <w:spacing w:after="0"/>
        <w:rPr>
          <w:sz w:val="22"/>
          <w:szCs w:val="22"/>
        </w:rPr>
      </w:pPr>
      <w:r>
        <w:rPr>
          <w:sz w:val="22"/>
          <w:szCs w:val="22"/>
        </w:rPr>
        <w:t>Zdroj: upraveno autorkou podle Plamínka (2002).</w:t>
      </w:r>
    </w:p>
    <w:p w:rsidR="00B60B33" w:rsidRPr="00516059" w:rsidRDefault="00B60B33" w:rsidP="004371CB">
      <w:pPr>
        <w:spacing w:after="0"/>
        <w:rPr>
          <w:sz w:val="22"/>
          <w:szCs w:val="22"/>
        </w:rPr>
      </w:pPr>
    </w:p>
    <w:p w:rsidR="006A64B7" w:rsidRDefault="005C1C47" w:rsidP="002F5AE7">
      <w:r>
        <w:t>Uvedenou binární řadu je třeba al</w:t>
      </w:r>
      <w:r w:rsidR="00516059">
        <w:t xml:space="preserve">e také </w:t>
      </w:r>
      <w:r w:rsidR="001A5958">
        <w:t>po</w:t>
      </w:r>
      <w:r w:rsidR="00516059">
        <w:t>dle Lorenzové a Rohlínkové (2009) srovnávat s</w:t>
      </w:r>
      <w:r>
        <w:t xml:space="preserve"> pyramidou vitality člověka (viz obr. 4)</w:t>
      </w:r>
      <w:r w:rsidR="001A5958">
        <w:t>,</w:t>
      </w:r>
      <w:r>
        <w:t xml:space="preserve"> a </w:t>
      </w:r>
      <w:r w:rsidR="001A5958">
        <w:t xml:space="preserve">to </w:t>
      </w:r>
      <w:r>
        <w:t>s předpokládanou dimezí prospěšnosti, účelnosti, úspornosti a účinnosti člověka při řešení situací, času, změn, problémů, konfliktů a týmů.</w:t>
      </w:r>
    </w:p>
    <w:p w:rsidR="00B30ACD" w:rsidRDefault="00B30ACD">
      <w:pPr>
        <w:spacing w:after="0" w:line="240" w:lineRule="auto"/>
        <w:jc w:val="left"/>
        <w:rPr>
          <w:sz w:val="22"/>
          <w:szCs w:val="22"/>
        </w:rPr>
      </w:pPr>
      <w:r>
        <w:rPr>
          <w:sz w:val="22"/>
          <w:szCs w:val="22"/>
        </w:rPr>
        <w:br w:type="page"/>
      </w:r>
    </w:p>
    <w:p w:rsidR="001D61BF" w:rsidRDefault="001D61BF" w:rsidP="00B30ACD">
      <w:pPr>
        <w:spacing w:after="0"/>
        <w:rPr>
          <w:sz w:val="22"/>
          <w:szCs w:val="22"/>
        </w:rPr>
      </w:pPr>
      <w:r>
        <w:rPr>
          <w:sz w:val="22"/>
          <w:szCs w:val="22"/>
        </w:rPr>
        <w:lastRenderedPageBreak/>
        <w:t>Obrázek 4 Struktura pyramidy vitality jako projevů osobnosti člověka v binární řadě</w:t>
      </w:r>
    </w:p>
    <w:p w:rsidR="00B30ACD" w:rsidRDefault="00E55EFD" w:rsidP="00B30ACD">
      <w:pPr>
        <w:spacing w:after="0"/>
        <w:jc w:val="left"/>
        <w:rPr>
          <w:sz w:val="22"/>
          <w:szCs w:val="22"/>
        </w:rPr>
      </w:pPr>
      <w:r>
        <w:rPr>
          <w:noProof/>
          <w:sz w:val="22"/>
          <w:szCs w:val="22"/>
        </w:rPr>
        <w:pict>
          <v:shape id="AutoShape 10" o:spid="_x0000_s1047" type="#_x0000_t32" style="position:absolute;margin-left:132.25pt;margin-top:17.1pt;width:83.5pt;height:244.4pt;flip:x y;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">
            <v:stroke endarrow="block"/>
          </v:shape>
        </w:pict>
      </w:r>
      <w:r>
        <w:rPr>
          <w:noProof/>
          <w:sz w:val="22"/>
          <w:szCs w:val="22"/>
        </w:rPr>
        <w:pict>
          <v:shape id="AutoShape 9" o:spid="_x0000_s1046" type="#_x0000_t32" style="position:absolute;margin-left:15.45pt;margin-top:17.1pt;width:85.35pt;height:244.4pt;flip:y;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">
            <v:stroke endarrow="block"/>
          </v:shape>
        </w:pict>
      </w:r>
      <w:r w:rsidR="003C3577">
        <w:rPr>
          <w:noProof/>
          <w:sz w:val="22"/>
          <w:szCs w:val="22"/>
        </w:rPr>
        <w:drawing>
          <wp:inline distT="0" distB="0" distL="0" distR="0">
            <wp:extent cx="2876550" cy="3600450"/>
            <wp:effectExtent l="0" t="0" r="0" b="0"/>
            <wp:docPr id="5" name="obrázek 12" descr="Popis: F:\obrázky k BP 4.7\pyrami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Popis: F:\obrázky k BP 4.7\pyramida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3600450"/>
                    </a:xfrm>
                    <a:prstGeom prst="rect">
                      <a:avLst/>
                    </a:prstGeom>
                    <a:noFill/>
                    <a:ln>
                      <a:noFill/>
                    </a:ln>
                  </pic:spPr>
                </pic:pic>
              </a:graphicData>
            </a:graphic>
          </wp:inline>
        </w:drawing>
      </w:r>
    </w:p>
    <w:p w:rsidR="00B60B33" w:rsidRPr="001D61BF" w:rsidRDefault="001D61BF" w:rsidP="002F5AE7">
      <w:pPr>
        <w:rPr>
          <w:sz w:val="22"/>
          <w:szCs w:val="22"/>
        </w:rPr>
      </w:pPr>
      <w:r>
        <w:rPr>
          <w:sz w:val="22"/>
          <w:szCs w:val="22"/>
        </w:rPr>
        <w:t>Zdroj: upravenou autorkou podle Plamínka (2002).</w:t>
      </w:r>
    </w:p>
    <w:p w:rsidR="002F5AE7" w:rsidRDefault="005C1C47" w:rsidP="002F5AE7">
      <w:r>
        <w:t xml:space="preserve">Podíl člověka a jeho osobnosti na Pyramidě vitality spočívá podle Zemana a Čichovského (2003) v tom, jak </w:t>
      </w:r>
      <w:r w:rsidR="00DD541F">
        <w:t>se osobnost člověka</w:t>
      </w:r>
      <w:r>
        <w:t xml:space="preserve"> projevuje ve smyslu dosažené užiteč</w:t>
      </w:r>
      <w:r w:rsidR="00516059">
        <w:t>n</w:t>
      </w:r>
      <w:r>
        <w:t>osti (produktové, řídící, potřeb, subjektů)</w:t>
      </w:r>
      <w:r w:rsidR="00DA2892">
        <w:t>,</w:t>
      </w:r>
      <w:r>
        <w:t xml:space="preserve"> efektivity (z hlediska struktur, zdrojů a procesů), stability</w:t>
      </w:r>
      <w:r w:rsidR="00516059">
        <w:t xml:space="preserve"> systému, kde daný člověk působí (a</w:t>
      </w:r>
      <w:r w:rsidR="00517108">
        <w:t>kceptace systému, struktury a jeho hodnot</w:t>
      </w:r>
      <w:r w:rsidR="00DA2892">
        <w:t xml:space="preserve"> i vaz</w:t>
      </w:r>
      <w:r w:rsidR="00517108">
        <w:t>eb či vztahů) a dynamiky sm</w:t>
      </w:r>
      <w:r w:rsidR="00AB25BE">
        <w:t>ěrem k evolučním</w:t>
      </w:r>
      <w:r w:rsidR="00DA2892">
        <w:t>u vývoji a využ</w:t>
      </w:r>
      <w:r w:rsidR="00517108">
        <w:t>ití řízených změn pro dosažení optimalizace vývoje (srovne</w:t>
      </w:r>
      <w:r w:rsidR="00516059">
        <w:t>j</w:t>
      </w:r>
      <w:r w:rsidR="00517108">
        <w:t xml:space="preserve"> obr. 4).</w:t>
      </w:r>
    </w:p>
    <w:p w:rsidR="00517108" w:rsidRDefault="00517108" w:rsidP="002F5AE7">
      <w:r>
        <w:t xml:space="preserve">S osobností </w:t>
      </w:r>
      <w:r w:rsidR="00516059">
        <w:t>člověka bezprostředně</w:t>
      </w:r>
      <w:r w:rsidR="00BE610B">
        <w:t xml:space="preserve"> souvisí podle Stýbla (1993</w:t>
      </w:r>
      <w:r>
        <w:t>) také jeho kondice a</w:t>
      </w:r>
      <w:r w:rsidR="00BE610B">
        <w:t xml:space="preserve"> schop</w:t>
      </w:r>
      <w:r>
        <w:t>nost aktivně se z</w:t>
      </w:r>
      <w:r w:rsidR="00BE610B">
        <w:t>ap</w:t>
      </w:r>
      <w:r w:rsidR="00FC6624">
        <w:t>ojit</w:t>
      </w:r>
      <w:r>
        <w:t xml:space="preserve"> do řešení problémů, situace, </w:t>
      </w:r>
      <w:r w:rsidR="008218BF">
        <w:t xml:space="preserve">změn, krizových situací v daném </w:t>
      </w:r>
      <w:r>
        <w:t>časoprostorovém řezu. Z hlediska této kondice je třeba, aby člověk jako osobnost byl ve fyzické kondici (Čich</w:t>
      </w:r>
      <w:r w:rsidR="00BE610B">
        <w:t>ov</w:t>
      </w:r>
      <w:r>
        <w:t>ský, Kašík,</w:t>
      </w:r>
      <w:r w:rsidR="0056662D">
        <w:t xml:space="preserve"> 2003</w:t>
      </w:r>
      <w:r>
        <w:t>), psychické kondici (Nakonečný, 2003), citové kondici (Nešpor, 2009) a dokonce i v kondici vyjadřovací ve smyslu schopnosti využívat Ogden – Rychardsonův trojúhelník – znak – symbol – myšlenka</w:t>
      </w:r>
      <w:r w:rsidR="00F43CE5">
        <w:t>.</w:t>
      </w:r>
      <w:r w:rsidR="007C049C">
        <w:t xml:space="preserve"> </w:t>
      </w:r>
      <w:r w:rsidR="00440370">
        <w:t xml:space="preserve">Kromě </w:t>
      </w:r>
      <w:r>
        <w:t xml:space="preserve">těchto kondic je třeba, aby byl i v kondici myšlenkové </w:t>
      </w:r>
      <w:r w:rsidR="008218BF">
        <w:t xml:space="preserve">a </w:t>
      </w:r>
      <w:r>
        <w:t>s potřebnou poznatkovou</w:t>
      </w:r>
      <w:r w:rsidR="008218BF">
        <w:t xml:space="preserve"> mapou, </w:t>
      </w:r>
      <w:r w:rsidR="00BE610B">
        <w:t xml:space="preserve">znalostmi, schopnostmi </w:t>
      </w:r>
      <w:r>
        <w:t xml:space="preserve">i dovednostmi tyto kondice parametricky v praxi </w:t>
      </w:r>
      <w:r w:rsidR="008218BF">
        <w:t xml:space="preserve">dokázal </w:t>
      </w:r>
      <w:r>
        <w:t>používat.</w:t>
      </w:r>
    </w:p>
    <w:p w:rsidR="00D5792D" w:rsidRDefault="00517108" w:rsidP="002F5AE7">
      <w:r>
        <w:lastRenderedPageBreak/>
        <w:t>Podle Scotta a Soderberga (1985) i Palána (2008) je doslova uměním dát všechny parametry osobnosti člověka ve prospěch řešení problémů, situací, konfliktů, změn, dosažení výkonu a výkonnosti. Palán</w:t>
      </w:r>
      <w:r w:rsidR="00440370">
        <w:t xml:space="preserve"> (2008)</w:t>
      </w:r>
      <w:r>
        <w:t xml:space="preserve"> ve své monografii </w:t>
      </w:r>
      <w:r w:rsidR="00E622B0">
        <w:t xml:space="preserve">s názvem </w:t>
      </w:r>
      <w:r>
        <w:t>Andragogika pak vysvětluje, jak</w:t>
      </w:r>
      <w:r w:rsidR="00E622B0">
        <w:t xml:space="preserve"> lze</w:t>
      </w:r>
      <w:r>
        <w:t xml:space="preserve"> dospěléh</w:t>
      </w:r>
      <w:r w:rsidR="00BE610B">
        <w:t>o člověka naučit maximalizaci vy</w:t>
      </w:r>
      <w:r>
        <w:t>užití jeho osobnosti apro dosažení cílových stavů řešení v každodenním život</w:t>
      </w:r>
      <w:r w:rsidR="00BE610B">
        <w:t>ě, v</w:t>
      </w:r>
      <w:r>
        <w:t xml:space="preserve"> rodině, </w:t>
      </w:r>
      <w:r w:rsidR="007D799A">
        <w:t xml:space="preserve">v </w:t>
      </w:r>
      <w:r>
        <w:t>pr</w:t>
      </w:r>
      <w:r w:rsidR="00BE610B">
        <w:t>o</w:t>
      </w:r>
      <w:r>
        <w:t>fesním životě a v</w:t>
      </w:r>
      <w:r w:rsidR="008D2BBF">
        <w:t> pracovním výkonu a výkonnosti. Z uvedeného důvodu se provádí psychologické, pedagogické, manažerské, personální aj. testování osobností člověka. Jde zpravidla o MENFIT test duševního zdraví</w:t>
      </w:r>
      <w:r w:rsidR="00E622B0">
        <w:t xml:space="preserve">, jenž jen na portálu </w:t>
      </w:r>
      <w:hyperlink r:id="rId23" w:history="1">
        <w:r w:rsidR="00E622B0" w:rsidRPr="006A15F8">
          <w:rPr>
            <w:rStyle w:val="Hypertextovodkaz"/>
          </w:rPr>
          <w:t>www.psychonet.cz</w:t>
        </w:r>
      </w:hyperlink>
      <w:r w:rsidR="00115540">
        <w:t xml:space="preserve">, konkrétně na webové stránce </w:t>
      </w:r>
      <w:hyperlink r:id="rId24" w:history="1">
        <w:r w:rsidR="008E31FD" w:rsidRPr="004F5BBF">
          <w:rPr>
            <w:rStyle w:val="Hypertextovodkaz"/>
          </w:rPr>
          <w:t>http://www.psychonet.cz/mft/mft3.php</w:t>
        </w:r>
      </w:hyperlink>
      <w:r w:rsidR="008D2BBF">
        <w:t>, SELFT test sebevědomí</w:t>
      </w:r>
      <w:r w:rsidR="008E31FD">
        <w:t xml:space="preserve"> (</w:t>
      </w:r>
      <w:hyperlink r:id="rId25" w:history="1">
        <w:r w:rsidR="008E31FD" w:rsidRPr="004F5BBF">
          <w:rPr>
            <w:rStyle w:val="Hypertextovodkaz"/>
          </w:rPr>
          <w:t>http://www.psychonet.cz/sbd/sbd3.php</w:t>
        </w:r>
      </w:hyperlink>
      <w:r w:rsidR="008E31FD">
        <w:t xml:space="preserve">) a </w:t>
      </w:r>
      <w:r w:rsidR="008D2BBF">
        <w:t>IES tes</w:t>
      </w:r>
      <w:r w:rsidR="008E31FD">
        <w:t xml:space="preserve">t </w:t>
      </w:r>
      <w:r w:rsidR="008D2BBF">
        <w:t>osobnosti</w:t>
      </w:r>
      <w:r w:rsidR="008E31FD">
        <w:t xml:space="preserve"> (</w:t>
      </w:r>
      <w:hyperlink r:id="rId26" w:history="1">
        <w:r w:rsidR="008E31FD" w:rsidRPr="004F5BBF">
          <w:rPr>
            <w:rStyle w:val="Hypertextovodkaz"/>
          </w:rPr>
          <w:t>http://www.psychonet.cz/ies/ies3.php</w:t>
        </w:r>
      </w:hyperlink>
      <w:r w:rsidR="008E31FD">
        <w:t xml:space="preserve">). </w:t>
      </w:r>
      <w:r w:rsidR="008D2BBF">
        <w:t>Testování osobnosti je součástí psychologické a p</w:t>
      </w:r>
      <w:r w:rsidR="008E31FD">
        <w:t xml:space="preserve">ersonální diagnostiky člověka, </w:t>
      </w:r>
      <w:r w:rsidR="008D2BBF">
        <w:t>k</w:t>
      </w:r>
      <w:r w:rsidR="008E31FD">
        <w:t>t</w:t>
      </w:r>
      <w:r w:rsidR="008D2BBF">
        <w:t xml:space="preserve">eré se zpravidla uskutečňuje na Assesment centrech. Většinou se zde využívá Hoganova osobnostního dotazníku, jehož </w:t>
      </w:r>
      <w:r w:rsidR="0074178D">
        <w:t xml:space="preserve">vzor lze najít na portálu </w:t>
      </w:r>
      <w:hyperlink r:id="rId27" w:history="1">
        <w:r w:rsidR="00866FAD" w:rsidRPr="00801DD3">
          <w:rPr>
            <w:rStyle w:val="Hypertextovodkaz"/>
          </w:rPr>
          <w:t>http://www.managementconsult.cz</w:t>
        </w:r>
      </w:hyperlink>
      <w:r w:rsidR="00C6606B">
        <w:t xml:space="preserve">a který se používá pro normálnosti osobnosti </w:t>
      </w:r>
      <w:r w:rsidR="00E622B0">
        <w:t xml:space="preserve">při </w:t>
      </w:r>
      <w:r w:rsidR="00C6606B">
        <w:t>určení předpokladu prac</w:t>
      </w:r>
      <w:r w:rsidR="00E622B0">
        <w:t>ovního výkonu testované osoby. Dotazník je</w:t>
      </w:r>
      <w:r w:rsidR="0046539D">
        <w:t xml:space="preserve"> </w:t>
      </w:r>
      <w:r w:rsidR="00C6606B">
        <w:t>validizován jako metrika a predikce ve všech odvětvích lidské činnosti.</w:t>
      </w:r>
      <w:r w:rsidR="00D5792D">
        <w:t xml:space="preserve"> Hodnotí primární škály:</w:t>
      </w:r>
    </w:p>
    <w:p w:rsidR="00D5792D" w:rsidRDefault="00D5792D" w:rsidP="00D5792D">
      <w:pPr>
        <w:pStyle w:val="Odrka1stupn"/>
        <w:numPr>
          <w:ilvl w:val="0"/>
          <w:numId w:val="5"/>
        </w:numPr>
        <w:ind w:left="1066" w:hanging="357"/>
      </w:pPr>
      <w:r>
        <w:t>sebeprosazování;</w:t>
      </w:r>
    </w:p>
    <w:p w:rsidR="00D5792D" w:rsidRDefault="00D5792D" w:rsidP="00D5792D">
      <w:pPr>
        <w:pStyle w:val="Odrka1stupn"/>
        <w:numPr>
          <w:ilvl w:val="0"/>
          <w:numId w:val="5"/>
        </w:numPr>
        <w:ind w:left="1066" w:hanging="357"/>
      </w:pPr>
      <w:r>
        <w:t>stabilitu;</w:t>
      </w:r>
    </w:p>
    <w:p w:rsidR="00D5792D" w:rsidRDefault="00D5792D" w:rsidP="00D5792D">
      <w:pPr>
        <w:pStyle w:val="Odrka1stupn"/>
        <w:numPr>
          <w:ilvl w:val="0"/>
          <w:numId w:val="5"/>
        </w:numPr>
        <w:ind w:left="1066" w:hanging="357"/>
      </w:pPr>
      <w:r>
        <w:t>socialibitu;</w:t>
      </w:r>
    </w:p>
    <w:p w:rsidR="00D5792D" w:rsidRDefault="00D5792D" w:rsidP="00D5792D">
      <w:pPr>
        <w:pStyle w:val="Odrka1stupn"/>
        <w:numPr>
          <w:ilvl w:val="0"/>
          <w:numId w:val="5"/>
        </w:numPr>
        <w:ind w:left="1066" w:hanging="357"/>
      </w:pPr>
      <w:r>
        <w:t>systematičnost;</w:t>
      </w:r>
    </w:p>
    <w:p w:rsidR="00D5792D" w:rsidRDefault="00D5792D" w:rsidP="00D5792D">
      <w:pPr>
        <w:pStyle w:val="Odrka1stupn"/>
        <w:numPr>
          <w:ilvl w:val="0"/>
          <w:numId w:val="5"/>
        </w:numPr>
        <w:ind w:left="1066" w:hanging="357"/>
      </w:pPr>
      <w:r>
        <w:t>kooperativnost;</w:t>
      </w:r>
    </w:p>
    <w:p w:rsidR="00D5792D" w:rsidRDefault="00D5792D" w:rsidP="00D5792D">
      <w:pPr>
        <w:pStyle w:val="Odrka1stupn"/>
        <w:numPr>
          <w:ilvl w:val="0"/>
          <w:numId w:val="5"/>
        </w:numPr>
        <w:ind w:left="1066" w:hanging="357"/>
      </w:pPr>
      <w:r>
        <w:t>zvídavost;</w:t>
      </w:r>
    </w:p>
    <w:p w:rsidR="00D5792D" w:rsidRDefault="00D5792D" w:rsidP="00D5792D">
      <w:pPr>
        <w:pStyle w:val="Odrka1stupn"/>
        <w:numPr>
          <w:ilvl w:val="0"/>
          <w:numId w:val="5"/>
        </w:numPr>
        <w:ind w:left="1066" w:hanging="357"/>
      </w:pPr>
      <w:r>
        <w:t>nápaditost;</w:t>
      </w:r>
    </w:p>
    <w:p w:rsidR="00D5792D" w:rsidRDefault="00D5792D" w:rsidP="00D5792D">
      <w:pPr>
        <w:pStyle w:val="Odrka1stupn"/>
        <w:numPr>
          <w:ilvl w:val="0"/>
          <w:numId w:val="5"/>
        </w:numPr>
        <w:ind w:left="1066" w:hanging="357"/>
      </w:pPr>
      <w:r>
        <w:t>bystrost;</w:t>
      </w:r>
    </w:p>
    <w:p w:rsidR="00D5792D" w:rsidRDefault="00D5792D" w:rsidP="00D5792D">
      <w:pPr>
        <w:pStyle w:val="Odrka1stupn"/>
        <w:numPr>
          <w:ilvl w:val="0"/>
          <w:numId w:val="5"/>
        </w:numPr>
        <w:ind w:left="1066" w:hanging="357"/>
      </w:pPr>
      <w:r>
        <w:t>učenlivost.</w:t>
      </w:r>
    </w:p>
    <w:p w:rsidR="00E622B0" w:rsidRDefault="00D5792D" w:rsidP="00E622B0">
      <w:pPr>
        <w:pStyle w:val="Odrka1stupn"/>
        <w:numPr>
          <w:ilvl w:val="0"/>
          <w:numId w:val="0"/>
        </w:numPr>
      </w:pPr>
      <w:r>
        <w:t>Haganův osobnostní dotazník obsahuje 26 tvrzení</w:t>
      </w:r>
      <w:r w:rsidR="008E31FD">
        <w:t xml:space="preserve">, </w:t>
      </w:r>
      <w:r>
        <w:t>typu souhlasím – nesouhlasím a jeho doba vyplněn</w:t>
      </w:r>
      <w:r w:rsidR="008E31FD">
        <w:t>í</w:t>
      </w:r>
      <w:r>
        <w:t xml:space="preserve"> je 15 – 20 minut.</w:t>
      </w:r>
    </w:p>
    <w:p w:rsidR="00517108" w:rsidRDefault="0074178D" w:rsidP="00E622B0">
      <w:pPr>
        <w:pStyle w:val="Odrka1stupn"/>
        <w:numPr>
          <w:ilvl w:val="0"/>
          <w:numId w:val="0"/>
        </w:numPr>
      </w:pPr>
      <w:r>
        <w:t>K testování osobnosti člověka patří také testo</w:t>
      </w:r>
      <w:r w:rsidR="008E31FD">
        <w:t>vání IQ podle metodologie MENSA (</w:t>
      </w:r>
      <w:hyperlink r:id="rId28" w:history="1">
        <w:r w:rsidR="008E31FD" w:rsidRPr="004F5BBF">
          <w:rPr>
            <w:rStyle w:val="Hypertextovodkaz"/>
          </w:rPr>
          <w:t>http://www.mensa.cz/testovani-iq</w:t>
        </w:r>
      </w:hyperlink>
      <w:r w:rsidR="008E31FD">
        <w:t xml:space="preserve">) a </w:t>
      </w:r>
      <w:r>
        <w:t>dalších testů osobnosti</w:t>
      </w:r>
      <w:r w:rsidR="008E31FD">
        <w:t xml:space="preserve"> (</w:t>
      </w:r>
      <w:hyperlink r:id="rId29" w:history="1">
        <w:r w:rsidR="008E31FD" w:rsidRPr="004F5BBF">
          <w:rPr>
            <w:rStyle w:val="Hypertextovodkaz"/>
          </w:rPr>
          <w:t>http://www.psychotesty.psyx.cz/index.php</w:t>
        </w:r>
      </w:hyperlink>
      <w:r w:rsidR="008E31FD">
        <w:t>)</w:t>
      </w:r>
      <w:r>
        <w:t xml:space="preserve">. </w:t>
      </w:r>
      <w:r w:rsidR="00C6606B">
        <w:t>Na základě výsledků testů (</w:t>
      </w:r>
      <w:hyperlink r:id="rId30" w:history="1">
        <w:r w:rsidR="00C6606B" w:rsidRPr="00945CA6">
          <w:rPr>
            <w:rStyle w:val="Hypertextovodkaz"/>
          </w:rPr>
          <w:t>http://www.psychonet.cz/</w:t>
        </w:r>
      </w:hyperlink>
      <w:r w:rsidR="00C6606B">
        <w:t>) se vytváří rozbor osobnosti člověka (Kroeger, Thueseno</w:t>
      </w:r>
      <w:r w:rsidR="008E31FD">
        <w:t>vá, R</w:t>
      </w:r>
      <w:r w:rsidR="00C6606B">
        <w:t>utledge, 2006) a stanovuje se osobnostní profil člověka.</w:t>
      </w:r>
    </w:p>
    <w:p w:rsidR="00C91651" w:rsidRDefault="00C91651" w:rsidP="002F5AE7">
      <w:r>
        <w:lastRenderedPageBreak/>
        <w:t>Podle Edwardse (2001) se po poznání osobnosti člověka a jeho předpokladů pro konkrétní povolání v personálním assesment centru nebo individuálním testováním na portálech, které byly prezentovány v předchozím odstavci, člověk stává sám sobě manažerem. Rozhodovat bude to</w:t>
      </w:r>
      <w:r w:rsidR="00E622B0">
        <w:t>t</w:t>
      </w:r>
      <w:r>
        <w:t>iž sám o sobě a o tom, jak svou osobnost svým vlastním sebeřízením uvede do pracovního procesu. Při tomto sebeřízení se využívá Adamsova křivka sebehodnocení v procesu svých řízených změn, jak uvádí obrázek 5.</w:t>
      </w:r>
    </w:p>
    <w:p w:rsidR="008460A0" w:rsidRDefault="00E622B0" w:rsidP="00E46AA8">
      <w:pPr>
        <w:spacing w:after="0"/>
        <w:rPr>
          <w:sz w:val="22"/>
          <w:szCs w:val="22"/>
        </w:rPr>
      </w:pPr>
      <w:r>
        <w:rPr>
          <w:sz w:val="22"/>
          <w:szCs w:val="22"/>
        </w:rPr>
        <w:t xml:space="preserve">Obrázek 5 </w:t>
      </w:r>
      <w:r w:rsidR="00C91651">
        <w:rPr>
          <w:sz w:val="22"/>
          <w:szCs w:val="22"/>
        </w:rPr>
        <w:t>Závislost míry sebehodnocení na procesu řízených změn manažera v</w:t>
      </w:r>
      <w:r w:rsidR="00E46AA8">
        <w:rPr>
          <w:sz w:val="22"/>
          <w:szCs w:val="22"/>
        </w:rPr>
        <w:t> </w:t>
      </w:r>
      <w:r w:rsidR="00BA12BC">
        <w:rPr>
          <w:sz w:val="22"/>
          <w:szCs w:val="22"/>
        </w:rPr>
        <w:t>čas</w:t>
      </w:r>
      <w:r w:rsidR="003C3577">
        <w:rPr>
          <w:noProof/>
          <w:sz w:val="22"/>
          <w:szCs w:val="22"/>
        </w:rPr>
        <w:drawing>
          <wp:inline distT="0" distB="0" distL="0" distR="0">
            <wp:extent cx="5448300" cy="2800350"/>
            <wp:effectExtent l="0" t="0" r="0" b="0"/>
            <wp:docPr id="6" name="obrázek 20" descr="Popis: F:\obrázky k BP 4.7\a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Popis: F:\obrázky k BP 4.7\adams.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2800350"/>
                    </a:xfrm>
                    <a:prstGeom prst="rect">
                      <a:avLst/>
                    </a:prstGeom>
                    <a:noFill/>
                    <a:ln>
                      <a:noFill/>
                    </a:ln>
                  </pic:spPr>
                </pic:pic>
              </a:graphicData>
            </a:graphic>
          </wp:inline>
        </w:drawing>
      </w:r>
      <w:r w:rsidR="00147F88">
        <w:rPr>
          <w:sz w:val="22"/>
          <w:szCs w:val="22"/>
        </w:rPr>
        <w:t xml:space="preserve">Zdroj: </w:t>
      </w:r>
      <w:r w:rsidR="00AB1D92">
        <w:rPr>
          <w:sz w:val="22"/>
          <w:szCs w:val="22"/>
        </w:rPr>
        <w:t>Adams</w:t>
      </w:r>
      <w:r w:rsidR="00A3159F">
        <w:rPr>
          <w:sz w:val="22"/>
          <w:szCs w:val="22"/>
        </w:rPr>
        <w:t xml:space="preserve"> (1976).</w:t>
      </w:r>
    </w:p>
    <w:p w:rsidR="00E46AA8" w:rsidRPr="001334A0" w:rsidRDefault="00E46AA8" w:rsidP="00E46AA8">
      <w:pPr>
        <w:spacing w:after="0"/>
        <w:rPr>
          <w:sz w:val="22"/>
          <w:szCs w:val="22"/>
        </w:rPr>
      </w:pPr>
    </w:p>
    <w:p w:rsidR="008460A0" w:rsidRDefault="001334A0" w:rsidP="008460A0">
      <w:r>
        <w:t>Při tomto sebeřízení je významné respektovat strukturálizaciPush – Pull (tlak – tah), kter</w:t>
      </w:r>
      <w:r w:rsidR="00AB1D92">
        <w:t>é</w:t>
      </w:r>
      <w:r>
        <w:t xml:space="preserve"> se významně podílejí jako příčina na stresu člověka. Stres v osobnosti člověka lze eliminovat tréninkem rozlišováním naléhavého a důležitého, a zejména pak plánováním v time managementu.</w:t>
      </w:r>
    </w:p>
    <w:p w:rsidR="003F1C70" w:rsidRDefault="003F1C70" w:rsidP="008460A0"/>
    <w:p w:rsidR="006266D4" w:rsidRDefault="006266D4" w:rsidP="008460A0"/>
    <w:p w:rsidR="006266D4" w:rsidRDefault="006266D4" w:rsidP="008460A0"/>
    <w:p w:rsidR="006266D4" w:rsidRPr="008460A0" w:rsidRDefault="006266D4" w:rsidP="008460A0"/>
    <w:p w:rsidR="0017162F" w:rsidRDefault="00D5792D" w:rsidP="0017162F">
      <w:pPr>
        <w:pStyle w:val="Nadpis2"/>
      </w:pPr>
      <w:bookmarkStart w:id="21" w:name="_Toc329110284"/>
      <w:bookmarkStart w:id="22" w:name="_Toc331606379"/>
      <w:bookmarkStart w:id="23" w:name="_Toc333653835"/>
      <w:bookmarkStart w:id="24" w:name="_Toc333673090"/>
      <w:r>
        <w:lastRenderedPageBreak/>
        <w:t>Spokojenost</w:t>
      </w:r>
      <w:r w:rsidR="003F37CA">
        <w:t xml:space="preserve"> ve firemní organizační struktuře</w:t>
      </w:r>
      <w:bookmarkEnd w:id="21"/>
      <w:bookmarkEnd w:id="22"/>
      <w:bookmarkEnd w:id="23"/>
      <w:bookmarkEnd w:id="24"/>
    </w:p>
    <w:p w:rsidR="00D5792D" w:rsidRDefault="00D5792D" w:rsidP="00D5792D">
      <w:pPr>
        <w:pStyle w:val="Nadpis3"/>
        <w:numPr>
          <w:ilvl w:val="0"/>
          <w:numId w:val="0"/>
        </w:numPr>
        <w:jc w:val="both"/>
        <w:rPr>
          <w:sz w:val="24"/>
          <w:szCs w:val="24"/>
        </w:rPr>
      </w:pPr>
      <w:bookmarkStart w:id="25" w:name="_Toc329110285"/>
      <w:bookmarkStart w:id="26" w:name="_Toc329686604"/>
      <w:bookmarkStart w:id="27" w:name="_Toc331280073"/>
      <w:bookmarkStart w:id="28" w:name="_Toc331606104"/>
      <w:bookmarkStart w:id="29" w:name="_Toc331606380"/>
      <w:bookmarkStart w:id="30" w:name="_Toc333653836"/>
      <w:bookmarkStart w:id="31" w:name="_Toc333653878"/>
      <w:bookmarkStart w:id="32" w:name="_Toc333673091"/>
      <w:r>
        <w:rPr>
          <w:sz w:val="24"/>
          <w:szCs w:val="24"/>
        </w:rPr>
        <w:t xml:space="preserve">Spokojenost jako pojem je </w:t>
      </w:r>
      <w:r w:rsidR="008E2D52">
        <w:rPr>
          <w:sz w:val="24"/>
          <w:szCs w:val="24"/>
        </w:rPr>
        <w:t xml:space="preserve">podle Stýbla (1983) </w:t>
      </w:r>
      <w:r>
        <w:rPr>
          <w:sz w:val="24"/>
          <w:szCs w:val="24"/>
        </w:rPr>
        <w:t>vnímán</w:t>
      </w:r>
      <w:r w:rsidR="008E2D52">
        <w:rPr>
          <w:sz w:val="24"/>
          <w:szCs w:val="24"/>
        </w:rPr>
        <w:t>a</w:t>
      </w:r>
      <w:r>
        <w:rPr>
          <w:sz w:val="24"/>
          <w:szCs w:val="24"/>
        </w:rPr>
        <w:t xml:space="preserve"> jako metrika mezi pln</w:t>
      </w:r>
      <w:r w:rsidR="003F37CA">
        <w:rPr>
          <w:sz w:val="24"/>
          <w:szCs w:val="24"/>
        </w:rPr>
        <w:t xml:space="preserve">ěním toho, co člověk očekává, </w:t>
      </w:r>
      <w:r>
        <w:rPr>
          <w:sz w:val="24"/>
          <w:szCs w:val="24"/>
        </w:rPr>
        <w:t>přeje si, co potřebuje a po čem touží. Spokojenost je tedy měř</w:t>
      </w:r>
      <w:r w:rsidR="0030099E">
        <w:rPr>
          <w:sz w:val="24"/>
          <w:szCs w:val="24"/>
        </w:rPr>
        <w:t xml:space="preserve">ítkem mezi plněním a </w:t>
      </w:r>
      <w:r>
        <w:rPr>
          <w:sz w:val="24"/>
          <w:szCs w:val="24"/>
        </w:rPr>
        <w:t>očekáváním člověka v konkrétní situaci, čase apod. Spokojenost v personálním managementu je myšlená tak, jak člověk plní pro organizaci jednotlivé úkoly, jednotlivé procesy</w:t>
      </w:r>
      <w:r w:rsidR="0030099E">
        <w:rPr>
          <w:sz w:val="24"/>
          <w:szCs w:val="24"/>
        </w:rPr>
        <w:t xml:space="preserve"> a jednotlivé aktivity. Takto vy</w:t>
      </w:r>
      <w:r>
        <w:rPr>
          <w:sz w:val="24"/>
          <w:szCs w:val="24"/>
        </w:rPr>
        <w:t>jádřená spokoj</w:t>
      </w:r>
      <w:r w:rsidR="0030099E">
        <w:rPr>
          <w:sz w:val="24"/>
          <w:szCs w:val="24"/>
        </w:rPr>
        <w:t>e</w:t>
      </w:r>
      <w:r>
        <w:rPr>
          <w:sz w:val="24"/>
          <w:szCs w:val="24"/>
        </w:rPr>
        <w:t>nost je spokojeností systémů, vedoucích útvarů, odborů, oddělení v organizační struktuře produkčního systému hodnot.</w:t>
      </w:r>
      <w:bookmarkEnd w:id="25"/>
      <w:bookmarkEnd w:id="26"/>
      <w:bookmarkEnd w:id="27"/>
      <w:bookmarkEnd w:id="28"/>
      <w:bookmarkEnd w:id="29"/>
      <w:bookmarkEnd w:id="30"/>
      <w:bookmarkEnd w:id="31"/>
      <w:bookmarkEnd w:id="32"/>
    </w:p>
    <w:p w:rsidR="008E2D52" w:rsidRPr="008E2D52" w:rsidRDefault="008E2D52" w:rsidP="008E2D52">
      <w:pPr>
        <w:pStyle w:val="Nadpis3"/>
        <w:numPr>
          <w:ilvl w:val="0"/>
          <w:numId w:val="0"/>
        </w:numPr>
        <w:jc w:val="both"/>
        <w:rPr>
          <w:sz w:val="24"/>
          <w:szCs w:val="24"/>
        </w:rPr>
      </w:pPr>
      <w:bookmarkStart w:id="33" w:name="_Toc329110286"/>
      <w:bookmarkStart w:id="34" w:name="_Toc329686605"/>
      <w:bookmarkStart w:id="35" w:name="_Toc331280074"/>
      <w:bookmarkStart w:id="36" w:name="_Toc331606105"/>
      <w:bookmarkStart w:id="37" w:name="_Toc331606381"/>
      <w:bookmarkStart w:id="38" w:name="_Toc333653837"/>
      <w:bookmarkStart w:id="39" w:name="_Toc333653879"/>
      <w:bookmarkStart w:id="40" w:name="_Toc333673092"/>
      <w:r>
        <w:rPr>
          <w:i/>
          <w:sz w:val="24"/>
          <w:szCs w:val="24"/>
        </w:rPr>
        <w:t>„</w:t>
      </w:r>
      <w:r w:rsidRPr="008E2D52">
        <w:rPr>
          <w:i/>
          <w:sz w:val="24"/>
          <w:szCs w:val="24"/>
        </w:rPr>
        <w:t>Spokojenost je</w:t>
      </w:r>
      <w:r w:rsidR="00D5792D" w:rsidRPr="008E2D52">
        <w:rPr>
          <w:i/>
          <w:sz w:val="24"/>
          <w:szCs w:val="24"/>
        </w:rPr>
        <w:t xml:space="preserve"> metrikou, jak jsou spokojeni zaměstnanci v produkčním systému se svými nadřízenými, s pracovními podmínkami a pracovním prostředí</w:t>
      </w:r>
      <w:r>
        <w:rPr>
          <w:i/>
          <w:sz w:val="24"/>
          <w:szCs w:val="24"/>
        </w:rPr>
        <w:t>“</w:t>
      </w:r>
      <w:r w:rsidR="00D5792D">
        <w:rPr>
          <w:sz w:val="24"/>
          <w:szCs w:val="24"/>
        </w:rPr>
        <w:t xml:space="preserve"> (Stýblo, 1993</w:t>
      </w:r>
      <w:r>
        <w:rPr>
          <w:sz w:val="24"/>
          <w:szCs w:val="24"/>
        </w:rPr>
        <w:t>, s. 56</w:t>
      </w:r>
      <w:r w:rsidR="00D5792D">
        <w:rPr>
          <w:sz w:val="24"/>
          <w:szCs w:val="24"/>
        </w:rPr>
        <w:t>).</w:t>
      </w:r>
      <w:bookmarkEnd w:id="33"/>
      <w:bookmarkEnd w:id="34"/>
      <w:bookmarkEnd w:id="35"/>
      <w:bookmarkEnd w:id="36"/>
      <w:bookmarkEnd w:id="37"/>
      <w:bookmarkEnd w:id="38"/>
      <w:bookmarkEnd w:id="39"/>
      <w:bookmarkEnd w:id="40"/>
    </w:p>
    <w:p w:rsidR="00D5792D" w:rsidRDefault="00D5792D" w:rsidP="00D5792D">
      <w:pPr>
        <w:pStyle w:val="Nadpis3"/>
        <w:numPr>
          <w:ilvl w:val="0"/>
          <w:numId w:val="0"/>
        </w:numPr>
        <w:jc w:val="both"/>
        <w:rPr>
          <w:sz w:val="24"/>
          <w:szCs w:val="24"/>
        </w:rPr>
      </w:pPr>
      <w:bookmarkStart w:id="41" w:name="_Toc329110287"/>
      <w:bookmarkStart w:id="42" w:name="_Toc329686606"/>
      <w:bookmarkStart w:id="43" w:name="_Toc331606106"/>
      <w:bookmarkStart w:id="44" w:name="_Toc331606382"/>
      <w:bookmarkStart w:id="45" w:name="_Toc333653755"/>
      <w:bookmarkStart w:id="46" w:name="_Toc333653838"/>
      <w:bookmarkStart w:id="47" w:name="_Toc333653880"/>
      <w:bookmarkStart w:id="48" w:name="_Toc333673093"/>
      <w:r>
        <w:rPr>
          <w:sz w:val="24"/>
          <w:szCs w:val="24"/>
        </w:rPr>
        <w:t>Spokojenost je tak metrikou, kterou lze vyjádřit také</w:t>
      </w:r>
      <w:r w:rsidR="008E2D52">
        <w:rPr>
          <w:sz w:val="24"/>
          <w:szCs w:val="24"/>
        </w:rPr>
        <w:t xml:space="preserve"> tak</w:t>
      </w:r>
      <w:r>
        <w:rPr>
          <w:sz w:val="24"/>
          <w:szCs w:val="24"/>
        </w:rPr>
        <w:t>, jak se organizaci a ma</w:t>
      </w:r>
      <w:r w:rsidR="0030099E">
        <w:rPr>
          <w:sz w:val="24"/>
          <w:szCs w:val="24"/>
        </w:rPr>
        <w:t>n</w:t>
      </w:r>
      <w:r w:rsidR="008E2D52">
        <w:rPr>
          <w:sz w:val="24"/>
          <w:szCs w:val="24"/>
        </w:rPr>
        <w:t>ažerům produkčnímho systému daří / nedaří</w:t>
      </w:r>
      <w:r>
        <w:rPr>
          <w:sz w:val="24"/>
          <w:szCs w:val="24"/>
        </w:rPr>
        <w:t xml:space="preserve"> motivovat zaměstnance k optimálnímu pracovnímu výkonu a maximálnímu pracovnímu výkonu.</w:t>
      </w:r>
      <w:bookmarkEnd w:id="41"/>
      <w:bookmarkEnd w:id="42"/>
      <w:bookmarkEnd w:id="43"/>
      <w:bookmarkEnd w:id="44"/>
      <w:bookmarkEnd w:id="45"/>
      <w:bookmarkEnd w:id="46"/>
      <w:bookmarkEnd w:id="47"/>
      <w:bookmarkEnd w:id="48"/>
    </w:p>
    <w:p w:rsidR="00FB76F3" w:rsidRPr="00FB76F3" w:rsidRDefault="00D5792D" w:rsidP="00FB76F3">
      <w:pPr>
        <w:pStyle w:val="Nadpis3"/>
        <w:numPr>
          <w:ilvl w:val="0"/>
          <w:numId w:val="0"/>
        </w:numPr>
        <w:jc w:val="both"/>
        <w:rPr>
          <w:i/>
          <w:sz w:val="24"/>
          <w:szCs w:val="24"/>
        </w:rPr>
      </w:pPr>
      <w:bookmarkStart w:id="49" w:name="_Toc329110288"/>
      <w:bookmarkStart w:id="50" w:name="_Toc329686607"/>
      <w:bookmarkStart w:id="51" w:name="_Toc331280076"/>
      <w:bookmarkStart w:id="52" w:name="_Toc331606107"/>
      <w:bookmarkStart w:id="53" w:name="_Toc331606383"/>
      <w:bookmarkStart w:id="54" w:name="_Toc333653756"/>
      <w:bookmarkStart w:id="55" w:name="_Toc333653839"/>
      <w:bookmarkStart w:id="56" w:name="_Toc333653881"/>
      <w:bookmarkStart w:id="57" w:name="_Toc333673094"/>
      <w:r>
        <w:rPr>
          <w:sz w:val="24"/>
          <w:szCs w:val="24"/>
        </w:rPr>
        <w:t>Autorka této BP se domnívá, že všichni manažeři se snaží spíše ze zaměstnanců získat maximální v</w:t>
      </w:r>
      <w:r w:rsidR="0030099E">
        <w:rPr>
          <w:sz w:val="24"/>
          <w:szCs w:val="24"/>
        </w:rPr>
        <w:t>ýkon, nikoliv optimální. Tuto my</w:t>
      </w:r>
      <w:r>
        <w:rPr>
          <w:sz w:val="24"/>
          <w:szCs w:val="24"/>
        </w:rPr>
        <w:t xml:space="preserve">šlenku podporuje i </w:t>
      </w:r>
      <w:r w:rsidR="002156CD">
        <w:rPr>
          <w:sz w:val="24"/>
          <w:szCs w:val="24"/>
        </w:rPr>
        <w:t>Č</w:t>
      </w:r>
      <w:r>
        <w:rPr>
          <w:sz w:val="24"/>
          <w:szCs w:val="24"/>
        </w:rPr>
        <w:t>ichovský, Kašík a Zem</w:t>
      </w:r>
      <w:r w:rsidR="0030099E">
        <w:rPr>
          <w:sz w:val="24"/>
          <w:szCs w:val="24"/>
        </w:rPr>
        <w:t xml:space="preserve">an </w:t>
      </w:r>
      <w:r>
        <w:rPr>
          <w:sz w:val="24"/>
          <w:szCs w:val="24"/>
        </w:rPr>
        <w:t>(2003</w:t>
      </w:r>
      <w:r w:rsidR="00FB76F3">
        <w:rPr>
          <w:sz w:val="24"/>
          <w:szCs w:val="24"/>
        </w:rPr>
        <w:t>, s. 43</w:t>
      </w:r>
      <w:r>
        <w:rPr>
          <w:sz w:val="24"/>
          <w:szCs w:val="24"/>
        </w:rPr>
        <w:t>)</w:t>
      </w:r>
      <w:r w:rsidR="002156CD">
        <w:rPr>
          <w:sz w:val="24"/>
          <w:szCs w:val="24"/>
        </w:rPr>
        <w:t xml:space="preserve"> tím, že v tradiční teorii vedení lidí jako procesu specifikují, že</w:t>
      </w:r>
      <w:r w:rsidR="00FB76F3">
        <w:rPr>
          <w:sz w:val="24"/>
          <w:szCs w:val="24"/>
        </w:rPr>
        <w:t>:„</w:t>
      </w:r>
      <w:r w:rsidR="002156CD" w:rsidRPr="00FB76F3">
        <w:rPr>
          <w:i/>
          <w:sz w:val="24"/>
          <w:szCs w:val="24"/>
        </w:rPr>
        <w:t>manažeři firmy jsou spokojeni tehdy, když se jim daří z podřízených docílit maximální výkon</w:t>
      </w:r>
      <w:bookmarkEnd w:id="49"/>
      <w:bookmarkEnd w:id="50"/>
      <w:bookmarkEnd w:id="51"/>
      <w:bookmarkEnd w:id="52"/>
      <w:bookmarkEnd w:id="53"/>
      <w:bookmarkEnd w:id="54"/>
      <w:bookmarkEnd w:id="55"/>
      <w:bookmarkEnd w:id="56"/>
      <w:r w:rsidR="00FB76F3">
        <w:rPr>
          <w:i/>
          <w:sz w:val="24"/>
          <w:szCs w:val="24"/>
        </w:rPr>
        <w:t>.“</w:t>
      </w:r>
      <w:bookmarkEnd w:id="57"/>
    </w:p>
    <w:p w:rsidR="0099219E" w:rsidRDefault="0099219E" w:rsidP="0099219E">
      <w:pPr>
        <w:pStyle w:val="Nadpis4"/>
        <w:numPr>
          <w:ilvl w:val="0"/>
          <w:numId w:val="0"/>
        </w:numPr>
        <w:jc w:val="both"/>
        <w:rPr>
          <w:b w:val="0"/>
        </w:rPr>
      </w:pPr>
      <w:r>
        <w:rPr>
          <w:b w:val="0"/>
          <w:i/>
        </w:rPr>
        <w:t>„Mezi nejvýznamnější faktory, které přispívají ke spokojenosti či nespokojenosti pracovníků s prací patří dosažené výsledky, uznání, práce sama, odpovědnost, funkční postup, odborný růst, podniková politika, dozor, vztahy s nadřízenými, pracovní podmínky, vztahy se spolupracovníky, osobní život, vztahy s podřízenými, postavení, bezpečí, jistota, mzda.“</w:t>
      </w:r>
      <w:r>
        <w:rPr>
          <w:b w:val="0"/>
        </w:rPr>
        <w:t xml:space="preserve"> (Něm</w:t>
      </w:r>
      <w:r w:rsidR="00E00AA2">
        <w:rPr>
          <w:b w:val="0"/>
        </w:rPr>
        <w:t>ec, Bucman, Šikýř, 2008. s. 171</w:t>
      </w:r>
      <w:r w:rsidR="00C87B52">
        <w:rPr>
          <w:b w:val="0"/>
        </w:rPr>
        <w:t>)</w:t>
      </w:r>
    </w:p>
    <w:p w:rsidR="00BA12BC" w:rsidRDefault="00BA12BC" w:rsidP="00BA12BC">
      <w:pPr>
        <w:pStyle w:val="Nadpis5"/>
        <w:numPr>
          <w:ilvl w:val="0"/>
          <w:numId w:val="0"/>
        </w:numPr>
        <w:ind w:left="1009"/>
      </w:pPr>
    </w:p>
    <w:p w:rsidR="00C87B52" w:rsidRDefault="00C87B52" w:rsidP="00BF4A28">
      <w:pPr>
        <w:pStyle w:val="Nadpis5"/>
        <w:numPr>
          <w:ilvl w:val="0"/>
          <w:numId w:val="0"/>
        </w:numPr>
        <w:rPr>
          <w:bCs w:val="0"/>
          <w:szCs w:val="20"/>
        </w:rPr>
      </w:pPr>
    </w:p>
    <w:p w:rsidR="00BF4A28" w:rsidRPr="00BF4A28" w:rsidRDefault="00BF4A28" w:rsidP="00BF4A28"/>
    <w:p w:rsidR="00C624AF" w:rsidRPr="00C624AF" w:rsidRDefault="00C624AF" w:rsidP="00C624AF">
      <w:pPr>
        <w:pStyle w:val="Nadpis3"/>
      </w:pPr>
      <w:bookmarkStart w:id="58" w:name="_Toc329110289"/>
      <w:bookmarkStart w:id="59" w:name="_Toc331606384"/>
      <w:bookmarkStart w:id="60" w:name="_Toc333653840"/>
      <w:bookmarkStart w:id="61" w:name="_Toc333673095"/>
      <w:r>
        <w:lastRenderedPageBreak/>
        <w:t>Metody hodnocení</w:t>
      </w:r>
      <w:r w:rsidR="00052C31">
        <w:t xml:space="preserve"> pracovní</w:t>
      </w:r>
      <w:r>
        <w:t xml:space="preserve"> spokojenosti</w:t>
      </w:r>
      <w:bookmarkEnd w:id="58"/>
      <w:bookmarkEnd w:id="59"/>
      <w:bookmarkEnd w:id="60"/>
      <w:bookmarkEnd w:id="61"/>
    </w:p>
    <w:p w:rsidR="001A13EA" w:rsidRPr="00F96AF9" w:rsidRDefault="002156CD" w:rsidP="00F96AF9">
      <w:pPr>
        <w:pStyle w:val="Nadpis4"/>
        <w:numPr>
          <w:ilvl w:val="0"/>
          <w:numId w:val="0"/>
        </w:numPr>
        <w:jc w:val="both"/>
        <w:rPr>
          <w:b w:val="0"/>
        </w:rPr>
      </w:pPr>
      <w:r>
        <w:rPr>
          <w:b w:val="0"/>
        </w:rPr>
        <w:t>Spokojenost je také metrikou</w:t>
      </w:r>
      <w:r w:rsidR="00FB76F3">
        <w:rPr>
          <w:b w:val="0"/>
        </w:rPr>
        <w:t xml:space="preserve"> uváděnou a hodnocenou</w:t>
      </w:r>
      <w:r>
        <w:rPr>
          <w:b w:val="0"/>
        </w:rPr>
        <w:t xml:space="preserve"> podle normy ISO 9000/9001: 2009 zejména z pohledu toho, jak produkční s</w:t>
      </w:r>
      <w:r w:rsidR="0030099E">
        <w:rPr>
          <w:b w:val="0"/>
        </w:rPr>
        <w:t xml:space="preserve">ystém a jeho služby a produkty </w:t>
      </w:r>
      <w:r>
        <w:rPr>
          <w:b w:val="0"/>
        </w:rPr>
        <w:t>u</w:t>
      </w:r>
      <w:r w:rsidR="0030099E">
        <w:rPr>
          <w:b w:val="0"/>
        </w:rPr>
        <w:t>s</w:t>
      </w:r>
      <w:r>
        <w:rPr>
          <w:b w:val="0"/>
        </w:rPr>
        <w:t xml:space="preserve">pokojují očekávání externích zákazníků (hoteloví hosté, restaurace aj.) a interní </w:t>
      </w:r>
      <w:r w:rsidR="0030099E">
        <w:rPr>
          <w:b w:val="0"/>
        </w:rPr>
        <w:t>zákazníky</w:t>
      </w:r>
      <w:r>
        <w:rPr>
          <w:b w:val="0"/>
        </w:rPr>
        <w:t xml:space="preserve"> (účtárna hotelu vydává včas výplatní pásky svým zaměstnancům). P</w:t>
      </w:r>
      <w:r w:rsidR="0030099E">
        <w:rPr>
          <w:b w:val="0"/>
        </w:rPr>
        <w:t>odle této normy je spokojenost z</w:t>
      </w:r>
      <w:r>
        <w:rPr>
          <w:b w:val="0"/>
        </w:rPr>
        <w:t>hodnocena z hlediska kv</w:t>
      </w:r>
      <w:r w:rsidR="0030099E">
        <w:rPr>
          <w:b w:val="0"/>
        </w:rPr>
        <w:t>a</w:t>
      </w:r>
      <w:r>
        <w:rPr>
          <w:b w:val="0"/>
        </w:rPr>
        <w:t>lity uzavřenou otázkou: „Byl</w:t>
      </w:r>
      <w:r w:rsidR="0030099E">
        <w:rPr>
          <w:b w:val="0"/>
        </w:rPr>
        <w:t>/</w:t>
      </w:r>
      <w:r>
        <w:rPr>
          <w:b w:val="0"/>
        </w:rPr>
        <w:t>byla</w:t>
      </w:r>
      <w:r w:rsidR="0030099E">
        <w:rPr>
          <w:b w:val="0"/>
        </w:rPr>
        <w:t>/</w:t>
      </w:r>
      <w:r>
        <w:rPr>
          <w:b w:val="0"/>
        </w:rPr>
        <w:t>jste spokojen/spokojena s našimi produkty apod.?“</w:t>
      </w:r>
      <w:r w:rsidR="00F96AF9" w:rsidRPr="00F96AF9">
        <w:rPr>
          <w:b w:val="0"/>
        </w:rPr>
        <w:t>S</w:t>
      </w:r>
      <w:r w:rsidRPr="00F96AF9">
        <w:rPr>
          <w:b w:val="0"/>
        </w:rPr>
        <w:t>oučasně se spokojenost měří také počtem reklamací ane</w:t>
      </w:r>
      <w:r w:rsidR="0030099E" w:rsidRPr="00F96AF9">
        <w:rPr>
          <w:b w:val="0"/>
        </w:rPr>
        <w:t xml:space="preserve">bo předávácím protokolem. Kromě </w:t>
      </w:r>
      <w:r w:rsidRPr="00F96AF9">
        <w:rPr>
          <w:b w:val="0"/>
        </w:rPr>
        <w:t>normy</w:t>
      </w:r>
      <w:r w:rsidR="0046539D">
        <w:rPr>
          <w:b w:val="0"/>
        </w:rPr>
        <w:t xml:space="preserve"> </w:t>
      </w:r>
      <w:r w:rsidRPr="00F96AF9">
        <w:rPr>
          <w:b w:val="0"/>
        </w:rPr>
        <w:t>IS</w:t>
      </w:r>
      <w:r w:rsidR="00F96AF9">
        <w:rPr>
          <w:b w:val="0"/>
        </w:rPr>
        <w:t xml:space="preserve">O 9000/9001 se spokojenost </w:t>
      </w:r>
      <w:r w:rsidRPr="00F96AF9">
        <w:rPr>
          <w:b w:val="0"/>
        </w:rPr>
        <w:t>podle Vebera a kol. (2010) měří</w:t>
      </w:r>
      <w:r w:rsidR="00F96AF9">
        <w:rPr>
          <w:b w:val="0"/>
        </w:rPr>
        <w:t xml:space="preserve">také </w:t>
      </w:r>
      <w:r w:rsidR="0030099E" w:rsidRPr="00F96AF9">
        <w:rPr>
          <w:b w:val="0"/>
        </w:rPr>
        <w:t>v</w:t>
      </w:r>
      <w:r w:rsidR="00F96AF9">
        <w:rPr>
          <w:b w:val="0"/>
        </w:rPr>
        <w:t> systémech kvality</w:t>
      </w:r>
      <w:r w:rsidR="0030099E" w:rsidRPr="00F96AF9">
        <w:rPr>
          <w:b w:val="0"/>
        </w:rPr>
        <w:t> TQM. TQM (Total</w:t>
      </w:r>
      <w:r w:rsidR="0046539D">
        <w:rPr>
          <w:b w:val="0"/>
        </w:rPr>
        <w:t xml:space="preserve"> </w:t>
      </w:r>
      <w:r w:rsidR="0030099E" w:rsidRPr="00F96AF9">
        <w:rPr>
          <w:b w:val="0"/>
        </w:rPr>
        <w:t>Q</w:t>
      </w:r>
      <w:r w:rsidR="00F96AF9">
        <w:rPr>
          <w:b w:val="0"/>
        </w:rPr>
        <w:t>uality</w:t>
      </w:r>
      <w:r w:rsidR="0046539D">
        <w:rPr>
          <w:b w:val="0"/>
        </w:rPr>
        <w:t xml:space="preserve"> </w:t>
      </w:r>
      <w:r w:rsidR="00F96AF9">
        <w:rPr>
          <w:b w:val="0"/>
        </w:rPr>
        <w:t>Managment) je rozpracován</w:t>
      </w:r>
      <w:r w:rsidR="0030099E" w:rsidRPr="00F96AF9">
        <w:rPr>
          <w:b w:val="0"/>
        </w:rPr>
        <w:t xml:space="preserve"> s vy</w:t>
      </w:r>
      <w:r w:rsidRPr="00F96AF9">
        <w:rPr>
          <w:b w:val="0"/>
        </w:rPr>
        <w:t>užitím Demingova cyklu v GQM – Global</w:t>
      </w:r>
      <w:r w:rsidR="0046539D">
        <w:rPr>
          <w:b w:val="0"/>
        </w:rPr>
        <w:t xml:space="preserve"> </w:t>
      </w:r>
      <w:r w:rsidRPr="00F96AF9">
        <w:rPr>
          <w:b w:val="0"/>
        </w:rPr>
        <w:t>Quality Manageme</w:t>
      </w:r>
      <w:r w:rsidR="0030099E" w:rsidRPr="00F96AF9">
        <w:rPr>
          <w:b w:val="0"/>
        </w:rPr>
        <w:t>nt a následně podle Sysla</w:t>
      </w:r>
      <w:r w:rsidR="006C65F3" w:rsidRPr="00F96AF9">
        <w:rPr>
          <w:b w:val="0"/>
        </w:rPr>
        <w:t xml:space="preserve"> (2012)</w:t>
      </w:r>
      <w:r w:rsidR="0030099E" w:rsidRPr="00F96AF9">
        <w:rPr>
          <w:b w:val="0"/>
        </w:rPr>
        <w:t xml:space="preserve"> v modelu EFQM</w:t>
      </w:r>
      <w:r w:rsidRPr="00F96AF9">
        <w:rPr>
          <w:b w:val="0"/>
        </w:rPr>
        <w:t xml:space="preserve"> (European</w:t>
      </w:r>
      <w:r w:rsidR="0046539D">
        <w:rPr>
          <w:b w:val="0"/>
        </w:rPr>
        <w:t xml:space="preserve"> </w:t>
      </w:r>
      <w:r w:rsidRPr="00F96AF9">
        <w:rPr>
          <w:b w:val="0"/>
        </w:rPr>
        <w:t>Foundation</w:t>
      </w:r>
      <w:r w:rsidR="0046539D">
        <w:rPr>
          <w:b w:val="0"/>
        </w:rPr>
        <w:t xml:space="preserve"> </w:t>
      </w:r>
      <w:r w:rsidRPr="00F96AF9">
        <w:rPr>
          <w:b w:val="0"/>
        </w:rPr>
        <w:t>Quality Management)</w:t>
      </w:r>
      <w:r w:rsidR="00350657" w:rsidRPr="00F96AF9">
        <w:rPr>
          <w:b w:val="0"/>
        </w:rPr>
        <w:t>.  Spokojenost je součást</w:t>
      </w:r>
      <w:r w:rsidR="00F96AF9">
        <w:rPr>
          <w:b w:val="0"/>
        </w:rPr>
        <w:t xml:space="preserve">í také japonské metody KAIZEN, což je </w:t>
      </w:r>
      <w:r w:rsidR="00350657" w:rsidRPr="00F96AF9">
        <w:rPr>
          <w:b w:val="0"/>
        </w:rPr>
        <w:t>světový standard kv</w:t>
      </w:r>
      <w:r w:rsidR="0030099E" w:rsidRPr="00F96AF9">
        <w:rPr>
          <w:b w:val="0"/>
        </w:rPr>
        <w:t>a</w:t>
      </w:r>
      <w:r w:rsidR="00350657" w:rsidRPr="00F96AF9">
        <w:rPr>
          <w:b w:val="0"/>
        </w:rPr>
        <w:t>lity na systematické zlepšování všeho, tedy i lidí, jejich osobnostních profi</w:t>
      </w:r>
      <w:r w:rsidR="0030099E" w:rsidRPr="00F96AF9">
        <w:rPr>
          <w:b w:val="0"/>
        </w:rPr>
        <w:t>l</w:t>
      </w:r>
      <w:r w:rsidR="00350657" w:rsidRPr="00F96AF9">
        <w:rPr>
          <w:b w:val="0"/>
        </w:rPr>
        <w:t>ů, znalostí a dovedností, jak uvádí Nenadál a kol. (2002).</w:t>
      </w:r>
    </w:p>
    <w:p w:rsidR="00136E03" w:rsidRPr="00F96AF9" w:rsidRDefault="00136E03" w:rsidP="00136E03"/>
    <w:p w:rsidR="0017162F" w:rsidRDefault="0017162F" w:rsidP="0017162F">
      <w:pPr>
        <w:pStyle w:val="Nadpis2"/>
      </w:pPr>
      <w:bookmarkStart w:id="62" w:name="_Toc329110290"/>
      <w:bookmarkStart w:id="63" w:name="_Toc331606385"/>
      <w:bookmarkStart w:id="64" w:name="_Toc333653841"/>
      <w:bookmarkStart w:id="65" w:name="_Toc333673096"/>
      <w:r>
        <w:t>Styly vedení a řízení pracovních konfliktů</w:t>
      </w:r>
      <w:bookmarkEnd w:id="62"/>
      <w:bookmarkEnd w:id="63"/>
      <w:bookmarkEnd w:id="64"/>
      <w:bookmarkEnd w:id="65"/>
    </w:p>
    <w:p w:rsidR="001608E4" w:rsidRPr="001608E4" w:rsidRDefault="0017162F" w:rsidP="001608E4">
      <w:pPr>
        <w:pStyle w:val="Nadpis3"/>
        <w:numPr>
          <w:ilvl w:val="0"/>
          <w:numId w:val="0"/>
        </w:numPr>
        <w:jc w:val="both"/>
        <w:rPr>
          <w:sz w:val="24"/>
          <w:szCs w:val="24"/>
        </w:rPr>
      </w:pPr>
      <w:bookmarkStart w:id="66" w:name="_Toc329110291"/>
      <w:bookmarkStart w:id="67" w:name="_Toc329686610"/>
      <w:bookmarkStart w:id="68" w:name="_Toc331280079"/>
      <w:bookmarkStart w:id="69" w:name="_Toc331606110"/>
      <w:bookmarkStart w:id="70" w:name="_Toc331606386"/>
      <w:bookmarkStart w:id="71" w:name="_Toc333653759"/>
      <w:bookmarkStart w:id="72" w:name="_Toc333653842"/>
      <w:bookmarkStart w:id="73" w:name="_Toc333653884"/>
      <w:bookmarkStart w:id="74" w:name="_Toc333673097"/>
      <w:r w:rsidRPr="009B175A">
        <w:rPr>
          <w:sz w:val="24"/>
          <w:szCs w:val="24"/>
        </w:rPr>
        <w:t>Řízení organizace</w:t>
      </w:r>
      <w:r w:rsidR="003716F3" w:rsidRPr="009B175A">
        <w:rPr>
          <w:sz w:val="24"/>
          <w:szCs w:val="24"/>
        </w:rPr>
        <w:t xml:space="preserve">, ať už ziskové nebo neziskové a nejrůznější právní subjektivity </w:t>
      </w:r>
      <w:r w:rsidR="00B07F8E" w:rsidRPr="009B175A">
        <w:rPr>
          <w:sz w:val="24"/>
          <w:szCs w:val="24"/>
        </w:rPr>
        <w:t>cílově směřuje ke dvěma hlavním záměrům (Čichovský, Kašík, 2003). Prvním záměrem je řídit produkci hodnot pro tržní spotřebu, a to v celém r</w:t>
      </w:r>
      <w:r w:rsidR="001608E4">
        <w:rPr>
          <w:sz w:val="24"/>
          <w:szCs w:val="24"/>
        </w:rPr>
        <w:t xml:space="preserve">ozsahu hodnototvorného řetězce. Tento </w:t>
      </w:r>
      <w:r w:rsidR="00FC248D" w:rsidRPr="009B175A">
        <w:rPr>
          <w:sz w:val="24"/>
          <w:szCs w:val="24"/>
        </w:rPr>
        <w:t>záměr zahrnuje také hlavní procesy transakčního marketingu, logistiky, výroby, obchodu, distribuce a komunikace. Druhým zaměřením je optimalizace řízení vztahů, a to:</w:t>
      </w:r>
      <w:bookmarkEnd w:id="66"/>
      <w:bookmarkEnd w:id="67"/>
      <w:bookmarkEnd w:id="68"/>
      <w:bookmarkEnd w:id="69"/>
      <w:bookmarkEnd w:id="70"/>
      <w:bookmarkEnd w:id="71"/>
      <w:bookmarkEnd w:id="72"/>
      <w:bookmarkEnd w:id="73"/>
      <w:bookmarkEnd w:id="74"/>
    </w:p>
    <w:p w:rsidR="00FC248D" w:rsidRDefault="00E0769F" w:rsidP="00D14B26">
      <w:pPr>
        <w:pStyle w:val="Odrka1stupn"/>
        <w:numPr>
          <w:ilvl w:val="0"/>
          <w:numId w:val="5"/>
        </w:numPr>
        <w:ind w:left="1066" w:hanging="357"/>
      </w:pPr>
      <w:r>
        <w:t>se zákazníky a spotřebiteli (CRM – Cust</w:t>
      </w:r>
      <w:r w:rsidR="00C403EC">
        <w:t>o</w:t>
      </w:r>
      <w:r>
        <w:t>mer Relationship</w:t>
      </w:r>
      <w:r w:rsidR="001608E4">
        <w:t>s</w:t>
      </w:r>
      <w:r>
        <w:t xml:space="preserve"> Management)</w:t>
      </w:r>
      <w:r w:rsidR="00FC248D">
        <w:t xml:space="preserve">; </w:t>
      </w:r>
    </w:p>
    <w:p w:rsidR="00FC248D" w:rsidRDefault="00E0769F" w:rsidP="00D14B26">
      <w:pPr>
        <w:pStyle w:val="Odrka1stupn"/>
        <w:numPr>
          <w:ilvl w:val="0"/>
          <w:numId w:val="5"/>
        </w:numPr>
        <w:ind w:left="1066" w:hanging="357"/>
      </w:pPr>
      <w:r>
        <w:t>se zaměstnanci (ERM – Employment</w:t>
      </w:r>
      <w:r w:rsidR="00143067">
        <w:t xml:space="preserve"> </w:t>
      </w:r>
      <w:r>
        <w:t>Relationship</w:t>
      </w:r>
      <w:r w:rsidR="001608E4">
        <w:t>s</w:t>
      </w:r>
      <w:r>
        <w:t xml:space="preserve"> Management)</w:t>
      </w:r>
      <w:r w:rsidR="00FC248D">
        <w:t>;</w:t>
      </w:r>
    </w:p>
    <w:p w:rsidR="00FC248D" w:rsidRDefault="00E0769F" w:rsidP="00D14B26">
      <w:pPr>
        <w:pStyle w:val="Odrka1stupn"/>
        <w:numPr>
          <w:ilvl w:val="0"/>
          <w:numId w:val="5"/>
        </w:numPr>
        <w:ind w:left="1066" w:hanging="357"/>
      </w:pPr>
      <w:r>
        <w:t>s manažery (MRM – Manager</w:t>
      </w:r>
      <w:r w:rsidR="00143067">
        <w:t xml:space="preserve"> </w:t>
      </w:r>
      <w:r>
        <w:t>Relationship</w:t>
      </w:r>
      <w:r w:rsidR="001608E4">
        <w:t>s</w:t>
      </w:r>
      <w:r>
        <w:t xml:space="preserve"> Management)</w:t>
      </w:r>
      <w:r w:rsidR="00FC248D">
        <w:t>;</w:t>
      </w:r>
    </w:p>
    <w:p w:rsidR="00C403EC" w:rsidRDefault="00E0769F" w:rsidP="004D5E85">
      <w:pPr>
        <w:pStyle w:val="Odrka1stupn"/>
        <w:numPr>
          <w:ilvl w:val="0"/>
          <w:numId w:val="5"/>
        </w:numPr>
        <w:ind w:left="1066" w:hanging="357"/>
      </w:pPr>
      <w:r>
        <w:t>s vlastníky (ORM – Owner</w:t>
      </w:r>
      <w:r w:rsidR="00143067">
        <w:t xml:space="preserve"> </w:t>
      </w:r>
      <w:r>
        <w:t>Relationship</w:t>
      </w:r>
      <w:r w:rsidR="001608E4">
        <w:t>s</w:t>
      </w:r>
      <w:r>
        <w:t xml:space="preserve"> Management) a akcionáři (SRM – Stakeholders</w:t>
      </w:r>
      <w:r w:rsidR="00143067">
        <w:t xml:space="preserve"> </w:t>
      </w:r>
      <w:r>
        <w:t>Relationship</w:t>
      </w:r>
      <w:r w:rsidR="001608E4">
        <w:t>s</w:t>
      </w:r>
      <w:r>
        <w:t xml:space="preserve"> Management).</w:t>
      </w:r>
    </w:p>
    <w:p w:rsidR="00701999" w:rsidRDefault="00701999" w:rsidP="00701999">
      <w:pPr>
        <w:pStyle w:val="Odrka1stupn"/>
        <w:numPr>
          <w:ilvl w:val="0"/>
          <w:numId w:val="0"/>
        </w:numPr>
        <w:ind w:left="1066"/>
      </w:pPr>
    </w:p>
    <w:p w:rsidR="009B175A" w:rsidRDefault="009B175A" w:rsidP="00635FFC">
      <w:pPr>
        <w:pStyle w:val="Odrka1stupn"/>
        <w:numPr>
          <w:ilvl w:val="0"/>
          <w:numId w:val="0"/>
        </w:numPr>
        <w:spacing w:after="240"/>
      </w:pPr>
      <w:r>
        <w:lastRenderedPageBreak/>
        <w:t>Uvedené vztahy však mohou být také řízeny s dalšími subjekty podle XRM, kde X mohou být méd</w:t>
      </w:r>
      <w:r w:rsidR="00143067">
        <w:t xml:space="preserve">ia (MeRM), banky (FRM – Finance </w:t>
      </w:r>
      <w:r>
        <w:t>Relationship</w:t>
      </w:r>
      <w:r w:rsidR="001608E4">
        <w:t>s</w:t>
      </w:r>
      <w:r w:rsidR="00143067">
        <w:t xml:space="preserve"> </w:t>
      </w:r>
      <w:r>
        <w:t>Management), subdodavatel</w:t>
      </w:r>
      <w:r w:rsidR="00C403EC">
        <w:t>é (SRM – Supplier</w:t>
      </w:r>
      <w:r w:rsidR="00983025">
        <w:t xml:space="preserve"> </w:t>
      </w:r>
      <w:r w:rsidR="00C403EC">
        <w:t>Relationship</w:t>
      </w:r>
      <w:r w:rsidR="001608E4">
        <w:t>s</w:t>
      </w:r>
      <w:r w:rsidR="00C403EC">
        <w:t xml:space="preserve"> Management), logistika (LRM) anebo s prostředím podle vztahu YRM, kde Y může být SoRM – sociální prostředí, ENRM – environmentální prostředí, CARM – konkurenční prostředí. </w:t>
      </w:r>
    </w:p>
    <w:p w:rsidR="00A863E0" w:rsidRDefault="00BA12BC" w:rsidP="00635FFC">
      <w:pPr>
        <w:pStyle w:val="Odrka1stupn"/>
        <w:numPr>
          <w:ilvl w:val="0"/>
          <w:numId w:val="0"/>
        </w:numPr>
        <w:spacing w:after="240"/>
      </w:pPr>
      <w:r>
        <w:t>Tyto</w:t>
      </w:r>
      <w:r w:rsidR="00C403EC">
        <w:t xml:space="preserve"> vztahy vždy vytvářejí lidé v organizační struktuře a tito lidé se </w:t>
      </w:r>
      <w:r w:rsidR="001608E4">
        <w:t xml:space="preserve">také </w:t>
      </w:r>
      <w:r w:rsidR="00C403EC">
        <w:t>podílejí na spokojenosti všech zainteresovaných skupin. Čichovský a Boháček</w:t>
      </w:r>
      <w:r w:rsidR="004D5E85">
        <w:t xml:space="preserve"> (2012)</w:t>
      </w:r>
      <w:r w:rsidR="00C403EC">
        <w:t xml:space="preserve"> odvodili, že pokud tyto vztahy závisejí bezprostředně na hodnotách, l</w:t>
      </w:r>
      <w:r w:rsidR="00836CC5">
        <w:t>ze jej vyjadřovat ve formulaci XVRM (Value</w:t>
      </w:r>
      <w:r w:rsidR="00983025">
        <w:t xml:space="preserve"> </w:t>
      </w:r>
      <w:r w:rsidR="00836CC5">
        <w:t>Relationship</w:t>
      </w:r>
      <w:r w:rsidR="001608E4">
        <w:t>s</w:t>
      </w:r>
      <w:r w:rsidR="00836CC5">
        <w:t xml:space="preserve"> Management). </w:t>
      </w:r>
      <w:r w:rsidR="000B0055">
        <w:t>Stejně tak ale odvodili pro období uplatnění IT (internetu, sociálních sítí, webu, mobilu aj.), že tento vztah lze formulovat jako ITXVRM (Information Technology Value</w:t>
      </w:r>
      <w:r w:rsidR="00983025">
        <w:t xml:space="preserve"> </w:t>
      </w:r>
      <w:r w:rsidR="000B0055">
        <w:t>Relationship</w:t>
      </w:r>
      <w:r w:rsidR="00040F90">
        <w:t>s</w:t>
      </w:r>
      <w:r w:rsidR="000B0055">
        <w:t xml:space="preserve"> Management = řízení vztahů se subjektem X s využitím informačních technologií na platformě hodnot).</w:t>
      </w:r>
      <w:r w:rsidR="00983025">
        <w:t xml:space="preserve"> </w:t>
      </w:r>
      <w:r w:rsidR="000B0055">
        <w:t>V</w:t>
      </w:r>
      <w:r w:rsidR="001D5973">
        <w:t> </w:t>
      </w:r>
      <w:r w:rsidR="000B0055">
        <w:t>o</w:t>
      </w:r>
      <w:r w:rsidR="001D5973">
        <w:t>brázku 6 je znázorněna d</w:t>
      </w:r>
      <w:r w:rsidR="000B0055">
        <w:t>ichotomická matice EKO jako závislost rozvoje potenciálu člověka při řízení vztahů</w:t>
      </w:r>
      <w:r w:rsidR="00B21DAE">
        <w:t>.</w:t>
      </w:r>
    </w:p>
    <w:p w:rsidR="00670C35" w:rsidRPr="00A863E0" w:rsidRDefault="003449D4" w:rsidP="00A863E0">
      <w:pPr>
        <w:pStyle w:val="Odrka1stupn"/>
        <w:numPr>
          <w:ilvl w:val="0"/>
          <w:numId w:val="0"/>
        </w:numPr>
        <w:rPr>
          <w:sz w:val="22"/>
          <w:szCs w:val="22"/>
        </w:rPr>
      </w:pPr>
      <w:r>
        <w:rPr>
          <w:sz w:val="22"/>
          <w:szCs w:val="22"/>
        </w:rPr>
        <w:t xml:space="preserve">Obrázek 6 </w:t>
      </w:r>
      <w:r w:rsidR="000B0055" w:rsidRPr="00A863E0">
        <w:rPr>
          <w:sz w:val="22"/>
          <w:szCs w:val="22"/>
        </w:rPr>
        <w:t>Dichotomická matice EKO jako závislost kvalifikace člověka organizační kultury a energetizace firmy</w:t>
      </w:r>
    </w:p>
    <w:p w:rsidR="005E2161" w:rsidRDefault="003C3577" w:rsidP="005E2161">
      <w:pPr>
        <w:pStyle w:val="Tabulka-text"/>
        <w:jc w:val="left"/>
        <w:rPr>
          <w:szCs w:val="22"/>
        </w:rPr>
      </w:pPr>
      <w:r>
        <w:rPr>
          <w:noProof/>
        </w:rPr>
        <w:drawing>
          <wp:inline distT="0" distB="0" distL="0" distR="0">
            <wp:extent cx="4743450" cy="2438400"/>
            <wp:effectExtent l="0" t="0" r="0" b="0"/>
            <wp:docPr id="7" name="obrázek 14" descr="Popis: F:\obrázky k BP 4.7\2kriz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F:\obrázky k BP 4.7\2krizky.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2438400"/>
                    </a:xfrm>
                    <a:prstGeom prst="rect">
                      <a:avLst/>
                    </a:prstGeom>
                    <a:noFill/>
                    <a:ln>
                      <a:noFill/>
                    </a:ln>
                  </pic:spPr>
                </pic:pic>
              </a:graphicData>
            </a:graphic>
          </wp:inline>
        </w:drawing>
      </w:r>
    </w:p>
    <w:p w:rsidR="00B37BC7" w:rsidRPr="005E2161" w:rsidRDefault="00C66815" w:rsidP="005E2161">
      <w:pPr>
        <w:pStyle w:val="Tabulka-text"/>
        <w:jc w:val="left"/>
      </w:pPr>
      <w:r w:rsidRPr="00D91A10">
        <w:rPr>
          <w:szCs w:val="22"/>
        </w:rPr>
        <w:t xml:space="preserve">Zdroj: </w:t>
      </w:r>
      <w:r w:rsidR="00465BAE" w:rsidRPr="00D91A10">
        <w:rPr>
          <w:szCs w:val="22"/>
        </w:rPr>
        <w:t>upra</w:t>
      </w:r>
      <w:r w:rsidR="006D5869">
        <w:rPr>
          <w:szCs w:val="22"/>
        </w:rPr>
        <w:t xml:space="preserve">veno autorkou podle ČICHOVSKÉHO a ZEMANA </w:t>
      </w:r>
      <w:r w:rsidR="00465BAE" w:rsidRPr="00585592">
        <w:rPr>
          <w:color w:val="000000"/>
          <w:szCs w:val="22"/>
        </w:rPr>
        <w:t>(2003</w:t>
      </w:r>
      <w:r w:rsidR="00D31F59">
        <w:rPr>
          <w:color w:val="000000"/>
          <w:szCs w:val="22"/>
        </w:rPr>
        <w:t xml:space="preserve"> a</w:t>
      </w:r>
      <w:r w:rsidR="00465BAE" w:rsidRPr="00585592">
        <w:rPr>
          <w:color w:val="000000"/>
          <w:szCs w:val="22"/>
        </w:rPr>
        <w:t>)</w:t>
      </w:r>
      <w:r w:rsidR="004C30EA" w:rsidRPr="00585592">
        <w:rPr>
          <w:color w:val="000000"/>
          <w:szCs w:val="22"/>
        </w:rPr>
        <w:t>.</w:t>
      </w:r>
    </w:p>
    <w:p w:rsidR="00D91A10" w:rsidRDefault="00D91A10" w:rsidP="00D91A10">
      <w:pPr>
        <w:pStyle w:val="Tabulka-text"/>
      </w:pPr>
    </w:p>
    <w:p w:rsidR="005E2161" w:rsidRPr="00D91A10" w:rsidRDefault="005E2161" w:rsidP="00D91A10">
      <w:pPr>
        <w:pStyle w:val="Tabulka-text"/>
      </w:pPr>
    </w:p>
    <w:p w:rsidR="00635FFC" w:rsidRDefault="0052617F" w:rsidP="00AF7149">
      <w:pPr>
        <w:pStyle w:val="Tabulka-pramen"/>
        <w:rPr>
          <w:color w:val="000000"/>
          <w:sz w:val="24"/>
          <w:szCs w:val="24"/>
        </w:rPr>
      </w:pPr>
      <w:r w:rsidRPr="00585592">
        <w:rPr>
          <w:color w:val="000000"/>
          <w:sz w:val="24"/>
          <w:szCs w:val="24"/>
        </w:rPr>
        <w:t xml:space="preserve">Aby řízení výkonu, výkonnosti a vztahů bylo skutečně optimální a efektivní, vybírají se pro řízení lidé s přesně definovaným stylem řízení a vedení lidí. </w:t>
      </w:r>
    </w:p>
    <w:p w:rsidR="00701999" w:rsidRPr="00585592" w:rsidRDefault="00701999" w:rsidP="00AF7149">
      <w:pPr>
        <w:pStyle w:val="Tabulka-pramen"/>
        <w:rPr>
          <w:color w:val="000000"/>
          <w:sz w:val="24"/>
          <w:szCs w:val="24"/>
        </w:rPr>
      </w:pPr>
    </w:p>
    <w:p w:rsidR="0052617F" w:rsidRPr="00585592" w:rsidRDefault="00D31F59" w:rsidP="00B60B33">
      <w:pPr>
        <w:pStyle w:val="Tabulka-pramen"/>
        <w:jc w:val="both"/>
        <w:rPr>
          <w:color w:val="000000"/>
          <w:sz w:val="24"/>
          <w:szCs w:val="24"/>
        </w:rPr>
      </w:pPr>
      <w:r w:rsidRPr="00D31F59">
        <w:rPr>
          <w:color w:val="000000"/>
          <w:sz w:val="24"/>
          <w:szCs w:val="24"/>
        </w:rPr>
        <w:lastRenderedPageBreak/>
        <w:t xml:space="preserve">Podle internetového portálu </w:t>
      </w:r>
      <w:hyperlink r:id="rId33" w:history="1">
        <w:r w:rsidR="005F60DB" w:rsidRPr="00D31F59">
          <w:rPr>
            <w:rStyle w:val="Hypertextovodkaz"/>
            <w:szCs w:val="24"/>
          </w:rPr>
          <w:t>www.chovanieu.cz</w:t>
        </w:r>
      </w:hyperlink>
      <w:r w:rsidRPr="00D31F59">
        <w:rPr>
          <w:color w:val="000000"/>
          <w:sz w:val="24"/>
          <w:szCs w:val="24"/>
        </w:rPr>
        <w:t xml:space="preserve"> (</w:t>
      </w:r>
      <w:r w:rsidR="00635FFC">
        <w:rPr>
          <w:sz w:val="24"/>
          <w:szCs w:val="24"/>
        </w:rPr>
        <w:t>přístup dne 28</w:t>
      </w:r>
      <w:r w:rsidRPr="00D31F59">
        <w:rPr>
          <w:sz w:val="24"/>
          <w:szCs w:val="24"/>
        </w:rPr>
        <w:t>. 6. 2012</w:t>
      </w:r>
      <w:r w:rsidR="005F60DB" w:rsidRPr="00D31F59">
        <w:rPr>
          <w:color w:val="000000"/>
          <w:sz w:val="24"/>
          <w:szCs w:val="24"/>
        </w:rPr>
        <w:t>)</w:t>
      </w:r>
      <w:r w:rsidR="00B60B33" w:rsidRPr="00D31F59">
        <w:rPr>
          <w:color w:val="000000"/>
          <w:sz w:val="24"/>
          <w:szCs w:val="24"/>
        </w:rPr>
        <w:t xml:space="preserve"> se</w:t>
      </w:r>
      <w:r w:rsidR="00BB7DC1" w:rsidRPr="00D31F59">
        <w:rPr>
          <w:color w:val="000000"/>
          <w:sz w:val="24"/>
          <w:szCs w:val="24"/>
        </w:rPr>
        <w:t xml:space="preserve"> styl řízení definuje následovně: </w:t>
      </w:r>
      <w:r w:rsidR="00BB7DC1" w:rsidRPr="00D31F59">
        <w:rPr>
          <w:i/>
          <w:color w:val="000000"/>
          <w:sz w:val="24"/>
          <w:szCs w:val="24"/>
        </w:rPr>
        <w:t>„za řízení považujeme</w:t>
      </w:r>
      <w:r w:rsidR="00BB7DC1" w:rsidRPr="00D31F59">
        <w:rPr>
          <w:color w:val="000000"/>
          <w:sz w:val="24"/>
          <w:szCs w:val="24"/>
        </w:rPr>
        <w:t xml:space="preserve">, </w:t>
      </w:r>
      <w:r w:rsidR="00BB7DC1" w:rsidRPr="00D31F59">
        <w:rPr>
          <w:i/>
          <w:color w:val="000000"/>
          <w:sz w:val="24"/>
          <w:szCs w:val="24"/>
        </w:rPr>
        <w:t>když druzí plní naše úkoly</w:t>
      </w:r>
      <w:r w:rsidR="00BB7DC1" w:rsidRPr="00D31F59">
        <w:rPr>
          <w:color w:val="000000"/>
          <w:sz w:val="24"/>
          <w:szCs w:val="24"/>
        </w:rPr>
        <w:t>.“</w:t>
      </w:r>
      <w:r w:rsidR="00701999">
        <w:rPr>
          <w:color w:val="000000"/>
          <w:sz w:val="24"/>
          <w:szCs w:val="24"/>
        </w:rPr>
        <w:t xml:space="preserve"> </w:t>
      </w:r>
      <w:r w:rsidR="0014709C" w:rsidRPr="00D31F59">
        <w:rPr>
          <w:color w:val="000000"/>
          <w:sz w:val="24"/>
          <w:szCs w:val="24"/>
        </w:rPr>
        <w:t>Styl vedení</w:t>
      </w:r>
      <w:r w:rsidR="005F60DB" w:rsidRPr="00D31F59">
        <w:rPr>
          <w:color w:val="000000"/>
          <w:sz w:val="24"/>
          <w:szCs w:val="24"/>
        </w:rPr>
        <w:t xml:space="preserve"> podle stejného zdroje</w:t>
      </w:r>
      <w:r w:rsidR="00B60B33" w:rsidRPr="00D31F59">
        <w:rPr>
          <w:color w:val="000000"/>
          <w:sz w:val="24"/>
          <w:szCs w:val="24"/>
        </w:rPr>
        <w:t xml:space="preserve"> znamená</w:t>
      </w:r>
      <w:r w:rsidR="00701999">
        <w:rPr>
          <w:color w:val="000000"/>
          <w:sz w:val="24"/>
          <w:szCs w:val="24"/>
        </w:rPr>
        <w:t xml:space="preserve"> </w:t>
      </w:r>
      <w:r w:rsidR="00B60B33" w:rsidRPr="00D31F59">
        <w:rPr>
          <w:color w:val="000000"/>
          <w:sz w:val="24"/>
          <w:szCs w:val="24"/>
        </w:rPr>
        <w:t>„</w:t>
      </w:r>
      <w:r w:rsidR="000B7E09" w:rsidRPr="00D31F59">
        <w:rPr>
          <w:i/>
          <w:color w:val="000000"/>
          <w:sz w:val="24"/>
          <w:szCs w:val="24"/>
        </w:rPr>
        <w:t>když druhým dáváme prostork vyjádření a rozhodujeme společ</w:t>
      </w:r>
      <w:r w:rsidR="00B60B33" w:rsidRPr="00D31F59">
        <w:rPr>
          <w:i/>
          <w:color w:val="000000"/>
          <w:sz w:val="24"/>
          <w:szCs w:val="24"/>
        </w:rPr>
        <w:t>ně</w:t>
      </w:r>
      <w:r w:rsidR="00B60B33" w:rsidRPr="00D31F59">
        <w:rPr>
          <w:color w:val="000000"/>
          <w:sz w:val="24"/>
          <w:szCs w:val="24"/>
        </w:rPr>
        <w:t>.“</w:t>
      </w:r>
      <w:r w:rsidR="00B60B33" w:rsidRPr="00585592">
        <w:rPr>
          <w:color w:val="000000"/>
          <w:sz w:val="24"/>
          <w:szCs w:val="24"/>
        </w:rPr>
        <w:t xml:space="preserve"> Dále se uvádí, že styl vedení se musí měnit a přizpůsobit se dané konkrétní situaci. Tento styl je určován na základě osobních vlastností, postojů podřízených pracovníků, závažnosti rozhodnutí a také na </w:t>
      </w:r>
      <w:r w:rsidR="00B60B33" w:rsidRPr="00D31F59">
        <w:rPr>
          <w:color w:val="000000"/>
          <w:sz w:val="24"/>
          <w:szCs w:val="24"/>
        </w:rPr>
        <w:t>základě charakteru dané situace</w:t>
      </w:r>
      <w:r w:rsidR="00B60B33" w:rsidRPr="00585592">
        <w:rPr>
          <w:color w:val="000000"/>
          <w:sz w:val="24"/>
          <w:szCs w:val="24"/>
        </w:rPr>
        <w:t>.</w:t>
      </w:r>
    </w:p>
    <w:p w:rsidR="0097157C" w:rsidRDefault="0014709C" w:rsidP="00FA2631">
      <w:r>
        <w:t>Pokud chceme definovat styly řízení a vedení lidí podle jednotlivých autorů, musíme posoudit následující kritéria:</w:t>
      </w:r>
    </w:p>
    <w:p w:rsidR="0014709C" w:rsidRPr="005B4629" w:rsidRDefault="0014709C" w:rsidP="0014709C">
      <w:pPr>
        <w:pStyle w:val="Odrka1stupn"/>
      </w:pPr>
      <w:r>
        <w:t>zda manažer chce vtahovat do hry i další zúčastněné osoby a chce jim dát více prostoru pro sdělení jejich názorů;</w:t>
      </w:r>
    </w:p>
    <w:p w:rsidR="001A13EA" w:rsidRDefault="0014709C" w:rsidP="005F60DB">
      <w:pPr>
        <w:pStyle w:val="Odrka1stupn"/>
        <w:spacing w:after="240"/>
      </w:pPr>
      <w:r>
        <w:t>zda manaže chce do všeho zasahovat a mít na vše vliv a také být na svém působení aktivní.</w:t>
      </w:r>
    </w:p>
    <w:p w:rsidR="0014709C" w:rsidRDefault="0014709C" w:rsidP="005F60DB">
      <w:pPr>
        <w:pStyle w:val="Odrka1stupn"/>
        <w:numPr>
          <w:ilvl w:val="0"/>
          <w:numId w:val="0"/>
        </w:numPr>
        <w:spacing w:after="240"/>
      </w:pPr>
      <w:r>
        <w:t>Standardní rozdělení stylů vedení je</w:t>
      </w:r>
      <w:r w:rsidR="00D31F59">
        <w:t xml:space="preserve"> podle Čichovského a Zemana (2003, s. 84)</w:t>
      </w:r>
      <w:r>
        <w:t xml:space="preserve"> následující:</w:t>
      </w:r>
    </w:p>
    <w:p w:rsidR="0014709C" w:rsidRPr="00D31F59" w:rsidRDefault="00D31F59" w:rsidP="0014709C">
      <w:pPr>
        <w:pStyle w:val="Odrka1stupn"/>
        <w:rPr>
          <w:i/>
        </w:rPr>
      </w:pPr>
      <w:r w:rsidRPr="00D31F59">
        <w:rPr>
          <w:i/>
        </w:rPr>
        <w:t>„</w:t>
      </w:r>
      <w:r w:rsidR="0014709C" w:rsidRPr="00D31F59">
        <w:rPr>
          <w:i/>
        </w:rPr>
        <w:t>direktivní (vysoce aktivní vedoucí);</w:t>
      </w:r>
    </w:p>
    <w:p w:rsidR="0014709C" w:rsidRPr="00D31F59" w:rsidRDefault="0014709C" w:rsidP="0014709C">
      <w:pPr>
        <w:pStyle w:val="Odrka1stupn"/>
        <w:rPr>
          <w:i/>
        </w:rPr>
      </w:pPr>
      <w:r w:rsidRPr="00D31F59">
        <w:rPr>
          <w:i/>
        </w:rPr>
        <w:t>demokratický (prostor i pro druhé);</w:t>
      </w:r>
    </w:p>
    <w:p w:rsidR="0014709C" w:rsidRPr="00D31F59" w:rsidRDefault="0014709C" w:rsidP="0014709C">
      <w:pPr>
        <w:pStyle w:val="Odrka1stupn"/>
        <w:rPr>
          <w:i/>
        </w:rPr>
      </w:pPr>
      <w:r w:rsidRPr="00D31F59">
        <w:rPr>
          <w:i/>
        </w:rPr>
        <w:t>liberální (nepřijímat odpovědnost);</w:t>
      </w:r>
    </w:p>
    <w:p w:rsidR="001A13EA" w:rsidRPr="00D31F59" w:rsidRDefault="0014709C" w:rsidP="001A13EA">
      <w:pPr>
        <w:pStyle w:val="Odrka1stupn"/>
        <w:rPr>
          <w:i/>
        </w:rPr>
      </w:pPr>
      <w:r w:rsidRPr="00D31F59">
        <w:rPr>
          <w:i/>
        </w:rPr>
        <w:t>participativní (rozvoj týmové práce).</w:t>
      </w:r>
      <w:r w:rsidR="00D31F59" w:rsidRPr="00D31F59">
        <w:rPr>
          <w:i/>
        </w:rPr>
        <w:t>“</w:t>
      </w:r>
    </w:p>
    <w:p w:rsidR="001A13EA" w:rsidRDefault="001A13EA" w:rsidP="001A13EA">
      <w:pPr>
        <w:pStyle w:val="Odrka1stupn"/>
        <w:numPr>
          <w:ilvl w:val="0"/>
          <w:numId w:val="0"/>
        </w:numPr>
        <w:ind w:left="1066"/>
      </w:pPr>
    </w:p>
    <w:p w:rsidR="0014709C" w:rsidRDefault="0014709C" w:rsidP="0014709C">
      <w:pPr>
        <w:pStyle w:val="Odrka1stupn"/>
        <w:numPr>
          <w:ilvl w:val="0"/>
          <w:numId w:val="0"/>
        </w:numPr>
      </w:pPr>
      <w:r>
        <w:t>Podle Likerta</w:t>
      </w:r>
      <w:r w:rsidR="00C87B52">
        <w:t xml:space="preserve">  (1967) </w:t>
      </w:r>
      <w:r>
        <w:t>styly manažerské práce jsou:</w:t>
      </w:r>
    </w:p>
    <w:p w:rsidR="0014709C" w:rsidRPr="00D31F59" w:rsidRDefault="00D31F59" w:rsidP="0014709C">
      <w:pPr>
        <w:pStyle w:val="Odrka1stupn"/>
        <w:rPr>
          <w:i/>
        </w:rPr>
      </w:pPr>
      <w:r w:rsidRPr="00D31F59">
        <w:rPr>
          <w:i/>
        </w:rPr>
        <w:t>„</w:t>
      </w:r>
      <w:r w:rsidR="0014709C" w:rsidRPr="00D31F59">
        <w:rPr>
          <w:i/>
        </w:rPr>
        <w:t>autoritativní</w:t>
      </w:r>
    </w:p>
    <w:p w:rsidR="0014709C" w:rsidRPr="00D31F59" w:rsidRDefault="0014709C" w:rsidP="0014709C">
      <w:pPr>
        <w:pStyle w:val="Odrka1stupn"/>
        <w:rPr>
          <w:i/>
        </w:rPr>
      </w:pPr>
      <w:r w:rsidRPr="00D31F59">
        <w:rPr>
          <w:i/>
        </w:rPr>
        <w:t>benevolentní</w:t>
      </w:r>
    </w:p>
    <w:p w:rsidR="0014709C" w:rsidRPr="00D31F59" w:rsidRDefault="0014709C" w:rsidP="0014709C">
      <w:pPr>
        <w:pStyle w:val="Odrka1stupn"/>
        <w:rPr>
          <w:i/>
        </w:rPr>
      </w:pPr>
      <w:r w:rsidRPr="00D31F59">
        <w:rPr>
          <w:i/>
        </w:rPr>
        <w:t>konzultativní</w:t>
      </w:r>
    </w:p>
    <w:p w:rsidR="00843E69" w:rsidRPr="00D31F59" w:rsidRDefault="00D31F59" w:rsidP="00843E69">
      <w:pPr>
        <w:pStyle w:val="Odrka1stupn"/>
        <w:rPr>
          <w:i/>
        </w:rPr>
      </w:pPr>
      <w:r w:rsidRPr="00D31F59">
        <w:rPr>
          <w:i/>
        </w:rPr>
        <w:t>participativní“.</w:t>
      </w:r>
    </w:p>
    <w:p w:rsidR="00CC674C" w:rsidRPr="00D31F59" w:rsidRDefault="00CC674C" w:rsidP="00CC674C">
      <w:pPr>
        <w:pStyle w:val="Odrka1stupn"/>
        <w:numPr>
          <w:ilvl w:val="0"/>
          <w:numId w:val="0"/>
        </w:numPr>
        <w:rPr>
          <w:i/>
        </w:rPr>
      </w:pPr>
    </w:p>
    <w:p w:rsidR="00843E69" w:rsidRDefault="00843E69" w:rsidP="00CC674C">
      <w:pPr>
        <w:pStyle w:val="Odrka1stupn"/>
        <w:numPr>
          <w:ilvl w:val="0"/>
          <w:numId w:val="0"/>
        </w:numPr>
      </w:pPr>
    </w:p>
    <w:p w:rsidR="00C3382B" w:rsidRDefault="00C3382B" w:rsidP="00CC674C">
      <w:pPr>
        <w:pStyle w:val="Odrka1stupn"/>
        <w:numPr>
          <w:ilvl w:val="0"/>
          <w:numId w:val="0"/>
        </w:numPr>
      </w:pPr>
    </w:p>
    <w:p w:rsidR="0055440B" w:rsidRDefault="0055440B" w:rsidP="00CC674C">
      <w:pPr>
        <w:pStyle w:val="Odrka1stupn"/>
        <w:numPr>
          <w:ilvl w:val="0"/>
          <w:numId w:val="0"/>
        </w:numPr>
      </w:pPr>
    </w:p>
    <w:p w:rsidR="005F06EB" w:rsidRDefault="005F06EB" w:rsidP="00CC674C">
      <w:pPr>
        <w:pStyle w:val="Odrka1stupn"/>
        <w:numPr>
          <w:ilvl w:val="0"/>
          <w:numId w:val="0"/>
        </w:numPr>
      </w:pPr>
    </w:p>
    <w:p w:rsidR="000A20E8" w:rsidRDefault="00CC674C" w:rsidP="006266D4">
      <w:pPr>
        <w:pStyle w:val="Odrka1stupn"/>
        <w:numPr>
          <w:ilvl w:val="0"/>
          <w:numId w:val="0"/>
        </w:numPr>
      </w:pPr>
      <w:r>
        <w:lastRenderedPageBreak/>
        <w:t>Velmi známé rozdělení podle Roberta Blakea a Jane Moutonové bylo strukturováno do tzv. manažer</w:t>
      </w:r>
      <w:r w:rsidR="001D5973">
        <w:t>ské mířky, jak ukazuje obrázek 7</w:t>
      </w:r>
      <w:r>
        <w:t xml:space="preserve">. </w:t>
      </w:r>
    </w:p>
    <w:p w:rsidR="006266D4" w:rsidRPr="006266D4" w:rsidRDefault="006266D4" w:rsidP="006266D4">
      <w:pPr>
        <w:pStyle w:val="Odrka1stupn"/>
        <w:numPr>
          <w:ilvl w:val="0"/>
          <w:numId w:val="0"/>
        </w:numPr>
      </w:pPr>
    </w:p>
    <w:p w:rsidR="00CC674C" w:rsidRDefault="001D5973" w:rsidP="00CC674C">
      <w:pPr>
        <w:pStyle w:val="Odrka1stupn"/>
        <w:numPr>
          <w:ilvl w:val="0"/>
          <w:numId w:val="0"/>
        </w:numPr>
        <w:rPr>
          <w:sz w:val="22"/>
          <w:szCs w:val="22"/>
        </w:rPr>
      </w:pPr>
      <w:r>
        <w:rPr>
          <w:sz w:val="22"/>
          <w:szCs w:val="22"/>
        </w:rPr>
        <w:t xml:space="preserve">Obrázek 7 </w:t>
      </w:r>
      <w:r w:rsidR="00CC674C" w:rsidRPr="000B7E09">
        <w:rPr>
          <w:sz w:val="22"/>
          <w:szCs w:val="22"/>
        </w:rPr>
        <w:t>Mana</w:t>
      </w:r>
      <w:r w:rsidR="00DA5A69">
        <w:rPr>
          <w:sz w:val="22"/>
          <w:szCs w:val="22"/>
        </w:rPr>
        <w:t>žerská mřížka podle R. Blakea a J</w:t>
      </w:r>
      <w:r w:rsidR="00CC674C" w:rsidRPr="000B7E09">
        <w:rPr>
          <w:sz w:val="22"/>
          <w:szCs w:val="22"/>
        </w:rPr>
        <w:t>. Moutonové</w:t>
      </w:r>
    </w:p>
    <w:p w:rsidR="00030287" w:rsidRDefault="003C3577" w:rsidP="000A20E8">
      <w:pPr>
        <w:pStyle w:val="Odrka1stupn"/>
        <w:numPr>
          <w:ilvl w:val="0"/>
          <w:numId w:val="0"/>
        </w:numPr>
        <w:jc w:val="left"/>
        <w:rPr>
          <w:sz w:val="22"/>
          <w:szCs w:val="22"/>
        </w:rPr>
      </w:pPr>
      <w:r>
        <w:rPr>
          <w:noProof/>
          <w:szCs w:val="22"/>
        </w:rPr>
        <w:drawing>
          <wp:inline distT="0" distB="0" distL="0" distR="0">
            <wp:extent cx="3762375" cy="3095625"/>
            <wp:effectExtent l="0" t="0" r="9525" b="9525"/>
            <wp:docPr id="8" name="obrázek 15" descr="Popis: F:\obrázky k BP 4.7\2manaž. mřížka p. honsa - ob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Popis: F:\obrázky k BP 4.7\2manaž. mřížka p. honsa - obr. 8.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3095625"/>
                    </a:xfrm>
                    <a:prstGeom prst="rect">
                      <a:avLst/>
                    </a:prstGeom>
                    <a:noFill/>
                    <a:ln>
                      <a:noFill/>
                    </a:ln>
                  </pic:spPr>
                </pic:pic>
              </a:graphicData>
            </a:graphic>
          </wp:inline>
        </w:drawing>
      </w:r>
    </w:p>
    <w:p w:rsidR="000C2186" w:rsidRPr="000C2186" w:rsidRDefault="00B14F7F" w:rsidP="000C2186">
      <w:pPr>
        <w:pStyle w:val="Odrka1stupn"/>
        <w:numPr>
          <w:ilvl w:val="0"/>
          <w:numId w:val="0"/>
        </w:numPr>
        <w:rPr>
          <w:sz w:val="22"/>
          <w:szCs w:val="22"/>
        </w:rPr>
      </w:pPr>
      <w:r w:rsidRPr="000C2186">
        <w:rPr>
          <w:sz w:val="22"/>
          <w:szCs w:val="22"/>
        </w:rPr>
        <w:t>Zdroj: Czech Gridgroup</w:t>
      </w:r>
      <w:r w:rsidR="000C2186" w:rsidRPr="000C2186">
        <w:rPr>
          <w:sz w:val="22"/>
          <w:szCs w:val="22"/>
        </w:rPr>
        <w:t>[online]</w:t>
      </w:r>
      <w:r w:rsidR="00D71654">
        <w:rPr>
          <w:sz w:val="22"/>
          <w:szCs w:val="22"/>
        </w:rPr>
        <w:t>.</w:t>
      </w:r>
      <w:r w:rsidR="00C3382B">
        <w:rPr>
          <w:sz w:val="22"/>
          <w:szCs w:val="22"/>
        </w:rPr>
        <w:t xml:space="preserve"> </w:t>
      </w:r>
      <w:r w:rsidRPr="000C2186">
        <w:rPr>
          <w:sz w:val="22"/>
          <w:szCs w:val="22"/>
        </w:rPr>
        <w:t>Zvyšování výkonnosti</w:t>
      </w:r>
      <w:r w:rsidR="000C2186" w:rsidRPr="000C2186">
        <w:rPr>
          <w:sz w:val="22"/>
          <w:szCs w:val="22"/>
        </w:rPr>
        <w:t>&gt; Koncepce [cit. 2012-06-28]. Dostupné z WWW: &lt;</w:t>
      </w:r>
      <w:hyperlink r:id="rId35" w:history="1">
        <w:r w:rsidR="00032F49">
          <w:rPr>
            <w:rStyle w:val="Hypertextovodkaz"/>
          </w:rPr>
          <w:t>http://www.gridgroup.cz/kdo-jsme/metoda-a-koncepce/koncepce-grid/</w:t>
        </w:r>
      </w:hyperlink>
      <w:r w:rsidR="000C2186" w:rsidRPr="000C2186">
        <w:rPr>
          <w:sz w:val="22"/>
          <w:szCs w:val="22"/>
        </w:rPr>
        <w:t>&gt;.</w:t>
      </w:r>
    </w:p>
    <w:p w:rsidR="00136E03" w:rsidRDefault="00A20E31" w:rsidP="00CC674C">
      <w:pPr>
        <w:pStyle w:val="Odrka1stupn"/>
        <w:numPr>
          <w:ilvl w:val="0"/>
          <w:numId w:val="0"/>
        </w:numPr>
        <w:rPr>
          <w:sz w:val="22"/>
          <w:szCs w:val="22"/>
        </w:rPr>
      </w:pPr>
      <w:r>
        <w:rPr>
          <w:sz w:val="22"/>
          <w:szCs w:val="22"/>
        </w:rPr>
        <w:t>Vysvětlivky</w:t>
      </w:r>
      <w:r w:rsidR="001D5973">
        <w:rPr>
          <w:sz w:val="22"/>
          <w:szCs w:val="22"/>
        </w:rPr>
        <w:t xml:space="preserve"> k obrázku 7</w:t>
      </w:r>
      <w:r>
        <w:rPr>
          <w:sz w:val="22"/>
          <w:szCs w:val="22"/>
        </w:rPr>
        <w:t>:</w:t>
      </w:r>
    </w:p>
    <w:p w:rsidR="00CC674C" w:rsidRDefault="00136E03" w:rsidP="00CC674C">
      <w:pPr>
        <w:pStyle w:val="Odrka1stupn"/>
        <w:numPr>
          <w:ilvl w:val="0"/>
          <w:numId w:val="0"/>
        </w:numPr>
        <w:rPr>
          <w:sz w:val="22"/>
          <w:szCs w:val="22"/>
        </w:rPr>
      </w:pPr>
      <w:r>
        <w:rPr>
          <w:sz w:val="22"/>
          <w:szCs w:val="22"/>
        </w:rPr>
        <w:t>–</w:t>
      </w:r>
      <w:r w:rsidR="00A20E31">
        <w:rPr>
          <w:sz w:val="22"/>
          <w:szCs w:val="22"/>
        </w:rPr>
        <w:t xml:space="preserve"> uvedení autoři sestavili graf na dvou proměnných – sociální aspekt (zájem o lidi) – svislá osa, výrobní aspekt (starost o produkci) – vodorovná osa. Každá z těchto os má hodnoty 1 – 9, označující vzestupně váhu každého faktoru. Spojíme – li hodnoty,</w:t>
      </w:r>
      <w:r>
        <w:rPr>
          <w:sz w:val="22"/>
          <w:szCs w:val="22"/>
        </w:rPr>
        <w:t xml:space="preserve"> vznikne tzv. manažerská mřížka:</w:t>
      </w:r>
    </w:p>
    <w:p w:rsidR="00CC674C" w:rsidRDefault="00E37F72" w:rsidP="00CC674C">
      <w:pPr>
        <w:pStyle w:val="Odrka1stupn"/>
        <w:numPr>
          <w:ilvl w:val="0"/>
          <w:numId w:val="0"/>
        </w:numPr>
        <w:rPr>
          <w:sz w:val="22"/>
          <w:szCs w:val="22"/>
        </w:rPr>
      </w:pPr>
      <w:r>
        <w:rPr>
          <w:sz w:val="22"/>
          <w:szCs w:val="22"/>
        </w:rPr>
        <w:t>– 1.1 ochuzený management;</w:t>
      </w:r>
    </w:p>
    <w:p w:rsidR="00E37F72" w:rsidRDefault="00E37F72" w:rsidP="00CC674C">
      <w:pPr>
        <w:pStyle w:val="Odrka1stupn"/>
        <w:numPr>
          <w:ilvl w:val="0"/>
          <w:numId w:val="0"/>
        </w:numPr>
        <w:rPr>
          <w:sz w:val="22"/>
          <w:szCs w:val="22"/>
        </w:rPr>
      </w:pPr>
      <w:r>
        <w:rPr>
          <w:sz w:val="22"/>
          <w:szCs w:val="22"/>
        </w:rPr>
        <w:t>– 1.9 management venkovského klubu;</w:t>
      </w:r>
    </w:p>
    <w:p w:rsidR="00E37F72" w:rsidRDefault="00E37F72" w:rsidP="00CC674C">
      <w:pPr>
        <w:pStyle w:val="Odrka1stupn"/>
        <w:numPr>
          <w:ilvl w:val="0"/>
          <w:numId w:val="0"/>
        </w:numPr>
        <w:rPr>
          <w:sz w:val="22"/>
          <w:szCs w:val="22"/>
        </w:rPr>
      </w:pPr>
      <w:r>
        <w:rPr>
          <w:sz w:val="22"/>
          <w:szCs w:val="22"/>
        </w:rPr>
        <w:t>– 5.5 komprosmisní manažer;</w:t>
      </w:r>
    </w:p>
    <w:p w:rsidR="00E37F72" w:rsidRDefault="00E37F72" w:rsidP="00CC674C">
      <w:pPr>
        <w:pStyle w:val="Odrka1stupn"/>
        <w:numPr>
          <w:ilvl w:val="0"/>
          <w:numId w:val="0"/>
        </w:numPr>
        <w:rPr>
          <w:sz w:val="22"/>
          <w:szCs w:val="22"/>
        </w:rPr>
      </w:pPr>
      <w:r>
        <w:rPr>
          <w:sz w:val="22"/>
          <w:szCs w:val="22"/>
        </w:rPr>
        <w:t>– 9.1 autoritativní manažer;</w:t>
      </w:r>
    </w:p>
    <w:p w:rsidR="00E37F72" w:rsidRPr="005B4629" w:rsidRDefault="00E37F72" w:rsidP="00CC674C">
      <w:pPr>
        <w:pStyle w:val="Odrka1stupn"/>
        <w:numPr>
          <w:ilvl w:val="0"/>
          <w:numId w:val="0"/>
        </w:numPr>
      </w:pPr>
      <w:r>
        <w:rPr>
          <w:sz w:val="22"/>
          <w:szCs w:val="22"/>
        </w:rPr>
        <w:t>– 9.9 týmový man</w:t>
      </w:r>
      <w:r w:rsidR="008A3C67">
        <w:rPr>
          <w:sz w:val="22"/>
          <w:szCs w:val="22"/>
        </w:rPr>
        <w:t>a</w:t>
      </w:r>
      <w:r>
        <w:rPr>
          <w:sz w:val="22"/>
          <w:szCs w:val="22"/>
        </w:rPr>
        <w:t>žer.</w:t>
      </w:r>
    </w:p>
    <w:p w:rsidR="0014709C" w:rsidRDefault="0014709C" w:rsidP="0014709C">
      <w:pPr>
        <w:pStyle w:val="Odrka1stupn"/>
        <w:numPr>
          <w:ilvl w:val="0"/>
          <w:numId w:val="0"/>
        </w:numPr>
      </w:pPr>
    </w:p>
    <w:p w:rsidR="00A20E31" w:rsidRDefault="00A20E31" w:rsidP="0014709C">
      <w:pPr>
        <w:pStyle w:val="Odrka1stupn"/>
        <w:numPr>
          <w:ilvl w:val="0"/>
          <w:numId w:val="0"/>
        </w:numPr>
      </w:pPr>
    </w:p>
    <w:p w:rsidR="00C3382B" w:rsidRDefault="00C3382B" w:rsidP="0014709C">
      <w:pPr>
        <w:pStyle w:val="Odrka1stupn"/>
        <w:numPr>
          <w:ilvl w:val="0"/>
          <w:numId w:val="0"/>
        </w:numPr>
      </w:pPr>
    </w:p>
    <w:p w:rsidR="00635FFC" w:rsidRDefault="00635FFC" w:rsidP="0041233F">
      <w:pPr>
        <w:pStyle w:val="Odrka1stupn"/>
        <w:numPr>
          <w:ilvl w:val="0"/>
          <w:numId w:val="0"/>
        </w:numPr>
      </w:pPr>
    </w:p>
    <w:p w:rsidR="0041233F" w:rsidRPr="0041233F" w:rsidRDefault="001D5973" w:rsidP="0041233F">
      <w:pPr>
        <w:pStyle w:val="Odrka1stupn"/>
        <w:numPr>
          <w:ilvl w:val="0"/>
          <w:numId w:val="0"/>
        </w:numPr>
      </w:pPr>
      <w:r>
        <w:lastRenderedPageBreak/>
        <w:t>V obrázku 8</w:t>
      </w:r>
      <w:r w:rsidR="0041233F" w:rsidRPr="0041233F">
        <w:t xml:space="preserve"> je manažerská mřížka upravená Bidwellem (1962), kde jsou kromě konkrétních pozicí popsány také v jednotlivých polích mřížky typy řízení:</w:t>
      </w:r>
    </w:p>
    <w:p w:rsidR="0041233F" w:rsidRPr="0041233F" w:rsidRDefault="0041233F" w:rsidP="0041233F">
      <w:pPr>
        <w:pStyle w:val="Odrka1stupn"/>
      </w:pPr>
      <w:r w:rsidRPr="0041233F">
        <w:t>pole 1.9 řízení vesnického klubu</w:t>
      </w:r>
    </w:p>
    <w:p w:rsidR="0041233F" w:rsidRPr="0041233F" w:rsidRDefault="0041233F" w:rsidP="0041233F">
      <w:pPr>
        <w:pStyle w:val="Odrka1stupn"/>
      </w:pPr>
      <w:r w:rsidRPr="0041233F">
        <w:t>pole 9.9 týmové řízení</w:t>
      </w:r>
    </w:p>
    <w:p w:rsidR="0041233F" w:rsidRPr="0041233F" w:rsidRDefault="0041233F" w:rsidP="0041233F">
      <w:pPr>
        <w:pStyle w:val="Odrka1stupn"/>
      </w:pPr>
      <w:r w:rsidRPr="0041233F">
        <w:t>pole 5.5 tlumené kyvadlo</w:t>
      </w:r>
    </w:p>
    <w:p w:rsidR="0041233F" w:rsidRPr="0041233F" w:rsidRDefault="0041233F" w:rsidP="0041233F">
      <w:pPr>
        <w:pStyle w:val="Odrka1stupn"/>
      </w:pPr>
      <w:r w:rsidRPr="0041233F">
        <w:t>pole1.1 nedostatečné řízení</w:t>
      </w:r>
    </w:p>
    <w:p w:rsidR="0041233F" w:rsidRPr="0041233F" w:rsidRDefault="0041233F" w:rsidP="0041233F">
      <w:pPr>
        <w:pStyle w:val="Odrka1stupn"/>
      </w:pPr>
      <w:r w:rsidRPr="0041233F">
        <w:t>pole 9.1 orientace na řešenou úlohu.</w:t>
      </w:r>
    </w:p>
    <w:p w:rsidR="00A20E31" w:rsidRDefault="00A20E31" w:rsidP="00A20E31">
      <w:pPr>
        <w:pStyle w:val="Odrka1stupn"/>
        <w:numPr>
          <w:ilvl w:val="0"/>
          <w:numId w:val="0"/>
        </w:numPr>
        <w:ind w:left="1066"/>
      </w:pPr>
    </w:p>
    <w:p w:rsidR="008D485B" w:rsidRPr="00A20E31" w:rsidRDefault="001D5973" w:rsidP="00A20E31">
      <w:pPr>
        <w:pStyle w:val="Odrka1stupn"/>
        <w:numPr>
          <w:ilvl w:val="0"/>
          <w:numId w:val="0"/>
        </w:numPr>
      </w:pPr>
      <w:r>
        <w:rPr>
          <w:sz w:val="22"/>
          <w:szCs w:val="22"/>
        </w:rPr>
        <w:t>Obrázek 8</w:t>
      </w:r>
      <w:r w:rsidR="00DA5A69">
        <w:rPr>
          <w:sz w:val="22"/>
          <w:szCs w:val="22"/>
        </w:rPr>
        <w:t xml:space="preserve"> Manažerská mřížka upravená Bid</w:t>
      </w:r>
      <w:r w:rsidR="00E04864" w:rsidRPr="00A20E31">
        <w:rPr>
          <w:sz w:val="22"/>
          <w:szCs w:val="22"/>
        </w:rPr>
        <w:t>wellem (1962)</w:t>
      </w:r>
    </w:p>
    <w:p w:rsidR="000B7E09" w:rsidRDefault="00E55EFD" w:rsidP="000B7E09">
      <w:pPr>
        <w:pStyle w:val="Odrka1stupn"/>
        <w:numPr>
          <w:ilvl w:val="0"/>
          <w:numId w:val="0"/>
        </w:numPr>
        <w:rPr>
          <w:sz w:val="22"/>
          <w:szCs w:val="22"/>
        </w:rPr>
      </w:pPr>
      <w:r w:rsidRPr="00E55EFD">
        <w:rPr>
          <w:noProof/>
        </w:rPr>
        <w:pict>
          <v:shape id="AutoShape 8" o:spid="_x0000_s1045" type="#_x0000_t32" style="position:absolute;left:0;text-align:left;margin-left:37.25pt;margin-top:240.35pt;width:352.75pt;height:3pt;flip:y;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">
            <v:stroke endarrow="block"/>
          </v:shape>
        </w:pict>
      </w:r>
      <w:r w:rsidRPr="00E55EFD">
        <w:rPr>
          <w:noProof/>
        </w:rPr>
        <w:pict>
          <v:shape id="AutoShape 7" o:spid="_x0000_s1044" type="#_x0000_t32" style="position:absolute;left:0;text-align:left;margin-left:23.95pt;margin-top:14.05pt;width:1.2pt;height:208.75pt;flip:x y;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">
            <v:stroke endarrow="block"/>
          </v:shape>
        </w:pict>
      </w:r>
      <w:r w:rsidR="003C3577">
        <w:rPr>
          <w:noProof/>
        </w:rPr>
        <w:drawing>
          <wp:inline distT="0" distB="0" distL="0" distR="0">
            <wp:extent cx="5381625" cy="3352800"/>
            <wp:effectExtent l="0" t="0" r="9525" b="0"/>
            <wp:docPr id="9" name="obrázek 16" descr="Popis: F:\obrázky k BP 4.7\2manaž. mřížka jinak bidwill ob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Popis: F:\obrázky k BP 4.7\2manaž. mřížka jinak bidwill obr. 9.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3352800"/>
                    </a:xfrm>
                    <a:prstGeom prst="rect">
                      <a:avLst/>
                    </a:prstGeom>
                    <a:noFill/>
                    <a:ln>
                      <a:noFill/>
                    </a:ln>
                  </pic:spPr>
                </pic:pic>
              </a:graphicData>
            </a:graphic>
          </wp:inline>
        </w:drawing>
      </w:r>
      <w:r w:rsidR="008D485B" w:rsidRPr="001A13EA">
        <w:rPr>
          <w:sz w:val="22"/>
          <w:szCs w:val="22"/>
        </w:rPr>
        <w:t>Zdroj: upravenou autorkou podle Blakea, Mountonové a Bidwella (1962).</w:t>
      </w:r>
    </w:p>
    <w:p w:rsidR="006266D4" w:rsidRDefault="006266D4" w:rsidP="000B7E09">
      <w:pPr>
        <w:pStyle w:val="Odrka1stupn"/>
        <w:numPr>
          <w:ilvl w:val="0"/>
          <w:numId w:val="0"/>
        </w:numPr>
        <w:rPr>
          <w:sz w:val="22"/>
          <w:szCs w:val="22"/>
        </w:rPr>
      </w:pPr>
    </w:p>
    <w:p w:rsidR="006266D4" w:rsidRDefault="006266D4" w:rsidP="000B7E09">
      <w:pPr>
        <w:pStyle w:val="Odrka1stupn"/>
        <w:numPr>
          <w:ilvl w:val="0"/>
          <w:numId w:val="0"/>
        </w:numPr>
        <w:rPr>
          <w:sz w:val="22"/>
          <w:szCs w:val="22"/>
        </w:rPr>
      </w:pPr>
    </w:p>
    <w:p w:rsidR="006266D4" w:rsidRDefault="006266D4" w:rsidP="000B7E09">
      <w:pPr>
        <w:pStyle w:val="Odrka1stupn"/>
        <w:numPr>
          <w:ilvl w:val="0"/>
          <w:numId w:val="0"/>
        </w:numPr>
        <w:rPr>
          <w:sz w:val="22"/>
          <w:szCs w:val="22"/>
        </w:rPr>
      </w:pPr>
    </w:p>
    <w:p w:rsidR="006266D4" w:rsidRDefault="006266D4" w:rsidP="000B7E09">
      <w:pPr>
        <w:pStyle w:val="Odrka1stupn"/>
        <w:numPr>
          <w:ilvl w:val="0"/>
          <w:numId w:val="0"/>
        </w:numPr>
        <w:rPr>
          <w:sz w:val="22"/>
          <w:szCs w:val="22"/>
        </w:rPr>
      </w:pPr>
    </w:p>
    <w:p w:rsidR="006266D4" w:rsidRDefault="006266D4" w:rsidP="000B7E09">
      <w:pPr>
        <w:pStyle w:val="Odrka1stupn"/>
        <w:numPr>
          <w:ilvl w:val="0"/>
          <w:numId w:val="0"/>
        </w:numPr>
        <w:rPr>
          <w:sz w:val="22"/>
          <w:szCs w:val="22"/>
        </w:rPr>
      </w:pPr>
    </w:p>
    <w:p w:rsidR="006266D4" w:rsidRDefault="006266D4" w:rsidP="000B7E09">
      <w:pPr>
        <w:pStyle w:val="Odrka1stupn"/>
        <w:numPr>
          <w:ilvl w:val="0"/>
          <w:numId w:val="0"/>
        </w:numPr>
        <w:rPr>
          <w:sz w:val="22"/>
          <w:szCs w:val="22"/>
        </w:rPr>
      </w:pPr>
    </w:p>
    <w:p w:rsidR="006266D4" w:rsidRDefault="006266D4" w:rsidP="000B7E09">
      <w:pPr>
        <w:pStyle w:val="Odrka1stupn"/>
        <w:numPr>
          <w:ilvl w:val="0"/>
          <w:numId w:val="0"/>
        </w:numPr>
        <w:rPr>
          <w:sz w:val="22"/>
          <w:szCs w:val="22"/>
        </w:rPr>
      </w:pPr>
    </w:p>
    <w:p w:rsidR="006266D4" w:rsidRDefault="006266D4" w:rsidP="000B7E09">
      <w:pPr>
        <w:pStyle w:val="Odrka1stupn"/>
        <w:numPr>
          <w:ilvl w:val="0"/>
          <w:numId w:val="0"/>
        </w:numPr>
        <w:rPr>
          <w:sz w:val="22"/>
          <w:szCs w:val="22"/>
        </w:rPr>
      </w:pPr>
    </w:p>
    <w:p w:rsidR="00E04864" w:rsidRPr="00E04864" w:rsidRDefault="00E04864" w:rsidP="000B7E09">
      <w:pPr>
        <w:pStyle w:val="Odrka1stupn"/>
        <w:numPr>
          <w:ilvl w:val="0"/>
          <w:numId w:val="0"/>
        </w:numPr>
        <w:rPr>
          <w:sz w:val="22"/>
          <w:szCs w:val="22"/>
        </w:rPr>
      </w:pPr>
    </w:p>
    <w:p w:rsidR="00AC4399" w:rsidRPr="006266D4" w:rsidRDefault="00254116" w:rsidP="006266D4">
      <w:r>
        <w:lastRenderedPageBreak/>
        <w:t>Uvedenou manažerskou mřížku lze upravit</w:t>
      </w:r>
      <w:r w:rsidR="0041233F">
        <w:t xml:space="preserve"> dále</w:t>
      </w:r>
      <w:r>
        <w:t xml:space="preserve"> zanesením SP temperamentu, kde SP znamená kombinaci smyslů a vnímání</w:t>
      </w:r>
      <w:r w:rsidR="001D5973">
        <w:t xml:space="preserve"> do dané manažerské mřížky, jak ukazuje obrázek 9</w:t>
      </w:r>
      <w:r>
        <w:t xml:space="preserve">. </w:t>
      </w:r>
    </w:p>
    <w:p w:rsidR="00254116" w:rsidRPr="009C78CA" w:rsidRDefault="001D5973" w:rsidP="00FA2631">
      <w:pPr>
        <w:rPr>
          <w:sz w:val="22"/>
          <w:szCs w:val="22"/>
        </w:rPr>
      </w:pPr>
      <w:r>
        <w:rPr>
          <w:sz w:val="22"/>
          <w:szCs w:val="22"/>
        </w:rPr>
        <w:t>Obrázek 9</w:t>
      </w:r>
      <w:r w:rsidR="00254116" w:rsidRPr="009C78CA">
        <w:rPr>
          <w:sz w:val="22"/>
          <w:szCs w:val="22"/>
        </w:rPr>
        <w:t xml:space="preserve"> Manažerská mřížka se zanesením SP temperamentu</w:t>
      </w:r>
    </w:p>
    <w:p w:rsidR="000B7E09" w:rsidRDefault="003C3577" w:rsidP="000B7E09">
      <w:pPr>
        <w:jc w:val="left"/>
      </w:pPr>
      <w:r>
        <w:rPr>
          <w:noProof/>
        </w:rPr>
        <w:drawing>
          <wp:inline distT="0" distB="0" distL="0" distR="0">
            <wp:extent cx="4905375" cy="4105275"/>
            <wp:effectExtent l="0" t="0" r="9525" b="9525"/>
            <wp:docPr id="10" name="obrázek 17" descr="Popis: F:\obrázky k BP 4.7\2SP temperament  ob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Popis: F:\obrázky k BP 4.7\2SP temperament  obr. 10.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375" cy="4105275"/>
                    </a:xfrm>
                    <a:prstGeom prst="rect">
                      <a:avLst/>
                    </a:prstGeom>
                    <a:noFill/>
                    <a:ln>
                      <a:noFill/>
                    </a:ln>
                  </pic:spPr>
                </pic:pic>
              </a:graphicData>
            </a:graphic>
          </wp:inline>
        </w:drawing>
      </w:r>
    </w:p>
    <w:p w:rsidR="00254116" w:rsidRDefault="004A76FD" w:rsidP="000B7E09">
      <w:pPr>
        <w:jc w:val="left"/>
        <w:rPr>
          <w:sz w:val="22"/>
          <w:szCs w:val="22"/>
        </w:rPr>
      </w:pPr>
      <w:r>
        <w:rPr>
          <w:sz w:val="22"/>
          <w:szCs w:val="22"/>
        </w:rPr>
        <w:t>Zdroj: Honsa</w:t>
      </w:r>
      <w:r w:rsidR="00254116" w:rsidRPr="000B7E09">
        <w:rPr>
          <w:sz w:val="22"/>
          <w:szCs w:val="22"/>
        </w:rPr>
        <w:t xml:space="preserve"> (2012).</w:t>
      </w:r>
    </w:p>
    <w:p w:rsidR="00A96D81" w:rsidRDefault="00A96D81" w:rsidP="000B7E09">
      <w:pPr>
        <w:jc w:val="left"/>
        <w:rPr>
          <w:sz w:val="22"/>
          <w:szCs w:val="22"/>
        </w:rPr>
      </w:pPr>
    </w:p>
    <w:p w:rsidR="00A96D81" w:rsidRDefault="00A96D81" w:rsidP="000B7E09">
      <w:pPr>
        <w:jc w:val="left"/>
        <w:rPr>
          <w:sz w:val="22"/>
          <w:szCs w:val="22"/>
        </w:rPr>
      </w:pPr>
    </w:p>
    <w:p w:rsidR="00A96D81" w:rsidRDefault="00A96D81" w:rsidP="000B7E09">
      <w:pPr>
        <w:jc w:val="left"/>
        <w:rPr>
          <w:sz w:val="22"/>
          <w:szCs w:val="22"/>
        </w:rPr>
      </w:pPr>
    </w:p>
    <w:p w:rsidR="00A96D81" w:rsidRDefault="00A96D81" w:rsidP="000B7E09">
      <w:pPr>
        <w:jc w:val="left"/>
        <w:rPr>
          <w:sz w:val="22"/>
          <w:szCs w:val="22"/>
        </w:rPr>
      </w:pPr>
    </w:p>
    <w:p w:rsidR="00A96D81" w:rsidRDefault="00A96D81" w:rsidP="000B7E09">
      <w:pPr>
        <w:jc w:val="left"/>
        <w:rPr>
          <w:sz w:val="22"/>
          <w:szCs w:val="22"/>
        </w:rPr>
      </w:pPr>
    </w:p>
    <w:p w:rsidR="00431513" w:rsidRDefault="00431513" w:rsidP="00431513">
      <w:pPr>
        <w:rPr>
          <w:sz w:val="22"/>
          <w:szCs w:val="22"/>
        </w:rPr>
      </w:pPr>
    </w:p>
    <w:p w:rsidR="00431513" w:rsidRPr="00D815B7" w:rsidRDefault="00431513" w:rsidP="00431513">
      <w:r w:rsidRPr="00D815B7">
        <w:lastRenderedPageBreak/>
        <w:t>Manažerskou mřížku Honsa (2012) dále upravil tak, že využil úprav Kroegera a kol. (2006), kde N znamená intuitivní a T racionální přístup s neustálým řešením otázky PROČ. Výsledkem je v obrázku 1</w:t>
      </w:r>
      <w:r w:rsidR="001D5973">
        <w:t>0</w:t>
      </w:r>
      <w:r w:rsidRPr="00D815B7">
        <w:t xml:space="preserve"> prezentovaná manažerská mřížka se zanesením NT temperamentu.</w:t>
      </w:r>
    </w:p>
    <w:p w:rsidR="009C6A7E" w:rsidRPr="009C78CA" w:rsidRDefault="001D5973" w:rsidP="000B7E09">
      <w:pPr>
        <w:spacing w:after="0"/>
        <w:rPr>
          <w:sz w:val="22"/>
          <w:szCs w:val="22"/>
        </w:rPr>
      </w:pPr>
      <w:r>
        <w:rPr>
          <w:sz w:val="22"/>
          <w:szCs w:val="22"/>
        </w:rPr>
        <w:t>Obrázek 10</w:t>
      </w:r>
      <w:r w:rsidR="00984005" w:rsidRPr="009C78CA">
        <w:rPr>
          <w:sz w:val="22"/>
          <w:szCs w:val="22"/>
        </w:rPr>
        <w:t xml:space="preserve"> Manažerská mřížka se zanesením NT a PJ temperamentu</w:t>
      </w:r>
    </w:p>
    <w:p w:rsidR="00A9562F" w:rsidRPr="007C0F63" w:rsidRDefault="003C3577" w:rsidP="007C0F63">
      <w:pPr>
        <w:jc w:val="left"/>
        <w:rPr>
          <w:sz w:val="22"/>
          <w:szCs w:val="22"/>
          <w:highlight w:val="red"/>
        </w:rPr>
      </w:pPr>
      <w:r>
        <w:rPr>
          <w:noProof/>
        </w:rPr>
        <w:drawing>
          <wp:inline distT="0" distB="0" distL="0" distR="0">
            <wp:extent cx="5105400" cy="4619625"/>
            <wp:effectExtent l="0" t="0" r="0" b="9525"/>
            <wp:docPr id="11" name="obrázek 18" descr="Popis: F:\obrázky k BP 4.7\2NT temper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Popis: F:\obrázky k BP 4.7\2NT temperament.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4619625"/>
                    </a:xfrm>
                    <a:prstGeom prst="rect">
                      <a:avLst/>
                    </a:prstGeom>
                    <a:noFill/>
                    <a:ln>
                      <a:noFill/>
                    </a:ln>
                  </pic:spPr>
                </pic:pic>
              </a:graphicData>
            </a:graphic>
          </wp:inline>
        </w:drawing>
      </w:r>
      <w:r w:rsidR="004A76FD">
        <w:rPr>
          <w:sz w:val="22"/>
          <w:szCs w:val="22"/>
        </w:rPr>
        <w:t>Zdroj: Honsa</w:t>
      </w:r>
      <w:r w:rsidR="00A863E0" w:rsidRPr="000B7E09">
        <w:rPr>
          <w:sz w:val="22"/>
          <w:szCs w:val="22"/>
        </w:rPr>
        <w:t xml:space="preserve"> (2012).</w:t>
      </w:r>
    </w:p>
    <w:p w:rsidR="00EF1AB0" w:rsidRPr="00EF1AB0" w:rsidRDefault="00EF1AB0" w:rsidP="00EF1AB0">
      <w:r>
        <w:t xml:space="preserve">Kromě výše uvedených členění lze na portálu </w:t>
      </w:r>
      <w:hyperlink r:id="rId39" w:history="1">
        <w:r w:rsidRPr="006A15F8">
          <w:rPr>
            <w:rStyle w:val="Hypertextovodkaz"/>
          </w:rPr>
          <w:t>www.chovani.eu</w:t>
        </w:r>
      </w:hyperlink>
      <w:r w:rsidR="00C3382B">
        <w:t xml:space="preserve"> </w:t>
      </w:r>
      <w:r w:rsidR="00635FFC">
        <w:t>(přístup 28</w:t>
      </w:r>
      <w:r w:rsidRPr="00EF1AB0">
        <w:t>.</w:t>
      </w:r>
      <w:r w:rsidR="00C3382B">
        <w:t xml:space="preserve"> </w:t>
      </w:r>
      <w:r w:rsidR="00635FFC">
        <w:t>6</w:t>
      </w:r>
      <w:r w:rsidRPr="00EF1AB0">
        <w:t>.</w:t>
      </w:r>
      <w:r w:rsidR="00C3382B">
        <w:t xml:space="preserve"> </w:t>
      </w:r>
      <w:r w:rsidRPr="00EF1AB0">
        <w:t xml:space="preserve">2012) identifikovat další členění ve struktuře: </w:t>
      </w:r>
    </w:p>
    <w:p w:rsidR="00EF1AB0" w:rsidRPr="00EF1AB0" w:rsidRDefault="00EF1AB0" w:rsidP="00EF1AB0">
      <w:pPr>
        <w:pStyle w:val="Odrka1stupn"/>
        <w:rPr>
          <w:i/>
        </w:rPr>
      </w:pPr>
      <w:r w:rsidRPr="00EF1AB0">
        <w:t>„</w:t>
      </w:r>
      <w:r w:rsidRPr="00EF1AB0">
        <w:rPr>
          <w:i/>
        </w:rPr>
        <w:t>kilimandžáro,</w:t>
      </w:r>
    </w:p>
    <w:p w:rsidR="00EF1AB0" w:rsidRPr="00EF1AB0" w:rsidRDefault="00EF1AB0" w:rsidP="00EF1AB0">
      <w:pPr>
        <w:pStyle w:val="Odrka1stupn"/>
        <w:rPr>
          <w:i/>
        </w:rPr>
      </w:pPr>
      <w:r w:rsidRPr="00EF1AB0">
        <w:rPr>
          <w:i/>
        </w:rPr>
        <w:t>sisyfos,</w:t>
      </w:r>
    </w:p>
    <w:p w:rsidR="00EF1AB0" w:rsidRPr="00EF1AB0" w:rsidRDefault="00EF1AB0" w:rsidP="00EF1AB0">
      <w:pPr>
        <w:pStyle w:val="Odrka1stupn"/>
        <w:rPr>
          <w:i/>
        </w:rPr>
      </w:pPr>
      <w:r w:rsidRPr="00EF1AB0">
        <w:rPr>
          <w:i/>
        </w:rPr>
        <w:t>hasič;</w:t>
      </w:r>
    </w:p>
    <w:p w:rsidR="00EF1AB0" w:rsidRPr="00EF1AB0" w:rsidRDefault="00EF1AB0" w:rsidP="00EF1AB0">
      <w:pPr>
        <w:pStyle w:val="Odrka1stupn"/>
        <w:rPr>
          <w:i/>
        </w:rPr>
      </w:pPr>
      <w:r w:rsidRPr="00EF1AB0">
        <w:rPr>
          <w:i/>
        </w:rPr>
        <w:t>panikář;</w:t>
      </w:r>
    </w:p>
    <w:p w:rsidR="00EF1AB0" w:rsidRPr="00EF1AB0" w:rsidRDefault="00EF1AB0" w:rsidP="00EF1AB0">
      <w:pPr>
        <w:pStyle w:val="Odrka1stupn"/>
        <w:rPr>
          <w:i/>
        </w:rPr>
      </w:pPr>
      <w:r w:rsidRPr="00EF1AB0">
        <w:rPr>
          <w:i/>
        </w:rPr>
        <w:t>hnidopich;</w:t>
      </w:r>
    </w:p>
    <w:p w:rsidR="00EF1AB0" w:rsidRPr="00EF1AB0" w:rsidRDefault="00EF1AB0" w:rsidP="00EF1AB0">
      <w:pPr>
        <w:pStyle w:val="Odrka1stupn"/>
        <w:rPr>
          <w:i/>
        </w:rPr>
      </w:pPr>
      <w:r w:rsidRPr="00EF1AB0">
        <w:rPr>
          <w:i/>
        </w:rPr>
        <w:lastRenderedPageBreak/>
        <w:t>fantasta;</w:t>
      </w:r>
    </w:p>
    <w:p w:rsidR="00EF1AB0" w:rsidRPr="00EF1AB0" w:rsidRDefault="00EF1AB0" w:rsidP="00EF1AB0">
      <w:pPr>
        <w:pStyle w:val="Odrka1stupn"/>
        <w:rPr>
          <w:i/>
        </w:rPr>
      </w:pPr>
      <w:r w:rsidRPr="00EF1AB0">
        <w:rPr>
          <w:i/>
        </w:rPr>
        <w:t xml:space="preserve">rozsévač čeho, </w:t>
      </w:r>
    </w:p>
    <w:p w:rsidR="00EF1AB0" w:rsidRPr="00EF1AB0" w:rsidRDefault="00EF1AB0" w:rsidP="00EF1AB0">
      <w:pPr>
        <w:pStyle w:val="Odrka1stupn"/>
        <w:rPr>
          <w:i/>
        </w:rPr>
      </w:pPr>
      <w:r w:rsidRPr="00EF1AB0">
        <w:rPr>
          <w:i/>
        </w:rPr>
        <w:t>cestovatel;</w:t>
      </w:r>
    </w:p>
    <w:p w:rsidR="00EF1AB0" w:rsidRPr="00EF1AB0" w:rsidRDefault="00EF1AB0" w:rsidP="00EF1AB0">
      <w:pPr>
        <w:pStyle w:val="Odrka1stupn"/>
        <w:rPr>
          <w:i/>
        </w:rPr>
      </w:pPr>
      <w:r w:rsidRPr="00EF1AB0">
        <w:rPr>
          <w:i/>
        </w:rPr>
        <w:t>byrokrat;</w:t>
      </w:r>
    </w:p>
    <w:p w:rsidR="00EF1AB0" w:rsidRPr="00EF1AB0" w:rsidRDefault="00EF1AB0" w:rsidP="00EF1AB0">
      <w:pPr>
        <w:pStyle w:val="Odrka1stupn"/>
        <w:rPr>
          <w:i/>
        </w:rPr>
      </w:pPr>
      <w:r w:rsidRPr="00EF1AB0">
        <w:rPr>
          <w:i/>
        </w:rPr>
        <w:t>mrtvý brouk“.</w:t>
      </w:r>
    </w:p>
    <w:p w:rsidR="00635FFC" w:rsidRDefault="00635FFC" w:rsidP="007009F9">
      <w:pPr>
        <w:pStyle w:val="Odrka1stupn"/>
        <w:numPr>
          <w:ilvl w:val="0"/>
          <w:numId w:val="0"/>
        </w:numPr>
      </w:pPr>
    </w:p>
    <w:p w:rsidR="007009F9" w:rsidRDefault="007009F9" w:rsidP="00635FFC">
      <w:pPr>
        <w:pStyle w:val="Odrka1stupn"/>
        <w:numPr>
          <w:ilvl w:val="0"/>
          <w:numId w:val="0"/>
        </w:numPr>
        <w:spacing w:after="240"/>
      </w:pPr>
      <w:r>
        <w:t>Z obecné praxe a autorčiných poznatků z hotelových provozů,</w:t>
      </w:r>
      <w:r w:rsidR="00EF1AB0">
        <w:t xml:space="preserve"> které ve svém pracovním poměru </w:t>
      </w:r>
      <w:r>
        <w:t xml:space="preserve">poznala, nelze říci, který styl je nejvhodnější. Každý manažer si osvojí svůj styl vedení. Vše </w:t>
      </w:r>
      <w:r w:rsidR="00EA3588">
        <w:t xml:space="preserve">záleží na firemní kultuře nebo klimatu na pracovišti. Je to velmi složité umění, proto je důležité se naučit přepínat jednotlivé styly u osobností člověka a zlepšovat se v jejich působnosti. </w:t>
      </w:r>
    </w:p>
    <w:p w:rsidR="00EA3588" w:rsidRDefault="00EF1AB0" w:rsidP="00635FFC">
      <w:pPr>
        <w:pStyle w:val="Odrka1stupn"/>
        <w:numPr>
          <w:ilvl w:val="0"/>
          <w:numId w:val="0"/>
        </w:numPr>
        <w:spacing w:after="240"/>
      </w:pPr>
      <w:r>
        <w:t xml:space="preserve">Podle </w:t>
      </w:r>
      <w:r w:rsidR="00EA3588" w:rsidRPr="002F763B">
        <w:t>Welche</w:t>
      </w:r>
      <w:r w:rsidR="002F763B">
        <w:t xml:space="preserve"> (2004, s. 186)</w:t>
      </w:r>
      <w:r w:rsidR="001E0014">
        <w:t xml:space="preserve"> </w:t>
      </w:r>
      <w:r w:rsidR="00EA3588">
        <w:t>se doporučuje využít osm</w:t>
      </w:r>
      <w:r>
        <w:t>i</w:t>
      </w:r>
      <w:r w:rsidR="00EA3588">
        <w:t xml:space="preserve"> pravidel, co mají dělat manažeři při vedení lidí. Pravidla zní následovně:</w:t>
      </w:r>
    </w:p>
    <w:p w:rsidR="00EA3588" w:rsidRPr="002A4B55" w:rsidRDefault="00231D7C" w:rsidP="008C61D1">
      <w:pPr>
        <w:pStyle w:val="Odrka1stupn"/>
        <w:numPr>
          <w:ilvl w:val="0"/>
          <w:numId w:val="6"/>
        </w:numPr>
        <w:rPr>
          <w:i/>
        </w:rPr>
      </w:pPr>
      <w:r>
        <w:rPr>
          <w:i/>
        </w:rPr>
        <w:t>„</w:t>
      </w:r>
      <w:r w:rsidR="008C61D1" w:rsidRPr="002A4B55">
        <w:rPr>
          <w:i/>
        </w:rPr>
        <w:t>Vůdcové neúnavně zdokonalují svůj tým. Vůdcové využívají každého setkání jako příležitosti k hodnocení, koučování a posilování důvěry.</w:t>
      </w:r>
    </w:p>
    <w:p w:rsidR="008C61D1" w:rsidRPr="002A4B55" w:rsidRDefault="008C61D1" w:rsidP="008C61D1">
      <w:pPr>
        <w:pStyle w:val="Odrka1stupn"/>
        <w:numPr>
          <w:ilvl w:val="0"/>
          <w:numId w:val="6"/>
        </w:numPr>
        <w:rPr>
          <w:i/>
        </w:rPr>
      </w:pPr>
      <w:r w:rsidRPr="002A4B55">
        <w:rPr>
          <w:i/>
        </w:rPr>
        <w:t>Vůdcové zajišťují, aby lidé měli nejen vizi, ale také, aby touto vizí žili a dýchali.</w:t>
      </w:r>
    </w:p>
    <w:p w:rsidR="008C61D1" w:rsidRPr="002A4B55" w:rsidRDefault="008C61D1" w:rsidP="008C61D1">
      <w:pPr>
        <w:pStyle w:val="Odrka1stupn"/>
        <w:numPr>
          <w:ilvl w:val="0"/>
          <w:numId w:val="6"/>
        </w:numPr>
        <w:rPr>
          <w:i/>
        </w:rPr>
      </w:pPr>
      <w:r w:rsidRPr="002A4B55">
        <w:rPr>
          <w:i/>
        </w:rPr>
        <w:t>Vůdcové se dostávají každému pod kůži a vyvolávají v něm pozitivní energii a optimismus.</w:t>
      </w:r>
    </w:p>
    <w:p w:rsidR="008C61D1" w:rsidRPr="002A4B55" w:rsidRDefault="008C61D1" w:rsidP="008C61D1">
      <w:pPr>
        <w:pStyle w:val="Odrka1stupn"/>
        <w:numPr>
          <w:ilvl w:val="0"/>
          <w:numId w:val="6"/>
        </w:numPr>
        <w:rPr>
          <w:i/>
        </w:rPr>
      </w:pPr>
      <w:r w:rsidRPr="002A4B55">
        <w:rPr>
          <w:i/>
        </w:rPr>
        <w:t xml:space="preserve">Vůdcové </w:t>
      </w:r>
      <w:r w:rsidR="00F20560" w:rsidRPr="002A4B55">
        <w:rPr>
          <w:i/>
        </w:rPr>
        <w:t>získávají důvěru otevřeností, průhledností a uznáním.</w:t>
      </w:r>
    </w:p>
    <w:p w:rsidR="00F20560" w:rsidRPr="002A4B55" w:rsidRDefault="00F20560" w:rsidP="008C61D1">
      <w:pPr>
        <w:pStyle w:val="Odrka1stupn"/>
        <w:numPr>
          <w:ilvl w:val="0"/>
          <w:numId w:val="6"/>
        </w:numPr>
        <w:rPr>
          <w:i/>
        </w:rPr>
      </w:pPr>
      <w:r w:rsidRPr="002A4B55">
        <w:rPr>
          <w:i/>
        </w:rPr>
        <w:t>Vůdcové mají odvahu prosazovat nepopulární opatření. Vůdcové mají intuici.</w:t>
      </w:r>
    </w:p>
    <w:p w:rsidR="00EA3588" w:rsidRPr="002A4B55" w:rsidRDefault="003C4954" w:rsidP="001A6DE7">
      <w:pPr>
        <w:pStyle w:val="Odrka1stupn"/>
        <w:numPr>
          <w:ilvl w:val="0"/>
          <w:numId w:val="6"/>
        </w:numPr>
        <w:rPr>
          <w:i/>
        </w:rPr>
      </w:pPr>
      <w:r w:rsidRPr="002A4B55">
        <w:rPr>
          <w:i/>
        </w:rPr>
        <w:t>Vůdcové zkoumají a pronikají do všeho se zvědavostí doprovázenou skepsí. Vůdcové žádají, aby lidé na jejich pobídky odpovídali činy.</w:t>
      </w:r>
    </w:p>
    <w:p w:rsidR="003C4954" w:rsidRPr="002A4B55" w:rsidRDefault="003C4954" w:rsidP="001A6DE7">
      <w:pPr>
        <w:pStyle w:val="Odrka1stupn"/>
        <w:numPr>
          <w:ilvl w:val="0"/>
          <w:numId w:val="6"/>
        </w:numPr>
        <w:rPr>
          <w:i/>
        </w:rPr>
      </w:pPr>
      <w:r w:rsidRPr="002A4B55">
        <w:rPr>
          <w:i/>
        </w:rPr>
        <w:t>Vůdcové podněcují riskování a ponaučení z příkladu.</w:t>
      </w:r>
    </w:p>
    <w:p w:rsidR="003C4954" w:rsidRDefault="003C4954" w:rsidP="001A6DE7">
      <w:pPr>
        <w:pStyle w:val="Odrka1stupn"/>
        <w:numPr>
          <w:ilvl w:val="0"/>
          <w:numId w:val="6"/>
        </w:numPr>
        <w:rPr>
          <w:i/>
        </w:rPr>
      </w:pPr>
      <w:r w:rsidRPr="002A4B55">
        <w:rPr>
          <w:i/>
        </w:rPr>
        <w:t>Vůdcové oslavují.“</w:t>
      </w:r>
    </w:p>
    <w:p w:rsidR="00EF1AB0" w:rsidRDefault="00EF1AB0" w:rsidP="00EF1AB0">
      <w:pPr>
        <w:pStyle w:val="Odrka1stupn"/>
        <w:numPr>
          <w:ilvl w:val="0"/>
          <w:numId w:val="0"/>
        </w:numPr>
        <w:ind w:left="720"/>
        <w:rPr>
          <w:i/>
        </w:rPr>
      </w:pPr>
    </w:p>
    <w:p w:rsidR="00EF1AB0" w:rsidRDefault="00EF1AB0" w:rsidP="00EF1AB0">
      <w:pPr>
        <w:pStyle w:val="Odrka1stupn"/>
        <w:numPr>
          <w:ilvl w:val="0"/>
          <w:numId w:val="0"/>
        </w:numPr>
        <w:ind w:left="720"/>
        <w:rPr>
          <w:i/>
        </w:rPr>
      </w:pPr>
    </w:p>
    <w:p w:rsidR="00EF1AB0" w:rsidRDefault="00EF1AB0" w:rsidP="00EF1AB0">
      <w:pPr>
        <w:pStyle w:val="Odrka1stupn"/>
        <w:numPr>
          <w:ilvl w:val="0"/>
          <w:numId w:val="0"/>
        </w:numPr>
        <w:ind w:left="720"/>
        <w:rPr>
          <w:i/>
        </w:rPr>
      </w:pPr>
    </w:p>
    <w:p w:rsidR="00EF1AB0" w:rsidRDefault="00EF1AB0" w:rsidP="00EF1AB0">
      <w:pPr>
        <w:pStyle w:val="Odrka1stupn"/>
        <w:numPr>
          <w:ilvl w:val="0"/>
          <w:numId w:val="0"/>
        </w:numPr>
        <w:ind w:left="720"/>
        <w:rPr>
          <w:i/>
        </w:rPr>
      </w:pPr>
    </w:p>
    <w:p w:rsidR="00EF1AB0" w:rsidRPr="002A4B55" w:rsidRDefault="00EF1AB0" w:rsidP="00EF1AB0">
      <w:pPr>
        <w:pStyle w:val="Odrka1stupn"/>
        <w:numPr>
          <w:ilvl w:val="0"/>
          <w:numId w:val="0"/>
        </w:numPr>
        <w:ind w:left="720"/>
        <w:rPr>
          <w:i/>
        </w:rPr>
      </w:pPr>
    </w:p>
    <w:p w:rsidR="003C4954" w:rsidRDefault="003C4954" w:rsidP="003C4954">
      <w:pPr>
        <w:pStyle w:val="Odrka1stupn"/>
        <w:numPr>
          <w:ilvl w:val="0"/>
          <w:numId w:val="0"/>
        </w:numPr>
      </w:pPr>
    </w:p>
    <w:p w:rsidR="00EA3588" w:rsidRDefault="00EA3588" w:rsidP="001A6DE7">
      <w:r>
        <w:lastRenderedPageBreak/>
        <w:t>Podle Čichovského a Zemana (2003) nestačí jen uchopení jednotlivých stylů lidí, ale je třeba integrovat do stylu i:</w:t>
      </w:r>
    </w:p>
    <w:p w:rsidR="00EA3588" w:rsidRDefault="00EA3588" w:rsidP="00EA3588">
      <w:pPr>
        <w:pStyle w:val="Odrka1stupn"/>
      </w:pPr>
      <w:r>
        <w:t>přirozenou autoritu</w:t>
      </w:r>
      <w:r w:rsidR="00866FAD">
        <w:t>;</w:t>
      </w:r>
    </w:p>
    <w:p w:rsidR="00EA3588" w:rsidRDefault="00EA3588" w:rsidP="00EA3588">
      <w:pPr>
        <w:pStyle w:val="Odrka1stupn"/>
      </w:pPr>
      <w:r>
        <w:t>plnění slibů versus tlučhubu;</w:t>
      </w:r>
    </w:p>
    <w:p w:rsidR="00EA3588" w:rsidRDefault="00EA3588" w:rsidP="00EA3588">
      <w:pPr>
        <w:pStyle w:val="Odrka1stupn"/>
      </w:pPr>
      <w:r>
        <w:t>alibistu versus rozhodovače za každou cenu;</w:t>
      </w:r>
    </w:p>
    <w:p w:rsidR="00EA3588" w:rsidRDefault="00EA3588" w:rsidP="00EA3588">
      <w:pPr>
        <w:pStyle w:val="Odrka1stupn"/>
      </w:pPr>
      <w:r>
        <w:t>uřvance versus mouchy snězte si mě, hlavně, že mám flek;</w:t>
      </w:r>
    </w:p>
    <w:p w:rsidR="0072025D" w:rsidRDefault="00EA3588" w:rsidP="00A96D81">
      <w:pPr>
        <w:pStyle w:val="Odrka1stupn"/>
      </w:pPr>
      <w:r>
        <w:t>vstřícnost versus zahlcení vlastní ochotou.</w:t>
      </w:r>
    </w:p>
    <w:p w:rsidR="00EF1AB0" w:rsidRDefault="00EF1AB0" w:rsidP="00EF1AB0">
      <w:pPr>
        <w:pStyle w:val="Odrka1stupn"/>
        <w:numPr>
          <w:ilvl w:val="0"/>
          <w:numId w:val="0"/>
        </w:numPr>
        <w:ind w:left="1066"/>
      </w:pPr>
    </w:p>
    <w:p w:rsidR="00EF1AB0" w:rsidRPr="00EF1AB0" w:rsidRDefault="00EF1AB0" w:rsidP="00EF1AB0">
      <w:r w:rsidRPr="00EF1AB0">
        <w:t>Pod</w:t>
      </w:r>
      <w:r w:rsidR="00635FFC">
        <w:t>le Bělohlávka a spol. (2001, s</w:t>
      </w:r>
      <w:r w:rsidRPr="00EF1AB0">
        <w:t>. 106) se všechny styly dají rozdělit následovně:</w:t>
      </w:r>
    </w:p>
    <w:p w:rsidR="00EF1AB0" w:rsidRPr="00EF1AB0" w:rsidRDefault="00EF1AB0" w:rsidP="00EF1AB0">
      <w:pPr>
        <w:pStyle w:val="Odrka1stupn"/>
        <w:rPr>
          <w:i/>
        </w:rPr>
      </w:pPr>
      <w:r w:rsidRPr="00EF1AB0">
        <w:rPr>
          <w:i/>
        </w:rPr>
        <w:t>„transakční;</w:t>
      </w:r>
    </w:p>
    <w:p w:rsidR="00EF1AB0" w:rsidRPr="00EF1AB0" w:rsidRDefault="00EF1AB0" w:rsidP="00EF1AB0">
      <w:pPr>
        <w:pStyle w:val="Odrka1stupn"/>
        <w:rPr>
          <w:i/>
        </w:rPr>
      </w:pPr>
      <w:r w:rsidRPr="00EF1AB0">
        <w:rPr>
          <w:i/>
        </w:rPr>
        <w:t>transformační styl vedení.“</w:t>
      </w:r>
    </w:p>
    <w:p w:rsidR="001A13EA" w:rsidRDefault="001A13EA" w:rsidP="001A13EA">
      <w:pPr>
        <w:pStyle w:val="Odrka1stupn"/>
        <w:numPr>
          <w:ilvl w:val="0"/>
          <w:numId w:val="0"/>
        </w:numPr>
        <w:ind w:left="1066"/>
      </w:pPr>
    </w:p>
    <w:p w:rsidR="0072025D" w:rsidRDefault="0072025D" w:rsidP="0072025D">
      <w:pPr>
        <w:pStyle w:val="Odrka1stupn"/>
        <w:numPr>
          <w:ilvl w:val="0"/>
          <w:numId w:val="7"/>
        </w:numPr>
      </w:pPr>
      <w:r>
        <w:t>Transakční vedení – pracovník je odměňován za svůj talent, úsilí a výkony pomocí dvou prostředků. Prvním z nich je podmíněná odměna, kdy pracovník souhlasí za každou cenu s názorem vedoucího, aby mohl využívat jeho přízně a odměn. Druhým prostředkem je řízení výjimkou</w:t>
      </w:r>
      <w:r w:rsidR="00394930">
        <w:t xml:space="preserve">, kdy řídící pracovník nezahuje do plnění úkolů a kompetencí řízeného pracovníka. </w:t>
      </w:r>
    </w:p>
    <w:p w:rsidR="00394930" w:rsidRDefault="00394930" w:rsidP="0072025D">
      <w:pPr>
        <w:pStyle w:val="Odrka1stupn"/>
        <w:numPr>
          <w:ilvl w:val="0"/>
          <w:numId w:val="7"/>
        </w:numPr>
      </w:pPr>
      <w:r>
        <w:t>Transformační vedení – je založeno na uspokojování vyšších potřeb zaměstnanců. Řídící pracovník vede své podřízené k seberealizaci, seberegulaci a sebekontrole. Nástroji transformačního vedení jsou:</w:t>
      </w:r>
    </w:p>
    <w:p w:rsidR="00394930" w:rsidRDefault="00394930" w:rsidP="00394930">
      <w:pPr>
        <w:pStyle w:val="Odrka1stupn"/>
      </w:pPr>
      <w:r>
        <w:t>charisma, které se uplatňuje tak, že řízený dává maximální úctu a důvěru pro činnost řízeného pracovníka;</w:t>
      </w:r>
    </w:p>
    <w:p w:rsidR="00394930" w:rsidRDefault="00394930" w:rsidP="00394930">
      <w:pPr>
        <w:pStyle w:val="Odrka1stupn"/>
      </w:pPr>
      <w:r>
        <w:t>inspirativní vedení, kdy vedoucí pracovník jde příkladem a zapojuje do toho emoce;</w:t>
      </w:r>
    </w:p>
    <w:p w:rsidR="00394930" w:rsidRDefault="00394930" w:rsidP="00394930">
      <w:pPr>
        <w:pStyle w:val="Odrka1stupn"/>
      </w:pPr>
      <w:r>
        <w:t>individualizovaná úcta – řídící pracovník vyzvedává talent, kvalitu a výkon podřízeného a tím ho motivuje pro další práci;</w:t>
      </w:r>
    </w:p>
    <w:p w:rsidR="00394930" w:rsidRDefault="00394930" w:rsidP="00394930">
      <w:pPr>
        <w:pStyle w:val="Odrka1stupn"/>
      </w:pPr>
      <w:r>
        <w:t>intelektuální stimulace – styl vedení, kdy by měl vedoucí řešit koncepční problémy do budoucnosti.</w:t>
      </w:r>
    </w:p>
    <w:p w:rsidR="00EF1AB0" w:rsidRDefault="00EF1AB0" w:rsidP="00EF1AB0">
      <w:pPr>
        <w:pStyle w:val="Odrka1stupn"/>
        <w:numPr>
          <w:ilvl w:val="0"/>
          <w:numId w:val="0"/>
        </w:numPr>
        <w:ind w:left="1066" w:hanging="357"/>
      </w:pPr>
    </w:p>
    <w:p w:rsidR="00EF1AB0" w:rsidRDefault="00EF1AB0" w:rsidP="00EF1AB0">
      <w:pPr>
        <w:pStyle w:val="Odrka1stupn"/>
        <w:numPr>
          <w:ilvl w:val="0"/>
          <w:numId w:val="0"/>
        </w:numPr>
        <w:ind w:left="1066" w:hanging="357"/>
      </w:pPr>
    </w:p>
    <w:p w:rsidR="00394930" w:rsidRDefault="00394930" w:rsidP="00394930">
      <w:pPr>
        <w:pStyle w:val="Odrka1stupn"/>
        <w:numPr>
          <w:ilvl w:val="0"/>
          <w:numId w:val="0"/>
        </w:numPr>
        <w:ind w:left="720"/>
      </w:pPr>
    </w:p>
    <w:p w:rsidR="00394930" w:rsidRDefault="00DC3E9A" w:rsidP="00DC3E9A">
      <w:pPr>
        <w:pStyle w:val="Odrka1stupn"/>
        <w:numPr>
          <w:ilvl w:val="0"/>
          <w:numId w:val="0"/>
        </w:numPr>
      </w:pPr>
      <w:r>
        <w:lastRenderedPageBreak/>
        <w:t>Bělohlávek a spol. (2001) také uvádějí styl jednání podřízených</w:t>
      </w:r>
      <w:r w:rsidR="00444E18">
        <w:t xml:space="preserve"> a člění</w:t>
      </w:r>
      <w:r w:rsidR="00EF1AB0">
        <w:t xml:space="preserve">jej </w:t>
      </w:r>
      <w:r>
        <w:t>do tří rovin:</w:t>
      </w:r>
    </w:p>
    <w:p w:rsidR="00DC3E9A" w:rsidRDefault="00DC3E9A" w:rsidP="00DC3E9A">
      <w:pPr>
        <w:pStyle w:val="Odrka1stupn"/>
        <w:numPr>
          <w:ilvl w:val="0"/>
          <w:numId w:val="8"/>
        </w:numPr>
      </w:pPr>
      <w:r w:rsidRPr="00584AA8">
        <w:rPr>
          <w:b/>
        </w:rPr>
        <w:t>měkký přístup</w:t>
      </w:r>
      <w:r>
        <w:t xml:space="preserve"> – podřízený svému řídícímu pracovníkovi podlézá a snaží se o přátelství, jde mu především o dosažení svých osobních výhod;</w:t>
      </w:r>
    </w:p>
    <w:p w:rsidR="00DC3E9A" w:rsidRDefault="00DC3E9A" w:rsidP="00DC3E9A">
      <w:pPr>
        <w:pStyle w:val="Odrka1stupn"/>
        <w:numPr>
          <w:ilvl w:val="0"/>
          <w:numId w:val="8"/>
        </w:numPr>
      </w:pPr>
      <w:r w:rsidRPr="00584AA8">
        <w:rPr>
          <w:b/>
        </w:rPr>
        <w:t>racionální přístup</w:t>
      </w:r>
      <w:r>
        <w:t xml:space="preserve"> – podřízený se pokouší ovlivnit řídícího pracovníka svými racionálními důvody, skutečnostmi a vyjednáváním. Jedná se o dosažení osobních výhod i výhod pro organizaci;</w:t>
      </w:r>
    </w:p>
    <w:p w:rsidR="00DC3E9A" w:rsidRDefault="00DC3E9A" w:rsidP="00767FA1">
      <w:pPr>
        <w:pStyle w:val="Odrka1stupn"/>
        <w:numPr>
          <w:ilvl w:val="0"/>
          <w:numId w:val="8"/>
        </w:numPr>
        <w:spacing w:after="240"/>
      </w:pPr>
      <w:r w:rsidRPr="00584AA8">
        <w:rPr>
          <w:b/>
        </w:rPr>
        <w:t>tvrdý přístup</w:t>
      </w:r>
      <w:r w:rsidR="001E0014">
        <w:rPr>
          <w:b/>
        </w:rPr>
        <w:t xml:space="preserve"> </w:t>
      </w:r>
      <w:r>
        <w:t>– do tohoto přístupu se řadí asertivita, vyšší autorita a koalice. Vyskytuje se tam, kde je očekáván odpor vedoucího pracovníka.</w:t>
      </w:r>
    </w:p>
    <w:p w:rsidR="00DC3E9A" w:rsidRDefault="00EF1AB0" w:rsidP="00767FA1">
      <w:pPr>
        <w:pStyle w:val="Odrka1stupn"/>
        <w:numPr>
          <w:ilvl w:val="0"/>
          <w:numId w:val="0"/>
        </w:numPr>
        <w:spacing w:after="240"/>
      </w:pPr>
      <w:r>
        <w:t>U</w:t>
      </w:r>
      <w:r w:rsidR="00DC3E9A">
        <w:t>vedené přístupy se tvarují ke stylu vedení ze strany vedoucích pracovníků. Podstatným vlivem je jednání nadřízeného a působení na podřízeného pracovníka.</w:t>
      </w:r>
    </w:p>
    <w:p w:rsidR="001A13EA" w:rsidRDefault="00E0123B" w:rsidP="001A6DE7">
      <w:r>
        <w:t>Vzhledem k tomu, že tématem</w:t>
      </w:r>
      <w:r w:rsidR="00444E18">
        <w:t xml:space="preserve"> BP je v praktické části sledování pracovní spokojenosti v hotelu Malá Skála, </w:t>
      </w:r>
      <w:r w:rsidR="00767FA1">
        <w:t xml:space="preserve">jsou do této </w:t>
      </w:r>
      <w:r w:rsidR="00444E18">
        <w:t xml:space="preserve">pasáže teoretické části </w:t>
      </w:r>
      <w:r w:rsidR="00767FA1">
        <w:t xml:space="preserve">umístěny </w:t>
      </w:r>
      <w:r w:rsidR="00EF1AB0">
        <w:t xml:space="preserve">také </w:t>
      </w:r>
      <w:r w:rsidR="00444E18">
        <w:t>vybrané poznatky o řízení a managementu hotelového provozu</w:t>
      </w:r>
      <w:r w:rsidR="001A6DE7" w:rsidRPr="001A6DE7">
        <w:t xml:space="preserve">. </w:t>
      </w:r>
    </w:p>
    <w:p w:rsidR="00444E18" w:rsidRDefault="00444E18" w:rsidP="001A6DE7">
      <w:r>
        <w:t>Z monog</w:t>
      </w:r>
      <w:r w:rsidR="00D37E7B">
        <w:t>rafie Beránka a Kotka (2003, s</w:t>
      </w:r>
      <w:r>
        <w:t>. 17 – 44) vyplývá, že řízení hotelového provozu je orientováno na</w:t>
      </w:r>
      <w:r w:rsidR="001A13EA">
        <w:t xml:space="preserve"> tyto</w:t>
      </w:r>
      <w:r>
        <w:t xml:space="preserve"> klíčové oblasti: </w:t>
      </w:r>
    </w:p>
    <w:p w:rsidR="00444E18" w:rsidRPr="000771B6" w:rsidRDefault="001A13EA" w:rsidP="00444E18">
      <w:pPr>
        <w:pStyle w:val="Odrka1stupn"/>
        <w:rPr>
          <w:i/>
        </w:rPr>
      </w:pPr>
      <w:r>
        <w:t>„</w:t>
      </w:r>
      <w:r w:rsidR="00444E18" w:rsidRPr="000771B6">
        <w:rPr>
          <w:i/>
        </w:rPr>
        <w:t>zákazníci;</w:t>
      </w:r>
    </w:p>
    <w:p w:rsidR="00444E18" w:rsidRPr="000771B6" w:rsidRDefault="00444E18" w:rsidP="00444E18">
      <w:pPr>
        <w:pStyle w:val="Odrka1stupn"/>
        <w:rPr>
          <w:i/>
        </w:rPr>
      </w:pPr>
      <w:r w:rsidRPr="000771B6">
        <w:rPr>
          <w:i/>
        </w:rPr>
        <w:t>aktiva;</w:t>
      </w:r>
    </w:p>
    <w:p w:rsidR="00444E18" w:rsidRPr="000771B6" w:rsidRDefault="00444E18" w:rsidP="00444E18">
      <w:pPr>
        <w:pStyle w:val="Odrka1stupn"/>
        <w:rPr>
          <w:i/>
        </w:rPr>
      </w:pPr>
      <w:r w:rsidRPr="000771B6">
        <w:rPr>
          <w:i/>
        </w:rPr>
        <w:t>pracovníci;</w:t>
      </w:r>
    </w:p>
    <w:p w:rsidR="00444E18" w:rsidRPr="000771B6" w:rsidRDefault="00444E18" w:rsidP="00444E18">
      <w:pPr>
        <w:pStyle w:val="Odrka1stupn"/>
        <w:rPr>
          <w:i/>
        </w:rPr>
      </w:pPr>
      <w:r w:rsidRPr="000771B6">
        <w:rPr>
          <w:i/>
        </w:rPr>
        <w:t>příjmy;</w:t>
      </w:r>
    </w:p>
    <w:p w:rsidR="00444E18" w:rsidRPr="000771B6" w:rsidRDefault="00444E18" w:rsidP="00444E18">
      <w:pPr>
        <w:pStyle w:val="Odrka1stupn"/>
        <w:rPr>
          <w:i/>
        </w:rPr>
      </w:pPr>
      <w:r w:rsidRPr="000771B6">
        <w:rPr>
          <w:i/>
        </w:rPr>
        <w:t>služby;</w:t>
      </w:r>
    </w:p>
    <w:p w:rsidR="00444E18" w:rsidRPr="000771B6" w:rsidRDefault="00444E18" w:rsidP="00444E18">
      <w:pPr>
        <w:pStyle w:val="Odrka1stupn"/>
        <w:rPr>
          <w:i/>
        </w:rPr>
      </w:pPr>
      <w:r w:rsidRPr="000771B6">
        <w:rPr>
          <w:i/>
        </w:rPr>
        <w:t>produktivita;</w:t>
      </w:r>
    </w:p>
    <w:p w:rsidR="00444E18" w:rsidRPr="000771B6" w:rsidRDefault="00444E18" w:rsidP="00444E18">
      <w:pPr>
        <w:pStyle w:val="Odrka1stupn"/>
        <w:rPr>
          <w:i/>
        </w:rPr>
      </w:pPr>
      <w:r w:rsidRPr="000771B6">
        <w:rPr>
          <w:i/>
        </w:rPr>
        <w:t>kvalita.</w:t>
      </w:r>
      <w:r w:rsidR="001A13EA" w:rsidRPr="000771B6">
        <w:rPr>
          <w:i/>
        </w:rPr>
        <w:t>“</w:t>
      </w:r>
    </w:p>
    <w:p w:rsidR="00444E18" w:rsidRPr="000771B6" w:rsidRDefault="00444E18" w:rsidP="00444E18">
      <w:pPr>
        <w:pStyle w:val="Odrka1stupn"/>
        <w:numPr>
          <w:ilvl w:val="0"/>
          <w:numId w:val="0"/>
        </w:numPr>
        <w:ind w:left="1066"/>
        <w:rPr>
          <w:i/>
          <w:lang w:val="en-US"/>
        </w:rPr>
      </w:pPr>
    </w:p>
    <w:p w:rsidR="00444E18" w:rsidRDefault="00444E18" w:rsidP="00444E18">
      <w:pPr>
        <w:pStyle w:val="Odrka1stupn"/>
        <w:numPr>
          <w:ilvl w:val="0"/>
          <w:numId w:val="0"/>
        </w:numPr>
      </w:pPr>
      <w:r>
        <w:t>Z data</w:t>
      </w:r>
      <w:r w:rsidR="00195225">
        <w:t>báze Proquest bylo dále získány 3 zásadní zdroje</w:t>
      </w:r>
      <w:r>
        <w:t xml:space="preserve"> o hotelovém provozu v Praze. Pan Blank (2000) srovnává rozvoj hotelového provozu v Praze s potřebami manažerů a jejich množství v jiných hotelech evropských hlavních měst. </w:t>
      </w:r>
      <w:r w:rsidR="007769F4">
        <w:t xml:space="preserve">By (2000) hodnotí role manažerů v hotelovém řetězci FourSeasonsHotels v jednotlivých městech. Pesek (2000) hovoří o tom, jak by měly vypadat hotelové služby v hotelích v Praze na Václavském náměstí. </w:t>
      </w:r>
    </w:p>
    <w:p w:rsidR="007769F4" w:rsidRDefault="00585CDD" w:rsidP="00EF1AB0">
      <w:pPr>
        <w:pStyle w:val="Odrka1stupn"/>
        <w:numPr>
          <w:ilvl w:val="0"/>
          <w:numId w:val="0"/>
        </w:numPr>
        <w:spacing w:after="240"/>
      </w:pPr>
      <w:r>
        <w:lastRenderedPageBreak/>
        <w:t xml:space="preserve">Na webové stránce </w:t>
      </w:r>
      <w:hyperlink r:id="rId40" w:history="1">
        <w:r w:rsidR="002F763B" w:rsidRPr="00801DD3">
          <w:rPr>
            <w:rStyle w:val="Hypertextovodkaz"/>
          </w:rPr>
          <w:t>www.hotel-skala.cz</w:t>
        </w:r>
      </w:hyperlink>
      <w:r>
        <w:t xml:space="preserve"> lze identifikovat z kontextu informací, že manažeř</w:t>
      </w:r>
      <w:r w:rsidR="00986513">
        <w:t>i tohoto hotelu jsu schopni a vy</w:t>
      </w:r>
      <w:r>
        <w:t>užívají svůj styl řízení, osobnostní projevy k tomu, aby výkon a výkonnos</w:t>
      </w:r>
      <w:r w:rsidR="00986513">
        <w:t xml:space="preserve">t hotelu v průběhu celoročního </w:t>
      </w:r>
      <w:r>
        <w:t>provozu byla vysoká a optimální. Tomu odpovídá i nabídka služeb a fakultativních výletů.</w:t>
      </w:r>
    </w:p>
    <w:p w:rsidR="00585CDD" w:rsidRDefault="00EF1AB0" w:rsidP="00EF1AB0">
      <w:pPr>
        <w:pStyle w:val="Odrka1stupn"/>
        <w:numPr>
          <w:ilvl w:val="0"/>
          <w:numId w:val="0"/>
        </w:numPr>
        <w:spacing w:after="240"/>
      </w:pPr>
      <w:r w:rsidRPr="00D815B7">
        <w:t xml:space="preserve">Hotelové zařízení je podle Beránka a Kotka (2003, </w:t>
      </w:r>
      <w:r>
        <w:t>s</w:t>
      </w:r>
      <w:r w:rsidRPr="00D815B7">
        <w:t>. 108) založeno na: „</w:t>
      </w:r>
      <w:r w:rsidRPr="00D815B7">
        <w:rPr>
          <w:i/>
        </w:rPr>
        <w:t>systematickém řízení změn, řízení času a to tak, aby hotel v rovině TOP managementu, provozního a technického managementu realizoval takové služby, které by vedly k vysoké spokojenosti zákazníku, spokojenosti pracovníků hotelu a zároveň k optimalizaci ekonomických parametrů v hotelu</w:t>
      </w:r>
      <w:r w:rsidRPr="00D815B7">
        <w:t xml:space="preserve">“. Těmito parametry podle Billsberryho (1999, </w:t>
      </w:r>
      <w:r>
        <w:t>s.</w:t>
      </w:r>
      <w:r w:rsidRPr="00D815B7">
        <w:t xml:space="preserve"> 64) jsou: </w:t>
      </w:r>
      <w:r w:rsidRPr="00D815B7">
        <w:rPr>
          <w:i/>
        </w:rPr>
        <w:t>„řízena aktiva, minimalizace fixních a variabilních nákladů, maximalizace prokutivity časové, výkonnové a přepočtené na člověkoden a člověkokorunu nákladů.</w:t>
      </w:r>
      <w:r w:rsidRPr="00D815B7">
        <w:t>“ K uvedenému je třeba připočíst podle Čichovského a Stuchlíka (2010) také schopnost managementu realizovat vysokou reputaci, publicitu a medializaci</w:t>
      </w:r>
      <w:r>
        <w:t>.</w:t>
      </w:r>
    </w:p>
    <w:p w:rsidR="00585CDD" w:rsidRDefault="00585CDD" w:rsidP="00444E18">
      <w:pPr>
        <w:pStyle w:val="Odrka1stupn"/>
        <w:numPr>
          <w:ilvl w:val="0"/>
          <w:numId w:val="0"/>
        </w:numPr>
      </w:pPr>
      <w:r>
        <w:t>Manažeři podle Zemana, Čichovského a Kašíka (2003) pracují v hoteloých systémech jednak jako individuality, a jedn</w:t>
      </w:r>
      <w:r w:rsidR="006743F8">
        <w:t>ak jako lidé, kteří řídí skupiny:</w:t>
      </w:r>
    </w:p>
    <w:p w:rsidR="006743F8" w:rsidRDefault="006743F8" w:rsidP="006743F8">
      <w:pPr>
        <w:pStyle w:val="Odrka1stupn"/>
      </w:pPr>
      <w:r>
        <w:t>formální (útvary a provozy v hotelu);</w:t>
      </w:r>
    </w:p>
    <w:p w:rsidR="006743F8" w:rsidRDefault="006743F8" w:rsidP="006743F8">
      <w:pPr>
        <w:pStyle w:val="Odrka1stupn"/>
      </w:pPr>
      <w:r>
        <w:t>neformální (kolektivy přátelské, profesní a kolektivy na sociálních sítích);</w:t>
      </w:r>
    </w:p>
    <w:p w:rsidR="006743F8" w:rsidRDefault="006743F8" w:rsidP="006743F8">
      <w:pPr>
        <w:pStyle w:val="Odrka1stupn"/>
      </w:pPr>
      <w:r>
        <w:t>primární – ty které vytváří core business hotelu;</w:t>
      </w:r>
    </w:p>
    <w:p w:rsidR="006743F8" w:rsidRDefault="006743F8" w:rsidP="006743F8">
      <w:pPr>
        <w:pStyle w:val="Odrka1stupn"/>
      </w:pPr>
      <w:r>
        <w:t>sekundární – skupiny sdružující se pro splnění konkrétnícho úkolu;</w:t>
      </w:r>
    </w:p>
    <w:p w:rsidR="006743F8" w:rsidRDefault="006743F8" w:rsidP="006743F8">
      <w:pPr>
        <w:pStyle w:val="Odrka1stupn"/>
      </w:pPr>
      <w:r>
        <w:t>multikulturální skupiny – hosté nejrůznějších národů a kulturních etnik;</w:t>
      </w:r>
    </w:p>
    <w:p w:rsidR="006743F8" w:rsidRDefault="00EF1AB0" w:rsidP="006743F8">
      <w:pPr>
        <w:pStyle w:val="Odrka1stupn"/>
      </w:pPr>
      <w:r>
        <w:t>virtuální skupiny (Tw</w:t>
      </w:r>
      <w:r w:rsidR="006743F8">
        <w:t>itter, facebook aj.).</w:t>
      </w:r>
    </w:p>
    <w:p w:rsidR="001A13EA" w:rsidRDefault="001A13EA" w:rsidP="001A13EA">
      <w:pPr>
        <w:pStyle w:val="Odrka1stupn"/>
        <w:numPr>
          <w:ilvl w:val="0"/>
          <w:numId w:val="0"/>
        </w:numPr>
        <w:ind w:left="1066"/>
      </w:pPr>
    </w:p>
    <w:p w:rsidR="00EF1AB0" w:rsidRDefault="00EF1AB0" w:rsidP="00EF1AB0">
      <w:pPr>
        <w:pStyle w:val="Odrka1stupn"/>
        <w:numPr>
          <w:ilvl w:val="0"/>
          <w:numId w:val="0"/>
        </w:numPr>
      </w:pPr>
      <w:r w:rsidRPr="00D815B7">
        <w:t>Od řízení skupin je pak podle Tuckmana a Jensena (1977) cesta k vytvářen</w:t>
      </w:r>
      <w:r w:rsidR="001D5973">
        <w:t>í a budování týmů (viz obr. 11</w:t>
      </w:r>
      <w:r w:rsidR="000D7A43">
        <w:t>)</w:t>
      </w:r>
      <w:r w:rsidRPr="00D815B7">
        <w:t xml:space="preserve"> a k určení parametrů, pomocí kterých se identifikují fáze budování týmů v závislosti na jejich efektivitě a výkonnosti</w:t>
      </w:r>
      <w:r>
        <w:t xml:space="preserve">. </w:t>
      </w:r>
    </w:p>
    <w:p w:rsidR="000D7A43" w:rsidRDefault="000D7A43" w:rsidP="00EF1AB0">
      <w:pPr>
        <w:pStyle w:val="Odrka1stupn"/>
        <w:numPr>
          <w:ilvl w:val="0"/>
          <w:numId w:val="0"/>
        </w:numPr>
      </w:pPr>
    </w:p>
    <w:p w:rsidR="000D7A43" w:rsidRDefault="000D7A43" w:rsidP="00EF1AB0">
      <w:pPr>
        <w:pStyle w:val="Odrka1stupn"/>
        <w:numPr>
          <w:ilvl w:val="0"/>
          <w:numId w:val="0"/>
        </w:numPr>
      </w:pPr>
    </w:p>
    <w:p w:rsidR="000D7A43" w:rsidRDefault="000D7A43" w:rsidP="00EF1AB0">
      <w:pPr>
        <w:pStyle w:val="Odrka1stupn"/>
        <w:numPr>
          <w:ilvl w:val="0"/>
          <w:numId w:val="0"/>
        </w:numPr>
      </w:pPr>
    </w:p>
    <w:p w:rsidR="000D7A43" w:rsidRDefault="000D7A43" w:rsidP="00EF1AB0">
      <w:pPr>
        <w:pStyle w:val="Odrka1stupn"/>
        <w:numPr>
          <w:ilvl w:val="0"/>
          <w:numId w:val="0"/>
        </w:numPr>
      </w:pPr>
    </w:p>
    <w:p w:rsidR="000D7A43" w:rsidRDefault="000D7A43" w:rsidP="00EF1AB0">
      <w:pPr>
        <w:pStyle w:val="Odrka1stupn"/>
        <w:numPr>
          <w:ilvl w:val="0"/>
          <w:numId w:val="0"/>
        </w:numPr>
      </w:pPr>
    </w:p>
    <w:p w:rsidR="000C26FE" w:rsidRDefault="000C26FE" w:rsidP="00444E18">
      <w:pPr>
        <w:pStyle w:val="Odrka1stupn"/>
        <w:numPr>
          <w:ilvl w:val="0"/>
          <w:numId w:val="0"/>
        </w:numPr>
      </w:pPr>
    </w:p>
    <w:p w:rsidR="003C2B0B" w:rsidRDefault="003C2B0B" w:rsidP="00444E18">
      <w:pPr>
        <w:pStyle w:val="Odrka1stupn"/>
        <w:numPr>
          <w:ilvl w:val="0"/>
          <w:numId w:val="0"/>
        </w:numPr>
        <w:rPr>
          <w:sz w:val="22"/>
          <w:szCs w:val="22"/>
        </w:rPr>
      </w:pPr>
      <w:r w:rsidRPr="001A13EA">
        <w:rPr>
          <w:sz w:val="22"/>
          <w:szCs w:val="22"/>
        </w:rPr>
        <w:lastRenderedPageBreak/>
        <w:t>Ob</w:t>
      </w:r>
      <w:r w:rsidR="001D5973">
        <w:rPr>
          <w:sz w:val="22"/>
          <w:szCs w:val="22"/>
        </w:rPr>
        <w:t>rázek 11</w:t>
      </w:r>
      <w:r w:rsidRPr="001A13EA">
        <w:rPr>
          <w:sz w:val="22"/>
          <w:szCs w:val="22"/>
        </w:rPr>
        <w:t xml:space="preserve"> Fáze budování týmu z hlediska jeho efektivnosti a výkonnosti</w:t>
      </w:r>
    </w:p>
    <w:p w:rsidR="007C0F63" w:rsidRPr="001A13EA" w:rsidRDefault="00E55EFD" w:rsidP="00444E18">
      <w:pPr>
        <w:pStyle w:val="Odrka1stupn"/>
        <w:numPr>
          <w:ilvl w:val="0"/>
          <w:numId w:val="0"/>
        </w:numPr>
        <w:rPr>
          <w:sz w:val="22"/>
          <w:szCs w:val="22"/>
        </w:rPr>
      </w:pPr>
      <w:r>
        <w:rPr>
          <w:noProof/>
          <w:sz w:val="22"/>
          <w:szCs w:val="22"/>
        </w:rPr>
        <w:pict>
          <v:shape id="AutoShape 4" o:spid="_x0000_s1043" style="position:absolute;left:0;text-align:left;margin-left:253.15pt;margin-top:52.6pt;width:17.45pt;height:15.4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0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" path="m,52633r34685,l45403,,56120,52633r34685,l62744,85162r10719,52633l45403,105265,17342,137795,28061,85162,,52633xe">
            <v:stroke joinstyle="miter"/>
            <v:path o:connecttype="custom" o:connectlocs="0,74705;84651,74705;110809,0;136964,74705;221615,74705;153130,120875;179291,195580;110809,149408;42324,195580;68485,120875;0,74705" o:connectangles="0,0,0,0,0,0,0,0,0,0,0"/>
          </v:shape>
        </w:pict>
      </w:r>
      <w:r w:rsidR="003C3577">
        <w:rPr>
          <w:noProof/>
          <w:sz w:val="22"/>
          <w:szCs w:val="22"/>
        </w:rPr>
        <w:drawing>
          <wp:inline distT="0" distB="0" distL="0" distR="0">
            <wp:extent cx="5400675" cy="2314575"/>
            <wp:effectExtent l="0" t="0" r="9525" b="9525"/>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2314575"/>
                    </a:xfrm>
                    <a:prstGeom prst="rect">
                      <a:avLst/>
                    </a:prstGeom>
                    <a:noFill/>
                    <a:ln>
                      <a:noFill/>
                    </a:ln>
                  </pic:spPr>
                </pic:pic>
              </a:graphicData>
            </a:graphic>
          </wp:inline>
        </w:drawing>
      </w:r>
    </w:p>
    <w:p w:rsidR="003C2B0B" w:rsidRDefault="003C2B0B" w:rsidP="00444E18">
      <w:pPr>
        <w:pStyle w:val="Odrka1stupn"/>
        <w:numPr>
          <w:ilvl w:val="0"/>
          <w:numId w:val="0"/>
        </w:numPr>
        <w:rPr>
          <w:sz w:val="22"/>
          <w:szCs w:val="22"/>
        </w:rPr>
      </w:pPr>
      <w:r w:rsidRPr="001A13EA">
        <w:rPr>
          <w:sz w:val="22"/>
          <w:szCs w:val="22"/>
        </w:rPr>
        <w:t>Zdroj: upraveno autorkou podle Tuckmana a Jensena</w:t>
      </w:r>
      <w:r w:rsidR="0037038A">
        <w:rPr>
          <w:sz w:val="22"/>
          <w:szCs w:val="22"/>
        </w:rPr>
        <w:t xml:space="preserve"> (1977)</w:t>
      </w:r>
      <w:r w:rsidRPr="001A13EA">
        <w:rPr>
          <w:sz w:val="22"/>
          <w:szCs w:val="22"/>
        </w:rPr>
        <w:t>.</w:t>
      </w:r>
    </w:p>
    <w:p w:rsidR="001A13EA" w:rsidRPr="001A13EA" w:rsidRDefault="001A13EA" w:rsidP="00444E18">
      <w:pPr>
        <w:pStyle w:val="Odrka1stupn"/>
        <w:numPr>
          <w:ilvl w:val="0"/>
          <w:numId w:val="0"/>
        </w:numPr>
        <w:rPr>
          <w:sz w:val="22"/>
          <w:szCs w:val="22"/>
        </w:rPr>
      </w:pPr>
    </w:p>
    <w:p w:rsidR="00572C5C" w:rsidRDefault="00FF68A4" w:rsidP="00572C5C">
      <w:pPr>
        <w:pStyle w:val="Odrka1stupn"/>
        <w:numPr>
          <w:ilvl w:val="0"/>
          <w:numId w:val="0"/>
        </w:numPr>
      </w:pPr>
      <w:r>
        <w:t xml:space="preserve">Pozice hotelového týmu </w:t>
      </w:r>
      <w:r w:rsidR="007C0F63">
        <w:t>hotelu Malá Skála je zobrazena hvězdičkou</w:t>
      </w:r>
      <w:r>
        <w:t xml:space="preserve"> na základě informací majitelů hotelu</w:t>
      </w:r>
      <w:r w:rsidR="000D7A43">
        <w:t xml:space="preserve"> dne 17. 6. 2012</w:t>
      </w:r>
      <w:r>
        <w:t xml:space="preserve">. </w:t>
      </w:r>
    </w:p>
    <w:p w:rsidR="00572C5C" w:rsidRPr="00444E18" w:rsidRDefault="00572C5C" w:rsidP="00572C5C">
      <w:pPr>
        <w:pStyle w:val="Odrka1stupn"/>
        <w:numPr>
          <w:ilvl w:val="0"/>
          <w:numId w:val="0"/>
        </w:numPr>
      </w:pPr>
    </w:p>
    <w:p w:rsidR="007231CE" w:rsidRPr="007231CE" w:rsidRDefault="00461AFA" w:rsidP="007231CE">
      <w:pPr>
        <w:pStyle w:val="Nadpis2"/>
      </w:pPr>
      <w:bookmarkStart w:id="75" w:name="_Toc329110292"/>
      <w:bookmarkStart w:id="76" w:name="_Toc331606387"/>
      <w:bookmarkStart w:id="77" w:name="_Toc333653843"/>
      <w:bookmarkStart w:id="78" w:name="_Toc333673098"/>
      <w:r>
        <w:t>Motivace</w:t>
      </w:r>
      <w:r w:rsidR="00052C31">
        <w:t xml:space="preserve"> pracovníků</w:t>
      </w:r>
      <w:r w:rsidR="004D3BAF">
        <w:t>pro dosažení optimálního výkonu</w:t>
      </w:r>
      <w:bookmarkEnd w:id="75"/>
      <w:bookmarkEnd w:id="76"/>
      <w:bookmarkEnd w:id="77"/>
      <w:bookmarkEnd w:id="78"/>
    </w:p>
    <w:p w:rsidR="004D3BAF" w:rsidRDefault="00572C5C" w:rsidP="0091552A">
      <w:pPr>
        <w:pStyle w:val="Nadpis3"/>
        <w:numPr>
          <w:ilvl w:val="0"/>
          <w:numId w:val="0"/>
        </w:numPr>
        <w:jc w:val="both"/>
        <w:rPr>
          <w:sz w:val="24"/>
          <w:szCs w:val="24"/>
        </w:rPr>
      </w:pPr>
      <w:bookmarkStart w:id="79" w:name="_Toc329110293"/>
      <w:bookmarkStart w:id="80" w:name="_Toc329686612"/>
      <w:bookmarkStart w:id="81" w:name="_Toc331280081"/>
      <w:bookmarkStart w:id="82" w:name="_Toc331606112"/>
      <w:bookmarkStart w:id="83" w:name="_Toc331606388"/>
      <w:bookmarkStart w:id="84" w:name="_Toc333673099"/>
      <w:r>
        <w:rPr>
          <w:sz w:val="24"/>
          <w:szCs w:val="24"/>
        </w:rPr>
        <w:t>Podle Armstronga (2007, s</w:t>
      </w:r>
      <w:r w:rsidR="002E3BC5" w:rsidRPr="004E75AE">
        <w:rPr>
          <w:sz w:val="24"/>
          <w:szCs w:val="24"/>
        </w:rPr>
        <w:t>. 106) je: „</w:t>
      </w:r>
      <w:r w:rsidR="002E3BC5" w:rsidRPr="004E75AE">
        <w:rPr>
          <w:i/>
          <w:sz w:val="24"/>
          <w:szCs w:val="24"/>
        </w:rPr>
        <w:t>motivace vnímána jako proces, kterým se z  potřeb stanovují takové cíle a takové motivace, pomocí jejíchž kroků lze snadněji, rychleji, optimálněji a efektivněji dosahnout cílů plnících tyto potřeby</w:t>
      </w:r>
      <w:r w:rsidR="002E3BC5" w:rsidRPr="004E75AE">
        <w:rPr>
          <w:sz w:val="24"/>
          <w:szCs w:val="24"/>
        </w:rPr>
        <w:t>.“ Tato Armstrongova definice navazuje na definici Allporta (1954), který ještě před dosažením cílů motivace zahrnul plnění konkrétních očekávání toho subjektu, ke kterému jsou cíle vnímány. Podle Koubka (2005) a Armstronga (2007) se motivace dělí na vnitřní a vnější. Vnitřní motivace představuje faktory, které si lidé sami vytvářejí a které je ovlivňují tak, aby sami se přesvědčili, že mají nějakou činnost, nějaký proces realizovat s optimálním výkonem. Vnější motivace je pak taková motivace, kterou lidem deklaruje jiná osoba a to s tím cílem, aby konkrétního člověka přiměla k optimalizovanému výkonu, výkonnosti a efektivitě jednání. Vnitřní motivaci podporují takzvané vnitřní motivátory podle Nakonečného (1996), vnější motivace pak podporují tzv. vnější motivátory.</w:t>
      </w:r>
      <w:bookmarkEnd w:id="79"/>
      <w:bookmarkEnd w:id="80"/>
      <w:bookmarkEnd w:id="81"/>
      <w:bookmarkEnd w:id="82"/>
      <w:bookmarkEnd w:id="83"/>
      <w:bookmarkEnd w:id="84"/>
    </w:p>
    <w:p w:rsidR="003F1C70" w:rsidRPr="006A4292" w:rsidRDefault="003F1C70" w:rsidP="007231CE">
      <w:pPr>
        <w:pStyle w:val="Nadpis4"/>
        <w:numPr>
          <w:ilvl w:val="0"/>
          <w:numId w:val="0"/>
        </w:numPr>
        <w:jc w:val="both"/>
        <w:rPr>
          <w:b w:val="0"/>
        </w:rPr>
      </w:pPr>
      <w:r>
        <w:rPr>
          <w:b w:val="0"/>
        </w:rPr>
        <w:t>Mikuláštík</w:t>
      </w:r>
      <w:r w:rsidR="00B85253">
        <w:rPr>
          <w:b w:val="0"/>
        </w:rPr>
        <w:t xml:space="preserve"> (2007, </w:t>
      </w:r>
      <w:r w:rsidR="00C45A78">
        <w:rPr>
          <w:b w:val="0"/>
        </w:rPr>
        <w:t>s. 145</w:t>
      </w:r>
      <w:r w:rsidR="00B85253">
        <w:rPr>
          <w:b w:val="0"/>
        </w:rPr>
        <w:t>)</w:t>
      </w:r>
      <w:r>
        <w:rPr>
          <w:b w:val="0"/>
        </w:rPr>
        <w:t xml:space="preserve"> ve své publikaci uvádí, že: </w:t>
      </w:r>
      <w:r>
        <w:rPr>
          <w:b w:val="0"/>
          <w:i/>
        </w:rPr>
        <w:t xml:space="preserve">„Pracovníci by měli být informováni o tom, co dělají, proč to dělají, kdo očekává jejich výsledky práce, jak velmi na tom záleží a v jaké míře mají prostor pro vlastní iniciativu a způsob provedení </w:t>
      </w:r>
      <w:r>
        <w:rPr>
          <w:b w:val="0"/>
          <w:i/>
        </w:rPr>
        <w:lastRenderedPageBreak/>
        <w:t>práce, to působí na větší zapojení. Měli by také vědět, jak jejich dílčí úkoly přispívají k celkovému společnému cíli firmy.“</w:t>
      </w:r>
    </w:p>
    <w:p w:rsidR="00732906" w:rsidRDefault="00732906" w:rsidP="007231CE">
      <w:pPr>
        <w:pStyle w:val="Nadpis4"/>
        <w:numPr>
          <w:ilvl w:val="0"/>
          <w:numId w:val="0"/>
        </w:numPr>
        <w:spacing w:after="0"/>
        <w:jc w:val="both"/>
        <w:rPr>
          <w:b w:val="0"/>
        </w:rPr>
      </w:pPr>
      <w:r>
        <w:rPr>
          <w:b w:val="0"/>
        </w:rPr>
        <w:t>Podl</w:t>
      </w:r>
      <w:r w:rsidR="003E0939">
        <w:rPr>
          <w:b w:val="0"/>
        </w:rPr>
        <w:t>e Armstronga (2007), Koubka (20</w:t>
      </w:r>
      <w:r>
        <w:rPr>
          <w:b w:val="0"/>
        </w:rPr>
        <w:t>0</w:t>
      </w:r>
      <w:r w:rsidR="00866636">
        <w:rPr>
          <w:b w:val="0"/>
        </w:rPr>
        <w:t>5</w:t>
      </w:r>
      <w:r>
        <w:rPr>
          <w:b w:val="0"/>
        </w:rPr>
        <w:t>) a Bedrnové s Novým a kol. (2</w:t>
      </w:r>
      <w:r w:rsidR="002E3BC5">
        <w:rPr>
          <w:b w:val="0"/>
        </w:rPr>
        <w:t>007) se nejčastěji identifikuje 5 základních teorií</w:t>
      </w:r>
      <w:r>
        <w:rPr>
          <w:b w:val="0"/>
        </w:rPr>
        <w:t xml:space="preserve"> motivace. Jde o teorie: </w:t>
      </w:r>
    </w:p>
    <w:p w:rsidR="00FC104D" w:rsidRDefault="00FC104D" w:rsidP="00FC104D">
      <w:pPr>
        <w:pStyle w:val="Odrka1stupn"/>
      </w:pPr>
      <w:r w:rsidRPr="0053365B">
        <w:rPr>
          <w:b/>
        </w:rPr>
        <w:t>teorie instrumentality</w:t>
      </w:r>
      <w:r>
        <w:t xml:space="preserve"> (politika cukru a biče) slouží jako prostředek k tomu, aby lidé vykonávali konkrétní činnost a konkrétní výkon požadovaným způsobem;</w:t>
      </w:r>
    </w:p>
    <w:p w:rsidR="00FC104D" w:rsidRPr="00FC104D" w:rsidRDefault="00FC104D" w:rsidP="00FC104D">
      <w:pPr>
        <w:pStyle w:val="Odrka1stupn"/>
      </w:pPr>
      <w:r w:rsidRPr="0053365B">
        <w:rPr>
          <w:b/>
        </w:rPr>
        <w:t>teorie zaměřená na obsah</w:t>
      </w:r>
      <w:r w:rsidRPr="00A20E31">
        <w:t xml:space="preserve"> – tady motivace představuje stimuly, které plní</w:t>
      </w:r>
      <w:r>
        <w:t xml:space="preserve"> očekávání motivovaného proto, aby dosáhl optimálního výkonu a výkonnosti. Očekávání jsou plněna ve smyslu hierarchie potřeb, který specifikoval Maslow (1954) a Herzberg (1957) ve své pyramidě potřeb;</w:t>
      </w:r>
    </w:p>
    <w:p w:rsidR="003E0939" w:rsidRDefault="003E0939" w:rsidP="003E0939">
      <w:pPr>
        <w:pStyle w:val="Odrka1stupn"/>
      </w:pPr>
      <w:r w:rsidRPr="0053365B">
        <w:rPr>
          <w:b/>
        </w:rPr>
        <w:t>teorie zaměřená na proces motivace</w:t>
      </w:r>
      <w:r>
        <w:t xml:space="preserve"> – to je taková motivace, která je zaměřená na jednání člověka a jeho ovlivňování motivací. Představitelem tohoto názoru je Nakonečný</w:t>
      </w:r>
      <w:r w:rsidR="00581AE3">
        <w:t>(19</w:t>
      </w:r>
      <w:r>
        <w:t>96</w:t>
      </w:r>
      <w:r w:rsidR="00581AE3">
        <w:t>)</w:t>
      </w:r>
      <w:r>
        <w:t xml:space="preserve"> a Adams (1965);</w:t>
      </w:r>
    </w:p>
    <w:p w:rsidR="00E46AA8" w:rsidRDefault="003E0939" w:rsidP="002E3BC5">
      <w:pPr>
        <w:pStyle w:val="Odrka1stupn"/>
      </w:pPr>
      <w:r w:rsidRPr="0053365B">
        <w:rPr>
          <w:b/>
        </w:rPr>
        <w:t>dvoufaktorový model motivace</w:t>
      </w:r>
      <w:r>
        <w:t xml:space="preserve"> vymyslel Herzberg a kol. v roce 1957 a jeho teorie říká, že pomocí motivace lze člověku vnutit pocit uspokojení z práce ve smyslu uznání, úspěchu a odpovědnosti – model UÚO;</w:t>
      </w:r>
    </w:p>
    <w:p w:rsidR="002E3BC5" w:rsidRDefault="003E0939" w:rsidP="007231CE">
      <w:pPr>
        <w:pStyle w:val="Odrka1stupn"/>
      </w:pPr>
      <w:r>
        <w:t xml:space="preserve">na tomto místě </w:t>
      </w:r>
      <w:r w:rsidRPr="0053365B">
        <w:rPr>
          <w:b/>
        </w:rPr>
        <w:t>expektační teorie</w:t>
      </w:r>
      <w:r>
        <w:t xml:space="preserve"> je teorie zaměřená podle Vroomena (1964) na motivaci, kdy se snažíme předem možnými alternativami dát motivovanému prostor proto, aby si zvolil optimální motivaci pro dosažení výkonu.</w:t>
      </w:r>
    </w:p>
    <w:p w:rsidR="008E263F" w:rsidRDefault="00877F40" w:rsidP="008E263F">
      <w:r>
        <w:t>Význam motivace pro konkrétní pracovní proces s využitím výše uvedených teorií pro české poměry nakonfiguroval Pribula (2009)</w:t>
      </w:r>
      <w:r w:rsidR="009B2499">
        <w:t xml:space="preserve">, proto není nutné v této BP celou teorii motivace znovu opakovat. </w:t>
      </w:r>
      <w:r w:rsidR="00A04883">
        <w:t>Novotná (2010) pak podrobně specifikovala varianty motivace zaměstnanců jako důležitého aspektu personální práce. Přitom vnímala dvě potenciální roviny tohoto aspektu. První rovina vychází ze zjištěného nedostatku v nějaké činnosti a pracovním procesu organizace. Tuto transformuje do potřeb organizace, tedy daného výkonu činnosti, a následně k uvedenému předkládá možnosti motivace pracovníka tak, aby tato motivace pracovníka stimulovala k optimálnímu výkonu a tím k odstranění nedostatku.  Druhá rovina je založena na tom, že motivátor se snaží pomocí motivace docílit inovace v pracovním procesu a to ve smyslu</w:t>
      </w:r>
      <w:r w:rsidR="00C624AF">
        <w:t xml:space="preserve"> zvýšení výkonu, snížení nákladů</w:t>
      </w:r>
      <w:r w:rsidR="00A04883">
        <w:t xml:space="preserve"> a zvýšení kvality a zvýšení produktivity.</w:t>
      </w:r>
    </w:p>
    <w:p w:rsidR="002E3BC5" w:rsidRPr="004639BF" w:rsidRDefault="002E3BC5" w:rsidP="002E3BC5">
      <w:r w:rsidRPr="004639BF">
        <w:lastRenderedPageBreak/>
        <w:t xml:space="preserve">V obou těchto rovinách je důraz položen na motivátory, kterých podle Kohoutka a Štěpanika (1999) může být celkem 47. S ohledem na tento počet motivátorů odkazuji v jejich výčtu na BP Novotné (2010). </w:t>
      </w:r>
    </w:p>
    <w:p w:rsidR="002E3BC5" w:rsidRDefault="00B81A61" w:rsidP="008E263F">
      <w:r>
        <w:t>Motivace bezprostředně souvisí s motivačními strategiemi, který</w:t>
      </w:r>
      <w:r w:rsidR="00E736CA">
        <w:t xml:space="preserve">ch Armstrong (2007) </w:t>
      </w:r>
      <w:r>
        <w:t xml:space="preserve">určuje sedm. Pokud firma využívá motivace a výkonnové motivace podle Bedrnové a Nového (2004) je třeba průběžně v rámci personálního managementu a </w:t>
      </w:r>
      <w:r w:rsidR="002E3BC5">
        <w:t xml:space="preserve">řízení lidských zdrojů </w:t>
      </w:r>
      <w:r>
        <w:t>hodnotit dopady různých typů motivace na pracovní výkon a výkonnost lidí s využitím personálního controllingu.</w:t>
      </w:r>
      <w:r w:rsidR="004143D8">
        <w:t xml:space="preserve"> </w:t>
      </w:r>
      <w:r w:rsidR="00D64128">
        <w:t>Nakonečný</w:t>
      </w:r>
      <w:r w:rsidR="004143D8">
        <w:t xml:space="preserve"> </w:t>
      </w:r>
      <w:r w:rsidR="00866636">
        <w:t>(19</w:t>
      </w:r>
      <w:r w:rsidR="00D64128">
        <w:t>92</w:t>
      </w:r>
      <w:r w:rsidR="00866636">
        <w:t>)</w:t>
      </w:r>
      <w:r w:rsidR="00D64128">
        <w:t xml:space="preserve"> uvádí, že individuální výkon člověka a jeho motivace souvisí s individuálními schopnostmi, možnostmi a akceptací motivátorů v kulturním pojetí člověka a jeho osobnosti. </w:t>
      </w:r>
      <w:r w:rsidR="00866636">
        <w:t>V kapitole 2.1</w:t>
      </w:r>
      <w:r w:rsidR="004143D8">
        <w:t xml:space="preserve"> </w:t>
      </w:r>
      <w:r w:rsidR="002E3BC5">
        <w:t>byla popsána osobnost</w:t>
      </w:r>
      <w:r w:rsidR="00E44B80">
        <w:t xml:space="preserve"> člověka a lz</w:t>
      </w:r>
      <w:r w:rsidR="00866636">
        <w:t xml:space="preserve">e identifikovat </w:t>
      </w:r>
      <w:r w:rsidR="002E3BC5">
        <w:t>po</w:t>
      </w:r>
      <w:r w:rsidR="00866636">
        <w:t>dle Bedrnové a N</w:t>
      </w:r>
      <w:r w:rsidR="00E44B80">
        <w:t xml:space="preserve">ového </w:t>
      </w:r>
      <w:r w:rsidR="00866636">
        <w:t>(</w:t>
      </w:r>
      <w:r w:rsidR="00E44B80">
        <w:t>2004</w:t>
      </w:r>
      <w:r w:rsidR="00866636">
        <w:t>)</w:t>
      </w:r>
      <w:r w:rsidR="00E44B80">
        <w:t xml:space="preserve">, že na každou osobnost platí jiné vnější motivátory a na každou osobnost také účinně platí jeho vnitřní motivátory. </w:t>
      </w:r>
    </w:p>
    <w:p w:rsidR="006E0C94" w:rsidRDefault="006E0C94" w:rsidP="006E0C94">
      <w:pPr>
        <w:pStyle w:val="Nadpis3"/>
      </w:pPr>
      <w:bookmarkStart w:id="85" w:name="_Toc329110294"/>
      <w:bookmarkStart w:id="86" w:name="_Toc331606389"/>
      <w:bookmarkStart w:id="87" w:name="_Toc333653845"/>
      <w:bookmarkStart w:id="88" w:name="_Toc333673100"/>
      <w:r>
        <w:t>Měření spokojenosti se zaměstnanci a manažery</w:t>
      </w:r>
      <w:bookmarkEnd w:id="85"/>
      <w:bookmarkEnd w:id="86"/>
      <w:bookmarkEnd w:id="87"/>
      <w:bookmarkEnd w:id="88"/>
    </w:p>
    <w:p w:rsidR="00561280" w:rsidRDefault="008B53E5" w:rsidP="007231CE">
      <w:pPr>
        <w:pStyle w:val="Nadpis4"/>
        <w:numPr>
          <w:ilvl w:val="0"/>
          <w:numId w:val="0"/>
        </w:numPr>
        <w:jc w:val="both"/>
        <w:rPr>
          <w:b w:val="0"/>
        </w:rPr>
      </w:pPr>
      <w:r w:rsidRPr="008B53E5">
        <w:rPr>
          <w:b w:val="0"/>
        </w:rPr>
        <w:t>Při práci s motivací, vnějšími motivátory a nalezení optimálních vnitřních motivátorů je třeba vždy vnímat také spokojenost motivovaného pracovníka k výkonu. Výkonnost, kvalita a spokojenost jsou totiž mezi sebou spojené nádoby</w:t>
      </w:r>
      <w:r w:rsidR="007231CE">
        <w:rPr>
          <w:b w:val="0"/>
        </w:rPr>
        <w:t>. Podle Potůčka a kol. (2005, s</w:t>
      </w:r>
      <w:r w:rsidRPr="008B53E5">
        <w:rPr>
          <w:b w:val="0"/>
        </w:rPr>
        <w:t xml:space="preserve">. 84) platí že: </w:t>
      </w:r>
      <w:r w:rsidRPr="008B53E5">
        <w:rPr>
          <w:b w:val="0"/>
          <w:i/>
        </w:rPr>
        <w:t>„dosažení optimálního výkonu, dosažení optimální kvality v pracovním procesu dokáže zpravidla dělat spokojený zaměstnanec, kde jeho spokojenost je vyjadřována jako souhlas, metrika, tedy jako míra ztotožnění se s motivací a motivačními benefity, které zaměstnancům poskytuje organizace.“</w:t>
      </w:r>
      <w:r w:rsidRPr="008B53E5">
        <w:rPr>
          <w:b w:val="0"/>
        </w:rPr>
        <w:t xml:space="preserve"> Z uvedeného konstatování Potůčka a kol. (2005) lze odvodit, že výkonnost, kvalita, spokojenost a motivace mají vzájemné funkční provázání.  Celá řada odborníků, například Armstrong (2007), Koubek (2005) a Nakonečný (1999) se shodují v tom, že je třeba v každé organizaci tyto parametry individuálně sledovat pomocí dotazníkových šetření spokojenosti. Tuto myšlenku autorka převzala a rozpracovala ve své metodické části a zreal</w:t>
      </w:r>
      <w:r w:rsidR="00561280">
        <w:rPr>
          <w:b w:val="0"/>
        </w:rPr>
        <w:t>izovala v praktické části práce</w:t>
      </w:r>
      <w:r w:rsidR="007231CE">
        <w:rPr>
          <w:b w:val="0"/>
        </w:rPr>
        <w:t>.</w:t>
      </w:r>
    </w:p>
    <w:p w:rsidR="007231CE" w:rsidRDefault="007231CE" w:rsidP="007231CE">
      <w:pPr>
        <w:pStyle w:val="Nadpis5"/>
        <w:numPr>
          <w:ilvl w:val="0"/>
          <w:numId w:val="0"/>
        </w:numPr>
        <w:ind w:left="1009"/>
      </w:pPr>
    </w:p>
    <w:p w:rsidR="007231CE" w:rsidRPr="007231CE" w:rsidRDefault="007231CE" w:rsidP="007231CE"/>
    <w:p w:rsidR="00CE1E73" w:rsidRDefault="00C238DC" w:rsidP="00CE1E73">
      <w:pPr>
        <w:pStyle w:val="Nadpis1"/>
      </w:pPr>
      <w:bookmarkStart w:id="89" w:name="_Toc329110295"/>
      <w:bookmarkStart w:id="90" w:name="_Toc331606390"/>
      <w:bookmarkStart w:id="91" w:name="_Toc333653846"/>
      <w:bookmarkStart w:id="92" w:name="_Toc333673101"/>
      <w:r>
        <w:lastRenderedPageBreak/>
        <w:t>Metodologická část</w:t>
      </w:r>
      <w:bookmarkEnd w:id="89"/>
      <w:bookmarkEnd w:id="90"/>
      <w:bookmarkEnd w:id="91"/>
      <w:bookmarkEnd w:id="92"/>
    </w:p>
    <w:p w:rsidR="00561280" w:rsidRPr="00561280" w:rsidRDefault="00970C71" w:rsidP="00561280">
      <w:pPr>
        <w:pStyle w:val="Nadpis2"/>
        <w:numPr>
          <w:ilvl w:val="0"/>
          <w:numId w:val="0"/>
        </w:numPr>
        <w:jc w:val="both"/>
        <w:rPr>
          <w:b w:val="0"/>
          <w:sz w:val="24"/>
        </w:rPr>
      </w:pPr>
      <w:bookmarkStart w:id="93" w:name="_Toc329686615"/>
      <w:bookmarkStart w:id="94" w:name="_Toc331280084"/>
      <w:bookmarkStart w:id="95" w:name="_Toc329110296"/>
      <w:bookmarkStart w:id="96" w:name="_Toc331606115"/>
      <w:bookmarkStart w:id="97" w:name="_Toc331606391"/>
      <w:bookmarkStart w:id="98" w:name="_Toc333653764"/>
      <w:bookmarkStart w:id="99" w:name="_Toc333653847"/>
      <w:bookmarkStart w:id="100" w:name="_Toc333653889"/>
      <w:bookmarkStart w:id="101" w:name="_Toc333673102"/>
      <w:r>
        <w:rPr>
          <w:b w:val="0"/>
          <w:sz w:val="24"/>
        </w:rPr>
        <w:t>BP byla zahájena zpracováním projektu a z něj odvozené</w:t>
      </w:r>
      <w:r w:rsidR="007216E8">
        <w:rPr>
          <w:b w:val="0"/>
          <w:sz w:val="24"/>
        </w:rPr>
        <w:t xml:space="preserve">ho zadání v listopadu 2011. Na </w:t>
      </w:r>
      <w:r w:rsidR="007F7DA5">
        <w:rPr>
          <w:b w:val="0"/>
          <w:sz w:val="24"/>
        </w:rPr>
        <w:t>základě tohoto zadání autorka</w:t>
      </w:r>
      <w:r>
        <w:rPr>
          <w:b w:val="0"/>
          <w:sz w:val="24"/>
        </w:rPr>
        <w:t xml:space="preserve"> začala rozpraco</w:t>
      </w:r>
      <w:r w:rsidR="007F7DA5">
        <w:rPr>
          <w:b w:val="0"/>
          <w:sz w:val="24"/>
        </w:rPr>
        <w:t>vá</w:t>
      </w:r>
      <w:r>
        <w:rPr>
          <w:b w:val="0"/>
          <w:sz w:val="24"/>
        </w:rPr>
        <w:t>vat v souladu s harmonogramem projektu teoreti</w:t>
      </w:r>
      <w:r w:rsidR="007F7DA5">
        <w:rPr>
          <w:b w:val="0"/>
          <w:sz w:val="24"/>
        </w:rPr>
        <w:t>ckou část práce. Navštívila</w:t>
      </w:r>
      <w:r w:rsidR="00561280">
        <w:rPr>
          <w:b w:val="0"/>
          <w:sz w:val="24"/>
        </w:rPr>
        <w:t xml:space="preserve"> T</w:t>
      </w:r>
      <w:r>
        <w:rPr>
          <w:b w:val="0"/>
          <w:sz w:val="24"/>
        </w:rPr>
        <w:t>echnickou knihovnu</w:t>
      </w:r>
      <w:r w:rsidR="00561280">
        <w:rPr>
          <w:b w:val="0"/>
          <w:sz w:val="24"/>
        </w:rPr>
        <w:t xml:space="preserve"> v Praze</w:t>
      </w:r>
      <w:r>
        <w:rPr>
          <w:b w:val="0"/>
          <w:sz w:val="24"/>
        </w:rPr>
        <w:t xml:space="preserve"> a zde</w:t>
      </w:r>
      <w:r w:rsidR="007F7DA5">
        <w:rPr>
          <w:b w:val="0"/>
          <w:sz w:val="24"/>
        </w:rPr>
        <w:t xml:space="preserve"> pomocí informačního kiosku</w:t>
      </w:r>
      <w:r>
        <w:rPr>
          <w:b w:val="0"/>
          <w:sz w:val="24"/>
        </w:rPr>
        <w:t xml:space="preserve"> po zadání klíčových slov </w:t>
      </w:r>
      <w:r w:rsidR="00561280">
        <w:rPr>
          <w:b w:val="0"/>
          <w:sz w:val="24"/>
        </w:rPr>
        <w:t xml:space="preserve">uvedených v této práci </w:t>
      </w:r>
      <w:r>
        <w:rPr>
          <w:b w:val="0"/>
          <w:sz w:val="24"/>
        </w:rPr>
        <w:t xml:space="preserve">si vyhledala literární zdroje </w:t>
      </w:r>
      <w:r w:rsidR="007F7DA5">
        <w:rPr>
          <w:b w:val="0"/>
          <w:sz w:val="24"/>
        </w:rPr>
        <w:t>pomocí ISSN a ISBN. Využila</w:t>
      </w:r>
      <w:r>
        <w:rPr>
          <w:b w:val="0"/>
          <w:sz w:val="24"/>
        </w:rPr>
        <w:t xml:space="preserve"> možnosti a nechala si vyt</w:t>
      </w:r>
      <w:r w:rsidR="007F7DA5">
        <w:rPr>
          <w:b w:val="0"/>
          <w:sz w:val="24"/>
        </w:rPr>
        <w:t xml:space="preserve">isknout </w:t>
      </w:r>
      <w:r w:rsidR="00561280">
        <w:rPr>
          <w:b w:val="0"/>
          <w:sz w:val="24"/>
        </w:rPr>
        <w:t xml:space="preserve">jejich </w:t>
      </w:r>
      <w:r w:rsidR="007F7DA5">
        <w:rPr>
          <w:b w:val="0"/>
          <w:sz w:val="24"/>
        </w:rPr>
        <w:t xml:space="preserve">abstrakty. Následně </w:t>
      </w:r>
      <w:r>
        <w:rPr>
          <w:b w:val="0"/>
          <w:sz w:val="24"/>
        </w:rPr>
        <w:t>využila databázi</w:t>
      </w:r>
      <w:r w:rsidR="007F7DA5">
        <w:rPr>
          <w:b w:val="0"/>
          <w:sz w:val="24"/>
        </w:rPr>
        <w:t>Proquest a z této databáze</w:t>
      </w:r>
      <w:r w:rsidR="00047B08">
        <w:rPr>
          <w:b w:val="0"/>
          <w:sz w:val="24"/>
        </w:rPr>
        <w:t xml:space="preserve"> si stáhla 3 významné zdroje, aby byl</w:t>
      </w:r>
      <w:r>
        <w:rPr>
          <w:b w:val="0"/>
          <w:sz w:val="24"/>
        </w:rPr>
        <w:t xml:space="preserve"> literární </w:t>
      </w:r>
      <w:r w:rsidR="007F7DA5">
        <w:rPr>
          <w:b w:val="0"/>
          <w:sz w:val="24"/>
        </w:rPr>
        <w:t xml:space="preserve">přehled kompletní. Autorka využila </w:t>
      </w:r>
      <w:r>
        <w:rPr>
          <w:b w:val="0"/>
          <w:sz w:val="24"/>
        </w:rPr>
        <w:t>také knihovny VŠEM</w:t>
      </w:r>
      <w:r w:rsidR="00EF4FA3">
        <w:rPr>
          <w:b w:val="0"/>
          <w:sz w:val="24"/>
        </w:rPr>
        <w:t xml:space="preserve"> a VŠE</w:t>
      </w:r>
      <w:r w:rsidR="007F7DA5">
        <w:rPr>
          <w:b w:val="0"/>
          <w:sz w:val="24"/>
        </w:rPr>
        <w:t>, kde</w:t>
      </w:r>
      <w:r>
        <w:rPr>
          <w:b w:val="0"/>
          <w:sz w:val="24"/>
        </w:rPr>
        <w:t xml:space="preserve"> si vypůjčila st</w:t>
      </w:r>
      <w:r w:rsidR="00EF4FA3">
        <w:rPr>
          <w:b w:val="0"/>
          <w:sz w:val="24"/>
        </w:rPr>
        <w:t xml:space="preserve">ěžejní literaturu. </w:t>
      </w:r>
      <w:r w:rsidR="007F7DA5">
        <w:rPr>
          <w:b w:val="0"/>
          <w:sz w:val="24"/>
        </w:rPr>
        <w:t>Dále</w:t>
      </w:r>
      <w:r w:rsidR="00D24472">
        <w:rPr>
          <w:b w:val="0"/>
          <w:sz w:val="24"/>
        </w:rPr>
        <w:t xml:space="preserve">použila SEO </w:t>
      </w:r>
      <w:r w:rsidR="00047B08">
        <w:rPr>
          <w:b w:val="0"/>
          <w:sz w:val="24"/>
        </w:rPr>
        <w:t>(Se</w:t>
      </w:r>
      <w:r w:rsidR="00D24472">
        <w:rPr>
          <w:b w:val="0"/>
          <w:sz w:val="24"/>
        </w:rPr>
        <w:t>a</w:t>
      </w:r>
      <w:r w:rsidR="00561280">
        <w:rPr>
          <w:b w:val="0"/>
          <w:sz w:val="24"/>
        </w:rPr>
        <w:t>rch</w:t>
      </w:r>
      <w:r w:rsidR="004143D8">
        <w:rPr>
          <w:b w:val="0"/>
          <w:sz w:val="24"/>
        </w:rPr>
        <w:t xml:space="preserve"> </w:t>
      </w:r>
      <w:r w:rsidR="00561280">
        <w:rPr>
          <w:b w:val="0"/>
          <w:sz w:val="24"/>
        </w:rPr>
        <w:t>Engine</w:t>
      </w:r>
      <w:r w:rsidR="004143D8">
        <w:rPr>
          <w:b w:val="0"/>
          <w:sz w:val="24"/>
        </w:rPr>
        <w:t xml:space="preserve"> </w:t>
      </w:r>
      <w:r w:rsidR="00561280">
        <w:rPr>
          <w:b w:val="0"/>
          <w:sz w:val="24"/>
        </w:rPr>
        <w:t xml:space="preserve">Optimalization) a na portálech </w:t>
      </w:r>
      <w:hyperlink r:id="rId42" w:history="1">
        <w:r w:rsidR="00D24472" w:rsidRPr="001348CA">
          <w:rPr>
            <w:rStyle w:val="Hypertextovodkaz"/>
            <w:b w:val="0"/>
          </w:rPr>
          <w:t>www.google.cz</w:t>
        </w:r>
      </w:hyperlink>
      <w:r w:rsidR="00D24472">
        <w:rPr>
          <w:b w:val="0"/>
          <w:sz w:val="24"/>
        </w:rPr>
        <w:t xml:space="preserve"> a </w:t>
      </w:r>
      <w:hyperlink r:id="rId43" w:history="1">
        <w:r w:rsidR="00D24472" w:rsidRPr="001348CA">
          <w:rPr>
            <w:rStyle w:val="Hypertextovodkaz"/>
            <w:b w:val="0"/>
          </w:rPr>
          <w:t>www.seznam.cz</w:t>
        </w:r>
      </w:hyperlink>
      <w:r w:rsidR="00D24472">
        <w:rPr>
          <w:b w:val="0"/>
          <w:sz w:val="24"/>
        </w:rPr>
        <w:t xml:space="preserve">  a </w:t>
      </w:r>
      <w:hyperlink r:id="rId44" w:history="1">
        <w:r w:rsidR="00D24472" w:rsidRPr="001348CA">
          <w:rPr>
            <w:rStyle w:val="Hypertextovodkaz"/>
            <w:b w:val="0"/>
          </w:rPr>
          <w:t>www.atlas.cz</w:t>
        </w:r>
      </w:hyperlink>
      <w:r w:rsidR="00D24472">
        <w:rPr>
          <w:b w:val="0"/>
          <w:sz w:val="24"/>
        </w:rPr>
        <w:t xml:space="preserve"> a </w:t>
      </w:r>
      <w:hyperlink r:id="rId45" w:history="1">
        <w:r w:rsidR="00D24472" w:rsidRPr="001348CA">
          <w:rPr>
            <w:rStyle w:val="Hypertextovodkaz"/>
            <w:b w:val="0"/>
          </w:rPr>
          <w:t>www.hr.cz</w:t>
        </w:r>
      </w:hyperlink>
      <w:r w:rsidR="00D24472">
        <w:rPr>
          <w:b w:val="0"/>
          <w:sz w:val="24"/>
        </w:rPr>
        <w:t xml:space="preserve"> si našla internetové odkaz</w:t>
      </w:r>
      <w:r w:rsidR="007F7DA5">
        <w:rPr>
          <w:b w:val="0"/>
          <w:sz w:val="24"/>
        </w:rPr>
        <w:t>y, které byly využitelné p</w:t>
      </w:r>
      <w:r w:rsidR="00561280">
        <w:rPr>
          <w:b w:val="0"/>
          <w:sz w:val="24"/>
        </w:rPr>
        <w:t>ro autorčinu práci. V této etapě také konzultovala se svým</w:t>
      </w:r>
      <w:r w:rsidR="00D24472">
        <w:rPr>
          <w:b w:val="0"/>
          <w:sz w:val="24"/>
        </w:rPr>
        <w:t xml:space="preserve"> vedoucím práce. Výsledkem bylo zpracování poznatkové mapy o stylech manažerů, spokojenosti v pracovním poměru a motivaci pracovníků pro dosažení optimálního výkonu a výkonnosti</w:t>
      </w:r>
      <w:r w:rsidR="00561280">
        <w:rPr>
          <w:b w:val="0"/>
          <w:sz w:val="24"/>
        </w:rPr>
        <w:t xml:space="preserve"> (srov. kap. 2)</w:t>
      </w:r>
      <w:r w:rsidR="00D24472">
        <w:rPr>
          <w:b w:val="0"/>
          <w:sz w:val="24"/>
        </w:rPr>
        <w:t>.</w:t>
      </w:r>
      <w:bookmarkEnd w:id="93"/>
      <w:bookmarkEnd w:id="94"/>
      <w:bookmarkEnd w:id="95"/>
      <w:bookmarkEnd w:id="96"/>
      <w:bookmarkEnd w:id="97"/>
      <w:bookmarkEnd w:id="98"/>
      <w:bookmarkEnd w:id="99"/>
      <w:bookmarkEnd w:id="100"/>
      <w:bookmarkEnd w:id="101"/>
    </w:p>
    <w:p w:rsidR="00561280" w:rsidRPr="00561280" w:rsidRDefault="00D24472" w:rsidP="00561280">
      <w:pPr>
        <w:pStyle w:val="Nadpis3"/>
        <w:numPr>
          <w:ilvl w:val="0"/>
          <w:numId w:val="0"/>
        </w:numPr>
        <w:jc w:val="both"/>
        <w:rPr>
          <w:sz w:val="24"/>
          <w:szCs w:val="24"/>
        </w:rPr>
      </w:pPr>
      <w:bookmarkStart w:id="102" w:name="_Toc329110297"/>
      <w:bookmarkStart w:id="103" w:name="_Toc329686616"/>
      <w:bookmarkStart w:id="104" w:name="_Toc331280085"/>
      <w:bookmarkStart w:id="105" w:name="_Toc331606116"/>
      <w:bookmarkStart w:id="106" w:name="_Toc331606392"/>
      <w:bookmarkStart w:id="107" w:name="_Toc333653765"/>
      <w:bookmarkStart w:id="108" w:name="_Toc333653848"/>
      <w:bookmarkStart w:id="109" w:name="_Toc333653890"/>
      <w:bookmarkStart w:id="110" w:name="_Toc333673103"/>
      <w:r w:rsidRPr="00D24472">
        <w:rPr>
          <w:sz w:val="24"/>
          <w:szCs w:val="24"/>
        </w:rPr>
        <w:t>Po</w:t>
      </w:r>
      <w:r w:rsidR="004143D8">
        <w:rPr>
          <w:sz w:val="24"/>
          <w:szCs w:val="24"/>
        </w:rPr>
        <w:t xml:space="preserve"> </w:t>
      </w:r>
      <w:r>
        <w:rPr>
          <w:sz w:val="24"/>
          <w:szCs w:val="24"/>
        </w:rPr>
        <w:t>zpracov</w:t>
      </w:r>
      <w:r w:rsidR="009F4CBC">
        <w:rPr>
          <w:sz w:val="24"/>
          <w:szCs w:val="24"/>
        </w:rPr>
        <w:t>ání teoretické části práce au</w:t>
      </w:r>
      <w:r w:rsidR="00CF7B74">
        <w:rPr>
          <w:sz w:val="24"/>
          <w:szCs w:val="24"/>
        </w:rPr>
        <w:t>torka</w:t>
      </w:r>
      <w:r>
        <w:rPr>
          <w:sz w:val="24"/>
          <w:szCs w:val="24"/>
        </w:rPr>
        <w:t xml:space="preserve"> zvolila</w:t>
      </w:r>
      <w:r w:rsidR="00336890">
        <w:rPr>
          <w:sz w:val="24"/>
          <w:szCs w:val="24"/>
        </w:rPr>
        <w:t xml:space="preserve"> po poradě </w:t>
      </w:r>
      <w:r w:rsidR="00561280">
        <w:rPr>
          <w:sz w:val="24"/>
          <w:szCs w:val="24"/>
        </w:rPr>
        <w:t>s RN</w:t>
      </w:r>
      <w:r w:rsidR="00047B08">
        <w:rPr>
          <w:sz w:val="24"/>
          <w:szCs w:val="24"/>
        </w:rPr>
        <w:t>Dr.</w:t>
      </w:r>
      <w:r w:rsidR="004143D8">
        <w:rPr>
          <w:sz w:val="24"/>
          <w:szCs w:val="24"/>
        </w:rPr>
        <w:t xml:space="preserve"> </w:t>
      </w:r>
      <w:r w:rsidR="00047B08">
        <w:rPr>
          <w:sz w:val="24"/>
          <w:szCs w:val="24"/>
        </w:rPr>
        <w:t>Čichovským</w:t>
      </w:r>
      <w:r w:rsidR="004143D8">
        <w:rPr>
          <w:sz w:val="24"/>
          <w:szCs w:val="24"/>
        </w:rPr>
        <w:t xml:space="preserve"> </w:t>
      </w:r>
      <w:r>
        <w:rPr>
          <w:sz w:val="24"/>
          <w:szCs w:val="24"/>
        </w:rPr>
        <w:t>metodiku</w:t>
      </w:r>
      <w:r w:rsidR="00561280">
        <w:rPr>
          <w:sz w:val="24"/>
          <w:szCs w:val="24"/>
        </w:rPr>
        <w:t xml:space="preserve"> a technologii dotazování</w:t>
      </w:r>
      <w:r>
        <w:rPr>
          <w:sz w:val="24"/>
          <w:szCs w:val="24"/>
        </w:rPr>
        <w:t>, k</w:t>
      </w:r>
      <w:r w:rsidR="00561280">
        <w:rPr>
          <w:sz w:val="24"/>
          <w:szCs w:val="24"/>
        </w:rPr>
        <w:t xml:space="preserve">terou </w:t>
      </w:r>
      <w:r>
        <w:rPr>
          <w:sz w:val="24"/>
          <w:szCs w:val="24"/>
        </w:rPr>
        <w:t>chtěla získané poznatky v teoret</w:t>
      </w:r>
      <w:r w:rsidR="009F4CBC">
        <w:rPr>
          <w:sz w:val="24"/>
          <w:szCs w:val="24"/>
        </w:rPr>
        <w:t>ické části práce ověřit na prac</w:t>
      </w:r>
      <w:r>
        <w:rPr>
          <w:sz w:val="24"/>
          <w:szCs w:val="24"/>
        </w:rPr>
        <w:t>o</w:t>
      </w:r>
      <w:r w:rsidR="009F4CBC">
        <w:rPr>
          <w:sz w:val="24"/>
          <w:szCs w:val="24"/>
        </w:rPr>
        <w:t>v</w:t>
      </w:r>
      <w:r>
        <w:rPr>
          <w:sz w:val="24"/>
          <w:szCs w:val="24"/>
        </w:rPr>
        <w:t>ním kolektivu hotelu Malá Skála na Malé Skále u Turnova v Českém ráji.</w:t>
      </w:r>
      <w:bookmarkEnd w:id="102"/>
      <w:bookmarkEnd w:id="103"/>
      <w:bookmarkEnd w:id="104"/>
      <w:bookmarkEnd w:id="105"/>
      <w:bookmarkEnd w:id="106"/>
      <w:bookmarkEnd w:id="107"/>
      <w:bookmarkEnd w:id="108"/>
      <w:bookmarkEnd w:id="109"/>
      <w:bookmarkEnd w:id="110"/>
    </w:p>
    <w:p w:rsidR="00561280" w:rsidRPr="004A5DBC" w:rsidRDefault="00A63117" w:rsidP="004A5DBC">
      <w:pPr>
        <w:pStyle w:val="Nadpis4"/>
        <w:numPr>
          <w:ilvl w:val="0"/>
          <w:numId w:val="0"/>
        </w:numPr>
        <w:jc w:val="both"/>
        <w:rPr>
          <w:b w:val="0"/>
        </w:rPr>
      </w:pPr>
      <w:r>
        <w:rPr>
          <w:b w:val="0"/>
        </w:rPr>
        <w:t xml:space="preserve">Metodická část </w:t>
      </w:r>
      <w:r w:rsidR="009F4CBC">
        <w:rPr>
          <w:b w:val="0"/>
        </w:rPr>
        <w:t>práce byla zahájena tím, že</w:t>
      </w:r>
      <w:r>
        <w:rPr>
          <w:b w:val="0"/>
        </w:rPr>
        <w:t xml:space="preserve"> si </w:t>
      </w:r>
      <w:r w:rsidR="009F4CBC">
        <w:rPr>
          <w:b w:val="0"/>
        </w:rPr>
        <w:t xml:space="preserve">autorka </w:t>
      </w:r>
      <w:r>
        <w:rPr>
          <w:b w:val="0"/>
        </w:rPr>
        <w:t>získala veškeré informace o hotelu Malá Skála a dále tento hotel několikrát navštívila a debatovala ve formátu focusgroup s personálem hotelu o jejich názoru na vedení hotelu, o jejich spokojenosti s pracovním prostře</w:t>
      </w:r>
      <w:r w:rsidR="009F4CBC">
        <w:rPr>
          <w:b w:val="0"/>
        </w:rPr>
        <w:t>dím, týmem, manažery a dále se</w:t>
      </w:r>
      <w:r>
        <w:rPr>
          <w:b w:val="0"/>
        </w:rPr>
        <w:t xml:space="preserve"> také seznámila s organizační strukturou hotelu, její obležeností, obsazením a vytížením restaurací a nabídkou služeb. Z uvedených inf</w:t>
      </w:r>
      <w:r w:rsidR="009F4CBC">
        <w:rPr>
          <w:b w:val="0"/>
        </w:rPr>
        <w:t>ormací byla sestavena kapitola 4</w:t>
      </w:r>
      <w:r w:rsidR="00561280">
        <w:rPr>
          <w:b w:val="0"/>
        </w:rPr>
        <w:t xml:space="preserve">.1 – </w:t>
      </w:r>
      <w:r>
        <w:rPr>
          <w:b w:val="0"/>
        </w:rPr>
        <w:t>Představení organi</w:t>
      </w:r>
      <w:r w:rsidR="009F4CBC">
        <w:rPr>
          <w:b w:val="0"/>
        </w:rPr>
        <w:t xml:space="preserve">zace. </w:t>
      </w:r>
      <w:r w:rsidR="00561280">
        <w:rPr>
          <w:b w:val="0"/>
        </w:rPr>
        <w:t xml:space="preserve">Z </w:t>
      </w:r>
      <w:r w:rsidR="009F4CBC">
        <w:rPr>
          <w:b w:val="0"/>
        </w:rPr>
        <w:t xml:space="preserve">informací </w:t>
      </w:r>
      <w:r w:rsidR="00561280">
        <w:rPr>
          <w:b w:val="0"/>
        </w:rPr>
        <w:t xml:space="preserve">majitelů hotelu </w:t>
      </w:r>
      <w:r w:rsidR="009F4CBC">
        <w:rPr>
          <w:b w:val="0"/>
        </w:rPr>
        <w:t>autorka dále sestavila kapitolu 4</w:t>
      </w:r>
      <w:r w:rsidR="00F85B0A">
        <w:rPr>
          <w:b w:val="0"/>
        </w:rPr>
        <w:t>.1.1</w:t>
      </w:r>
      <w:r w:rsidR="00561280">
        <w:rPr>
          <w:b w:val="0"/>
        </w:rPr>
        <w:t xml:space="preserve"> – </w:t>
      </w:r>
      <w:r>
        <w:rPr>
          <w:b w:val="0"/>
        </w:rPr>
        <w:t xml:space="preserve">Organizační struktura hotelu a popis funkcí v organizační struktuře. </w:t>
      </w:r>
    </w:p>
    <w:p w:rsidR="00AD3963" w:rsidRDefault="009F4CBC" w:rsidP="00A63117">
      <w:r>
        <w:t>Dále autorka práce</w:t>
      </w:r>
      <w:r w:rsidR="00A63117">
        <w:t xml:space="preserve"> sestavila dotazník</w:t>
      </w:r>
      <w:r w:rsidR="005A5893">
        <w:t xml:space="preserve"> (viz příloha 1)</w:t>
      </w:r>
      <w:r w:rsidR="00A63117">
        <w:t>, který byl anonymní a skládal se z pěti hlavní</w:t>
      </w:r>
      <w:r w:rsidR="000E559F">
        <w:t>ch</w:t>
      </w:r>
      <w:r w:rsidR="00A63117">
        <w:t xml:space="preserve"> částí: 1)</w:t>
      </w:r>
      <w:r w:rsidR="005A5893">
        <w:t xml:space="preserve"> části kontaktní</w:t>
      </w:r>
      <w:r w:rsidR="00A63117">
        <w:t xml:space="preserve">, 2) filtrační, 3) analytické, 4) kontrolní a 5) závěrečné. Dotazník byl zpracován ve formátu P dotazníku a současně </w:t>
      </w:r>
      <w:r w:rsidR="00546DBA">
        <w:t>e-P elektronické verzi</w:t>
      </w:r>
      <w:r w:rsidR="00560673">
        <w:t xml:space="preserve"> dotazníku.</w:t>
      </w:r>
    </w:p>
    <w:p w:rsidR="00A330EB" w:rsidRDefault="00560673" w:rsidP="00A63117">
      <w:r>
        <w:lastRenderedPageBreak/>
        <w:t>Dotazník byl součástí kvalitativně – kvantitativního šetření charakteru monitorovacího až deskrip</w:t>
      </w:r>
      <w:r w:rsidR="00561280">
        <w:t>tivního s využitím P dotazníku. V</w:t>
      </w:r>
      <w:r>
        <w:t>e třech případech u osob, které byly již po směně v</w:t>
      </w:r>
      <w:r w:rsidR="009F4CBC">
        <w:t> </w:t>
      </w:r>
      <w:r>
        <w:t>hotelu</w:t>
      </w:r>
      <w:r w:rsidR="009F4CBC">
        <w:t>,</w:t>
      </w:r>
      <w:r>
        <w:t xml:space="preserve"> bylo využito ještě elektronické verze e-P dotazníku tak, aby na dotazník odpověděli všichni členové organizační struktury hotelu. Dotazník tak vyplnil 1 generální ředite</w:t>
      </w:r>
      <w:r w:rsidR="009F4CBC">
        <w:t>l</w:t>
      </w:r>
      <w:r>
        <w:t>, 2 náměstkové, 1 vedoucí ekonomického útvaru a 5 jeho členů. Jeden vedoucí technického útvaru a 8 jeho členů, 1 vedoucí ubytovacího úseku a 10 jeho členů, jeden vedoucí stravovacího úseku a 5 jeho členů, 1 vedoucí zásobovacího úseku a 4 členové</w:t>
      </w:r>
      <w:r w:rsidR="001F2954">
        <w:t>. Dohromady tedy dotazník vyplnilo 40 osob</w:t>
      </w:r>
      <w:r w:rsidR="00561280">
        <w:t xml:space="preserve">. Respondentský soubor </w:t>
      </w:r>
      <w:r w:rsidR="001F2954">
        <w:t>tvořili všichni zaměstnanci a manažeři hotelu. A všichni vyplněný dotazník odevzdali. Tudíž výsledky dotazníkového šetření jsou plně hodnotitelné</w:t>
      </w:r>
      <w:r w:rsidR="00C47542">
        <w:t xml:space="preserve"> a zobecnitelné</w:t>
      </w:r>
      <w:r w:rsidR="001F2954">
        <w:t xml:space="preserve"> pro danou organizaci. Dotazník ve své filtrační části obsahoval 4 uzavřené otázky, které byly pro snadnost zpracování očíslovány a stejně tak byly očíslovány i nabízené varianty odpovědí. V</w:t>
      </w:r>
      <w:r w:rsidR="009F4CBC">
        <w:t> analytické části autorka</w:t>
      </w:r>
      <w:r w:rsidR="00E147FD">
        <w:t xml:space="preserve"> využila 2 bateriové otázky, otázku č. 5 a otázku č. 6, kde kvalitativní data byla převedena hodnotící škálou od 1 – 5 vyjadřující míru spokojenosti tak, že 1 znamená největší spokojenost a 5 nejnižší spokojenost daného respondenta s popisovanou skutečností. </w:t>
      </w:r>
      <w:r w:rsidR="00C47542">
        <w:t xml:space="preserve">Otázky č. 7 </w:t>
      </w:r>
      <w:r w:rsidR="00C447A6">
        <w:t xml:space="preserve">a 8 související s motivací a kariérním řádem byly uzavřené a byly číslovány stejně jako nabízené odpovědi. Otázka č. 9 byla formulována jako otevřená tak, aby respondenti mohli popsat svou ambici na pozici, které by chtěli dosáhnout. V dotazníku je uvedená také 1 </w:t>
      </w:r>
      <w:r w:rsidR="006D64A6">
        <w:t>kontrolní otázka, otázka č. 10.</w:t>
      </w:r>
    </w:p>
    <w:p w:rsidR="00A330EB" w:rsidRDefault="006D64A6" w:rsidP="00A63117">
      <w:r>
        <w:t xml:space="preserve">Dotazníky byly </w:t>
      </w:r>
      <w:r w:rsidR="00C47542">
        <w:t>vyplněny respondenty</w:t>
      </w:r>
      <w:r>
        <w:t xml:space="preserve"> dne 17.</w:t>
      </w:r>
      <w:r w:rsidR="004143D8">
        <w:t xml:space="preserve"> </w:t>
      </w:r>
      <w:r>
        <w:t>5.</w:t>
      </w:r>
      <w:r w:rsidR="00A27CD4">
        <w:t xml:space="preserve"> – 3. 6.</w:t>
      </w:r>
      <w:r w:rsidR="004143D8">
        <w:t xml:space="preserve"> </w:t>
      </w:r>
      <w:r>
        <w:t>2012 a vyhodnoceny v průběhu července 2012. Vý</w:t>
      </w:r>
      <w:r w:rsidR="009F4CBC">
        <w:t>sledky jsou uvedeny v kaptiole 4</w:t>
      </w:r>
      <w:r w:rsidR="005C6358">
        <w:t>.</w:t>
      </w:r>
      <w:r w:rsidR="008D7ECB">
        <w:t>2</w:t>
      </w:r>
      <w:r w:rsidR="00C47542">
        <w:t xml:space="preserve"> – </w:t>
      </w:r>
      <w:r w:rsidR="008D7ECB">
        <w:t>Představení respondentského souboru a 4.3</w:t>
      </w:r>
      <w:r w:rsidR="00C47542">
        <w:t xml:space="preserve"> – </w:t>
      </w:r>
      <w:r w:rsidR="008D7ECB">
        <w:t>Výsledky analytické a kontrolní části dotazníku</w:t>
      </w:r>
      <w:r>
        <w:t xml:space="preserve">. </w:t>
      </w:r>
      <w:r w:rsidR="008D7ECB">
        <w:t xml:space="preserve">Kapitola 4.2 </w:t>
      </w:r>
      <w:r>
        <w:t xml:space="preserve">obsahuje </w:t>
      </w:r>
      <w:r w:rsidR="00C47542">
        <w:t>primární</w:t>
      </w:r>
      <w:r>
        <w:t xml:space="preserve"> data odpo</w:t>
      </w:r>
      <w:r w:rsidR="00C47542">
        <w:t>vědí na jednotlivé otázky, která jsou zobrazena v</w:t>
      </w:r>
      <w:r>
        <w:t xml:space="preserve"> kol</w:t>
      </w:r>
      <w:r w:rsidR="00C47542">
        <w:t>áčových grafech</w:t>
      </w:r>
      <w:r>
        <w:t xml:space="preserve"> u otázek filtračních, tedy otázky č. 1 – 4. </w:t>
      </w:r>
      <w:r w:rsidR="008D7ECB">
        <w:t>V kapitole 4.3</w:t>
      </w:r>
      <w:r>
        <w:t xml:space="preserve"> byly výsledky</w:t>
      </w:r>
      <w:r w:rsidR="008D7ECB">
        <w:t xml:space="preserve"> analytických otázek</w:t>
      </w:r>
      <w:r>
        <w:t xml:space="preserve"> zpracovány nejprve do</w:t>
      </w:r>
      <w:r w:rsidR="009F4CBC">
        <w:t xml:space="preserve"> frekvenčních tabulek</w:t>
      </w:r>
      <w:r w:rsidR="00C47542">
        <w:t>respondentských odpovědí</w:t>
      </w:r>
      <w:r w:rsidR="009F4CBC">
        <w:t>, poté autorka</w:t>
      </w:r>
      <w:r>
        <w:t xml:space="preserve"> data převedla do kontingenčních tabulek. Frekvenčí tabulky obsahují data v četnostech a kontingenční tabulky </w:t>
      </w:r>
      <w:r w:rsidR="00C47542">
        <w:t xml:space="preserve">zobrazují výsledky </w:t>
      </w:r>
      <w:r>
        <w:t xml:space="preserve">v procentních četnostech responsí na jednotlivé otázky. </w:t>
      </w:r>
      <w:r w:rsidR="008D7ECB">
        <w:t xml:space="preserve">U </w:t>
      </w:r>
      <w:r w:rsidR="00F515F2">
        <w:t>otázky otevřené, tedy otázky č.</w:t>
      </w:r>
      <w:r w:rsidR="001142CA">
        <w:t xml:space="preserve"> 9</w:t>
      </w:r>
      <w:r w:rsidR="00C47542">
        <w:t>,</w:t>
      </w:r>
      <w:r w:rsidR="004143D8">
        <w:t xml:space="preserve"> </w:t>
      </w:r>
      <w:r w:rsidR="00F515F2">
        <w:t>b</w:t>
      </w:r>
      <w:r w:rsidR="006E2C9A">
        <w:t>y</w:t>
      </w:r>
      <w:r w:rsidR="00F515F2">
        <w:t xml:space="preserve">la zaregistrována variantnost ambicí zaměstnanců na jednotlivé pracovní pozice. </w:t>
      </w:r>
      <w:r w:rsidR="006E2C9A">
        <w:t xml:space="preserve">Z responsí na otázku č. 3 a 4 vyplynulo, v jakém úseku respondent pracuje a jakou pozici zastává. </w:t>
      </w:r>
    </w:p>
    <w:p w:rsidR="009578A7" w:rsidRDefault="006E2C9A" w:rsidP="00A63117">
      <w:r>
        <w:lastRenderedPageBreak/>
        <w:t xml:space="preserve">Dotazníkovým šetřením bylo možné zjistit spokojenost zaměstnance v dané </w:t>
      </w:r>
      <w:r w:rsidR="009F4CBC">
        <w:t xml:space="preserve">pracovní pozici – odpověď na </w:t>
      </w:r>
      <w:r w:rsidR="001963C3">
        <w:t>o</w:t>
      </w:r>
      <w:r w:rsidR="009F4CBC">
        <w:t>t</w:t>
      </w:r>
      <w:r w:rsidR="001963C3">
        <w:t>ázku č. 4, a v daném pracovním úseku – odpově</w:t>
      </w:r>
      <w:r w:rsidR="009F4CBC">
        <w:t xml:space="preserve">ď na otazku č. 3 </w:t>
      </w:r>
      <w:r w:rsidR="001963C3">
        <w:t>tak, jak je spokojen se svým nejbližším nadřízeným (odpověď na otázku č. 5). Respondenti se dále vyjadřovali</w:t>
      </w:r>
      <w:r w:rsidR="00C47542">
        <w:t xml:space="preserve"> k tomu</w:t>
      </w:r>
      <w:r w:rsidR="001963C3">
        <w:t xml:space="preserve">, jak jsou spokojeni komplexně ve svém zaměstnání s organizací pomocí 22 parametrů. I tyto výsledky jsou autorkou </w:t>
      </w:r>
      <w:r w:rsidR="00C47542">
        <w:t>sumarizovány</w:t>
      </w:r>
      <w:r w:rsidR="001963C3">
        <w:t xml:space="preserve"> v kap</w:t>
      </w:r>
      <w:r w:rsidR="009F4CBC">
        <w:t>itole 4</w:t>
      </w:r>
      <w:r w:rsidR="00440316">
        <w:t>.3</w:t>
      </w:r>
      <w:r w:rsidR="001963C3">
        <w:t xml:space="preserve">. Výsledky </w:t>
      </w:r>
      <w:r w:rsidR="00440316">
        <w:t>analytických otázek</w:t>
      </w:r>
      <w:r w:rsidR="00C47542">
        <w:t xml:space="preserve"> č. 7, 8 a také kontrolní otázky č. 10</w:t>
      </w:r>
      <w:r w:rsidR="000C26FE">
        <w:t xml:space="preserve"> </w:t>
      </w:r>
      <w:r w:rsidR="001963C3">
        <w:t xml:space="preserve">jsou uvedeny </w:t>
      </w:r>
      <w:r w:rsidR="006B0049">
        <w:t>v</w:t>
      </w:r>
      <w:r w:rsidR="00C47542">
        <w:t> </w:t>
      </w:r>
      <w:r w:rsidR="006B0049">
        <w:t>koláčových</w:t>
      </w:r>
      <w:r w:rsidR="00440316">
        <w:t xml:space="preserve">grafech č. 5 – 10, vždy ve </w:t>
      </w:r>
      <w:r w:rsidR="00C47542">
        <w:t xml:space="preserve">variantě a – v četnostech a variantě b – v </w:t>
      </w:r>
      <w:r w:rsidR="00C47542" w:rsidRPr="004A5DBC">
        <w:t>procentech.</w:t>
      </w:r>
      <w:r w:rsidR="004143D8">
        <w:t xml:space="preserve"> </w:t>
      </w:r>
      <w:r w:rsidR="00440316" w:rsidRPr="004A5DBC">
        <w:t>V</w:t>
      </w:r>
      <w:r w:rsidR="00440316">
        <w:t> následující</w:t>
      </w:r>
      <w:r w:rsidR="004A5DBC">
        <w:t>ch kapitolách</w:t>
      </w:r>
      <w:r w:rsidR="00440316">
        <w:t xml:space="preserve"> 4.4 a 4.5</w:t>
      </w:r>
      <w:r w:rsidR="00C47542">
        <w:t xml:space="preserve"> autorka usilovnou prací </w:t>
      </w:r>
      <w:r w:rsidR="001963C3">
        <w:t>v</w:t>
      </w:r>
      <w:r w:rsidR="009F4CBC">
        <w:t>yhodnotila v</w:t>
      </w:r>
      <w:r w:rsidR="00440316">
        <w:t>ýsledky</w:t>
      </w:r>
      <w:r w:rsidR="009F4CBC">
        <w:t xml:space="preserve"> ve </w:t>
      </w:r>
      <w:r w:rsidR="00440316">
        <w:t>formátě komentářů a doporučení</w:t>
      </w:r>
      <w:r w:rsidR="001963C3">
        <w:t>. Uvedené komentáře</w:t>
      </w:r>
      <w:r w:rsidR="00440316">
        <w:t xml:space="preserve"> a doporučení</w:t>
      </w:r>
      <w:r w:rsidR="001963C3">
        <w:t xml:space="preserve"> budou využity organizací pro zlepšení personální činnosti organizace a to v režimu </w:t>
      </w:r>
      <w:r w:rsidR="009578A7">
        <w:t>HR</w:t>
      </w:r>
      <w:r w:rsidR="001963C3">
        <w:t xml:space="preserve">, tak managementu lidských zdrojů. </w:t>
      </w:r>
      <w:r w:rsidR="009F3EB8">
        <w:t>Na závěr v doporučení autorka prezentuje myšlenkov</w:t>
      </w:r>
      <w:r w:rsidR="00845D9A">
        <w:t xml:space="preserve">ou mapu, kterou zpracovala pro vedoucího stravovacího, ubytovacího a vedoucího zásobovacího úseku ve vztahu spokojenosti / nespokojenosti k jejich náměstkovi </w:t>
      </w:r>
      <w:r w:rsidR="00845D9A" w:rsidRPr="004635A8">
        <w:t>(</w:t>
      </w:r>
      <w:r w:rsidR="004635A8" w:rsidRPr="004635A8">
        <w:t>viz obrázek č. 17</w:t>
      </w:r>
      <w:r w:rsidR="00845D9A" w:rsidRPr="004635A8">
        <w:t>).</w:t>
      </w:r>
    </w:p>
    <w:p w:rsidR="00276021" w:rsidRDefault="004A5DBC" w:rsidP="004A5DBC">
      <w:pPr>
        <w:spacing w:after="0"/>
      </w:pPr>
      <w:r>
        <w:t xml:space="preserve">V závěru </w:t>
      </w:r>
      <w:r w:rsidR="009F4CBC">
        <w:t xml:space="preserve">práce pak autorka </w:t>
      </w:r>
      <w:r w:rsidR="00C47542">
        <w:t>uvádí</w:t>
      </w:r>
      <w:r w:rsidR="009578A7">
        <w:t xml:space="preserve"> nejvýznamnější výsled</w:t>
      </w:r>
      <w:r w:rsidR="009F4CBC">
        <w:t xml:space="preserve">ky a také jak se autorce </w:t>
      </w:r>
      <w:r w:rsidR="009578A7">
        <w:t xml:space="preserve">podařilo splnit cíle práce. </w:t>
      </w:r>
    </w:p>
    <w:p w:rsidR="00A27CD4" w:rsidRDefault="00A27CD4" w:rsidP="004A5DBC">
      <w:pPr>
        <w:spacing w:after="0"/>
      </w:pPr>
    </w:p>
    <w:p w:rsidR="00A27CD4" w:rsidRPr="00276021" w:rsidRDefault="00A27CD4" w:rsidP="004A5DBC">
      <w:pPr>
        <w:spacing w:after="0"/>
      </w:pPr>
    </w:p>
    <w:p w:rsidR="00D64128" w:rsidRDefault="002D526D" w:rsidP="004A5DBC">
      <w:pPr>
        <w:pStyle w:val="Nadpis1"/>
      </w:pPr>
      <w:bookmarkStart w:id="111" w:name="_Toc329110298"/>
      <w:bookmarkStart w:id="112" w:name="_Toc331606393"/>
      <w:bookmarkStart w:id="113" w:name="_Toc333653849"/>
      <w:bookmarkStart w:id="114" w:name="_Toc333673104"/>
      <w:r>
        <w:lastRenderedPageBreak/>
        <w:t>Praktická část práce</w:t>
      </w:r>
      <w:bookmarkEnd w:id="111"/>
      <w:bookmarkEnd w:id="112"/>
      <w:bookmarkEnd w:id="113"/>
      <w:bookmarkEnd w:id="114"/>
    </w:p>
    <w:p w:rsidR="00A27CD4" w:rsidRPr="00A27CD4" w:rsidRDefault="006D3823" w:rsidP="00A27CD4">
      <w:pPr>
        <w:pStyle w:val="Nadpis2"/>
        <w:numPr>
          <w:ilvl w:val="0"/>
          <w:numId w:val="0"/>
        </w:numPr>
        <w:spacing w:before="240"/>
        <w:jc w:val="both"/>
        <w:rPr>
          <w:b w:val="0"/>
          <w:sz w:val="24"/>
        </w:rPr>
      </w:pPr>
      <w:bookmarkStart w:id="115" w:name="_Toc329686618"/>
      <w:bookmarkStart w:id="116" w:name="_Toc331280087"/>
      <w:bookmarkStart w:id="117" w:name="_Toc331606118"/>
      <w:bookmarkStart w:id="118" w:name="_Toc331606394"/>
      <w:bookmarkStart w:id="119" w:name="_Toc333653850"/>
      <w:bookmarkStart w:id="120" w:name="_Toc333653892"/>
      <w:bookmarkStart w:id="121" w:name="_Toc333673105"/>
      <w:r>
        <w:rPr>
          <w:b w:val="0"/>
          <w:sz w:val="24"/>
        </w:rPr>
        <w:t>Praktická část práce BP je rozvržena do subkapitol číslo 4.1 – 4.5. V první subkapitole je představení a charakteristika hotelu, v další je</w:t>
      </w:r>
      <w:r w:rsidR="00845D9A">
        <w:rPr>
          <w:b w:val="0"/>
          <w:sz w:val="24"/>
        </w:rPr>
        <w:t xml:space="preserve"> představen respondentský soubor</w:t>
      </w:r>
      <w:r>
        <w:rPr>
          <w:b w:val="0"/>
          <w:sz w:val="24"/>
        </w:rPr>
        <w:t>, na kterém autorka prováděla dotazníkové šetření. V následující subkapitole jsou vyhodnoceny výsledky dotazníkového šetření</w:t>
      </w:r>
      <w:r w:rsidR="00B03CF8">
        <w:rPr>
          <w:b w:val="0"/>
          <w:sz w:val="24"/>
        </w:rPr>
        <w:t xml:space="preserve"> zaměstnanců a vedení hotelu</w:t>
      </w:r>
      <w:r>
        <w:rPr>
          <w:b w:val="0"/>
          <w:sz w:val="24"/>
        </w:rPr>
        <w:t>. V další subkapitole jsou tato získaná data autorkou okomentována a v </w:t>
      </w:r>
      <w:r w:rsidR="00845D9A">
        <w:rPr>
          <w:b w:val="0"/>
          <w:sz w:val="24"/>
        </w:rPr>
        <w:t>následující</w:t>
      </w:r>
      <w:r>
        <w:rPr>
          <w:b w:val="0"/>
          <w:sz w:val="24"/>
        </w:rPr>
        <w:t xml:space="preserve"> subkapitole </w:t>
      </w:r>
      <w:r w:rsidR="0094092B">
        <w:rPr>
          <w:b w:val="0"/>
          <w:sz w:val="24"/>
        </w:rPr>
        <w:t xml:space="preserve">jsou </w:t>
      </w:r>
      <w:r w:rsidR="00B03CF8">
        <w:rPr>
          <w:b w:val="0"/>
          <w:sz w:val="24"/>
        </w:rPr>
        <w:t>prezentovány návrhy</w:t>
      </w:r>
      <w:r w:rsidR="0094092B">
        <w:rPr>
          <w:b w:val="0"/>
          <w:sz w:val="24"/>
        </w:rPr>
        <w:t xml:space="preserve"> a doporučení</w:t>
      </w:r>
      <w:r w:rsidR="00B03CF8">
        <w:rPr>
          <w:b w:val="0"/>
          <w:sz w:val="24"/>
        </w:rPr>
        <w:t xml:space="preserve"> autorky směrem ke zlepšení spokojenosti zaměstnanců s pracovním prostředím, organizací firmy a řízením firmy manažery. K uvedenému bude využito </w:t>
      </w:r>
      <w:r>
        <w:rPr>
          <w:b w:val="0"/>
          <w:sz w:val="24"/>
        </w:rPr>
        <w:t xml:space="preserve">kauzální </w:t>
      </w:r>
      <w:bookmarkEnd w:id="115"/>
      <w:bookmarkEnd w:id="116"/>
      <w:r w:rsidR="0094092B">
        <w:rPr>
          <w:b w:val="0"/>
          <w:sz w:val="24"/>
        </w:rPr>
        <w:t>myšlenkové mapy</w:t>
      </w:r>
      <w:r w:rsidR="00B03CF8">
        <w:rPr>
          <w:b w:val="0"/>
          <w:sz w:val="24"/>
        </w:rPr>
        <w:t>, kde klíčovým slovem bude spokojenost</w:t>
      </w:r>
      <w:r w:rsidR="0094092B">
        <w:rPr>
          <w:b w:val="0"/>
          <w:sz w:val="24"/>
        </w:rPr>
        <w:t>/ nespokojenost</w:t>
      </w:r>
      <w:r w:rsidR="00B03CF8">
        <w:rPr>
          <w:b w:val="0"/>
          <w:sz w:val="24"/>
        </w:rPr>
        <w:t xml:space="preserve"> zaměstnance.</w:t>
      </w:r>
      <w:bookmarkEnd w:id="117"/>
      <w:bookmarkEnd w:id="118"/>
      <w:bookmarkEnd w:id="119"/>
      <w:bookmarkEnd w:id="120"/>
      <w:bookmarkEnd w:id="121"/>
    </w:p>
    <w:p w:rsidR="002D526D" w:rsidRPr="00B34D5E" w:rsidRDefault="006E58BB" w:rsidP="00A27CD4">
      <w:pPr>
        <w:pStyle w:val="Nadpis2"/>
        <w:spacing w:before="240"/>
      </w:pPr>
      <w:bookmarkStart w:id="122" w:name="_Toc329110299"/>
      <w:bookmarkStart w:id="123" w:name="_Toc331606395"/>
      <w:bookmarkStart w:id="124" w:name="_Toc333653851"/>
      <w:bookmarkStart w:id="125" w:name="_Toc333673106"/>
      <w:r w:rsidRPr="00B34D5E">
        <w:t>Představení</w:t>
      </w:r>
      <w:bookmarkEnd w:id="122"/>
      <w:r w:rsidR="004158DC">
        <w:t xml:space="preserve"> </w:t>
      </w:r>
      <w:r w:rsidRPr="00B34D5E">
        <w:t>a charakteristika hotelu</w:t>
      </w:r>
      <w:bookmarkEnd w:id="123"/>
      <w:r w:rsidR="00052C31">
        <w:t xml:space="preserve"> Malá Skála v Českém ráji</w:t>
      </w:r>
      <w:bookmarkEnd w:id="124"/>
      <w:bookmarkEnd w:id="125"/>
    </w:p>
    <w:p w:rsidR="006E58BB" w:rsidRDefault="00AF5118" w:rsidP="00F345CF">
      <w:pPr>
        <w:pStyle w:val="Nadpis4"/>
        <w:numPr>
          <w:ilvl w:val="0"/>
          <w:numId w:val="0"/>
        </w:numPr>
        <w:jc w:val="both"/>
        <w:rPr>
          <w:b w:val="0"/>
        </w:rPr>
      </w:pPr>
      <w:r>
        <w:rPr>
          <w:b w:val="0"/>
        </w:rPr>
        <w:t>Hotel Malá Skála</w:t>
      </w:r>
      <w:r w:rsidR="004742F3">
        <w:rPr>
          <w:b w:val="0"/>
        </w:rPr>
        <w:t xml:space="preserve"> byl postaven v roce 1992 společnos</w:t>
      </w:r>
      <w:r w:rsidR="0094092B">
        <w:rPr>
          <w:b w:val="0"/>
        </w:rPr>
        <w:t>tí A – Leasing, a.s. jako první</w:t>
      </w:r>
      <w:r w:rsidR="004742F3">
        <w:rPr>
          <w:b w:val="0"/>
        </w:rPr>
        <w:t xml:space="preserve"> leasing nemovitosti v ČR. Po ukončení leasingu byl hotel převeden na společnost Malá Skála, </w:t>
      </w:r>
      <w:r>
        <w:rPr>
          <w:b w:val="0"/>
        </w:rPr>
        <w:t>společnost s ručením omezeným, která</w:t>
      </w:r>
      <w:r w:rsidR="00691DCF">
        <w:rPr>
          <w:b w:val="0"/>
        </w:rPr>
        <w:t xml:space="preserve"> byl</w:t>
      </w:r>
      <w:r>
        <w:rPr>
          <w:b w:val="0"/>
        </w:rPr>
        <w:t>a</w:t>
      </w:r>
      <w:r w:rsidR="00691DCF">
        <w:rPr>
          <w:b w:val="0"/>
        </w:rPr>
        <w:t xml:space="preserve"> zapsán</w:t>
      </w:r>
      <w:r>
        <w:rPr>
          <w:b w:val="0"/>
        </w:rPr>
        <w:t>a</w:t>
      </w:r>
      <w:r w:rsidR="00691DCF">
        <w:rPr>
          <w:b w:val="0"/>
        </w:rPr>
        <w:t xml:space="preserve"> do Obchodního rejstříku dne 12. 2. 2007. Výše splaceného základního kapitálu je 200. 000 Kč. </w:t>
      </w:r>
      <w:r>
        <w:rPr>
          <w:b w:val="0"/>
        </w:rPr>
        <w:t>Předmět podnikání společnosti je hostinská činnost, ubytovací služby a specializovaný maloobchod a maloobchod se smíšeným zbožím.</w:t>
      </w:r>
      <w:r w:rsidR="006E58BB">
        <w:rPr>
          <w:b w:val="0"/>
        </w:rPr>
        <w:t xml:space="preserve"> Tato data byla </w:t>
      </w:r>
      <w:r w:rsidR="00845D9A">
        <w:rPr>
          <w:b w:val="0"/>
        </w:rPr>
        <w:t xml:space="preserve">čerpána z Obchodního rejstříku (přístup 1. 7. </w:t>
      </w:r>
      <w:r w:rsidR="006E58BB">
        <w:rPr>
          <w:b w:val="0"/>
        </w:rPr>
        <w:t>2012</w:t>
      </w:r>
      <w:r w:rsidR="00845D9A">
        <w:rPr>
          <w:b w:val="0"/>
        </w:rPr>
        <w:t>)</w:t>
      </w:r>
      <w:r w:rsidR="006E58BB">
        <w:rPr>
          <w:b w:val="0"/>
        </w:rPr>
        <w:t>.</w:t>
      </w:r>
    </w:p>
    <w:p w:rsidR="002547F2" w:rsidRPr="0005160B" w:rsidRDefault="001D5973" w:rsidP="002547F2">
      <w:pPr>
        <w:pStyle w:val="Nadpis5"/>
        <w:numPr>
          <w:ilvl w:val="0"/>
          <w:numId w:val="0"/>
        </w:numPr>
        <w:ind w:left="1009" w:hanging="1009"/>
        <w:rPr>
          <w:sz w:val="22"/>
          <w:szCs w:val="22"/>
        </w:rPr>
      </w:pPr>
      <w:r>
        <w:rPr>
          <w:sz w:val="22"/>
          <w:szCs w:val="22"/>
        </w:rPr>
        <w:t>Obrázek 12 Hotel S</w:t>
      </w:r>
      <w:r w:rsidR="0005160B" w:rsidRPr="0005160B">
        <w:rPr>
          <w:sz w:val="22"/>
          <w:szCs w:val="22"/>
        </w:rPr>
        <w:t xml:space="preserve">kála </w:t>
      </w:r>
    </w:p>
    <w:p w:rsidR="0005160B" w:rsidRPr="0005160B" w:rsidRDefault="003C3577" w:rsidP="002547F2">
      <w:pPr>
        <w:rPr>
          <w:sz w:val="22"/>
          <w:szCs w:val="22"/>
        </w:rPr>
      </w:pPr>
      <w:r>
        <w:rPr>
          <w:noProof/>
        </w:rPr>
        <w:drawing>
          <wp:inline distT="0" distB="0" distL="0" distR="0">
            <wp:extent cx="5400675" cy="2600325"/>
            <wp:effectExtent l="0" t="0" r="9525" b="9525"/>
            <wp:docPr id="13" name="obrázek 1" descr="Popis: P105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P105047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2600325"/>
                    </a:xfrm>
                    <a:prstGeom prst="rect">
                      <a:avLst/>
                    </a:prstGeom>
                    <a:noFill/>
                    <a:ln>
                      <a:noFill/>
                    </a:ln>
                  </pic:spPr>
                </pic:pic>
              </a:graphicData>
            </a:graphic>
          </wp:inline>
        </w:drawing>
      </w:r>
      <w:r w:rsidR="0005160B" w:rsidRPr="0005160B">
        <w:rPr>
          <w:sz w:val="22"/>
          <w:szCs w:val="22"/>
        </w:rPr>
        <w:t>Zdroj: vlastní foto</w:t>
      </w:r>
      <w:r w:rsidR="00B5114E">
        <w:rPr>
          <w:sz w:val="22"/>
          <w:szCs w:val="22"/>
        </w:rPr>
        <w:t>.</w:t>
      </w:r>
    </w:p>
    <w:p w:rsidR="001E15D4" w:rsidRPr="001E15D4" w:rsidRDefault="004742F3" w:rsidP="001E15D4">
      <w:pPr>
        <w:pStyle w:val="Nadpis4"/>
        <w:numPr>
          <w:ilvl w:val="0"/>
          <w:numId w:val="0"/>
        </w:numPr>
        <w:jc w:val="both"/>
        <w:rPr>
          <w:b w:val="0"/>
        </w:rPr>
      </w:pPr>
      <w:r>
        <w:rPr>
          <w:b w:val="0"/>
        </w:rPr>
        <w:lastRenderedPageBreak/>
        <w:t xml:space="preserve">Na webové stránce hotelu jsou k nalezení všechny služby, které </w:t>
      </w:r>
      <w:r w:rsidR="00290DF1">
        <w:rPr>
          <w:b w:val="0"/>
        </w:rPr>
        <w:t>Hotel Malá Skála</w:t>
      </w:r>
      <w:r>
        <w:rPr>
          <w:b w:val="0"/>
        </w:rPr>
        <w:t xml:space="preserve"> poskytuje (</w:t>
      </w:r>
      <w:hyperlink r:id="rId47" w:history="1">
        <w:r w:rsidRPr="008A7AFA">
          <w:rPr>
            <w:rStyle w:val="Hypertextovodkaz"/>
            <w:b w:val="0"/>
          </w:rPr>
          <w:t>www.hotel-skala.cz</w:t>
        </w:r>
      </w:hyperlink>
      <w:r>
        <w:rPr>
          <w:b w:val="0"/>
        </w:rPr>
        <w:t>).  Jde o t</w:t>
      </w:r>
      <w:r w:rsidR="00290DF1">
        <w:rPr>
          <w:b w:val="0"/>
        </w:rPr>
        <w:t xml:space="preserve">říhvězdičkový rodinný hotel nacházející se mezi Turnovem a </w:t>
      </w:r>
      <w:r w:rsidR="00F345CF">
        <w:rPr>
          <w:b w:val="0"/>
        </w:rPr>
        <w:t xml:space="preserve">Železným Brodem, zhruba 90 km severně od hlavního města v pohádkovém malosklaském údolí řeky </w:t>
      </w:r>
      <w:r>
        <w:rPr>
          <w:b w:val="0"/>
        </w:rPr>
        <w:t>Jizery ve středu Českého ráje. Hlavní v</w:t>
      </w:r>
      <w:r w:rsidR="00F345CF">
        <w:rPr>
          <w:b w:val="0"/>
        </w:rPr>
        <w:t xml:space="preserve">ýhodou hotelu je </w:t>
      </w:r>
      <w:r>
        <w:rPr>
          <w:b w:val="0"/>
        </w:rPr>
        <w:t xml:space="preserve">jeho poloha na začátku CHKO Český ráj, kde představuje záchytný komunikační a turistický bod pro všechny trasy v této CHKO. Další výhodou je </w:t>
      </w:r>
      <w:r w:rsidR="00F345CF">
        <w:rPr>
          <w:b w:val="0"/>
        </w:rPr>
        <w:t>snadná dostupnost autem, které host může zaparkovat přímo před hotelem, ale také</w:t>
      </w:r>
      <w:r w:rsidR="00C23263">
        <w:rPr>
          <w:b w:val="0"/>
        </w:rPr>
        <w:t xml:space="preserve"> autobusem nebo </w:t>
      </w:r>
      <w:r w:rsidR="00F345CF">
        <w:rPr>
          <w:b w:val="0"/>
        </w:rPr>
        <w:t>vlakem. Hotel má k dispozici bezbariérový přístup.</w:t>
      </w:r>
      <w:r>
        <w:rPr>
          <w:b w:val="0"/>
        </w:rPr>
        <w:t xml:space="preserve"> Na webových stránkách je doloženo také to, že hotel se nachází v údolí řeky Jizery a z jedné strany je obklopen Suchými skal</w:t>
      </w:r>
      <w:r w:rsidR="00FE50C0">
        <w:rPr>
          <w:b w:val="0"/>
        </w:rPr>
        <w:t>ami, z druhé strany masivem Malé</w:t>
      </w:r>
      <w:r>
        <w:rPr>
          <w:b w:val="0"/>
        </w:rPr>
        <w:t xml:space="preserve"> S</w:t>
      </w:r>
      <w:r w:rsidR="00FE50C0">
        <w:rPr>
          <w:b w:val="0"/>
        </w:rPr>
        <w:t xml:space="preserve">kály, ze třetí strany masivem </w:t>
      </w:r>
      <w:r>
        <w:rPr>
          <w:b w:val="0"/>
        </w:rPr>
        <w:t>Pantheonem a hradem Frýdštejn</w:t>
      </w:r>
      <w:r w:rsidR="00FE50C0">
        <w:rPr>
          <w:b w:val="0"/>
        </w:rPr>
        <w:t>em</w:t>
      </w:r>
      <w:r>
        <w:rPr>
          <w:b w:val="0"/>
        </w:rPr>
        <w:t>.</w:t>
      </w:r>
      <w:r w:rsidR="001E15D4">
        <w:rPr>
          <w:b w:val="0"/>
        </w:rPr>
        <w:t xml:space="preserve"> Poslední strana představuje malebné údolí směřující k Turnovu. Ekonomická data o hospodaření hotelu společnosti hotel Malá Skála lze nalézt v povinných přílohách OR. </w:t>
      </w:r>
    </w:p>
    <w:p w:rsidR="0094092B" w:rsidRDefault="007A03D9" w:rsidP="00A330EB">
      <w:pPr>
        <w:pStyle w:val="Nadpis5"/>
        <w:numPr>
          <w:ilvl w:val="0"/>
          <w:numId w:val="0"/>
        </w:numPr>
        <w:jc w:val="both"/>
      </w:pPr>
      <w:r w:rsidRPr="006E58BB">
        <w:t>Hotel poskytuje ubytování v příjemných apartmánech, jednolůžkových, dvoulůžkových a více – lůžkových plně v</w:t>
      </w:r>
      <w:r w:rsidR="00B96C94">
        <w:t xml:space="preserve">ybavených pokojích. </w:t>
      </w:r>
      <w:r w:rsidR="002E7EA0">
        <w:t>Celkem</w:t>
      </w:r>
      <w:r w:rsidRPr="006E58BB">
        <w:t xml:space="preserve"> je v hotelu k dispozici 70 lůžek. Hosté zde mohou navštívit nekuřáckou restauraci, v případě pěkného počasí je možnost posezení na venkovní zastřešené terase. Dále host může navštívit bar</w:t>
      </w:r>
      <w:r w:rsidR="00FD24B0" w:rsidRPr="006E58BB">
        <w:t xml:space="preserve">, ve kterém je dovoleno kouřit. Hotel je také vhodný pro různé semináře, školení, oslavy či firemní akce, pro které může poskytnout dva oddělené salonky s konferenčním vybavením. </w:t>
      </w:r>
      <w:r w:rsidR="006E58BB">
        <w:t>Hotel skála je ideální pro cyklisty (je zde i úschovna kol), rodiny s dětmi – je zde i možnost hlídání. Dále host v hotelu může využít sauny, kulečník, stolní tenis, jízdu na koni, masáže či různé druhy cvičení jako např. Pilates, Overball aj. Nedal</w:t>
      </w:r>
      <w:r w:rsidR="0094092B">
        <w:t xml:space="preserve">eko hotelu se nachází sportovní centrum </w:t>
      </w:r>
      <w:r w:rsidR="006E58BB">
        <w:t>Žlutá Plovárna, kde si návštěvník může zapůjčit kajaky, kanoe, rafty, horská kola nebo může využít hřiště či různých atrakcí pro děti.</w:t>
      </w:r>
    </w:p>
    <w:p w:rsidR="00A330EB" w:rsidRDefault="00A330EB" w:rsidP="00A330EB"/>
    <w:p w:rsidR="00A330EB" w:rsidRDefault="00A330EB" w:rsidP="00A330EB"/>
    <w:p w:rsidR="00A330EB" w:rsidRDefault="00A330EB" w:rsidP="00A330EB"/>
    <w:p w:rsidR="00A330EB" w:rsidRDefault="00A330EB" w:rsidP="00A330EB"/>
    <w:p w:rsidR="00A330EB" w:rsidRPr="00A330EB" w:rsidRDefault="00A330EB" w:rsidP="00A330EB"/>
    <w:p w:rsidR="0005160B" w:rsidRPr="004158DC" w:rsidRDefault="00E15A9D" w:rsidP="00C94A53">
      <w:r>
        <w:lastRenderedPageBreak/>
        <w:t xml:space="preserve">V blízkosti hotelu je </w:t>
      </w:r>
      <w:r w:rsidR="00845D9A">
        <w:t>64</w:t>
      </w:r>
      <w:r w:rsidR="006E58BB">
        <w:t xml:space="preserve"> turistických a cyklistických t</w:t>
      </w:r>
      <w:r>
        <w:t xml:space="preserve">ras, ale také spousta jedinečných přírodních krajin. Hotel Skála na svých stránkách uvádí především </w:t>
      </w:r>
      <w:r w:rsidRPr="00EA5100">
        <w:rPr>
          <w:b/>
        </w:rPr>
        <w:t>Dlaskůvstatek</w:t>
      </w:r>
      <w:r>
        <w:t>, což je dokonale zachovalý komplex hospodářských budov z přelomu 18. a 19. století s širokou expozicí folklórních a</w:t>
      </w:r>
      <w:r w:rsidR="004158DC">
        <w:t xml:space="preserve"> </w:t>
      </w:r>
      <w:r>
        <w:t>zemědělských exponátů.</w:t>
      </w:r>
      <w:r w:rsidR="000046F9">
        <w:t xml:space="preserve"> Dále hotel doporučuje gotický hrad</w:t>
      </w:r>
      <w:r w:rsidR="000046F9" w:rsidRPr="00EA5100">
        <w:rPr>
          <w:b/>
        </w:rPr>
        <w:t xml:space="preserve"> Valdštejn</w:t>
      </w:r>
      <w:r w:rsidR="000046F9">
        <w:t xml:space="preserve">, novogotický zámek </w:t>
      </w:r>
      <w:r w:rsidR="000046F9" w:rsidRPr="00EA5100">
        <w:rPr>
          <w:b/>
        </w:rPr>
        <w:t>Sychrov</w:t>
      </w:r>
      <w:r w:rsidR="000046F9">
        <w:t xml:space="preserve"> s galerií a parkem, </w:t>
      </w:r>
      <w:r w:rsidR="000046F9" w:rsidRPr="00EA5100">
        <w:rPr>
          <w:b/>
        </w:rPr>
        <w:t>Frýdštejn</w:t>
      </w:r>
      <w:r w:rsidR="000046F9">
        <w:t xml:space="preserve"> – zříceninu </w:t>
      </w:r>
      <w:r w:rsidR="001C7A6B">
        <w:t xml:space="preserve">gotického hradu. Návštevník si jistě povšimne skalního hradu </w:t>
      </w:r>
      <w:r w:rsidR="001C7A6B" w:rsidRPr="00EA5100">
        <w:rPr>
          <w:b/>
        </w:rPr>
        <w:t>Vranov – Pantheonu</w:t>
      </w:r>
      <w:r w:rsidR="001C7A6B">
        <w:t xml:space="preserve"> s vyhlídkou na </w:t>
      </w:r>
      <w:r w:rsidR="000772E8">
        <w:rPr>
          <w:b/>
        </w:rPr>
        <w:t xml:space="preserve">Suché </w:t>
      </w:r>
      <w:r w:rsidR="000046F9" w:rsidRPr="00EA5100">
        <w:rPr>
          <w:b/>
        </w:rPr>
        <w:t>skály</w:t>
      </w:r>
      <w:r w:rsidR="004158DC">
        <w:rPr>
          <w:b/>
        </w:rPr>
        <w:t xml:space="preserve"> </w:t>
      </w:r>
      <w:r w:rsidR="000772E8">
        <w:t>(viz obrázek 13)</w:t>
      </w:r>
      <w:r w:rsidR="000046F9">
        <w:t>, které jsou oceněny jako evropský unikátní skalní útvar</w:t>
      </w:r>
      <w:r w:rsidR="00246CFF">
        <w:t>,</w:t>
      </w:r>
      <w:r w:rsidR="004158DC">
        <w:t xml:space="preserve"> </w:t>
      </w:r>
      <w:r w:rsidR="001C7A6B">
        <w:t xml:space="preserve">a na údolí řeky Jizery. </w:t>
      </w:r>
    </w:p>
    <w:p w:rsidR="0005160B" w:rsidRPr="0005160B" w:rsidRDefault="0005160B" w:rsidP="0005160B">
      <w:pPr>
        <w:pStyle w:val="Nadpis5"/>
        <w:numPr>
          <w:ilvl w:val="0"/>
          <w:numId w:val="0"/>
        </w:numPr>
        <w:ind w:left="1009" w:hanging="1009"/>
        <w:rPr>
          <w:sz w:val="22"/>
          <w:szCs w:val="22"/>
        </w:rPr>
      </w:pPr>
      <w:r w:rsidRPr="0005160B">
        <w:rPr>
          <w:sz w:val="22"/>
          <w:szCs w:val="22"/>
        </w:rPr>
        <w:t>Obrázek</w:t>
      </w:r>
      <w:r w:rsidR="00DD68EA">
        <w:rPr>
          <w:sz w:val="22"/>
          <w:szCs w:val="22"/>
        </w:rPr>
        <w:t xml:space="preserve"> 13</w:t>
      </w:r>
      <w:r>
        <w:rPr>
          <w:sz w:val="22"/>
          <w:szCs w:val="22"/>
        </w:rPr>
        <w:t xml:space="preserve"> Suché skály</w:t>
      </w:r>
    </w:p>
    <w:p w:rsidR="0005160B" w:rsidRPr="0005160B" w:rsidRDefault="003C3577" w:rsidP="0005160B">
      <w:pPr>
        <w:rPr>
          <w:sz w:val="22"/>
          <w:szCs w:val="22"/>
        </w:rPr>
      </w:pPr>
      <w:r>
        <w:rPr>
          <w:noProof/>
        </w:rPr>
        <w:drawing>
          <wp:inline distT="0" distB="0" distL="0" distR="0">
            <wp:extent cx="5400675" cy="2914650"/>
            <wp:effectExtent l="0" t="0" r="9525" b="0"/>
            <wp:docPr id="14" name="obrázek 2" descr="Popis: P105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opis: P105048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2914650"/>
                    </a:xfrm>
                    <a:prstGeom prst="rect">
                      <a:avLst/>
                    </a:prstGeom>
                    <a:noFill/>
                    <a:ln>
                      <a:noFill/>
                    </a:ln>
                  </pic:spPr>
                </pic:pic>
              </a:graphicData>
            </a:graphic>
          </wp:inline>
        </w:drawing>
      </w:r>
      <w:r w:rsidR="0005160B" w:rsidRPr="0005160B">
        <w:rPr>
          <w:sz w:val="22"/>
          <w:szCs w:val="22"/>
        </w:rPr>
        <w:t>Zdroj: vlastní foto</w:t>
      </w:r>
      <w:r w:rsidR="0005160B">
        <w:rPr>
          <w:sz w:val="22"/>
          <w:szCs w:val="22"/>
        </w:rPr>
        <w:t>.</w:t>
      </w:r>
    </w:p>
    <w:p w:rsidR="00FC2DD8" w:rsidRDefault="0006207E" w:rsidP="00FC2DD8">
      <w:pPr>
        <w:pStyle w:val="Nadpis5"/>
        <w:numPr>
          <w:ilvl w:val="0"/>
          <w:numId w:val="0"/>
        </w:numPr>
      </w:pPr>
      <w:r>
        <w:t>Celý tým hotelu Malá Skála</w:t>
      </w:r>
      <w:r w:rsidR="00FC2DD8">
        <w:t xml:space="preserve"> se snaží poskytovat ty nejkvalitnější služby široké škály a </w:t>
      </w:r>
    </w:p>
    <w:p w:rsidR="00D67271" w:rsidRPr="00D67271" w:rsidRDefault="0006207E" w:rsidP="00D67271">
      <w:pPr>
        <w:pStyle w:val="Nadpis5"/>
        <w:numPr>
          <w:ilvl w:val="0"/>
          <w:numId w:val="0"/>
        </w:numPr>
        <w:spacing w:after="240"/>
      </w:pPr>
      <w:r>
        <w:t xml:space="preserve"> lpí na tom, aby se jejich hosté cítili v srdci Českého ráje jako v pohádce </w:t>
      </w:r>
      <w:r w:rsidR="00FC2DD8">
        <w:t xml:space="preserve">a získali si tak stálou a spokojenou klientelu. </w:t>
      </w:r>
    </w:p>
    <w:p w:rsidR="002D526D" w:rsidRDefault="002D526D" w:rsidP="002D526D">
      <w:pPr>
        <w:pStyle w:val="Nadpis3"/>
      </w:pPr>
      <w:bookmarkStart w:id="126" w:name="_Toc329110303"/>
      <w:bookmarkStart w:id="127" w:name="_Toc331606396"/>
      <w:bookmarkStart w:id="128" w:name="_Toc333653852"/>
      <w:bookmarkStart w:id="129" w:name="_Toc333673107"/>
      <w:r>
        <w:t>Organizační struktura hotelu</w:t>
      </w:r>
      <w:bookmarkEnd w:id="126"/>
      <w:bookmarkEnd w:id="127"/>
      <w:bookmarkEnd w:id="128"/>
      <w:bookmarkEnd w:id="129"/>
    </w:p>
    <w:p w:rsidR="00FF23CB" w:rsidRDefault="00FF23CB" w:rsidP="006738AE">
      <w:pPr>
        <w:pStyle w:val="Nadpis4"/>
        <w:numPr>
          <w:ilvl w:val="0"/>
          <w:numId w:val="0"/>
        </w:numPr>
        <w:jc w:val="both"/>
        <w:rPr>
          <w:b w:val="0"/>
        </w:rPr>
      </w:pPr>
      <w:r>
        <w:rPr>
          <w:b w:val="0"/>
        </w:rPr>
        <w:t>V hotelu Malá Skála pracuje 40 zaměstnanců: 1 generální ředitel, jenž má pod sebou dva náměstky. První z těchto náměstků má dva přímé podřízené – 2 vedoucí. Jeden vedoucí má na starost ekonomický úsek s pěti pracovníky, druhý vedoucí se stará o úsek technický a řídí osm pracovníků.</w:t>
      </w:r>
      <w:r w:rsidR="00285138">
        <w:rPr>
          <w:b w:val="0"/>
        </w:rPr>
        <w:t xml:space="preserve"> </w:t>
      </w:r>
      <w:r w:rsidRPr="006738AE">
        <w:rPr>
          <w:b w:val="0"/>
        </w:rPr>
        <w:t>Druhý náměstek je nadřízený dalších třech vedoucích</w:t>
      </w:r>
      <w:r w:rsidR="006738AE">
        <w:rPr>
          <w:b w:val="0"/>
        </w:rPr>
        <w:t xml:space="preserve"> jednotlivých středisek</w:t>
      </w:r>
      <w:r w:rsidRPr="006738AE">
        <w:rPr>
          <w:b w:val="0"/>
        </w:rPr>
        <w:t xml:space="preserve">. První vedoucí se stará o úsek ubytovací, kde řídí 10 pracovníků </w:t>
      </w:r>
      <w:r w:rsidRPr="006738AE">
        <w:rPr>
          <w:b w:val="0"/>
        </w:rPr>
        <w:lastRenderedPageBreak/>
        <w:t xml:space="preserve">tohoto úseku. Druhý vedoucí </w:t>
      </w:r>
      <w:r w:rsidR="001A6C18" w:rsidRPr="006738AE">
        <w:rPr>
          <w:b w:val="0"/>
        </w:rPr>
        <w:t>má na starost úsek stravovací s pěti pracovníky a další vedoucí vede středisko zásobovací, kde mu jsou podřízeni 4 pracovníci.</w:t>
      </w:r>
      <w:r w:rsidR="00DD68EA">
        <w:rPr>
          <w:b w:val="0"/>
        </w:rPr>
        <w:t xml:space="preserve"> Z obrázku 14</w:t>
      </w:r>
      <w:r w:rsidR="007A4B85" w:rsidRPr="006738AE">
        <w:rPr>
          <w:b w:val="0"/>
        </w:rPr>
        <w:t xml:space="preserve"> je patrné, že se jedná o liniovou organizační strukturu, která podle Štracha (2008) utváří jednoznačné liniové vztahy mezi podřízenými a nadřízenými pracovníky a v této struktuře má každý podřízený pracovník právě jen jednoho nadřízeného</w:t>
      </w:r>
      <w:r w:rsidR="006738AE">
        <w:rPr>
          <w:b w:val="0"/>
        </w:rPr>
        <w:t xml:space="preserve">. Dále Štrach dodává, že právě </w:t>
      </w:r>
      <w:r w:rsidR="007A4B85" w:rsidRPr="006738AE">
        <w:rPr>
          <w:b w:val="0"/>
        </w:rPr>
        <w:t>tento typ organizační struktury je typický pro menší organizace.</w:t>
      </w:r>
    </w:p>
    <w:p w:rsidR="0075467C" w:rsidRPr="0075467C" w:rsidRDefault="00DD68EA" w:rsidP="00C5633E">
      <w:pPr>
        <w:pStyle w:val="Nadpis4"/>
        <w:numPr>
          <w:ilvl w:val="0"/>
          <w:numId w:val="0"/>
        </w:numPr>
        <w:spacing w:after="0"/>
        <w:rPr>
          <w:b w:val="0"/>
          <w:sz w:val="22"/>
          <w:szCs w:val="22"/>
        </w:rPr>
      </w:pPr>
      <w:r>
        <w:rPr>
          <w:b w:val="0"/>
          <w:sz w:val="22"/>
          <w:szCs w:val="22"/>
        </w:rPr>
        <w:t>Obrázek 14</w:t>
      </w:r>
      <w:r w:rsidR="0075467C">
        <w:rPr>
          <w:b w:val="0"/>
          <w:sz w:val="22"/>
          <w:szCs w:val="22"/>
        </w:rPr>
        <w:t xml:space="preserve"> Organizační struktura hotelu Malá Skála</w:t>
      </w:r>
    </w:p>
    <w:p w:rsidR="003177C6" w:rsidRDefault="003C3577" w:rsidP="0075467C">
      <w:pPr>
        <w:pStyle w:val="Nadpis4"/>
        <w:numPr>
          <w:ilvl w:val="0"/>
          <w:numId w:val="0"/>
        </w:numPr>
        <w:spacing w:after="0"/>
        <w:ind w:left="862" w:hanging="862"/>
        <w:rPr>
          <w:b w:val="0"/>
          <w:sz w:val="22"/>
          <w:szCs w:val="22"/>
        </w:rPr>
      </w:pPr>
      <w:r>
        <w:rPr>
          <w:noProof/>
          <w:bdr w:val="single" w:sz="4" w:space="0" w:color="auto"/>
        </w:rPr>
        <w:drawing>
          <wp:inline distT="0" distB="0" distL="0" distR="0">
            <wp:extent cx="5143500" cy="3200400"/>
            <wp:effectExtent l="0" t="0" r="0" b="0"/>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0" cy="3200400"/>
                    </a:xfrm>
                    <a:prstGeom prst="rect">
                      <a:avLst/>
                    </a:prstGeom>
                    <a:noFill/>
                    <a:ln>
                      <a:noFill/>
                    </a:ln>
                  </pic:spPr>
                </pic:pic>
              </a:graphicData>
            </a:graphic>
          </wp:inline>
        </w:drawing>
      </w:r>
    </w:p>
    <w:p w:rsidR="00187242" w:rsidRDefault="0075467C" w:rsidP="00A27CD4">
      <w:pPr>
        <w:pStyle w:val="Nadpis5"/>
        <w:numPr>
          <w:ilvl w:val="0"/>
          <w:numId w:val="0"/>
        </w:numPr>
        <w:rPr>
          <w:sz w:val="22"/>
          <w:szCs w:val="22"/>
        </w:rPr>
      </w:pPr>
      <w:r>
        <w:rPr>
          <w:sz w:val="22"/>
          <w:szCs w:val="22"/>
        </w:rPr>
        <w:t>Zdroj: zpracováno autorkou na základě informací majitele hotelu.</w:t>
      </w:r>
    </w:p>
    <w:p w:rsidR="00A330EB" w:rsidRDefault="00A330EB" w:rsidP="00D67271"/>
    <w:p w:rsidR="00D67271" w:rsidRPr="00D67271" w:rsidRDefault="00187242" w:rsidP="00D67271">
      <w:r>
        <w:t>Ve firmě je zpracována koncepce personálního rozvoje společnosti, na kterou navazuje Pracovní řád, dále Směrnice pro přijímání nových pracovníků, Směrnice pro odměňování, popisy pracovních funkcí a Kompetenční řád. Na uvedené směrnice navazují interní pokyny. Kompetenci pro řízení HR mají, jak je patrno z obrázku 13, oba náměstci směrem ke svým podříze</w:t>
      </w:r>
      <w:r w:rsidR="00410A35">
        <w:t>ným útvarům a</w:t>
      </w:r>
      <w:r>
        <w:t xml:space="preserve"> to tak, aby kompetence a zodpovědnosti byly v držení jedné osoby.</w:t>
      </w:r>
      <w:r w:rsidR="00842460">
        <w:t xml:space="preserve"> Autorka se s uvedenými dokumenty seznámila, s oběma náměstky hovořila a domluvila s nimi provedení </w:t>
      </w:r>
      <w:r w:rsidR="00410A35">
        <w:t xml:space="preserve">šetření </w:t>
      </w:r>
      <w:r w:rsidR="00842460">
        <w:t>spokojenosti zaměstnanců ve smyslu kapitoly 4.2.</w:t>
      </w:r>
    </w:p>
    <w:p w:rsidR="00B34D5E" w:rsidRDefault="00B34D5E" w:rsidP="00C5633E">
      <w:pPr>
        <w:pStyle w:val="Nadpis2"/>
      </w:pPr>
      <w:bookmarkStart w:id="130" w:name="_Toc331606397"/>
      <w:bookmarkStart w:id="131" w:name="_Toc333653853"/>
      <w:bookmarkStart w:id="132" w:name="_Toc333673108"/>
      <w:r>
        <w:lastRenderedPageBreak/>
        <w:t>Představení respondentského souboru</w:t>
      </w:r>
      <w:bookmarkEnd w:id="130"/>
      <w:bookmarkEnd w:id="131"/>
      <w:bookmarkEnd w:id="132"/>
    </w:p>
    <w:p w:rsidR="00B34D5E" w:rsidRDefault="001B795B" w:rsidP="00B34D5E">
      <w:pPr>
        <w:pStyle w:val="Nadpis3"/>
        <w:numPr>
          <w:ilvl w:val="0"/>
          <w:numId w:val="0"/>
        </w:numPr>
        <w:jc w:val="both"/>
        <w:rPr>
          <w:sz w:val="24"/>
          <w:szCs w:val="24"/>
        </w:rPr>
      </w:pPr>
      <w:bookmarkStart w:id="133" w:name="_Toc331606122"/>
      <w:bookmarkStart w:id="134" w:name="_Toc331606398"/>
      <w:bookmarkStart w:id="135" w:name="_Toc333653854"/>
      <w:bookmarkStart w:id="136" w:name="_Toc333653896"/>
      <w:bookmarkStart w:id="137" w:name="_Toc333673109"/>
      <w:r>
        <w:rPr>
          <w:sz w:val="24"/>
          <w:szCs w:val="24"/>
        </w:rPr>
        <w:t>Jak již bylo uvedeno v metodické části práce, v</w:t>
      </w:r>
      <w:r w:rsidR="006804E8">
        <w:rPr>
          <w:sz w:val="24"/>
          <w:szCs w:val="24"/>
        </w:rPr>
        <w:t>e dnech 17</w:t>
      </w:r>
      <w:r w:rsidR="00B34D5E">
        <w:rPr>
          <w:sz w:val="24"/>
          <w:szCs w:val="24"/>
        </w:rPr>
        <w:t xml:space="preserve">. 5. – 3. 6. 2012 probíhalo dotazníkové šetření, kde autorka BP </w:t>
      </w:r>
      <w:r>
        <w:rPr>
          <w:sz w:val="24"/>
          <w:szCs w:val="24"/>
        </w:rPr>
        <w:t xml:space="preserve">zjišťovala, jak jsou pracovníci – zaměstnanci </w:t>
      </w:r>
      <w:r w:rsidR="00B34D5E">
        <w:rPr>
          <w:sz w:val="24"/>
          <w:szCs w:val="24"/>
        </w:rPr>
        <w:t xml:space="preserve">hotelu Malá Skála ve své práci spokojeni </w:t>
      </w:r>
      <w:r>
        <w:rPr>
          <w:sz w:val="24"/>
          <w:szCs w:val="24"/>
        </w:rPr>
        <w:t xml:space="preserve">s nejbližším nadřízeným a s funkcemi organizace </w:t>
      </w:r>
      <w:r w:rsidR="00B34D5E">
        <w:rPr>
          <w:sz w:val="24"/>
          <w:szCs w:val="24"/>
        </w:rPr>
        <w:t xml:space="preserve">v daných parametrech (viz příloha 1) a </w:t>
      </w:r>
      <w:r>
        <w:rPr>
          <w:sz w:val="24"/>
          <w:szCs w:val="24"/>
        </w:rPr>
        <w:t xml:space="preserve">také to, </w:t>
      </w:r>
      <w:r w:rsidR="00B34D5E">
        <w:rPr>
          <w:sz w:val="24"/>
          <w:szCs w:val="24"/>
        </w:rPr>
        <w:t>co by je motivovalo k vyššímu výkonu.</w:t>
      </w:r>
      <w:bookmarkEnd w:id="133"/>
      <w:bookmarkEnd w:id="134"/>
      <w:bookmarkEnd w:id="135"/>
      <w:bookmarkEnd w:id="136"/>
      <w:bookmarkEnd w:id="137"/>
    </w:p>
    <w:p w:rsidR="006D3A9D" w:rsidRPr="00FE50C0" w:rsidRDefault="001B795B" w:rsidP="00FE50C0">
      <w:pPr>
        <w:pStyle w:val="Nadpis4"/>
        <w:numPr>
          <w:ilvl w:val="0"/>
          <w:numId w:val="0"/>
        </w:numPr>
        <w:jc w:val="both"/>
        <w:rPr>
          <w:b w:val="0"/>
        </w:rPr>
      </w:pPr>
      <w:r>
        <w:rPr>
          <w:b w:val="0"/>
        </w:rPr>
        <w:t>D</w:t>
      </w:r>
      <w:r w:rsidR="00F85B0A">
        <w:rPr>
          <w:b w:val="0"/>
        </w:rPr>
        <w:t>otazník vyplnilo</w:t>
      </w:r>
      <w:r>
        <w:rPr>
          <w:b w:val="0"/>
        </w:rPr>
        <w:t xml:space="preserve"> všech </w:t>
      </w:r>
      <w:r w:rsidR="00C331AB">
        <w:rPr>
          <w:b w:val="0"/>
        </w:rPr>
        <w:t>40 zaměstnanců</w:t>
      </w:r>
      <w:r w:rsidR="00F85B0A">
        <w:rPr>
          <w:b w:val="0"/>
        </w:rPr>
        <w:t xml:space="preserve"> hotelu. Z tohoto plyne fakt, že základní a výběrový soubor</w:t>
      </w:r>
      <w:r>
        <w:rPr>
          <w:b w:val="0"/>
        </w:rPr>
        <w:t xml:space="preserve"> dotazníkového šetření se shodují</w:t>
      </w:r>
      <w:r w:rsidR="00F85B0A">
        <w:rPr>
          <w:b w:val="0"/>
        </w:rPr>
        <w:t xml:space="preserve">, a tudíž výsledky tohoto dotazníkového šetření jsou plně hodnotitelné </w:t>
      </w:r>
      <w:r w:rsidR="00923567">
        <w:rPr>
          <w:b w:val="0"/>
        </w:rPr>
        <w:t xml:space="preserve">a zobecnitelné pouze </w:t>
      </w:r>
      <w:r w:rsidR="00F85B0A">
        <w:rPr>
          <w:b w:val="0"/>
        </w:rPr>
        <w:t>pro dané hotelové zařízení.</w:t>
      </w:r>
      <w:r w:rsidR="00285138">
        <w:rPr>
          <w:b w:val="0"/>
        </w:rPr>
        <w:t xml:space="preserve"> </w:t>
      </w:r>
      <w:r w:rsidR="00C97A58" w:rsidRPr="00FE50C0">
        <w:rPr>
          <w:b w:val="0"/>
        </w:rPr>
        <w:t>Při šetření spokojenosti bylo použito d</w:t>
      </w:r>
      <w:r w:rsidR="00F85B0A" w:rsidRPr="00FE50C0">
        <w:rPr>
          <w:b w:val="0"/>
        </w:rPr>
        <w:t>otazník</w:t>
      </w:r>
      <w:r w:rsidR="00C97A58" w:rsidRPr="00FE50C0">
        <w:rPr>
          <w:b w:val="0"/>
        </w:rPr>
        <w:t>u, který je uveden v příloze 1. Ten</w:t>
      </w:r>
      <w:r w:rsidR="00F85B0A" w:rsidRPr="00FE50C0">
        <w:rPr>
          <w:b w:val="0"/>
        </w:rPr>
        <w:t xml:space="preserve"> byl zpracován na základě zásad uvedených v publikaci Čichovs</w:t>
      </w:r>
      <w:r w:rsidR="00C97A58" w:rsidRPr="00FE50C0">
        <w:rPr>
          <w:b w:val="0"/>
        </w:rPr>
        <w:t>kého (2011) a konzultací tohoto autora</w:t>
      </w:r>
      <w:r w:rsidR="00F85B0A" w:rsidRPr="00FE50C0">
        <w:rPr>
          <w:b w:val="0"/>
        </w:rPr>
        <w:t>.</w:t>
      </w:r>
      <w:r w:rsidR="00285138">
        <w:rPr>
          <w:b w:val="0"/>
        </w:rPr>
        <w:t xml:space="preserve"> </w:t>
      </w:r>
      <w:r w:rsidR="006D3A9D" w:rsidRPr="00FE50C0">
        <w:rPr>
          <w:b w:val="0"/>
        </w:rPr>
        <w:t>Respondentský soubor byl charakterizován v dotazníku pomocí 4 filtračních neboli třídících otázek, aby bylo možné identifikovat jednotlivé skupi</w:t>
      </w:r>
      <w:r w:rsidR="004A4328" w:rsidRPr="00FE50C0">
        <w:rPr>
          <w:b w:val="0"/>
        </w:rPr>
        <w:t>ny pracovníků, jež se zúčastnila</w:t>
      </w:r>
      <w:r w:rsidR="006D3A9D" w:rsidRPr="00FE50C0">
        <w:rPr>
          <w:b w:val="0"/>
        </w:rPr>
        <w:t xml:space="preserve"> dotazníkového šetření. </w:t>
      </w:r>
    </w:p>
    <w:p w:rsidR="00FE50C0" w:rsidRDefault="006D3A9D" w:rsidP="00FE50C0">
      <w:pPr>
        <w:pStyle w:val="Nadpis5"/>
        <w:numPr>
          <w:ilvl w:val="0"/>
          <w:numId w:val="0"/>
        </w:numPr>
        <w:spacing w:after="240"/>
        <w:jc w:val="both"/>
      </w:pPr>
      <w:r>
        <w:t>První filtrační otázka byla zaměřena na</w:t>
      </w:r>
      <w:r w:rsidR="00776819">
        <w:t xml:space="preserve"> typ</w:t>
      </w:r>
      <w:r>
        <w:t xml:space="preserve"> pohlaví. V grafu č. 1 je uvedeno zastoupení mužů a žen, a to v počtech pracovníků a v procentech. </w:t>
      </w:r>
      <w:r w:rsidR="005056F2">
        <w:t>Z grafu 1a a 1b je patrné, že dotazníkového šetření se zúčastnilo 22 žen (55%) a 18 mužů (45%).</w:t>
      </w:r>
      <w:r>
        <w:t xml:space="preserve"> Na základě tohoto zjištění, kdy</w:t>
      </w:r>
      <w:r w:rsidR="005056F2">
        <w:t xml:space="preserve"> není splněna podmínka proporcionálního respondentského souboru, je třeba v otázkách č. 7 –</w:t>
      </w:r>
      <w:r w:rsidR="00841697">
        <w:t xml:space="preserve"> 8 a č. </w:t>
      </w:r>
      <w:r w:rsidR="005056F2">
        <w:t xml:space="preserve">10 hodnotit ženy a muže zvlášť. </w:t>
      </w:r>
    </w:p>
    <w:p w:rsidR="009754A4" w:rsidRPr="00FE50C0" w:rsidRDefault="009754A4" w:rsidP="00FE50C0">
      <w:pPr>
        <w:pStyle w:val="Nadpis5"/>
        <w:numPr>
          <w:ilvl w:val="0"/>
          <w:numId w:val="0"/>
        </w:numPr>
        <w:jc w:val="both"/>
      </w:pPr>
      <w:r>
        <w:rPr>
          <w:sz w:val="22"/>
          <w:szCs w:val="22"/>
        </w:rPr>
        <w:t>Graf 1 Vyhodnocení odpovědí na otázku č. 1: Jaké je Vaše pohlaví? V četnostech (1a) a v procentech (1b)</w:t>
      </w:r>
    </w:p>
    <w:p w:rsidR="00E85324" w:rsidRDefault="003C3577" w:rsidP="0007473C">
      <w:pPr>
        <w:spacing w:after="0"/>
        <w:rPr>
          <w:noProof/>
          <w:sz w:val="22"/>
          <w:szCs w:val="22"/>
        </w:rPr>
      </w:pPr>
      <w:r>
        <w:rPr>
          <w:b/>
          <w:noProof/>
          <w:szCs w:val="28"/>
        </w:rPr>
        <w:drawing>
          <wp:inline distT="0" distB="0" distL="0" distR="0">
            <wp:extent cx="2604770" cy="1910715"/>
            <wp:effectExtent l="0" t="0" r="24130" b="13335"/>
            <wp:docPr id="16"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b/>
          <w:noProof/>
          <w:szCs w:val="28"/>
        </w:rPr>
        <w:drawing>
          <wp:inline distT="0" distB="0" distL="0" distR="0">
            <wp:extent cx="2560955" cy="1910715"/>
            <wp:effectExtent l="0" t="0" r="10795" b="13335"/>
            <wp:docPr id="17"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9754A4" w:rsidRPr="009754A4">
        <w:rPr>
          <w:noProof/>
          <w:sz w:val="22"/>
          <w:szCs w:val="22"/>
        </w:rPr>
        <w:t>Zdroj</w:t>
      </w:r>
      <w:r w:rsidR="009754A4">
        <w:rPr>
          <w:noProof/>
          <w:sz w:val="22"/>
          <w:szCs w:val="22"/>
        </w:rPr>
        <w:t>: Vlastní výzkum (Briglová, květen – červen 2012)</w:t>
      </w:r>
      <w:r w:rsidR="00B0283D">
        <w:rPr>
          <w:noProof/>
          <w:sz w:val="22"/>
          <w:szCs w:val="22"/>
        </w:rPr>
        <w:t>.</w:t>
      </w:r>
    </w:p>
    <w:p w:rsidR="006D3A9D" w:rsidRDefault="006D3A9D" w:rsidP="009754A4">
      <w:pPr>
        <w:spacing w:after="0"/>
        <w:rPr>
          <w:noProof/>
          <w:sz w:val="22"/>
          <w:szCs w:val="22"/>
        </w:rPr>
      </w:pPr>
    </w:p>
    <w:p w:rsidR="006D3A9D" w:rsidRDefault="006D3A9D" w:rsidP="009754A4">
      <w:pPr>
        <w:spacing w:after="0"/>
        <w:rPr>
          <w:noProof/>
          <w:szCs w:val="24"/>
        </w:rPr>
      </w:pPr>
      <w:r w:rsidRPr="006D3A9D">
        <w:rPr>
          <w:noProof/>
          <w:szCs w:val="24"/>
        </w:rPr>
        <w:lastRenderedPageBreak/>
        <w:t xml:space="preserve">Druhá filtrační otázka </w:t>
      </w:r>
      <w:r>
        <w:rPr>
          <w:noProof/>
          <w:szCs w:val="24"/>
        </w:rPr>
        <w:t xml:space="preserve">identifikovala věk účastníků respondentského šetření. Výsledky jsou </w:t>
      </w:r>
      <w:r w:rsidR="00776819">
        <w:rPr>
          <w:noProof/>
          <w:szCs w:val="24"/>
        </w:rPr>
        <w:t xml:space="preserve">uvedené </w:t>
      </w:r>
      <w:r>
        <w:rPr>
          <w:noProof/>
          <w:szCs w:val="24"/>
        </w:rPr>
        <w:t xml:space="preserve">v grafech </w:t>
      </w:r>
      <w:r w:rsidR="00E85324" w:rsidRPr="00D77EC9">
        <w:rPr>
          <w:noProof/>
          <w:szCs w:val="24"/>
        </w:rPr>
        <w:t>2a, 2b</w:t>
      </w:r>
      <w:r>
        <w:rPr>
          <w:noProof/>
          <w:szCs w:val="24"/>
        </w:rPr>
        <w:t xml:space="preserve">. </w:t>
      </w:r>
      <w:r w:rsidR="00E85324" w:rsidRPr="00D77EC9">
        <w:rPr>
          <w:noProof/>
          <w:szCs w:val="24"/>
        </w:rPr>
        <w:t>Z gra</w:t>
      </w:r>
      <w:r>
        <w:rPr>
          <w:noProof/>
          <w:szCs w:val="24"/>
        </w:rPr>
        <w:t>fů</w:t>
      </w:r>
      <w:r w:rsidR="00E85324" w:rsidRPr="00D77EC9">
        <w:rPr>
          <w:noProof/>
          <w:szCs w:val="24"/>
        </w:rPr>
        <w:t xml:space="preserve"> je zřejmé, že</w:t>
      </w:r>
      <w:r>
        <w:rPr>
          <w:noProof/>
          <w:szCs w:val="24"/>
        </w:rPr>
        <w:t xml:space="preserve"> v hotelu nejvíce</w:t>
      </w:r>
      <w:r w:rsidR="00E85324" w:rsidRPr="00D77EC9">
        <w:rPr>
          <w:noProof/>
          <w:szCs w:val="24"/>
        </w:rPr>
        <w:t xml:space="preserve"> pracují lidé ve věku 31 – 45 let (40%) a 25 – 30 let (33%). Nejméně zatoupenými</w:t>
      </w:r>
      <w:r w:rsidR="00776819">
        <w:rPr>
          <w:noProof/>
          <w:szCs w:val="24"/>
        </w:rPr>
        <w:t xml:space="preserve"> věkovými</w:t>
      </w:r>
      <w:r w:rsidR="00E85324" w:rsidRPr="00D77EC9">
        <w:rPr>
          <w:noProof/>
          <w:szCs w:val="24"/>
        </w:rPr>
        <w:t xml:space="preserve"> kategoriemi jsou věkové skupiny do 25 let (pouhých 8%) a 41 a více</w:t>
      </w:r>
      <w:r w:rsidR="00776819">
        <w:rPr>
          <w:noProof/>
          <w:szCs w:val="24"/>
        </w:rPr>
        <w:t xml:space="preserve"> let</w:t>
      </w:r>
      <w:r w:rsidR="00E85324" w:rsidRPr="00D77EC9">
        <w:rPr>
          <w:noProof/>
          <w:szCs w:val="24"/>
        </w:rPr>
        <w:t xml:space="preserve"> (20%).</w:t>
      </w:r>
    </w:p>
    <w:p w:rsidR="0007473C" w:rsidRPr="00DD78EE" w:rsidRDefault="0007473C" w:rsidP="009754A4">
      <w:pPr>
        <w:spacing w:after="0"/>
        <w:rPr>
          <w:noProof/>
          <w:szCs w:val="24"/>
        </w:rPr>
      </w:pPr>
    </w:p>
    <w:p w:rsidR="005D0EBB" w:rsidRDefault="005D0EBB" w:rsidP="005D0EBB">
      <w:pPr>
        <w:spacing w:after="0"/>
        <w:rPr>
          <w:sz w:val="22"/>
          <w:szCs w:val="22"/>
        </w:rPr>
      </w:pPr>
      <w:r>
        <w:rPr>
          <w:sz w:val="22"/>
          <w:szCs w:val="22"/>
        </w:rPr>
        <w:t>Graf 2 Vyhodnocení odpovědí na otázku č. 2: Jaký je Váš věk? V četnostech (2a) a v procentech (2b)</w:t>
      </w:r>
    </w:p>
    <w:p w:rsidR="00344F67" w:rsidRDefault="003C3577" w:rsidP="00344F67">
      <w:pPr>
        <w:rPr>
          <w:noProof/>
          <w:sz w:val="22"/>
          <w:szCs w:val="22"/>
        </w:rPr>
      </w:pPr>
      <w:r>
        <w:rPr>
          <w:noProof/>
          <w:sz w:val="22"/>
          <w:szCs w:val="22"/>
        </w:rPr>
        <w:drawing>
          <wp:inline distT="0" distB="0" distL="0" distR="0">
            <wp:extent cx="2418715" cy="2149475"/>
            <wp:effectExtent l="0" t="0" r="19685" b="22225"/>
            <wp:docPr id="18" name="Graf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0" distR="0">
            <wp:extent cx="2819400" cy="2147570"/>
            <wp:effectExtent l="0" t="0" r="19050" b="24130"/>
            <wp:docPr id="19" name="Graf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344F67" w:rsidRPr="009754A4">
        <w:rPr>
          <w:noProof/>
          <w:sz w:val="22"/>
          <w:szCs w:val="22"/>
        </w:rPr>
        <w:t>Zdroj</w:t>
      </w:r>
      <w:r w:rsidR="00344F67">
        <w:rPr>
          <w:noProof/>
          <w:sz w:val="22"/>
          <w:szCs w:val="22"/>
        </w:rPr>
        <w:t>: Vlastní výzkum (Briglová, květen – červen 2012).</w:t>
      </w:r>
    </w:p>
    <w:p w:rsidR="00D264B7" w:rsidRDefault="00D264B7" w:rsidP="00344F67">
      <w:pPr>
        <w:spacing w:after="0"/>
        <w:rPr>
          <w:noProof/>
          <w:szCs w:val="24"/>
        </w:rPr>
      </w:pPr>
      <w:r w:rsidRPr="00DD78EE">
        <w:rPr>
          <w:noProof/>
          <w:szCs w:val="24"/>
        </w:rPr>
        <w:t xml:space="preserve">Uvedený respondentský soubor autorka dále filtrovala </w:t>
      </w:r>
      <w:r w:rsidR="006D3A9D">
        <w:rPr>
          <w:noProof/>
          <w:szCs w:val="24"/>
        </w:rPr>
        <w:t xml:space="preserve">ve třetí otázce </w:t>
      </w:r>
      <w:r w:rsidRPr="00DD78EE">
        <w:rPr>
          <w:noProof/>
          <w:szCs w:val="24"/>
        </w:rPr>
        <w:t>p</w:t>
      </w:r>
      <w:r w:rsidR="00BD7141">
        <w:rPr>
          <w:noProof/>
          <w:szCs w:val="24"/>
        </w:rPr>
        <w:t xml:space="preserve">odle toho, v jakém úseku </w:t>
      </w:r>
      <w:r w:rsidRPr="00DD78EE">
        <w:rPr>
          <w:noProof/>
          <w:szCs w:val="24"/>
        </w:rPr>
        <w:t xml:space="preserve">respondent pracuje. Odpovědi </w:t>
      </w:r>
      <w:r w:rsidR="00BD7141">
        <w:rPr>
          <w:noProof/>
          <w:szCs w:val="24"/>
        </w:rPr>
        <w:t xml:space="preserve">na tuto otázku </w:t>
      </w:r>
      <w:r w:rsidRPr="00DD78EE">
        <w:rPr>
          <w:noProof/>
          <w:szCs w:val="24"/>
        </w:rPr>
        <w:t>jsou uvedeny v g</w:t>
      </w:r>
      <w:r w:rsidR="00BD7141">
        <w:rPr>
          <w:noProof/>
          <w:szCs w:val="24"/>
        </w:rPr>
        <w:t>rafech 3a a 3b. N</w:t>
      </w:r>
      <w:r w:rsidRPr="00DD78EE">
        <w:rPr>
          <w:noProof/>
          <w:szCs w:val="24"/>
        </w:rPr>
        <w:t xml:space="preserve">ejvíce respondentů pracuje v ubytovacím úseku </w:t>
      </w:r>
      <w:r w:rsidR="00B82F05" w:rsidRPr="00DD78EE">
        <w:rPr>
          <w:noProof/>
          <w:szCs w:val="24"/>
        </w:rPr>
        <w:t>– 11 respondentů (30%), dále v technickém – 9 (24%) a nejméně pracovníků je v úseku zásobovacím – 5 (14%).</w:t>
      </w:r>
    </w:p>
    <w:p w:rsidR="0007473C" w:rsidRDefault="0007473C" w:rsidP="00344F67">
      <w:pPr>
        <w:spacing w:after="0"/>
        <w:rPr>
          <w:noProof/>
          <w:szCs w:val="24"/>
        </w:rPr>
      </w:pPr>
    </w:p>
    <w:p w:rsidR="00075F75" w:rsidRDefault="00075F75" w:rsidP="00344F67">
      <w:pPr>
        <w:spacing w:after="0"/>
        <w:rPr>
          <w:sz w:val="22"/>
          <w:szCs w:val="22"/>
        </w:rPr>
      </w:pPr>
      <w:r>
        <w:rPr>
          <w:sz w:val="22"/>
          <w:szCs w:val="22"/>
        </w:rPr>
        <w:t>Graf 3 Vyh</w:t>
      </w:r>
      <w:r w:rsidR="00B82F05">
        <w:rPr>
          <w:sz w:val="22"/>
          <w:szCs w:val="22"/>
        </w:rPr>
        <w:t xml:space="preserve">odnocení odpovědí na otázku </w:t>
      </w:r>
      <w:r w:rsidR="00B0283D">
        <w:rPr>
          <w:sz w:val="22"/>
          <w:szCs w:val="22"/>
        </w:rPr>
        <w:t>č. 3</w:t>
      </w:r>
      <w:r>
        <w:rPr>
          <w:sz w:val="22"/>
          <w:szCs w:val="22"/>
        </w:rPr>
        <w:t>: V jakém úseku řízení pracujete? V četnostech (3a) a v procentech (3b)</w:t>
      </w:r>
    </w:p>
    <w:p w:rsidR="000C598D" w:rsidRDefault="003C3577" w:rsidP="00344F67">
      <w:pPr>
        <w:spacing w:after="0"/>
        <w:rPr>
          <w:noProof/>
          <w:sz w:val="22"/>
          <w:szCs w:val="22"/>
        </w:rPr>
      </w:pPr>
      <w:r>
        <w:rPr>
          <w:noProof/>
          <w:szCs w:val="24"/>
        </w:rPr>
        <w:drawing>
          <wp:inline distT="0" distB="0" distL="0" distR="0">
            <wp:extent cx="2695575" cy="2188845"/>
            <wp:effectExtent l="0" t="0" r="9525" b="20955"/>
            <wp:docPr id="20"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szCs w:val="24"/>
        </w:rPr>
        <w:drawing>
          <wp:inline distT="0" distB="0" distL="0" distR="0">
            <wp:extent cx="2588260" cy="2188845"/>
            <wp:effectExtent l="0" t="0" r="21590" b="20955"/>
            <wp:docPr id="21"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075F75" w:rsidRPr="009754A4">
        <w:rPr>
          <w:noProof/>
          <w:sz w:val="22"/>
          <w:szCs w:val="22"/>
        </w:rPr>
        <w:t>Zdroj</w:t>
      </w:r>
      <w:r w:rsidR="00075F75">
        <w:rPr>
          <w:noProof/>
          <w:sz w:val="22"/>
          <w:szCs w:val="22"/>
        </w:rPr>
        <w:t>: Vlastní výzkum (Briglová, květen – červen 2012).</w:t>
      </w:r>
    </w:p>
    <w:p w:rsidR="00B82F05" w:rsidRPr="000C598D" w:rsidRDefault="00776819" w:rsidP="00344F67">
      <w:pPr>
        <w:spacing w:after="0"/>
        <w:rPr>
          <w:noProof/>
          <w:sz w:val="22"/>
          <w:szCs w:val="22"/>
        </w:rPr>
      </w:pPr>
      <w:r>
        <w:rPr>
          <w:noProof/>
          <w:szCs w:val="24"/>
        </w:rPr>
        <w:lastRenderedPageBreak/>
        <w:t>Č</w:t>
      </w:r>
      <w:r w:rsidR="00BD7141">
        <w:rPr>
          <w:noProof/>
          <w:szCs w:val="24"/>
        </w:rPr>
        <w:t xml:space="preserve">tvrtá </w:t>
      </w:r>
      <w:r w:rsidR="00DD78EE" w:rsidRPr="00DD78EE">
        <w:rPr>
          <w:noProof/>
          <w:szCs w:val="24"/>
        </w:rPr>
        <w:t xml:space="preserve"> filtrační otázka měla zjistit, jakou pracovní pozici respondent zastává. Z grafů 4a a 4b vyplývá, že nejvíce respondentů zastává pozici pracovníka</w:t>
      </w:r>
      <w:r w:rsidR="00B82F05" w:rsidRPr="00DD78EE">
        <w:rPr>
          <w:noProof/>
          <w:szCs w:val="24"/>
        </w:rPr>
        <w:t>– 27 (68%)</w:t>
      </w:r>
      <w:r w:rsidR="00DD78EE">
        <w:rPr>
          <w:noProof/>
          <w:szCs w:val="24"/>
        </w:rPr>
        <w:t>, dále pozici</w:t>
      </w:r>
      <w:r w:rsidR="00B82F05" w:rsidRPr="00DD78EE">
        <w:rPr>
          <w:noProof/>
          <w:szCs w:val="24"/>
        </w:rPr>
        <w:t xml:space="preserve"> vedoucího úseku 5 (13%) a stejný počet je i na pozici </w:t>
      </w:r>
      <w:r w:rsidR="00DD78EE">
        <w:rPr>
          <w:noProof/>
          <w:szCs w:val="24"/>
        </w:rPr>
        <w:t>pomocného pracovníka.</w:t>
      </w:r>
    </w:p>
    <w:p w:rsidR="00DD78EE" w:rsidRPr="00B0283D" w:rsidRDefault="00DD78EE" w:rsidP="00344F67">
      <w:pPr>
        <w:spacing w:after="0"/>
        <w:rPr>
          <w:noProof/>
          <w:sz w:val="22"/>
          <w:szCs w:val="22"/>
        </w:rPr>
      </w:pPr>
    </w:p>
    <w:p w:rsidR="00D264B7" w:rsidRPr="00B0283D" w:rsidRDefault="00B0283D" w:rsidP="00344F67">
      <w:pPr>
        <w:spacing w:after="0"/>
        <w:rPr>
          <w:sz w:val="22"/>
          <w:szCs w:val="22"/>
        </w:rPr>
      </w:pPr>
      <w:r>
        <w:rPr>
          <w:sz w:val="22"/>
          <w:szCs w:val="22"/>
        </w:rPr>
        <w:t>Graf 4 Vyhodnocení odpovědí na otázku č. 4: Jakou pozici zastáváte? V četnostech (4a) a v procentech (4b)</w:t>
      </w:r>
    </w:p>
    <w:p w:rsidR="004E0405" w:rsidRDefault="003C3577" w:rsidP="00B0283D">
      <w:pPr>
        <w:spacing w:after="0"/>
        <w:rPr>
          <w:noProof/>
          <w:sz w:val="22"/>
          <w:szCs w:val="22"/>
        </w:rPr>
      </w:pPr>
      <w:r>
        <w:rPr>
          <w:noProof/>
          <w:szCs w:val="24"/>
        </w:rPr>
        <w:drawing>
          <wp:inline distT="0" distB="0" distL="0" distR="0">
            <wp:extent cx="2581275" cy="2108835"/>
            <wp:effectExtent l="19050" t="0" r="9525" b="5715"/>
            <wp:docPr id="22"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szCs w:val="24"/>
        </w:rPr>
        <w:drawing>
          <wp:inline distT="0" distB="0" distL="0" distR="0">
            <wp:extent cx="2569210" cy="2113915"/>
            <wp:effectExtent l="0" t="0" r="21590" b="19685"/>
            <wp:docPr id="23"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0283D" w:rsidRDefault="00B0283D" w:rsidP="00B0283D">
      <w:pPr>
        <w:spacing w:after="0"/>
        <w:rPr>
          <w:noProof/>
          <w:sz w:val="22"/>
          <w:szCs w:val="22"/>
        </w:rPr>
      </w:pPr>
      <w:r w:rsidRPr="009754A4">
        <w:rPr>
          <w:noProof/>
          <w:sz w:val="22"/>
          <w:szCs w:val="22"/>
        </w:rPr>
        <w:t>Zdroj</w:t>
      </w:r>
      <w:r>
        <w:rPr>
          <w:noProof/>
          <w:sz w:val="22"/>
          <w:szCs w:val="22"/>
        </w:rPr>
        <w:t>: Vlastní výzkum (Briglová, květen – červen 2012).</w:t>
      </w:r>
    </w:p>
    <w:p w:rsidR="00B82F05" w:rsidRDefault="00B82F05" w:rsidP="00B0283D">
      <w:pPr>
        <w:spacing w:after="0"/>
        <w:rPr>
          <w:noProof/>
          <w:sz w:val="22"/>
          <w:szCs w:val="22"/>
        </w:rPr>
      </w:pPr>
      <w:r>
        <w:rPr>
          <w:noProof/>
          <w:sz w:val="22"/>
          <w:szCs w:val="22"/>
        </w:rPr>
        <w:t>Vysvětlivky</w:t>
      </w:r>
      <w:r w:rsidR="00776819">
        <w:rPr>
          <w:noProof/>
          <w:sz w:val="22"/>
          <w:szCs w:val="22"/>
        </w:rPr>
        <w:t xml:space="preserve"> ke grafu 4a, 4b</w:t>
      </w:r>
      <w:r>
        <w:rPr>
          <w:noProof/>
          <w:sz w:val="22"/>
          <w:szCs w:val="22"/>
        </w:rPr>
        <w:t>:</w:t>
      </w:r>
    </w:p>
    <w:p w:rsidR="00D264B7" w:rsidRDefault="00B82F05" w:rsidP="00344F67">
      <w:pPr>
        <w:spacing w:after="0"/>
        <w:rPr>
          <w:noProof/>
          <w:sz w:val="22"/>
          <w:szCs w:val="22"/>
        </w:rPr>
      </w:pPr>
      <w:r>
        <w:rPr>
          <w:noProof/>
          <w:sz w:val="22"/>
          <w:szCs w:val="22"/>
        </w:rPr>
        <w:t>- uvedené odpovědi znamenají: 4.1 vrcholový (top) managment, 4.2 střední management, 4.3 vedoucí úseku, 4.4 pracovník, 4.5 pomocný pracovník.</w:t>
      </w:r>
    </w:p>
    <w:p w:rsidR="00D3346B" w:rsidRPr="00D313CF" w:rsidRDefault="00D3346B" w:rsidP="00344F67">
      <w:pPr>
        <w:spacing w:after="0"/>
        <w:rPr>
          <w:noProof/>
          <w:sz w:val="22"/>
          <w:szCs w:val="22"/>
        </w:rPr>
      </w:pPr>
    </w:p>
    <w:p w:rsidR="00D264B7" w:rsidRDefault="00614DA2" w:rsidP="00D313CF">
      <w:pPr>
        <w:pStyle w:val="Nadpis2"/>
        <w:rPr>
          <w:noProof/>
        </w:rPr>
      </w:pPr>
      <w:bookmarkStart w:id="138" w:name="_Toc331606399"/>
      <w:bookmarkStart w:id="139" w:name="_Toc333653855"/>
      <w:bookmarkStart w:id="140" w:name="_Toc333673110"/>
      <w:r>
        <w:rPr>
          <w:noProof/>
        </w:rPr>
        <w:t xml:space="preserve">Výsledky analytické </w:t>
      </w:r>
      <w:r w:rsidR="00CD1A74">
        <w:rPr>
          <w:noProof/>
        </w:rPr>
        <w:t xml:space="preserve"> a kontrolní </w:t>
      </w:r>
      <w:r>
        <w:rPr>
          <w:noProof/>
        </w:rPr>
        <w:t>části dotazníku</w:t>
      </w:r>
      <w:bookmarkEnd w:id="138"/>
      <w:bookmarkEnd w:id="139"/>
      <w:bookmarkEnd w:id="140"/>
    </w:p>
    <w:p w:rsidR="00EE1052" w:rsidRDefault="00EE1052" w:rsidP="00614DA2">
      <w:pPr>
        <w:pStyle w:val="Nadpis3"/>
        <w:numPr>
          <w:ilvl w:val="0"/>
          <w:numId w:val="0"/>
        </w:numPr>
        <w:jc w:val="both"/>
        <w:rPr>
          <w:sz w:val="24"/>
          <w:szCs w:val="24"/>
        </w:rPr>
      </w:pPr>
      <w:bookmarkStart w:id="141" w:name="_Toc331606124"/>
      <w:bookmarkStart w:id="142" w:name="_Toc331606400"/>
      <w:bookmarkStart w:id="143" w:name="_Toc333653856"/>
      <w:bookmarkStart w:id="144" w:name="_Toc333653898"/>
      <w:bookmarkStart w:id="145" w:name="_Toc333673111"/>
      <w:bookmarkStart w:id="146" w:name="_Toc331280093"/>
      <w:r>
        <w:rPr>
          <w:sz w:val="24"/>
          <w:szCs w:val="24"/>
        </w:rPr>
        <w:t xml:space="preserve">Analytická část dotazníku začíná otázkou č. 5, která je zaměřena na sledování spokojenosti respondenta s nejbližším nadřízeným, a to celkem ve 13 parametrech očíslovaných 5. 1. – 5. 13., jak ukazuje tabulka č. 1. Otázka byla volena jako bateriová a vyhodnocení proběhlo </w:t>
      </w:r>
      <w:r w:rsidR="00C35A28">
        <w:rPr>
          <w:sz w:val="24"/>
          <w:szCs w:val="24"/>
        </w:rPr>
        <w:t>v 9</w:t>
      </w:r>
      <w:r w:rsidR="00A05DF3">
        <w:rPr>
          <w:sz w:val="24"/>
          <w:szCs w:val="24"/>
        </w:rPr>
        <w:t xml:space="preserve"> skupinách re</w:t>
      </w:r>
      <w:r w:rsidR="0080099D">
        <w:rPr>
          <w:sz w:val="24"/>
          <w:szCs w:val="24"/>
        </w:rPr>
        <w:t>spondentů. První skupinu tvořil</w:t>
      </w:r>
      <w:r w:rsidR="00A05DF3">
        <w:rPr>
          <w:sz w:val="24"/>
          <w:szCs w:val="24"/>
        </w:rPr>
        <w:t xml:space="preserve"> GŘ</w:t>
      </w:r>
      <w:r w:rsidR="004A4328">
        <w:rPr>
          <w:sz w:val="24"/>
          <w:szCs w:val="24"/>
        </w:rPr>
        <w:t xml:space="preserve">, který </w:t>
      </w:r>
      <w:r w:rsidR="00C35A28">
        <w:rPr>
          <w:sz w:val="24"/>
          <w:szCs w:val="24"/>
        </w:rPr>
        <w:t>hodnotil</w:t>
      </w:r>
      <w:r w:rsidR="00A05DF3">
        <w:rPr>
          <w:sz w:val="24"/>
          <w:szCs w:val="24"/>
        </w:rPr>
        <w:t xml:space="preserve"> spokojenost ve vztahu k majitelům,</w:t>
      </w:r>
      <w:r w:rsidR="00167F90">
        <w:rPr>
          <w:sz w:val="24"/>
          <w:szCs w:val="24"/>
        </w:rPr>
        <w:t xml:space="preserve"> jak dokumentuj</w:t>
      </w:r>
      <w:r w:rsidR="00A05DF3">
        <w:rPr>
          <w:sz w:val="24"/>
          <w:szCs w:val="24"/>
        </w:rPr>
        <w:t xml:space="preserve">e </w:t>
      </w:r>
      <w:r w:rsidR="000B6BA6">
        <w:rPr>
          <w:sz w:val="24"/>
          <w:szCs w:val="24"/>
        </w:rPr>
        <w:t xml:space="preserve">frekvenční </w:t>
      </w:r>
      <w:r w:rsidR="00A05DF3">
        <w:rPr>
          <w:sz w:val="24"/>
          <w:szCs w:val="24"/>
        </w:rPr>
        <w:t xml:space="preserve">tabulka 1. </w:t>
      </w:r>
      <w:r w:rsidR="0080099D">
        <w:rPr>
          <w:sz w:val="24"/>
          <w:szCs w:val="24"/>
        </w:rPr>
        <w:t>Druhou skupinu reprezentují</w:t>
      </w:r>
      <w:r w:rsidR="00C35A28">
        <w:rPr>
          <w:sz w:val="24"/>
          <w:szCs w:val="24"/>
        </w:rPr>
        <w:t xml:space="preserve"> 2 náměstci</w:t>
      </w:r>
      <w:r w:rsidR="00A05DF3">
        <w:rPr>
          <w:sz w:val="24"/>
          <w:szCs w:val="24"/>
        </w:rPr>
        <w:t>,</w:t>
      </w:r>
      <w:r w:rsidR="0080099D">
        <w:rPr>
          <w:sz w:val="24"/>
          <w:szCs w:val="24"/>
        </w:rPr>
        <w:t xml:space="preserve"> jak reprezentuje </w:t>
      </w:r>
      <w:r w:rsidR="000B6BA6">
        <w:rPr>
          <w:sz w:val="24"/>
          <w:szCs w:val="24"/>
        </w:rPr>
        <w:t xml:space="preserve">frekvenční </w:t>
      </w:r>
      <w:r w:rsidR="0080099D">
        <w:rPr>
          <w:sz w:val="24"/>
          <w:szCs w:val="24"/>
        </w:rPr>
        <w:t>tab. 2</w:t>
      </w:r>
      <w:r w:rsidR="00A05DF3">
        <w:rPr>
          <w:sz w:val="24"/>
          <w:szCs w:val="24"/>
        </w:rPr>
        <w:t>. Třetí skupina zahrnuje</w:t>
      </w:r>
      <w:r w:rsidR="0080099D">
        <w:rPr>
          <w:sz w:val="24"/>
          <w:szCs w:val="24"/>
        </w:rPr>
        <w:t xml:space="preserve"> vedoucího technického a vedoucího ekonomického úseku, jak dokládá </w:t>
      </w:r>
      <w:r w:rsidR="00F6169B">
        <w:rPr>
          <w:sz w:val="24"/>
          <w:szCs w:val="24"/>
        </w:rPr>
        <w:t>frekvenční</w:t>
      </w:r>
      <w:r w:rsidR="0080099D">
        <w:rPr>
          <w:sz w:val="24"/>
          <w:szCs w:val="24"/>
        </w:rPr>
        <w:t xml:space="preserve">tabulka 3. Ve čtvrté skupině jsou vedoucí úseku ubytovacího, stravovacího a zásobovacího (viz </w:t>
      </w:r>
      <w:r w:rsidR="00564E20">
        <w:rPr>
          <w:sz w:val="24"/>
          <w:szCs w:val="24"/>
        </w:rPr>
        <w:t xml:space="preserve">kontingenční </w:t>
      </w:r>
      <w:r w:rsidR="0080099D">
        <w:rPr>
          <w:sz w:val="24"/>
          <w:szCs w:val="24"/>
        </w:rPr>
        <w:t xml:space="preserve">tabulka 4). Pátou skupinu tvoří všichni pracovníci stravovacího úseku bez vedoucího, jak prezentuje </w:t>
      </w:r>
      <w:r w:rsidR="00564E20">
        <w:rPr>
          <w:sz w:val="24"/>
          <w:szCs w:val="24"/>
        </w:rPr>
        <w:t xml:space="preserve">kontingenční </w:t>
      </w:r>
      <w:r w:rsidR="0080099D">
        <w:rPr>
          <w:sz w:val="24"/>
          <w:szCs w:val="24"/>
        </w:rPr>
        <w:t>tab. 5. V šesté skupině (viz</w:t>
      </w:r>
      <w:r w:rsidR="00564E20">
        <w:rPr>
          <w:sz w:val="24"/>
          <w:szCs w:val="24"/>
        </w:rPr>
        <w:t xml:space="preserve"> kont.</w:t>
      </w:r>
      <w:r w:rsidR="0080099D">
        <w:rPr>
          <w:sz w:val="24"/>
          <w:szCs w:val="24"/>
        </w:rPr>
        <w:t xml:space="preserve"> tabulka 6) jsou všichni pracovníci ubytovacího úseku bez vedoucího. Další, sedmou skupinu zahrnují všichni pracovníci technického úseku, jak dokládá </w:t>
      </w:r>
      <w:r w:rsidR="00564E20">
        <w:rPr>
          <w:sz w:val="24"/>
          <w:szCs w:val="24"/>
        </w:rPr>
        <w:t xml:space="preserve">opět </w:t>
      </w:r>
      <w:r w:rsidR="00564E20">
        <w:rPr>
          <w:sz w:val="24"/>
          <w:szCs w:val="24"/>
        </w:rPr>
        <w:lastRenderedPageBreak/>
        <w:t xml:space="preserve">kontingenční </w:t>
      </w:r>
      <w:r w:rsidR="0080099D">
        <w:rPr>
          <w:sz w:val="24"/>
          <w:szCs w:val="24"/>
        </w:rPr>
        <w:t>tab. 7. Osmou skupinu tvoří všichni pracovníci ekono</w:t>
      </w:r>
      <w:r w:rsidR="00564E20">
        <w:rPr>
          <w:sz w:val="24"/>
          <w:szCs w:val="24"/>
        </w:rPr>
        <w:t>mického úse</w:t>
      </w:r>
      <w:r w:rsidR="00F6169B">
        <w:rPr>
          <w:sz w:val="24"/>
          <w:szCs w:val="24"/>
        </w:rPr>
        <w:t>ku, jak reprezentuje kontigenční</w:t>
      </w:r>
      <w:r w:rsidR="0080099D">
        <w:rPr>
          <w:sz w:val="24"/>
          <w:szCs w:val="24"/>
        </w:rPr>
        <w:t xml:space="preserve">tab. 8. A poslední, devátou skupinu zahrnují všichni pracovníci zásobovacího úseku, jak uvádí </w:t>
      </w:r>
      <w:r w:rsidR="00564E20">
        <w:rPr>
          <w:sz w:val="24"/>
          <w:szCs w:val="24"/>
        </w:rPr>
        <w:t xml:space="preserve">kontingenční </w:t>
      </w:r>
      <w:r w:rsidR="0080099D">
        <w:rPr>
          <w:sz w:val="24"/>
          <w:szCs w:val="24"/>
        </w:rPr>
        <w:t>tab. 9.</w:t>
      </w:r>
      <w:bookmarkEnd w:id="141"/>
      <w:bookmarkEnd w:id="142"/>
      <w:bookmarkEnd w:id="143"/>
      <w:bookmarkEnd w:id="144"/>
      <w:bookmarkEnd w:id="145"/>
    </w:p>
    <w:p w:rsidR="00946CFA" w:rsidRPr="00D3346B" w:rsidRDefault="00372C57" w:rsidP="00D3346B">
      <w:pPr>
        <w:pStyle w:val="Nadpis3"/>
        <w:numPr>
          <w:ilvl w:val="0"/>
          <w:numId w:val="0"/>
        </w:numPr>
        <w:jc w:val="both"/>
        <w:rPr>
          <w:sz w:val="24"/>
          <w:szCs w:val="24"/>
        </w:rPr>
      </w:pPr>
      <w:bookmarkStart w:id="147" w:name="_Toc331606125"/>
      <w:bookmarkStart w:id="148" w:name="_Toc331606401"/>
      <w:bookmarkStart w:id="149" w:name="_Toc333653857"/>
      <w:bookmarkStart w:id="150" w:name="_Toc333653899"/>
      <w:bookmarkStart w:id="151" w:name="_Toc333673112"/>
      <w:r>
        <w:rPr>
          <w:sz w:val="24"/>
          <w:szCs w:val="24"/>
        </w:rPr>
        <w:t xml:space="preserve">Druhou analytickou otázkou je otázka č. 6, která je též bateriová a zaměřuje se na </w:t>
      </w:r>
      <w:r w:rsidR="00A30B38">
        <w:rPr>
          <w:sz w:val="24"/>
          <w:szCs w:val="24"/>
        </w:rPr>
        <w:t>spokojenost</w:t>
      </w:r>
      <w:r w:rsidR="000B6BA6">
        <w:rPr>
          <w:sz w:val="24"/>
          <w:szCs w:val="24"/>
        </w:rPr>
        <w:t xml:space="preserve"> respondentů</w:t>
      </w:r>
      <w:r w:rsidR="00A30B38">
        <w:rPr>
          <w:sz w:val="24"/>
          <w:szCs w:val="24"/>
        </w:rPr>
        <w:t xml:space="preserve"> s fun</w:t>
      </w:r>
      <w:r w:rsidR="00F6169B">
        <w:rPr>
          <w:sz w:val="24"/>
          <w:szCs w:val="24"/>
        </w:rPr>
        <w:t xml:space="preserve">kcemi organizace, a to celkem v </w:t>
      </w:r>
      <w:r w:rsidR="00A30B38">
        <w:rPr>
          <w:sz w:val="24"/>
          <w:szCs w:val="24"/>
        </w:rPr>
        <w:t xml:space="preserve">22 parametrech </w:t>
      </w:r>
      <w:r w:rsidR="007C4B35">
        <w:rPr>
          <w:sz w:val="24"/>
          <w:szCs w:val="24"/>
        </w:rPr>
        <w:t xml:space="preserve">označených </w:t>
      </w:r>
      <w:r w:rsidR="00A30B38">
        <w:rPr>
          <w:sz w:val="24"/>
          <w:szCs w:val="24"/>
        </w:rPr>
        <w:t xml:space="preserve">6. 1. – 6. </w:t>
      </w:r>
      <w:r w:rsidR="007C4B35">
        <w:rPr>
          <w:sz w:val="24"/>
          <w:szCs w:val="24"/>
        </w:rPr>
        <w:t xml:space="preserve">22. Respondenti byli opět rozděleni na 3 skupiny. </w:t>
      </w:r>
      <w:r w:rsidR="00C35A28">
        <w:rPr>
          <w:sz w:val="24"/>
          <w:szCs w:val="24"/>
        </w:rPr>
        <w:t>První skupinu tvořil</w:t>
      </w:r>
      <w:r w:rsidR="00B47CD1">
        <w:rPr>
          <w:sz w:val="24"/>
          <w:szCs w:val="24"/>
        </w:rPr>
        <w:t>i GŘ a náměstci</w:t>
      </w:r>
      <w:r w:rsidR="00C35A28">
        <w:rPr>
          <w:sz w:val="24"/>
          <w:szCs w:val="24"/>
        </w:rPr>
        <w:t>, jak ukazuje</w:t>
      </w:r>
      <w:r w:rsidR="007C4B35">
        <w:rPr>
          <w:sz w:val="24"/>
          <w:szCs w:val="24"/>
        </w:rPr>
        <w:t xml:space="preserve"> frekvenční </w:t>
      </w:r>
      <w:r w:rsidR="004A5672">
        <w:rPr>
          <w:sz w:val="24"/>
          <w:szCs w:val="24"/>
        </w:rPr>
        <w:t>tabulka 20</w:t>
      </w:r>
      <w:r w:rsidR="007C4B35">
        <w:rPr>
          <w:sz w:val="24"/>
          <w:szCs w:val="24"/>
        </w:rPr>
        <w:t xml:space="preserve"> (viz příloha</w:t>
      </w:r>
      <w:r w:rsidR="004A5672">
        <w:rPr>
          <w:sz w:val="24"/>
          <w:szCs w:val="24"/>
        </w:rPr>
        <w:t xml:space="preserve"> 9</w:t>
      </w:r>
      <w:r w:rsidR="007C4B35">
        <w:rPr>
          <w:sz w:val="24"/>
          <w:szCs w:val="24"/>
        </w:rPr>
        <w:t>)</w:t>
      </w:r>
      <w:r w:rsidR="00285138">
        <w:rPr>
          <w:sz w:val="24"/>
          <w:szCs w:val="24"/>
        </w:rPr>
        <w:t xml:space="preserve"> </w:t>
      </w:r>
      <w:r w:rsidR="007C4B35">
        <w:rPr>
          <w:sz w:val="24"/>
          <w:szCs w:val="24"/>
        </w:rPr>
        <w:t>a  kontigenční tabulka (v %) č.</w:t>
      </w:r>
      <w:r w:rsidR="00C35A28">
        <w:rPr>
          <w:sz w:val="24"/>
          <w:szCs w:val="24"/>
        </w:rPr>
        <w:t xml:space="preserve"> 1</w:t>
      </w:r>
      <w:r w:rsidR="00180DF4">
        <w:rPr>
          <w:sz w:val="24"/>
          <w:szCs w:val="24"/>
        </w:rPr>
        <w:t>0</w:t>
      </w:r>
      <w:r w:rsidR="00C35A28">
        <w:rPr>
          <w:sz w:val="24"/>
          <w:szCs w:val="24"/>
        </w:rPr>
        <w:t>. Druhou skupinu reprezentuje 5 respondentů, tedy pět vedoucích jednotlivých úseků</w:t>
      </w:r>
      <w:r w:rsidR="00A30B38">
        <w:rPr>
          <w:sz w:val="24"/>
          <w:szCs w:val="24"/>
        </w:rPr>
        <w:t xml:space="preserve"> (srovnej </w:t>
      </w:r>
      <w:r w:rsidR="007C4B35">
        <w:rPr>
          <w:sz w:val="24"/>
          <w:szCs w:val="24"/>
        </w:rPr>
        <w:t xml:space="preserve">frekvenční tab. </w:t>
      </w:r>
      <w:r w:rsidR="004A5672">
        <w:rPr>
          <w:sz w:val="24"/>
          <w:szCs w:val="24"/>
        </w:rPr>
        <w:t>21 – příloha 10</w:t>
      </w:r>
      <w:r w:rsidR="007C4B35">
        <w:rPr>
          <w:sz w:val="24"/>
          <w:szCs w:val="24"/>
        </w:rPr>
        <w:t xml:space="preserve"> a kontingenční </w:t>
      </w:r>
      <w:r w:rsidR="00A30B38">
        <w:rPr>
          <w:sz w:val="24"/>
          <w:szCs w:val="24"/>
        </w:rPr>
        <w:t>tab. 11</w:t>
      </w:r>
      <w:r w:rsidR="00C35A28">
        <w:rPr>
          <w:sz w:val="24"/>
          <w:szCs w:val="24"/>
        </w:rPr>
        <w:t>). Třetí skupina zahrnuje všechny pracovníky a pomocné prac</w:t>
      </w:r>
      <w:r w:rsidR="00A30B38">
        <w:rPr>
          <w:sz w:val="24"/>
          <w:szCs w:val="24"/>
        </w:rPr>
        <w:t>ovníky úseků, jak dokladá</w:t>
      </w:r>
      <w:r w:rsidR="004A5672">
        <w:rPr>
          <w:sz w:val="24"/>
          <w:szCs w:val="24"/>
        </w:rPr>
        <w:t>frekvenční tab</w:t>
      </w:r>
      <w:r w:rsidR="009B08F4">
        <w:rPr>
          <w:sz w:val="24"/>
          <w:szCs w:val="24"/>
        </w:rPr>
        <w:t xml:space="preserve">. </w:t>
      </w:r>
      <w:r w:rsidR="004A5672">
        <w:rPr>
          <w:sz w:val="24"/>
          <w:szCs w:val="24"/>
        </w:rPr>
        <w:t>22 – příloha 11</w:t>
      </w:r>
      <w:r w:rsidR="007C4B35">
        <w:rPr>
          <w:sz w:val="24"/>
          <w:szCs w:val="24"/>
        </w:rPr>
        <w:t xml:space="preserve"> a kontingenční </w:t>
      </w:r>
      <w:r w:rsidR="00A30B38">
        <w:rPr>
          <w:sz w:val="24"/>
          <w:szCs w:val="24"/>
        </w:rPr>
        <w:t>tab. 12</w:t>
      </w:r>
      <w:r w:rsidR="00C35A28">
        <w:rPr>
          <w:sz w:val="24"/>
          <w:szCs w:val="24"/>
        </w:rPr>
        <w:t>.</w:t>
      </w:r>
      <w:bookmarkEnd w:id="146"/>
      <w:bookmarkEnd w:id="147"/>
      <w:bookmarkEnd w:id="148"/>
      <w:bookmarkEnd w:id="149"/>
      <w:bookmarkEnd w:id="150"/>
      <w:bookmarkEnd w:id="151"/>
    </w:p>
    <w:p w:rsidR="00AC1713" w:rsidRPr="00AC1713" w:rsidRDefault="00285138" w:rsidP="00AC1713">
      <w:pPr>
        <w:pStyle w:val="Nadpis4"/>
        <w:numPr>
          <w:ilvl w:val="0"/>
          <w:numId w:val="0"/>
        </w:numPr>
        <w:spacing w:after="0"/>
        <w:ind w:left="862" w:hanging="862"/>
        <w:rPr>
          <w:b w:val="0"/>
          <w:sz w:val="22"/>
          <w:szCs w:val="22"/>
        </w:rPr>
      </w:pPr>
      <w:r>
        <w:rPr>
          <w:b w:val="0"/>
          <w:sz w:val="22"/>
          <w:szCs w:val="22"/>
        </w:rPr>
        <w:t>Tabulka 1 Odpověd</w:t>
      </w:r>
      <w:r w:rsidR="00AC1713">
        <w:rPr>
          <w:b w:val="0"/>
          <w:sz w:val="22"/>
          <w:szCs w:val="22"/>
        </w:rPr>
        <w:t>i GŘ na bateriovou otázku č. 5</w:t>
      </w:r>
    </w:p>
    <w:p w:rsidR="00DD78EE" w:rsidRDefault="003C3577" w:rsidP="00AC1713">
      <w:pPr>
        <w:pStyle w:val="Nadpis4"/>
        <w:numPr>
          <w:ilvl w:val="0"/>
          <w:numId w:val="0"/>
        </w:numPr>
        <w:spacing w:after="0"/>
        <w:ind w:left="862" w:hanging="862"/>
        <w:rPr>
          <w:b w:val="0"/>
          <w:sz w:val="22"/>
          <w:szCs w:val="22"/>
        </w:rPr>
      </w:pPr>
      <w:r>
        <w:rPr>
          <w:noProof/>
        </w:rPr>
        <w:drawing>
          <wp:inline distT="0" distB="0" distL="0" distR="0">
            <wp:extent cx="4591050" cy="2228850"/>
            <wp:effectExtent l="0" t="0" r="0" b="0"/>
            <wp:docPr id="2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2228850"/>
                    </a:xfrm>
                    <a:prstGeom prst="rect">
                      <a:avLst/>
                    </a:prstGeom>
                    <a:noFill/>
                    <a:ln>
                      <a:noFill/>
                    </a:ln>
                  </pic:spPr>
                </pic:pic>
              </a:graphicData>
            </a:graphic>
          </wp:inline>
        </w:drawing>
      </w:r>
    </w:p>
    <w:p w:rsidR="00AC1713" w:rsidRDefault="00AC1713" w:rsidP="00D3346B">
      <w:pPr>
        <w:pStyle w:val="Nadpis5"/>
        <w:numPr>
          <w:ilvl w:val="0"/>
          <w:numId w:val="0"/>
        </w:numPr>
        <w:rPr>
          <w:sz w:val="22"/>
          <w:szCs w:val="22"/>
        </w:rPr>
      </w:pPr>
      <w:r>
        <w:rPr>
          <w:sz w:val="22"/>
          <w:szCs w:val="22"/>
        </w:rPr>
        <w:t>Zdroj: vlastní šetření autorky.</w:t>
      </w:r>
    </w:p>
    <w:p w:rsidR="00291E47" w:rsidRPr="009E2600" w:rsidRDefault="00291E47" w:rsidP="00291E47">
      <w:pPr>
        <w:rPr>
          <w:sz w:val="20"/>
        </w:rPr>
      </w:pPr>
      <w:r>
        <w:rPr>
          <w:sz w:val="20"/>
        </w:rPr>
        <w:t>Vysvětlivky:</w:t>
      </w:r>
    </w:p>
    <w:p w:rsidR="00291E47" w:rsidRPr="001F3C2C" w:rsidRDefault="00291E47" w:rsidP="00291E47">
      <w:pPr>
        <w:pStyle w:val="Odrka1stupn"/>
        <w:spacing w:line="240" w:lineRule="auto"/>
        <w:rPr>
          <w:sz w:val="20"/>
        </w:rPr>
      </w:pPr>
      <w:r>
        <w:rPr>
          <w:sz w:val="20"/>
        </w:rPr>
        <w:t>čísla na ose x znamenají míru spokojenosti</w:t>
      </w:r>
      <w:r w:rsidR="00080805">
        <w:rPr>
          <w:sz w:val="20"/>
        </w:rPr>
        <w:t xml:space="preserve"> s nejbližším nadřízeným v hotelu</w:t>
      </w:r>
      <w:r>
        <w:rPr>
          <w:sz w:val="20"/>
        </w:rPr>
        <w:t>;</w:t>
      </w:r>
    </w:p>
    <w:p w:rsidR="00A72C67" w:rsidRPr="00167F90" w:rsidRDefault="00291E47" w:rsidP="00291E47">
      <w:pPr>
        <w:pStyle w:val="Odrka1stupn"/>
        <w:spacing w:line="240" w:lineRule="auto"/>
      </w:pPr>
      <w:r w:rsidRPr="00291E47">
        <w:rPr>
          <w:sz w:val="20"/>
        </w:rPr>
        <w:t>čísla na ose y označují odpověď na spokojenost</w:t>
      </w:r>
      <w:r w:rsidR="00080805">
        <w:rPr>
          <w:sz w:val="20"/>
        </w:rPr>
        <w:t xml:space="preserve"> s nejbližším nadřízeným v hotelu v následujících parametrech</w:t>
      </w:r>
      <w:r w:rsidRPr="00291E47">
        <w:rPr>
          <w:sz w:val="20"/>
        </w:rPr>
        <w:t xml:space="preserve">: </w:t>
      </w:r>
      <w:r>
        <w:rPr>
          <w:sz w:val="20"/>
        </w:rPr>
        <w:t>5.1 při vedení lidí, 5.2 se s</w:t>
      </w:r>
      <w:r w:rsidR="001536A2">
        <w:rPr>
          <w:sz w:val="20"/>
        </w:rPr>
        <w:t xml:space="preserve">pravedlivým přístupem k zaměstnancům, 5.3 se zadáváním pracovních, 5.4 s předáváním informací zaměstnancům, 5.5 s oceněním práce zaměstnanců, 5.6 s odbornou způsobilostí pro jeho funkci, 5.7 s řízením změn, 5.8 </w:t>
      </w:r>
      <w:r w:rsidR="00A146D9">
        <w:rPr>
          <w:sz w:val="20"/>
        </w:rPr>
        <w:t xml:space="preserve">s informováním zaměstnanců o cílech společnosti, 5.9 s motivací zaměstnanců, 5.10 s předáváním zkušeností zaměstnancům, 5.11 s instruováním zaměstnancům, 5.12 </w:t>
      </w:r>
      <w:r w:rsidR="00080805">
        <w:rPr>
          <w:sz w:val="20"/>
        </w:rPr>
        <w:t>se spravedlivým odměňováním, 5.13 se vzděláváním zaměstnanců.</w:t>
      </w:r>
    </w:p>
    <w:p w:rsidR="00167F90" w:rsidRDefault="00167F90" w:rsidP="00167F90">
      <w:pPr>
        <w:pStyle w:val="Odrka1stupn"/>
        <w:numPr>
          <w:ilvl w:val="0"/>
          <w:numId w:val="0"/>
        </w:numPr>
        <w:spacing w:line="240" w:lineRule="auto"/>
        <w:ind w:left="1066" w:hanging="357"/>
      </w:pPr>
    </w:p>
    <w:p w:rsidR="00A72C67" w:rsidRPr="00A72C67" w:rsidRDefault="00285138" w:rsidP="00A72C67">
      <w:pPr>
        <w:pStyle w:val="Nadpis4"/>
        <w:numPr>
          <w:ilvl w:val="0"/>
          <w:numId w:val="0"/>
        </w:numPr>
        <w:spacing w:after="0"/>
        <w:ind w:left="862" w:hanging="862"/>
        <w:rPr>
          <w:b w:val="0"/>
          <w:sz w:val="22"/>
          <w:szCs w:val="22"/>
        </w:rPr>
      </w:pPr>
      <w:r>
        <w:rPr>
          <w:b w:val="0"/>
          <w:sz w:val="22"/>
          <w:szCs w:val="22"/>
        </w:rPr>
        <w:lastRenderedPageBreak/>
        <w:t>Tabulka 2 Frekvence odpověd</w:t>
      </w:r>
      <w:r w:rsidR="00A72C67">
        <w:rPr>
          <w:b w:val="0"/>
          <w:sz w:val="22"/>
          <w:szCs w:val="22"/>
        </w:rPr>
        <w:t>í náměstků na bateriovou otázku č. 5</w:t>
      </w:r>
    </w:p>
    <w:p w:rsidR="00A72C67" w:rsidRDefault="003C3577" w:rsidP="00A72C67">
      <w:pPr>
        <w:pStyle w:val="Nadpis5"/>
        <w:numPr>
          <w:ilvl w:val="0"/>
          <w:numId w:val="0"/>
        </w:numPr>
        <w:ind w:left="1009" w:hanging="1009"/>
        <w:rPr>
          <w:sz w:val="22"/>
          <w:szCs w:val="22"/>
        </w:rPr>
      </w:pPr>
      <w:r>
        <w:rPr>
          <w:noProof/>
        </w:rPr>
        <w:drawing>
          <wp:inline distT="0" distB="0" distL="0" distR="0">
            <wp:extent cx="4591050" cy="2419350"/>
            <wp:effectExtent l="0" t="0" r="0" b="0"/>
            <wp:docPr id="2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2419350"/>
                    </a:xfrm>
                    <a:prstGeom prst="rect">
                      <a:avLst/>
                    </a:prstGeom>
                    <a:noFill/>
                    <a:ln>
                      <a:noFill/>
                    </a:ln>
                  </pic:spPr>
                </pic:pic>
              </a:graphicData>
            </a:graphic>
          </wp:inline>
        </w:drawing>
      </w:r>
    </w:p>
    <w:p w:rsidR="00A72C67" w:rsidRDefault="00A72C67" w:rsidP="00A72C67">
      <w:pPr>
        <w:pStyle w:val="Nadpis5"/>
        <w:numPr>
          <w:ilvl w:val="0"/>
          <w:numId w:val="0"/>
        </w:numPr>
        <w:ind w:left="1009" w:hanging="1009"/>
        <w:rPr>
          <w:sz w:val="22"/>
          <w:szCs w:val="22"/>
        </w:rPr>
      </w:pPr>
      <w:r>
        <w:rPr>
          <w:sz w:val="22"/>
          <w:szCs w:val="22"/>
        </w:rPr>
        <w:t>Zdroj: vlastní šetření autorky.</w:t>
      </w:r>
    </w:p>
    <w:p w:rsidR="00080805" w:rsidRPr="009E2600" w:rsidRDefault="00080805" w:rsidP="00080805">
      <w:pPr>
        <w:rPr>
          <w:sz w:val="20"/>
        </w:rPr>
      </w:pPr>
      <w:r>
        <w:rPr>
          <w:sz w:val="20"/>
        </w:rPr>
        <w:t>Vysvětlivky:</w:t>
      </w:r>
    </w:p>
    <w:p w:rsidR="00080805" w:rsidRPr="001F3C2C" w:rsidRDefault="00080805" w:rsidP="00080805">
      <w:pPr>
        <w:pStyle w:val="Odrka1stupn"/>
        <w:spacing w:line="240" w:lineRule="auto"/>
        <w:rPr>
          <w:sz w:val="20"/>
        </w:rPr>
      </w:pPr>
      <w:r>
        <w:rPr>
          <w:sz w:val="20"/>
        </w:rPr>
        <w:t>čísla na ose x (viz tabulka 1);</w:t>
      </w:r>
    </w:p>
    <w:p w:rsidR="00A72C67" w:rsidRDefault="00080805" w:rsidP="00A72C67">
      <w:pPr>
        <w:pStyle w:val="Odrka1stupn"/>
        <w:spacing w:line="240" w:lineRule="auto"/>
        <w:rPr>
          <w:sz w:val="20"/>
        </w:rPr>
      </w:pPr>
      <w:r>
        <w:rPr>
          <w:sz w:val="20"/>
        </w:rPr>
        <w:t>čísla na ose y (viz tabulka 1).</w:t>
      </w:r>
    </w:p>
    <w:p w:rsidR="00D3346B" w:rsidRDefault="00D3346B" w:rsidP="00D3346B">
      <w:pPr>
        <w:pStyle w:val="Odrka1stupn"/>
        <w:numPr>
          <w:ilvl w:val="0"/>
          <w:numId w:val="0"/>
        </w:numPr>
        <w:spacing w:line="240" w:lineRule="auto"/>
        <w:ind w:left="1066" w:hanging="357"/>
        <w:rPr>
          <w:sz w:val="20"/>
        </w:rPr>
      </w:pPr>
    </w:p>
    <w:p w:rsidR="00D3346B" w:rsidRDefault="00D3346B" w:rsidP="00D3346B">
      <w:pPr>
        <w:pStyle w:val="Odrka1stupn"/>
        <w:numPr>
          <w:ilvl w:val="0"/>
          <w:numId w:val="0"/>
        </w:numPr>
        <w:spacing w:line="240" w:lineRule="auto"/>
        <w:ind w:left="1066" w:hanging="357"/>
        <w:rPr>
          <w:sz w:val="20"/>
        </w:rPr>
      </w:pPr>
    </w:p>
    <w:p w:rsidR="00080805" w:rsidRDefault="00080805" w:rsidP="00080805">
      <w:pPr>
        <w:pStyle w:val="Odrka1stupn"/>
        <w:numPr>
          <w:ilvl w:val="0"/>
          <w:numId w:val="0"/>
        </w:numPr>
        <w:spacing w:line="240" w:lineRule="auto"/>
        <w:ind w:left="1066"/>
        <w:rPr>
          <w:sz w:val="20"/>
        </w:rPr>
      </w:pPr>
    </w:p>
    <w:p w:rsidR="00A72C67" w:rsidRPr="00A72C67" w:rsidRDefault="00285138" w:rsidP="00A72C67">
      <w:pPr>
        <w:pStyle w:val="Nadpis4"/>
        <w:numPr>
          <w:ilvl w:val="0"/>
          <w:numId w:val="0"/>
        </w:numPr>
        <w:spacing w:after="0"/>
        <w:rPr>
          <w:b w:val="0"/>
          <w:sz w:val="22"/>
          <w:szCs w:val="22"/>
        </w:rPr>
      </w:pPr>
      <w:r>
        <w:rPr>
          <w:b w:val="0"/>
          <w:sz w:val="22"/>
          <w:szCs w:val="22"/>
        </w:rPr>
        <w:t>Tabulka 3 Frekvence odpověd</w:t>
      </w:r>
      <w:r w:rsidR="00F6169B">
        <w:rPr>
          <w:b w:val="0"/>
          <w:sz w:val="22"/>
          <w:szCs w:val="22"/>
        </w:rPr>
        <w:t>í</w:t>
      </w:r>
      <w:r w:rsidR="00A72C67">
        <w:rPr>
          <w:b w:val="0"/>
          <w:sz w:val="22"/>
          <w:szCs w:val="22"/>
        </w:rPr>
        <w:t xml:space="preserve"> vedoucího ekonomického a vedoucího technického úseku na bateriovou otázku č. 5</w:t>
      </w:r>
    </w:p>
    <w:p w:rsidR="00A72C67" w:rsidRDefault="003C3577" w:rsidP="00A72C67">
      <w:pPr>
        <w:spacing w:after="0"/>
        <w:rPr>
          <w:sz w:val="22"/>
          <w:szCs w:val="22"/>
        </w:rPr>
      </w:pPr>
      <w:r>
        <w:rPr>
          <w:noProof/>
          <w:szCs w:val="22"/>
        </w:rPr>
        <w:drawing>
          <wp:inline distT="0" distB="0" distL="0" distR="0">
            <wp:extent cx="4600575" cy="2314575"/>
            <wp:effectExtent l="0" t="0" r="9525" b="9525"/>
            <wp:docPr id="2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2314575"/>
                    </a:xfrm>
                    <a:prstGeom prst="rect">
                      <a:avLst/>
                    </a:prstGeom>
                    <a:noFill/>
                    <a:ln>
                      <a:noFill/>
                    </a:ln>
                  </pic:spPr>
                </pic:pic>
              </a:graphicData>
            </a:graphic>
          </wp:inline>
        </w:drawing>
      </w:r>
    </w:p>
    <w:p w:rsidR="00C846FC" w:rsidRDefault="00A72C67" w:rsidP="00C846FC">
      <w:pPr>
        <w:spacing w:after="0"/>
        <w:rPr>
          <w:sz w:val="22"/>
          <w:szCs w:val="22"/>
        </w:rPr>
      </w:pPr>
      <w:r>
        <w:rPr>
          <w:sz w:val="22"/>
          <w:szCs w:val="22"/>
        </w:rPr>
        <w:t>Zdroj: vlastní šetření autorky.</w:t>
      </w:r>
    </w:p>
    <w:p w:rsidR="00080805" w:rsidRPr="00C846FC" w:rsidRDefault="00080805" w:rsidP="00C846FC">
      <w:pPr>
        <w:spacing w:after="0"/>
        <w:rPr>
          <w:sz w:val="22"/>
          <w:szCs w:val="22"/>
        </w:rPr>
      </w:pPr>
      <w:r>
        <w:rPr>
          <w:sz w:val="20"/>
        </w:rPr>
        <w:t>Vysvětlivky:</w:t>
      </w:r>
    </w:p>
    <w:p w:rsidR="00080805" w:rsidRPr="001F3C2C" w:rsidRDefault="00080805" w:rsidP="00080805">
      <w:pPr>
        <w:pStyle w:val="Odrka1stupn"/>
        <w:spacing w:line="240" w:lineRule="auto"/>
        <w:rPr>
          <w:sz w:val="20"/>
        </w:rPr>
      </w:pPr>
      <w:r>
        <w:rPr>
          <w:sz w:val="20"/>
        </w:rPr>
        <w:t>čísla na ose x (viz tabulka 1);</w:t>
      </w:r>
    </w:p>
    <w:p w:rsidR="00291E47" w:rsidRPr="00BA0136" w:rsidRDefault="00080805" w:rsidP="00BA0136">
      <w:pPr>
        <w:pStyle w:val="Odrka1stupn"/>
        <w:spacing w:line="240" w:lineRule="auto"/>
        <w:rPr>
          <w:sz w:val="20"/>
        </w:rPr>
      </w:pPr>
      <w:r>
        <w:rPr>
          <w:sz w:val="20"/>
        </w:rPr>
        <w:t>čísla na ose y (viz tabulka 1</w:t>
      </w:r>
      <w:r w:rsidR="00D3346B">
        <w:rPr>
          <w:sz w:val="20"/>
        </w:rPr>
        <w:t>)</w:t>
      </w:r>
      <w:r w:rsidR="00C846FC">
        <w:rPr>
          <w:sz w:val="20"/>
        </w:rPr>
        <w:t>.</w:t>
      </w:r>
    </w:p>
    <w:p w:rsidR="00946CFA" w:rsidRPr="00946CFA" w:rsidRDefault="00946CFA" w:rsidP="00946CFA">
      <w:pPr>
        <w:pStyle w:val="Odrka1stupn"/>
        <w:numPr>
          <w:ilvl w:val="0"/>
          <w:numId w:val="0"/>
        </w:numPr>
        <w:spacing w:line="240" w:lineRule="auto"/>
        <w:ind w:left="1066"/>
        <w:rPr>
          <w:sz w:val="22"/>
          <w:szCs w:val="22"/>
        </w:rPr>
      </w:pPr>
    </w:p>
    <w:p w:rsidR="00A72C67" w:rsidRPr="00A72C67" w:rsidRDefault="00A72C67" w:rsidP="00A72C67">
      <w:pPr>
        <w:pStyle w:val="Nadpis4"/>
        <w:numPr>
          <w:ilvl w:val="0"/>
          <w:numId w:val="0"/>
        </w:numPr>
        <w:spacing w:after="0"/>
        <w:rPr>
          <w:b w:val="0"/>
          <w:sz w:val="22"/>
          <w:szCs w:val="22"/>
        </w:rPr>
      </w:pPr>
      <w:r>
        <w:rPr>
          <w:b w:val="0"/>
          <w:sz w:val="22"/>
          <w:szCs w:val="22"/>
        </w:rPr>
        <w:lastRenderedPageBreak/>
        <w:t>Tabulka 4 Procentické</w:t>
      </w:r>
      <w:r w:rsidR="00285138">
        <w:rPr>
          <w:b w:val="0"/>
          <w:sz w:val="22"/>
          <w:szCs w:val="22"/>
        </w:rPr>
        <w:t xml:space="preserve"> odpověd</w:t>
      </w:r>
      <w:r>
        <w:rPr>
          <w:b w:val="0"/>
          <w:sz w:val="22"/>
          <w:szCs w:val="22"/>
        </w:rPr>
        <w:t>i vedoucích ubytovacího, stravovacího a zásobovacího úseku na bateriovou otázku č. 5</w:t>
      </w:r>
    </w:p>
    <w:p w:rsidR="00A72C67" w:rsidRDefault="003C3577" w:rsidP="00A72C67">
      <w:pPr>
        <w:spacing w:after="0"/>
        <w:rPr>
          <w:sz w:val="22"/>
          <w:szCs w:val="22"/>
        </w:rPr>
      </w:pPr>
      <w:r>
        <w:rPr>
          <w:noProof/>
          <w:szCs w:val="22"/>
        </w:rPr>
        <w:drawing>
          <wp:inline distT="0" distB="0" distL="0" distR="0">
            <wp:extent cx="4591050" cy="2466975"/>
            <wp:effectExtent l="0" t="0" r="0" b="9525"/>
            <wp:docPr id="2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2466975"/>
                    </a:xfrm>
                    <a:prstGeom prst="rect">
                      <a:avLst/>
                    </a:prstGeom>
                    <a:noFill/>
                    <a:ln>
                      <a:noFill/>
                    </a:ln>
                  </pic:spPr>
                </pic:pic>
              </a:graphicData>
            </a:graphic>
          </wp:inline>
        </w:drawing>
      </w:r>
    </w:p>
    <w:p w:rsidR="00A72C67" w:rsidRDefault="00A72C67" w:rsidP="00A72C67">
      <w:pPr>
        <w:spacing w:after="0"/>
        <w:rPr>
          <w:sz w:val="22"/>
          <w:szCs w:val="22"/>
        </w:rPr>
      </w:pPr>
      <w:r>
        <w:rPr>
          <w:sz w:val="22"/>
          <w:szCs w:val="22"/>
        </w:rPr>
        <w:t>Zdroj: vlastní šetření autorky.</w:t>
      </w:r>
    </w:p>
    <w:p w:rsidR="00BA0136" w:rsidRPr="009E2600" w:rsidRDefault="00BA0136" w:rsidP="00BA0136">
      <w:pPr>
        <w:rPr>
          <w:sz w:val="20"/>
        </w:rPr>
      </w:pPr>
      <w:r>
        <w:rPr>
          <w:sz w:val="20"/>
        </w:rPr>
        <w:t>Vysvětlivky:</w:t>
      </w:r>
    </w:p>
    <w:p w:rsidR="00BA0136" w:rsidRPr="001F3C2C" w:rsidRDefault="00BA0136" w:rsidP="00BA0136">
      <w:pPr>
        <w:pStyle w:val="Odrka1stupn"/>
        <w:spacing w:line="240" w:lineRule="auto"/>
        <w:rPr>
          <w:sz w:val="20"/>
        </w:rPr>
      </w:pPr>
      <w:r>
        <w:rPr>
          <w:sz w:val="20"/>
        </w:rPr>
        <w:t>čísla na ose x (viz tabulka 1);</w:t>
      </w:r>
    </w:p>
    <w:p w:rsidR="00BA0136" w:rsidRDefault="00BA0136" w:rsidP="00BA0136">
      <w:pPr>
        <w:pStyle w:val="Odrka1stupn"/>
        <w:spacing w:line="240" w:lineRule="auto"/>
        <w:rPr>
          <w:sz w:val="20"/>
        </w:rPr>
      </w:pPr>
      <w:r>
        <w:rPr>
          <w:sz w:val="20"/>
        </w:rPr>
        <w:t>čísla na ose y (viz tabulka 1);</w:t>
      </w:r>
    </w:p>
    <w:p w:rsidR="00F6169B" w:rsidRPr="00DB6CB5" w:rsidRDefault="00F6169B" w:rsidP="00F6169B">
      <w:pPr>
        <w:pStyle w:val="Odrka1stupn"/>
        <w:spacing w:line="240" w:lineRule="auto"/>
        <w:rPr>
          <w:sz w:val="22"/>
          <w:szCs w:val="22"/>
        </w:rPr>
      </w:pPr>
      <w:r>
        <w:rPr>
          <w:sz w:val="20"/>
        </w:rPr>
        <w:t xml:space="preserve">barevné označení: </w:t>
      </w:r>
      <w:r w:rsidR="006B04C0">
        <w:rPr>
          <w:color w:val="000000"/>
          <w:sz w:val="20"/>
          <w:highlight w:val="cyan"/>
        </w:rPr>
        <w:t>Modře</w:t>
      </w:r>
      <w:r>
        <w:rPr>
          <w:sz w:val="20"/>
        </w:rPr>
        <w:t xml:space="preserve">označená čísla: odpovědi respondentů v rozmezí 35 – 59%, </w:t>
      </w:r>
      <w:r w:rsidRPr="00585592">
        <w:rPr>
          <w:color w:val="000000"/>
          <w:sz w:val="20"/>
          <w:highlight w:val="red"/>
        </w:rPr>
        <w:t>červeně</w:t>
      </w:r>
      <w:r>
        <w:rPr>
          <w:sz w:val="20"/>
        </w:rPr>
        <w:t xml:space="preserve"> vybarvená čísla: odpovědi respondentů v rozmezí 60 a více %. </w:t>
      </w:r>
    </w:p>
    <w:p w:rsidR="00D313CF" w:rsidRDefault="00D313CF" w:rsidP="00D313CF">
      <w:pPr>
        <w:pStyle w:val="Odrka1stupn"/>
        <w:numPr>
          <w:ilvl w:val="0"/>
          <w:numId w:val="0"/>
        </w:numPr>
        <w:spacing w:line="240" w:lineRule="auto"/>
        <w:ind w:left="1066"/>
        <w:rPr>
          <w:sz w:val="20"/>
        </w:rPr>
      </w:pPr>
    </w:p>
    <w:p w:rsidR="00D313CF" w:rsidRDefault="00D313CF" w:rsidP="00D313CF">
      <w:pPr>
        <w:pStyle w:val="Odrka1stupn"/>
        <w:numPr>
          <w:ilvl w:val="0"/>
          <w:numId w:val="0"/>
        </w:numPr>
        <w:spacing w:line="240" w:lineRule="auto"/>
        <w:ind w:left="1066"/>
        <w:rPr>
          <w:sz w:val="20"/>
        </w:rPr>
      </w:pPr>
    </w:p>
    <w:p w:rsidR="00A72C67" w:rsidRPr="0030242A" w:rsidRDefault="0030242A" w:rsidP="0030242A">
      <w:pPr>
        <w:pStyle w:val="Nadpis4"/>
        <w:numPr>
          <w:ilvl w:val="0"/>
          <w:numId w:val="0"/>
        </w:numPr>
        <w:spacing w:after="0"/>
        <w:rPr>
          <w:b w:val="0"/>
          <w:sz w:val="22"/>
          <w:szCs w:val="22"/>
        </w:rPr>
      </w:pPr>
      <w:r>
        <w:rPr>
          <w:b w:val="0"/>
          <w:sz w:val="22"/>
          <w:szCs w:val="22"/>
        </w:rPr>
        <w:t>Tabulka 5 Procentické</w:t>
      </w:r>
      <w:r w:rsidR="008A6150">
        <w:rPr>
          <w:b w:val="0"/>
          <w:sz w:val="22"/>
          <w:szCs w:val="22"/>
        </w:rPr>
        <w:t xml:space="preserve"> odpověd</w:t>
      </w:r>
      <w:r>
        <w:rPr>
          <w:b w:val="0"/>
          <w:sz w:val="22"/>
          <w:szCs w:val="22"/>
        </w:rPr>
        <w:t>i pracovníků stravovacího úseku na bateriovou otázku č. 5</w:t>
      </w:r>
    </w:p>
    <w:p w:rsidR="00A72C67" w:rsidRDefault="003C3577" w:rsidP="00A72C67">
      <w:pPr>
        <w:spacing w:after="0"/>
        <w:rPr>
          <w:sz w:val="22"/>
          <w:szCs w:val="22"/>
        </w:rPr>
      </w:pPr>
      <w:r>
        <w:rPr>
          <w:noProof/>
          <w:szCs w:val="22"/>
        </w:rPr>
        <w:drawing>
          <wp:inline distT="0" distB="0" distL="0" distR="0">
            <wp:extent cx="4591050" cy="2333625"/>
            <wp:effectExtent l="0" t="0" r="0" b="9525"/>
            <wp:docPr id="2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2333625"/>
                    </a:xfrm>
                    <a:prstGeom prst="rect">
                      <a:avLst/>
                    </a:prstGeom>
                    <a:noFill/>
                    <a:ln>
                      <a:noFill/>
                    </a:ln>
                  </pic:spPr>
                </pic:pic>
              </a:graphicData>
            </a:graphic>
          </wp:inline>
        </w:drawing>
      </w:r>
    </w:p>
    <w:p w:rsidR="00A72C67" w:rsidRDefault="00A72C67" w:rsidP="00A72C67">
      <w:pPr>
        <w:spacing w:after="0"/>
        <w:rPr>
          <w:sz w:val="22"/>
          <w:szCs w:val="22"/>
        </w:rPr>
      </w:pPr>
      <w:r>
        <w:rPr>
          <w:sz w:val="22"/>
          <w:szCs w:val="22"/>
        </w:rPr>
        <w:t>Zdroj: vlastní šetření autorky.</w:t>
      </w:r>
    </w:p>
    <w:p w:rsidR="00BA0136" w:rsidRPr="009E2600" w:rsidRDefault="00BA0136" w:rsidP="00BA0136">
      <w:pPr>
        <w:rPr>
          <w:sz w:val="20"/>
        </w:rPr>
      </w:pPr>
      <w:r>
        <w:rPr>
          <w:sz w:val="20"/>
        </w:rPr>
        <w:t>Vysvětlivky:</w:t>
      </w:r>
    </w:p>
    <w:p w:rsidR="00BA0136" w:rsidRPr="001F3C2C" w:rsidRDefault="00BA0136" w:rsidP="00BA0136">
      <w:pPr>
        <w:pStyle w:val="Odrka1stupn"/>
        <w:spacing w:line="240" w:lineRule="auto"/>
        <w:rPr>
          <w:sz w:val="20"/>
        </w:rPr>
      </w:pPr>
      <w:r>
        <w:rPr>
          <w:sz w:val="20"/>
        </w:rPr>
        <w:t>čísla na ose x (viz tabulka 1);</w:t>
      </w:r>
    </w:p>
    <w:p w:rsidR="00BA0136" w:rsidRDefault="00BA0136" w:rsidP="00BA0136">
      <w:pPr>
        <w:pStyle w:val="Odrka1stupn"/>
        <w:spacing w:line="240" w:lineRule="auto"/>
        <w:rPr>
          <w:sz w:val="20"/>
        </w:rPr>
      </w:pPr>
      <w:r>
        <w:rPr>
          <w:sz w:val="20"/>
        </w:rPr>
        <w:t>čísla na ose y (viz tabulka 1);</w:t>
      </w:r>
    </w:p>
    <w:p w:rsidR="0030242A" w:rsidRDefault="00F6169B" w:rsidP="00A72C67">
      <w:pPr>
        <w:pStyle w:val="Odrka1stupn"/>
        <w:spacing w:line="240" w:lineRule="auto"/>
        <w:rPr>
          <w:sz w:val="20"/>
        </w:rPr>
      </w:pPr>
      <w:r>
        <w:rPr>
          <w:sz w:val="20"/>
        </w:rPr>
        <w:t>barevné označení (viz tabulka 4</w:t>
      </w:r>
      <w:r w:rsidR="00BA0136">
        <w:rPr>
          <w:sz w:val="20"/>
        </w:rPr>
        <w:t>).</w:t>
      </w:r>
    </w:p>
    <w:p w:rsidR="00D313CF" w:rsidRPr="00D313CF" w:rsidRDefault="00D313CF" w:rsidP="00D313CF">
      <w:pPr>
        <w:pStyle w:val="Odrka1stupn"/>
        <w:numPr>
          <w:ilvl w:val="0"/>
          <w:numId w:val="0"/>
        </w:numPr>
        <w:spacing w:line="240" w:lineRule="auto"/>
        <w:ind w:left="1066"/>
        <w:rPr>
          <w:sz w:val="20"/>
        </w:rPr>
      </w:pPr>
    </w:p>
    <w:p w:rsidR="0030242A" w:rsidRPr="0030242A" w:rsidRDefault="0030242A" w:rsidP="0030242A">
      <w:pPr>
        <w:pStyle w:val="Nadpis4"/>
        <w:numPr>
          <w:ilvl w:val="0"/>
          <w:numId w:val="0"/>
        </w:numPr>
        <w:spacing w:after="0"/>
        <w:rPr>
          <w:b w:val="0"/>
          <w:sz w:val="22"/>
          <w:szCs w:val="22"/>
        </w:rPr>
      </w:pPr>
      <w:r>
        <w:rPr>
          <w:b w:val="0"/>
          <w:sz w:val="22"/>
          <w:szCs w:val="22"/>
        </w:rPr>
        <w:lastRenderedPageBreak/>
        <w:t>Tabulka 6 Procentické</w:t>
      </w:r>
      <w:r w:rsidR="008A6150">
        <w:rPr>
          <w:b w:val="0"/>
          <w:sz w:val="22"/>
          <w:szCs w:val="22"/>
        </w:rPr>
        <w:t xml:space="preserve"> odpověd</w:t>
      </w:r>
      <w:r>
        <w:rPr>
          <w:b w:val="0"/>
          <w:sz w:val="22"/>
          <w:szCs w:val="22"/>
        </w:rPr>
        <w:t>i pracovníků ubytovacího úseku na bateriovou otázku č. 5</w:t>
      </w:r>
    </w:p>
    <w:p w:rsidR="0030242A" w:rsidRDefault="003C3577" w:rsidP="0030242A">
      <w:pPr>
        <w:spacing w:after="0"/>
        <w:rPr>
          <w:sz w:val="22"/>
          <w:szCs w:val="22"/>
        </w:rPr>
      </w:pPr>
      <w:r>
        <w:rPr>
          <w:noProof/>
          <w:szCs w:val="22"/>
        </w:rPr>
        <w:drawing>
          <wp:inline distT="0" distB="0" distL="0" distR="0">
            <wp:extent cx="4562475" cy="2400300"/>
            <wp:effectExtent l="0" t="0" r="9525" b="0"/>
            <wp:docPr id="2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2400300"/>
                    </a:xfrm>
                    <a:prstGeom prst="rect">
                      <a:avLst/>
                    </a:prstGeom>
                    <a:noFill/>
                    <a:ln>
                      <a:noFill/>
                    </a:ln>
                  </pic:spPr>
                </pic:pic>
              </a:graphicData>
            </a:graphic>
          </wp:inline>
        </w:drawing>
      </w:r>
    </w:p>
    <w:p w:rsidR="0030242A" w:rsidRDefault="0030242A" w:rsidP="0030242A">
      <w:pPr>
        <w:spacing w:after="0"/>
        <w:rPr>
          <w:sz w:val="22"/>
          <w:szCs w:val="22"/>
        </w:rPr>
      </w:pPr>
      <w:r>
        <w:rPr>
          <w:sz w:val="22"/>
          <w:szCs w:val="22"/>
        </w:rPr>
        <w:t>Zdroj: vlastní šetření autorky.</w:t>
      </w:r>
    </w:p>
    <w:p w:rsidR="00BA0136" w:rsidRPr="009E2600" w:rsidRDefault="00BA0136" w:rsidP="00BA0136">
      <w:pPr>
        <w:rPr>
          <w:sz w:val="20"/>
        </w:rPr>
      </w:pPr>
      <w:r>
        <w:rPr>
          <w:sz w:val="20"/>
        </w:rPr>
        <w:t>Vysvětlivky:</w:t>
      </w:r>
    </w:p>
    <w:p w:rsidR="00BA0136" w:rsidRPr="001F3C2C" w:rsidRDefault="00BA0136" w:rsidP="00BA0136">
      <w:pPr>
        <w:pStyle w:val="Odrka1stupn"/>
        <w:spacing w:line="240" w:lineRule="auto"/>
        <w:rPr>
          <w:sz w:val="20"/>
        </w:rPr>
      </w:pPr>
      <w:r>
        <w:rPr>
          <w:sz w:val="20"/>
        </w:rPr>
        <w:t>čísla na ose x (viz tabulka 1);</w:t>
      </w:r>
    </w:p>
    <w:p w:rsidR="00BA0136" w:rsidRDefault="00BA0136" w:rsidP="00BA0136">
      <w:pPr>
        <w:pStyle w:val="Odrka1stupn"/>
        <w:spacing w:line="240" w:lineRule="auto"/>
        <w:rPr>
          <w:sz w:val="20"/>
        </w:rPr>
      </w:pPr>
      <w:r>
        <w:rPr>
          <w:sz w:val="20"/>
        </w:rPr>
        <w:t>čísla na ose y (viz tabulka 1);</w:t>
      </w:r>
    </w:p>
    <w:p w:rsidR="00BA0136" w:rsidRDefault="00BA0136" w:rsidP="00BA0136">
      <w:pPr>
        <w:pStyle w:val="Odrka1stupn"/>
        <w:spacing w:line="240" w:lineRule="auto"/>
        <w:rPr>
          <w:sz w:val="20"/>
        </w:rPr>
      </w:pPr>
      <w:r>
        <w:rPr>
          <w:sz w:val="20"/>
        </w:rPr>
        <w:t>barevné označení (viz t</w:t>
      </w:r>
      <w:r w:rsidR="00F6169B">
        <w:rPr>
          <w:sz w:val="20"/>
        </w:rPr>
        <w:t>abulka 4</w:t>
      </w:r>
      <w:r>
        <w:rPr>
          <w:sz w:val="20"/>
        </w:rPr>
        <w:t>).</w:t>
      </w:r>
    </w:p>
    <w:p w:rsidR="00946CFA" w:rsidRDefault="00946CFA" w:rsidP="00946CFA">
      <w:pPr>
        <w:pStyle w:val="Odrka1stupn"/>
        <w:numPr>
          <w:ilvl w:val="0"/>
          <w:numId w:val="0"/>
        </w:numPr>
        <w:spacing w:line="240" w:lineRule="auto"/>
        <w:ind w:left="1066"/>
        <w:rPr>
          <w:sz w:val="20"/>
        </w:rPr>
      </w:pPr>
    </w:p>
    <w:p w:rsidR="00946CFA" w:rsidRDefault="00946CFA" w:rsidP="00946CFA">
      <w:pPr>
        <w:pStyle w:val="Odrka1stupn"/>
        <w:numPr>
          <w:ilvl w:val="0"/>
          <w:numId w:val="0"/>
        </w:numPr>
        <w:spacing w:line="240" w:lineRule="auto"/>
        <w:ind w:left="1066"/>
        <w:rPr>
          <w:sz w:val="20"/>
        </w:rPr>
      </w:pPr>
    </w:p>
    <w:p w:rsidR="00946CFA" w:rsidRDefault="00946CFA" w:rsidP="00946CFA">
      <w:pPr>
        <w:pStyle w:val="Odrka1stupn"/>
        <w:numPr>
          <w:ilvl w:val="0"/>
          <w:numId w:val="0"/>
        </w:numPr>
        <w:spacing w:line="240" w:lineRule="auto"/>
        <w:ind w:left="1066"/>
        <w:rPr>
          <w:sz w:val="20"/>
        </w:rPr>
      </w:pPr>
    </w:p>
    <w:p w:rsidR="0030242A" w:rsidRPr="0030242A" w:rsidRDefault="008A6150" w:rsidP="0030242A">
      <w:pPr>
        <w:pStyle w:val="Nadpis4"/>
        <w:numPr>
          <w:ilvl w:val="0"/>
          <w:numId w:val="0"/>
        </w:numPr>
        <w:spacing w:after="0"/>
        <w:rPr>
          <w:b w:val="0"/>
          <w:sz w:val="22"/>
          <w:szCs w:val="22"/>
        </w:rPr>
      </w:pPr>
      <w:r>
        <w:rPr>
          <w:b w:val="0"/>
          <w:sz w:val="22"/>
          <w:szCs w:val="22"/>
        </w:rPr>
        <w:t>Tabulka 7 Procentické odpověd</w:t>
      </w:r>
      <w:r w:rsidR="0030242A">
        <w:rPr>
          <w:b w:val="0"/>
          <w:sz w:val="22"/>
          <w:szCs w:val="22"/>
        </w:rPr>
        <w:t>i pracovníků technického úseku na bateriovou otázku č. 5</w:t>
      </w:r>
    </w:p>
    <w:p w:rsidR="0030242A" w:rsidRDefault="003C3577" w:rsidP="0030242A">
      <w:pPr>
        <w:spacing w:after="0"/>
        <w:rPr>
          <w:sz w:val="22"/>
          <w:szCs w:val="22"/>
        </w:rPr>
      </w:pPr>
      <w:r>
        <w:rPr>
          <w:noProof/>
          <w:szCs w:val="22"/>
        </w:rPr>
        <w:drawing>
          <wp:inline distT="0" distB="0" distL="0" distR="0">
            <wp:extent cx="4591050" cy="2400300"/>
            <wp:effectExtent l="0" t="0" r="0" b="0"/>
            <wp:docPr id="3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2400300"/>
                    </a:xfrm>
                    <a:prstGeom prst="rect">
                      <a:avLst/>
                    </a:prstGeom>
                    <a:noFill/>
                    <a:ln>
                      <a:noFill/>
                    </a:ln>
                  </pic:spPr>
                </pic:pic>
              </a:graphicData>
            </a:graphic>
          </wp:inline>
        </w:drawing>
      </w:r>
    </w:p>
    <w:p w:rsidR="0030242A" w:rsidRDefault="0030242A" w:rsidP="0030242A">
      <w:pPr>
        <w:spacing w:after="0"/>
        <w:rPr>
          <w:sz w:val="22"/>
          <w:szCs w:val="22"/>
        </w:rPr>
      </w:pPr>
      <w:r>
        <w:rPr>
          <w:sz w:val="22"/>
          <w:szCs w:val="22"/>
        </w:rPr>
        <w:t>Zdroj: vlastní šetření autorky.</w:t>
      </w:r>
    </w:p>
    <w:p w:rsidR="00BA0136" w:rsidRPr="009E2600" w:rsidRDefault="00BA0136" w:rsidP="00BA0136">
      <w:pPr>
        <w:rPr>
          <w:sz w:val="20"/>
        </w:rPr>
      </w:pPr>
      <w:r>
        <w:rPr>
          <w:sz w:val="20"/>
        </w:rPr>
        <w:t>Vysvětlivky:</w:t>
      </w:r>
    </w:p>
    <w:p w:rsidR="00BA0136" w:rsidRPr="001F3C2C" w:rsidRDefault="00BA0136" w:rsidP="00BA0136">
      <w:pPr>
        <w:pStyle w:val="Odrka1stupn"/>
        <w:spacing w:line="240" w:lineRule="auto"/>
        <w:rPr>
          <w:sz w:val="20"/>
        </w:rPr>
      </w:pPr>
      <w:r>
        <w:rPr>
          <w:sz w:val="20"/>
        </w:rPr>
        <w:t>čísla na ose x (viz tabulka 1);</w:t>
      </w:r>
    </w:p>
    <w:p w:rsidR="00BA0136" w:rsidRDefault="00BA0136" w:rsidP="00BA0136">
      <w:pPr>
        <w:pStyle w:val="Odrka1stupn"/>
        <w:spacing w:line="240" w:lineRule="auto"/>
        <w:rPr>
          <w:sz w:val="20"/>
        </w:rPr>
      </w:pPr>
      <w:r>
        <w:rPr>
          <w:sz w:val="20"/>
        </w:rPr>
        <w:t>čísla na ose y (viz tabulka 1);</w:t>
      </w:r>
    </w:p>
    <w:p w:rsidR="00BA0136" w:rsidRDefault="00F6169B" w:rsidP="00BA0136">
      <w:pPr>
        <w:pStyle w:val="Odrka1stupn"/>
        <w:spacing w:line="240" w:lineRule="auto"/>
        <w:rPr>
          <w:sz w:val="20"/>
        </w:rPr>
      </w:pPr>
      <w:r>
        <w:rPr>
          <w:sz w:val="20"/>
        </w:rPr>
        <w:t>barevné označení (viz tabulka 4</w:t>
      </w:r>
      <w:r w:rsidR="00BA0136">
        <w:rPr>
          <w:sz w:val="20"/>
        </w:rPr>
        <w:t>).</w:t>
      </w:r>
    </w:p>
    <w:p w:rsidR="00BA0136" w:rsidRPr="00080805" w:rsidRDefault="00BA0136" w:rsidP="00BA0136">
      <w:pPr>
        <w:pStyle w:val="Odrka1stupn"/>
        <w:numPr>
          <w:ilvl w:val="0"/>
          <w:numId w:val="0"/>
        </w:numPr>
        <w:spacing w:line="240" w:lineRule="auto"/>
        <w:ind w:left="1066"/>
        <w:rPr>
          <w:sz w:val="20"/>
        </w:rPr>
      </w:pPr>
    </w:p>
    <w:p w:rsidR="00BA0136" w:rsidRDefault="00BA0136" w:rsidP="00BA0136">
      <w:pPr>
        <w:spacing w:after="0"/>
        <w:rPr>
          <w:sz w:val="22"/>
          <w:szCs w:val="22"/>
        </w:rPr>
      </w:pPr>
    </w:p>
    <w:p w:rsidR="0030242A" w:rsidRPr="0030242A" w:rsidRDefault="0030242A" w:rsidP="0030242A">
      <w:pPr>
        <w:pStyle w:val="Nadpis4"/>
        <w:numPr>
          <w:ilvl w:val="0"/>
          <w:numId w:val="0"/>
        </w:numPr>
        <w:spacing w:after="0"/>
        <w:rPr>
          <w:b w:val="0"/>
          <w:sz w:val="22"/>
          <w:szCs w:val="22"/>
        </w:rPr>
      </w:pPr>
      <w:r>
        <w:rPr>
          <w:b w:val="0"/>
          <w:sz w:val="22"/>
          <w:szCs w:val="22"/>
        </w:rPr>
        <w:lastRenderedPageBreak/>
        <w:t>Tabulka 8 Procentické</w:t>
      </w:r>
      <w:r w:rsidR="008A6150">
        <w:rPr>
          <w:b w:val="0"/>
          <w:sz w:val="22"/>
          <w:szCs w:val="22"/>
        </w:rPr>
        <w:t xml:space="preserve"> odpověd</w:t>
      </w:r>
      <w:r>
        <w:rPr>
          <w:b w:val="0"/>
          <w:sz w:val="22"/>
          <w:szCs w:val="22"/>
        </w:rPr>
        <w:t>i pracovníků ekonomického úseku na bateriovou otázku č. 5</w:t>
      </w:r>
    </w:p>
    <w:p w:rsidR="0030242A" w:rsidRDefault="003C3577" w:rsidP="0030242A">
      <w:pPr>
        <w:spacing w:after="0"/>
        <w:rPr>
          <w:sz w:val="22"/>
          <w:szCs w:val="22"/>
        </w:rPr>
      </w:pPr>
      <w:r>
        <w:rPr>
          <w:noProof/>
          <w:szCs w:val="22"/>
        </w:rPr>
        <w:drawing>
          <wp:inline distT="0" distB="0" distL="0" distR="0">
            <wp:extent cx="4591050" cy="2457450"/>
            <wp:effectExtent l="0" t="0" r="0" b="0"/>
            <wp:docPr id="31"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2457450"/>
                    </a:xfrm>
                    <a:prstGeom prst="rect">
                      <a:avLst/>
                    </a:prstGeom>
                    <a:noFill/>
                    <a:ln>
                      <a:noFill/>
                    </a:ln>
                  </pic:spPr>
                </pic:pic>
              </a:graphicData>
            </a:graphic>
          </wp:inline>
        </w:drawing>
      </w:r>
    </w:p>
    <w:p w:rsidR="0030242A" w:rsidRDefault="0030242A" w:rsidP="0030242A">
      <w:pPr>
        <w:spacing w:after="0"/>
        <w:rPr>
          <w:sz w:val="22"/>
          <w:szCs w:val="22"/>
        </w:rPr>
      </w:pPr>
      <w:r>
        <w:rPr>
          <w:sz w:val="22"/>
          <w:szCs w:val="22"/>
        </w:rPr>
        <w:t>Zdroj: vlastní šetření autorky.</w:t>
      </w:r>
    </w:p>
    <w:p w:rsidR="00BA0136" w:rsidRPr="009E2600" w:rsidRDefault="00BA0136" w:rsidP="00BA0136">
      <w:pPr>
        <w:rPr>
          <w:sz w:val="20"/>
        </w:rPr>
      </w:pPr>
      <w:r>
        <w:rPr>
          <w:sz w:val="20"/>
        </w:rPr>
        <w:t>Vysvětlivky:</w:t>
      </w:r>
    </w:p>
    <w:p w:rsidR="00BA0136" w:rsidRPr="001F3C2C" w:rsidRDefault="00BA0136" w:rsidP="00BA0136">
      <w:pPr>
        <w:pStyle w:val="Odrka1stupn"/>
        <w:spacing w:line="240" w:lineRule="auto"/>
        <w:rPr>
          <w:sz w:val="20"/>
        </w:rPr>
      </w:pPr>
      <w:r>
        <w:rPr>
          <w:sz w:val="20"/>
        </w:rPr>
        <w:t>čísla na ose x (viz tabulka 1);</w:t>
      </w:r>
    </w:p>
    <w:p w:rsidR="00BA0136" w:rsidRDefault="00BA0136" w:rsidP="00BA0136">
      <w:pPr>
        <w:pStyle w:val="Odrka1stupn"/>
        <w:spacing w:line="240" w:lineRule="auto"/>
        <w:rPr>
          <w:sz w:val="20"/>
        </w:rPr>
      </w:pPr>
      <w:r>
        <w:rPr>
          <w:sz w:val="20"/>
        </w:rPr>
        <w:t>čísla na ose y (viz tabulka 1);</w:t>
      </w:r>
    </w:p>
    <w:p w:rsidR="007A433B" w:rsidRDefault="00F6169B" w:rsidP="0030242A">
      <w:pPr>
        <w:pStyle w:val="Odrka1stupn"/>
        <w:spacing w:line="240" w:lineRule="auto"/>
        <w:rPr>
          <w:sz w:val="20"/>
        </w:rPr>
      </w:pPr>
      <w:r>
        <w:rPr>
          <w:sz w:val="20"/>
        </w:rPr>
        <w:t>barevné označení (viz tabulka 4</w:t>
      </w:r>
      <w:r w:rsidR="00BA0136">
        <w:rPr>
          <w:sz w:val="20"/>
        </w:rPr>
        <w:t>).</w:t>
      </w:r>
    </w:p>
    <w:p w:rsidR="00946CFA" w:rsidRDefault="00946CFA" w:rsidP="00946CFA">
      <w:pPr>
        <w:pStyle w:val="Odrka1stupn"/>
        <w:numPr>
          <w:ilvl w:val="0"/>
          <w:numId w:val="0"/>
        </w:numPr>
        <w:spacing w:line="240" w:lineRule="auto"/>
        <w:ind w:left="1066"/>
        <w:rPr>
          <w:sz w:val="20"/>
        </w:rPr>
      </w:pPr>
    </w:p>
    <w:p w:rsidR="00946CFA" w:rsidRDefault="00946CFA" w:rsidP="00946CFA">
      <w:pPr>
        <w:pStyle w:val="Odrka1stupn"/>
        <w:numPr>
          <w:ilvl w:val="0"/>
          <w:numId w:val="0"/>
        </w:numPr>
        <w:spacing w:line="240" w:lineRule="auto"/>
        <w:ind w:left="1066"/>
        <w:rPr>
          <w:sz w:val="20"/>
        </w:rPr>
      </w:pPr>
    </w:p>
    <w:p w:rsidR="00D40D75" w:rsidRPr="00D40D75" w:rsidRDefault="00D40D75" w:rsidP="00D40D75">
      <w:pPr>
        <w:pStyle w:val="Odrka1stupn"/>
        <w:numPr>
          <w:ilvl w:val="0"/>
          <w:numId w:val="0"/>
        </w:numPr>
        <w:spacing w:line="240" w:lineRule="auto"/>
        <w:ind w:left="1066"/>
        <w:rPr>
          <w:sz w:val="20"/>
        </w:rPr>
      </w:pPr>
    </w:p>
    <w:p w:rsidR="007A433B" w:rsidRPr="007A433B" w:rsidRDefault="007A433B" w:rsidP="007A433B">
      <w:pPr>
        <w:pStyle w:val="Nadpis4"/>
        <w:numPr>
          <w:ilvl w:val="0"/>
          <w:numId w:val="0"/>
        </w:numPr>
        <w:spacing w:after="0"/>
        <w:rPr>
          <w:b w:val="0"/>
          <w:sz w:val="22"/>
          <w:szCs w:val="22"/>
        </w:rPr>
      </w:pPr>
      <w:r>
        <w:rPr>
          <w:b w:val="0"/>
          <w:sz w:val="22"/>
          <w:szCs w:val="22"/>
        </w:rPr>
        <w:t>Tabulka 9 Procentické</w:t>
      </w:r>
      <w:r w:rsidR="008A6150">
        <w:rPr>
          <w:b w:val="0"/>
          <w:sz w:val="22"/>
          <w:szCs w:val="22"/>
        </w:rPr>
        <w:t xml:space="preserve"> odpověd</w:t>
      </w:r>
      <w:r>
        <w:rPr>
          <w:b w:val="0"/>
          <w:sz w:val="22"/>
          <w:szCs w:val="22"/>
        </w:rPr>
        <w:t>i pracovníků zásobovacího úseku na bateriovou otázku č. 5</w:t>
      </w:r>
    </w:p>
    <w:p w:rsidR="007A433B" w:rsidRDefault="003C3577" w:rsidP="007A433B">
      <w:pPr>
        <w:spacing w:after="0"/>
        <w:rPr>
          <w:sz w:val="22"/>
          <w:szCs w:val="22"/>
        </w:rPr>
      </w:pPr>
      <w:r>
        <w:rPr>
          <w:noProof/>
          <w:szCs w:val="22"/>
        </w:rPr>
        <w:drawing>
          <wp:inline distT="0" distB="0" distL="0" distR="0">
            <wp:extent cx="4591050" cy="2409825"/>
            <wp:effectExtent l="0" t="0" r="0" b="9525"/>
            <wp:docPr id="3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2409825"/>
                    </a:xfrm>
                    <a:prstGeom prst="rect">
                      <a:avLst/>
                    </a:prstGeom>
                    <a:noFill/>
                    <a:ln>
                      <a:noFill/>
                    </a:ln>
                  </pic:spPr>
                </pic:pic>
              </a:graphicData>
            </a:graphic>
          </wp:inline>
        </w:drawing>
      </w:r>
    </w:p>
    <w:p w:rsidR="007A433B" w:rsidRDefault="007A433B" w:rsidP="007A433B">
      <w:pPr>
        <w:spacing w:after="0"/>
        <w:rPr>
          <w:sz w:val="22"/>
          <w:szCs w:val="22"/>
        </w:rPr>
      </w:pPr>
      <w:r>
        <w:rPr>
          <w:sz w:val="22"/>
          <w:szCs w:val="22"/>
        </w:rPr>
        <w:t>Zdroj: vlastní šetření autorky.</w:t>
      </w:r>
    </w:p>
    <w:p w:rsidR="00BA0136" w:rsidRPr="009E2600" w:rsidRDefault="00BA0136" w:rsidP="00BA0136">
      <w:pPr>
        <w:rPr>
          <w:sz w:val="20"/>
        </w:rPr>
      </w:pPr>
      <w:r>
        <w:rPr>
          <w:sz w:val="20"/>
        </w:rPr>
        <w:t>Vysvětlivky:</w:t>
      </w:r>
    </w:p>
    <w:p w:rsidR="00BA0136" w:rsidRPr="001F3C2C" w:rsidRDefault="00BA0136" w:rsidP="00BA0136">
      <w:pPr>
        <w:pStyle w:val="Odrka1stupn"/>
        <w:spacing w:line="240" w:lineRule="auto"/>
        <w:rPr>
          <w:sz w:val="20"/>
        </w:rPr>
      </w:pPr>
      <w:r>
        <w:rPr>
          <w:sz w:val="20"/>
        </w:rPr>
        <w:t>čísla na ose x (viz tabulka 1);</w:t>
      </w:r>
    </w:p>
    <w:p w:rsidR="00BA0136" w:rsidRDefault="00BA0136" w:rsidP="00BA0136">
      <w:pPr>
        <w:pStyle w:val="Odrka1stupn"/>
        <w:spacing w:line="240" w:lineRule="auto"/>
        <w:rPr>
          <w:sz w:val="20"/>
        </w:rPr>
      </w:pPr>
      <w:r>
        <w:rPr>
          <w:sz w:val="20"/>
        </w:rPr>
        <w:t>čísla na ose y (viz tabulka 1);</w:t>
      </w:r>
    </w:p>
    <w:p w:rsidR="00BA0136" w:rsidRDefault="00F6169B" w:rsidP="00BA0136">
      <w:pPr>
        <w:pStyle w:val="Odrka1stupn"/>
        <w:spacing w:line="240" w:lineRule="auto"/>
        <w:rPr>
          <w:sz w:val="20"/>
        </w:rPr>
      </w:pPr>
      <w:r>
        <w:rPr>
          <w:sz w:val="20"/>
        </w:rPr>
        <w:t>barevné označení (viz tabulka 4</w:t>
      </w:r>
      <w:r w:rsidR="00BA0136">
        <w:rPr>
          <w:sz w:val="20"/>
        </w:rPr>
        <w:t>).</w:t>
      </w:r>
    </w:p>
    <w:p w:rsidR="00A55371" w:rsidRDefault="00A55371" w:rsidP="00A55371">
      <w:pPr>
        <w:pStyle w:val="Odrka1stupn"/>
        <w:numPr>
          <w:ilvl w:val="0"/>
          <w:numId w:val="0"/>
        </w:numPr>
        <w:spacing w:line="240" w:lineRule="auto"/>
        <w:ind w:left="1066" w:hanging="357"/>
        <w:rPr>
          <w:sz w:val="20"/>
        </w:rPr>
      </w:pPr>
    </w:p>
    <w:p w:rsidR="00A55371" w:rsidRDefault="00A55371" w:rsidP="00A55371">
      <w:pPr>
        <w:pStyle w:val="Odrka1stupn"/>
        <w:numPr>
          <w:ilvl w:val="0"/>
          <w:numId w:val="0"/>
        </w:numPr>
        <w:spacing w:line="240" w:lineRule="auto"/>
        <w:ind w:left="1066" w:hanging="357"/>
        <w:rPr>
          <w:sz w:val="20"/>
        </w:rPr>
      </w:pPr>
    </w:p>
    <w:p w:rsidR="00A55371" w:rsidRDefault="00A55371" w:rsidP="00A55371">
      <w:pPr>
        <w:pStyle w:val="Odrka1stupn"/>
        <w:numPr>
          <w:ilvl w:val="0"/>
          <w:numId w:val="0"/>
        </w:numPr>
        <w:spacing w:line="240" w:lineRule="auto"/>
        <w:ind w:left="1066" w:hanging="357"/>
        <w:rPr>
          <w:sz w:val="20"/>
        </w:rPr>
      </w:pPr>
    </w:p>
    <w:p w:rsidR="00A55371" w:rsidRDefault="00A55371" w:rsidP="00A55371">
      <w:pPr>
        <w:pStyle w:val="Odrka1stupn"/>
        <w:numPr>
          <w:ilvl w:val="0"/>
          <w:numId w:val="0"/>
        </w:numPr>
        <w:spacing w:line="240" w:lineRule="auto"/>
        <w:ind w:left="1066" w:hanging="357"/>
        <w:rPr>
          <w:sz w:val="20"/>
        </w:rPr>
      </w:pPr>
    </w:p>
    <w:p w:rsidR="00B44DF8" w:rsidRPr="00B44DF8" w:rsidRDefault="00B44DF8" w:rsidP="00B44DF8">
      <w:pPr>
        <w:pStyle w:val="Nadpis4"/>
        <w:numPr>
          <w:ilvl w:val="0"/>
          <w:numId w:val="0"/>
        </w:numPr>
        <w:spacing w:after="0"/>
        <w:rPr>
          <w:b w:val="0"/>
          <w:sz w:val="22"/>
          <w:szCs w:val="22"/>
        </w:rPr>
      </w:pPr>
      <w:r>
        <w:rPr>
          <w:b w:val="0"/>
          <w:sz w:val="22"/>
          <w:szCs w:val="22"/>
        </w:rPr>
        <w:t>Tabulka 10 Procentické</w:t>
      </w:r>
      <w:r w:rsidR="008A6150">
        <w:rPr>
          <w:b w:val="0"/>
          <w:sz w:val="22"/>
          <w:szCs w:val="22"/>
        </w:rPr>
        <w:t xml:space="preserve"> odpověd</w:t>
      </w:r>
      <w:r>
        <w:rPr>
          <w:b w:val="0"/>
          <w:sz w:val="22"/>
          <w:szCs w:val="22"/>
        </w:rPr>
        <w:t>i GŘ a náměstků na bateriovou otázku č. 6</w:t>
      </w:r>
    </w:p>
    <w:p w:rsidR="00B44DF8" w:rsidRDefault="003C3577" w:rsidP="00B44DF8">
      <w:pPr>
        <w:spacing w:after="0"/>
        <w:rPr>
          <w:sz w:val="22"/>
          <w:szCs w:val="22"/>
        </w:rPr>
      </w:pPr>
      <w:r>
        <w:rPr>
          <w:noProof/>
          <w:szCs w:val="22"/>
        </w:rPr>
        <w:drawing>
          <wp:inline distT="0" distB="0" distL="0" distR="0">
            <wp:extent cx="4600575" cy="4048125"/>
            <wp:effectExtent l="0" t="0" r="9525" b="9525"/>
            <wp:docPr id="3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4048125"/>
                    </a:xfrm>
                    <a:prstGeom prst="rect">
                      <a:avLst/>
                    </a:prstGeom>
                    <a:noFill/>
                    <a:ln>
                      <a:noFill/>
                    </a:ln>
                  </pic:spPr>
                </pic:pic>
              </a:graphicData>
            </a:graphic>
          </wp:inline>
        </w:drawing>
      </w:r>
    </w:p>
    <w:p w:rsidR="00B44DF8" w:rsidRDefault="00B44DF8" w:rsidP="00B44DF8">
      <w:pPr>
        <w:spacing w:after="0"/>
        <w:rPr>
          <w:sz w:val="22"/>
          <w:szCs w:val="22"/>
        </w:rPr>
      </w:pPr>
      <w:r>
        <w:rPr>
          <w:sz w:val="22"/>
          <w:szCs w:val="22"/>
        </w:rPr>
        <w:t>Zdroj: vlastní šetření autorky.</w:t>
      </w:r>
    </w:p>
    <w:p w:rsidR="00DD7FAE" w:rsidRPr="009E2600" w:rsidRDefault="00DD7FAE" w:rsidP="00DD7FAE">
      <w:pPr>
        <w:rPr>
          <w:sz w:val="20"/>
        </w:rPr>
      </w:pPr>
      <w:r>
        <w:rPr>
          <w:sz w:val="20"/>
        </w:rPr>
        <w:t>Vysvětlivky:</w:t>
      </w:r>
    </w:p>
    <w:p w:rsidR="00DD7FAE" w:rsidRPr="001F3C2C" w:rsidRDefault="00DD7FAE" w:rsidP="00DD7FAE">
      <w:pPr>
        <w:pStyle w:val="Odrka1stupn"/>
        <w:spacing w:line="240" w:lineRule="auto"/>
        <w:rPr>
          <w:sz w:val="20"/>
        </w:rPr>
      </w:pPr>
      <w:r>
        <w:rPr>
          <w:sz w:val="20"/>
        </w:rPr>
        <w:t>čísla na ose x znamenají míru spokojenosti</w:t>
      </w:r>
      <w:r w:rsidR="00080805">
        <w:rPr>
          <w:sz w:val="20"/>
        </w:rPr>
        <w:t xml:space="preserve"> respondenta s organizací</w:t>
      </w:r>
      <w:r>
        <w:rPr>
          <w:sz w:val="20"/>
        </w:rPr>
        <w:t>;</w:t>
      </w:r>
    </w:p>
    <w:p w:rsidR="00BA0136" w:rsidRPr="00BA0136" w:rsidRDefault="00DD7FAE" w:rsidP="00BA0136">
      <w:pPr>
        <w:pStyle w:val="Odrka1stupn"/>
        <w:spacing w:line="240" w:lineRule="auto"/>
        <w:rPr>
          <w:sz w:val="22"/>
          <w:szCs w:val="22"/>
        </w:rPr>
      </w:pPr>
      <w:r w:rsidRPr="00BA0136">
        <w:rPr>
          <w:sz w:val="20"/>
        </w:rPr>
        <w:t>čísla na ose y označují odpověď na spokojenost</w:t>
      </w:r>
      <w:r w:rsidR="00080805" w:rsidRPr="00BA0136">
        <w:rPr>
          <w:sz w:val="20"/>
        </w:rPr>
        <w:t xml:space="preserve"> s organizací v následujících parametrech</w:t>
      </w:r>
      <w:r w:rsidRPr="00BA0136">
        <w:rPr>
          <w:sz w:val="20"/>
        </w:rPr>
        <w:t xml:space="preserve">: 6.1 s kariérním postupem, 6.2 s atmosférou </w:t>
      </w:r>
      <w:r w:rsidR="00012960" w:rsidRPr="00BA0136">
        <w:rPr>
          <w:sz w:val="20"/>
        </w:rPr>
        <w:t>na pracovišti</w:t>
      </w:r>
      <w:r w:rsidRPr="00BA0136">
        <w:rPr>
          <w:sz w:val="20"/>
        </w:rPr>
        <w:t>, 6.3</w:t>
      </w:r>
      <w:r w:rsidR="00012960" w:rsidRPr="00BA0136">
        <w:rPr>
          <w:sz w:val="20"/>
        </w:rPr>
        <w:t xml:space="preserve"> s nehmotnými odměnami</w:t>
      </w:r>
      <w:r w:rsidRPr="00BA0136">
        <w:rPr>
          <w:sz w:val="20"/>
        </w:rPr>
        <w:t>, 6.4</w:t>
      </w:r>
      <w:r w:rsidR="00012960" w:rsidRPr="00BA0136">
        <w:rPr>
          <w:sz w:val="20"/>
        </w:rPr>
        <w:t xml:space="preserve"> s hmotnými odměnami</w:t>
      </w:r>
      <w:r w:rsidRPr="00BA0136">
        <w:rPr>
          <w:sz w:val="20"/>
        </w:rPr>
        <w:t>, 6.5</w:t>
      </w:r>
      <w:r w:rsidR="00012960" w:rsidRPr="00BA0136">
        <w:rPr>
          <w:sz w:val="20"/>
        </w:rPr>
        <w:t xml:space="preserve"> se základní mzdou</w:t>
      </w:r>
      <w:r w:rsidRPr="00BA0136">
        <w:rPr>
          <w:sz w:val="20"/>
        </w:rPr>
        <w:t>, 6.6</w:t>
      </w:r>
      <w:r w:rsidR="00012960" w:rsidRPr="00BA0136">
        <w:rPr>
          <w:sz w:val="20"/>
        </w:rPr>
        <w:t xml:space="preserve"> s řešením konfliktů</w:t>
      </w:r>
      <w:r w:rsidRPr="00BA0136">
        <w:rPr>
          <w:sz w:val="20"/>
        </w:rPr>
        <w:t>, 6.7</w:t>
      </w:r>
      <w:r w:rsidR="00EF61C8" w:rsidRPr="00BA0136">
        <w:rPr>
          <w:sz w:val="20"/>
        </w:rPr>
        <w:t>se spoluprací a komunikací mezi úseky</w:t>
      </w:r>
      <w:r w:rsidRPr="00BA0136">
        <w:rPr>
          <w:sz w:val="20"/>
        </w:rPr>
        <w:t>, 6.8</w:t>
      </w:r>
      <w:r w:rsidR="00EF61C8" w:rsidRPr="00BA0136">
        <w:rPr>
          <w:sz w:val="20"/>
        </w:rPr>
        <w:t xml:space="preserve"> s možností vzdělání</w:t>
      </w:r>
      <w:r w:rsidRPr="00BA0136">
        <w:rPr>
          <w:sz w:val="20"/>
        </w:rPr>
        <w:t>, 6.9</w:t>
      </w:r>
      <w:r w:rsidR="00EF61C8" w:rsidRPr="00BA0136">
        <w:rPr>
          <w:sz w:val="20"/>
        </w:rPr>
        <w:t xml:space="preserve"> s jistotou zaměstnání</w:t>
      </w:r>
      <w:r w:rsidRPr="00BA0136">
        <w:rPr>
          <w:sz w:val="20"/>
        </w:rPr>
        <w:t>, 6.10</w:t>
      </w:r>
      <w:r w:rsidR="00EF61C8" w:rsidRPr="00BA0136">
        <w:rPr>
          <w:sz w:val="20"/>
        </w:rPr>
        <w:t xml:space="preserve"> s adaptací změn</w:t>
      </w:r>
      <w:r w:rsidRPr="00BA0136">
        <w:rPr>
          <w:sz w:val="20"/>
        </w:rPr>
        <w:t>, 6.11</w:t>
      </w:r>
      <w:r w:rsidR="00EF61C8" w:rsidRPr="00BA0136">
        <w:rPr>
          <w:sz w:val="20"/>
        </w:rPr>
        <w:t xml:space="preserve"> se spravedlností při přijímání, hodnocení a povyšování pracovníků</w:t>
      </w:r>
      <w:r w:rsidRPr="00BA0136">
        <w:rPr>
          <w:sz w:val="20"/>
        </w:rPr>
        <w:t>, 6.12</w:t>
      </w:r>
      <w:r w:rsidR="00EF61C8" w:rsidRPr="00BA0136">
        <w:rPr>
          <w:sz w:val="20"/>
        </w:rPr>
        <w:t xml:space="preserve"> s meetingy a s konzultacemi s vedením</w:t>
      </w:r>
      <w:r w:rsidRPr="00BA0136">
        <w:rPr>
          <w:sz w:val="20"/>
        </w:rPr>
        <w:t>, 6.13</w:t>
      </w:r>
      <w:r w:rsidR="00EF61C8" w:rsidRPr="00BA0136">
        <w:rPr>
          <w:sz w:val="20"/>
        </w:rPr>
        <w:t xml:space="preserve"> s možností kreativity a prostoru pro realizaci nových myšlenek, 6.14 s kvalitou služeb pro zákazníky, 6.15 s uspokojením z vykonávané práce, 6.16 s pracovními pomůckami, 6.17 s pracovním prostředím</w:t>
      </w:r>
      <w:r w:rsidR="00B06D21" w:rsidRPr="00BA0136">
        <w:rPr>
          <w:sz w:val="20"/>
        </w:rPr>
        <w:t>, 6.18 s pracovními podmínkami, 6.19 s pracovní dobou, 6.20 s pracovní zátěží, 6.21 s oblastí BOZP, 6.22 s vybavením pro zaměstnance (sociální zařízení, skříňky)</w:t>
      </w:r>
      <w:r w:rsidRPr="00BA0136">
        <w:rPr>
          <w:sz w:val="20"/>
        </w:rPr>
        <w:t>;</w:t>
      </w:r>
    </w:p>
    <w:p w:rsidR="00BA0136" w:rsidRPr="00BA0136" w:rsidRDefault="00F6169B" w:rsidP="00BA0136">
      <w:pPr>
        <w:pStyle w:val="Odrka1stupn"/>
        <w:spacing w:line="240" w:lineRule="auto"/>
        <w:rPr>
          <w:sz w:val="20"/>
        </w:rPr>
      </w:pPr>
      <w:r>
        <w:rPr>
          <w:sz w:val="20"/>
        </w:rPr>
        <w:t>barevné označení (viz tabulka 4</w:t>
      </w:r>
      <w:r w:rsidR="00BA0136" w:rsidRPr="00BA0136">
        <w:rPr>
          <w:sz w:val="20"/>
        </w:rPr>
        <w:t>).</w:t>
      </w:r>
    </w:p>
    <w:p w:rsidR="00BA0136" w:rsidRPr="00080805" w:rsidRDefault="00BA0136" w:rsidP="00BA0136">
      <w:pPr>
        <w:pStyle w:val="Odrka1stupn"/>
        <w:numPr>
          <w:ilvl w:val="0"/>
          <w:numId w:val="0"/>
        </w:numPr>
        <w:spacing w:line="240" w:lineRule="auto"/>
        <w:ind w:left="1066"/>
        <w:rPr>
          <w:sz w:val="20"/>
        </w:rPr>
      </w:pPr>
    </w:p>
    <w:p w:rsidR="00BA0136" w:rsidRDefault="00BA0136" w:rsidP="00BA0136">
      <w:pPr>
        <w:pStyle w:val="Odrka1stupn"/>
        <w:numPr>
          <w:ilvl w:val="0"/>
          <w:numId w:val="0"/>
        </w:numPr>
        <w:spacing w:line="240" w:lineRule="auto"/>
        <w:ind w:left="1066"/>
        <w:rPr>
          <w:sz w:val="22"/>
          <w:szCs w:val="22"/>
        </w:rPr>
      </w:pPr>
    </w:p>
    <w:p w:rsidR="00B44DF8" w:rsidRDefault="00B44DF8" w:rsidP="00B44DF8">
      <w:pPr>
        <w:spacing w:after="0"/>
        <w:rPr>
          <w:sz w:val="22"/>
          <w:szCs w:val="22"/>
        </w:rPr>
      </w:pPr>
    </w:p>
    <w:p w:rsidR="00B44DF8" w:rsidRDefault="00B44DF8" w:rsidP="00B44DF8">
      <w:pPr>
        <w:spacing w:after="0"/>
        <w:rPr>
          <w:sz w:val="22"/>
          <w:szCs w:val="22"/>
        </w:rPr>
      </w:pPr>
    </w:p>
    <w:p w:rsidR="00B44DF8" w:rsidRDefault="00B44DF8" w:rsidP="00B44DF8">
      <w:pPr>
        <w:spacing w:after="0"/>
        <w:rPr>
          <w:sz w:val="22"/>
          <w:szCs w:val="22"/>
        </w:rPr>
      </w:pPr>
    </w:p>
    <w:p w:rsidR="00B44DF8" w:rsidRDefault="00B44DF8" w:rsidP="00B44DF8">
      <w:pPr>
        <w:spacing w:after="0"/>
        <w:rPr>
          <w:sz w:val="22"/>
          <w:szCs w:val="22"/>
        </w:rPr>
      </w:pPr>
    </w:p>
    <w:p w:rsidR="00143D6E" w:rsidRPr="00143D6E" w:rsidRDefault="00143D6E" w:rsidP="00143D6E">
      <w:pPr>
        <w:pStyle w:val="Nadpis4"/>
        <w:numPr>
          <w:ilvl w:val="0"/>
          <w:numId w:val="0"/>
        </w:numPr>
        <w:spacing w:after="0"/>
        <w:rPr>
          <w:b w:val="0"/>
          <w:sz w:val="22"/>
          <w:szCs w:val="22"/>
        </w:rPr>
      </w:pPr>
      <w:r>
        <w:rPr>
          <w:b w:val="0"/>
          <w:sz w:val="22"/>
          <w:szCs w:val="22"/>
        </w:rPr>
        <w:lastRenderedPageBreak/>
        <w:t>Tabulka 11 Procentické</w:t>
      </w:r>
      <w:r w:rsidR="008A6150">
        <w:rPr>
          <w:b w:val="0"/>
          <w:sz w:val="22"/>
          <w:szCs w:val="22"/>
        </w:rPr>
        <w:t xml:space="preserve"> odpověd</w:t>
      </w:r>
      <w:r>
        <w:rPr>
          <w:b w:val="0"/>
          <w:sz w:val="22"/>
          <w:szCs w:val="22"/>
        </w:rPr>
        <w:t>i vedoucích všech úseků na bateriovou otázku č. 6</w:t>
      </w:r>
    </w:p>
    <w:p w:rsidR="00143D6E" w:rsidRDefault="003C3577" w:rsidP="00143D6E">
      <w:pPr>
        <w:spacing w:after="0"/>
        <w:rPr>
          <w:sz w:val="22"/>
          <w:szCs w:val="22"/>
        </w:rPr>
      </w:pPr>
      <w:r>
        <w:rPr>
          <w:noProof/>
          <w:szCs w:val="22"/>
        </w:rPr>
        <w:drawing>
          <wp:inline distT="0" distB="0" distL="0" distR="0">
            <wp:extent cx="4600575" cy="3724275"/>
            <wp:effectExtent l="0" t="0" r="9525" b="9525"/>
            <wp:docPr id="3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3724275"/>
                    </a:xfrm>
                    <a:prstGeom prst="rect">
                      <a:avLst/>
                    </a:prstGeom>
                    <a:noFill/>
                    <a:ln>
                      <a:noFill/>
                    </a:ln>
                  </pic:spPr>
                </pic:pic>
              </a:graphicData>
            </a:graphic>
          </wp:inline>
        </w:drawing>
      </w:r>
    </w:p>
    <w:p w:rsidR="00143D6E" w:rsidRDefault="00143D6E" w:rsidP="00143D6E">
      <w:pPr>
        <w:spacing w:after="0"/>
        <w:rPr>
          <w:sz w:val="22"/>
          <w:szCs w:val="22"/>
        </w:rPr>
      </w:pPr>
      <w:r>
        <w:rPr>
          <w:sz w:val="22"/>
          <w:szCs w:val="22"/>
        </w:rPr>
        <w:t>Zdroj: vlastní šetření autorky.</w:t>
      </w:r>
    </w:p>
    <w:p w:rsidR="00143D6E" w:rsidRPr="009E2600" w:rsidRDefault="00143D6E" w:rsidP="00143D6E">
      <w:pPr>
        <w:rPr>
          <w:sz w:val="20"/>
        </w:rPr>
      </w:pPr>
      <w:r>
        <w:rPr>
          <w:sz w:val="20"/>
        </w:rPr>
        <w:t>Vysvětlivky:</w:t>
      </w:r>
    </w:p>
    <w:p w:rsidR="00143D6E" w:rsidRPr="001F3C2C" w:rsidRDefault="00143D6E" w:rsidP="00143D6E">
      <w:pPr>
        <w:pStyle w:val="Odrka1stupn"/>
        <w:spacing w:line="240" w:lineRule="auto"/>
        <w:rPr>
          <w:sz w:val="20"/>
        </w:rPr>
      </w:pPr>
      <w:r>
        <w:rPr>
          <w:sz w:val="20"/>
        </w:rPr>
        <w:t>čísla na ose x (viz tabulka 10);</w:t>
      </w:r>
    </w:p>
    <w:p w:rsidR="00143D6E" w:rsidRPr="00B06D21" w:rsidRDefault="00143D6E" w:rsidP="00143D6E">
      <w:pPr>
        <w:pStyle w:val="Odrka1stupn"/>
        <w:spacing w:line="240" w:lineRule="auto"/>
        <w:rPr>
          <w:sz w:val="20"/>
        </w:rPr>
      </w:pPr>
      <w:r>
        <w:rPr>
          <w:sz w:val="20"/>
        </w:rPr>
        <w:t>čísla na ose y (viz tabulka 10);</w:t>
      </w:r>
    </w:p>
    <w:p w:rsidR="00B44DF8" w:rsidRPr="0037402D" w:rsidRDefault="00F6169B" w:rsidP="00143D6E">
      <w:pPr>
        <w:pStyle w:val="Odrka1stupn"/>
        <w:spacing w:line="240" w:lineRule="auto"/>
        <w:rPr>
          <w:sz w:val="22"/>
          <w:szCs w:val="22"/>
        </w:rPr>
      </w:pPr>
      <w:r>
        <w:rPr>
          <w:sz w:val="20"/>
        </w:rPr>
        <w:t>barevné označení (viz tabulka 4</w:t>
      </w:r>
      <w:r w:rsidR="00143D6E">
        <w:rPr>
          <w:sz w:val="20"/>
        </w:rPr>
        <w:t>).</w:t>
      </w:r>
    </w:p>
    <w:p w:rsidR="0037402D" w:rsidRDefault="0037402D" w:rsidP="0037402D">
      <w:pPr>
        <w:pStyle w:val="Odrka1stupn"/>
        <w:numPr>
          <w:ilvl w:val="0"/>
          <w:numId w:val="0"/>
        </w:numPr>
        <w:spacing w:line="240" w:lineRule="auto"/>
        <w:rPr>
          <w:sz w:val="20"/>
        </w:rPr>
      </w:pPr>
    </w:p>
    <w:p w:rsidR="0037402D" w:rsidRDefault="0037402D" w:rsidP="0037402D">
      <w:pPr>
        <w:pStyle w:val="Odrka1stupn"/>
        <w:numPr>
          <w:ilvl w:val="0"/>
          <w:numId w:val="0"/>
        </w:numPr>
        <w:spacing w:line="240" w:lineRule="auto"/>
        <w:rPr>
          <w:sz w:val="20"/>
        </w:rPr>
      </w:pPr>
    </w:p>
    <w:p w:rsidR="0037402D" w:rsidRDefault="0037402D" w:rsidP="0037402D">
      <w:pPr>
        <w:pStyle w:val="Odrka1stupn"/>
        <w:numPr>
          <w:ilvl w:val="0"/>
          <w:numId w:val="0"/>
        </w:numPr>
        <w:spacing w:line="240" w:lineRule="auto"/>
        <w:rPr>
          <w:sz w:val="20"/>
        </w:rPr>
      </w:pPr>
    </w:p>
    <w:p w:rsidR="0037402D" w:rsidRDefault="0037402D" w:rsidP="0037402D">
      <w:pPr>
        <w:pStyle w:val="Odrka1stupn"/>
        <w:numPr>
          <w:ilvl w:val="0"/>
          <w:numId w:val="0"/>
        </w:numPr>
        <w:spacing w:line="240" w:lineRule="auto"/>
        <w:rPr>
          <w:sz w:val="20"/>
        </w:rPr>
      </w:pPr>
    </w:p>
    <w:p w:rsidR="0037402D" w:rsidRDefault="0037402D" w:rsidP="0037402D">
      <w:pPr>
        <w:pStyle w:val="Odrka1stupn"/>
        <w:numPr>
          <w:ilvl w:val="0"/>
          <w:numId w:val="0"/>
        </w:numPr>
        <w:spacing w:line="240" w:lineRule="auto"/>
        <w:rPr>
          <w:sz w:val="20"/>
        </w:rPr>
      </w:pPr>
    </w:p>
    <w:p w:rsidR="0037402D" w:rsidRDefault="0037402D" w:rsidP="0037402D">
      <w:pPr>
        <w:pStyle w:val="Odrka1stupn"/>
        <w:numPr>
          <w:ilvl w:val="0"/>
          <w:numId w:val="0"/>
        </w:numPr>
        <w:spacing w:line="240" w:lineRule="auto"/>
        <w:rPr>
          <w:sz w:val="20"/>
        </w:rPr>
      </w:pPr>
    </w:p>
    <w:p w:rsidR="0037402D" w:rsidRDefault="0037402D" w:rsidP="0037402D">
      <w:pPr>
        <w:pStyle w:val="Odrka1stupn"/>
        <w:numPr>
          <w:ilvl w:val="0"/>
          <w:numId w:val="0"/>
        </w:numPr>
        <w:spacing w:line="240" w:lineRule="auto"/>
        <w:rPr>
          <w:sz w:val="20"/>
        </w:rPr>
      </w:pPr>
    </w:p>
    <w:p w:rsidR="0037402D" w:rsidRDefault="0037402D" w:rsidP="0037402D">
      <w:pPr>
        <w:pStyle w:val="Odrka1stupn"/>
        <w:numPr>
          <w:ilvl w:val="0"/>
          <w:numId w:val="0"/>
        </w:numPr>
        <w:spacing w:line="240" w:lineRule="auto"/>
        <w:rPr>
          <w:sz w:val="20"/>
        </w:rPr>
      </w:pPr>
    </w:p>
    <w:p w:rsidR="0037402D" w:rsidRDefault="0037402D" w:rsidP="0037402D">
      <w:pPr>
        <w:pStyle w:val="Odrka1stupn"/>
        <w:numPr>
          <w:ilvl w:val="0"/>
          <w:numId w:val="0"/>
        </w:numPr>
        <w:spacing w:line="240" w:lineRule="auto"/>
        <w:rPr>
          <w:sz w:val="20"/>
        </w:rPr>
      </w:pPr>
    </w:p>
    <w:p w:rsidR="0037402D" w:rsidRDefault="0037402D" w:rsidP="0037402D">
      <w:pPr>
        <w:pStyle w:val="Odrka1stupn"/>
        <w:numPr>
          <w:ilvl w:val="0"/>
          <w:numId w:val="0"/>
        </w:numPr>
        <w:spacing w:line="240" w:lineRule="auto"/>
        <w:rPr>
          <w:sz w:val="20"/>
        </w:rPr>
      </w:pPr>
    </w:p>
    <w:p w:rsidR="0037402D" w:rsidRDefault="0037402D" w:rsidP="0037402D">
      <w:pPr>
        <w:pStyle w:val="Odrka1stupn"/>
        <w:numPr>
          <w:ilvl w:val="0"/>
          <w:numId w:val="0"/>
        </w:numPr>
        <w:spacing w:line="240" w:lineRule="auto"/>
        <w:rPr>
          <w:sz w:val="20"/>
        </w:rPr>
      </w:pPr>
    </w:p>
    <w:p w:rsidR="0037402D" w:rsidRDefault="0037402D" w:rsidP="0037402D">
      <w:pPr>
        <w:pStyle w:val="Odrka1stupn"/>
        <w:numPr>
          <w:ilvl w:val="0"/>
          <w:numId w:val="0"/>
        </w:numPr>
        <w:spacing w:line="240" w:lineRule="auto"/>
        <w:rPr>
          <w:sz w:val="20"/>
        </w:rPr>
      </w:pPr>
    </w:p>
    <w:p w:rsidR="0037402D" w:rsidRDefault="0037402D" w:rsidP="0037402D">
      <w:pPr>
        <w:pStyle w:val="Odrka1stupn"/>
        <w:numPr>
          <w:ilvl w:val="0"/>
          <w:numId w:val="0"/>
        </w:numPr>
        <w:spacing w:line="240" w:lineRule="auto"/>
        <w:rPr>
          <w:sz w:val="20"/>
        </w:rPr>
      </w:pPr>
    </w:p>
    <w:p w:rsidR="0037402D" w:rsidRDefault="0037402D" w:rsidP="0037402D">
      <w:pPr>
        <w:pStyle w:val="Odrka1stupn"/>
        <w:numPr>
          <w:ilvl w:val="0"/>
          <w:numId w:val="0"/>
        </w:numPr>
        <w:spacing w:line="240" w:lineRule="auto"/>
        <w:rPr>
          <w:sz w:val="20"/>
        </w:rPr>
      </w:pPr>
    </w:p>
    <w:p w:rsidR="0037402D" w:rsidRDefault="0037402D" w:rsidP="0037402D">
      <w:pPr>
        <w:pStyle w:val="Odrka1stupn"/>
        <w:numPr>
          <w:ilvl w:val="0"/>
          <w:numId w:val="0"/>
        </w:numPr>
        <w:spacing w:line="240" w:lineRule="auto"/>
        <w:rPr>
          <w:sz w:val="20"/>
        </w:rPr>
      </w:pPr>
    </w:p>
    <w:p w:rsidR="0037402D" w:rsidRDefault="0037402D" w:rsidP="0037402D">
      <w:pPr>
        <w:pStyle w:val="Odrka1stupn"/>
        <w:numPr>
          <w:ilvl w:val="0"/>
          <w:numId w:val="0"/>
        </w:numPr>
        <w:spacing w:line="240" w:lineRule="auto"/>
        <w:rPr>
          <w:sz w:val="20"/>
        </w:rPr>
      </w:pPr>
    </w:p>
    <w:p w:rsidR="0037402D" w:rsidRDefault="0037402D" w:rsidP="0037402D">
      <w:pPr>
        <w:pStyle w:val="Odrka1stupn"/>
        <w:numPr>
          <w:ilvl w:val="0"/>
          <w:numId w:val="0"/>
        </w:numPr>
        <w:spacing w:line="240" w:lineRule="auto"/>
        <w:rPr>
          <w:sz w:val="20"/>
        </w:rPr>
      </w:pPr>
    </w:p>
    <w:p w:rsidR="0037402D" w:rsidRDefault="0037402D" w:rsidP="0037402D">
      <w:pPr>
        <w:pStyle w:val="Odrka1stupn"/>
        <w:numPr>
          <w:ilvl w:val="0"/>
          <w:numId w:val="0"/>
        </w:numPr>
        <w:spacing w:line="240" w:lineRule="auto"/>
        <w:rPr>
          <w:sz w:val="20"/>
        </w:rPr>
      </w:pPr>
    </w:p>
    <w:p w:rsidR="0037402D" w:rsidRPr="0037402D" w:rsidRDefault="0037402D" w:rsidP="0037402D">
      <w:pPr>
        <w:pStyle w:val="Nadpis4"/>
        <w:numPr>
          <w:ilvl w:val="0"/>
          <w:numId w:val="0"/>
        </w:numPr>
        <w:spacing w:after="0"/>
        <w:rPr>
          <w:b w:val="0"/>
          <w:sz w:val="22"/>
          <w:szCs w:val="22"/>
        </w:rPr>
      </w:pPr>
      <w:r>
        <w:rPr>
          <w:b w:val="0"/>
          <w:sz w:val="22"/>
          <w:szCs w:val="22"/>
        </w:rPr>
        <w:lastRenderedPageBreak/>
        <w:t>Tabulka 12 Procentické</w:t>
      </w:r>
      <w:r w:rsidR="008A6150">
        <w:rPr>
          <w:b w:val="0"/>
          <w:sz w:val="22"/>
          <w:szCs w:val="22"/>
        </w:rPr>
        <w:t xml:space="preserve"> odpověd</w:t>
      </w:r>
      <w:r>
        <w:rPr>
          <w:b w:val="0"/>
          <w:sz w:val="22"/>
          <w:szCs w:val="22"/>
        </w:rPr>
        <w:t>i pracovníků na všech úsecích na bateriovou otázku č. 6</w:t>
      </w:r>
    </w:p>
    <w:p w:rsidR="0037402D" w:rsidRDefault="003C3577" w:rsidP="0037402D">
      <w:pPr>
        <w:spacing w:after="0"/>
        <w:rPr>
          <w:sz w:val="22"/>
          <w:szCs w:val="22"/>
        </w:rPr>
      </w:pPr>
      <w:r>
        <w:rPr>
          <w:noProof/>
          <w:szCs w:val="22"/>
        </w:rPr>
        <w:drawing>
          <wp:inline distT="0" distB="0" distL="0" distR="0">
            <wp:extent cx="4600575" cy="3924300"/>
            <wp:effectExtent l="0" t="0" r="9525" b="0"/>
            <wp:docPr id="3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3924300"/>
                    </a:xfrm>
                    <a:prstGeom prst="rect">
                      <a:avLst/>
                    </a:prstGeom>
                    <a:noFill/>
                    <a:ln>
                      <a:noFill/>
                    </a:ln>
                  </pic:spPr>
                </pic:pic>
              </a:graphicData>
            </a:graphic>
          </wp:inline>
        </w:drawing>
      </w:r>
    </w:p>
    <w:p w:rsidR="0037402D" w:rsidRDefault="0037402D" w:rsidP="0037402D">
      <w:pPr>
        <w:spacing w:after="0"/>
        <w:rPr>
          <w:sz w:val="22"/>
          <w:szCs w:val="22"/>
        </w:rPr>
      </w:pPr>
      <w:r>
        <w:rPr>
          <w:sz w:val="22"/>
          <w:szCs w:val="22"/>
        </w:rPr>
        <w:t>Zdroj: vlastní šetření autorky.</w:t>
      </w:r>
    </w:p>
    <w:p w:rsidR="0037402D" w:rsidRPr="009E2600" w:rsidRDefault="0037402D" w:rsidP="0037402D">
      <w:pPr>
        <w:rPr>
          <w:sz w:val="20"/>
        </w:rPr>
      </w:pPr>
      <w:r>
        <w:rPr>
          <w:sz w:val="20"/>
        </w:rPr>
        <w:t>Vysvětlivky:</w:t>
      </w:r>
    </w:p>
    <w:p w:rsidR="0037402D" w:rsidRPr="001F3C2C" w:rsidRDefault="0037402D" w:rsidP="0037402D">
      <w:pPr>
        <w:pStyle w:val="Odrka1stupn"/>
        <w:spacing w:line="240" w:lineRule="auto"/>
        <w:rPr>
          <w:sz w:val="20"/>
        </w:rPr>
      </w:pPr>
      <w:r>
        <w:rPr>
          <w:sz w:val="20"/>
        </w:rPr>
        <w:t>čísla na ose x (viz tabulka 10);</w:t>
      </w:r>
    </w:p>
    <w:p w:rsidR="0037402D" w:rsidRPr="00B06D21" w:rsidRDefault="0037402D" w:rsidP="0037402D">
      <w:pPr>
        <w:pStyle w:val="Odrka1stupn"/>
        <w:spacing w:line="240" w:lineRule="auto"/>
        <w:rPr>
          <w:sz w:val="20"/>
        </w:rPr>
      </w:pPr>
      <w:r>
        <w:rPr>
          <w:sz w:val="20"/>
        </w:rPr>
        <w:t>čísla na ose y (viz tabulka 10);</w:t>
      </w:r>
    </w:p>
    <w:p w:rsidR="0037402D" w:rsidRPr="00D40D75" w:rsidRDefault="00F6169B" w:rsidP="0037402D">
      <w:pPr>
        <w:pStyle w:val="Odrka1stupn"/>
        <w:spacing w:line="240" w:lineRule="auto"/>
        <w:rPr>
          <w:sz w:val="22"/>
          <w:szCs w:val="22"/>
        </w:rPr>
      </w:pPr>
      <w:r>
        <w:rPr>
          <w:sz w:val="20"/>
        </w:rPr>
        <w:t>barevné označení (viz tabulka 4</w:t>
      </w:r>
      <w:r w:rsidR="0037402D">
        <w:rPr>
          <w:sz w:val="20"/>
        </w:rPr>
        <w:t>).</w:t>
      </w:r>
    </w:p>
    <w:p w:rsidR="00D40D75" w:rsidRDefault="00D40D75"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8026A3" w:rsidRDefault="008026A3" w:rsidP="00D40D75">
      <w:pPr>
        <w:pStyle w:val="Odrka1stupn"/>
        <w:numPr>
          <w:ilvl w:val="0"/>
          <w:numId w:val="0"/>
        </w:numPr>
        <w:spacing w:line="240" w:lineRule="auto"/>
        <w:ind w:left="1066" w:hanging="357"/>
        <w:rPr>
          <w:sz w:val="20"/>
        </w:rPr>
      </w:pPr>
    </w:p>
    <w:p w:rsidR="002F26CC" w:rsidRDefault="002F26CC" w:rsidP="00D40D75">
      <w:pPr>
        <w:pStyle w:val="Odrka1stupn"/>
        <w:numPr>
          <w:ilvl w:val="0"/>
          <w:numId w:val="0"/>
        </w:numPr>
        <w:spacing w:line="240" w:lineRule="auto"/>
        <w:ind w:left="1066" w:hanging="357"/>
        <w:rPr>
          <w:sz w:val="20"/>
        </w:rPr>
      </w:pPr>
    </w:p>
    <w:p w:rsidR="002F26CC" w:rsidRDefault="002F26CC" w:rsidP="00D40D75">
      <w:pPr>
        <w:pStyle w:val="Odrka1stupn"/>
        <w:numPr>
          <w:ilvl w:val="0"/>
          <w:numId w:val="0"/>
        </w:numPr>
        <w:spacing w:line="240" w:lineRule="auto"/>
        <w:ind w:left="1066" w:hanging="357"/>
        <w:rPr>
          <w:sz w:val="20"/>
        </w:rPr>
      </w:pPr>
    </w:p>
    <w:p w:rsidR="00D40D75" w:rsidRPr="008026A3" w:rsidRDefault="00554AB3" w:rsidP="008026A3">
      <w:pPr>
        <w:pStyle w:val="Odrka1stupn"/>
        <w:numPr>
          <w:ilvl w:val="0"/>
          <w:numId w:val="0"/>
        </w:numPr>
        <w:spacing w:line="240" w:lineRule="auto"/>
        <w:rPr>
          <w:szCs w:val="24"/>
        </w:rPr>
      </w:pPr>
      <w:r>
        <w:rPr>
          <w:szCs w:val="24"/>
        </w:rPr>
        <w:lastRenderedPageBreak/>
        <w:t>Sedmá analytická otázka byla zaměřena na zjišťování, jaké prvky respondenta motivují k vyššímu výkonu. S ohledem na skutečnost, že počet mužů a žen byl v respondentském souboru odlišný, je v grafu 5a a 5b hodnocen výstup této otázky pro ženy a v grafu 6a a 6b pro muže. Autorka si je vědoma toho, že analytické otázky se hodnotí sloupcovými grafy, ale zde po dohodě s konzultantem jsou záměrně použity koláčové diagramy z důvodu třídící role žen a mužů jako faktorů.</w:t>
      </w:r>
    </w:p>
    <w:p w:rsidR="00D40D75" w:rsidRPr="0037402D" w:rsidRDefault="00D40D75" w:rsidP="00D40D75">
      <w:pPr>
        <w:pStyle w:val="Odrka1stupn"/>
        <w:numPr>
          <w:ilvl w:val="0"/>
          <w:numId w:val="0"/>
        </w:numPr>
        <w:spacing w:line="240" w:lineRule="auto"/>
        <w:ind w:left="1066" w:hanging="357"/>
        <w:rPr>
          <w:sz w:val="22"/>
          <w:szCs w:val="22"/>
        </w:rPr>
      </w:pPr>
    </w:p>
    <w:p w:rsidR="00841697" w:rsidRPr="009B6A72" w:rsidRDefault="009B6A72" w:rsidP="009B6A72">
      <w:pPr>
        <w:spacing w:after="0"/>
        <w:rPr>
          <w:sz w:val="22"/>
          <w:szCs w:val="22"/>
        </w:rPr>
      </w:pPr>
      <w:r>
        <w:rPr>
          <w:sz w:val="22"/>
          <w:szCs w:val="22"/>
        </w:rPr>
        <w:t>Graf 5 Vyhodnocení odpovědí žen na otázku č. 7: Co Vás nejvíce motivuje k vyššímu výkonu ve Vaší profesi? V četnostech (5a) a v procentech (5b)</w:t>
      </w:r>
    </w:p>
    <w:p w:rsidR="009B6A72" w:rsidRDefault="003C3577" w:rsidP="009754A4">
      <w:pPr>
        <w:spacing w:after="0"/>
        <w:rPr>
          <w:noProof/>
          <w:sz w:val="22"/>
          <w:szCs w:val="22"/>
        </w:rPr>
      </w:pPr>
      <w:r>
        <w:rPr>
          <w:noProof/>
        </w:rPr>
        <w:drawing>
          <wp:inline distT="0" distB="0" distL="0" distR="0">
            <wp:extent cx="2653030" cy="2540000"/>
            <wp:effectExtent l="0" t="0" r="13970" b="12700"/>
            <wp:docPr id="36"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noProof/>
        </w:rPr>
        <w:drawing>
          <wp:inline distT="0" distB="0" distL="0" distR="0">
            <wp:extent cx="2618105" cy="2548890"/>
            <wp:effectExtent l="0" t="0" r="10795" b="22860"/>
            <wp:docPr id="37"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9B6A72" w:rsidRPr="009754A4">
        <w:rPr>
          <w:noProof/>
          <w:sz w:val="22"/>
          <w:szCs w:val="22"/>
        </w:rPr>
        <w:t>Zdroj</w:t>
      </w:r>
      <w:r w:rsidR="009B6A72">
        <w:rPr>
          <w:noProof/>
          <w:sz w:val="22"/>
          <w:szCs w:val="22"/>
        </w:rPr>
        <w:t>: Vlastní výzkum (Briglová, květen – červen 2012).</w:t>
      </w:r>
    </w:p>
    <w:p w:rsidR="00D40D75" w:rsidRDefault="00D40D75" w:rsidP="009754A4">
      <w:pPr>
        <w:spacing w:after="0"/>
        <w:rPr>
          <w:noProof/>
          <w:sz w:val="22"/>
          <w:szCs w:val="22"/>
        </w:rPr>
      </w:pPr>
    </w:p>
    <w:p w:rsidR="000C2E31" w:rsidRPr="000C2E31" w:rsidRDefault="000C2E31" w:rsidP="009754A4">
      <w:pPr>
        <w:spacing w:after="0"/>
        <w:rPr>
          <w:noProof/>
          <w:sz w:val="22"/>
          <w:szCs w:val="22"/>
        </w:rPr>
      </w:pPr>
    </w:p>
    <w:p w:rsidR="00F85B0A" w:rsidRPr="009B6A72" w:rsidRDefault="009B6A72" w:rsidP="009B6A72">
      <w:pPr>
        <w:spacing w:after="0"/>
        <w:rPr>
          <w:sz w:val="22"/>
          <w:szCs w:val="22"/>
        </w:rPr>
      </w:pPr>
      <w:r>
        <w:rPr>
          <w:sz w:val="22"/>
          <w:szCs w:val="22"/>
        </w:rPr>
        <w:t>Graf 6 Vyhodnocení odpovědí mužů na otázku č. 7: Co Vás nejvíce motivuje k vyššímu výkonu ve Vaší profesi? V četnostech (6a) a v procentech (6b)</w:t>
      </w:r>
    </w:p>
    <w:p w:rsidR="009B6A72" w:rsidRDefault="003C3577" w:rsidP="009B6A72">
      <w:pPr>
        <w:spacing w:after="0"/>
        <w:rPr>
          <w:noProof/>
          <w:sz w:val="22"/>
          <w:szCs w:val="22"/>
        </w:rPr>
      </w:pPr>
      <w:r>
        <w:rPr>
          <w:noProof/>
          <w:bdr w:val="single" w:sz="4" w:space="0" w:color="auto"/>
        </w:rPr>
        <w:drawing>
          <wp:inline distT="0" distB="0" distL="0" distR="0">
            <wp:extent cx="2655570" cy="2082165"/>
            <wp:effectExtent l="0" t="0" r="11430" b="13335"/>
            <wp:docPr id="38" name="Graf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noProof/>
          <w:bdr w:val="single" w:sz="4" w:space="0" w:color="auto"/>
        </w:rPr>
        <w:drawing>
          <wp:inline distT="0" distB="0" distL="0" distR="0">
            <wp:extent cx="2571115" cy="2064385"/>
            <wp:effectExtent l="0" t="0" r="19685" b="12065"/>
            <wp:docPr id="39" name="Graf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9B6A72" w:rsidRPr="009754A4">
        <w:rPr>
          <w:noProof/>
          <w:sz w:val="22"/>
          <w:szCs w:val="22"/>
        </w:rPr>
        <w:t>Zdroj</w:t>
      </w:r>
      <w:r w:rsidR="009B6A72">
        <w:rPr>
          <w:noProof/>
          <w:sz w:val="22"/>
          <w:szCs w:val="22"/>
        </w:rPr>
        <w:t>: Vlastní výzkum (Briglová, květen – červen 2012).</w:t>
      </w:r>
    </w:p>
    <w:p w:rsidR="008026A3" w:rsidRDefault="008026A3" w:rsidP="009B6A72">
      <w:pPr>
        <w:spacing w:after="0"/>
        <w:rPr>
          <w:noProof/>
          <w:sz w:val="22"/>
          <w:szCs w:val="22"/>
        </w:rPr>
      </w:pPr>
    </w:p>
    <w:p w:rsidR="000C2E31" w:rsidRPr="008668BE" w:rsidRDefault="00AD7C1C" w:rsidP="009B6A72">
      <w:pPr>
        <w:spacing w:after="0"/>
        <w:rPr>
          <w:noProof/>
          <w:szCs w:val="24"/>
        </w:rPr>
      </w:pPr>
      <w:r w:rsidRPr="008668BE">
        <w:rPr>
          <w:noProof/>
          <w:szCs w:val="24"/>
        </w:rPr>
        <w:lastRenderedPageBreak/>
        <w:t>Na otázku č. 8, zda – li má respondent ambici postoupit v kariérním řádu firmy výše, jsou v grafech 7a a 7b výsledky responsí samostatně pro ženy a v grafech 8a a 8b výsledky pro muže. Zdůvodnění tohoto kroku je stejné jako u otázky č. 7.</w:t>
      </w:r>
    </w:p>
    <w:p w:rsidR="00D3346B" w:rsidRDefault="00D3346B" w:rsidP="009B6A72">
      <w:pPr>
        <w:spacing w:after="0"/>
        <w:rPr>
          <w:noProof/>
          <w:sz w:val="22"/>
          <w:szCs w:val="22"/>
        </w:rPr>
      </w:pPr>
    </w:p>
    <w:p w:rsidR="008026A3" w:rsidRDefault="008026A3" w:rsidP="009B6A72">
      <w:pPr>
        <w:spacing w:after="0"/>
        <w:rPr>
          <w:noProof/>
          <w:sz w:val="22"/>
          <w:szCs w:val="22"/>
        </w:rPr>
      </w:pPr>
    </w:p>
    <w:p w:rsidR="0043342D" w:rsidRDefault="00D525BC" w:rsidP="009B6A72">
      <w:pPr>
        <w:spacing w:after="0"/>
        <w:rPr>
          <w:sz w:val="22"/>
          <w:szCs w:val="22"/>
        </w:rPr>
      </w:pPr>
      <w:r>
        <w:rPr>
          <w:sz w:val="22"/>
          <w:szCs w:val="22"/>
        </w:rPr>
        <w:t>Graf 7 Vyhodnocení odpovědí žen na otázku č. 8: Máte ambici postoupit v kariérním řádu firmy výše? V četnostech (7a) a v procentech (7b)</w:t>
      </w:r>
    </w:p>
    <w:p w:rsidR="000C2E31" w:rsidRDefault="003C3577" w:rsidP="00B96978">
      <w:pPr>
        <w:spacing w:after="0"/>
        <w:rPr>
          <w:noProof/>
          <w:sz w:val="22"/>
          <w:szCs w:val="22"/>
        </w:rPr>
      </w:pPr>
      <w:r>
        <w:rPr>
          <w:noProof/>
        </w:rPr>
        <w:drawing>
          <wp:inline distT="0" distB="0" distL="0" distR="0">
            <wp:extent cx="2651760" cy="2063115"/>
            <wp:effectExtent l="0" t="0" r="15240" b="13335"/>
            <wp:docPr id="40" name="Graf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noProof/>
        </w:rPr>
        <w:drawing>
          <wp:inline distT="0" distB="0" distL="0" distR="0">
            <wp:extent cx="2628900" cy="2072640"/>
            <wp:effectExtent l="0" t="0" r="19050" b="22860"/>
            <wp:docPr id="41" name="Graf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D525BC" w:rsidRPr="009754A4">
        <w:rPr>
          <w:noProof/>
          <w:sz w:val="22"/>
          <w:szCs w:val="22"/>
        </w:rPr>
        <w:t>Zdroj</w:t>
      </w:r>
      <w:r w:rsidR="00D525BC">
        <w:rPr>
          <w:noProof/>
          <w:sz w:val="22"/>
          <w:szCs w:val="22"/>
        </w:rPr>
        <w:t>: Vlastní výzkum (Briglová, květen – červen 2012).</w:t>
      </w:r>
    </w:p>
    <w:p w:rsidR="000C2E31" w:rsidRDefault="000C2E31" w:rsidP="00B96978">
      <w:pPr>
        <w:spacing w:after="0"/>
        <w:rPr>
          <w:noProof/>
          <w:sz w:val="22"/>
          <w:szCs w:val="22"/>
        </w:rPr>
      </w:pPr>
    </w:p>
    <w:p w:rsidR="00D3346B" w:rsidRDefault="00D3346B" w:rsidP="00B96978">
      <w:pPr>
        <w:spacing w:after="0"/>
        <w:rPr>
          <w:noProof/>
          <w:sz w:val="22"/>
          <w:szCs w:val="22"/>
        </w:rPr>
      </w:pPr>
    </w:p>
    <w:p w:rsidR="00D3346B" w:rsidRDefault="00D3346B" w:rsidP="00B96978">
      <w:pPr>
        <w:spacing w:after="0"/>
        <w:rPr>
          <w:noProof/>
          <w:sz w:val="22"/>
          <w:szCs w:val="22"/>
        </w:rPr>
      </w:pPr>
    </w:p>
    <w:p w:rsidR="00B96978" w:rsidRDefault="00B96978" w:rsidP="00B96978">
      <w:pPr>
        <w:spacing w:after="0"/>
        <w:rPr>
          <w:noProof/>
          <w:sz w:val="22"/>
          <w:szCs w:val="22"/>
        </w:rPr>
      </w:pPr>
      <w:r>
        <w:rPr>
          <w:sz w:val="22"/>
          <w:szCs w:val="22"/>
        </w:rPr>
        <w:t>Graf 8 Vyhodnocení odpovědí mužů na otázku č. 8: Máte ambici postoupit v kariérním řádu firmy výše? V četnostech (8a) a v procentech (8b)</w:t>
      </w:r>
    </w:p>
    <w:p w:rsidR="00AD7C1C" w:rsidRDefault="003C3577" w:rsidP="00B96978">
      <w:pPr>
        <w:spacing w:after="0"/>
        <w:rPr>
          <w:noProof/>
          <w:sz w:val="22"/>
          <w:szCs w:val="22"/>
        </w:rPr>
      </w:pPr>
      <w:r>
        <w:rPr>
          <w:noProof/>
        </w:rPr>
        <w:drawing>
          <wp:inline distT="0" distB="0" distL="0" distR="0">
            <wp:extent cx="2720340" cy="2132965"/>
            <wp:effectExtent l="0" t="0" r="22860" b="19685"/>
            <wp:docPr id="42" name="Graf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noProof/>
        </w:rPr>
        <w:drawing>
          <wp:inline distT="0" distB="0" distL="0" distR="0">
            <wp:extent cx="2546985" cy="2132965"/>
            <wp:effectExtent l="0" t="0" r="24765" b="19685"/>
            <wp:docPr id="43" name="Graf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D525BC" w:rsidRPr="009754A4">
        <w:rPr>
          <w:noProof/>
          <w:sz w:val="22"/>
          <w:szCs w:val="22"/>
        </w:rPr>
        <w:t>Zdroj</w:t>
      </w:r>
      <w:r w:rsidR="00D525BC">
        <w:rPr>
          <w:noProof/>
          <w:sz w:val="22"/>
          <w:szCs w:val="22"/>
        </w:rPr>
        <w:t>: Vlastní výzkum (Briglová, květen – červen 2012).</w:t>
      </w:r>
    </w:p>
    <w:p w:rsidR="00D3346B" w:rsidRDefault="00D3346B" w:rsidP="00B96978">
      <w:pPr>
        <w:spacing w:after="0"/>
        <w:rPr>
          <w:noProof/>
          <w:sz w:val="22"/>
          <w:szCs w:val="22"/>
        </w:rPr>
      </w:pPr>
    </w:p>
    <w:p w:rsidR="00D3346B" w:rsidRDefault="00D3346B" w:rsidP="00B96978">
      <w:pPr>
        <w:spacing w:after="0"/>
        <w:rPr>
          <w:noProof/>
          <w:sz w:val="22"/>
          <w:szCs w:val="22"/>
        </w:rPr>
      </w:pPr>
    </w:p>
    <w:p w:rsidR="00D3346B" w:rsidRDefault="00D3346B" w:rsidP="00B96978">
      <w:pPr>
        <w:spacing w:after="0"/>
        <w:rPr>
          <w:noProof/>
          <w:sz w:val="22"/>
          <w:szCs w:val="22"/>
        </w:rPr>
      </w:pPr>
    </w:p>
    <w:p w:rsidR="00AD7C1C" w:rsidRPr="008668BE" w:rsidRDefault="00B40907" w:rsidP="00B96978">
      <w:pPr>
        <w:spacing w:after="0"/>
        <w:rPr>
          <w:szCs w:val="24"/>
        </w:rPr>
      </w:pPr>
      <w:r w:rsidRPr="008668BE">
        <w:rPr>
          <w:szCs w:val="24"/>
        </w:rPr>
        <w:lastRenderedPageBreak/>
        <w:t xml:space="preserve">Na otázku č. 10 </w:t>
      </w:r>
      <w:r w:rsidR="00AD7C1C" w:rsidRPr="008668BE">
        <w:rPr>
          <w:szCs w:val="24"/>
        </w:rPr>
        <w:t>ve znění</w:t>
      </w:r>
      <w:r w:rsidRPr="008668BE">
        <w:rPr>
          <w:szCs w:val="24"/>
        </w:rPr>
        <w:t xml:space="preserve">: </w:t>
      </w:r>
      <w:r w:rsidR="00AD7C1C" w:rsidRPr="008668BE">
        <w:rPr>
          <w:szCs w:val="24"/>
        </w:rPr>
        <w:t xml:space="preserve"> Jak dlouho v organizaci pracujete, jsou výsledky zachyceny v grafech 9a a 9b zvlášť pro ženy a v grafech 10a a 10b pro muže. Grafy varianty a jsou prezentovány v četnostech a grafy varianty b v procentech. </w:t>
      </w:r>
    </w:p>
    <w:p w:rsidR="008026A3" w:rsidRDefault="008026A3" w:rsidP="00B96978">
      <w:pPr>
        <w:spacing w:after="0"/>
        <w:rPr>
          <w:sz w:val="22"/>
          <w:szCs w:val="22"/>
        </w:rPr>
      </w:pPr>
    </w:p>
    <w:p w:rsidR="00B96978" w:rsidRDefault="00B96978" w:rsidP="00B96978">
      <w:pPr>
        <w:spacing w:after="0"/>
        <w:rPr>
          <w:sz w:val="22"/>
          <w:szCs w:val="22"/>
        </w:rPr>
      </w:pPr>
      <w:r>
        <w:rPr>
          <w:sz w:val="22"/>
          <w:szCs w:val="22"/>
        </w:rPr>
        <w:t>Graf 9 Vyhodnocení odpovědí žen na otázku č. 10: Jak dlouho v organizaci pracujete? V četnostech (9a) a v procentech (9b)</w:t>
      </w:r>
    </w:p>
    <w:p w:rsidR="00B96978" w:rsidRDefault="003C3577" w:rsidP="00B96978">
      <w:pPr>
        <w:spacing w:after="0"/>
        <w:rPr>
          <w:noProof/>
          <w:sz w:val="22"/>
          <w:szCs w:val="22"/>
        </w:rPr>
      </w:pPr>
      <w:r>
        <w:rPr>
          <w:noProof/>
          <w:sz w:val="22"/>
          <w:szCs w:val="22"/>
        </w:rPr>
        <w:drawing>
          <wp:inline distT="0" distB="0" distL="0" distR="0">
            <wp:extent cx="2722880" cy="2290445"/>
            <wp:effectExtent l="0" t="0" r="20320" b="14605"/>
            <wp:docPr id="44" name="Graf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noProof/>
          <w:sz w:val="22"/>
          <w:szCs w:val="22"/>
        </w:rPr>
        <w:drawing>
          <wp:inline distT="0" distB="0" distL="0" distR="0">
            <wp:extent cx="2548255" cy="2290445"/>
            <wp:effectExtent l="0" t="0" r="23495" b="14605"/>
            <wp:docPr id="45" name="Graf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B96978" w:rsidRPr="009754A4">
        <w:rPr>
          <w:noProof/>
          <w:sz w:val="22"/>
          <w:szCs w:val="22"/>
        </w:rPr>
        <w:t>Zdroj</w:t>
      </w:r>
      <w:r w:rsidR="00B96978">
        <w:rPr>
          <w:noProof/>
          <w:sz w:val="22"/>
          <w:szCs w:val="22"/>
        </w:rPr>
        <w:t>: Vlastní výzkum (Briglová, květen – červen 2012).</w:t>
      </w:r>
    </w:p>
    <w:p w:rsidR="00B96978" w:rsidRDefault="00B96978" w:rsidP="00B96978">
      <w:pPr>
        <w:spacing w:after="0"/>
        <w:rPr>
          <w:noProof/>
          <w:sz w:val="22"/>
          <w:szCs w:val="22"/>
        </w:rPr>
      </w:pPr>
    </w:p>
    <w:p w:rsidR="00D3346B" w:rsidRDefault="00D3346B" w:rsidP="00B96978">
      <w:pPr>
        <w:spacing w:after="0"/>
        <w:rPr>
          <w:noProof/>
          <w:sz w:val="22"/>
          <w:szCs w:val="22"/>
        </w:rPr>
      </w:pPr>
    </w:p>
    <w:p w:rsidR="00D3346B" w:rsidRDefault="00D3346B" w:rsidP="00B96978">
      <w:pPr>
        <w:spacing w:after="0"/>
        <w:rPr>
          <w:noProof/>
          <w:sz w:val="22"/>
          <w:szCs w:val="22"/>
        </w:rPr>
      </w:pPr>
    </w:p>
    <w:p w:rsidR="00B96978" w:rsidRDefault="000C2E31" w:rsidP="00B96978">
      <w:pPr>
        <w:spacing w:after="0"/>
        <w:rPr>
          <w:sz w:val="22"/>
          <w:szCs w:val="22"/>
        </w:rPr>
      </w:pPr>
      <w:r>
        <w:rPr>
          <w:sz w:val="22"/>
          <w:szCs w:val="22"/>
        </w:rPr>
        <w:t>Graf 10 Vyhodnocení odpovědí mužů</w:t>
      </w:r>
      <w:r w:rsidR="00B96978">
        <w:rPr>
          <w:sz w:val="22"/>
          <w:szCs w:val="22"/>
        </w:rPr>
        <w:t xml:space="preserve"> na otázku č. 10: Jak dlouho v organizaci pracujete? V četnostech (10a) a v procentech (10b)</w:t>
      </w:r>
    </w:p>
    <w:p w:rsidR="00AF19BA" w:rsidRDefault="003C3577" w:rsidP="00AF19BA">
      <w:pPr>
        <w:spacing w:after="0"/>
        <w:rPr>
          <w:noProof/>
          <w:sz w:val="22"/>
          <w:szCs w:val="22"/>
        </w:rPr>
      </w:pPr>
      <w:r>
        <w:rPr>
          <w:noProof/>
          <w:sz w:val="22"/>
          <w:szCs w:val="22"/>
        </w:rPr>
        <w:drawing>
          <wp:inline distT="0" distB="0" distL="0" distR="0">
            <wp:extent cx="2731770" cy="2233930"/>
            <wp:effectExtent l="0" t="0" r="11430" b="13970"/>
            <wp:docPr id="46" name="Graf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noProof/>
          <w:sz w:val="22"/>
          <w:szCs w:val="22"/>
        </w:rPr>
        <w:drawing>
          <wp:inline distT="0" distB="0" distL="0" distR="0">
            <wp:extent cx="2548255" cy="2233930"/>
            <wp:effectExtent l="0" t="0" r="23495" b="13970"/>
            <wp:docPr id="47" name="Graf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AF19BA" w:rsidRPr="009754A4">
        <w:rPr>
          <w:noProof/>
          <w:sz w:val="22"/>
          <w:szCs w:val="22"/>
        </w:rPr>
        <w:t>Zdroj</w:t>
      </w:r>
      <w:r w:rsidR="00AF19BA">
        <w:rPr>
          <w:noProof/>
          <w:sz w:val="22"/>
          <w:szCs w:val="22"/>
        </w:rPr>
        <w:t>: Vlastní výzkum (Briglová, květen – červen 2012).</w:t>
      </w:r>
    </w:p>
    <w:p w:rsidR="00CD1A74" w:rsidRDefault="00CD1A74" w:rsidP="00AF19BA">
      <w:pPr>
        <w:spacing w:after="0"/>
        <w:rPr>
          <w:noProof/>
          <w:sz w:val="22"/>
          <w:szCs w:val="22"/>
        </w:rPr>
      </w:pPr>
    </w:p>
    <w:p w:rsidR="00CD1A74" w:rsidRDefault="00397EEC" w:rsidP="008026A3">
      <w:pPr>
        <w:pStyle w:val="Nadpis2"/>
        <w:rPr>
          <w:noProof/>
        </w:rPr>
      </w:pPr>
      <w:bookmarkStart w:id="152" w:name="_Toc331606402"/>
      <w:bookmarkStart w:id="153" w:name="_Toc333653858"/>
      <w:bookmarkStart w:id="154" w:name="_Toc333673113"/>
      <w:r>
        <w:rPr>
          <w:noProof/>
        </w:rPr>
        <w:lastRenderedPageBreak/>
        <w:t>Komentáře autorky k datům zjištěným dotazníkovým šetřením</w:t>
      </w:r>
      <w:bookmarkEnd w:id="152"/>
      <w:bookmarkEnd w:id="153"/>
      <w:bookmarkEnd w:id="154"/>
    </w:p>
    <w:p w:rsidR="008026A3" w:rsidRDefault="00397EEC" w:rsidP="008026A3">
      <w:pPr>
        <w:pStyle w:val="Nadpis3"/>
        <w:numPr>
          <w:ilvl w:val="0"/>
          <w:numId w:val="0"/>
        </w:numPr>
        <w:spacing w:after="0"/>
        <w:jc w:val="both"/>
        <w:rPr>
          <w:sz w:val="24"/>
          <w:szCs w:val="24"/>
        </w:rPr>
      </w:pPr>
      <w:bookmarkStart w:id="155" w:name="_Toc331280095"/>
      <w:bookmarkStart w:id="156" w:name="_Toc331606127"/>
      <w:bookmarkStart w:id="157" w:name="_Toc331606403"/>
      <w:bookmarkStart w:id="158" w:name="_Toc333653859"/>
      <w:bookmarkStart w:id="159" w:name="_Toc333653901"/>
      <w:bookmarkStart w:id="160" w:name="_Toc333673114"/>
      <w:r>
        <w:rPr>
          <w:sz w:val="24"/>
          <w:szCs w:val="24"/>
        </w:rPr>
        <w:t>V této subkapitole js</w:t>
      </w:r>
      <w:r w:rsidR="00591664">
        <w:rPr>
          <w:sz w:val="24"/>
          <w:szCs w:val="24"/>
        </w:rPr>
        <w:t>ou</w:t>
      </w:r>
      <w:r w:rsidR="00B40907">
        <w:rPr>
          <w:sz w:val="24"/>
          <w:szCs w:val="24"/>
        </w:rPr>
        <w:t xml:space="preserve"> obsaženy</w:t>
      </w:r>
      <w:r w:rsidR="00591664">
        <w:rPr>
          <w:sz w:val="24"/>
          <w:szCs w:val="24"/>
        </w:rPr>
        <w:t xml:space="preserve"> vlastní komentáře autorky k získaným</w:t>
      </w:r>
      <w:r>
        <w:rPr>
          <w:sz w:val="24"/>
          <w:szCs w:val="24"/>
        </w:rPr>
        <w:t xml:space="preserve"> datům</w:t>
      </w:r>
      <w:r w:rsidR="00591664">
        <w:rPr>
          <w:sz w:val="24"/>
          <w:szCs w:val="24"/>
        </w:rPr>
        <w:t xml:space="preserve"> ve frekvenčních a kontingenčních tabulkách</w:t>
      </w:r>
      <w:r w:rsidR="009656E2">
        <w:rPr>
          <w:sz w:val="24"/>
          <w:szCs w:val="24"/>
        </w:rPr>
        <w:t xml:space="preserve"> a vztahují se</w:t>
      </w:r>
      <w:r>
        <w:rPr>
          <w:sz w:val="24"/>
          <w:szCs w:val="24"/>
        </w:rPr>
        <w:t xml:space="preserve"> k výsledkům provedeného primárního dotazníkového šetření.</w:t>
      </w:r>
      <w:bookmarkEnd w:id="155"/>
      <w:bookmarkEnd w:id="156"/>
      <w:bookmarkEnd w:id="157"/>
      <w:bookmarkEnd w:id="158"/>
      <w:bookmarkEnd w:id="159"/>
      <w:bookmarkEnd w:id="160"/>
    </w:p>
    <w:p w:rsidR="008026A3" w:rsidRPr="008026A3" w:rsidRDefault="008026A3" w:rsidP="008026A3">
      <w:pPr>
        <w:pStyle w:val="Nadpis4"/>
        <w:numPr>
          <w:ilvl w:val="0"/>
          <w:numId w:val="0"/>
        </w:numPr>
        <w:spacing w:after="0"/>
        <w:ind w:left="862"/>
      </w:pPr>
    </w:p>
    <w:p w:rsidR="00591664" w:rsidRDefault="00BC4B1D" w:rsidP="009C317E">
      <w:pPr>
        <w:pStyle w:val="Nadpis4"/>
        <w:numPr>
          <w:ilvl w:val="0"/>
          <w:numId w:val="0"/>
        </w:numPr>
        <w:jc w:val="both"/>
        <w:rPr>
          <w:b w:val="0"/>
        </w:rPr>
      </w:pPr>
      <w:r>
        <w:rPr>
          <w:b w:val="0"/>
        </w:rPr>
        <w:t xml:space="preserve">Výsledky jsou komentovány podle jednotlivých otázek. Otázka č. 1 – 4 jsou zobrazeny z hlediska responsí v grafech č. 1 - 8. Vzhledem k tomu, že otázky č. 1 – 4 jsou třídící, není třeba dalších komentářů nad rámec získaných dat prezentovaných v uvedených grafech. </w:t>
      </w:r>
      <w:r w:rsidR="000853EB">
        <w:rPr>
          <w:b w:val="0"/>
        </w:rPr>
        <w:t>Hodnoty parametrů spokojenosti 5. 1 – 5. 13 jsou vysvětleny v dotazníku přílohy č. 1.</w:t>
      </w:r>
    </w:p>
    <w:p w:rsidR="00BC4B1D" w:rsidRDefault="00BC4B1D" w:rsidP="00BC4B1D">
      <w:pPr>
        <w:pStyle w:val="Nadpis3"/>
      </w:pPr>
      <w:bookmarkStart w:id="161" w:name="_Toc331606404"/>
      <w:bookmarkStart w:id="162" w:name="_Toc333653860"/>
      <w:bookmarkStart w:id="163" w:name="_Toc333673115"/>
      <w:r>
        <w:t>Komentáře autorky k otázce č. 5 – spokojenost s nadřízeným</w:t>
      </w:r>
      <w:bookmarkEnd w:id="161"/>
      <w:bookmarkEnd w:id="162"/>
      <w:bookmarkEnd w:id="163"/>
    </w:p>
    <w:p w:rsidR="002D61D6" w:rsidRDefault="00B74E47" w:rsidP="002D61D6">
      <w:pPr>
        <w:pStyle w:val="Nadpis4"/>
        <w:numPr>
          <w:ilvl w:val="0"/>
          <w:numId w:val="0"/>
        </w:numPr>
        <w:jc w:val="both"/>
      </w:pPr>
      <w:r>
        <w:rPr>
          <w:b w:val="0"/>
        </w:rPr>
        <w:t>Již v metodické části práce bylo vysvětle</w:t>
      </w:r>
      <w:r w:rsidR="009656E2">
        <w:rPr>
          <w:b w:val="0"/>
        </w:rPr>
        <w:t>no, že hodnocení spokojenosti</w:t>
      </w:r>
      <w:r>
        <w:rPr>
          <w:b w:val="0"/>
        </w:rPr>
        <w:t xml:space="preserve"> v organizační struktuře </w:t>
      </w:r>
      <w:r w:rsidR="002D61D6">
        <w:rPr>
          <w:b w:val="0"/>
        </w:rPr>
        <w:t xml:space="preserve">hotelu Malá Skála </w:t>
      </w:r>
      <w:r w:rsidR="009656E2">
        <w:rPr>
          <w:b w:val="0"/>
        </w:rPr>
        <w:t>bylo</w:t>
      </w:r>
      <w:r w:rsidR="00745D5A">
        <w:rPr>
          <w:b w:val="0"/>
        </w:rPr>
        <w:t xml:space="preserve"> prováděno</w:t>
      </w:r>
      <w:r w:rsidR="002D61D6">
        <w:rPr>
          <w:b w:val="0"/>
        </w:rPr>
        <w:t xml:space="preserve"> ve čty</w:t>
      </w:r>
      <w:r>
        <w:rPr>
          <w:b w:val="0"/>
        </w:rPr>
        <w:t>řech úrovních. V první úrovni se sledovala spokojenost GŘ v parametrech 5. 1. – 5. 13 (srovnej dotazní</w:t>
      </w:r>
      <w:r w:rsidR="00110B47">
        <w:rPr>
          <w:b w:val="0"/>
        </w:rPr>
        <w:t>k příloha 1) s majitelem hotelu</w:t>
      </w:r>
      <w:r w:rsidR="00C40A5E">
        <w:rPr>
          <w:b w:val="0"/>
        </w:rPr>
        <w:t xml:space="preserve">, jak je uvedeno </w:t>
      </w:r>
      <w:r>
        <w:rPr>
          <w:b w:val="0"/>
        </w:rPr>
        <w:t>v</w:t>
      </w:r>
      <w:r w:rsidR="00C40A5E">
        <w:rPr>
          <w:b w:val="0"/>
        </w:rPr>
        <w:t>e</w:t>
      </w:r>
      <w:r w:rsidR="00FB0601">
        <w:rPr>
          <w:b w:val="0"/>
        </w:rPr>
        <w:t> </w:t>
      </w:r>
      <w:r w:rsidR="00C40A5E">
        <w:rPr>
          <w:b w:val="0"/>
        </w:rPr>
        <w:t>frekvenční</w:t>
      </w:r>
      <w:r>
        <w:rPr>
          <w:b w:val="0"/>
        </w:rPr>
        <w:t> tabulce č. 1. Ve druhé úrovni se sledovala spokojenost dvou náměstků s GŘ, jak je uvedeno v</w:t>
      </w:r>
      <w:r w:rsidR="00C40A5E">
        <w:rPr>
          <w:b w:val="0"/>
        </w:rPr>
        <w:t>e frekvenční</w:t>
      </w:r>
      <w:r>
        <w:rPr>
          <w:b w:val="0"/>
        </w:rPr>
        <w:t>tab. 2. V třetí úrovni se sledovala spokojenost 5</w:t>
      </w:r>
      <w:r w:rsidR="002D61D6">
        <w:rPr>
          <w:b w:val="0"/>
        </w:rPr>
        <w:t xml:space="preserve"> vedoucích u 5</w:t>
      </w:r>
      <w:r>
        <w:rPr>
          <w:b w:val="0"/>
        </w:rPr>
        <w:t xml:space="preserve"> úseků s</w:t>
      </w:r>
      <w:r w:rsidR="002D61D6">
        <w:rPr>
          <w:b w:val="0"/>
        </w:rPr>
        <w:t> </w:t>
      </w:r>
      <w:r>
        <w:rPr>
          <w:b w:val="0"/>
        </w:rPr>
        <w:t>jednotlivými</w:t>
      </w:r>
      <w:r w:rsidR="002D61D6">
        <w:rPr>
          <w:b w:val="0"/>
        </w:rPr>
        <w:t xml:space="preserve"> 2 náměstky</w:t>
      </w:r>
      <w:r w:rsidR="00C40A5E">
        <w:rPr>
          <w:b w:val="0"/>
        </w:rPr>
        <w:t xml:space="preserve"> (viz frekvenční tabulka 3 a kontingenční tab. 4)</w:t>
      </w:r>
      <w:r>
        <w:rPr>
          <w:b w:val="0"/>
        </w:rPr>
        <w:t xml:space="preserve">. </w:t>
      </w:r>
      <w:r w:rsidR="002D61D6">
        <w:rPr>
          <w:b w:val="0"/>
        </w:rPr>
        <w:t>Ve čtvrté úrovni se sledovala spokojenost pracovníků 5 úseků s jednotlivými vedoucími úseků</w:t>
      </w:r>
      <w:r w:rsidR="00C40A5E">
        <w:rPr>
          <w:b w:val="0"/>
        </w:rPr>
        <w:t xml:space="preserve"> (viz </w:t>
      </w:r>
      <w:r w:rsidR="00745D5A">
        <w:rPr>
          <w:b w:val="0"/>
        </w:rPr>
        <w:t xml:space="preserve">kontingenční tabulky 5, 6, 7, 8 a </w:t>
      </w:r>
      <w:r w:rsidR="00C40A5E">
        <w:rPr>
          <w:b w:val="0"/>
        </w:rPr>
        <w:t>9).</w:t>
      </w:r>
    </w:p>
    <w:p w:rsidR="00B74E47" w:rsidRDefault="00B74E47" w:rsidP="005E6146">
      <w:pPr>
        <w:pStyle w:val="Nadpis4"/>
        <w:numPr>
          <w:ilvl w:val="0"/>
          <w:numId w:val="0"/>
        </w:numPr>
        <w:spacing w:after="0"/>
        <w:jc w:val="both"/>
      </w:pPr>
      <w:r>
        <w:t xml:space="preserve">Hodnocení první úrovně </w:t>
      </w:r>
    </w:p>
    <w:p w:rsidR="00103A35" w:rsidRDefault="00B74E47" w:rsidP="00D3346B">
      <w:pPr>
        <w:spacing w:after="0"/>
      </w:pPr>
      <w:r>
        <w:t>Hodnocení se provádělo ve stupnici 1 – maximální spokojenos</w:t>
      </w:r>
      <w:r w:rsidR="00C40A5E">
        <w:t>t až 5 – minimální spokojenost/</w:t>
      </w:r>
      <w:r>
        <w:t xml:space="preserve">spíše nespokojenost. </w:t>
      </w:r>
      <w:r w:rsidR="00411422">
        <w:t>GŘ byl na stupnici spokojenosti maximálně spokojen s</w:t>
      </w:r>
      <w:r w:rsidR="005D05B0">
        <w:t> parametrem 5.3, 5.4, 5.5 a</w:t>
      </w:r>
      <w:r w:rsidR="005E6146">
        <w:t xml:space="preserve"> 5.</w:t>
      </w:r>
      <w:r w:rsidR="00C40A5E">
        <w:t>9 –</w:t>
      </w:r>
      <w:r w:rsidR="00411422">
        <w:t xml:space="preserve"> 5.</w:t>
      </w:r>
      <w:r w:rsidR="005E6146">
        <w:t>13</w:t>
      </w:r>
      <w:r w:rsidR="00411422">
        <w:t>. Průměrně spokojen byl s parametrem 5.1, 5.8 a nejméně spokojen by</w:t>
      </w:r>
      <w:r w:rsidR="005E6146">
        <w:t>l</w:t>
      </w:r>
      <w:r w:rsidR="00411422">
        <w:t xml:space="preserve"> s parametre</w:t>
      </w:r>
      <w:r w:rsidR="005E6146">
        <w:t>m 5.7 při úrovni spokojenosti 4.</w:t>
      </w:r>
    </w:p>
    <w:p w:rsidR="00D3346B" w:rsidRPr="00D3346B" w:rsidRDefault="00D3346B" w:rsidP="00D3346B">
      <w:pPr>
        <w:spacing w:after="0"/>
      </w:pPr>
    </w:p>
    <w:p w:rsidR="00B74E47" w:rsidRPr="003B5187" w:rsidRDefault="00B74E47" w:rsidP="00103A35">
      <w:pPr>
        <w:pStyle w:val="Nadpis5"/>
        <w:numPr>
          <w:ilvl w:val="0"/>
          <w:numId w:val="0"/>
        </w:numPr>
        <w:jc w:val="both"/>
        <w:rPr>
          <w:b/>
        </w:rPr>
      </w:pPr>
      <w:r w:rsidRPr="003B5187">
        <w:rPr>
          <w:b/>
        </w:rPr>
        <w:t>Hodnocení druhé úrovně</w:t>
      </w:r>
    </w:p>
    <w:p w:rsidR="00146C76" w:rsidRDefault="00146C76" w:rsidP="00146C76">
      <w:r>
        <w:t>Hodnocení se opět provádělo ve stupnici 1 – maximální spokojenos</w:t>
      </w:r>
      <w:r w:rsidR="006B3C9C">
        <w:t>t až 5 – minimální spokojenost/</w:t>
      </w:r>
      <w:r>
        <w:t>spíš</w:t>
      </w:r>
      <w:r w:rsidR="005D05B0">
        <w:t>e nespokojenost. V této úrovni dva</w:t>
      </w:r>
      <w:r>
        <w:t xml:space="preserve"> náměstci hodnotili spokojenost s GŘ, jak je uvedeno v</w:t>
      </w:r>
      <w:r w:rsidR="00980A61">
        <w:t>e frekvenční</w:t>
      </w:r>
      <w:r>
        <w:t xml:space="preserve"> tabulce č. 2. Z tabulky vyplývá, že </w:t>
      </w:r>
      <w:r w:rsidR="00D3346B">
        <w:t xml:space="preserve">oba </w:t>
      </w:r>
      <w:r>
        <w:t xml:space="preserve">náměstci byli </w:t>
      </w:r>
      <w:r>
        <w:lastRenderedPageBreak/>
        <w:t>na stupnici spokojenosti maximálně spokojeni s parametrem:</w:t>
      </w:r>
      <w:r w:rsidR="00103A35">
        <w:t xml:space="preserve"> 5.1, 5.3, 5.5 – 5.10</w:t>
      </w:r>
      <w:r w:rsidR="00D63451">
        <w:t>,5</w:t>
      </w:r>
      <w:r w:rsidR="00103A35">
        <w:t>.12 a 5.</w:t>
      </w:r>
      <w:r w:rsidR="00D63451">
        <w:t xml:space="preserve">13. </w:t>
      </w:r>
      <w:r>
        <w:t>Průměrně spokojen</w:t>
      </w:r>
      <w:r w:rsidR="00D63451">
        <w:t>i</w:t>
      </w:r>
      <w:r>
        <w:t xml:space="preserve"> byl</w:t>
      </w:r>
      <w:r w:rsidR="00D63451">
        <w:t>i</w:t>
      </w:r>
      <w:r>
        <w:t xml:space="preserve"> s</w:t>
      </w:r>
      <w:r w:rsidR="00D63451">
        <w:t> </w:t>
      </w:r>
      <w:r>
        <w:t>parametrem</w:t>
      </w:r>
      <w:r w:rsidR="00D63451">
        <w:t>:</w:t>
      </w:r>
      <w:r w:rsidR="008668BE">
        <w:t xml:space="preserve"> </w:t>
      </w:r>
      <w:r w:rsidR="00D63451">
        <w:t>5.2, 5.4, 5.7</w:t>
      </w:r>
      <w:r w:rsidR="00FF4905">
        <w:t xml:space="preserve">. Stupeň </w:t>
      </w:r>
      <w:r w:rsidR="00D63451">
        <w:t>nespokojenosti č. 4 a 5 nebyl u náměstků zjištěn směrem ke GŘ.</w:t>
      </w:r>
    </w:p>
    <w:p w:rsidR="00B74E47" w:rsidRPr="003B5187" w:rsidRDefault="00B74E47" w:rsidP="003B5187">
      <w:pPr>
        <w:pStyle w:val="Nadpis5"/>
        <w:numPr>
          <w:ilvl w:val="0"/>
          <w:numId w:val="0"/>
        </w:numPr>
        <w:jc w:val="both"/>
        <w:rPr>
          <w:b/>
        </w:rPr>
      </w:pPr>
      <w:r w:rsidRPr="003B5187">
        <w:rPr>
          <w:b/>
        </w:rPr>
        <w:t>Hodnocení třetí úrovn</w:t>
      </w:r>
      <w:r w:rsidR="003B5187">
        <w:rPr>
          <w:b/>
        </w:rPr>
        <w:t>ě</w:t>
      </w:r>
    </w:p>
    <w:p w:rsidR="003B5187" w:rsidRDefault="003B5187" w:rsidP="003B5187">
      <w:r>
        <w:t>Hodnocení se opět provádělo ve stupnici 1 – maximální spokojenos</w:t>
      </w:r>
      <w:r w:rsidR="00926276">
        <w:t>t až 5 – minimální spokojenost/</w:t>
      </w:r>
      <w:r>
        <w:t>spíše nespokojenost. V této úrovni 5 vedoucích</w:t>
      </w:r>
      <w:r w:rsidR="009E1DC6">
        <w:t xml:space="preserve"> úseků hodnotilo spokojenost s dvěma </w:t>
      </w:r>
      <w:r>
        <w:t>náměstky, jak je uvedeno v</w:t>
      </w:r>
      <w:r w:rsidR="00926276">
        <w:t xml:space="preserve">e frekvenční </w:t>
      </w:r>
      <w:r>
        <w:t> tabulce č. 3</w:t>
      </w:r>
      <w:r w:rsidR="00926276">
        <w:t xml:space="preserve"> a kontingenční tabulce č.</w:t>
      </w:r>
      <w:r w:rsidR="008668BE">
        <w:t xml:space="preserve"> </w:t>
      </w:r>
      <w:r w:rsidR="00926276">
        <w:t>4</w:t>
      </w:r>
      <w:r>
        <w:t>. Z</w:t>
      </w:r>
      <w:r w:rsidR="009E1DC6">
        <w:t> </w:t>
      </w:r>
      <w:r>
        <w:t>tabulky</w:t>
      </w:r>
      <w:r w:rsidR="00514535">
        <w:t>4</w:t>
      </w:r>
      <w:r>
        <w:t xml:space="preserve"> vyplývá, že</w:t>
      </w:r>
      <w:r w:rsidR="00A03CDA">
        <w:t xml:space="preserve"> žádný vedoucí nebyl spokojen nad 40% s žádným z uvedených parametrů</w:t>
      </w:r>
      <w:r w:rsidR="00514535">
        <w:t>, průměrně byli spokojeni s parametrem: 5.7, 5.9, 5.12, 5.13, zcela nespokojeni byli s parametrem: 5.1 – 5.4 a 5.8 na úrovni 4 směrem k jednomu z náměstků. V</w:t>
      </w:r>
      <w:r w:rsidR="00FE0775">
        <w:t xml:space="preserve">edoucí </w:t>
      </w:r>
      <w:r w:rsidR="00514535">
        <w:t xml:space="preserve">ekonomického a technického úseku </w:t>
      </w:r>
      <w:r w:rsidR="00FE0775">
        <w:t>byli</w:t>
      </w:r>
      <w:r w:rsidR="00514535">
        <w:t xml:space="preserve"> maximálně spokojeni s parametrem: 5.1 – 5.3, 5.6 – 5.13,</w:t>
      </w:r>
      <w:r w:rsidR="00FE0775">
        <w:t xml:space="preserve"> p</w:t>
      </w:r>
      <w:r>
        <w:t xml:space="preserve">růměrně spokojeni </w:t>
      </w:r>
      <w:r w:rsidR="00514535">
        <w:t>s parametrem: 5.4 – 5.6 a zcela nespokojeni byli s parametrem 5.5 směrem k jejich náměstku.</w:t>
      </w:r>
    </w:p>
    <w:p w:rsidR="003B5187" w:rsidRPr="003B5187" w:rsidRDefault="003B5187" w:rsidP="003B5187">
      <w:pPr>
        <w:pStyle w:val="Nadpis5"/>
        <w:numPr>
          <w:ilvl w:val="0"/>
          <w:numId w:val="0"/>
        </w:numPr>
        <w:jc w:val="both"/>
        <w:rPr>
          <w:b/>
        </w:rPr>
      </w:pPr>
      <w:r>
        <w:rPr>
          <w:b/>
        </w:rPr>
        <w:t>Hodnocení čtvrté</w:t>
      </w:r>
      <w:r w:rsidRPr="003B5187">
        <w:rPr>
          <w:b/>
        </w:rPr>
        <w:t xml:space="preserve"> úrovn</w:t>
      </w:r>
      <w:r>
        <w:rPr>
          <w:b/>
        </w:rPr>
        <w:t>ě</w:t>
      </w:r>
    </w:p>
    <w:p w:rsidR="005A35B1" w:rsidRDefault="00D63451" w:rsidP="007730BF">
      <w:r>
        <w:t>Hodnocení se opět provádělo ve stupnici 1 – maximální spokojenost až 5 – mini</w:t>
      </w:r>
      <w:r w:rsidR="00AC1B02">
        <w:t>mální spokojenost/</w:t>
      </w:r>
      <w:r>
        <w:t>spíše nespokojenost. V této úrovni hodnotili zaměstnanci jednotlivých úseků spokojenost se svým vedoucím úseku, jak je uvedeno v</w:t>
      </w:r>
      <w:r w:rsidR="005C3AF7">
        <w:t>kontigenční</w:t>
      </w:r>
      <w:r>
        <w:t xml:space="preserve"> tabulce č. </w:t>
      </w:r>
      <w:r w:rsidR="009E1DC6">
        <w:t>5 – 9 (viz obrázek 14 a 15).</w:t>
      </w:r>
    </w:p>
    <w:p w:rsidR="00DC1624" w:rsidRPr="00DC1624" w:rsidRDefault="00DC1624" w:rsidP="005A35B1">
      <w:pPr>
        <w:spacing w:after="0"/>
        <w:rPr>
          <w:sz w:val="22"/>
          <w:szCs w:val="22"/>
        </w:rPr>
      </w:pPr>
      <w:r w:rsidRPr="00DC1624">
        <w:rPr>
          <w:sz w:val="22"/>
          <w:szCs w:val="22"/>
        </w:rPr>
        <w:t xml:space="preserve">Obrázek </w:t>
      </w:r>
      <w:r w:rsidR="00DD68EA">
        <w:rPr>
          <w:sz w:val="22"/>
          <w:szCs w:val="22"/>
        </w:rPr>
        <w:t>15</w:t>
      </w:r>
      <w:r w:rsidR="006D0A59">
        <w:rPr>
          <w:sz w:val="22"/>
          <w:szCs w:val="22"/>
        </w:rPr>
        <w:t xml:space="preserve"> Porovnání zvýrazněných dat</w:t>
      </w:r>
      <w:r w:rsidRPr="00DC1624">
        <w:rPr>
          <w:sz w:val="22"/>
          <w:szCs w:val="22"/>
        </w:rPr>
        <w:t xml:space="preserve"> v</w:t>
      </w:r>
      <w:r>
        <w:rPr>
          <w:sz w:val="22"/>
          <w:szCs w:val="22"/>
        </w:rPr>
        <w:t> </w:t>
      </w:r>
      <w:r w:rsidRPr="00DC1624">
        <w:rPr>
          <w:sz w:val="22"/>
          <w:szCs w:val="22"/>
        </w:rPr>
        <w:t>tabulkách</w:t>
      </w:r>
    </w:p>
    <w:p w:rsidR="00F966B8" w:rsidRPr="00DC1624" w:rsidRDefault="003C3577" w:rsidP="005A35B1">
      <w:pPr>
        <w:pStyle w:val="Nadpis4"/>
        <w:numPr>
          <w:ilvl w:val="0"/>
          <w:numId w:val="0"/>
        </w:numPr>
        <w:spacing w:after="0"/>
        <w:rPr>
          <w:b w:val="0"/>
          <w:sz w:val="22"/>
          <w:szCs w:val="22"/>
        </w:rPr>
      </w:pPr>
      <w:r>
        <w:rPr>
          <w:noProof/>
        </w:rPr>
        <w:drawing>
          <wp:inline distT="0" distB="0" distL="0" distR="0">
            <wp:extent cx="2609850" cy="2200275"/>
            <wp:effectExtent l="0" t="0" r="0" b="9525"/>
            <wp:docPr id="48"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2200275"/>
                    </a:xfrm>
                    <a:prstGeom prst="rect">
                      <a:avLst/>
                    </a:prstGeom>
                    <a:noFill/>
                    <a:ln>
                      <a:noFill/>
                    </a:ln>
                  </pic:spPr>
                </pic:pic>
              </a:graphicData>
            </a:graphic>
          </wp:inline>
        </w:drawing>
      </w:r>
      <w:r>
        <w:rPr>
          <w:noProof/>
        </w:rPr>
        <w:drawing>
          <wp:inline distT="0" distB="0" distL="0" distR="0">
            <wp:extent cx="2495550" cy="2200275"/>
            <wp:effectExtent l="0" t="0" r="0" b="9525"/>
            <wp:docPr id="49"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2200275"/>
                    </a:xfrm>
                    <a:prstGeom prst="rect">
                      <a:avLst/>
                    </a:prstGeom>
                    <a:noFill/>
                    <a:ln>
                      <a:noFill/>
                    </a:ln>
                  </pic:spPr>
                </pic:pic>
              </a:graphicData>
            </a:graphic>
          </wp:inline>
        </w:drawing>
      </w:r>
      <w:r w:rsidR="00DC1624" w:rsidRPr="00DC1624">
        <w:rPr>
          <w:b w:val="0"/>
          <w:sz w:val="22"/>
          <w:szCs w:val="22"/>
        </w:rPr>
        <w:t>Zdroj: vlastní zpracování.</w:t>
      </w:r>
    </w:p>
    <w:p w:rsidR="00F966B8" w:rsidRDefault="00F966B8" w:rsidP="007730BF">
      <w:pPr>
        <w:spacing w:after="0"/>
      </w:pPr>
    </w:p>
    <w:p w:rsidR="00D63451" w:rsidRDefault="00D63451" w:rsidP="007730BF">
      <w:r>
        <w:lastRenderedPageBreak/>
        <w:t xml:space="preserve">Pro ekonomický úsek bylo zjištěno, že zaměstnanci jsou maximálně spokojeni s parametrem: </w:t>
      </w:r>
      <w:r w:rsidR="00351496">
        <w:t xml:space="preserve">5.1, </w:t>
      </w:r>
      <w:r w:rsidR="00E468F0">
        <w:t>5.6 – 5.8,</w:t>
      </w:r>
      <w:r w:rsidR="00351496">
        <w:t xml:space="preserve"> 5.10,</w:t>
      </w:r>
      <w:r w:rsidR="00E468F0">
        <w:t xml:space="preserve"> 5.12, 5.13</w:t>
      </w:r>
      <w:r>
        <w:t>, průměrně jsou spokoj</w:t>
      </w:r>
      <w:r w:rsidR="00E468F0">
        <w:t>eni s parametrem: 5.</w:t>
      </w:r>
      <w:r w:rsidR="00351496">
        <w:t xml:space="preserve">3, 5.4. </w:t>
      </w:r>
      <w:r w:rsidR="00E468F0">
        <w:t>Z</w:t>
      </w:r>
      <w:r>
        <w:t>cela nespokojeni</w:t>
      </w:r>
      <w:r w:rsidR="00351496">
        <w:t xml:space="preserve"> (nad 40%)</w:t>
      </w:r>
      <w:r w:rsidR="00E468F0">
        <w:t>nebyli</w:t>
      </w:r>
      <w:r>
        <w:t xml:space="preserve"> pak </w:t>
      </w:r>
      <w:r w:rsidR="00E468F0">
        <w:t xml:space="preserve">s žádnými parametry </w:t>
      </w:r>
      <w:r>
        <w:t xml:space="preserve">s vedoucím ekonomického úseku. </w:t>
      </w:r>
    </w:p>
    <w:p w:rsidR="00D03193" w:rsidRDefault="00D63451" w:rsidP="00D3346B">
      <w:r>
        <w:t>Pro technický úsek bylo zjištěno, že zaměstnanci jsou ma</w:t>
      </w:r>
      <w:r w:rsidR="00FE01B1">
        <w:t>ximálně sp</w:t>
      </w:r>
      <w:r w:rsidR="00351496">
        <w:t>okojeni s parametrem: 5.1, 5.6 – 5.10, 5.12, 5.13</w:t>
      </w:r>
      <w:r w:rsidR="00FE01B1">
        <w:t xml:space="preserve">, </w:t>
      </w:r>
      <w:r>
        <w:t>průměrně</w:t>
      </w:r>
      <w:r w:rsidR="00351496">
        <w:t xml:space="preserve"> spokojeni a zcela nespokojeninebyli</w:t>
      </w:r>
      <w:r>
        <w:t>s</w:t>
      </w:r>
      <w:r w:rsidR="00351496">
        <w:t xml:space="preserve"> žádným parametrem nad 40</w:t>
      </w:r>
      <w:r w:rsidR="0034105A">
        <w:t>%</w:t>
      </w:r>
      <w:r>
        <w:t>s vedoucím technického úseku.</w:t>
      </w:r>
    </w:p>
    <w:p w:rsidR="00DC1624" w:rsidRPr="00DC1624" w:rsidRDefault="00DC1624" w:rsidP="00DC1624">
      <w:pPr>
        <w:spacing w:after="0"/>
        <w:rPr>
          <w:sz w:val="22"/>
          <w:szCs w:val="22"/>
        </w:rPr>
      </w:pPr>
      <w:r w:rsidRPr="00DC1624">
        <w:rPr>
          <w:sz w:val="22"/>
          <w:szCs w:val="22"/>
        </w:rPr>
        <w:t xml:space="preserve">Obrázek </w:t>
      </w:r>
      <w:r w:rsidR="00B17143">
        <w:rPr>
          <w:sz w:val="22"/>
          <w:szCs w:val="22"/>
        </w:rPr>
        <w:t>16</w:t>
      </w:r>
      <w:r w:rsidR="006D0A59">
        <w:rPr>
          <w:sz w:val="22"/>
          <w:szCs w:val="22"/>
        </w:rPr>
        <w:t xml:space="preserve"> Porovnání zvýrazněných dat</w:t>
      </w:r>
      <w:r w:rsidRPr="00DC1624">
        <w:rPr>
          <w:sz w:val="22"/>
          <w:szCs w:val="22"/>
        </w:rPr>
        <w:t xml:space="preserve"> v</w:t>
      </w:r>
      <w:r>
        <w:rPr>
          <w:sz w:val="22"/>
          <w:szCs w:val="22"/>
        </w:rPr>
        <w:t> </w:t>
      </w:r>
      <w:r w:rsidRPr="00DC1624">
        <w:rPr>
          <w:sz w:val="22"/>
          <w:szCs w:val="22"/>
        </w:rPr>
        <w:t>tabulkách</w:t>
      </w:r>
    </w:p>
    <w:p w:rsidR="00DC1624" w:rsidRDefault="003C3577" w:rsidP="00D03193">
      <w:pPr>
        <w:pStyle w:val="Nadpis4"/>
        <w:numPr>
          <w:ilvl w:val="0"/>
          <w:numId w:val="0"/>
        </w:numPr>
        <w:spacing w:after="0"/>
        <w:rPr>
          <w:b w:val="0"/>
          <w:sz w:val="22"/>
          <w:szCs w:val="22"/>
        </w:rPr>
      </w:pPr>
      <w:r>
        <w:rPr>
          <w:noProof/>
        </w:rPr>
        <w:drawing>
          <wp:inline distT="0" distB="0" distL="0" distR="0">
            <wp:extent cx="1857375" cy="1943100"/>
            <wp:effectExtent l="0" t="0" r="9525" b="0"/>
            <wp:docPr id="50"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943100"/>
                    </a:xfrm>
                    <a:prstGeom prst="rect">
                      <a:avLst/>
                    </a:prstGeom>
                    <a:noFill/>
                    <a:ln>
                      <a:noFill/>
                    </a:ln>
                  </pic:spPr>
                </pic:pic>
              </a:graphicData>
            </a:graphic>
          </wp:inline>
        </w:drawing>
      </w:r>
      <w:r>
        <w:rPr>
          <w:noProof/>
        </w:rPr>
        <w:drawing>
          <wp:inline distT="0" distB="0" distL="0" distR="0">
            <wp:extent cx="1552575" cy="1943100"/>
            <wp:effectExtent l="0" t="0" r="9525" b="0"/>
            <wp:docPr id="51"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943100"/>
                    </a:xfrm>
                    <a:prstGeom prst="rect">
                      <a:avLst/>
                    </a:prstGeom>
                    <a:noFill/>
                    <a:ln>
                      <a:noFill/>
                    </a:ln>
                  </pic:spPr>
                </pic:pic>
              </a:graphicData>
            </a:graphic>
          </wp:inline>
        </w:drawing>
      </w:r>
      <w:r>
        <w:rPr>
          <w:noProof/>
        </w:rPr>
        <w:drawing>
          <wp:inline distT="0" distB="0" distL="0" distR="0">
            <wp:extent cx="1666875" cy="1943100"/>
            <wp:effectExtent l="0" t="0" r="9525" b="0"/>
            <wp:docPr id="52"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1943100"/>
                    </a:xfrm>
                    <a:prstGeom prst="rect">
                      <a:avLst/>
                    </a:prstGeom>
                    <a:noFill/>
                    <a:ln>
                      <a:noFill/>
                    </a:ln>
                  </pic:spPr>
                </pic:pic>
              </a:graphicData>
            </a:graphic>
          </wp:inline>
        </w:drawing>
      </w:r>
      <w:r w:rsidR="00DC1624" w:rsidRPr="00DC1624">
        <w:rPr>
          <w:b w:val="0"/>
          <w:sz w:val="22"/>
          <w:szCs w:val="22"/>
        </w:rPr>
        <w:t xml:space="preserve"> Zdroj: vlastní zpracování.</w:t>
      </w:r>
    </w:p>
    <w:p w:rsidR="00D03193" w:rsidRPr="00D03193" w:rsidRDefault="00D03193" w:rsidP="00D03193">
      <w:pPr>
        <w:pStyle w:val="Nadpis5"/>
        <w:numPr>
          <w:ilvl w:val="0"/>
          <w:numId w:val="0"/>
        </w:numPr>
        <w:ind w:left="1009"/>
      </w:pPr>
    </w:p>
    <w:p w:rsidR="006E731C" w:rsidRDefault="006E731C" w:rsidP="00D03193">
      <w:r>
        <w:t xml:space="preserve">Pro stravovací úsek bylo zjištěno, že zaměstnanci </w:t>
      </w:r>
      <w:r w:rsidR="0034105A">
        <w:t>nejsou maximálně spokojeni s žádným z parametrů nad 40%, průměrně jsou spokojeni</w:t>
      </w:r>
      <w:r>
        <w:t>s parametrem:</w:t>
      </w:r>
      <w:r w:rsidR="0034105A">
        <w:t xml:space="preserve"> 5.2 – 5.4, 5.7 – 5.9</w:t>
      </w:r>
      <w:r w:rsidR="00803FC7">
        <w:t>,</w:t>
      </w:r>
      <w:r w:rsidR="0034105A">
        <w:t xml:space="preserve"> 5.11,</w:t>
      </w:r>
      <w:r w:rsidR="006B64A7">
        <w:t xml:space="preserve"> </w:t>
      </w:r>
      <w:r>
        <w:t>nespokoje</w:t>
      </w:r>
      <w:r w:rsidR="00803FC7">
        <w:t>ni v </w:t>
      </w:r>
      <w:r w:rsidR="0034105A">
        <w:t>rovině 4 jsou s parametry: 5.1, 5.2, 5.4 – 5.10,</w:t>
      </w:r>
      <w:r w:rsidR="006B64A7">
        <w:t xml:space="preserve"> </w:t>
      </w:r>
      <w:r>
        <w:t>zcel</w:t>
      </w:r>
      <w:r w:rsidR="0034105A">
        <w:t xml:space="preserve">a nespokojeni – nad 40% nejsou pak s žádnými parametry </w:t>
      </w:r>
      <w:r>
        <w:t xml:space="preserve">s vedoucím stravovacího úseku. </w:t>
      </w:r>
    </w:p>
    <w:p w:rsidR="006E731C" w:rsidRDefault="006E731C" w:rsidP="00D3346B">
      <w:r>
        <w:t xml:space="preserve">Pro ubytovací úsek bylo zjištěno, že zaměstnanci </w:t>
      </w:r>
      <w:r w:rsidR="005C597D">
        <w:t>ne</w:t>
      </w:r>
      <w:r>
        <w:t>jsou maximálně</w:t>
      </w:r>
      <w:r w:rsidR="00100D2C">
        <w:t xml:space="preserve"> (nad 40%)</w:t>
      </w:r>
      <w:r>
        <w:t xml:space="preserve"> spokojeni s</w:t>
      </w:r>
      <w:r w:rsidR="005C597D">
        <w:t> žádným parametrem</w:t>
      </w:r>
      <w:r>
        <w:t>, průměrně jsou spokojeni s parametrem:</w:t>
      </w:r>
      <w:r w:rsidR="00100D2C">
        <w:t xml:space="preserve"> 5.1 – 5.16, 5.8 – 5.13</w:t>
      </w:r>
      <w:r w:rsidR="005C597D">
        <w:t>,</w:t>
      </w:r>
      <w:r w:rsidR="006B64A7">
        <w:t xml:space="preserve"> </w:t>
      </w:r>
      <w:r>
        <w:t xml:space="preserve">nespokojeni </w:t>
      </w:r>
      <w:r w:rsidR="00D42E2A">
        <w:t>v rovině 4 jsou s parametry:</w:t>
      </w:r>
      <w:r w:rsidR="00100D2C">
        <w:t xml:space="preserve"> 5.1, 5.3, 5.4, 5.7 – 5.9, 5.13. Z</w:t>
      </w:r>
      <w:r>
        <w:t>cela nespokojeni</w:t>
      </w:r>
      <w:r w:rsidR="00100D2C">
        <w:t xml:space="preserve"> (nad 40%) ne</w:t>
      </w:r>
      <w:r>
        <w:t>jsou pak s</w:t>
      </w:r>
      <w:r w:rsidR="00100D2C">
        <w:t> žádným z parametrů</w:t>
      </w:r>
      <w:r>
        <w:t xml:space="preserve">s vedoucím ubytovacího úseku. </w:t>
      </w:r>
    </w:p>
    <w:p w:rsidR="00D03193" w:rsidRDefault="00D03193" w:rsidP="00D3346B"/>
    <w:p w:rsidR="00D03193" w:rsidRDefault="006E731C" w:rsidP="00D03193">
      <w:pPr>
        <w:spacing w:before="240" w:after="0"/>
      </w:pPr>
      <w:r>
        <w:lastRenderedPageBreak/>
        <w:t>Pro zásobovací úsek bylo zjištěno, že zaměstnanci</w:t>
      </w:r>
      <w:r w:rsidR="00EA743B">
        <w:t xml:space="preserve"> ne</w:t>
      </w:r>
      <w:r>
        <w:t>jsou maximálně spokojeni s</w:t>
      </w:r>
      <w:r w:rsidR="00EA743B">
        <w:t xml:space="preserve"> žádným parametrem</w:t>
      </w:r>
      <w:r w:rsidR="00F3214D">
        <w:t xml:space="preserve"> nad 40%</w:t>
      </w:r>
      <w:r w:rsidR="00EA743B">
        <w:t xml:space="preserve">, </w:t>
      </w:r>
      <w:r>
        <w:t>průměrn</w:t>
      </w:r>
      <w:r w:rsidR="00EA743B">
        <w:t xml:space="preserve">ě </w:t>
      </w:r>
      <w:r w:rsidR="00F3214D">
        <w:t>jsou spokojeni s parametrem: 5.1, 5.2, 5.5, 5.6, 5.8 – 5.13</w:t>
      </w:r>
      <w:r w:rsidR="00EA743B">
        <w:t xml:space="preserve">, </w:t>
      </w:r>
      <w:r>
        <w:t>nespokojeni v rovině 4 jsou s parametry:</w:t>
      </w:r>
      <w:r w:rsidR="00EA743B">
        <w:t xml:space="preserve"> 5.1, 5.3, 5.4, 5.7</w:t>
      </w:r>
      <w:r w:rsidR="00F3214D">
        <w:t>, 5.10, 5.11,</w:t>
      </w:r>
      <w:r w:rsidR="00EA743B">
        <w:t xml:space="preserve"> 5.13,</w:t>
      </w:r>
      <w:r>
        <w:t xml:space="preserve"> zcela nespokojeni</w:t>
      </w:r>
      <w:r w:rsidR="00CB1005">
        <w:t xml:space="preserve"> (nad 40%) </w:t>
      </w:r>
      <w:r w:rsidR="00F3214D">
        <w:t xml:space="preserve">nejsou paks žádnými z parametrů </w:t>
      </w:r>
      <w:r>
        <w:t xml:space="preserve">s vedoucím zásobovacího úseku. </w:t>
      </w:r>
    </w:p>
    <w:p w:rsidR="00703FA7" w:rsidRDefault="00703FA7" w:rsidP="00D03193">
      <w:pPr>
        <w:pStyle w:val="Nadpis3"/>
        <w:spacing w:before="240"/>
      </w:pPr>
      <w:bookmarkStart w:id="164" w:name="_Toc331606405"/>
      <w:bookmarkStart w:id="165" w:name="_Toc333653861"/>
      <w:bookmarkStart w:id="166" w:name="_Toc333673116"/>
      <w:r>
        <w:t>Komentáře autorky k otázce č. 6 – spokojenost s organizací</w:t>
      </w:r>
      <w:bookmarkEnd w:id="164"/>
      <w:bookmarkEnd w:id="165"/>
      <w:bookmarkEnd w:id="166"/>
    </w:p>
    <w:p w:rsidR="00703FA7" w:rsidRDefault="00703FA7" w:rsidP="00143133">
      <w:pPr>
        <w:pStyle w:val="Nadpis4"/>
        <w:numPr>
          <w:ilvl w:val="0"/>
          <w:numId w:val="0"/>
        </w:numPr>
        <w:jc w:val="both"/>
        <w:rPr>
          <w:b w:val="0"/>
        </w:rPr>
      </w:pPr>
      <w:r>
        <w:rPr>
          <w:b w:val="0"/>
        </w:rPr>
        <w:t xml:space="preserve">Hodnocení spokojenosti v organizační struktuře hotelu Malá Skála této analytické bateriové otázky probíhalo ve třech úrovních. V první úrovni se sledovala spokojenost GŘ a náměstků v parametrech 6.1 – 6.22 (srovnej dotazník příloha 1), jak je uvedeno ve kontigenční tabulce č. 10. Ve druhé úrovni se sledovala spokojenost všech vedoucích úseků s organizací, jak je uvedeno v kontingenční tabulce 11. V třetí úrovni se sledovala spokojenost všech pracovníků ve všech úsecích (viz kontigenční tabulka 12). </w:t>
      </w:r>
    </w:p>
    <w:p w:rsidR="00703FA7" w:rsidRDefault="00703FA7" w:rsidP="00703FA7">
      <w:pPr>
        <w:pStyle w:val="Nadpis4"/>
        <w:numPr>
          <w:ilvl w:val="0"/>
          <w:numId w:val="0"/>
        </w:numPr>
        <w:spacing w:after="0"/>
        <w:jc w:val="both"/>
      </w:pPr>
      <w:r>
        <w:t xml:space="preserve">Hodnocení první úrovně </w:t>
      </w:r>
    </w:p>
    <w:p w:rsidR="00703FA7" w:rsidRDefault="00703FA7" w:rsidP="00703FA7">
      <w:r>
        <w:t>Hodnocení se opět provádělo ve stupnici 1 – maximální spokojenost až 5 – minimální spokojenost/spíše nespokojenost. GŘ a náměstci byli na stupnici spokojenosti maximálně spokojeni s para</w:t>
      </w:r>
      <w:r w:rsidR="00337022">
        <w:t>metrem: 6.12, 6.14, 6.16 – 6.20 a</w:t>
      </w:r>
      <w:r>
        <w:t xml:space="preserve"> 6.22. Průměrně spokojeni byli s parametrem 6.10. Stupeň nespokojenosti č. 4 nebyl vyšší než 40% a stupeň č. 5 nebyl u této úrovně zjištěn.</w:t>
      </w:r>
    </w:p>
    <w:p w:rsidR="00703FA7" w:rsidRPr="003B5187" w:rsidRDefault="00703FA7" w:rsidP="00703FA7">
      <w:pPr>
        <w:pStyle w:val="Nadpis5"/>
        <w:numPr>
          <w:ilvl w:val="0"/>
          <w:numId w:val="0"/>
        </w:numPr>
        <w:jc w:val="both"/>
        <w:rPr>
          <w:b/>
        </w:rPr>
      </w:pPr>
      <w:r w:rsidRPr="003B5187">
        <w:rPr>
          <w:b/>
        </w:rPr>
        <w:t>Hodnocení druhé úrovně</w:t>
      </w:r>
    </w:p>
    <w:p w:rsidR="00703FA7" w:rsidRDefault="00703FA7" w:rsidP="00703FA7">
      <w:r>
        <w:t>Hodnocení se opět provádělo ve stupnici 1 – maximální spokojenost až 5 – minimální spokojenost/spíše nespokojenost. V této úrovni všichni vedoucí jednotlivých úseků hodnotili spokojenost s organizací v daných parametrech, jak je uvedeno v kontigenční tabulce č. 11. Z tabulky vyplývá, že vedoucí byli na stupnici spokojenosti maximálně spokojeni s parametrem:</w:t>
      </w:r>
      <w:r w:rsidR="004463E6">
        <w:t xml:space="preserve"> 6.4 – 6.6, 6.8, 6.16, 6.21 a 6.22</w:t>
      </w:r>
      <w:r>
        <w:t>. Průměr</w:t>
      </w:r>
      <w:r w:rsidR="004463E6">
        <w:t>ně spokojeni byli s parametrem: 6.</w:t>
      </w:r>
      <w:r w:rsidR="00337022">
        <w:t>1 – 6.6, 6.8 – 6.15, 6.17, 6.19 a</w:t>
      </w:r>
      <w:r w:rsidR="004463E6">
        <w:t xml:space="preserve"> 6.20. </w:t>
      </w:r>
      <w:r>
        <w:t>Stupeň nespokojenosti č. 4</w:t>
      </w:r>
      <w:r w:rsidR="004463E6">
        <w:t xml:space="preserve"> byl zaznamenán pouze u parametru 6.16 a stupeň 5 </w:t>
      </w:r>
      <w:r>
        <w:t xml:space="preserve">nebyl u </w:t>
      </w:r>
      <w:r w:rsidR="004463E6">
        <w:t>této úrovně vyšší než 40%.</w:t>
      </w:r>
    </w:p>
    <w:p w:rsidR="00D03193" w:rsidRDefault="00D03193" w:rsidP="00703FA7"/>
    <w:p w:rsidR="004463E6" w:rsidRPr="003B5187" w:rsidRDefault="004463E6" w:rsidP="004463E6">
      <w:pPr>
        <w:pStyle w:val="Nadpis5"/>
        <w:numPr>
          <w:ilvl w:val="0"/>
          <w:numId w:val="0"/>
        </w:numPr>
        <w:jc w:val="both"/>
        <w:rPr>
          <w:b/>
        </w:rPr>
      </w:pPr>
      <w:r>
        <w:rPr>
          <w:b/>
        </w:rPr>
        <w:lastRenderedPageBreak/>
        <w:t>Hodnocení třetí</w:t>
      </w:r>
      <w:r w:rsidRPr="003B5187">
        <w:rPr>
          <w:b/>
        </w:rPr>
        <w:t xml:space="preserve"> úrovně</w:t>
      </w:r>
    </w:p>
    <w:p w:rsidR="00D03193" w:rsidRDefault="004463E6" w:rsidP="00D03193">
      <w:r>
        <w:t>Hodnocení se opět provádělo ve stupnici 1 – maximální spokojenost až 5 – minimální spokojenost/spíše nespokojenost. Pro tuto úroveň bylo zjištěno, že zaměstnanci nejsou maximálně spokojeni (nad 40%) s žádným z uvedených parametrů, průměrně jsou spokojeni s parametrem: 6.1 – 6.4, 6.6 – 6.9, 6.11, 6.13 – 6.17 a 6.22. Zcela nespokojeni (nad 40%)</w:t>
      </w:r>
      <w:r w:rsidR="00AB38B2">
        <w:t xml:space="preserve"> </w:t>
      </w:r>
      <w:r>
        <w:t>nebyli pak s žádnými parametry s</w:t>
      </w:r>
      <w:r w:rsidR="007E4EA2">
        <w:t xml:space="preserve"> organizací</w:t>
      </w:r>
      <w:r>
        <w:t>.</w:t>
      </w:r>
    </w:p>
    <w:p w:rsidR="00D03193" w:rsidRDefault="00D03193" w:rsidP="00D03193">
      <w:pPr>
        <w:pStyle w:val="Nadpis3"/>
      </w:pPr>
      <w:bookmarkStart w:id="167" w:name="_Toc333673117"/>
      <w:r>
        <w:t>Komentáře autorky k otázkám č. 7, 8, 9 a ke kontrolní otázce č. 10</w:t>
      </w:r>
      <w:bookmarkEnd w:id="167"/>
    </w:p>
    <w:p w:rsidR="00D03193" w:rsidRDefault="0090306F" w:rsidP="00D03193">
      <w:r w:rsidRPr="00D03193">
        <w:rPr>
          <w:b/>
        </w:rPr>
        <w:t>Komentáře k otázce č. 7</w:t>
      </w:r>
      <w:r w:rsidRPr="00D03193">
        <w:t xml:space="preserve">: </w:t>
      </w:r>
      <w:r w:rsidR="00711D79" w:rsidRPr="00D03193">
        <w:t>Sedmá otázka měla za úkol zjistit, co respondenty nejvíce motivuje k vyššímu výkonu</w:t>
      </w:r>
      <w:r w:rsidR="00367292" w:rsidRPr="00D03193">
        <w:t>. Nejčastěji uváděná odpověď byla hmotná zainteresovanost (prémie, spropitné</w:t>
      </w:r>
      <w:r w:rsidR="00DE5043" w:rsidRPr="00D03193">
        <w:t xml:space="preserve"> aj.</w:t>
      </w:r>
      <w:r w:rsidR="00367292" w:rsidRPr="00D03193">
        <w:t>), a to jak u žen – 18 (82%), tak i u 14 (78%) mužů. Před nehm</w:t>
      </w:r>
      <w:r w:rsidR="00AB38B2">
        <w:t xml:space="preserve">otnými odměnami (9% žen a žádný </w:t>
      </w:r>
      <w:r w:rsidR="00367292" w:rsidRPr="00D03193">
        <w:t xml:space="preserve">z mužů) zvítězila jako motivující prvek zajímavá práce, kterou zvolilo 22% mužů, u žen však odpověď dosáhla stejného počtu jako u nehmotných odměn. Nikdo z respondentů neoznačil jako motivaci uznání. </w:t>
      </w:r>
    </w:p>
    <w:p w:rsidR="00D03193" w:rsidRDefault="0090306F" w:rsidP="00D03193">
      <w:r w:rsidRPr="00D03193">
        <w:rPr>
          <w:b/>
        </w:rPr>
        <w:t>Komentáře k otázce č. 8</w:t>
      </w:r>
      <w:r>
        <w:t xml:space="preserve">: </w:t>
      </w:r>
      <w:r w:rsidR="00E668C1" w:rsidRPr="00D03193">
        <w:t>Otázka, která se zaměřovala na to, zda má respondent ambici postoupit v kariérním řádu firmy výše. Tato odpověď autorku velmi překvapila, protože pouhých 5 % žen a 11% mužů odpovědělo kladně. Většina respondentů je tedy na svých místech zřejmě spokojena a v kariérním řádu by nechtěla postoupit výše.</w:t>
      </w:r>
    </w:p>
    <w:p w:rsidR="00D03193" w:rsidRDefault="0090306F" w:rsidP="00D03193">
      <w:r w:rsidRPr="00D03193">
        <w:rPr>
          <w:b/>
        </w:rPr>
        <w:t>Komentáře k otázce č. 9</w:t>
      </w:r>
      <w:r w:rsidRPr="00D03193">
        <w:t xml:space="preserve">: </w:t>
      </w:r>
      <w:r w:rsidR="00F339B3" w:rsidRPr="00D03193">
        <w:t>Tato otázka navazuje na otázku č. 8 a odpovídali jen ti respondenti, kteří v předešlé otázce označili kladnou odpověď, čili jen 1 žena a 2 muži. Žena, nyní pracující na pozici vedoucí ekonomického úseku uvedla, že by chtěla povýšit až na pozici GŘ. Jeden muž by se rád stal řidičem GŘ, druhý by chtěl být dokonce majitelem hotelu.</w:t>
      </w:r>
    </w:p>
    <w:p w:rsidR="0090306F" w:rsidRPr="00D03193" w:rsidRDefault="0090306F" w:rsidP="00D03193">
      <w:r w:rsidRPr="00D03193">
        <w:rPr>
          <w:b/>
        </w:rPr>
        <w:t>Komentáře k otázce č. 10</w:t>
      </w:r>
      <w:r>
        <w:t xml:space="preserve">: </w:t>
      </w:r>
      <w:r w:rsidR="006D1BDE" w:rsidRPr="00D03193">
        <w:t>Tato kontrolní a zároveň poslední otázka v dotazníku, pomocí níž byl respondent dotazován, jak dlouho v organizaci pracuje</w:t>
      </w:r>
      <w:r w:rsidR="00F224C3" w:rsidRPr="00D03193">
        <w:t>,</w:t>
      </w:r>
      <w:r w:rsidR="006D1BDE" w:rsidRPr="00D03193">
        <w:t xml:space="preserve"> ukázala následující: nejvíce respondentů –</w:t>
      </w:r>
      <w:r w:rsidR="00F224C3" w:rsidRPr="00D03193">
        <w:t xml:space="preserve"> 27</w:t>
      </w:r>
      <w:r w:rsidR="006D1BDE" w:rsidRPr="00D03193">
        <w:t xml:space="preserve">% žen a 56% mužů pracuje v hotelu </w:t>
      </w:r>
      <w:r w:rsidR="00F224C3" w:rsidRPr="00D03193">
        <w:t>4</w:t>
      </w:r>
      <w:r w:rsidR="006D1BDE" w:rsidRPr="00D03193">
        <w:t xml:space="preserve"> –</w:t>
      </w:r>
      <w:r w:rsidR="00F224C3" w:rsidRPr="00D03193">
        <w:t xml:space="preserve"> 5let</w:t>
      </w:r>
      <w:r w:rsidR="006D1BDE" w:rsidRPr="00D03193">
        <w:t xml:space="preserve">, u žen </w:t>
      </w:r>
      <w:r w:rsidR="00F224C3" w:rsidRPr="00D03193">
        <w:t xml:space="preserve">dále byla velmi </w:t>
      </w:r>
      <w:r w:rsidR="00DE5043" w:rsidRPr="00D03193">
        <w:t>četná</w:t>
      </w:r>
      <w:r w:rsidR="006D1BDE" w:rsidRPr="00D03193">
        <w:t xml:space="preserve">odpověď </w:t>
      </w:r>
      <w:r w:rsidR="00F224C3" w:rsidRPr="00D03193">
        <w:t xml:space="preserve">10.2 (1 – 3 roky) a to 46%. Tuto odpověď označilo 33% mužů. Žádný z respondentů nepracuje v organizaci více než 5 let. </w:t>
      </w:r>
    </w:p>
    <w:p w:rsidR="00463088" w:rsidRDefault="00463088" w:rsidP="00463088">
      <w:pPr>
        <w:pStyle w:val="Nadpis2"/>
      </w:pPr>
      <w:bookmarkStart w:id="168" w:name="_Toc331606407"/>
      <w:bookmarkStart w:id="169" w:name="_Toc333653863"/>
      <w:bookmarkStart w:id="170" w:name="_Toc333673118"/>
      <w:r>
        <w:lastRenderedPageBreak/>
        <w:t>Doporučení autorky ke zlepšení spokojenosti zaměstnanců</w:t>
      </w:r>
      <w:bookmarkEnd w:id="168"/>
      <w:bookmarkEnd w:id="169"/>
      <w:bookmarkEnd w:id="170"/>
    </w:p>
    <w:p w:rsidR="000656E0" w:rsidRDefault="00AD6692" w:rsidP="0013587E">
      <w:pPr>
        <w:pStyle w:val="Nadpis3"/>
        <w:numPr>
          <w:ilvl w:val="0"/>
          <w:numId w:val="0"/>
        </w:numPr>
        <w:spacing w:after="0"/>
        <w:jc w:val="both"/>
        <w:rPr>
          <w:b/>
          <w:sz w:val="24"/>
          <w:szCs w:val="24"/>
        </w:rPr>
      </w:pPr>
      <w:bookmarkStart w:id="171" w:name="_Toc333653864"/>
      <w:bookmarkStart w:id="172" w:name="_Toc333653906"/>
      <w:bookmarkStart w:id="173" w:name="_Toc333673119"/>
      <w:r w:rsidRPr="00D858CC">
        <w:rPr>
          <w:b/>
          <w:sz w:val="24"/>
          <w:szCs w:val="24"/>
        </w:rPr>
        <w:t>Autorka na základě získaných výsledků doporučuje</w:t>
      </w:r>
      <w:r w:rsidR="000656E0" w:rsidRPr="00D858CC">
        <w:rPr>
          <w:b/>
          <w:sz w:val="24"/>
          <w:szCs w:val="24"/>
        </w:rPr>
        <w:t xml:space="preserve"> vedoucímu ekonomického</w:t>
      </w:r>
      <w:r w:rsidR="0013587E" w:rsidRPr="00D858CC">
        <w:rPr>
          <w:b/>
          <w:sz w:val="24"/>
          <w:szCs w:val="24"/>
        </w:rPr>
        <w:t xml:space="preserve"> a zásobovacího</w:t>
      </w:r>
      <w:r w:rsidR="000656E0" w:rsidRPr="00D858CC">
        <w:rPr>
          <w:b/>
          <w:sz w:val="24"/>
          <w:szCs w:val="24"/>
        </w:rPr>
        <w:t xml:space="preserve"> úseku</w:t>
      </w:r>
      <w:r w:rsidR="00571A54" w:rsidRPr="00D858CC">
        <w:rPr>
          <w:b/>
          <w:sz w:val="24"/>
          <w:szCs w:val="24"/>
        </w:rPr>
        <w:t>:</w:t>
      </w:r>
      <w:bookmarkEnd w:id="171"/>
      <w:bookmarkEnd w:id="172"/>
      <w:bookmarkEnd w:id="173"/>
    </w:p>
    <w:p w:rsidR="005E73F9" w:rsidRDefault="005E73F9" w:rsidP="005E73F9">
      <w:pPr>
        <w:pStyle w:val="Odrka1stupn"/>
        <w:numPr>
          <w:ilvl w:val="0"/>
          <w:numId w:val="5"/>
        </w:numPr>
        <w:ind w:left="1066" w:hanging="357"/>
      </w:pPr>
      <w:r>
        <w:rPr>
          <w:szCs w:val="24"/>
        </w:rPr>
        <w:t>aby se informoval</w:t>
      </w:r>
      <w:r w:rsidR="00464AB1">
        <w:rPr>
          <w:szCs w:val="24"/>
        </w:rPr>
        <w:t>i</w:t>
      </w:r>
      <w:r>
        <w:rPr>
          <w:szCs w:val="24"/>
        </w:rPr>
        <w:t xml:space="preserve"> o výsledcích</w:t>
      </w:r>
      <w:r w:rsidR="00494097">
        <w:rPr>
          <w:szCs w:val="24"/>
        </w:rPr>
        <w:t xml:space="preserve"> dotazníkového</w:t>
      </w:r>
      <w:r>
        <w:rPr>
          <w:szCs w:val="24"/>
        </w:rPr>
        <w:t xml:space="preserve"> šetření a přijal k těmto výsledkům příslušná opatření</w:t>
      </w:r>
      <w:r>
        <w:t>;</w:t>
      </w:r>
    </w:p>
    <w:p w:rsidR="005E73F9" w:rsidRDefault="005E73F9" w:rsidP="005E73F9">
      <w:pPr>
        <w:pStyle w:val="Odrka1stupn"/>
        <w:numPr>
          <w:ilvl w:val="0"/>
          <w:numId w:val="5"/>
        </w:numPr>
        <w:ind w:left="1066" w:hanging="357"/>
      </w:pPr>
      <w:r>
        <w:rPr>
          <w:szCs w:val="24"/>
        </w:rPr>
        <w:t>aby lépe zadával</w:t>
      </w:r>
      <w:r w:rsidR="00464AB1">
        <w:rPr>
          <w:szCs w:val="24"/>
        </w:rPr>
        <w:t>i</w:t>
      </w:r>
      <w:r>
        <w:rPr>
          <w:szCs w:val="24"/>
        </w:rPr>
        <w:t xml:space="preserve"> pracovní úkoly, od svých pracovníků by měl</w:t>
      </w:r>
      <w:r w:rsidR="00981CBE">
        <w:rPr>
          <w:szCs w:val="24"/>
        </w:rPr>
        <w:t>i</w:t>
      </w:r>
      <w:r>
        <w:rPr>
          <w:szCs w:val="24"/>
        </w:rPr>
        <w:t xml:space="preserve"> požadovat zpětnou vazbu, zda a jak úkolu porozuměli</w:t>
      </w:r>
      <w:r>
        <w:t>;</w:t>
      </w:r>
    </w:p>
    <w:p w:rsidR="005E73F9" w:rsidRDefault="005E73F9" w:rsidP="005E73F9">
      <w:pPr>
        <w:pStyle w:val="Odrka1stupn"/>
        <w:numPr>
          <w:ilvl w:val="0"/>
          <w:numId w:val="5"/>
        </w:numPr>
        <w:ind w:left="1066" w:hanging="357"/>
      </w:pPr>
      <w:r w:rsidRPr="005E73F9">
        <w:t>aby intenzivněji předával</w:t>
      </w:r>
      <w:r w:rsidR="00464AB1">
        <w:t>i</w:t>
      </w:r>
      <w:r w:rsidRPr="005E73F9">
        <w:t xml:space="preserve"> komplexní a strukturované informace zaměstnancům, zavedl pravidelné porady, kde se budou informace předávat a projedn</w:t>
      </w:r>
      <w:r>
        <w:t>ávat důležité a nezbytné věci, z</w:t>
      </w:r>
      <w:r w:rsidRPr="005E73F9">
        <w:t> těchto porad by měl být vždy proveden zápis s konkrétními úkoly, termíny a závěry, který bude dokládat, že se porada uskutečnila</w:t>
      </w:r>
      <w:r>
        <w:t>;</w:t>
      </w:r>
    </w:p>
    <w:p w:rsidR="005E73F9" w:rsidRDefault="005E73F9" w:rsidP="005E73F9">
      <w:pPr>
        <w:pStyle w:val="Odrka1stupn"/>
        <w:numPr>
          <w:ilvl w:val="0"/>
          <w:numId w:val="5"/>
        </w:numPr>
        <w:ind w:left="1066" w:hanging="357"/>
      </w:pPr>
      <w:r>
        <w:t>vedoucímu zásobovacího úseku navíc aby se informoval o kurzu motivace a o správném vedení pracovníků a zúčastnil se ho a také aby se informoval a zjistil, kdo ze zaměstnanců a v čem se musí vzdělávat a udělat kroky k realizaci potřebného vzdělání.</w:t>
      </w:r>
    </w:p>
    <w:p w:rsidR="005E73F9" w:rsidRPr="005E73F9" w:rsidRDefault="005E73F9" w:rsidP="005E73F9">
      <w:pPr>
        <w:pStyle w:val="Odrka1stupn"/>
        <w:numPr>
          <w:ilvl w:val="0"/>
          <w:numId w:val="0"/>
        </w:numPr>
        <w:ind w:left="1066"/>
      </w:pPr>
    </w:p>
    <w:p w:rsidR="00571A54" w:rsidRDefault="00571A54" w:rsidP="00415772">
      <w:pPr>
        <w:pStyle w:val="Nadpis3"/>
        <w:numPr>
          <w:ilvl w:val="0"/>
          <w:numId w:val="0"/>
        </w:numPr>
        <w:spacing w:after="0"/>
        <w:jc w:val="both"/>
        <w:rPr>
          <w:b/>
          <w:sz w:val="24"/>
          <w:szCs w:val="24"/>
        </w:rPr>
      </w:pPr>
      <w:bookmarkStart w:id="174" w:name="_Toc333653865"/>
      <w:bookmarkStart w:id="175" w:name="_Toc333653907"/>
      <w:bookmarkStart w:id="176" w:name="_Toc333673120"/>
      <w:r w:rsidRPr="00D858CC">
        <w:rPr>
          <w:b/>
          <w:sz w:val="24"/>
          <w:szCs w:val="24"/>
        </w:rPr>
        <w:t>Autorka na základě získaných výsledků doporučuje vedoucímu technického úseku</w:t>
      </w:r>
      <w:r w:rsidR="0013587E" w:rsidRPr="00D858CC">
        <w:rPr>
          <w:b/>
          <w:sz w:val="24"/>
          <w:szCs w:val="24"/>
        </w:rPr>
        <w:t xml:space="preserve"> i náměstkovi ekonomického a technického úseku</w:t>
      </w:r>
      <w:r w:rsidRPr="00D858CC">
        <w:rPr>
          <w:b/>
          <w:sz w:val="24"/>
          <w:szCs w:val="24"/>
        </w:rPr>
        <w:t>:</w:t>
      </w:r>
      <w:bookmarkEnd w:id="174"/>
      <w:bookmarkEnd w:id="175"/>
      <w:bookmarkEnd w:id="176"/>
    </w:p>
    <w:p w:rsidR="005E73F9" w:rsidRDefault="005E73F9" w:rsidP="005E73F9">
      <w:pPr>
        <w:pStyle w:val="Odrka1stupn"/>
        <w:numPr>
          <w:ilvl w:val="0"/>
          <w:numId w:val="5"/>
        </w:numPr>
        <w:ind w:left="1066" w:hanging="357"/>
      </w:pPr>
      <w:r w:rsidRPr="005E73F9">
        <w:t>aby se též informovali o výsledcích šetření spokojenosti</w:t>
      </w:r>
      <w:r>
        <w:t xml:space="preserve"> a </w:t>
      </w:r>
      <w:r w:rsidRPr="005E73F9">
        <w:rPr>
          <w:szCs w:val="24"/>
        </w:rPr>
        <w:t>přijali k těmto výsledkům příslušná opatření</w:t>
      </w:r>
      <w:r w:rsidRPr="005E73F9">
        <w:t>;</w:t>
      </w:r>
    </w:p>
    <w:p w:rsidR="005E73F9" w:rsidRPr="005E73F9" w:rsidRDefault="005E73F9" w:rsidP="005E73F9">
      <w:pPr>
        <w:pStyle w:val="Odrka1stupn"/>
        <w:numPr>
          <w:ilvl w:val="0"/>
          <w:numId w:val="5"/>
        </w:numPr>
        <w:ind w:left="1066" w:hanging="357"/>
      </w:pPr>
      <w:r>
        <w:t>aby se snaži</w:t>
      </w:r>
      <w:r w:rsidR="00AA4681">
        <w:t>l</w:t>
      </w:r>
      <w:r>
        <w:t>i ocenit práci zaměstnanců, dokázal</w:t>
      </w:r>
      <w:r w:rsidR="00464AB1">
        <w:t>i</w:t>
      </w:r>
      <w:r>
        <w:t xml:space="preserve"> pochválit, poděkovat a zajímat se o daný úkol.</w:t>
      </w:r>
    </w:p>
    <w:p w:rsidR="00571A54" w:rsidRDefault="00571A54" w:rsidP="00415772">
      <w:pPr>
        <w:spacing w:after="0"/>
      </w:pPr>
    </w:p>
    <w:p w:rsidR="00571A54" w:rsidRDefault="00571A54" w:rsidP="00415772">
      <w:pPr>
        <w:pStyle w:val="Nadpis3"/>
        <w:numPr>
          <w:ilvl w:val="0"/>
          <w:numId w:val="0"/>
        </w:numPr>
        <w:spacing w:after="0"/>
        <w:jc w:val="both"/>
        <w:rPr>
          <w:b/>
          <w:sz w:val="24"/>
          <w:szCs w:val="24"/>
        </w:rPr>
      </w:pPr>
      <w:bookmarkStart w:id="177" w:name="_Toc333653866"/>
      <w:bookmarkStart w:id="178" w:name="_Toc333653908"/>
      <w:bookmarkStart w:id="179" w:name="_Toc333673121"/>
      <w:r w:rsidRPr="00BF6B5E">
        <w:rPr>
          <w:b/>
          <w:sz w:val="24"/>
          <w:szCs w:val="24"/>
        </w:rPr>
        <w:t>Autorka na základě získaných výsledků doporučuje vedoucímu stravovacího</w:t>
      </w:r>
      <w:r w:rsidR="00BD06C9" w:rsidRPr="00BF6B5E">
        <w:rPr>
          <w:b/>
          <w:sz w:val="24"/>
          <w:szCs w:val="24"/>
        </w:rPr>
        <w:t xml:space="preserve"> a ubytovacího</w:t>
      </w:r>
      <w:r w:rsidRPr="00BF6B5E">
        <w:rPr>
          <w:b/>
          <w:sz w:val="24"/>
          <w:szCs w:val="24"/>
        </w:rPr>
        <w:t xml:space="preserve"> úseku:</w:t>
      </w:r>
      <w:bookmarkEnd w:id="177"/>
      <w:bookmarkEnd w:id="178"/>
      <w:bookmarkEnd w:id="179"/>
    </w:p>
    <w:p w:rsidR="005E73F9" w:rsidRDefault="005E73F9" w:rsidP="005E73F9">
      <w:pPr>
        <w:pStyle w:val="Odrka1stupn"/>
        <w:numPr>
          <w:ilvl w:val="0"/>
          <w:numId w:val="5"/>
        </w:numPr>
        <w:ind w:left="1066" w:hanging="357"/>
      </w:pPr>
      <w:r w:rsidRPr="005E73F9">
        <w:t>aby se informoval</w:t>
      </w:r>
      <w:r w:rsidR="00464AB1">
        <w:t>i</w:t>
      </w:r>
      <w:r w:rsidRPr="005E73F9">
        <w:t xml:space="preserve"> o výsledcích šetření u autorky BP a jeho negativním hodnocení;</w:t>
      </w:r>
    </w:p>
    <w:p w:rsidR="005E73F9" w:rsidRDefault="005E73F9" w:rsidP="005E73F9">
      <w:pPr>
        <w:pStyle w:val="Odrka1stupn"/>
        <w:numPr>
          <w:ilvl w:val="0"/>
          <w:numId w:val="5"/>
        </w:numPr>
        <w:ind w:left="1066" w:hanging="357"/>
      </w:pPr>
      <w:r>
        <w:t>v tomto případě, aby GŘ zavedla mzdu, která se bude skládat ze dvou částí – z pevné a z osobního ohodnocení;</w:t>
      </w:r>
    </w:p>
    <w:p w:rsidR="005E73F9" w:rsidRDefault="00660CDD" w:rsidP="005E73F9">
      <w:pPr>
        <w:pStyle w:val="Odrka1stupn"/>
        <w:numPr>
          <w:ilvl w:val="0"/>
          <w:numId w:val="5"/>
        </w:numPr>
        <w:ind w:left="1066" w:hanging="357"/>
      </w:pPr>
      <w:r>
        <w:lastRenderedPageBreak/>
        <w:t>aby si vyhledal</w:t>
      </w:r>
      <w:r w:rsidR="00464AB1">
        <w:t>i</w:t>
      </w:r>
      <w:r>
        <w:t xml:space="preserve"> na internetu informace o kurzech a zúčastnil</w:t>
      </w:r>
      <w:r w:rsidR="00464AB1">
        <w:t>i</w:t>
      </w:r>
      <w:r>
        <w:t xml:space="preserve"> se tohoto kurzu o efektivním vedení zaměstnanců a chování k nim, jak zaměstnance motivovat;</w:t>
      </w:r>
    </w:p>
    <w:p w:rsidR="00660CDD" w:rsidRDefault="00660CDD" w:rsidP="005E73F9">
      <w:pPr>
        <w:pStyle w:val="Odrka1stupn"/>
        <w:numPr>
          <w:ilvl w:val="0"/>
          <w:numId w:val="5"/>
        </w:numPr>
        <w:ind w:left="1066" w:hanging="357"/>
      </w:pPr>
      <w:r>
        <w:t>zavedení pravidelných porad, kde se budou projednávat cíle společnosti, předpokládané změny;</w:t>
      </w:r>
    </w:p>
    <w:p w:rsidR="00660CDD" w:rsidRDefault="00660CDD" w:rsidP="005E73F9">
      <w:pPr>
        <w:pStyle w:val="Odrka1stupn"/>
        <w:numPr>
          <w:ilvl w:val="0"/>
          <w:numId w:val="5"/>
        </w:numPr>
        <w:ind w:left="1066" w:hanging="357"/>
      </w:pPr>
      <w:r>
        <w:t>vedoucímu ubytovacímu úseku navíc, aby se informoval a zjistil, kdo ze zaměstnanců a v čem se musí vzdělávat a udělat kroky k realizaci potřebného vzdělání.</w:t>
      </w:r>
    </w:p>
    <w:p w:rsidR="00415772" w:rsidRDefault="00415772" w:rsidP="00BF6B5E">
      <w:pPr>
        <w:spacing w:after="0"/>
      </w:pPr>
      <w:r>
        <w:t xml:space="preserve">Pokud tato doporučení nepomůže ke zlepšení do půl roku, rozvázat pracovní poměr a najít vedoucího, který bude zvládat </w:t>
      </w:r>
      <w:r w:rsidR="00BD06C9">
        <w:t xml:space="preserve">svou náplň práce při vysoké spokojenosti svých podřízených. </w:t>
      </w:r>
    </w:p>
    <w:p w:rsidR="00E14409" w:rsidRDefault="00E14409" w:rsidP="00464AB1">
      <w:pPr>
        <w:pStyle w:val="Nadpis3"/>
        <w:numPr>
          <w:ilvl w:val="0"/>
          <w:numId w:val="0"/>
        </w:numPr>
        <w:spacing w:after="0"/>
        <w:jc w:val="both"/>
        <w:rPr>
          <w:rFonts w:cs="Times New Roman"/>
          <w:bCs w:val="0"/>
          <w:sz w:val="24"/>
          <w:szCs w:val="20"/>
        </w:rPr>
      </w:pPr>
      <w:bookmarkStart w:id="180" w:name="_Toc333653867"/>
      <w:bookmarkStart w:id="181" w:name="_Toc333653909"/>
    </w:p>
    <w:p w:rsidR="00464AB1" w:rsidRDefault="00464AB1" w:rsidP="00464AB1">
      <w:pPr>
        <w:pStyle w:val="Nadpis3"/>
        <w:numPr>
          <w:ilvl w:val="0"/>
          <w:numId w:val="0"/>
        </w:numPr>
        <w:spacing w:after="0"/>
        <w:jc w:val="both"/>
        <w:rPr>
          <w:b/>
          <w:sz w:val="24"/>
          <w:szCs w:val="24"/>
        </w:rPr>
      </w:pPr>
      <w:bookmarkStart w:id="182" w:name="_Toc333673122"/>
      <w:r w:rsidRPr="00D858CC">
        <w:rPr>
          <w:b/>
          <w:sz w:val="24"/>
          <w:szCs w:val="24"/>
        </w:rPr>
        <w:t>Autorka na základě získaných výsledků doporuč</w:t>
      </w:r>
      <w:r>
        <w:rPr>
          <w:b/>
          <w:sz w:val="24"/>
          <w:szCs w:val="24"/>
        </w:rPr>
        <w:t>uje náměstkovi stravovacího, ubytovacího a zásobovacího úseku</w:t>
      </w:r>
      <w:r w:rsidRPr="00D858CC">
        <w:rPr>
          <w:b/>
          <w:sz w:val="24"/>
          <w:szCs w:val="24"/>
        </w:rPr>
        <w:t>:</w:t>
      </w:r>
      <w:bookmarkEnd w:id="180"/>
      <w:bookmarkEnd w:id="181"/>
      <w:bookmarkEnd w:id="182"/>
    </w:p>
    <w:p w:rsidR="00464AB1" w:rsidRDefault="00464AB1" w:rsidP="00464AB1">
      <w:pPr>
        <w:pStyle w:val="Odrka1stupn"/>
        <w:numPr>
          <w:ilvl w:val="0"/>
          <w:numId w:val="5"/>
        </w:numPr>
        <w:ind w:left="1066" w:hanging="357"/>
      </w:pPr>
      <w:r w:rsidRPr="005E73F9">
        <w:t>aby se informoval o výsledcích šetření u autorky BP a jeho negativním hodnocení</w:t>
      </w:r>
      <w:r>
        <w:t>;</w:t>
      </w:r>
    </w:p>
    <w:p w:rsidR="00464AB1" w:rsidRDefault="0025093A" w:rsidP="00464AB1">
      <w:pPr>
        <w:pStyle w:val="Odrka1stupn"/>
        <w:numPr>
          <w:ilvl w:val="0"/>
          <w:numId w:val="5"/>
        </w:numPr>
        <w:ind w:left="1066" w:hanging="357"/>
      </w:pPr>
      <w:r>
        <w:t>aby si vyhledal na internetu též školení o asertivitě a o správném chování k zaměstnancům a jejich vedení a školení se zúčastnil;</w:t>
      </w:r>
    </w:p>
    <w:p w:rsidR="0025093A" w:rsidRDefault="0025093A" w:rsidP="00464AB1">
      <w:pPr>
        <w:pStyle w:val="Odrka1stupn"/>
        <w:numPr>
          <w:ilvl w:val="0"/>
          <w:numId w:val="5"/>
        </w:numPr>
        <w:ind w:left="1066" w:hanging="357"/>
      </w:pPr>
      <w:r>
        <w:t>aby provedl detailní debatu s hodnotiteli, tj. s vedoucími úseku a zjistil, co ho k takovému chování vedlo, aby se toho mohl příště vyvarovat;</w:t>
      </w:r>
    </w:p>
    <w:p w:rsidR="0025093A" w:rsidRDefault="0025093A" w:rsidP="00464AB1">
      <w:pPr>
        <w:pStyle w:val="Odrka1stupn"/>
        <w:numPr>
          <w:ilvl w:val="0"/>
          <w:numId w:val="5"/>
        </w:numPr>
        <w:ind w:left="1066" w:hanging="357"/>
      </w:pPr>
      <w:r>
        <w:t>zavedení pravidelných porad, kde se budou projednávat cíle společnosti, předpokládané změny a ujistit se, že má ke všem zaměstnancům spravedlivý přístup;</w:t>
      </w:r>
    </w:p>
    <w:p w:rsidR="00937285" w:rsidRDefault="00937285" w:rsidP="00464AB1">
      <w:pPr>
        <w:pStyle w:val="Odrka1stupn"/>
        <w:numPr>
          <w:ilvl w:val="0"/>
          <w:numId w:val="5"/>
        </w:numPr>
        <w:ind w:left="1066" w:hanging="357"/>
      </w:pPr>
      <w:r>
        <w:t>aby při podávání zpětné vazby vždy začal něčím pozitivním a v případě kritiky nic nezevšeobecňoval a snažil se pomoci najít vhodné řešení;</w:t>
      </w:r>
    </w:p>
    <w:p w:rsidR="00937285" w:rsidRDefault="00937285" w:rsidP="00464AB1">
      <w:pPr>
        <w:pStyle w:val="Odrka1stupn"/>
        <w:numPr>
          <w:ilvl w:val="0"/>
          <w:numId w:val="5"/>
        </w:numPr>
        <w:ind w:left="1066" w:hanging="357"/>
      </w:pPr>
      <w:r>
        <w:t>aby byl k zaměstnancům empatický a otevřený;</w:t>
      </w:r>
    </w:p>
    <w:p w:rsidR="00102D16" w:rsidRDefault="0025093A" w:rsidP="00BD5917">
      <w:pPr>
        <w:pStyle w:val="Odrka1stupn"/>
        <w:numPr>
          <w:ilvl w:val="0"/>
          <w:numId w:val="5"/>
        </w:numPr>
        <w:ind w:left="1066" w:hanging="357"/>
      </w:pPr>
      <w:r>
        <w:t>aby se při stylu vedení zaměřil spíše na lidi než na úkol.</w:t>
      </w:r>
    </w:p>
    <w:p w:rsidR="00E14409" w:rsidRDefault="00E14409" w:rsidP="00962F1C">
      <w:pPr>
        <w:pStyle w:val="Odrka1stupn"/>
        <w:numPr>
          <w:ilvl w:val="0"/>
          <w:numId w:val="0"/>
        </w:numPr>
      </w:pPr>
    </w:p>
    <w:p w:rsidR="00BD5917" w:rsidRDefault="00962F1C" w:rsidP="00E14409">
      <w:pPr>
        <w:pStyle w:val="Odrka1stupn"/>
        <w:numPr>
          <w:ilvl w:val="0"/>
          <w:numId w:val="0"/>
        </w:numPr>
      </w:pPr>
      <w:r>
        <w:t xml:space="preserve">V následujícím obrázku </w:t>
      </w:r>
      <w:r w:rsidR="0042268B">
        <w:t>č. 17</w:t>
      </w:r>
      <w:r w:rsidR="00AB38B2">
        <w:t xml:space="preserve"> </w:t>
      </w:r>
      <w:r>
        <w:t xml:space="preserve">je znázorněna myšlenková mapa, ve které hodnotí vedoucí stravovacího, ubytovacího a zásobovacího svého náměstka. Je zde jasně viditelné, s čím jsou a nejsou spokojeni. Podle této spokojenosti / nespokojenosti byla nalezena </w:t>
      </w:r>
      <w:r w:rsidR="001F38B2">
        <w:t xml:space="preserve">vhodná </w:t>
      </w:r>
      <w:r>
        <w:t>řešení autorky.</w:t>
      </w:r>
    </w:p>
    <w:p w:rsidR="00F47C01" w:rsidRDefault="00F47C01" w:rsidP="00F47C01">
      <w:pPr>
        <w:pStyle w:val="Odrka1stupn"/>
        <w:numPr>
          <w:ilvl w:val="0"/>
          <w:numId w:val="0"/>
        </w:numPr>
      </w:pPr>
    </w:p>
    <w:p w:rsidR="00BD5917" w:rsidRPr="00E14409" w:rsidRDefault="00B17143" w:rsidP="00F47C01">
      <w:pPr>
        <w:pStyle w:val="Odrka1stupn"/>
        <w:numPr>
          <w:ilvl w:val="0"/>
          <w:numId w:val="0"/>
        </w:numPr>
        <w:rPr>
          <w:sz w:val="22"/>
          <w:szCs w:val="22"/>
        </w:rPr>
      </w:pPr>
      <w:r>
        <w:rPr>
          <w:sz w:val="22"/>
          <w:szCs w:val="22"/>
        </w:rPr>
        <w:t>Obrázek 17</w:t>
      </w:r>
      <w:r w:rsidR="00962F1C" w:rsidRPr="00E14409">
        <w:rPr>
          <w:sz w:val="22"/>
          <w:szCs w:val="22"/>
        </w:rPr>
        <w:t xml:space="preserve"> Myšlenková mapa</w:t>
      </w:r>
    </w:p>
    <w:p w:rsidR="0013587E" w:rsidRPr="00E14409" w:rsidRDefault="003C3577" w:rsidP="00F47C01">
      <w:pPr>
        <w:spacing w:after="0"/>
        <w:rPr>
          <w:sz w:val="22"/>
          <w:szCs w:val="22"/>
        </w:rPr>
      </w:pPr>
      <w:r>
        <w:rPr>
          <w:noProof/>
          <w:bdr w:val="single" w:sz="4" w:space="0" w:color="auto"/>
        </w:rPr>
        <w:drawing>
          <wp:inline distT="0" distB="0" distL="0" distR="0">
            <wp:extent cx="5400675" cy="3648075"/>
            <wp:effectExtent l="0" t="0" r="9525" b="0"/>
            <wp:docPr id="5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3648075"/>
                    </a:xfrm>
                    <a:prstGeom prst="rect">
                      <a:avLst/>
                    </a:prstGeom>
                    <a:noFill/>
                    <a:ln>
                      <a:noFill/>
                    </a:ln>
                  </pic:spPr>
                </pic:pic>
              </a:graphicData>
            </a:graphic>
          </wp:inline>
        </w:drawing>
      </w:r>
      <w:r w:rsidR="00BD5917" w:rsidRPr="00E14409">
        <w:rPr>
          <w:sz w:val="22"/>
          <w:szCs w:val="22"/>
        </w:rPr>
        <w:t>Zdroj: Vlastní zpracování autorky.</w:t>
      </w:r>
    </w:p>
    <w:p w:rsidR="00AC56A5" w:rsidRPr="00BD5917" w:rsidRDefault="00AC56A5" w:rsidP="00BF6B5E">
      <w:pPr>
        <w:spacing w:after="0"/>
        <w:rPr>
          <w:sz w:val="20"/>
        </w:rPr>
      </w:pPr>
    </w:p>
    <w:p w:rsidR="0013587E" w:rsidRDefault="0013587E" w:rsidP="0013587E">
      <w:pPr>
        <w:pStyle w:val="Nadpis3"/>
        <w:numPr>
          <w:ilvl w:val="0"/>
          <w:numId w:val="0"/>
        </w:numPr>
        <w:spacing w:after="0"/>
        <w:jc w:val="both"/>
        <w:rPr>
          <w:b/>
          <w:sz w:val="24"/>
          <w:szCs w:val="24"/>
        </w:rPr>
      </w:pPr>
      <w:bookmarkStart w:id="183" w:name="_Toc333653868"/>
      <w:bookmarkStart w:id="184" w:name="_Toc333653910"/>
      <w:bookmarkStart w:id="185" w:name="_Toc333673123"/>
      <w:r w:rsidRPr="00BF6B5E">
        <w:rPr>
          <w:b/>
          <w:sz w:val="24"/>
          <w:szCs w:val="24"/>
        </w:rPr>
        <w:t>Autorka na základě získaných výsledků doporučuje</w:t>
      </w:r>
      <w:r w:rsidR="007A118C">
        <w:rPr>
          <w:b/>
          <w:sz w:val="24"/>
          <w:szCs w:val="24"/>
        </w:rPr>
        <w:t xml:space="preserve"> majitelovi hotelu</w:t>
      </w:r>
      <w:r w:rsidRPr="00BF6B5E">
        <w:rPr>
          <w:b/>
          <w:sz w:val="24"/>
          <w:szCs w:val="24"/>
        </w:rPr>
        <w:t>:</w:t>
      </w:r>
      <w:bookmarkEnd w:id="183"/>
      <w:bookmarkEnd w:id="184"/>
      <w:bookmarkEnd w:id="185"/>
    </w:p>
    <w:p w:rsidR="00660CDD" w:rsidRDefault="00660CDD" w:rsidP="00660CDD">
      <w:pPr>
        <w:pStyle w:val="Odrka1stupn"/>
        <w:numPr>
          <w:ilvl w:val="0"/>
          <w:numId w:val="5"/>
        </w:numPr>
        <w:ind w:left="1066" w:hanging="357"/>
      </w:pPr>
      <w:r w:rsidRPr="00660CDD">
        <w:t>aby změny pokud možno předpokládal s větším časovým předstihem, lépe informoval o tom, čeho a proč tím chce dosáhnout</w:t>
      </w:r>
      <w:r>
        <w:t>.</w:t>
      </w:r>
    </w:p>
    <w:p w:rsidR="00660CDD" w:rsidRPr="00660CDD" w:rsidRDefault="00660CDD" w:rsidP="00660CDD">
      <w:pPr>
        <w:pStyle w:val="Odrka1stupn"/>
        <w:numPr>
          <w:ilvl w:val="0"/>
          <w:numId w:val="0"/>
        </w:numPr>
        <w:ind w:left="1066"/>
      </w:pPr>
    </w:p>
    <w:p w:rsidR="007A118C" w:rsidRDefault="007A118C" w:rsidP="007A118C">
      <w:pPr>
        <w:pStyle w:val="Nadpis3"/>
        <w:numPr>
          <w:ilvl w:val="0"/>
          <w:numId w:val="0"/>
        </w:numPr>
        <w:spacing w:after="0"/>
        <w:jc w:val="both"/>
        <w:rPr>
          <w:b/>
          <w:sz w:val="24"/>
          <w:szCs w:val="24"/>
        </w:rPr>
      </w:pPr>
      <w:bookmarkStart w:id="186" w:name="_Toc333653869"/>
      <w:bookmarkStart w:id="187" w:name="_Toc333653911"/>
      <w:bookmarkStart w:id="188" w:name="_Toc333673124"/>
      <w:r w:rsidRPr="00BF6B5E">
        <w:rPr>
          <w:b/>
          <w:sz w:val="24"/>
          <w:szCs w:val="24"/>
        </w:rPr>
        <w:t>Autorka na základě získaných výsledků doporučuje</w:t>
      </w:r>
      <w:r>
        <w:rPr>
          <w:b/>
          <w:sz w:val="24"/>
          <w:szCs w:val="24"/>
        </w:rPr>
        <w:t xml:space="preserve"> GŘ hotelu</w:t>
      </w:r>
      <w:r w:rsidRPr="00BF6B5E">
        <w:rPr>
          <w:b/>
          <w:sz w:val="24"/>
          <w:szCs w:val="24"/>
        </w:rPr>
        <w:t>:</w:t>
      </w:r>
      <w:bookmarkEnd w:id="186"/>
      <w:bookmarkEnd w:id="187"/>
      <w:bookmarkEnd w:id="188"/>
    </w:p>
    <w:p w:rsidR="00660CDD" w:rsidRDefault="00660CDD" w:rsidP="00660CDD">
      <w:pPr>
        <w:pStyle w:val="Odrka1stupn"/>
        <w:numPr>
          <w:ilvl w:val="0"/>
          <w:numId w:val="5"/>
        </w:numPr>
        <w:ind w:left="1066" w:hanging="357"/>
      </w:pPr>
      <w:r w:rsidRPr="00660CDD">
        <w:t>aby se snažil o spravedlivý přístup k zaměstnancům a jednou ročně absolvoval psychosomatické testování, které mu ukáže, zda se mu tento přístup daří či nikoliv;</w:t>
      </w:r>
    </w:p>
    <w:p w:rsidR="00660CDD" w:rsidRDefault="00660CDD" w:rsidP="00660CDD">
      <w:pPr>
        <w:pStyle w:val="Odrka1stupn"/>
        <w:numPr>
          <w:ilvl w:val="0"/>
          <w:numId w:val="5"/>
        </w:numPr>
        <w:ind w:left="1066" w:hanging="357"/>
      </w:pPr>
      <w:r w:rsidRPr="00660CDD">
        <w:t>aby zavedl pravidelné porady, kde se budou informace předávat a projednávat důležité a nezbytné věci</w:t>
      </w:r>
      <w:r w:rsidR="00D34BAE">
        <w:t>, význam zaměstnance pro celou společnost</w:t>
      </w:r>
      <w:r>
        <w:t>.</w:t>
      </w:r>
    </w:p>
    <w:p w:rsidR="00464AB1" w:rsidRPr="00660CDD" w:rsidRDefault="00464AB1" w:rsidP="00464AB1">
      <w:pPr>
        <w:pStyle w:val="Odrka1stupn"/>
        <w:numPr>
          <w:ilvl w:val="0"/>
          <w:numId w:val="0"/>
        </w:numPr>
        <w:ind w:left="1066"/>
      </w:pPr>
    </w:p>
    <w:p w:rsidR="007A118C" w:rsidRDefault="007444A9" w:rsidP="007A118C">
      <w:pPr>
        <w:pStyle w:val="Nadpis4"/>
        <w:numPr>
          <w:ilvl w:val="0"/>
          <w:numId w:val="0"/>
        </w:numPr>
        <w:jc w:val="both"/>
        <w:rPr>
          <w:b w:val="0"/>
        </w:rPr>
      </w:pPr>
      <w:r>
        <w:rPr>
          <w:b w:val="0"/>
        </w:rPr>
        <w:lastRenderedPageBreak/>
        <w:t xml:space="preserve">GŘ i náměstci identifikují ve svých responsích, že nejsou dostatečně a s předstihem informování o změnách, a tudíž jejich řízení se odráží i do řízení změn a připravenosti jejich pracovníků. </w:t>
      </w:r>
    </w:p>
    <w:p w:rsidR="00AC56A5" w:rsidRDefault="0025093A" w:rsidP="00E14409">
      <w:r>
        <w:t xml:space="preserve">Vedení podniku by se mělo </w:t>
      </w:r>
      <w:r w:rsidR="00F95071">
        <w:t xml:space="preserve">pravděpodobně </w:t>
      </w:r>
      <w:r>
        <w:t xml:space="preserve">soustředit více na své zaměstnance (ti totiž tvoří jeden z hlavních </w:t>
      </w:r>
      <w:r w:rsidR="005F2FF5">
        <w:t>faktorů úspěšnosti podniku)</w:t>
      </w:r>
      <w:r>
        <w:t xml:space="preserve">, podporovat vzdělávání a dobré pracovní klima. </w:t>
      </w:r>
      <w:r w:rsidR="00D34BAE">
        <w:t xml:space="preserve">Je nutné podporovat loajalitu pracovníků, jejich důvěru, etiku, spravedlnost a kladný vztah ke společnosti. </w:t>
      </w:r>
      <w:r w:rsidR="00AC56A5">
        <w:t xml:space="preserve">U vedoucích úseků se objevila také nespokojenost s pracovními pomůckami, proto by bylo na místě, aby náměstkové zjistili patřičné nedostatky a vše zajistili. Autorka by ještě doporučila zavést speciální schránku, kam by zaměstnanci házeli své připomínky, názory a problémy, které se snažili se svým nadřízeným </w:t>
      </w:r>
      <w:r w:rsidR="006C2AD8">
        <w:t>marně řešit</w:t>
      </w:r>
      <w:r w:rsidR="00AC56A5">
        <w:t xml:space="preserve">. Například u ubytovacího a stravovacího úseku by tato metoda byla více než vhodná. Samozřejmě by tento proces musela mít na starost nestranná a spravedlivá osoba. Pro zaměstnance opouštějící organizaci by autorka doporučila zavést dotazník spokojenosti, s čím byl a nebyl pracovník spokojen. Současní pracovníci jsou </w:t>
      </w:r>
      <w:r w:rsidR="00546F5C">
        <w:t xml:space="preserve">pravděpodobně </w:t>
      </w:r>
      <w:r w:rsidR="00AC56A5">
        <w:t>mnohem méně kritičtí, bojí se, že přijdou o místo a proto často neřeknou tolik jako pracovníci, kteří opouští organizaci.</w:t>
      </w:r>
    </w:p>
    <w:p w:rsidR="001F38B2" w:rsidRDefault="001F38B2" w:rsidP="0025093A">
      <w:r>
        <w:t>V následujícím obrázku</w:t>
      </w:r>
      <w:r w:rsidR="00546F5C">
        <w:t xml:space="preserve"> č. 1</w:t>
      </w:r>
      <w:r w:rsidR="003F4A18">
        <w:t>8</w:t>
      </w:r>
      <w:r>
        <w:t xml:space="preserve"> autorka na </w:t>
      </w:r>
      <w:r w:rsidR="00C03EA3">
        <w:t>základě získaných dat umístila vedoucí</w:t>
      </w:r>
      <w:r>
        <w:t xml:space="preserve"> pozice do manažerské mřížky, ze které je patrný nedostačující styl vedení vedoucího stravovacího a vedoucího ubytovacího úseku a jejich náměstka.</w:t>
      </w:r>
    </w:p>
    <w:p w:rsidR="00546F5C" w:rsidRDefault="00546F5C" w:rsidP="0025093A"/>
    <w:p w:rsidR="00961002" w:rsidRDefault="00961002" w:rsidP="0025093A"/>
    <w:p w:rsidR="00961002" w:rsidRDefault="00961002" w:rsidP="0025093A"/>
    <w:p w:rsidR="00961002" w:rsidRDefault="00961002" w:rsidP="0025093A"/>
    <w:p w:rsidR="00961002" w:rsidRDefault="00961002" w:rsidP="0025093A"/>
    <w:p w:rsidR="00961002" w:rsidRDefault="00961002" w:rsidP="0025093A"/>
    <w:p w:rsidR="00961002" w:rsidRDefault="00961002" w:rsidP="0025093A"/>
    <w:p w:rsidR="00B058E3" w:rsidRDefault="00B058E3" w:rsidP="00961002">
      <w:pPr>
        <w:pStyle w:val="Odrka1stupn"/>
        <w:numPr>
          <w:ilvl w:val="0"/>
          <w:numId w:val="0"/>
        </w:numPr>
      </w:pPr>
    </w:p>
    <w:p w:rsidR="00B058E3" w:rsidRDefault="00B058E3" w:rsidP="00961002">
      <w:pPr>
        <w:pStyle w:val="Odrka1stupn"/>
        <w:numPr>
          <w:ilvl w:val="0"/>
          <w:numId w:val="0"/>
        </w:numPr>
      </w:pPr>
    </w:p>
    <w:p w:rsidR="00961002" w:rsidRPr="004144E5" w:rsidRDefault="00B17143" w:rsidP="00961002">
      <w:pPr>
        <w:pStyle w:val="Odrka1stupn"/>
        <w:numPr>
          <w:ilvl w:val="0"/>
          <w:numId w:val="0"/>
        </w:numPr>
        <w:rPr>
          <w:sz w:val="22"/>
          <w:szCs w:val="22"/>
        </w:rPr>
      </w:pPr>
      <w:r>
        <w:rPr>
          <w:sz w:val="22"/>
          <w:szCs w:val="22"/>
        </w:rPr>
        <w:t>Obrázek 18</w:t>
      </w:r>
      <w:r w:rsidR="00961002" w:rsidRPr="004144E5">
        <w:rPr>
          <w:sz w:val="22"/>
          <w:szCs w:val="22"/>
        </w:rPr>
        <w:t>Umístění manažerských pozic do manažerské mřížky</w:t>
      </w:r>
    </w:p>
    <w:p w:rsidR="00961002" w:rsidRPr="004144E5" w:rsidRDefault="00E55EFD" w:rsidP="00961002">
      <w:pPr>
        <w:spacing w:after="0"/>
        <w:rPr>
          <w:sz w:val="22"/>
          <w:szCs w:val="22"/>
        </w:rPr>
      </w:pPr>
      <w:r w:rsidRPr="00E55EFD">
        <w:rPr>
          <w:noProof/>
          <w:sz w:val="20"/>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34" o:spid="_x0000_s1042" type="#_x0000_t183" style="position:absolute;left:0;text-align:left;margin-left:284.1pt;margin-top:182.5pt;width:15pt;height: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" fillcolor="#00b0f0"/>
        </w:pict>
      </w:r>
      <w:r w:rsidRPr="00E55EFD">
        <w:rPr>
          <w:noProof/>
          <w:sz w:val="20"/>
        </w:rPr>
        <w:pict>
          <v:shape id="AutoShape 33" o:spid="_x0000_s1041" type="#_x0000_t183" style="position:absolute;left:0;text-align:left;margin-left:172.35pt;margin-top:136pt;width:15pt;height:14.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" fillcolor="#0c0"/>
        </w:pict>
      </w:r>
      <w:r w:rsidRPr="00E55EFD">
        <w:rPr>
          <w:noProof/>
          <w:sz w:val="20"/>
        </w:rPr>
        <w:pict>
          <v:shape id="AutoShape 32" o:spid="_x0000_s1040" type="#_x0000_t183" style="position:absolute;left:0;text-align:left;margin-left:225.6pt;margin-top:209.5pt;width:17.25pt;height:1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" fillcolor="#009"/>
        </w:pict>
      </w:r>
      <w:r w:rsidRPr="00E55EFD">
        <w:rPr>
          <w:noProof/>
          <w:sz w:val="20"/>
        </w:rPr>
        <w:pict>
          <v:shape id="AutoShape 31" o:spid="_x0000_s1039" type="#_x0000_t183" style="position:absolute;left:0;text-align:left;margin-left:167.85pt;margin-top:235pt;width:19.5pt;height: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" fillcolor="#7030a0"/>
        </w:pict>
      </w:r>
      <w:r w:rsidRPr="00E55EFD">
        <w:rPr>
          <w:noProof/>
        </w:rPr>
        <w:pict>
          <v:shape id="AutoShape 30" o:spid="_x0000_s1038" type="#_x0000_t183" style="position:absolute;left:0;text-align:left;margin-left:284.1pt;margin-top:105.25pt;width:15pt;height:20.25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" fillcolor="#f06"/>
        </w:pict>
      </w:r>
      <w:r w:rsidRPr="00E55EFD">
        <w:rPr>
          <w:noProof/>
        </w:rPr>
        <w:pict>
          <v:shape id="AutoShape 29" o:spid="_x0000_s1037" type="#_x0000_t183" style="position:absolute;left:0;text-align:left;margin-left:200.85pt;margin-top:232.75pt;width:11.25pt;height:17.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" fillcolor="#ffc000"/>
        </w:pict>
      </w:r>
      <w:r w:rsidRPr="00E55EFD">
        <w:rPr>
          <w:noProof/>
        </w:rPr>
        <w:pict>
          <v:shape id="AutoShape 28" o:spid="_x0000_s1036" type="#_x0000_t183" style="position:absolute;left:0;text-align:left;margin-left:256.35pt;margin-top:159.25pt;width:15pt;height:15.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" fillcolor="yellow"/>
        </w:pict>
      </w:r>
      <w:r w:rsidRPr="00E55EFD">
        <w:rPr>
          <w:noProof/>
        </w:rPr>
        <w:pict>
          <v:shape id="AutoShape 27" o:spid="_x0000_s1035" type="#_x0000_t183" style="position:absolute;left:0;text-align:left;margin-left:256.35pt;margin-top:84.25pt;width:12.75pt;height:14.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" fillcolor="red"/>
        </w:pict>
      </w:r>
      <w:r w:rsidR="003C3577">
        <w:rPr>
          <w:noProof/>
          <w:bdr w:val="single" w:sz="4" w:space="0" w:color="auto"/>
        </w:rPr>
        <w:drawing>
          <wp:inline distT="0" distB="0" distL="0" distR="0">
            <wp:extent cx="5400675" cy="4524375"/>
            <wp:effectExtent l="0" t="0" r="9525" b="9525"/>
            <wp:docPr id="5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524375"/>
                    </a:xfrm>
                    <a:prstGeom prst="rect">
                      <a:avLst/>
                    </a:prstGeom>
                    <a:noFill/>
                    <a:ln>
                      <a:noFill/>
                    </a:ln>
                  </pic:spPr>
                </pic:pic>
              </a:graphicData>
            </a:graphic>
          </wp:inline>
        </w:drawing>
      </w:r>
      <w:r w:rsidR="00961002" w:rsidRPr="004144E5">
        <w:rPr>
          <w:sz w:val="22"/>
          <w:szCs w:val="22"/>
        </w:rPr>
        <w:t>Zdroj: Vlastní zpracování autorky.</w:t>
      </w:r>
    </w:p>
    <w:p w:rsidR="00E20039" w:rsidRPr="004144E5" w:rsidRDefault="00E55EFD" w:rsidP="00961002">
      <w:pPr>
        <w:spacing w:after="0"/>
        <w:rPr>
          <w:sz w:val="22"/>
          <w:szCs w:val="22"/>
        </w:rPr>
      </w:pPr>
      <w:r w:rsidRPr="00E55EFD">
        <w:rPr>
          <w:b/>
          <w:noProof/>
          <w:sz w:val="22"/>
          <w:szCs w:val="22"/>
        </w:rPr>
        <w:pict>
          <v:shape id="AutoShape 14" o:spid="_x0000_s1033" type="#_x0000_t183" style="position:absolute;left:0;text-align:left;margin-left:69.6pt;margin-top:.05pt;width:12.75pt;height:14.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" fillcolor="red"/>
        </w:pict>
      </w:r>
      <w:r w:rsidRPr="00E55EFD">
        <w:rPr>
          <w:b/>
          <w:noProof/>
          <w:sz w:val="22"/>
          <w:szCs w:val="22"/>
        </w:rPr>
        <w:pict>
          <v:shape id="AutoShape 15" o:spid="_x0000_s1034" type="#_x0000_t183" style="position:absolute;left:0;text-align:left;margin-left:67.35pt;margin-top:14.3pt;width:15pt;height:15.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" fillcolor="yellow"/>
        </w:pict>
      </w:r>
      <w:r w:rsidR="00961002" w:rsidRPr="004144E5">
        <w:rPr>
          <w:sz w:val="22"/>
          <w:szCs w:val="22"/>
        </w:rPr>
        <w:t xml:space="preserve">Vysvětlivky: </w:t>
      </w:r>
      <w:r w:rsidR="00E20039" w:rsidRPr="004144E5">
        <w:rPr>
          <w:sz w:val="22"/>
          <w:szCs w:val="22"/>
        </w:rPr>
        <w:t xml:space="preserve"> </w:t>
      </w:r>
      <w:r w:rsidR="00BF0E9F">
        <w:rPr>
          <w:sz w:val="22"/>
          <w:szCs w:val="22"/>
        </w:rPr>
        <w:t xml:space="preserve">      </w:t>
      </w:r>
      <w:r w:rsidR="00E20039" w:rsidRPr="004144E5">
        <w:rPr>
          <w:sz w:val="22"/>
          <w:szCs w:val="22"/>
        </w:rPr>
        <w:t>GŘ;</w:t>
      </w:r>
    </w:p>
    <w:p w:rsidR="00E20039" w:rsidRPr="004144E5" w:rsidRDefault="00E55EFD" w:rsidP="00961002">
      <w:pPr>
        <w:spacing w:after="0"/>
        <w:rPr>
          <w:sz w:val="22"/>
          <w:szCs w:val="22"/>
        </w:rPr>
      </w:pPr>
      <w:r>
        <w:rPr>
          <w:noProof/>
          <w:sz w:val="22"/>
          <w:szCs w:val="22"/>
        </w:rPr>
        <w:pict>
          <v:shape id="AutoShape 25" o:spid="_x0000_s1032" type="#_x0000_t183" style="position:absolute;left:0;text-align:left;margin-left:67.35pt;margin-top:14.55pt;width:11.25pt;height:17.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" fillcolor="#ffc000"/>
        </w:pict>
      </w:r>
      <w:r w:rsidR="00E20039" w:rsidRPr="004144E5">
        <w:rPr>
          <w:sz w:val="22"/>
          <w:szCs w:val="22"/>
        </w:rPr>
        <w:t xml:space="preserve"> </w:t>
      </w:r>
      <w:r w:rsidR="00BF0E9F">
        <w:rPr>
          <w:sz w:val="22"/>
          <w:szCs w:val="22"/>
        </w:rPr>
        <w:t xml:space="preserve">                           </w:t>
      </w:r>
      <w:r w:rsidR="00E20039" w:rsidRPr="004144E5">
        <w:rPr>
          <w:sz w:val="22"/>
          <w:szCs w:val="22"/>
        </w:rPr>
        <w:t>1. náměstek;</w:t>
      </w:r>
    </w:p>
    <w:p w:rsidR="00E20039" w:rsidRPr="004144E5" w:rsidRDefault="00BF0E9F" w:rsidP="00961002">
      <w:pPr>
        <w:spacing w:after="0"/>
        <w:rPr>
          <w:sz w:val="22"/>
          <w:szCs w:val="22"/>
        </w:rPr>
      </w:pPr>
      <w:r>
        <w:rPr>
          <w:sz w:val="22"/>
          <w:szCs w:val="22"/>
        </w:rPr>
        <w:t xml:space="preserve">                            </w:t>
      </w:r>
      <w:r w:rsidR="00E20039" w:rsidRPr="004144E5">
        <w:rPr>
          <w:sz w:val="22"/>
          <w:szCs w:val="22"/>
        </w:rPr>
        <w:t>2. náměstek;</w:t>
      </w:r>
    </w:p>
    <w:p w:rsidR="00E20039" w:rsidRPr="004144E5" w:rsidRDefault="00E55EFD" w:rsidP="00961002">
      <w:pPr>
        <w:spacing w:after="0"/>
        <w:rPr>
          <w:sz w:val="22"/>
          <w:szCs w:val="22"/>
        </w:rPr>
      </w:pPr>
      <w:r>
        <w:rPr>
          <w:noProof/>
          <w:sz w:val="22"/>
          <w:szCs w:val="22"/>
        </w:rPr>
        <w:pict>
          <v:shape id="AutoShape 18" o:spid="_x0000_s1031" type="#_x0000_t183" style="position:absolute;left:0;text-align:left;margin-left:65.1pt;margin-top:-.7pt;width:15pt;height:14.2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" fillcolor="#0c0"/>
        </w:pict>
      </w:r>
      <w:r>
        <w:rPr>
          <w:noProof/>
          <w:sz w:val="22"/>
          <w:szCs w:val="22"/>
        </w:rPr>
        <w:pict>
          <v:shape id="AutoShape 19" o:spid="_x0000_s1030" type="#_x0000_t183" style="position:absolute;left:0;text-align:left;margin-left:65.1pt;margin-top:13.55pt;width:15pt;height:20.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" fillcolor="#f06"/>
        </w:pict>
      </w:r>
      <w:r w:rsidR="00BF0E9F">
        <w:rPr>
          <w:sz w:val="22"/>
          <w:szCs w:val="22"/>
        </w:rPr>
        <w:t xml:space="preserve">                            </w:t>
      </w:r>
      <w:r w:rsidR="00E20039" w:rsidRPr="004144E5">
        <w:rPr>
          <w:sz w:val="22"/>
          <w:szCs w:val="22"/>
        </w:rPr>
        <w:t>vedoucí ekonomického úseku;</w:t>
      </w:r>
    </w:p>
    <w:p w:rsidR="00E20039" w:rsidRPr="004144E5" w:rsidRDefault="00E55EFD" w:rsidP="00961002">
      <w:pPr>
        <w:spacing w:after="0"/>
        <w:rPr>
          <w:sz w:val="22"/>
          <w:szCs w:val="22"/>
        </w:rPr>
      </w:pPr>
      <w:r>
        <w:rPr>
          <w:noProof/>
          <w:sz w:val="22"/>
          <w:szCs w:val="22"/>
        </w:rPr>
        <w:pict>
          <v:shape id="AutoShape 21" o:spid="_x0000_s1029" type="#_x0000_t183" style="position:absolute;left:0;text-align:left;margin-left:62.85pt;margin-top:16.55pt;width:19.5pt;height: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" fillcolor="#7030a0"/>
        </w:pict>
      </w:r>
      <w:r w:rsidR="00BF0E9F">
        <w:rPr>
          <w:sz w:val="22"/>
          <w:szCs w:val="22"/>
        </w:rPr>
        <w:t xml:space="preserve">                            </w:t>
      </w:r>
      <w:r w:rsidR="00E20039" w:rsidRPr="004144E5">
        <w:rPr>
          <w:sz w:val="22"/>
          <w:szCs w:val="22"/>
        </w:rPr>
        <w:t>vedoucí technického úseku;</w:t>
      </w:r>
    </w:p>
    <w:p w:rsidR="00E20039" w:rsidRPr="004144E5" w:rsidRDefault="00E55EFD" w:rsidP="00961002">
      <w:pPr>
        <w:spacing w:after="0"/>
        <w:rPr>
          <w:sz w:val="22"/>
          <w:szCs w:val="22"/>
        </w:rPr>
      </w:pPr>
      <w:r>
        <w:rPr>
          <w:noProof/>
          <w:sz w:val="22"/>
          <w:szCs w:val="22"/>
        </w:rPr>
        <w:pict>
          <v:shape id="AutoShape 26" o:spid="_x0000_s1028" type="#_x0000_t183" style="position:absolute;left:0;text-align:left;margin-left:65.1pt;margin-top:18.3pt;width:17.25pt;height:11.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" fillcolor="#009"/>
        </w:pict>
      </w:r>
      <w:r w:rsidR="00BF0E9F">
        <w:rPr>
          <w:sz w:val="22"/>
          <w:szCs w:val="22"/>
        </w:rPr>
        <w:t xml:space="preserve">                           </w:t>
      </w:r>
      <w:r w:rsidR="00E20039" w:rsidRPr="004144E5">
        <w:rPr>
          <w:sz w:val="22"/>
          <w:szCs w:val="22"/>
        </w:rPr>
        <w:t xml:space="preserve"> vedoucí stravovacího úseku;</w:t>
      </w:r>
    </w:p>
    <w:p w:rsidR="00E20039" w:rsidRPr="004144E5" w:rsidRDefault="00E55EFD" w:rsidP="00961002">
      <w:pPr>
        <w:spacing w:after="0"/>
        <w:rPr>
          <w:sz w:val="22"/>
          <w:szCs w:val="22"/>
        </w:rPr>
      </w:pPr>
      <w:r>
        <w:rPr>
          <w:noProof/>
          <w:sz w:val="22"/>
          <w:szCs w:val="22"/>
        </w:rPr>
        <w:pict>
          <v:shape id="AutoShape 23" o:spid="_x0000_s1027" type="#_x0000_t183" style="position:absolute;left:0;text-align:left;margin-left:65.1pt;margin-top:15.05pt;width:15pt;height: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" fillcolor="#00b0f0"/>
        </w:pict>
      </w:r>
      <w:r w:rsidR="00BF0E9F">
        <w:rPr>
          <w:sz w:val="22"/>
          <w:szCs w:val="22"/>
        </w:rPr>
        <w:t xml:space="preserve">                            </w:t>
      </w:r>
      <w:r w:rsidR="00E20039" w:rsidRPr="004144E5">
        <w:rPr>
          <w:sz w:val="22"/>
          <w:szCs w:val="22"/>
        </w:rPr>
        <w:t>vedoucí ubytovacího úseku;</w:t>
      </w:r>
    </w:p>
    <w:p w:rsidR="00BD06C9" w:rsidRPr="004144E5" w:rsidRDefault="00BF0E9F" w:rsidP="00415772">
      <w:pPr>
        <w:spacing w:after="0"/>
        <w:rPr>
          <w:sz w:val="22"/>
          <w:szCs w:val="22"/>
        </w:rPr>
      </w:pPr>
      <w:r>
        <w:rPr>
          <w:sz w:val="22"/>
          <w:szCs w:val="22"/>
        </w:rPr>
        <w:t xml:space="preserve">                            </w:t>
      </w:r>
      <w:r w:rsidR="00E20039" w:rsidRPr="004144E5">
        <w:rPr>
          <w:sz w:val="22"/>
          <w:szCs w:val="22"/>
        </w:rPr>
        <w:t>vedoucí zásobovacího úseku</w:t>
      </w:r>
      <w:r w:rsidR="0019094A" w:rsidRPr="004144E5">
        <w:rPr>
          <w:sz w:val="22"/>
          <w:szCs w:val="22"/>
        </w:rPr>
        <w:t>.</w:t>
      </w:r>
    </w:p>
    <w:p w:rsidR="0059534F" w:rsidRPr="005C63BF" w:rsidRDefault="0059534F" w:rsidP="005C63BF">
      <w:pPr>
        <w:spacing w:after="0"/>
        <w:rPr>
          <w:u w:val="single"/>
        </w:rPr>
      </w:pPr>
    </w:p>
    <w:p w:rsidR="00990CF5" w:rsidRDefault="00990CF5" w:rsidP="00230DD1">
      <w:pPr>
        <w:pStyle w:val="Nadpis1"/>
      </w:pPr>
      <w:bookmarkStart w:id="189" w:name="_Toc272257267"/>
      <w:bookmarkStart w:id="190" w:name="_Toc329110305"/>
      <w:bookmarkStart w:id="191" w:name="_Toc331606408"/>
      <w:bookmarkStart w:id="192" w:name="_Toc333653870"/>
      <w:bookmarkStart w:id="193" w:name="_Toc333673125"/>
      <w:r w:rsidRPr="003B0FCB">
        <w:lastRenderedPageBreak/>
        <w:t>Závěr</w:t>
      </w:r>
      <w:bookmarkEnd w:id="189"/>
      <w:bookmarkEnd w:id="190"/>
      <w:bookmarkEnd w:id="191"/>
      <w:bookmarkEnd w:id="192"/>
      <w:bookmarkEnd w:id="193"/>
    </w:p>
    <w:p w:rsidR="000273AA" w:rsidRDefault="000273AA" w:rsidP="00BB2146">
      <w:pPr>
        <w:pStyle w:val="Nadpis2"/>
        <w:numPr>
          <w:ilvl w:val="0"/>
          <w:numId w:val="0"/>
        </w:numPr>
        <w:rPr>
          <w:b w:val="0"/>
          <w:sz w:val="24"/>
        </w:rPr>
      </w:pPr>
      <w:bookmarkStart w:id="194" w:name="_Toc333653871"/>
      <w:bookmarkStart w:id="195" w:name="_Toc333653913"/>
      <w:bookmarkStart w:id="196" w:name="_Toc333673126"/>
      <w:r>
        <w:rPr>
          <w:b w:val="0"/>
          <w:sz w:val="24"/>
        </w:rPr>
        <w:t>Uvedenou bakalářskou práci autorka zpracovala podle projektu a dodržela jak osnovu práce, tak harmonogram práce a stejně tak i rozpracované zadání práce.</w:t>
      </w:r>
      <w:bookmarkEnd w:id="194"/>
      <w:bookmarkEnd w:id="195"/>
      <w:bookmarkEnd w:id="196"/>
    </w:p>
    <w:p w:rsidR="00BB2146" w:rsidRDefault="000273AA" w:rsidP="00CE7885">
      <w:pPr>
        <w:rPr>
          <w:szCs w:val="24"/>
        </w:rPr>
      </w:pPr>
      <w:r w:rsidRPr="003071B2">
        <w:rPr>
          <w:szCs w:val="24"/>
        </w:rPr>
        <w:t>Cílem teoretické části bylo zpracovat poznatkovou mapu a to na základě literární rešerše sekundárních zdrojů získaných v knihovnách a na portálech s využitím metody SEO a SEM. Z uvedené poznatkové mapy byl</w:t>
      </w:r>
      <w:r w:rsidR="00CE7885">
        <w:rPr>
          <w:szCs w:val="24"/>
        </w:rPr>
        <w:t xml:space="preserve">y strukturovány kapitoly číslo </w:t>
      </w:r>
      <w:r w:rsidR="00291518">
        <w:rPr>
          <w:szCs w:val="24"/>
        </w:rPr>
        <w:t>2</w:t>
      </w:r>
      <w:r w:rsidR="00CE7885">
        <w:rPr>
          <w:szCs w:val="24"/>
        </w:rPr>
        <w:t xml:space="preserve"> –</w:t>
      </w:r>
      <w:r w:rsidR="00291518">
        <w:rPr>
          <w:szCs w:val="24"/>
        </w:rPr>
        <w:t xml:space="preserve"> 2</w:t>
      </w:r>
      <w:r w:rsidR="00CE7885">
        <w:rPr>
          <w:szCs w:val="24"/>
        </w:rPr>
        <w:t>.</w:t>
      </w:r>
      <w:r w:rsidR="00291518">
        <w:rPr>
          <w:szCs w:val="24"/>
        </w:rPr>
        <w:t>4</w:t>
      </w:r>
      <w:r w:rsidR="00CE7885">
        <w:rPr>
          <w:szCs w:val="24"/>
        </w:rPr>
        <w:t xml:space="preserve">, </w:t>
      </w:r>
      <w:r w:rsidRPr="003071B2">
        <w:rPr>
          <w:szCs w:val="24"/>
        </w:rPr>
        <w:t>ve kterých se autorka zabývala identifikací stylů vedení, jak se styly vedení projevují v typologii lidí</w:t>
      </w:r>
      <w:r w:rsidR="003071B2" w:rsidRPr="003071B2">
        <w:rPr>
          <w:szCs w:val="24"/>
        </w:rPr>
        <w:t xml:space="preserve"> a také jak se prokopírovávají do osobností člověka v roli manažera a zaměstnance. </w:t>
      </w:r>
      <w:r w:rsidR="003071B2">
        <w:rPr>
          <w:szCs w:val="24"/>
        </w:rPr>
        <w:t xml:space="preserve">Vnější projev osobnosti člověka v konkrétní organizaci vytváří předpoklady pro jeho spokojenost či nespokojenost s pracovním prostředím, nadřízenými a podmínkami vykonávané práce. Uvedené poznatky byly sledovány pomocí MBTI testů, které jsou zachyceny v obrázku 2 a kde jsou zachyceny </w:t>
      </w:r>
      <w:r w:rsidR="0019094A">
        <w:rPr>
          <w:szCs w:val="24"/>
        </w:rPr>
        <w:t>t</w:t>
      </w:r>
      <w:r w:rsidR="003071B2" w:rsidRPr="003071B2">
        <w:rPr>
          <w:szCs w:val="24"/>
        </w:rPr>
        <w:t xml:space="preserve">ypické </w:t>
      </w:r>
      <w:r w:rsidR="003071B2">
        <w:rPr>
          <w:szCs w:val="24"/>
        </w:rPr>
        <w:t xml:space="preserve">prvky dimenzí osobnosti. Následně byly zkonstruovány dvě pyramidy zaměřené na </w:t>
      </w:r>
      <w:r w:rsidR="003071B2">
        <w:rPr>
          <w:sz w:val="22"/>
          <w:szCs w:val="22"/>
        </w:rPr>
        <w:t xml:space="preserve">dynamiku osobnosti jako nástroj vnější dynamizace řízení a vedení (obrázek 3) a strukturu pyramidy vitality jako projevů osobnosti člověka v binární řadě (obrázek 4). </w:t>
      </w:r>
      <w:r w:rsidR="00291518">
        <w:rPr>
          <w:sz w:val="22"/>
          <w:szCs w:val="22"/>
        </w:rPr>
        <w:t xml:space="preserve">V další části teoretické části práce byla zaměřena pozornost na spokojenost jako metriku, jak jsou lidé spokojeni s pracovním prostředím, pracovními podmínkami a se svými nadřízenými. V posledním jmenovaném vztahu spokojenosti vztahu zaměstnanec a nadřízený, zaměstnanec a manažer byly sledovány typy těchto vztahů, jak se do spokojenosti promítá osobnost manažera a jeho typologie osobnosti. Přitom bylo využito schémat a rozvrstvení typů manažerů podle manažerských mřížek a </w:t>
      </w:r>
      <w:r w:rsidR="00291518">
        <w:rPr>
          <w:szCs w:val="24"/>
        </w:rPr>
        <w:t>dichotomické</w:t>
      </w:r>
      <w:r w:rsidR="00291518" w:rsidRPr="00291518">
        <w:rPr>
          <w:szCs w:val="24"/>
        </w:rPr>
        <w:t xml:space="preserve"> matice EKO jako závislost</w:t>
      </w:r>
      <w:r w:rsidR="00291518">
        <w:rPr>
          <w:szCs w:val="24"/>
        </w:rPr>
        <w:t>i</w:t>
      </w:r>
      <w:r w:rsidR="00291518" w:rsidRPr="00291518">
        <w:rPr>
          <w:szCs w:val="24"/>
        </w:rPr>
        <w:t xml:space="preserve"> kvalifikace člověka organizační kultury a energetizace firmy</w:t>
      </w:r>
      <w:r w:rsidR="00291518">
        <w:rPr>
          <w:szCs w:val="24"/>
        </w:rPr>
        <w:t xml:space="preserve"> ve vztahu k osobnosti manažera a ve vztahu ke spokojenosti zaměstnanců s manažery.</w:t>
      </w:r>
      <w:r w:rsidR="00FB0837">
        <w:rPr>
          <w:szCs w:val="24"/>
        </w:rPr>
        <w:t xml:space="preserve"> </w:t>
      </w:r>
      <w:r w:rsidR="00CE7885">
        <w:rPr>
          <w:szCs w:val="24"/>
        </w:rPr>
        <w:t xml:space="preserve">Všechny cíle teoretické části BP byly splněny a v některých částech i překročeny, a to zejména při rozvinutí teorie v manažerských mřížkách podle několika autorů. Toto rozšíření umožnilo autorce poznat vztah a rozšíření manažerské mřížky o </w:t>
      </w:r>
      <w:r w:rsidR="00CE7885" w:rsidRPr="00CE7885">
        <w:rPr>
          <w:szCs w:val="24"/>
        </w:rPr>
        <w:t>NT</w:t>
      </w:r>
      <w:r w:rsidR="00CE7885">
        <w:rPr>
          <w:szCs w:val="24"/>
        </w:rPr>
        <w:t xml:space="preserve"> (intuitivního temperamentu) </w:t>
      </w:r>
      <w:r w:rsidR="00CE7885" w:rsidRPr="00CE7885">
        <w:rPr>
          <w:szCs w:val="24"/>
        </w:rPr>
        <w:t xml:space="preserve">a PJ </w:t>
      </w:r>
      <w:r w:rsidR="00CE7885">
        <w:rPr>
          <w:szCs w:val="24"/>
        </w:rPr>
        <w:t xml:space="preserve">(vnímání a usuzuvání) </w:t>
      </w:r>
      <w:r w:rsidR="00CE7885" w:rsidRPr="00CE7885">
        <w:rPr>
          <w:szCs w:val="24"/>
        </w:rPr>
        <w:t>temperamentu</w:t>
      </w:r>
      <w:r w:rsidR="00CE7885">
        <w:rPr>
          <w:szCs w:val="24"/>
        </w:rPr>
        <w:t xml:space="preserve">. </w:t>
      </w:r>
      <w:r w:rsidR="00EF3BAD">
        <w:rPr>
          <w:szCs w:val="24"/>
        </w:rPr>
        <w:t>Význam poznání osobnosti člověka, stylu vedení a řízení bezprostředně souvisí s manažerským procesem zaměřeným na docílení optimálního pracovního výkonu a výkonnosti při optimální spokojenosti zaměstnance s pracovním prostředím, pracovními podmínkami a se stylem vedení nadřízených.</w:t>
      </w:r>
    </w:p>
    <w:p w:rsidR="000E18D3" w:rsidRDefault="00EF3BAD" w:rsidP="00DE259F">
      <w:pPr>
        <w:rPr>
          <w:szCs w:val="24"/>
        </w:rPr>
      </w:pPr>
      <w:r>
        <w:rPr>
          <w:szCs w:val="24"/>
        </w:rPr>
        <w:lastRenderedPageBreak/>
        <w:t xml:space="preserve">Na základě poznatkové platformy získané v teoretické části práce byla sestavena metodika dotazníkového šetření, která vychází ze zkušenosti těch nejlepších z oboru v oblasti hodnocení spokojenosti pracovního výkonu a výkonnosti. Metodika integruje monitorovací systém hodnocení spokojenosti zaměstnanců s nadřízenými a s pracovním prostředím. Uvedená metodika byla upravena tak, aby mohla být použita v praktické části práce na monitorování spokojenosti v organizační struktuře pracovního týmu v hotelu. Veškeré cíle metodické části práce byly splněny, avšak metodika původně zamyšlená musela být korigována na jiný typ hotelu a v jiné lokalitě, tedy s ohledem na jinou velikost hotelu, kulturní prostředí místa, kde se hotel nachází a na jiné demografické a sociologické rozvrstvení pracovníků hotelu. </w:t>
      </w:r>
      <w:r w:rsidR="007726EB">
        <w:rPr>
          <w:szCs w:val="24"/>
        </w:rPr>
        <w:t xml:space="preserve">Původním záměrem práce bylo šetření spokojenosti zaměstnanců realizovat na velkém a světoznámém hotelu Olympic a místo toho bylo šetření </w:t>
      </w:r>
      <w:r w:rsidR="00B61D83">
        <w:rPr>
          <w:szCs w:val="24"/>
        </w:rPr>
        <w:t xml:space="preserve">provedeno na hotelu Malá Skála v Českém ráji. </w:t>
      </w:r>
      <w:r w:rsidR="000E18D3">
        <w:rPr>
          <w:szCs w:val="24"/>
        </w:rPr>
        <w:t>Metodika dále pokračovala tím, že autorka v praktické části nejprve představila hotel Malá Skála, aktivity tohoto hotelu a organizační strukturu hotelu a metodou dotazování zjišťovala, jak jsou zaměstnanci v jednotlivých parametrech a úrovních v organizační struktuře spokojeni s pracovními podmínkami, pracovním prostřed</w:t>
      </w:r>
      <w:r w:rsidR="00DE259F">
        <w:rPr>
          <w:szCs w:val="24"/>
        </w:rPr>
        <w:t xml:space="preserve">ím a vedením svými nadřízenými. </w:t>
      </w:r>
      <w:r w:rsidR="000E18D3">
        <w:rPr>
          <w:szCs w:val="24"/>
        </w:rPr>
        <w:t xml:space="preserve">Cílem praktické části BP bylo </w:t>
      </w:r>
      <w:r w:rsidR="0019094A">
        <w:rPr>
          <w:szCs w:val="24"/>
        </w:rPr>
        <w:t xml:space="preserve">dotazníkovým šetřením </w:t>
      </w:r>
      <w:r w:rsidR="000E18D3">
        <w:rPr>
          <w:szCs w:val="24"/>
        </w:rPr>
        <w:t xml:space="preserve">identifikovat a vyhodnotit spokojenost pracovníků hotelu Malá Skála, a to zaměstnanců středního managementu, náměstků a GŘ s pracovními podmínkami hotelu. Výsledky uvedené v kapitole </w:t>
      </w:r>
      <w:r w:rsidR="000E18D3" w:rsidRPr="00DF0F33">
        <w:rPr>
          <w:szCs w:val="24"/>
        </w:rPr>
        <w:t>4.</w:t>
      </w:r>
      <w:r w:rsidR="00DF0F33" w:rsidRPr="00DF0F33">
        <w:rPr>
          <w:szCs w:val="24"/>
        </w:rPr>
        <w:t>3</w:t>
      </w:r>
      <w:r w:rsidR="000E18D3">
        <w:rPr>
          <w:szCs w:val="24"/>
        </w:rPr>
        <w:t xml:space="preserve"> a autorčiny komentáře k těmto výsledkům specifikují, jak by se mohla spokojenost zaměstnanců zvýšit, kdyby využili autorčina doporučení. Výsledky prá</w:t>
      </w:r>
      <w:r w:rsidR="00DF0F33">
        <w:rPr>
          <w:szCs w:val="24"/>
        </w:rPr>
        <w:t>ce jsou podrobně uvedeny v kapto</w:t>
      </w:r>
      <w:r w:rsidR="000E18D3">
        <w:rPr>
          <w:szCs w:val="24"/>
        </w:rPr>
        <w:t>le</w:t>
      </w:r>
      <w:r w:rsidR="00DF0F33">
        <w:rPr>
          <w:szCs w:val="24"/>
        </w:rPr>
        <w:t xml:space="preserve"> 4.3</w:t>
      </w:r>
      <w:r w:rsidR="000E18D3">
        <w:rPr>
          <w:szCs w:val="24"/>
        </w:rPr>
        <w:t xml:space="preserve"> a hlavním výsledkem práce je: </w:t>
      </w:r>
    </w:p>
    <w:p w:rsidR="00DF0F33" w:rsidRDefault="00DF0F33" w:rsidP="00DF0F33">
      <w:pPr>
        <w:pStyle w:val="Odrka1stupn"/>
        <w:numPr>
          <w:ilvl w:val="0"/>
          <w:numId w:val="5"/>
        </w:numPr>
        <w:ind w:left="1066" w:hanging="357"/>
      </w:pPr>
      <w:r>
        <w:rPr>
          <w:szCs w:val="24"/>
        </w:rPr>
        <w:t>pracovníci ekonomického a technického úseku byli v drtivé většině spokojeni s nadřízeným, jak uvádí výsledky k otázce č. 5 v kapitole 4.3</w:t>
      </w:r>
      <w:r>
        <w:t>;</w:t>
      </w:r>
    </w:p>
    <w:p w:rsidR="00DF0F33" w:rsidRDefault="00DF0F33" w:rsidP="00DF0F33">
      <w:pPr>
        <w:pStyle w:val="Odrka1stupn"/>
        <w:numPr>
          <w:ilvl w:val="0"/>
          <w:numId w:val="5"/>
        </w:numPr>
        <w:ind w:left="1066" w:hanging="357"/>
      </w:pPr>
      <w:r>
        <w:rPr>
          <w:szCs w:val="24"/>
        </w:rPr>
        <w:t>u všech pracovníků pak byla měřena a sledována spokojenost ve svém zaměstnání a s organizací v celkem 22 parametrech (6.1 – 6.22) a výsledky této spokojenosti jsou zohledněny v kapitole 4.5</w:t>
      </w:r>
      <w:r>
        <w:t>;</w:t>
      </w:r>
    </w:p>
    <w:p w:rsidR="00DF0F33" w:rsidRDefault="00DF0F33" w:rsidP="00DF0F33">
      <w:pPr>
        <w:pStyle w:val="Odrka1stupn"/>
        <w:numPr>
          <w:ilvl w:val="0"/>
          <w:numId w:val="5"/>
        </w:numPr>
        <w:ind w:left="1066" w:hanging="357"/>
      </w:pPr>
      <w:r>
        <w:rPr>
          <w:szCs w:val="24"/>
        </w:rPr>
        <w:t>vedle spokojenosti byla sledována také informace, co zaměstnance motivuje k vyššímu pracovnímu výkonu v dané profesi (parametry 7.1 – 7. 4);</w:t>
      </w:r>
    </w:p>
    <w:p w:rsidR="00911D02" w:rsidRDefault="00DF0F33" w:rsidP="00286EED">
      <w:pPr>
        <w:pStyle w:val="Odrka1stupn"/>
        <w:numPr>
          <w:ilvl w:val="0"/>
          <w:numId w:val="5"/>
        </w:numPr>
        <w:ind w:left="1066" w:hanging="357"/>
        <w:rPr>
          <w:szCs w:val="24"/>
        </w:rPr>
        <w:sectPr w:rsidR="00911D02" w:rsidSect="00265875">
          <w:footerReference w:type="default" r:id="rId87"/>
          <w:pgSz w:w="11906" w:h="16838" w:code="9"/>
          <w:pgMar w:top="1276" w:right="1134" w:bottom="1418" w:left="2268" w:header="709" w:footer="12" w:gutter="0"/>
          <w:pgNumType w:start="1"/>
          <w:cols w:space="708"/>
          <w:docGrid w:linePitch="326"/>
        </w:sectPr>
      </w:pPr>
      <w:r>
        <w:rPr>
          <w:szCs w:val="24"/>
        </w:rPr>
        <w:t xml:space="preserve">výše uvedené parametry byly porovnávány s informací, jak dlouho konkrétní </w:t>
      </w:r>
      <w:r w:rsidRPr="00DF0F33">
        <w:rPr>
          <w:szCs w:val="24"/>
        </w:rPr>
        <w:t>pracovník v organizaci</w:t>
      </w:r>
      <w:r>
        <w:rPr>
          <w:szCs w:val="24"/>
        </w:rPr>
        <w:t xml:space="preserve"> pracuje (srovnej parametry 10.</w:t>
      </w:r>
      <w:r w:rsidRPr="00DF0F33">
        <w:rPr>
          <w:szCs w:val="24"/>
        </w:rPr>
        <w:t xml:space="preserve">1 – 10.4 v kapitole </w:t>
      </w:r>
      <w:r>
        <w:rPr>
          <w:szCs w:val="24"/>
        </w:rPr>
        <w:t>4.3</w:t>
      </w:r>
      <w:r w:rsidRPr="00DF0F33">
        <w:rPr>
          <w:szCs w:val="24"/>
        </w:rPr>
        <w:t>).</w:t>
      </w:r>
    </w:p>
    <w:p w:rsidR="00D43BD6" w:rsidRPr="00B813A8" w:rsidRDefault="0001702C" w:rsidP="009D61AA">
      <w:pPr>
        <w:pStyle w:val="Nadpis1"/>
        <w:numPr>
          <w:ilvl w:val="0"/>
          <w:numId w:val="0"/>
        </w:numPr>
        <w:ind w:left="360" w:hanging="360"/>
        <w:rPr>
          <w:b w:val="0"/>
        </w:rPr>
      </w:pPr>
      <w:bookmarkStart w:id="197" w:name="_Toc272257268"/>
      <w:bookmarkStart w:id="198" w:name="_Toc329110306"/>
      <w:bookmarkStart w:id="199" w:name="_Toc331606409"/>
      <w:bookmarkStart w:id="200" w:name="_Toc333653872"/>
      <w:bookmarkStart w:id="201" w:name="_Toc333673127"/>
      <w:r>
        <w:lastRenderedPageBreak/>
        <w:t>Literatura</w:t>
      </w:r>
      <w:bookmarkEnd w:id="197"/>
      <w:bookmarkEnd w:id="198"/>
      <w:bookmarkEnd w:id="199"/>
      <w:bookmarkEnd w:id="200"/>
      <w:bookmarkEnd w:id="201"/>
    </w:p>
    <w:p w:rsidR="00B813A8" w:rsidRDefault="00581BA1" w:rsidP="00581BA1">
      <w:pPr>
        <w:pStyle w:val="Literatura-text"/>
        <w:rPr>
          <w:b/>
        </w:rPr>
      </w:pPr>
      <w:r w:rsidRPr="00145303">
        <w:rPr>
          <w:b/>
        </w:rPr>
        <w:t>Monografie</w:t>
      </w:r>
    </w:p>
    <w:p w:rsidR="00A35759" w:rsidRPr="001A0548" w:rsidRDefault="00A35759" w:rsidP="00A35759">
      <w:pPr>
        <w:pStyle w:val="Literatura-text"/>
      </w:pPr>
      <w:r w:rsidRPr="001A0548">
        <w:t xml:space="preserve">ADAMS, J. a kol. </w:t>
      </w:r>
      <w:r w:rsidRPr="001A0548">
        <w:rPr>
          <w:i/>
        </w:rPr>
        <w:t>Transition: Understanding and Managing</w:t>
      </w:r>
      <w:r w:rsidR="00F47481">
        <w:rPr>
          <w:i/>
        </w:rPr>
        <w:t xml:space="preserve"> </w:t>
      </w:r>
      <w:r w:rsidRPr="001A0548">
        <w:rPr>
          <w:i/>
        </w:rPr>
        <w:t>Personal Change.</w:t>
      </w:r>
      <w:r w:rsidRPr="001A0548">
        <w:t>1. edition. London: Martin Roberston, 1976.</w:t>
      </w:r>
    </w:p>
    <w:p w:rsidR="00A35759" w:rsidRPr="001A0548" w:rsidRDefault="00A35759" w:rsidP="00A35759">
      <w:pPr>
        <w:rPr>
          <w:rStyle w:val="apple-style-span"/>
          <w:szCs w:val="24"/>
        </w:rPr>
      </w:pPr>
      <w:r w:rsidRPr="001A0548">
        <w:rPr>
          <w:rStyle w:val="apple-style-span"/>
          <w:szCs w:val="24"/>
        </w:rPr>
        <w:t xml:space="preserve">ARMSTRONG, Michael. </w:t>
      </w:r>
      <w:r w:rsidRPr="001A0548">
        <w:rPr>
          <w:rStyle w:val="apple-style-span"/>
          <w:i/>
          <w:szCs w:val="24"/>
        </w:rPr>
        <w:t xml:space="preserve">Řízení lidských zdrojů. </w:t>
      </w:r>
      <w:r w:rsidRPr="001A0548">
        <w:rPr>
          <w:rStyle w:val="apple-style-span"/>
          <w:szCs w:val="24"/>
        </w:rPr>
        <w:t>10.vyd.</w:t>
      </w:r>
      <w:r w:rsidR="00F47481">
        <w:rPr>
          <w:rStyle w:val="apple-style-span"/>
          <w:szCs w:val="24"/>
        </w:rPr>
        <w:t xml:space="preserve"> </w:t>
      </w:r>
      <w:r w:rsidRPr="001A0548">
        <w:rPr>
          <w:rStyle w:val="apple-style-span"/>
          <w:szCs w:val="24"/>
        </w:rPr>
        <w:t>Praha: Grada, 2007. 800 s. ISBN 978-80-247-1407-3.</w:t>
      </w:r>
    </w:p>
    <w:p w:rsidR="00A35759" w:rsidRDefault="00A35759" w:rsidP="00A35759">
      <w:pPr>
        <w:pStyle w:val="Literatura-text"/>
      </w:pPr>
      <w:r w:rsidRPr="001A0548">
        <w:t>BEDRNOVÁ, I., NOVÝ, I. Psychologie a sociologie řízení. 2. vyd. Praha: Management Press, 2004. 587 s. ISBN 80-7261-064-3.</w:t>
      </w:r>
    </w:p>
    <w:p w:rsidR="00A35759" w:rsidRDefault="00A35759" w:rsidP="00A35759">
      <w:pPr>
        <w:pStyle w:val="Literatura-text"/>
      </w:pPr>
      <w:r w:rsidRPr="001A0548">
        <w:t xml:space="preserve">BEDRNOVÁ, E., NOVÝ, I. a kol. </w:t>
      </w:r>
      <w:r w:rsidRPr="001A0548">
        <w:rPr>
          <w:i/>
        </w:rPr>
        <w:t>Psychologie a sociologie řízení.</w:t>
      </w:r>
      <w:r w:rsidRPr="001A0548">
        <w:t xml:space="preserve"> 3. rozšíř. a doplněné vyd. Praha: Management Press, 2007. 798 s. ISBN 978-80-7261-169-0.</w:t>
      </w:r>
    </w:p>
    <w:p w:rsidR="00A35759" w:rsidRDefault="00A35759" w:rsidP="00A35759">
      <w:pPr>
        <w:pStyle w:val="Literatura-text"/>
      </w:pPr>
      <w:r>
        <w:t xml:space="preserve">BERÁNEK, J., KOTEK, P. </w:t>
      </w:r>
      <w:r>
        <w:rPr>
          <w:i/>
        </w:rPr>
        <w:t xml:space="preserve">Řízení hotelového provozu. </w:t>
      </w:r>
      <w:r>
        <w:t>3. přeprac. vyd. Praha: MAG Consulting ve spolupráci s</w:t>
      </w:r>
      <w:r w:rsidR="00F47481">
        <w:t> </w:t>
      </w:r>
      <w:r>
        <w:t>Grada</w:t>
      </w:r>
      <w:r w:rsidR="00F47481">
        <w:t xml:space="preserve"> </w:t>
      </w:r>
      <w:r>
        <w:t>Publishing, 2003. 220 s. ISBN 80-86724-00-X.</w:t>
      </w:r>
    </w:p>
    <w:p w:rsidR="00A35759" w:rsidRDefault="00A35759" w:rsidP="00A35759">
      <w:pPr>
        <w:pStyle w:val="Literatura-text"/>
      </w:pPr>
      <w:r>
        <w:t xml:space="preserve">BĚLOHLÁVEK, F., KOŠŤAN, P., ŠULEŘ, O. </w:t>
      </w:r>
      <w:r>
        <w:rPr>
          <w:i/>
        </w:rPr>
        <w:t>Management.</w:t>
      </w:r>
      <w:r>
        <w:t xml:space="preserve"> Olomouc: Rubico, 2001. ISBN 80-85839-45-8.</w:t>
      </w:r>
    </w:p>
    <w:p w:rsidR="00A35759" w:rsidRPr="000F69D4" w:rsidRDefault="00A35759" w:rsidP="00A35759">
      <w:pPr>
        <w:pStyle w:val="Literatura-text"/>
      </w:pPr>
      <w:r>
        <w:t xml:space="preserve">BUZAN, B., BUZAN, T. </w:t>
      </w:r>
      <w:r>
        <w:rPr>
          <w:i/>
        </w:rPr>
        <w:t>Myšlenkové mapy.</w:t>
      </w:r>
      <w:r>
        <w:t xml:space="preserve"> Praha: Computer</w:t>
      </w:r>
      <w:r w:rsidR="00492993">
        <w:t xml:space="preserve"> </w:t>
      </w:r>
      <w:r>
        <w:t>Press, 2011. 216 s. ISBN 978-80-251-2910-4.</w:t>
      </w:r>
    </w:p>
    <w:p w:rsidR="00A35759" w:rsidRPr="001A0548" w:rsidRDefault="00A35759" w:rsidP="00A35759">
      <w:pPr>
        <w:pStyle w:val="Literatura-text"/>
      </w:pPr>
      <w:r w:rsidRPr="001A0548">
        <w:t xml:space="preserve">ČAKRT, M. </w:t>
      </w:r>
      <w:r w:rsidRPr="001A0548">
        <w:rPr>
          <w:i/>
        </w:rPr>
        <w:t>Typologie osobnosti pro manažery: manažerské styly rozhodování, komunikace, konflikty, týmová práce, time management a změny.</w:t>
      </w:r>
      <w:r w:rsidRPr="001A0548">
        <w:t xml:space="preserve"> 2. rozšíř. a přeprac. vyd. Praha: Management Press, 2009. 306 s. ISBN 978-80-7261-201-7.</w:t>
      </w:r>
    </w:p>
    <w:p w:rsidR="00A35759" w:rsidRDefault="00A35759" w:rsidP="00A35759">
      <w:pPr>
        <w:pStyle w:val="Literatura-text"/>
      </w:pPr>
      <w:r w:rsidRPr="001A0548">
        <w:t xml:space="preserve">ČICHOVSKÝ, L., KAŠÍK, M. </w:t>
      </w:r>
      <w:r w:rsidRPr="001A0548">
        <w:rPr>
          <w:i/>
        </w:rPr>
        <w:t>Moderní trendy v marketingu</w:t>
      </w:r>
      <w:r w:rsidRPr="001A0548">
        <w:t>. 1. vyd. Praha: OUČR, 2003. 178 s. ISBN 80-86717-14-3.</w:t>
      </w:r>
    </w:p>
    <w:p w:rsidR="00A35759" w:rsidRDefault="00A35759" w:rsidP="00A35759">
      <w:pPr>
        <w:pStyle w:val="Literatura-text"/>
      </w:pPr>
      <w:r w:rsidRPr="00A35759">
        <w:t>ČICHOVSKÝ</w:t>
      </w:r>
      <w:r>
        <w:t xml:space="preserve">, L., BOHÁČEK, J. </w:t>
      </w:r>
      <w:r>
        <w:rPr>
          <w:i/>
        </w:rPr>
        <w:t>S</w:t>
      </w:r>
      <w:r w:rsidRPr="000B3FEE">
        <w:rPr>
          <w:i/>
        </w:rPr>
        <w:t>trategický marketing</w:t>
      </w:r>
      <w:r>
        <w:t xml:space="preserve">. 1. vyd. Praha: VŠEM, 2012. 269 s. </w:t>
      </w:r>
    </w:p>
    <w:p w:rsidR="00A35759" w:rsidRDefault="00A35759" w:rsidP="00A35759">
      <w:pPr>
        <w:pStyle w:val="Literatura-text"/>
      </w:pPr>
      <w:r>
        <w:t xml:space="preserve">ČICHOVSKÝ, L., KAŠÍK, M. </w:t>
      </w:r>
      <w:r>
        <w:rPr>
          <w:i/>
        </w:rPr>
        <w:t xml:space="preserve">Moderní trendy v marketingu. </w:t>
      </w:r>
      <w:r>
        <w:t xml:space="preserve">1. vyd. OUČR, 2003. 178 s. ISBN 80-89045-65-0. </w:t>
      </w:r>
    </w:p>
    <w:p w:rsidR="00A35759" w:rsidRDefault="00A35759" w:rsidP="00A35759">
      <w:pPr>
        <w:pStyle w:val="Literatura-text"/>
      </w:pPr>
      <w:r w:rsidRPr="001A0548">
        <w:t xml:space="preserve">ČICHOVSKÝ, L., KAŠÍK, M., ZEMAN, J. </w:t>
      </w:r>
      <w:r w:rsidRPr="001A0548">
        <w:rPr>
          <w:i/>
        </w:rPr>
        <w:t>Práce ve skupinách a týmech: kniha 7, modul 2: Řízení lidí, moderní a efektivní manažer.</w:t>
      </w:r>
      <w:r w:rsidRPr="001A0548">
        <w:t xml:space="preserve"> 1. vyd. Ostrava: Montanex, 2003. 64 s. ISBN 80-86717-07-0.</w:t>
      </w:r>
    </w:p>
    <w:p w:rsidR="00A35759" w:rsidRDefault="00A35759" w:rsidP="00A35759">
      <w:pPr>
        <w:pStyle w:val="Literatura-text"/>
      </w:pPr>
      <w:r>
        <w:lastRenderedPageBreak/>
        <w:t xml:space="preserve">ČICHOVSKÝ, L., STUCHLÍK, J. </w:t>
      </w:r>
      <w:r>
        <w:rPr>
          <w:i/>
        </w:rPr>
        <w:t xml:space="preserve">Reklama a Public Relations. </w:t>
      </w:r>
      <w:r>
        <w:t>1. vyd. Praha: VŠEM, 2011. 280 s. ISBN 978-80-86730-79-9.</w:t>
      </w:r>
    </w:p>
    <w:p w:rsidR="00A35759" w:rsidRDefault="00A35759" w:rsidP="00A35759">
      <w:pPr>
        <w:pStyle w:val="Literatura-text"/>
      </w:pPr>
      <w:r w:rsidRPr="001A0548">
        <w:t xml:space="preserve">ČICHOVSKÝ, L., ZEMAN, J. </w:t>
      </w:r>
      <w:r w:rsidRPr="001A0548">
        <w:rPr>
          <w:i/>
        </w:rPr>
        <w:t xml:space="preserve">Úspěšné a </w:t>
      </w:r>
      <w:r w:rsidR="00B521D2">
        <w:rPr>
          <w:i/>
        </w:rPr>
        <w:t xml:space="preserve">efektivně </w:t>
      </w:r>
      <w:r w:rsidRPr="001A0548">
        <w:rPr>
          <w:i/>
        </w:rPr>
        <w:t>riadenie</w:t>
      </w:r>
      <w:r w:rsidR="00F47481">
        <w:rPr>
          <w:i/>
        </w:rPr>
        <w:t xml:space="preserve"> </w:t>
      </w:r>
      <w:r w:rsidRPr="001A0548">
        <w:rPr>
          <w:i/>
        </w:rPr>
        <w:t>ľudí</w:t>
      </w:r>
      <w:r w:rsidRPr="001A0548">
        <w:t>. 1. vyd. Bratislava: Nadácia City University Bratislava, 2003</w:t>
      </w:r>
      <w:r w:rsidR="00C044FF">
        <w:t>a</w:t>
      </w:r>
      <w:r w:rsidRPr="001A0548">
        <w:t>. 161 s. ISBN 80-89045-71-5.</w:t>
      </w:r>
    </w:p>
    <w:p w:rsidR="00C044FF" w:rsidRPr="00C044FF" w:rsidRDefault="00C044FF" w:rsidP="00C044FF">
      <w:pPr>
        <w:pStyle w:val="Literatura-text"/>
      </w:pPr>
      <w:r w:rsidRPr="00296475">
        <w:t xml:space="preserve">ČICHOVSKÝ, L., ZEMAN, J. </w:t>
      </w:r>
      <w:r w:rsidRPr="00296475">
        <w:rPr>
          <w:i/>
        </w:rPr>
        <w:t>Moderní trendy v personálním managementu.</w:t>
      </w:r>
      <w:r w:rsidRPr="00296475">
        <w:t xml:space="preserve"> 1. vyd. Praha: OUČR, ROK. </w:t>
      </w:r>
      <w:r w:rsidRPr="00C044FF">
        <w:t>2003 162 s. ISBN 80- 89043 - 66-14.</w:t>
      </w:r>
    </w:p>
    <w:p w:rsidR="00A35759" w:rsidRDefault="00A35759" w:rsidP="00A35759">
      <w:pPr>
        <w:pStyle w:val="Literatura-text"/>
      </w:pPr>
      <w:r>
        <w:t xml:space="preserve">EDWARDS, CH. </w:t>
      </w:r>
      <w:r>
        <w:rPr>
          <w:i/>
        </w:rPr>
        <w:t>Efektivní manažeři: kniha 1 – Moderní a efektivní manažer, modul 1: Řízení.</w:t>
      </w:r>
      <w:r>
        <w:t xml:space="preserve"> 1.vyd. Praha: </w:t>
      </w:r>
      <w:r w:rsidRPr="00A35759">
        <w:t>OUBS, 2003</w:t>
      </w:r>
      <w:r>
        <w:t xml:space="preserve">. 92 s. ISBN 80-86717-01-1. </w:t>
      </w:r>
    </w:p>
    <w:p w:rsidR="00C044FF" w:rsidRDefault="00C044FF" w:rsidP="00C044FF">
      <w:pPr>
        <w:pStyle w:val="Literatura-text"/>
      </w:pPr>
      <w:r>
        <w:t>HER</w:t>
      </w:r>
      <w:r w:rsidRPr="00C044FF">
        <w:t xml:space="preserve">ZBERG, F. W., MAUSNER, B., SNYDERMANN, B. </w:t>
      </w:r>
      <w:r w:rsidRPr="00C044FF">
        <w:rPr>
          <w:i/>
        </w:rPr>
        <w:t>The</w:t>
      </w:r>
      <w:r w:rsidR="00F47481">
        <w:rPr>
          <w:i/>
        </w:rPr>
        <w:t xml:space="preserve"> </w:t>
      </w:r>
      <w:r w:rsidRPr="00C044FF">
        <w:rPr>
          <w:i/>
        </w:rPr>
        <w:t>Motivatio</w:t>
      </w:r>
      <w:r w:rsidRPr="001A0548">
        <w:rPr>
          <w:i/>
        </w:rPr>
        <w:t>n to Work</w:t>
      </w:r>
      <w:r w:rsidRPr="001A0548">
        <w:t>. 1. edition. New York: Wiley, 1957. 234 s.</w:t>
      </w:r>
    </w:p>
    <w:p w:rsidR="00A35759" w:rsidRDefault="00A35759" w:rsidP="00A35759">
      <w:pPr>
        <w:pStyle w:val="Literatura-text"/>
      </w:pPr>
      <w:r w:rsidRPr="008B110F">
        <w:t>HONSA, P</w:t>
      </w:r>
      <w:r>
        <w:t xml:space="preserve">. </w:t>
      </w:r>
      <w:r w:rsidRPr="008B110F">
        <w:rPr>
          <w:i/>
        </w:rPr>
        <w:t>Psychologické pozadí manažerských stylů</w:t>
      </w:r>
      <w:r>
        <w:t>. BP: VŠEM, Praha 2012, 46 s.</w:t>
      </w:r>
    </w:p>
    <w:p w:rsidR="00A35759" w:rsidRPr="001A0548" w:rsidRDefault="00A35759" w:rsidP="00A35759">
      <w:pPr>
        <w:pStyle w:val="Literatura-text"/>
      </w:pPr>
      <w:r w:rsidRPr="001A0548">
        <w:t>K</w:t>
      </w:r>
      <w:r w:rsidR="00C044FF">
        <w:t>OHOUTEK</w:t>
      </w:r>
      <w:r w:rsidRPr="001A0548">
        <w:t>, R. a ŠTĚPÁNIK, J. Psychologie práce a řízení. 1. vyd. Brno: CERM, 2000. 223 s. ISBN 80-241-1552-5.</w:t>
      </w:r>
    </w:p>
    <w:p w:rsidR="00A35759" w:rsidRPr="001A0548" w:rsidRDefault="00C044FF" w:rsidP="00A35759">
      <w:pPr>
        <w:pStyle w:val="Literatura-text"/>
        <w:rPr>
          <w:sz w:val="24"/>
          <w:szCs w:val="24"/>
        </w:rPr>
      </w:pPr>
      <w:r>
        <w:rPr>
          <w:sz w:val="24"/>
          <w:szCs w:val="24"/>
        </w:rPr>
        <w:t>KOUBEK, J</w:t>
      </w:r>
      <w:r w:rsidR="00A35759" w:rsidRPr="001A0548">
        <w:rPr>
          <w:sz w:val="24"/>
          <w:szCs w:val="24"/>
        </w:rPr>
        <w:t xml:space="preserve">. </w:t>
      </w:r>
      <w:r w:rsidR="00A35759" w:rsidRPr="001A0548">
        <w:rPr>
          <w:i/>
          <w:sz w:val="24"/>
          <w:szCs w:val="24"/>
        </w:rPr>
        <w:t>Řízení lidských zdrojů</w:t>
      </w:r>
      <w:r w:rsidR="00A35759" w:rsidRPr="001A0548">
        <w:rPr>
          <w:sz w:val="24"/>
          <w:szCs w:val="24"/>
        </w:rPr>
        <w:t>. 3.vyd. Praha: Managment</w:t>
      </w:r>
      <w:r w:rsidR="007E6043">
        <w:rPr>
          <w:sz w:val="24"/>
          <w:szCs w:val="24"/>
        </w:rPr>
        <w:t xml:space="preserve"> </w:t>
      </w:r>
      <w:r>
        <w:rPr>
          <w:sz w:val="24"/>
          <w:szCs w:val="24"/>
        </w:rPr>
        <w:t>P</w:t>
      </w:r>
      <w:r w:rsidR="00A35759" w:rsidRPr="001A0548">
        <w:rPr>
          <w:sz w:val="24"/>
          <w:szCs w:val="24"/>
        </w:rPr>
        <w:t>ress, 2005. 367 s. ISBN 80-7261-033-3.</w:t>
      </w:r>
    </w:p>
    <w:p w:rsidR="00A35759" w:rsidRDefault="00A35759" w:rsidP="00A35759">
      <w:pPr>
        <w:pStyle w:val="Literatura-text"/>
      </w:pPr>
      <w:r w:rsidRPr="001A0548">
        <w:t xml:space="preserve">KROEGER, O., THUSENOVÁ, M. J., RUTLEDGE H. </w:t>
      </w:r>
      <w:r w:rsidRPr="001A0548">
        <w:rPr>
          <w:i/>
        </w:rPr>
        <w:t>Typologie pro manažery: šestnáct osobnostních typů, které určují úspěch v povolání.</w:t>
      </w:r>
      <w:r w:rsidRPr="001A0548">
        <w:t xml:space="preserve"> 1. vyd. Praha: Triton, 2006. 215 s. ISBN 80-7254-7801.</w:t>
      </w:r>
    </w:p>
    <w:p w:rsidR="003E4F51" w:rsidRPr="001A0548" w:rsidRDefault="003E4F51" w:rsidP="003E4F51">
      <w:r>
        <w:rPr>
          <w:szCs w:val="24"/>
        </w:rPr>
        <w:t>LIKERT, R</w:t>
      </w:r>
      <w:r>
        <w:t xml:space="preserve">. </w:t>
      </w:r>
      <w:r>
        <w:rPr>
          <w:i/>
        </w:rPr>
        <w:t>The</w:t>
      </w:r>
      <w:r w:rsidR="00F47481">
        <w:rPr>
          <w:i/>
        </w:rPr>
        <w:t xml:space="preserve"> </w:t>
      </w:r>
      <w:r>
        <w:rPr>
          <w:i/>
        </w:rPr>
        <w:t>Human</w:t>
      </w:r>
      <w:r w:rsidR="00F47481">
        <w:rPr>
          <w:i/>
        </w:rPr>
        <w:t xml:space="preserve"> </w:t>
      </w:r>
      <w:r>
        <w:rPr>
          <w:i/>
        </w:rPr>
        <w:t xml:space="preserve">Organization: Its Management and Value. </w:t>
      </w:r>
      <w:r>
        <w:rPr>
          <w:szCs w:val="24"/>
        </w:rPr>
        <w:t>1. vyd.</w:t>
      </w:r>
      <w:r w:rsidR="00F47481">
        <w:rPr>
          <w:szCs w:val="24"/>
        </w:rPr>
        <w:t xml:space="preserve"> </w:t>
      </w:r>
      <w:r w:rsidRPr="006B52AD">
        <w:t>New York: McGraw</w:t>
      </w:r>
      <w:r w:rsidR="00F47481">
        <w:t xml:space="preserve"> </w:t>
      </w:r>
      <w:r w:rsidRPr="006B52AD">
        <w:t>Hill 1967.</w:t>
      </w:r>
    </w:p>
    <w:p w:rsidR="00A35759" w:rsidRPr="002E434C" w:rsidRDefault="00A35759" w:rsidP="00A35759">
      <w:pPr>
        <w:pStyle w:val="Literatura-text"/>
      </w:pPr>
      <w:r w:rsidRPr="001A0548">
        <w:t xml:space="preserve">LORENZOVÁ, H., ROHLÍKOVÁ, P. </w:t>
      </w:r>
      <w:r w:rsidRPr="001A0548">
        <w:rPr>
          <w:i/>
        </w:rPr>
        <w:t xml:space="preserve">Základy psychologie a sociologie pro ekonomy. </w:t>
      </w:r>
      <w:r w:rsidRPr="001A0548">
        <w:t>1. vyd. Praha: VŠEM, 2009. 194 s. ISBN 978-80-86730-45-5.</w:t>
      </w:r>
    </w:p>
    <w:p w:rsidR="00A35759" w:rsidRDefault="00A35759" w:rsidP="00A35759">
      <w:pPr>
        <w:pStyle w:val="Literatura-text"/>
      </w:pPr>
      <w:r w:rsidRPr="001A0548">
        <w:t xml:space="preserve">MASLOW, A. </w:t>
      </w:r>
      <w:r w:rsidRPr="001A0548">
        <w:rPr>
          <w:i/>
        </w:rPr>
        <w:t>Motivation and Personality</w:t>
      </w:r>
      <w:r w:rsidRPr="001A0548">
        <w:t>. 1. edition. New York: Harper a Row, 1954. 130 s.</w:t>
      </w:r>
    </w:p>
    <w:p w:rsidR="00A35759" w:rsidRPr="009D61AA" w:rsidRDefault="00A35759" w:rsidP="00A35759">
      <w:pPr>
        <w:pStyle w:val="Literatura-text"/>
      </w:pPr>
      <w:r>
        <w:t xml:space="preserve">MIKULÁŠTÍK, M. </w:t>
      </w:r>
      <w:r>
        <w:rPr>
          <w:i/>
        </w:rPr>
        <w:t>Manažerská psychologie.</w:t>
      </w:r>
      <w:r>
        <w:t xml:space="preserve"> Praha: Grada, 2007. 380 s. ISBN 978-80-247-1407-3.</w:t>
      </w:r>
    </w:p>
    <w:p w:rsidR="00A35759" w:rsidRPr="001A0548" w:rsidRDefault="00A35759" w:rsidP="00A35759">
      <w:pPr>
        <w:pStyle w:val="Literatura-text"/>
      </w:pPr>
      <w:r w:rsidRPr="001A0548">
        <w:t xml:space="preserve">NAKONEČNÝ, M. </w:t>
      </w:r>
      <w:r w:rsidRPr="001A0548">
        <w:rPr>
          <w:i/>
        </w:rPr>
        <w:t>Motivace pracovního jednání a její řízení</w:t>
      </w:r>
      <w:r w:rsidRPr="001A0548">
        <w:t>. 1.vyd. Praha: Management Press, 1992. 258 s. ISBN 80-7041-187-2.</w:t>
      </w:r>
    </w:p>
    <w:p w:rsidR="00A35759" w:rsidRPr="001A0548" w:rsidRDefault="00A35759" w:rsidP="00A35759">
      <w:pPr>
        <w:pStyle w:val="Literatura-text"/>
      </w:pPr>
      <w:r w:rsidRPr="001A0548">
        <w:lastRenderedPageBreak/>
        <w:t xml:space="preserve">NAKONEČNÝ, M. </w:t>
      </w:r>
      <w:r w:rsidRPr="001A0548">
        <w:rPr>
          <w:i/>
        </w:rPr>
        <w:t>Motivace lidského chování</w:t>
      </w:r>
      <w:r w:rsidRPr="001A0548">
        <w:t>. 1.vyd. Praha: Academia, 1996. 270 s. ISBN 80-200-0592-7.</w:t>
      </w:r>
    </w:p>
    <w:p w:rsidR="00A35759" w:rsidRPr="001A0548" w:rsidRDefault="00A35759" w:rsidP="00A35759">
      <w:pPr>
        <w:pStyle w:val="Literatura-text"/>
      </w:pPr>
      <w:r w:rsidRPr="001A0548">
        <w:t xml:space="preserve">NAKONEČNÝ, M. </w:t>
      </w:r>
      <w:r w:rsidRPr="001A0548">
        <w:rPr>
          <w:i/>
        </w:rPr>
        <w:t>Základy psychologie osobnosti.</w:t>
      </w:r>
      <w:r w:rsidRPr="001A0548">
        <w:t xml:space="preserve"> 1. vyd. Praha: Management Press, 1993. 232 s. ISBN 80-85603-34-9.</w:t>
      </w:r>
    </w:p>
    <w:p w:rsidR="00A35759" w:rsidRDefault="00A35759" w:rsidP="00A35759">
      <w:pPr>
        <w:pStyle w:val="Literatura-text"/>
      </w:pPr>
      <w:r w:rsidRPr="001A0548">
        <w:t xml:space="preserve">NENADÁL, J. a kol. </w:t>
      </w:r>
      <w:r w:rsidRPr="001A0548">
        <w:rPr>
          <w:i/>
        </w:rPr>
        <w:t>Moderní systémy řízení jakosti: Quality Management.</w:t>
      </w:r>
      <w:r w:rsidRPr="001A0548">
        <w:t xml:space="preserve"> 2. vyd. Praha: Management Press, 2002. 282 s. ISBN 80-726-1071-6.</w:t>
      </w:r>
    </w:p>
    <w:p w:rsidR="00AB002C" w:rsidRPr="00AB002C" w:rsidRDefault="00AB002C" w:rsidP="00AB002C">
      <w:pPr>
        <w:pStyle w:val="Literatura-text"/>
      </w:pPr>
      <w:r w:rsidRPr="00AB002C">
        <w:t xml:space="preserve">NEŠPOR, K. </w:t>
      </w:r>
      <w:r w:rsidRPr="00753B32">
        <w:rPr>
          <w:i/>
        </w:rPr>
        <w:t>Závislost na práci</w:t>
      </w:r>
      <w:r w:rsidRPr="00AB002C">
        <w:t>. 2. vyd. Praha: Grada</w:t>
      </w:r>
      <w:r w:rsidR="007E6043">
        <w:t xml:space="preserve"> </w:t>
      </w:r>
      <w:r w:rsidRPr="00AB002C">
        <w:t>Publishing, 2009. 238 s. ISBN  978-80-7367-908-8</w:t>
      </w:r>
      <w:r>
        <w:t>.</w:t>
      </w:r>
    </w:p>
    <w:p w:rsidR="00A35759" w:rsidRPr="009D61AA" w:rsidRDefault="00A35759" w:rsidP="00A35759">
      <w:pPr>
        <w:pStyle w:val="Literatura-text"/>
      </w:pPr>
      <w:r>
        <w:t xml:space="preserve">NĚMEC, O., BUCMAN, P., ŠIKÝŘ, M. </w:t>
      </w:r>
      <w:r>
        <w:rPr>
          <w:i/>
        </w:rPr>
        <w:t>Personální managment.</w:t>
      </w:r>
      <w:r>
        <w:t xml:space="preserve"> Praha, VŠEM, 2008. ISBN 978-80-86730-31-8.</w:t>
      </w:r>
    </w:p>
    <w:p w:rsidR="00A35759" w:rsidRPr="001A0548" w:rsidRDefault="00A35759" w:rsidP="00A35759">
      <w:pPr>
        <w:pStyle w:val="Literatura-text"/>
      </w:pPr>
      <w:r w:rsidRPr="001A0548">
        <w:t xml:space="preserve">NOVOTNÁ, I. </w:t>
      </w:r>
      <w:r w:rsidRPr="00753B32">
        <w:rPr>
          <w:i/>
        </w:rPr>
        <w:t>Motivace zaměstnanců – důležitý aspekt personální práce</w:t>
      </w:r>
      <w:r w:rsidR="007E6043">
        <w:t>. BP: Universita T. B</w:t>
      </w:r>
      <w:r w:rsidRPr="001A0548">
        <w:t>ati ve Zlíně, 2010. 62s.</w:t>
      </w:r>
    </w:p>
    <w:p w:rsidR="00A35759" w:rsidRPr="001A0548" w:rsidRDefault="00A35759" w:rsidP="00A35759">
      <w:pPr>
        <w:pStyle w:val="Literatura-text"/>
      </w:pPr>
      <w:r w:rsidRPr="001A0548">
        <w:t xml:space="preserve">PALÁN, Z. </w:t>
      </w:r>
      <w:r w:rsidRPr="001A0548">
        <w:rPr>
          <w:i/>
        </w:rPr>
        <w:t xml:space="preserve">Základy andragogiky. </w:t>
      </w:r>
      <w:r w:rsidRPr="001A0548">
        <w:t>1.vyd. Praha: 2008. 184 s. ISBN 978-80-86723-58-7.</w:t>
      </w:r>
    </w:p>
    <w:p w:rsidR="00A35759" w:rsidRPr="001A0548" w:rsidRDefault="00A35759" w:rsidP="00A35759">
      <w:pPr>
        <w:pStyle w:val="Literatura-text"/>
      </w:pPr>
      <w:r w:rsidRPr="001A0548">
        <w:t xml:space="preserve">PESEK, </w:t>
      </w:r>
      <w:r w:rsidRPr="001A0548">
        <w:rPr>
          <w:i/>
        </w:rPr>
        <w:t>W. A. Prague Plaza?.</w:t>
      </w:r>
      <w:r w:rsidRPr="001A0548">
        <w:t>Barrons, Sep 25, 2000, vol. 80, no. 39. Pp 15 – 16 ABI/INFORM Global. ISSN 10778039.</w:t>
      </w:r>
    </w:p>
    <w:p w:rsidR="00A35759" w:rsidRPr="001A0548" w:rsidRDefault="00A35759" w:rsidP="00A35759">
      <w:pPr>
        <w:pStyle w:val="Literatura-text"/>
      </w:pPr>
      <w:r w:rsidRPr="001A0548">
        <w:t xml:space="preserve">PLAMÍNEK, J. </w:t>
      </w:r>
      <w:r w:rsidRPr="001A0548">
        <w:rPr>
          <w:i/>
        </w:rPr>
        <w:t>Vedení lidí, týmů a firem: praktický atlas managementu.</w:t>
      </w:r>
      <w:r w:rsidRPr="001A0548">
        <w:t xml:space="preserve"> 1. vyd. Praha: Grada</w:t>
      </w:r>
      <w:r w:rsidR="007E6043">
        <w:t xml:space="preserve"> </w:t>
      </w:r>
      <w:r w:rsidRPr="001A0548">
        <w:t>Publishing, edice MANAGER, 2009. 151 s. ISBN 978-80-247-0403-X.</w:t>
      </w:r>
    </w:p>
    <w:p w:rsidR="00A35759" w:rsidRPr="001A0548" w:rsidRDefault="00A35759" w:rsidP="00A35759">
      <w:pPr>
        <w:pStyle w:val="Literatura-text"/>
      </w:pPr>
      <w:r w:rsidRPr="001A0548">
        <w:t xml:space="preserve">POTŮČEK, M. </w:t>
      </w:r>
      <w:r w:rsidRPr="001A0548">
        <w:rPr>
          <w:i/>
        </w:rPr>
        <w:t>Měření spokojenosti v organizacích veřejnésprávy</w:t>
      </w:r>
      <w:r w:rsidRPr="001A0548">
        <w:t>. 1. vyd. Vsetín: MVČR, 2005. 105 s. ISBN 80-239-6154-3.</w:t>
      </w:r>
    </w:p>
    <w:p w:rsidR="00A35759" w:rsidRPr="001A0548" w:rsidRDefault="00A35759" w:rsidP="00A35759">
      <w:pPr>
        <w:pStyle w:val="Literatura-text"/>
      </w:pPr>
      <w:r w:rsidRPr="001A0548">
        <w:t xml:space="preserve">PRIBULA, M. </w:t>
      </w:r>
      <w:r w:rsidRPr="00753B32">
        <w:rPr>
          <w:i/>
        </w:rPr>
        <w:t>Motivace v pracovním procesu</w:t>
      </w:r>
      <w:r w:rsidRPr="001A0548">
        <w:t>. 1. vyd. Praha: Adárt, edice komunikace v managementu, workingpaper. 15 s.</w:t>
      </w:r>
    </w:p>
    <w:p w:rsidR="00A35759" w:rsidRPr="001A0548" w:rsidRDefault="00A35759" w:rsidP="00A35759">
      <w:pPr>
        <w:pStyle w:val="Literatura-text"/>
      </w:pPr>
      <w:r w:rsidRPr="001A0548">
        <w:t xml:space="preserve">SCOTT, B., SODERBERG, S. </w:t>
      </w:r>
      <w:r w:rsidRPr="001A0548">
        <w:rPr>
          <w:i/>
        </w:rPr>
        <w:t>Umění řídit.</w:t>
      </w:r>
      <w:r w:rsidRPr="001A0548">
        <w:t xml:space="preserve"> 1. vyd. Praha: Victoria Publishing, 1985. 151 s. ISBN 80-85865-18-1.</w:t>
      </w:r>
    </w:p>
    <w:p w:rsidR="00A35759" w:rsidRPr="001A0548" w:rsidRDefault="00A35759" w:rsidP="00A35759">
      <w:pPr>
        <w:pStyle w:val="Literatura-text"/>
      </w:pPr>
      <w:r w:rsidRPr="001A0548">
        <w:t xml:space="preserve">STÝBLO, J. </w:t>
      </w:r>
      <w:r w:rsidRPr="001A0548">
        <w:rPr>
          <w:i/>
        </w:rPr>
        <w:t xml:space="preserve">Personální management. </w:t>
      </w:r>
      <w:r w:rsidRPr="001A0548">
        <w:t>1. vyd. Praha: Grada, 1993. 336 s. ISBN 80-85424-92-4.</w:t>
      </w:r>
    </w:p>
    <w:p w:rsidR="00A35759" w:rsidRPr="001A0548" w:rsidRDefault="00A35759" w:rsidP="00A35759">
      <w:pPr>
        <w:pStyle w:val="Literatura-text"/>
      </w:pPr>
      <w:r w:rsidRPr="001A0548">
        <w:t xml:space="preserve">ŠTRACH, P. </w:t>
      </w:r>
      <w:r w:rsidRPr="001A0548">
        <w:rPr>
          <w:i/>
        </w:rPr>
        <w:t>Principy managementu.</w:t>
      </w:r>
      <w:r w:rsidRPr="001A0548">
        <w:t xml:space="preserve"> 1. vyd. Praha: VŠEM, 2008. 157 s. ISBN 978-80-86730-32-5.</w:t>
      </w:r>
    </w:p>
    <w:p w:rsidR="00A35759" w:rsidRPr="00B11E82" w:rsidRDefault="00A35759" w:rsidP="00A35759">
      <w:pPr>
        <w:pStyle w:val="Literatura-text"/>
      </w:pPr>
      <w:r w:rsidRPr="001A0548">
        <w:lastRenderedPageBreak/>
        <w:t xml:space="preserve">VEBER, J., HŮLKOVÁ, M., PLÁŠKOVÁ, A. </w:t>
      </w:r>
      <w:r w:rsidRPr="001A0548">
        <w:rPr>
          <w:i/>
        </w:rPr>
        <w:t>Management kvality, enviromentu, bezpečnosti práce: legislativa, systémy, metody, praxe.</w:t>
      </w:r>
      <w:r w:rsidRPr="001A0548">
        <w:t xml:space="preserve"> 1. vyd. Praha: Management Press, 2010. 229 s. ISBN 978-80-7261-210-9.</w:t>
      </w:r>
    </w:p>
    <w:p w:rsidR="00A35759" w:rsidRDefault="00A35759" w:rsidP="00A35759">
      <w:pPr>
        <w:pStyle w:val="Literatura-text"/>
        <w:rPr>
          <w:b/>
        </w:rPr>
      </w:pPr>
      <w:r w:rsidRPr="00145303">
        <w:rPr>
          <w:b/>
        </w:rPr>
        <w:t>Odborné knihy a časopisy</w:t>
      </w:r>
    </w:p>
    <w:p w:rsidR="00A35759" w:rsidRPr="002E434C" w:rsidRDefault="00A35759" w:rsidP="00A35759">
      <w:pPr>
        <w:pStyle w:val="Literatura-text"/>
        <w:rPr>
          <w:b/>
        </w:rPr>
      </w:pPr>
      <w:r>
        <w:t xml:space="preserve">ADAMS, K. (1991) </w:t>
      </w:r>
      <w:r w:rsidRPr="00A80923">
        <w:rPr>
          <w:i/>
        </w:rPr>
        <w:t>Externalisation vs. Specialisation: chat is happening to personnel?</w:t>
      </w:r>
      <w:r>
        <w:t>Human</w:t>
      </w:r>
      <w:r w:rsidR="00AB38B2">
        <w:t xml:space="preserve"> </w:t>
      </w:r>
      <w:r>
        <w:t>resources</w:t>
      </w:r>
      <w:r w:rsidR="00AB38B2">
        <w:t xml:space="preserve"> </w:t>
      </w:r>
      <w:r>
        <w:t>Managment</w:t>
      </w:r>
      <w:r w:rsidR="00AB38B2">
        <w:t xml:space="preserve"> </w:t>
      </w:r>
      <w:r>
        <w:t>Journal, vol. 14, s. 40-54.</w:t>
      </w:r>
    </w:p>
    <w:p w:rsidR="00A35759" w:rsidRPr="001A0548" w:rsidRDefault="00A35759" w:rsidP="00A35759">
      <w:pPr>
        <w:pStyle w:val="Literatura-text"/>
      </w:pPr>
      <w:r w:rsidRPr="001A0548">
        <w:t xml:space="preserve">BLANK, C. </w:t>
      </w:r>
      <w:r w:rsidRPr="00A80923">
        <w:rPr>
          <w:i/>
        </w:rPr>
        <w:t>European</w:t>
      </w:r>
      <w:r w:rsidR="00AB38B2">
        <w:rPr>
          <w:i/>
        </w:rPr>
        <w:t xml:space="preserve"> </w:t>
      </w:r>
      <w:r w:rsidRPr="00A80923">
        <w:rPr>
          <w:i/>
        </w:rPr>
        <w:t>Development</w:t>
      </w:r>
      <w:r w:rsidR="00AB38B2">
        <w:rPr>
          <w:i/>
        </w:rPr>
        <w:t xml:space="preserve"> </w:t>
      </w:r>
      <w:r w:rsidRPr="00A80923">
        <w:rPr>
          <w:i/>
        </w:rPr>
        <w:t>Increases as Lodging</w:t>
      </w:r>
      <w:r w:rsidR="00AB38B2">
        <w:rPr>
          <w:i/>
        </w:rPr>
        <w:t xml:space="preserve"> </w:t>
      </w:r>
      <w:r w:rsidRPr="00A80923">
        <w:rPr>
          <w:i/>
        </w:rPr>
        <w:t>Brands</w:t>
      </w:r>
      <w:r w:rsidR="00AB38B2">
        <w:rPr>
          <w:i/>
        </w:rPr>
        <w:t xml:space="preserve"> </w:t>
      </w:r>
      <w:r w:rsidRPr="00A80923">
        <w:rPr>
          <w:i/>
        </w:rPr>
        <w:t>Gain</w:t>
      </w:r>
      <w:r w:rsidR="00AB38B2">
        <w:rPr>
          <w:i/>
        </w:rPr>
        <w:t xml:space="preserve"> </w:t>
      </w:r>
      <w:r w:rsidRPr="00A80923">
        <w:rPr>
          <w:i/>
        </w:rPr>
        <w:t>Importance.</w:t>
      </w:r>
      <w:r w:rsidRPr="001A0548">
        <w:t xml:space="preserve"> Hotel and Motel Managment. Nov 06, 2000, vol. 215, no. 19. Pp. 52-52, 58 ABI/INFORM Global. ISSN 00186082.</w:t>
      </w:r>
    </w:p>
    <w:p w:rsidR="00A35759" w:rsidRPr="001A0548" w:rsidRDefault="00A35759" w:rsidP="00A35759">
      <w:pPr>
        <w:pStyle w:val="Literatura-text"/>
      </w:pPr>
      <w:r w:rsidRPr="001A0548">
        <w:t xml:space="preserve">BY, E. C. </w:t>
      </w:r>
      <w:r w:rsidRPr="00A80923">
        <w:rPr>
          <w:i/>
        </w:rPr>
        <w:t>Four</w:t>
      </w:r>
      <w:r w:rsidR="00AB38B2">
        <w:rPr>
          <w:i/>
        </w:rPr>
        <w:t xml:space="preserve"> </w:t>
      </w:r>
      <w:r w:rsidRPr="001A0548">
        <w:rPr>
          <w:i/>
        </w:rPr>
        <w:t>Seasons</w:t>
      </w:r>
      <w:r w:rsidR="00AB38B2">
        <w:rPr>
          <w:i/>
        </w:rPr>
        <w:t xml:space="preserve"> </w:t>
      </w:r>
      <w:r w:rsidRPr="001A0548">
        <w:rPr>
          <w:i/>
        </w:rPr>
        <w:t>Hotels</w:t>
      </w:r>
      <w:r w:rsidR="00F47481">
        <w:rPr>
          <w:i/>
        </w:rPr>
        <w:t xml:space="preserve"> </w:t>
      </w:r>
      <w:r w:rsidRPr="001A0548">
        <w:rPr>
          <w:i/>
        </w:rPr>
        <w:t>Looks</w:t>
      </w:r>
      <w:r w:rsidR="00AB38B2">
        <w:rPr>
          <w:i/>
        </w:rPr>
        <w:t xml:space="preserve"> </w:t>
      </w:r>
      <w:r w:rsidRPr="001A0548">
        <w:rPr>
          <w:i/>
        </w:rPr>
        <w:t>Abroad</w:t>
      </w:r>
      <w:r w:rsidR="00AB38B2">
        <w:rPr>
          <w:i/>
        </w:rPr>
        <w:t xml:space="preserve"> </w:t>
      </w:r>
      <w:r w:rsidRPr="001A0548">
        <w:rPr>
          <w:i/>
        </w:rPr>
        <w:t>for</w:t>
      </w:r>
      <w:r w:rsidR="00AB38B2">
        <w:rPr>
          <w:i/>
        </w:rPr>
        <w:t xml:space="preserve"> </w:t>
      </w:r>
      <w:r w:rsidRPr="001A0548">
        <w:rPr>
          <w:i/>
        </w:rPr>
        <w:t>Ambitious</w:t>
      </w:r>
      <w:r w:rsidR="00AB38B2">
        <w:rPr>
          <w:i/>
        </w:rPr>
        <w:t xml:space="preserve"> </w:t>
      </w:r>
      <w:r w:rsidRPr="001A0548">
        <w:rPr>
          <w:i/>
        </w:rPr>
        <w:t>Overseas</w:t>
      </w:r>
      <w:r w:rsidR="00F47481">
        <w:rPr>
          <w:i/>
        </w:rPr>
        <w:t xml:space="preserve"> </w:t>
      </w:r>
      <w:r w:rsidRPr="001A0548">
        <w:rPr>
          <w:i/>
        </w:rPr>
        <w:t>Expansion</w:t>
      </w:r>
      <w:r w:rsidRPr="001A0548">
        <w:t>. New York, N.</w:t>
      </w:r>
      <w:r w:rsidR="00AB38B2">
        <w:t xml:space="preserve"> </w:t>
      </w:r>
      <w:r w:rsidRPr="001A0548">
        <w:t>Y.,</w:t>
      </w:r>
      <w:r w:rsidR="00AB38B2">
        <w:t xml:space="preserve"> </w:t>
      </w:r>
      <w:r w:rsidRPr="001A0548">
        <w:t>United</w:t>
      </w:r>
      <w:r w:rsidR="00AB38B2">
        <w:t xml:space="preserve"> </w:t>
      </w:r>
      <w:r w:rsidRPr="001A0548">
        <w:t>States, New York, N.</w:t>
      </w:r>
      <w:r w:rsidR="00AB38B2">
        <w:t xml:space="preserve"> </w:t>
      </w:r>
      <w:r w:rsidRPr="001A0548">
        <w:t>Y.: Oct 30, 2000 ABI/INFORM Global. ISBN 0999660.</w:t>
      </w:r>
    </w:p>
    <w:p w:rsidR="00A35759" w:rsidRDefault="00A35759" w:rsidP="00A35759">
      <w:pPr>
        <w:pStyle w:val="Literatura-text"/>
        <w:rPr>
          <w:b/>
        </w:rPr>
      </w:pPr>
      <w:r w:rsidRPr="00145303">
        <w:rPr>
          <w:b/>
        </w:rPr>
        <w:t>Internetové zdroje</w:t>
      </w:r>
    </w:p>
    <w:p w:rsidR="00A35759" w:rsidRPr="000C2186" w:rsidRDefault="00A35759" w:rsidP="00A35759">
      <w:pPr>
        <w:pStyle w:val="Odrka1stupn"/>
        <w:numPr>
          <w:ilvl w:val="0"/>
          <w:numId w:val="0"/>
        </w:numPr>
        <w:spacing w:after="240"/>
        <w:rPr>
          <w:sz w:val="22"/>
          <w:szCs w:val="22"/>
        </w:rPr>
      </w:pPr>
      <w:r w:rsidRPr="000C2186">
        <w:rPr>
          <w:sz w:val="22"/>
          <w:szCs w:val="22"/>
        </w:rPr>
        <w:t>Czech Gridgroup [online]</w:t>
      </w:r>
      <w:r>
        <w:rPr>
          <w:sz w:val="22"/>
          <w:szCs w:val="22"/>
        </w:rPr>
        <w:t>.</w:t>
      </w:r>
      <w:r w:rsidRPr="000C2186">
        <w:rPr>
          <w:sz w:val="22"/>
          <w:szCs w:val="22"/>
        </w:rPr>
        <w:t xml:space="preserve"> Zvyšování výkonnosti &gt; Koncepce </w:t>
      </w:r>
      <w:r>
        <w:rPr>
          <w:sz w:val="22"/>
          <w:szCs w:val="22"/>
        </w:rPr>
        <w:t>[cit. 2012-06-27</w:t>
      </w:r>
      <w:r w:rsidRPr="000C2186">
        <w:rPr>
          <w:sz w:val="22"/>
          <w:szCs w:val="22"/>
        </w:rPr>
        <w:t>]. Dostupné z WWW: &lt;</w:t>
      </w:r>
      <w:hyperlink r:id="rId88" w:history="1">
        <w:r w:rsidR="00A03346">
          <w:rPr>
            <w:rStyle w:val="Hypertextovodkaz"/>
          </w:rPr>
          <w:t>http://www.gridgroup.cz/kdo-jsme/metoda-a-koncepce/koncepce-grid/</w:t>
        </w:r>
      </w:hyperlink>
      <w:r w:rsidRPr="009A113C">
        <w:rPr>
          <w:sz w:val="22"/>
          <w:szCs w:val="22"/>
        </w:rPr>
        <w:t>&gt;.</w:t>
      </w:r>
    </w:p>
    <w:p w:rsidR="008B4E56" w:rsidRDefault="008B4E56" w:rsidP="008B4E56">
      <w:pPr>
        <w:pStyle w:val="Literatura-text"/>
      </w:pPr>
      <w:r>
        <w:t xml:space="preserve">Hotel Skála </w:t>
      </w:r>
      <w:r w:rsidRPr="000C2186">
        <w:t>[online]</w:t>
      </w:r>
      <w:r>
        <w:t>. [cit. 2012-07-01</w:t>
      </w:r>
      <w:r w:rsidRPr="000C2186">
        <w:t>]. Dostupné z WWW: &lt;</w:t>
      </w:r>
      <w:hyperlink r:id="rId89" w:history="1">
        <w:r>
          <w:rPr>
            <w:rStyle w:val="Hypertextovodkaz"/>
          </w:rPr>
          <w:t>http://www.hotelskala.cz/</w:t>
        </w:r>
      </w:hyperlink>
      <w:r w:rsidRPr="000C2186">
        <w:t>&gt;.</w:t>
      </w:r>
    </w:p>
    <w:p w:rsidR="009A113C" w:rsidRPr="00585592" w:rsidRDefault="009A113C" w:rsidP="008B4E56">
      <w:pPr>
        <w:pStyle w:val="Literatura-text"/>
        <w:rPr>
          <w:color w:val="4F81BD"/>
        </w:rPr>
      </w:pPr>
      <w:r>
        <w:t xml:space="preserve">Chování EU </w:t>
      </w:r>
      <w:r w:rsidRPr="000C2186">
        <w:t>[online]</w:t>
      </w:r>
      <w:r>
        <w:t>.[cit. 2012-06-28</w:t>
      </w:r>
      <w:r w:rsidRPr="001A0548">
        <w:t>]. Dostupné z WWW: &lt;</w:t>
      </w:r>
      <w:hyperlink r:id="rId90" w:history="1">
        <w:r>
          <w:rPr>
            <w:rStyle w:val="Hypertextovodkaz"/>
          </w:rPr>
          <w:t>http://www.chovani.eu/styl-rizeni-styl-vedeni-lidi/c396</w:t>
        </w:r>
      </w:hyperlink>
      <w:r w:rsidRPr="009A113C">
        <w:t>&gt;.</w:t>
      </w:r>
    </w:p>
    <w:p w:rsidR="009A113C" w:rsidRPr="009A113C" w:rsidRDefault="008B4E56" w:rsidP="00A35759">
      <w:pPr>
        <w:pStyle w:val="Literatura-text"/>
        <w:rPr>
          <w:sz w:val="24"/>
          <w:szCs w:val="24"/>
        </w:rPr>
      </w:pPr>
      <w:r w:rsidRPr="002A0274">
        <w:rPr>
          <w:sz w:val="24"/>
          <w:szCs w:val="24"/>
        </w:rPr>
        <w:t xml:space="preserve">MINISTERSTVO SPRAVEDLNOSTI. </w:t>
      </w:r>
      <w:r w:rsidRPr="002A0274">
        <w:rPr>
          <w:i/>
          <w:iCs/>
          <w:sz w:val="24"/>
          <w:szCs w:val="24"/>
        </w:rPr>
        <w:t>Obchodní rejstřík a Sbírka listin</w:t>
      </w:r>
      <w:r>
        <w:rPr>
          <w:sz w:val="24"/>
          <w:szCs w:val="24"/>
        </w:rPr>
        <w:t xml:space="preserve"> [online]. [cit. 2012-07-01</w:t>
      </w:r>
      <w:r w:rsidRPr="002A0274">
        <w:rPr>
          <w:sz w:val="24"/>
          <w:szCs w:val="24"/>
        </w:rPr>
        <w:t>]. Dostupné z WWW: &lt;</w:t>
      </w:r>
      <w:hyperlink r:id="rId91" w:history="1">
        <w:r>
          <w:rPr>
            <w:rStyle w:val="Hypertextovodkaz"/>
          </w:rPr>
          <w:t>https://or.justice.cz/ias/ui/vypis-vypis?subjektId=isor%3a500009869&amp;typ=actual&amp;klic=%2fdibfnqsL245Icm6BD5Fyg%3d%3d</w:t>
        </w:r>
      </w:hyperlink>
      <w:r w:rsidRPr="002A0274">
        <w:rPr>
          <w:sz w:val="24"/>
          <w:szCs w:val="24"/>
        </w:rPr>
        <w:t>&gt;.</w:t>
      </w:r>
    </w:p>
    <w:p w:rsidR="008B4E56" w:rsidRDefault="008B4E56" w:rsidP="008B4E56">
      <w:pPr>
        <w:pStyle w:val="Literatura-text"/>
      </w:pPr>
      <w:r w:rsidRPr="001A0548">
        <w:t xml:space="preserve">SYSEL, J. </w:t>
      </w:r>
      <w:r w:rsidRPr="001A0548">
        <w:rPr>
          <w:i/>
        </w:rPr>
        <w:t>Model excelence – EFQM.[online]</w:t>
      </w:r>
      <w:r w:rsidRPr="001A0548">
        <w:t>. Praha</w:t>
      </w:r>
      <w:r>
        <w:t>, 2012</w:t>
      </w:r>
      <w:r w:rsidRPr="001A0548">
        <w:t>. [cit. 2012-06-27]. Dostupné z WWW: &lt;</w:t>
      </w:r>
      <w:hyperlink r:id="rId92" w:history="1">
        <w:r w:rsidRPr="001A0548">
          <w:rPr>
            <w:rStyle w:val="Hypertextovodkaz"/>
          </w:rPr>
          <w:t>http://www.citellus.cz/Poradenstvi/TQM-Model-excelence-EFQM/</w:t>
        </w:r>
      </w:hyperlink>
      <w:r w:rsidRPr="001A0548">
        <w:t>&gt;.</w:t>
      </w:r>
    </w:p>
    <w:p w:rsidR="008B4E56" w:rsidRDefault="008B4E56" w:rsidP="00A35759">
      <w:pPr>
        <w:pStyle w:val="Literatura-text"/>
      </w:pPr>
    </w:p>
    <w:p w:rsidR="00A35759" w:rsidRDefault="00A35759" w:rsidP="00A35759"/>
    <w:p w:rsidR="00A35759" w:rsidRDefault="00A35759" w:rsidP="00581BA1">
      <w:pPr>
        <w:pStyle w:val="Literatura-text"/>
        <w:rPr>
          <w:b/>
        </w:rPr>
      </w:pPr>
    </w:p>
    <w:p w:rsidR="00920C37" w:rsidRDefault="00DC093B" w:rsidP="00920C37">
      <w:pPr>
        <w:pStyle w:val="Literatura-text"/>
        <w:rPr>
          <w:b/>
          <w:sz w:val="28"/>
          <w:szCs w:val="28"/>
        </w:rPr>
      </w:pPr>
      <w:r w:rsidRPr="00DC093B">
        <w:rPr>
          <w:b/>
          <w:sz w:val="28"/>
          <w:szCs w:val="28"/>
        </w:rPr>
        <w:lastRenderedPageBreak/>
        <w:t>Seznam příloh</w:t>
      </w:r>
    </w:p>
    <w:p w:rsidR="008B1113" w:rsidRPr="00636C20" w:rsidRDefault="008B1113" w:rsidP="008B1113">
      <w:pPr>
        <w:pStyle w:val="Tabulka-pramen"/>
        <w:spacing w:before="0"/>
        <w:rPr>
          <w:sz w:val="24"/>
          <w:szCs w:val="24"/>
        </w:rPr>
      </w:pPr>
      <w:r w:rsidRPr="00636C20">
        <w:rPr>
          <w:sz w:val="24"/>
          <w:szCs w:val="24"/>
        </w:rPr>
        <w:t>Příloha 1 Dotazník</w:t>
      </w:r>
    </w:p>
    <w:p w:rsidR="008B1113" w:rsidRDefault="008B1113" w:rsidP="008B1113">
      <w:pPr>
        <w:pStyle w:val="Tabulka-pramen"/>
        <w:spacing w:before="0"/>
        <w:rPr>
          <w:sz w:val="24"/>
          <w:szCs w:val="24"/>
        </w:rPr>
      </w:pPr>
      <w:r w:rsidRPr="00636C20">
        <w:rPr>
          <w:sz w:val="24"/>
          <w:szCs w:val="24"/>
        </w:rPr>
        <w:t>Příloha 2 Tabulka 13 Frekvence odpovědí zásobovacího úseku na otázku č. 5</w:t>
      </w:r>
    </w:p>
    <w:p w:rsidR="008B1113" w:rsidRDefault="008B1113" w:rsidP="008B1113">
      <w:pPr>
        <w:pStyle w:val="Tabulka-pramen"/>
        <w:spacing w:before="0"/>
        <w:rPr>
          <w:sz w:val="24"/>
          <w:szCs w:val="24"/>
        </w:rPr>
      </w:pPr>
      <w:r w:rsidRPr="00636C20">
        <w:rPr>
          <w:sz w:val="24"/>
          <w:szCs w:val="24"/>
        </w:rPr>
        <w:t>Příloha 3 Tabulka 14 Frekvence odpovědí zásobovacího úseku na otázku č. 5</w:t>
      </w:r>
    </w:p>
    <w:p w:rsidR="008B1113" w:rsidRPr="00636C20" w:rsidRDefault="008B1113" w:rsidP="008B1113">
      <w:pPr>
        <w:pStyle w:val="Tabulka-pramen"/>
        <w:spacing w:before="0"/>
        <w:rPr>
          <w:sz w:val="24"/>
          <w:szCs w:val="24"/>
        </w:rPr>
      </w:pPr>
      <w:r w:rsidRPr="00636C20">
        <w:rPr>
          <w:sz w:val="24"/>
          <w:szCs w:val="24"/>
        </w:rPr>
        <w:t>Příloha 4 Tabulka 15 Frekvence odpovědí zásobovacího úseku na otázku č. 5</w:t>
      </w:r>
    </w:p>
    <w:p w:rsidR="008B1113" w:rsidRPr="00636C20" w:rsidRDefault="008B1113" w:rsidP="008B1113">
      <w:pPr>
        <w:pStyle w:val="Tabulka-pramen"/>
        <w:spacing w:before="0"/>
        <w:rPr>
          <w:sz w:val="24"/>
          <w:szCs w:val="24"/>
        </w:rPr>
      </w:pPr>
      <w:r w:rsidRPr="00636C20">
        <w:rPr>
          <w:sz w:val="24"/>
          <w:szCs w:val="24"/>
        </w:rPr>
        <w:t>Příloha 5 Tabulka 16 Frekvence odpovědí zásobovacího úseku na otázku č. 5</w:t>
      </w:r>
    </w:p>
    <w:p w:rsidR="008B1113" w:rsidRPr="00636C20" w:rsidRDefault="008B1113" w:rsidP="00D34CC5">
      <w:pPr>
        <w:pStyle w:val="Tabulka-pramen"/>
        <w:spacing w:before="0"/>
        <w:rPr>
          <w:sz w:val="24"/>
          <w:szCs w:val="24"/>
        </w:rPr>
      </w:pPr>
      <w:r w:rsidRPr="00636C20">
        <w:rPr>
          <w:sz w:val="24"/>
          <w:szCs w:val="24"/>
        </w:rPr>
        <w:t>Příloha 6 Tabulka 17 Frekvence odpovědí zásobovacího úseku na otázku č. 5</w:t>
      </w:r>
    </w:p>
    <w:p w:rsidR="008B1113" w:rsidRPr="00636C20" w:rsidRDefault="008B1113" w:rsidP="008B1113">
      <w:pPr>
        <w:pStyle w:val="Tabulka-pramen"/>
        <w:spacing w:before="0"/>
        <w:rPr>
          <w:sz w:val="24"/>
          <w:szCs w:val="24"/>
        </w:rPr>
      </w:pPr>
      <w:r w:rsidRPr="00636C20">
        <w:rPr>
          <w:sz w:val="24"/>
          <w:szCs w:val="24"/>
        </w:rPr>
        <w:t>Příloha 8 Tabulka 19 Frekvence odpovědí zásobovacího úseku na otázku č. 5</w:t>
      </w:r>
    </w:p>
    <w:p w:rsidR="008B1113" w:rsidRPr="00636C20" w:rsidRDefault="008B1113" w:rsidP="008B1113">
      <w:pPr>
        <w:pStyle w:val="Tabulka-pramen"/>
        <w:spacing w:before="0"/>
        <w:rPr>
          <w:sz w:val="24"/>
          <w:szCs w:val="24"/>
        </w:rPr>
      </w:pPr>
      <w:r w:rsidRPr="00636C20">
        <w:rPr>
          <w:sz w:val="24"/>
          <w:szCs w:val="24"/>
        </w:rPr>
        <w:t>Příloha 9 Tabulka 20 Frekvence odpovědí vedoucích na všech úsecích na otázku č. 6</w:t>
      </w:r>
    </w:p>
    <w:p w:rsidR="008B1113" w:rsidRPr="00636C20" w:rsidRDefault="008B1113" w:rsidP="008B1113">
      <w:pPr>
        <w:pStyle w:val="Tabulka-pramen"/>
        <w:spacing w:before="0"/>
        <w:rPr>
          <w:sz w:val="24"/>
          <w:szCs w:val="24"/>
        </w:rPr>
      </w:pPr>
      <w:r w:rsidRPr="00636C20">
        <w:rPr>
          <w:sz w:val="24"/>
          <w:szCs w:val="24"/>
        </w:rPr>
        <w:t>Příloha 10 Tabulka 21 Frekvence odpovědí vedoucích na všech úsecích na otázku č. 6</w:t>
      </w:r>
    </w:p>
    <w:p w:rsidR="008B1113" w:rsidRPr="00636C20" w:rsidRDefault="008B1113" w:rsidP="008B1113">
      <w:pPr>
        <w:pStyle w:val="Tabulka-pramen"/>
        <w:spacing w:before="0"/>
        <w:rPr>
          <w:sz w:val="24"/>
          <w:szCs w:val="24"/>
        </w:rPr>
      </w:pPr>
      <w:r w:rsidRPr="00636C20">
        <w:rPr>
          <w:sz w:val="24"/>
          <w:szCs w:val="24"/>
        </w:rPr>
        <w:t>Příloha 11 Tabulka 22 Frekvence odpovědí pracovníků na všech úsecích na otázku č. 6</w:t>
      </w:r>
    </w:p>
    <w:p w:rsidR="008B1113" w:rsidRPr="00636C20" w:rsidRDefault="008B1113" w:rsidP="008B1113">
      <w:pPr>
        <w:pStyle w:val="Tabulka-pramen"/>
        <w:rPr>
          <w:sz w:val="24"/>
          <w:szCs w:val="24"/>
        </w:rPr>
      </w:pPr>
    </w:p>
    <w:p w:rsidR="008B1113" w:rsidRPr="00DC093B" w:rsidRDefault="008B1113" w:rsidP="00920C37">
      <w:pPr>
        <w:pStyle w:val="Literatura-text"/>
        <w:rPr>
          <w:b/>
          <w:sz w:val="28"/>
          <w:szCs w:val="28"/>
        </w:rPr>
      </w:pPr>
    </w:p>
    <w:p w:rsidR="00920C37" w:rsidRDefault="00920C37" w:rsidP="007D3BD5">
      <w:pPr>
        <w:pStyle w:val="Literatura-text"/>
      </w:pPr>
    </w:p>
    <w:p w:rsidR="00AF5118" w:rsidRDefault="00AF5118" w:rsidP="007D3BD5">
      <w:pPr>
        <w:pStyle w:val="Literatura-text"/>
      </w:pPr>
    </w:p>
    <w:p w:rsidR="00011C39" w:rsidRDefault="00011C39">
      <w:pPr>
        <w:spacing w:after="0"/>
        <w:jc w:val="left"/>
        <w:sectPr w:rsidR="00011C39" w:rsidSect="00265875">
          <w:footerReference w:type="default" r:id="rId93"/>
          <w:pgSz w:w="11906" w:h="16838" w:code="9"/>
          <w:pgMar w:top="1276" w:right="1134" w:bottom="1418" w:left="2268" w:header="709" w:footer="12" w:gutter="0"/>
          <w:pgNumType w:start="1"/>
          <w:cols w:space="708"/>
          <w:docGrid w:linePitch="326"/>
        </w:sectPr>
      </w:pPr>
    </w:p>
    <w:p w:rsidR="00831212" w:rsidRPr="00884A8D" w:rsidRDefault="0001702C" w:rsidP="0056662D">
      <w:pPr>
        <w:pStyle w:val="Tabulka-pramen"/>
        <w:rPr>
          <w:b/>
          <w:sz w:val="32"/>
          <w:szCs w:val="32"/>
        </w:rPr>
      </w:pPr>
      <w:bookmarkStart w:id="202" w:name="_Toc272257269"/>
      <w:r w:rsidRPr="00884A8D">
        <w:rPr>
          <w:b/>
          <w:sz w:val="32"/>
          <w:szCs w:val="32"/>
        </w:rPr>
        <w:lastRenderedPageBreak/>
        <w:t>Přílohy</w:t>
      </w:r>
      <w:bookmarkEnd w:id="202"/>
    </w:p>
    <w:p w:rsidR="007B6656" w:rsidRDefault="007B6656" w:rsidP="0056662D">
      <w:pPr>
        <w:pStyle w:val="Tabulka-pramen"/>
      </w:pPr>
      <w:r>
        <w:t>Příloha 1 Dotazník</w:t>
      </w:r>
    </w:p>
    <w:p w:rsidR="006269FF" w:rsidRDefault="00920AF6" w:rsidP="00920AF6">
      <w:r>
        <w:t xml:space="preserve">V rámci své bakalářské práce si vás dovoluji požádat o vyplnění níže uvedeného dotazníku. Dotazník je zcela anonymní a získané informace podléhají Zákonu o ochraně osobních informací č. 101/2000 Sb. Poskytnutá data budou použita pouze k účelu výzkumu dané BP. Otázky i odpovědi si, prosím, pozorně přečtěte a zaškrtnutím nebo zakřížkováním označte. V ostatních případech vypište slovy. </w:t>
      </w:r>
    </w:p>
    <w:p w:rsidR="00920AF6" w:rsidRDefault="00920AF6" w:rsidP="00920AF6">
      <w:pPr>
        <w:numPr>
          <w:ilvl w:val="0"/>
          <w:numId w:val="10"/>
        </w:numPr>
        <w:spacing w:after="0" w:line="240" w:lineRule="auto"/>
      </w:pPr>
      <w:r>
        <w:t>Jaké je Vaše pohlaví?</w:t>
      </w:r>
    </w:p>
    <w:p w:rsidR="00920AF6" w:rsidRDefault="00920AF6" w:rsidP="00920AF6">
      <w:pPr>
        <w:spacing w:after="0" w:line="240" w:lineRule="auto"/>
        <w:ind w:left="720"/>
      </w:pPr>
    </w:p>
    <w:p w:rsidR="00920AF6" w:rsidRDefault="00920AF6" w:rsidP="00920AF6">
      <w:pPr>
        <w:numPr>
          <w:ilvl w:val="1"/>
          <w:numId w:val="11"/>
        </w:numPr>
        <w:spacing w:after="0" w:line="240" w:lineRule="auto"/>
      </w:pPr>
      <w:r>
        <w:t>žena</w:t>
      </w:r>
    </w:p>
    <w:p w:rsidR="00920AF6" w:rsidRDefault="00920AF6" w:rsidP="00920AF6">
      <w:pPr>
        <w:numPr>
          <w:ilvl w:val="1"/>
          <w:numId w:val="11"/>
        </w:numPr>
        <w:spacing w:after="0" w:line="240" w:lineRule="auto"/>
      </w:pPr>
      <w:r>
        <w:t>muž</w:t>
      </w:r>
    </w:p>
    <w:p w:rsidR="00920AF6" w:rsidRDefault="00920AF6" w:rsidP="00920AF6"/>
    <w:p w:rsidR="00920AF6" w:rsidRDefault="00920AF6" w:rsidP="00920AF6">
      <w:pPr>
        <w:numPr>
          <w:ilvl w:val="0"/>
          <w:numId w:val="10"/>
        </w:numPr>
        <w:spacing w:after="0" w:line="240" w:lineRule="auto"/>
      </w:pPr>
      <w:r>
        <w:t>Jaký je Váš věk?</w:t>
      </w:r>
    </w:p>
    <w:p w:rsidR="00920AF6" w:rsidRDefault="00920AF6" w:rsidP="00920AF6">
      <w:pPr>
        <w:spacing w:after="0" w:line="240" w:lineRule="auto"/>
        <w:ind w:left="720"/>
      </w:pPr>
    </w:p>
    <w:p w:rsidR="00920AF6" w:rsidRDefault="00920AF6" w:rsidP="00920AF6">
      <w:pPr>
        <w:spacing w:after="0"/>
        <w:ind w:left="720"/>
      </w:pPr>
      <w:r>
        <w:t>2.1 do 25</w:t>
      </w:r>
    </w:p>
    <w:p w:rsidR="00920AF6" w:rsidRDefault="00920AF6" w:rsidP="00920AF6">
      <w:pPr>
        <w:spacing w:after="0"/>
        <w:ind w:left="720"/>
      </w:pPr>
      <w:r>
        <w:t>2.2 26 – 30</w:t>
      </w:r>
    </w:p>
    <w:p w:rsidR="00920AF6" w:rsidRDefault="00920AF6" w:rsidP="00920AF6">
      <w:pPr>
        <w:spacing w:after="0"/>
        <w:ind w:left="720"/>
      </w:pPr>
      <w:r>
        <w:t>2.3 31 – 40</w:t>
      </w:r>
    </w:p>
    <w:p w:rsidR="00920AF6" w:rsidRDefault="00920AF6" w:rsidP="00920AF6">
      <w:pPr>
        <w:spacing w:after="0"/>
        <w:ind w:left="720"/>
      </w:pPr>
      <w:r>
        <w:t>2.4 41 – a více</w:t>
      </w:r>
    </w:p>
    <w:p w:rsidR="00920AF6" w:rsidRDefault="00920AF6" w:rsidP="00920AF6">
      <w:pPr>
        <w:ind w:left="720"/>
      </w:pPr>
    </w:p>
    <w:p w:rsidR="00920AF6" w:rsidRDefault="00920AF6" w:rsidP="00920AF6">
      <w:pPr>
        <w:numPr>
          <w:ilvl w:val="0"/>
          <w:numId w:val="10"/>
        </w:numPr>
        <w:spacing w:after="0" w:line="240" w:lineRule="auto"/>
      </w:pPr>
      <w:r>
        <w:t>V jakém úseku řízení pracujete?</w:t>
      </w:r>
    </w:p>
    <w:p w:rsidR="00920AF6" w:rsidRDefault="00920AF6" w:rsidP="00920AF6">
      <w:pPr>
        <w:spacing w:after="0" w:line="240" w:lineRule="auto"/>
        <w:ind w:left="360"/>
      </w:pPr>
    </w:p>
    <w:p w:rsidR="00920AF6" w:rsidRDefault="00920AF6" w:rsidP="00920AF6">
      <w:pPr>
        <w:tabs>
          <w:tab w:val="left" w:pos="3000"/>
        </w:tabs>
        <w:spacing w:after="0"/>
        <w:ind w:left="720"/>
      </w:pPr>
      <w:r>
        <w:t xml:space="preserve">3.1 ubytovací úsek </w:t>
      </w:r>
      <w:r>
        <w:tab/>
      </w:r>
    </w:p>
    <w:p w:rsidR="00920AF6" w:rsidRDefault="00920AF6" w:rsidP="00920AF6">
      <w:pPr>
        <w:spacing w:after="0"/>
        <w:ind w:left="720"/>
      </w:pPr>
      <w:r>
        <w:t>3.2 stravovací úsek</w:t>
      </w:r>
    </w:p>
    <w:p w:rsidR="00920AF6" w:rsidRDefault="00920AF6" w:rsidP="00920AF6">
      <w:pPr>
        <w:spacing w:after="0"/>
        <w:ind w:left="720"/>
      </w:pPr>
      <w:r>
        <w:t>3.3 technický úsek</w:t>
      </w:r>
    </w:p>
    <w:p w:rsidR="00920AF6" w:rsidRDefault="00920AF6" w:rsidP="00920AF6">
      <w:pPr>
        <w:spacing w:after="0"/>
        <w:ind w:left="720"/>
      </w:pPr>
      <w:r>
        <w:t>3.4 ekonomický úsek</w:t>
      </w:r>
    </w:p>
    <w:p w:rsidR="00920AF6" w:rsidRDefault="00920AF6" w:rsidP="00920AF6">
      <w:pPr>
        <w:ind w:left="720"/>
      </w:pPr>
      <w:r>
        <w:t>3.5 zásobovací úsek</w:t>
      </w:r>
    </w:p>
    <w:p w:rsidR="00920AF6" w:rsidRDefault="00920AF6" w:rsidP="00920AF6">
      <w:pPr>
        <w:ind w:left="720"/>
      </w:pPr>
    </w:p>
    <w:p w:rsidR="00920AF6" w:rsidRDefault="00920AF6" w:rsidP="00920AF6">
      <w:pPr>
        <w:ind w:left="720"/>
      </w:pPr>
    </w:p>
    <w:p w:rsidR="00920AF6" w:rsidRDefault="00920AF6" w:rsidP="00920AF6">
      <w:pPr>
        <w:ind w:left="720"/>
      </w:pPr>
    </w:p>
    <w:p w:rsidR="00920AF6" w:rsidRDefault="00920AF6" w:rsidP="00920AF6">
      <w:pPr>
        <w:ind w:left="720"/>
      </w:pPr>
    </w:p>
    <w:p w:rsidR="00920AF6" w:rsidRDefault="00920AF6" w:rsidP="00920AF6">
      <w:pPr>
        <w:numPr>
          <w:ilvl w:val="0"/>
          <w:numId w:val="10"/>
        </w:numPr>
        <w:spacing w:after="0" w:line="240" w:lineRule="auto"/>
      </w:pPr>
      <w:r>
        <w:t>Jakou pozici zastáváte?</w:t>
      </w:r>
    </w:p>
    <w:p w:rsidR="00920AF6" w:rsidRDefault="00920AF6" w:rsidP="00920AF6">
      <w:pPr>
        <w:spacing w:after="0" w:line="240" w:lineRule="auto"/>
        <w:ind w:left="720"/>
      </w:pPr>
    </w:p>
    <w:p w:rsidR="00920AF6" w:rsidRDefault="00920AF6" w:rsidP="00920AF6">
      <w:pPr>
        <w:pStyle w:val="Odstavecseseznamem"/>
        <w:spacing w:after="0"/>
      </w:pPr>
      <w:r>
        <w:t>4.1 vrcholový (top) managment</w:t>
      </w:r>
    </w:p>
    <w:p w:rsidR="00920AF6" w:rsidRDefault="00920AF6" w:rsidP="00920AF6">
      <w:pPr>
        <w:spacing w:after="0"/>
        <w:ind w:left="360"/>
      </w:pPr>
      <w:r>
        <w:t xml:space="preserve">      4.2 střední managment</w:t>
      </w:r>
    </w:p>
    <w:p w:rsidR="00920AF6" w:rsidRDefault="00920AF6" w:rsidP="00920AF6">
      <w:pPr>
        <w:spacing w:after="0"/>
        <w:ind w:left="360"/>
      </w:pPr>
      <w:r>
        <w:t xml:space="preserve">      4.3 vedoucí úseku</w:t>
      </w:r>
    </w:p>
    <w:p w:rsidR="00920AF6" w:rsidRDefault="00920AF6" w:rsidP="00920AF6">
      <w:pPr>
        <w:spacing w:after="0"/>
        <w:ind w:left="360"/>
      </w:pPr>
      <w:r>
        <w:t xml:space="preserve">      4.4 pracovník</w:t>
      </w:r>
    </w:p>
    <w:p w:rsidR="00920AF6" w:rsidRDefault="00920AF6" w:rsidP="00920AF6">
      <w:pPr>
        <w:ind w:left="360"/>
      </w:pPr>
      <w:r>
        <w:t xml:space="preserve">      4.5 pomocný pracovník</w:t>
      </w:r>
    </w:p>
    <w:p w:rsidR="00920AF6" w:rsidRDefault="00920AF6" w:rsidP="00920AF6">
      <w:pPr>
        <w:spacing w:after="0" w:line="240" w:lineRule="auto"/>
        <w:ind w:left="720"/>
      </w:pPr>
    </w:p>
    <w:p w:rsidR="00920AF6" w:rsidRDefault="00920AF6" w:rsidP="00920AF6">
      <w:pPr>
        <w:numPr>
          <w:ilvl w:val="0"/>
          <w:numId w:val="10"/>
        </w:numPr>
        <w:spacing w:after="0" w:line="240" w:lineRule="auto"/>
      </w:pPr>
      <w:r>
        <w:t>Určete na škále od 1 – 5, jak jste spokojen/a s nejbližším nadřízeným v hotelu:</w:t>
      </w:r>
    </w:p>
    <w:p w:rsidR="00920AF6" w:rsidRDefault="00920AF6" w:rsidP="00920AF6">
      <w:pPr>
        <w:spacing w:after="0" w:line="240" w:lineRule="auto"/>
        <w:ind w:left="720"/>
      </w:pPr>
    </w:p>
    <w:p w:rsidR="00920AF6" w:rsidRDefault="003C3577" w:rsidP="00920AF6">
      <w:pPr>
        <w:spacing w:after="0" w:line="240" w:lineRule="auto"/>
        <w:ind w:left="720"/>
      </w:pPr>
      <w:r>
        <w:rPr>
          <w:noProof/>
        </w:rPr>
        <w:drawing>
          <wp:inline distT="0" distB="0" distL="0" distR="0">
            <wp:extent cx="4762500" cy="2543175"/>
            <wp:effectExtent l="0" t="0" r="0" b="9525"/>
            <wp:docPr id="5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543175"/>
                    </a:xfrm>
                    <a:prstGeom prst="rect">
                      <a:avLst/>
                    </a:prstGeom>
                    <a:noFill/>
                    <a:ln>
                      <a:noFill/>
                    </a:ln>
                  </pic:spPr>
                </pic:pic>
              </a:graphicData>
            </a:graphic>
          </wp:inline>
        </w:drawing>
      </w:r>
    </w:p>
    <w:p w:rsidR="00920AF6" w:rsidRDefault="00920AF6" w:rsidP="00920AF6">
      <w:pPr>
        <w:spacing w:after="0" w:line="240" w:lineRule="auto"/>
        <w:ind w:left="720"/>
      </w:pPr>
    </w:p>
    <w:p w:rsidR="00920AF6" w:rsidRDefault="00920AF6" w:rsidP="00920AF6">
      <w:pPr>
        <w:spacing w:after="0" w:line="240" w:lineRule="auto"/>
      </w:pPr>
    </w:p>
    <w:p w:rsidR="00920AF6" w:rsidRDefault="00920AF6" w:rsidP="00920AF6">
      <w:pPr>
        <w:numPr>
          <w:ilvl w:val="0"/>
          <w:numId w:val="10"/>
        </w:numPr>
        <w:spacing w:after="0" w:line="240" w:lineRule="auto"/>
      </w:pPr>
      <w:r>
        <w:t>Určete na škále od 1 – 5, jak jste spokojen/a ve svém zaměstnání (s organizací):</w:t>
      </w:r>
    </w:p>
    <w:p w:rsidR="00920AF6" w:rsidRDefault="003C3577" w:rsidP="00920AF6">
      <w:pPr>
        <w:spacing w:after="0" w:line="240" w:lineRule="auto"/>
        <w:ind w:left="720"/>
      </w:pPr>
      <w:r>
        <w:rPr>
          <w:noProof/>
        </w:rPr>
        <w:drawing>
          <wp:inline distT="0" distB="0" distL="0" distR="0">
            <wp:extent cx="4762500" cy="2743200"/>
            <wp:effectExtent l="0" t="0" r="0" b="0"/>
            <wp:docPr id="5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743200"/>
                    </a:xfrm>
                    <a:prstGeom prst="rect">
                      <a:avLst/>
                    </a:prstGeom>
                    <a:noFill/>
                    <a:ln>
                      <a:noFill/>
                    </a:ln>
                  </pic:spPr>
                </pic:pic>
              </a:graphicData>
            </a:graphic>
          </wp:inline>
        </w:drawing>
      </w:r>
    </w:p>
    <w:p w:rsidR="00920AF6" w:rsidRDefault="00920AF6" w:rsidP="00920AF6">
      <w:pPr>
        <w:numPr>
          <w:ilvl w:val="0"/>
          <w:numId w:val="10"/>
        </w:numPr>
        <w:spacing w:after="0" w:line="240" w:lineRule="auto"/>
      </w:pPr>
      <w:r>
        <w:lastRenderedPageBreak/>
        <w:t>Co Vás nejvíce motivuje k vyššímu výkonu ve Vaší profesi?</w:t>
      </w:r>
    </w:p>
    <w:p w:rsidR="00920AF6" w:rsidRDefault="00920AF6" w:rsidP="00920AF6">
      <w:pPr>
        <w:spacing w:after="0" w:line="240" w:lineRule="auto"/>
        <w:ind w:left="720"/>
      </w:pPr>
    </w:p>
    <w:p w:rsidR="00920AF6" w:rsidRDefault="00920AF6" w:rsidP="00920AF6">
      <w:pPr>
        <w:spacing w:after="0"/>
        <w:ind w:left="720"/>
      </w:pPr>
      <w:r>
        <w:t>6.1 zajímavá práce</w:t>
      </w:r>
    </w:p>
    <w:p w:rsidR="00920AF6" w:rsidRDefault="00920AF6" w:rsidP="00920AF6">
      <w:pPr>
        <w:spacing w:after="0"/>
        <w:ind w:left="720"/>
      </w:pPr>
      <w:r>
        <w:t>6.2 hmotné zainteresovanost (prémie, spropitné)</w:t>
      </w:r>
    </w:p>
    <w:p w:rsidR="00920AF6" w:rsidRDefault="00920AF6" w:rsidP="00920AF6">
      <w:pPr>
        <w:spacing w:after="0"/>
        <w:ind w:left="720"/>
      </w:pPr>
      <w:r>
        <w:t>6.3 nehmotné odměny (např. pochvala)</w:t>
      </w:r>
    </w:p>
    <w:p w:rsidR="00920AF6" w:rsidRDefault="00920AF6" w:rsidP="00920AF6">
      <w:pPr>
        <w:spacing w:after="0"/>
        <w:ind w:left="720"/>
      </w:pPr>
      <w:r>
        <w:t>6.4 uznání</w:t>
      </w:r>
    </w:p>
    <w:p w:rsidR="00920AF6" w:rsidRDefault="00920AF6" w:rsidP="00920AF6">
      <w:pPr>
        <w:ind w:left="720"/>
      </w:pPr>
    </w:p>
    <w:p w:rsidR="00920AF6" w:rsidRDefault="00920AF6" w:rsidP="00920AF6">
      <w:pPr>
        <w:numPr>
          <w:ilvl w:val="0"/>
          <w:numId w:val="10"/>
        </w:numPr>
        <w:spacing w:after="0" w:line="240" w:lineRule="auto"/>
      </w:pPr>
      <w:r>
        <w:t>Máte ambici postoupit v kariérním řádu firmy výše?</w:t>
      </w:r>
    </w:p>
    <w:p w:rsidR="00920AF6" w:rsidRDefault="00920AF6" w:rsidP="00920AF6">
      <w:pPr>
        <w:spacing w:after="0" w:line="240" w:lineRule="auto"/>
        <w:ind w:left="720"/>
      </w:pPr>
    </w:p>
    <w:p w:rsidR="00920AF6" w:rsidRDefault="00920AF6" w:rsidP="00920AF6">
      <w:pPr>
        <w:spacing w:after="0"/>
        <w:ind w:left="720"/>
      </w:pPr>
      <w:r>
        <w:t>7.1 ano</w:t>
      </w:r>
    </w:p>
    <w:p w:rsidR="00920AF6" w:rsidRDefault="00920AF6" w:rsidP="00920AF6">
      <w:pPr>
        <w:spacing w:after="0"/>
        <w:ind w:left="720"/>
      </w:pPr>
      <w:r>
        <w:t>7.2 ne</w:t>
      </w:r>
    </w:p>
    <w:p w:rsidR="00884A8D" w:rsidRDefault="00884A8D" w:rsidP="00920AF6">
      <w:pPr>
        <w:spacing w:after="0"/>
        <w:ind w:left="720"/>
      </w:pPr>
    </w:p>
    <w:p w:rsidR="00920AF6" w:rsidRDefault="00920AF6" w:rsidP="00920AF6">
      <w:pPr>
        <w:numPr>
          <w:ilvl w:val="0"/>
          <w:numId w:val="10"/>
        </w:numPr>
        <w:spacing w:after="0" w:line="240" w:lineRule="auto"/>
      </w:pPr>
      <w:r>
        <w:t>Pokud ano, napište na jakou pozici:</w:t>
      </w:r>
    </w:p>
    <w:p w:rsidR="00920AF6" w:rsidRDefault="00920AF6" w:rsidP="00884A8D">
      <w:pPr>
        <w:ind w:left="360"/>
      </w:pPr>
      <w:r>
        <w:t xml:space="preserve"> ………</w:t>
      </w:r>
    </w:p>
    <w:p w:rsidR="00920AF6" w:rsidRDefault="00920AF6" w:rsidP="00920AF6">
      <w:pPr>
        <w:numPr>
          <w:ilvl w:val="0"/>
          <w:numId w:val="10"/>
        </w:numPr>
        <w:spacing w:after="0" w:line="240" w:lineRule="auto"/>
      </w:pPr>
      <w:r>
        <w:t>Jak dlouho v organizaci pracujete?</w:t>
      </w:r>
    </w:p>
    <w:p w:rsidR="00884A8D" w:rsidRDefault="00884A8D" w:rsidP="00884A8D">
      <w:pPr>
        <w:spacing w:after="0" w:line="240" w:lineRule="auto"/>
        <w:ind w:left="720"/>
      </w:pPr>
    </w:p>
    <w:p w:rsidR="00920AF6" w:rsidRDefault="00920AF6" w:rsidP="00884A8D">
      <w:pPr>
        <w:spacing w:after="0"/>
        <w:ind w:left="720"/>
      </w:pPr>
      <w:r>
        <w:t>6.1 méně než 1 rok</w:t>
      </w:r>
    </w:p>
    <w:p w:rsidR="00920AF6" w:rsidRDefault="00920AF6" w:rsidP="00884A8D">
      <w:pPr>
        <w:spacing w:after="0"/>
        <w:ind w:left="720"/>
      </w:pPr>
      <w:r>
        <w:t>6.2 2 – 3 roky</w:t>
      </w:r>
    </w:p>
    <w:p w:rsidR="00920AF6" w:rsidRDefault="00920AF6" w:rsidP="00884A8D">
      <w:pPr>
        <w:spacing w:after="0"/>
        <w:ind w:left="720"/>
      </w:pPr>
      <w:r>
        <w:t>6.3 4 – 5 let</w:t>
      </w:r>
    </w:p>
    <w:p w:rsidR="00920AF6" w:rsidRDefault="00920AF6" w:rsidP="00884A8D">
      <w:pPr>
        <w:spacing w:after="0"/>
        <w:ind w:left="720"/>
      </w:pPr>
      <w:r>
        <w:t>6.4 více než 5 let</w:t>
      </w:r>
    </w:p>
    <w:p w:rsidR="00FB5392" w:rsidRDefault="00FB5392" w:rsidP="00884A8D">
      <w:pPr>
        <w:spacing w:after="0"/>
        <w:ind w:left="720"/>
      </w:pPr>
    </w:p>
    <w:p w:rsidR="00FB5392" w:rsidRDefault="00FB5392" w:rsidP="00884A8D">
      <w:pPr>
        <w:spacing w:after="0"/>
        <w:ind w:left="720"/>
      </w:pPr>
    </w:p>
    <w:p w:rsidR="00FB5392" w:rsidRDefault="00FB5392" w:rsidP="00884A8D">
      <w:pPr>
        <w:spacing w:after="0"/>
        <w:ind w:left="720"/>
      </w:pPr>
    </w:p>
    <w:p w:rsidR="00FB5392" w:rsidRDefault="00FB5392" w:rsidP="00884A8D">
      <w:pPr>
        <w:spacing w:after="0"/>
        <w:ind w:left="720"/>
      </w:pPr>
    </w:p>
    <w:p w:rsidR="00920AF6" w:rsidRDefault="00920AF6" w:rsidP="00FB5392"/>
    <w:p w:rsidR="00920AF6" w:rsidRDefault="00920AF6" w:rsidP="00920AF6">
      <w:pPr>
        <w:ind w:left="720"/>
      </w:pPr>
      <w:r>
        <w:t>Srdečně děkuji za Váš čas a pravdivě zodpovězené otázky.</w:t>
      </w:r>
    </w:p>
    <w:p w:rsidR="00920AF6" w:rsidRDefault="00920AF6" w:rsidP="00920AF6">
      <w:pPr>
        <w:ind w:left="720"/>
      </w:pPr>
    </w:p>
    <w:p w:rsidR="00920AF6" w:rsidRDefault="00920AF6" w:rsidP="00920AF6">
      <w:pPr>
        <w:spacing w:after="0"/>
        <w:ind w:left="720"/>
      </w:pPr>
    </w:p>
    <w:p w:rsidR="00920AF6" w:rsidRDefault="00884A8D" w:rsidP="00884A8D">
      <w:pPr>
        <w:spacing w:after="0" w:line="240" w:lineRule="auto"/>
        <w:ind w:left="720"/>
        <w:jc w:val="center"/>
      </w:pPr>
      <w:r>
        <w:t>Denisa Briglová</w:t>
      </w:r>
    </w:p>
    <w:p w:rsidR="00920AF6" w:rsidRDefault="00920AF6" w:rsidP="00884A8D">
      <w:pPr>
        <w:spacing w:after="0" w:line="240" w:lineRule="auto"/>
        <w:ind w:left="720" w:firstLine="709"/>
      </w:pPr>
    </w:p>
    <w:p w:rsidR="00920AF6" w:rsidRDefault="00920AF6" w:rsidP="00920AF6">
      <w:pPr>
        <w:spacing w:after="0" w:line="240" w:lineRule="auto"/>
        <w:ind w:left="720"/>
      </w:pPr>
    </w:p>
    <w:p w:rsidR="00AD4BBC" w:rsidRPr="00FB5392" w:rsidRDefault="00F6169B" w:rsidP="00FB5392">
      <w:pPr>
        <w:pStyle w:val="Tabulka-pramen"/>
        <w:spacing w:before="0" w:after="0"/>
      </w:pPr>
      <w:r>
        <w:lastRenderedPageBreak/>
        <w:t>Příloha 2 T</w:t>
      </w:r>
      <w:r w:rsidR="0028224C">
        <w:t>abulka</w:t>
      </w:r>
      <w:r>
        <w:t xml:space="preserve"> 13 Frekvence</w:t>
      </w:r>
      <w:r w:rsidR="006269FF">
        <w:t xml:space="preserve"> odpovědí zásobovacího úseku na otázku č. 5</w:t>
      </w:r>
      <w:r w:rsidR="003C3577">
        <w:rPr>
          <w:noProof/>
        </w:rPr>
        <w:drawing>
          <wp:inline distT="0" distB="0" distL="0" distR="0">
            <wp:extent cx="4448175" cy="1914525"/>
            <wp:effectExtent l="0" t="0" r="9525" b="9525"/>
            <wp:docPr id="57"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8175" cy="1914525"/>
                    </a:xfrm>
                    <a:prstGeom prst="rect">
                      <a:avLst/>
                    </a:prstGeom>
                    <a:noFill/>
                    <a:ln>
                      <a:noFill/>
                    </a:ln>
                  </pic:spPr>
                </pic:pic>
              </a:graphicData>
            </a:graphic>
          </wp:inline>
        </w:drawing>
      </w:r>
    </w:p>
    <w:p w:rsidR="00A35A93" w:rsidRDefault="00A35A93" w:rsidP="00A35A93">
      <w:pPr>
        <w:spacing w:after="0"/>
        <w:rPr>
          <w:sz w:val="22"/>
          <w:szCs w:val="22"/>
        </w:rPr>
      </w:pPr>
      <w:r>
        <w:rPr>
          <w:sz w:val="22"/>
          <w:szCs w:val="22"/>
        </w:rPr>
        <w:t>Zdroj: vlastní šetření autorky.</w:t>
      </w:r>
    </w:p>
    <w:p w:rsidR="00A35A93" w:rsidRPr="009E2600" w:rsidRDefault="00A35A93" w:rsidP="00A35A93">
      <w:pPr>
        <w:rPr>
          <w:sz w:val="20"/>
        </w:rPr>
      </w:pPr>
      <w:r>
        <w:rPr>
          <w:sz w:val="20"/>
        </w:rPr>
        <w:t>Vysvětlivky:</w:t>
      </w:r>
    </w:p>
    <w:p w:rsidR="00A35A93" w:rsidRPr="001F3C2C" w:rsidRDefault="00A35A93" w:rsidP="00A35A93">
      <w:pPr>
        <w:pStyle w:val="Odrka1stupn"/>
        <w:spacing w:line="240" w:lineRule="auto"/>
        <w:rPr>
          <w:sz w:val="20"/>
        </w:rPr>
      </w:pPr>
      <w:r>
        <w:rPr>
          <w:sz w:val="20"/>
        </w:rPr>
        <w:t>čísla na ose x (viz tabulka 1);</w:t>
      </w:r>
    </w:p>
    <w:p w:rsidR="00A35A93" w:rsidRDefault="00A35A93" w:rsidP="00A35A93">
      <w:pPr>
        <w:pStyle w:val="Odrka1stupn"/>
        <w:spacing w:line="240" w:lineRule="auto"/>
        <w:rPr>
          <w:sz w:val="20"/>
        </w:rPr>
      </w:pPr>
      <w:r>
        <w:rPr>
          <w:sz w:val="20"/>
        </w:rPr>
        <w:t>čísla na ose y (viz tabulka 1);</w:t>
      </w:r>
    </w:p>
    <w:p w:rsidR="00F6169B" w:rsidRDefault="00F6169B" w:rsidP="00A35A93">
      <w:pPr>
        <w:pStyle w:val="Odrka1stupn"/>
        <w:spacing w:line="240" w:lineRule="auto"/>
        <w:rPr>
          <w:sz w:val="20"/>
        </w:rPr>
      </w:pPr>
      <w:r>
        <w:rPr>
          <w:sz w:val="20"/>
        </w:rPr>
        <w:t>barevné označení (viz tabulka 4</w:t>
      </w:r>
      <w:r w:rsidR="00A35A93">
        <w:rPr>
          <w:sz w:val="20"/>
        </w:rPr>
        <w:t>).</w:t>
      </w:r>
    </w:p>
    <w:p w:rsidR="00FB5392" w:rsidRDefault="00FB5392" w:rsidP="00FB5392">
      <w:pPr>
        <w:pStyle w:val="Odrka1stupn"/>
        <w:numPr>
          <w:ilvl w:val="0"/>
          <w:numId w:val="0"/>
        </w:numPr>
        <w:spacing w:line="240" w:lineRule="auto"/>
        <w:ind w:left="1066"/>
        <w:rPr>
          <w:sz w:val="20"/>
        </w:rPr>
      </w:pPr>
    </w:p>
    <w:p w:rsidR="00884A8D" w:rsidRPr="00884A8D" w:rsidRDefault="00884A8D" w:rsidP="00884A8D">
      <w:pPr>
        <w:pStyle w:val="Odrka1stupn"/>
        <w:numPr>
          <w:ilvl w:val="0"/>
          <w:numId w:val="0"/>
        </w:numPr>
        <w:spacing w:line="240" w:lineRule="auto"/>
        <w:ind w:left="1066"/>
        <w:rPr>
          <w:sz w:val="20"/>
        </w:rPr>
      </w:pPr>
    </w:p>
    <w:p w:rsidR="00F6169B" w:rsidRDefault="00F6169B" w:rsidP="00F6169B">
      <w:pPr>
        <w:pStyle w:val="Tabulka-pramen"/>
        <w:spacing w:before="0" w:after="0"/>
      </w:pPr>
      <w:r>
        <w:t>Příloha 3 Tabulka 14 Frekvence odpovědí zásobovacího úseku na otázku č. 5</w:t>
      </w:r>
    </w:p>
    <w:p w:rsidR="00A35A93" w:rsidRDefault="003C3577" w:rsidP="00A35A93">
      <w:pPr>
        <w:spacing w:after="0"/>
        <w:rPr>
          <w:bCs/>
        </w:rPr>
      </w:pPr>
      <w:r>
        <w:rPr>
          <w:noProof/>
        </w:rPr>
        <w:drawing>
          <wp:inline distT="0" distB="0" distL="0" distR="0">
            <wp:extent cx="4591050" cy="1933575"/>
            <wp:effectExtent l="0" t="0" r="0" b="9525"/>
            <wp:docPr id="58"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1933575"/>
                    </a:xfrm>
                    <a:prstGeom prst="rect">
                      <a:avLst/>
                    </a:prstGeom>
                    <a:noFill/>
                    <a:ln>
                      <a:noFill/>
                    </a:ln>
                  </pic:spPr>
                </pic:pic>
              </a:graphicData>
            </a:graphic>
          </wp:inline>
        </w:drawing>
      </w:r>
    </w:p>
    <w:p w:rsidR="00A35A93" w:rsidRDefault="00A35A93" w:rsidP="00A35A93">
      <w:pPr>
        <w:spacing w:after="0"/>
        <w:rPr>
          <w:sz w:val="22"/>
          <w:szCs w:val="22"/>
        </w:rPr>
      </w:pPr>
      <w:r>
        <w:rPr>
          <w:sz w:val="22"/>
          <w:szCs w:val="22"/>
        </w:rPr>
        <w:t>Zdroj: vlastní šetření autorky.</w:t>
      </w:r>
    </w:p>
    <w:p w:rsidR="00A35A93" w:rsidRPr="009E2600" w:rsidRDefault="00A35A93" w:rsidP="00A35A93">
      <w:pPr>
        <w:rPr>
          <w:sz w:val="20"/>
        </w:rPr>
      </w:pPr>
      <w:r>
        <w:rPr>
          <w:sz w:val="20"/>
        </w:rPr>
        <w:t>Vysvětlivky:</w:t>
      </w:r>
    </w:p>
    <w:p w:rsidR="00A35A93" w:rsidRPr="001F3C2C" w:rsidRDefault="00A35A93" w:rsidP="00A35A93">
      <w:pPr>
        <w:pStyle w:val="Odrka1stupn"/>
        <w:spacing w:line="240" w:lineRule="auto"/>
        <w:rPr>
          <w:sz w:val="20"/>
        </w:rPr>
      </w:pPr>
      <w:r>
        <w:rPr>
          <w:sz w:val="20"/>
        </w:rPr>
        <w:t>čísla na ose x (viz tabulka 1);</w:t>
      </w:r>
    </w:p>
    <w:p w:rsidR="00A35A93" w:rsidRDefault="00A35A93" w:rsidP="00A35A93">
      <w:pPr>
        <w:pStyle w:val="Odrka1stupn"/>
        <w:spacing w:line="240" w:lineRule="auto"/>
        <w:rPr>
          <w:sz w:val="20"/>
        </w:rPr>
      </w:pPr>
      <w:r>
        <w:rPr>
          <w:sz w:val="20"/>
        </w:rPr>
        <w:t>čísla na ose y (viz tabulka 1);</w:t>
      </w:r>
    </w:p>
    <w:p w:rsidR="00A35A93" w:rsidRDefault="00A35A93" w:rsidP="00A35A93">
      <w:pPr>
        <w:pStyle w:val="Odrka1stupn"/>
        <w:spacing w:line="240" w:lineRule="auto"/>
        <w:rPr>
          <w:sz w:val="20"/>
        </w:rPr>
      </w:pPr>
      <w:r>
        <w:rPr>
          <w:sz w:val="20"/>
        </w:rPr>
        <w:t>barevné ozn</w:t>
      </w:r>
      <w:r w:rsidR="00F6169B">
        <w:rPr>
          <w:sz w:val="20"/>
        </w:rPr>
        <w:t>ačení (viz tabulka 4</w:t>
      </w:r>
      <w:r>
        <w:rPr>
          <w:sz w:val="20"/>
        </w:rPr>
        <w:t>).</w:t>
      </w: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A35A93" w:rsidRDefault="00F6169B" w:rsidP="00F6169B">
      <w:pPr>
        <w:pStyle w:val="Tabulka-pramen"/>
        <w:spacing w:before="0" w:after="0"/>
      </w:pPr>
      <w:r>
        <w:t>Příloha 4 Tabulka 15 Frekvence odpovědí zásobovacího úseku na otázku č. 5</w:t>
      </w:r>
    </w:p>
    <w:p w:rsidR="00A35A93" w:rsidRDefault="003C3577" w:rsidP="00A35A93">
      <w:pPr>
        <w:spacing w:after="0"/>
      </w:pPr>
      <w:r>
        <w:rPr>
          <w:noProof/>
        </w:rPr>
        <w:drawing>
          <wp:inline distT="0" distB="0" distL="0" distR="0">
            <wp:extent cx="4591050" cy="1981200"/>
            <wp:effectExtent l="0" t="0" r="0" b="0"/>
            <wp:docPr id="59"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1981200"/>
                    </a:xfrm>
                    <a:prstGeom prst="rect">
                      <a:avLst/>
                    </a:prstGeom>
                    <a:noFill/>
                    <a:ln>
                      <a:noFill/>
                    </a:ln>
                  </pic:spPr>
                </pic:pic>
              </a:graphicData>
            </a:graphic>
          </wp:inline>
        </w:drawing>
      </w:r>
    </w:p>
    <w:p w:rsidR="00A35A93" w:rsidRDefault="00A35A93" w:rsidP="00A35A93">
      <w:pPr>
        <w:spacing w:after="0"/>
        <w:rPr>
          <w:sz w:val="22"/>
          <w:szCs w:val="22"/>
        </w:rPr>
      </w:pPr>
      <w:r>
        <w:rPr>
          <w:sz w:val="22"/>
          <w:szCs w:val="22"/>
        </w:rPr>
        <w:t>Zdroj: vlastní šetření autorky.</w:t>
      </w:r>
    </w:p>
    <w:p w:rsidR="00A35A93" w:rsidRPr="009E2600" w:rsidRDefault="00A35A93" w:rsidP="00A35A93">
      <w:pPr>
        <w:rPr>
          <w:sz w:val="20"/>
        </w:rPr>
      </w:pPr>
      <w:r>
        <w:rPr>
          <w:sz w:val="20"/>
        </w:rPr>
        <w:t>Vysvětlivky:</w:t>
      </w:r>
    </w:p>
    <w:p w:rsidR="00A35A93" w:rsidRPr="001F3C2C" w:rsidRDefault="00A35A93" w:rsidP="00A35A93">
      <w:pPr>
        <w:pStyle w:val="Odrka1stupn"/>
        <w:spacing w:line="240" w:lineRule="auto"/>
        <w:rPr>
          <w:sz w:val="20"/>
        </w:rPr>
      </w:pPr>
      <w:r>
        <w:rPr>
          <w:sz w:val="20"/>
        </w:rPr>
        <w:t>čísla na ose x (viz tabulka 1);</w:t>
      </w:r>
    </w:p>
    <w:p w:rsidR="00A35A93" w:rsidRDefault="00A35A93" w:rsidP="00A35A93">
      <w:pPr>
        <w:pStyle w:val="Odrka1stupn"/>
        <w:spacing w:line="240" w:lineRule="auto"/>
        <w:rPr>
          <w:sz w:val="20"/>
        </w:rPr>
      </w:pPr>
      <w:r>
        <w:rPr>
          <w:sz w:val="20"/>
        </w:rPr>
        <w:t>čísla na ose y (viz tabulka 1);</w:t>
      </w:r>
    </w:p>
    <w:p w:rsidR="00A35A93" w:rsidRDefault="00F6169B" w:rsidP="00A35A93">
      <w:pPr>
        <w:pStyle w:val="Odrka1stupn"/>
        <w:spacing w:line="240" w:lineRule="auto"/>
        <w:rPr>
          <w:sz w:val="20"/>
        </w:rPr>
      </w:pPr>
      <w:r>
        <w:rPr>
          <w:sz w:val="20"/>
        </w:rPr>
        <w:t>barevné označení (viz tabulka 4</w:t>
      </w:r>
      <w:r w:rsidR="00A35A93">
        <w:rPr>
          <w:sz w:val="20"/>
        </w:rPr>
        <w:t>).</w:t>
      </w:r>
    </w:p>
    <w:p w:rsidR="00FB5392" w:rsidRDefault="00FB5392" w:rsidP="00FB5392">
      <w:pPr>
        <w:pStyle w:val="Odrka1stupn"/>
        <w:numPr>
          <w:ilvl w:val="0"/>
          <w:numId w:val="0"/>
        </w:numPr>
        <w:spacing w:line="240" w:lineRule="auto"/>
        <w:ind w:left="1066"/>
        <w:rPr>
          <w:sz w:val="20"/>
        </w:rPr>
      </w:pPr>
    </w:p>
    <w:p w:rsidR="00FB5392" w:rsidRDefault="00FB5392" w:rsidP="00FB5392">
      <w:pPr>
        <w:pStyle w:val="Odrka1stupn"/>
        <w:numPr>
          <w:ilvl w:val="0"/>
          <w:numId w:val="0"/>
        </w:numPr>
        <w:spacing w:line="240" w:lineRule="auto"/>
        <w:ind w:left="1066"/>
        <w:rPr>
          <w:sz w:val="20"/>
        </w:rPr>
      </w:pPr>
    </w:p>
    <w:p w:rsidR="00F6169B" w:rsidRDefault="00F6169B" w:rsidP="00F6169B">
      <w:pPr>
        <w:pStyle w:val="Odrka1stupn"/>
        <w:numPr>
          <w:ilvl w:val="0"/>
          <w:numId w:val="0"/>
        </w:numPr>
        <w:spacing w:line="240" w:lineRule="auto"/>
        <w:ind w:left="1066"/>
        <w:rPr>
          <w:sz w:val="20"/>
        </w:rPr>
      </w:pPr>
    </w:p>
    <w:p w:rsidR="00F6169B" w:rsidRPr="00F6169B" w:rsidRDefault="00F6169B" w:rsidP="00F6169B">
      <w:pPr>
        <w:pStyle w:val="Tabulka-pramen"/>
        <w:spacing w:before="0" w:after="0"/>
      </w:pPr>
      <w:r>
        <w:t>Příloha 5 Tabulka 16 Frekvence odpovědí zásobovacího úseku na otázku č. 5</w:t>
      </w:r>
    </w:p>
    <w:p w:rsidR="00A35A93" w:rsidRDefault="003C3577" w:rsidP="00A35A93">
      <w:pPr>
        <w:spacing w:after="0"/>
        <w:rPr>
          <w:bCs/>
        </w:rPr>
      </w:pPr>
      <w:r>
        <w:rPr>
          <w:noProof/>
        </w:rPr>
        <w:drawing>
          <wp:inline distT="0" distB="0" distL="0" distR="0">
            <wp:extent cx="4572000" cy="1952625"/>
            <wp:effectExtent l="0" t="0" r="0" b="9525"/>
            <wp:docPr id="60"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1952625"/>
                    </a:xfrm>
                    <a:prstGeom prst="rect">
                      <a:avLst/>
                    </a:prstGeom>
                    <a:noFill/>
                    <a:ln>
                      <a:noFill/>
                    </a:ln>
                  </pic:spPr>
                </pic:pic>
              </a:graphicData>
            </a:graphic>
          </wp:inline>
        </w:drawing>
      </w:r>
    </w:p>
    <w:p w:rsidR="00A35A93" w:rsidRDefault="00A35A93" w:rsidP="00A35A93">
      <w:pPr>
        <w:spacing w:after="0"/>
        <w:rPr>
          <w:sz w:val="22"/>
          <w:szCs w:val="22"/>
        </w:rPr>
      </w:pPr>
      <w:r>
        <w:rPr>
          <w:sz w:val="22"/>
          <w:szCs w:val="22"/>
        </w:rPr>
        <w:t>Zdroj: vlastní šetření autorky.</w:t>
      </w:r>
    </w:p>
    <w:p w:rsidR="00A35A93" w:rsidRPr="009E2600" w:rsidRDefault="00A35A93" w:rsidP="00A35A93">
      <w:pPr>
        <w:rPr>
          <w:sz w:val="20"/>
        </w:rPr>
      </w:pPr>
      <w:r>
        <w:rPr>
          <w:sz w:val="20"/>
        </w:rPr>
        <w:t>Vysvětlivky:</w:t>
      </w:r>
    </w:p>
    <w:p w:rsidR="00A35A93" w:rsidRPr="001F3C2C" w:rsidRDefault="00A35A93" w:rsidP="00A35A93">
      <w:pPr>
        <w:pStyle w:val="Odrka1stupn"/>
        <w:spacing w:line="240" w:lineRule="auto"/>
        <w:rPr>
          <w:sz w:val="20"/>
        </w:rPr>
      </w:pPr>
      <w:r>
        <w:rPr>
          <w:sz w:val="20"/>
        </w:rPr>
        <w:t>čísla na ose x (viz tabulka 1);</w:t>
      </w:r>
    </w:p>
    <w:p w:rsidR="00A35A93" w:rsidRDefault="00A35A93" w:rsidP="00A35A93">
      <w:pPr>
        <w:pStyle w:val="Odrka1stupn"/>
        <w:spacing w:line="240" w:lineRule="auto"/>
        <w:rPr>
          <w:sz w:val="20"/>
        </w:rPr>
      </w:pPr>
      <w:r>
        <w:rPr>
          <w:sz w:val="20"/>
        </w:rPr>
        <w:t>čísla na ose y (viz tabulka 1);</w:t>
      </w:r>
    </w:p>
    <w:p w:rsidR="00A35A93" w:rsidRDefault="00F6169B" w:rsidP="00A35A93">
      <w:pPr>
        <w:pStyle w:val="Odrka1stupn"/>
        <w:spacing w:line="240" w:lineRule="auto"/>
        <w:rPr>
          <w:sz w:val="20"/>
        </w:rPr>
      </w:pPr>
      <w:r>
        <w:rPr>
          <w:sz w:val="20"/>
        </w:rPr>
        <w:t>barevné označení (viz tabulka 4</w:t>
      </w:r>
      <w:r w:rsidR="00A35A93">
        <w:rPr>
          <w:sz w:val="20"/>
        </w:rPr>
        <w:t>).</w:t>
      </w: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A35A93" w:rsidRDefault="00F6169B" w:rsidP="00F6169B">
      <w:pPr>
        <w:pStyle w:val="Tabulka-pramen"/>
        <w:spacing w:before="0" w:after="0"/>
      </w:pPr>
      <w:r>
        <w:lastRenderedPageBreak/>
        <w:t>Příloha 6 Tabulka 17 Frekvence odpovědí zásobovacího úseku na otázku č. 5</w:t>
      </w:r>
    </w:p>
    <w:p w:rsidR="00FB5392" w:rsidRDefault="003C3577" w:rsidP="00A35A93">
      <w:pPr>
        <w:spacing w:after="0"/>
      </w:pPr>
      <w:r>
        <w:rPr>
          <w:noProof/>
        </w:rPr>
        <w:drawing>
          <wp:inline distT="0" distB="0" distL="0" distR="0">
            <wp:extent cx="4591050" cy="1981200"/>
            <wp:effectExtent l="0" t="0" r="0" b="0"/>
            <wp:docPr id="61"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1981200"/>
                    </a:xfrm>
                    <a:prstGeom prst="rect">
                      <a:avLst/>
                    </a:prstGeom>
                    <a:noFill/>
                    <a:ln>
                      <a:noFill/>
                    </a:ln>
                  </pic:spPr>
                </pic:pic>
              </a:graphicData>
            </a:graphic>
          </wp:inline>
        </w:drawing>
      </w:r>
    </w:p>
    <w:p w:rsidR="00A35A93" w:rsidRPr="00FB5392" w:rsidRDefault="00A35A93" w:rsidP="00A35A93">
      <w:pPr>
        <w:spacing w:after="0"/>
      </w:pPr>
      <w:r>
        <w:rPr>
          <w:sz w:val="22"/>
          <w:szCs w:val="22"/>
        </w:rPr>
        <w:t>Zdroj: vlastní šetření autorky.</w:t>
      </w:r>
    </w:p>
    <w:p w:rsidR="00A35A93" w:rsidRPr="009E2600" w:rsidRDefault="00A35A93" w:rsidP="00A35A93">
      <w:pPr>
        <w:rPr>
          <w:sz w:val="20"/>
        </w:rPr>
      </w:pPr>
      <w:r>
        <w:rPr>
          <w:sz w:val="20"/>
        </w:rPr>
        <w:t>Vysvětlivky:</w:t>
      </w:r>
    </w:p>
    <w:p w:rsidR="00A35A93" w:rsidRPr="001F3C2C" w:rsidRDefault="00A35A93" w:rsidP="00A35A93">
      <w:pPr>
        <w:pStyle w:val="Odrka1stupn"/>
        <w:spacing w:line="240" w:lineRule="auto"/>
        <w:rPr>
          <w:sz w:val="20"/>
        </w:rPr>
      </w:pPr>
      <w:r>
        <w:rPr>
          <w:sz w:val="20"/>
        </w:rPr>
        <w:t>čísla na ose x (viz tabulka 1);</w:t>
      </w:r>
    </w:p>
    <w:p w:rsidR="00A35A93" w:rsidRDefault="00A35A93" w:rsidP="00A35A93">
      <w:pPr>
        <w:pStyle w:val="Odrka1stupn"/>
        <w:spacing w:line="240" w:lineRule="auto"/>
        <w:rPr>
          <w:sz w:val="20"/>
        </w:rPr>
      </w:pPr>
      <w:r>
        <w:rPr>
          <w:sz w:val="20"/>
        </w:rPr>
        <w:t>čísla na ose y (viz tabulka 1);</w:t>
      </w:r>
    </w:p>
    <w:p w:rsidR="00A35A93" w:rsidRDefault="00F6169B" w:rsidP="00A35A93">
      <w:pPr>
        <w:pStyle w:val="Odrka1stupn"/>
        <w:spacing w:line="240" w:lineRule="auto"/>
        <w:rPr>
          <w:sz w:val="20"/>
        </w:rPr>
      </w:pPr>
      <w:r>
        <w:rPr>
          <w:sz w:val="20"/>
        </w:rPr>
        <w:t>barevné označení (viz tabulka 4</w:t>
      </w:r>
      <w:r w:rsidR="00A35A93">
        <w:rPr>
          <w:sz w:val="20"/>
        </w:rPr>
        <w:t>).</w:t>
      </w: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Pr="00FB5392" w:rsidRDefault="00FB5392" w:rsidP="00FB5392">
      <w:pPr>
        <w:pStyle w:val="Odrka1stupn"/>
        <w:numPr>
          <w:ilvl w:val="0"/>
          <w:numId w:val="0"/>
        </w:numPr>
        <w:spacing w:line="240" w:lineRule="auto"/>
        <w:ind w:left="1066"/>
        <w:rPr>
          <w:sz w:val="20"/>
        </w:rPr>
      </w:pPr>
    </w:p>
    <w:p w:rsidR="00A35A93" w:rsidRDefault="00F6169B" w:rsidP="00F6169B">
      <w:pPr>
        <w:pStyle w:val="Tabulka-pramen"/>
        <w:spacing w:before="0" w:after="0"/>
      </w:pPr>
      <w:r>
        <w:t>Příloha 7 Tabulka 18 Frekvence odpovědí zásobovacího úseku na otázku č. 5</w:t>
      </w:r>
    </w:p>
    <w:p w:rsidR="00A35A93" w:rsidRDefault="003C3577" w:rsidP="00A35A93">
      <w:pPr>
        <w:spacing w:after="0"/>
        <w:rPr>
          <w:bCs/>
        </w:rPr>
      </w:pPr>
      <w:r>
        <w:rPr>
          <w:noProof/>
        </w:rPr>
        <w:drawing>
          <wp:inline distT="0" distB="0" distL="0" distR="0">
            <wp:extent cx="4591050" cy="1914525"/>
            <wp:effectExtent l="0" t="0" r="0" b="9525"/>
            <wp:docPr id="62"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1914525"/>
                    </a:xfrm>
                    <a:prstGeom prst="rect">
                      <a:avLst/>
                    </a:prstGeom>
                    <a:noFill/>
                    <a:ln>
                      <a:noFill/>
                    </a:ln>
                  </pic:spPr>
                </pic:pic>
              </a:graphicData>
            </a:graphic>
          </wp:inline>
        </w:drawing>
      </w:r>
    </w:p>
    <w:p w:rsidR="00A35A93" w:rsidRDefault="00A35A93" w:rsidP="00A35A93">
      <w:pPr>
        <w:spacing w:after="0"/>
        <w:rPr>
          <w:sz w:val="22"/>
          <w:szCs w:val="22"/>
        </w:rPr>
      </w:pPr>
      <w:r>
        <w:rPr>
          <w:sz w:val="22"/>
          <w:szCs w:val="22"/>
        </w:rPr>
        <w:t>Zdroj: vlastní šetření autorky.</w:t>
      </w:r>
    </w:p>
    <w:p w:rsidR="00A35A93" w:rsidRPr="009E2600" w:rsidRDefault="00A35A93" w:rsidP="00A35A93">
      <w:pPr>
        <w:rPr>
          <w:sz w:val="20"/>
        </w:rPr>
      </w:pPr>
      <w:r>
        <w:rPr>
          <w:sz w:val="20"/>
        </w:rPr>
        <w:t>Vysvětlivky:</w:t>
      </w:r>
    </w:p>
    <w:p w:rsidR="00A35A93" w:rsidRPr="001F3C2C" w:rsidRDefault="00A35A93" w:rsidP="00A35A93">
      <w:pPr>
        <w:pStyle w:val="Odrka1stupn"/>
        <w:spacing w:line="240" w:lineRule="auto"/>
        <w:rPr>
          <w:sz w:val="20"/>
        </w:rPr>
      </w:pPr>
      <w:r>
        <w:rPr>
          <w:sz w:val="20"/>
        </w:rPr>
        <w:t>čísla na ose x (viz tabulka 1);</w:t>
      </w:r>
    </w:p>
    <w:p w:rsidR="00A35A93" w:rsidRDefault="00A35A93" w:rsidP="00A35A93">
      <w:pPr>
        <w:pStyle w:val="Odrka1stupn"/>
        <w:spacing w:line="240" w:lineRule="auto"/>
        <w:rPr>
          <w:sz w:val="20"/>
        </w:rPr>
      </w:pPr>
      <w:r>
        <w:rPr>
          <w:sz w:val="20"/>
        </w:rPr>
        <w:t>čísla na ose y (viz tabulka 1);</w:t>
      </w:r>
    </w:p>
    <w:p w:rsidR="00A35A93" w:rsidRDefault="00F6169B" w:rsidP="00A35A93">
      <w:pPr>
        <w:pStyle w:val="Odrka1stupn"/>
        <w:spacing w:line="240" w:lineRule="auto"/>
        <w:rPr>
          <w:sz w:val="20"/>
        </w:rPr>
      </w:pPr>
      <w:r>
        <w:rPr>
          <w:sz w:val="20"/>
        </w:rPr>
        <w:t>barevné označení (viz tabulka 4</w:t>
      </w:r>
      <w:r w:rsidR="00A35A93">
        <w:rPr>
          <w:sz w:val="20"/>
        </w:rPr>
        <w:t>).</w:t>
      </w: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ind w:left="1066" w:hanging="357"/>
        <w:rPr>
          <w:sz w:val="20"/>
        </w:rPr>
      </w:pPr>
    </w:p>
    <w:p w:rsidR="00FB5392" w:rsidRDefault="00FB5392" w:rsidP="00FB5392">
      <w:pPr>
        <w:pStyle w:val="Odrka1stupn"/>
        <w:numPr>
          <w:ilvl w:val="0"/>
          <w:numId w:val="0"/>
        </w:numPr>
        <w:spacing w:line="240" w:lineRule="auto"/>
        <w:rPr>
          <w:sz w:val="20"/>
        </w:rPr>
      </w:pPr>
    </w:p>
    <w:p w:rsidR="00A35A93" w:rsidRDefault="00F6169B" w:rsidP="00F6169B">
      <w:pPr>
        <w:pStyle w:val="Tabulka-pramen"/>
        <w:spacing w:before="0" w:after="0"/>
      </w:pPr>
      <w:r>
        <w:lastRenderedPageBreak/>
        <w:t>Příloha 8 Tabulka 19 Frekvence odpovědí zásobovacího úseku na otázku č. 5</w:t>
      </w:r>
    </w:p>
    <w:p w:rsidR="00A35A93" w:rsidRDefault="003C3577" w:rsidP="00A35A93">
      <w:pPr>
        <w:spacing w:after="0"/>
      </w:pPr>
      <w:r>
        <w:rPr>
          <w:noProof/>
        </w:rPr>
        <w:drawing>
          <wp:inline distT="0" distB="0" distL="0" distR="0">
            <wp:extent cx="4591050" cy="1866900"/>
            <wp:effectExtent l="0" t="0" r="0" b="0"/>
            <wp:docPr id="63"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1866900"/>
                    </a:xfrm>
                    <a:prstGeom prst="rect">
                      <a:avLst/>
                    </a:prstGeom>
                    <a:noFill/>
                    <a:ln>
                      <a:noFill/>
                    </a:ln>
                  </pic:spPr>
                </pic:pic>
              </a:graphicData>
            </a:graphic>
          </wp:inline>
        </w:drawing>
      </w:r>
    </w:p>
    <w:p w:rsidR="00A35A93" w:rsidRDefault="00A35A93" w:rsidP="00A35A93">
      <w:pPr>
        <w:spacing w:after="0"/>
        <w:rPr>
          <w:sz w:val="22"/>
          <w:szCs w:val="22"/>
        </w:rPr>
      </w:pPr>
      <w:r>
        <w:rPr>
          <w:sz w:val="22"/>
          <w:szCs w:val="22"/>
        </w:rPr>
        <w:t>Zdroj: vlastní šetření autorky.</w:t>
      </w:r>
    </w:p>
    <w:p w:rsidR="00A35A93" w:rsidRPr="009E2600" w:rsidRDefault="00A35A93" w:rsidP="00A35A93">
      <w:pPr>
        <w:rPr>
          <w:sz w:val="20"/>
        </w:rPr>
      </w:pPr>
      <w:r>
        <w:rPr>
          <w:sz w:val="20"/>
        </w:rPr>
        <w:t>Vysvětlivky:</w:t>
      </w:r>
    </w:p>
    <w:p w:rsidR="00A35A93" w:rsidRPr="001F3C2C" w:rsidRDefault="00A35A93" w:rsidP="00A35A93">
      <w:pPr>
        <w:pStyle w:val="Odrka1stupn"/>
        <w:spacing w:line="240" w:lineRule="auto"/>
        <w:rPr>
          <w:sz w:val="20"/>
        </w:rPr>
      </w:pPr>
      <w:r>
        <w:rPr>
          <w:sz w:val="20"/>
        </w:rPr>
        <w:t>čísla na ose x (viz tabulka 1);</w:t>
      </w:r>
    </w:p>
    <w:p w:rsidR="00A35A93" w:rsidRDefault="00A35A93" w:rsidP="00A35A93">
      <w:pPr>
        <w:pStyle w:val="Odrka1stupn"/>
        <w:spacing w:line="240" w:lineRule="auto"/>
        <w:rPr>
          <w:sz w:val="20"/>
        </w:rPr>
      </w:pPr>
      <w:r>
        <w:rPr>
          <w:sz w:val="20"/>
        </w:rPr>
        <w:t>čísla na ose y (viz tabulka 1);</w:t>
      </w:r>
    </w:p>
    <w:p w:rsidR="00A35A93" w:rsidRDefault="00F6169B" w:rsidP="00A35A93">
      <w:pPr>
        <w:pStyle w:val="Odrka1stupn"/>
        <w:spacing w:line="240" w:lineRule="auto"/>
        <w:rPr>
          <w:sz w:val="20"/>
        </w:rPr>
      </w:pPr>
      <w:r>
        <w:rPr>
          <w:sz w:val="20"/>
        </w:rPr>
        <w:t>barevné označení (viz tabulka 4</w:t>
      </w:r>
      <w:r w:rsidR="00A35A93">
        <w:rPr>
          <w:sz w:val="20"/>
        </w:rPr>
        <w:t>).</w:t>
      </w:r>
    </w:p>
    <w:p w:rsidR="00F6169B" w:rsidRDefault="00F6169B" w:rsidP="00FB5392">
      <w:pPr>
        <w:tabs>
          <w:tab w:val="left" w:pos="1410"/>
        </w:tabs>
      </w:pPr>
    </w:p>
    <w:p w:rsidR="009B045B" w:rsidRDefault="009B045B" w:rsidP="009B045B">
      <w:pPr>
        <w:pStyle w:val="Tabulka-pramen"/>
        <w:spacing w:before="0" w:after="0"/>
      </w:pPr>
      <w:r>
        <w:t>Příloha 9 Tabulka 20 Frekvence odpovědí vedoucích na všech úsecích na otázku č. 6</w:t>
      </w:r>
    </w:p>
    <w:p w:rsidR="009B045B" w:rsidRDefault="003C3577" w:rsidP="00A35A93">
      <w:pPr>
        <w:spacing w:after="0"/>
        <w:rPr>
          <w:bCs/>
        </w:rPr>
      </w:pPr>
      <w:r>
        <w:rPr>
          <w:noProof/>
        </w:rPr>
        <w:drawing>
          <wp:inline distT="0" distB="0" distL="0" distR="0">
            <wp:extent cx="4591050" cy="2743200"/>
            <wp:effectExtent l="0" t="0" r="0" b="0"/>
            <wp:docPr id="64"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2743200"/>
                    </a:xfrm>
                    <a:prstGeom prst="rect">
                      <a:avLst/>
                    </a:prstGeom>
                    <a:noFill/>
                    <a:ln>
                      <a:noFill/>
                    </a:ln>
                  </pic:spPr>
                </pic:pic>
              </a:graphicData>
            </a:graphic>
          </wp:inline>
        </w:drawing>
      </w:r>
    </w:p>
    <w:p w:rsidR="00A35A93" w:rsidRPr="009B045B" w:rsidRDefault="00A35A93" w:rsidP="00A35A93">
      <w:pPr>
        <w:spacing w:after="0"/>
        <w:rPr>
          <w:bCs/>
        </w:rPr>
      </w:pPr>
      <w:r>
        <w:rPr>
          <w:sz w:val="22"/>
          <w:szCs w:val="22"/>
        </w:rPr>
        <w:t>Zdroj: vlastní šetření autorky.</w:t>
      </w:r>
    </w:p>
    <w:p w:rsidR="00A35A93" w:rsidRPr="009E2600" w:rsidRDefault="00A35A93" w:rsidP="00A35A93">
      <w:pPr>
        <w:rPr>
          <w:sz w:val="20"/>
        </w:rPr>
      </w:pPr>
      <w:r>
        <w:rPr>
          <w:sz w:val="20"/>
        </w:rPr>
        <w:t>Vysvětlivky:</w:t>
      </w:r>
    </w:p>
    <w:p w:rsidR="00A35A93" w:rsidRPr="001F3C2C" w:rsidRDefault="00A35A93" w:rsidP="00A35A93">
      <w:pPr>
        <w:pStyle w:val="Odrka1stupn"/>
        <w:spacing w:line="240" w:lineRule="auto"/>
        <w:rPr>
          <w:sz w:val="20"/>
        </w:rPr>
      </w:pPr>
      <w:r>
        <w:rPr>
          <w:sz w:val="20"/>
        </w:rPr>
        <w:t>čísla na ose x (viz tabulka 10);</w:t>
      </w:r>
    </w:p>
    <w:p w:rsidR="00A35A93" w:rsidRPr="00B06D21" w:rsidRDefault="00A35A93" w:rsidP="00A35A93">
      <w:pPr>
        <w:pStyle w:val="Odrka1stupn"/>
        <w:spacing w:line="240" w:lineRule="auto"/>
        <w:rPr>
          <w:sz w:val="20"/>
        </w:rPr>
      </w:pPr>
      <w:r>
        <w:rPr>
          <w:sz w:val="20"/>
        </w:rPr>
        <w:t>čísla na ose y (viz tabulka 10);</w:t>
      </w:r>
    </w:p>
    <w:p w:rsidR="00A35A93" w:rsidRPr="0037402D" w:rsidRDefault="00F6169B" w:rsidP="00A35A93">
      <w:pPr>
        <w:pStyle w:val="Odrka1stupn"/>
        <w:spacing w:line="240" w:lineRule="auto"/>
        <w:rPr>
          <w:sz w:val="22"/>
          <w:szCs w:val="22"/>
        </w:rPr>
      </w:pPr>
      <w:r>
        <w:rPr>
          <w:sz w:val="20"/>
        </w:rPr>
        <w:t>barevné označení (viz tabulka 4</w:t>
      </w:r>
      <w:r w:rsidR="00A35A93">
        <w:rPr>
          <w:sz w:val="20"/>
        </w:rPr>
        <w:t>).</w:t>
      </w:r>
    </w:p>
    <w:p w:rsidR="00A35A93" w:rsidRDefault="00A35A93" w:rsidP="00A35A93">
      <w:pPr>
        <w:pStyle w:val="Odrka1stupn"/>
        <w:numPr>
          <w:ilvl w:val="0"/>
          <w:numId w:val="0"/>
        </w:numPr>
        <w:spacing w:line="240" w:lineRule="auto"/>
        <w:rPr>
          <w:sz w:val="20"/>
        </w:rPr>
      </w:pPr>
    </w:p>
    <w:p w:rsidR="00F6169B" w:rsidRDefault="00F6169B" w:rsidP="00A35A93">
      <w:pPr>
        <w:spacing w:after="0"/>
      </w:pPr>
    </w:p>
    <w:p w:rsidR="00F6169B" w:rsidRDefault="00F6169B" w:rsidP="00A35A93">
      <w:pPr>
        <w:spacing w:after="0"/>
      </w:pPr>
    </w:p>
    <w:p w:rsidR="009B045B" w:rsidRDefault="009B045B" w:rsidP="009B045B">
      <w:pPr>
        <w:pStyle w:val="Tabulka-pramen"/>
        <w:spacing w:before="0" w:after="0"/>
      </w:pPr>
      <w:r>
        <w:lastRenderedPageBreak/>
        <w:t>Příloha 10 Tabulka 21 Frekvence odpovědí vedoucích na všech úsecích na otázku č. 6</w:t>
      </w:r>
    </w:p>
    <w:p w:rsidR="009B045B" w:rsidRDefault="003C3577" w:rsidP="00A35A93">
      <w:pPr>
        <w:spacing w:after="0"/>
      </w:pPr>
      <w:r>
        <w:rPr>
          <w:noProof/>
        </w:rPr>
        <w:drawing>
          <wp:inline distT="0" distB="0" distL="0" distR="0">
            <wp:extent cx="4610100" cy="2743200"/>
            <wp:effectExtent l="0" t="0" r="0" b="0"/>
            <wp:docPr id="65"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0" cy="2743200"/>
                    </a:xfrm>
                    <a:prstGeom prst="rect">
                      <a:avLst/>
                    </a:prstGeom>
                    <a:noFill/>
                    <a:ln>
                      <a:noFill/>
                    </a:ln>
                  </pic:spPr>
                </pic:pic>
              </a:graphicData>
            </a:graphic>
          </wp:inline>
        </w:drawing>
      </w:r>
    </w:p>
    <w:p w:rsidR="00A35A93" w:rsidRPr="009B045B" w:rsidRDefault="00A35A93" w:rsidP="00A35A93">
      <w:pPr>
        <w:spacing w:after="0"/>
      </w:pPr>
      <w:r>
        <w:rPr>
          <w:sz w:val="22"/>
          <w:szCs w:val="22"/>
        </w:rPr>
        <w:t>Zdroj: vlastní šetření autorky.</w:t>
      </w:r>
    </w:p>
    <w:p w:rsidR="00A35A93" w:rsidRPr="009E2600" w:rsidRDefault="00A35A93" w:rsidP="00A35A93">
      <w:pPr>
        <w:rPr>
          <w:sz w:val="20"/>
        </w:rPr>
      </w:pPr>
      <w:r>
        <w:rPr>
          <w:sz w:val="20"/>
        </w:rPr>
        <w:t>Vysvětlivky:</w:t>
      </w:r>
    </w:p>
    <w:p w:rsidR="00A35A93" w:rsidRPr="001F3C2C" w:rsidRDefault="00A35A93" w:rsidP="00A35A93">
      <w:pPr>
        <w:pStyle w:val="Odrka1stupn"/>
        <w:spacing w:line="240" w:lineRule="auto"/>
        <w:rPr>
          <w:sz w:val="20"/>
        </w:rPr>
      </w:pPr>
      <w:r>
        <w:rPr>
          <w:sz w:val="20"/>
        </w:rPr>
        <w:t>čísla na ose x (viz tabulka 10);</w:t>
      </w:r>
    </w:p>
    <w:p w:rsidR="00A35A93" w:rsidRPr="00B06D21" w:rsidRDefault="00A35A93" w:rsidP="00A35A93">
      <w:pPr>
        <w:pStyle w:val="Odrka1stupn"/>
        <w:spacing w:line="240" w:lineRule="auto"/>
        <w:rPr>
          <w:sz w:val="20"/>
        </w:rPr>
      </w:pPr>
      <w:r>
        <w:rPr>
          <w:sz w:val="20"/>
        </w:rPr>
        <w:t>čísla na ose y (viz tabulka 10);</w:t>
      </w:r>
    </w:p>
    <w:p w:rsidR="00A35A93" w:rsidRPr="0037402D" w:rsidRDefault="00F6169B" w:rsidP="00A35A93">
      <w:pPr>
        <w:pStyle w:val="Odrka1stupn"/>
        <w:spacing w:line="240" w:lineRule="auto"/>
        <w:rPr>
          <w:sz w:val="22"/>
          <w:szCs w:val="22"/>
        </w:rPr>
      </w:pPr>
      <w:r>
        <w:rPr>
          <w:sz w:val="20"/>
        </w:rPr>
        <w:t>barevné označení (viz tabulka 4</w:t>
      </w:r>
      <w:r w:rsidR="00A35A93">
        <w:rPr>
          <w:sz w:val="20"/>
        </w:rPr>
        <w:t>).</w:t>
      </w:r>
    </w:p>
    <w:p w:rsidR="009B045B" w:rsidRDefault="009B045B" w:rsidP="00A35A93">
      <w:pPr>
        <w:pStyle w:val="Odrka1stupn"/>
        <w:numPr>
          <w:ilvl w:val="0"/>
          <w:numId w:val="0"/>
        </w:numPr>
        <w:spacing w:line="240" w:lineRule="auto"/>
        <w:rPr>
          <w:sz w:val="20"/>
        </w:rPr>
      </w:pPr>
    </w:p>
    <w:p w:rsidR="00A35A93" w:rsidRDefault="00A35A93" w:rsidP="00A35A93">
      <w:pPr>
        <w:pStyle w:val="Odrka1stupn"/>
        <w:numPr>
          <w:ilvl w:val="0"/>
          <w:numId w:val="0"/>
        </w:numPr>
        <w:spacing w:line="240" w:lineRule="auto"/>
        <w:rPr>
          <w:sz w:val="20"/>
        </w:rPr>
      </w:pPr>
    </w:p>
    <w:p w:rsidR="009B045B" w:rsidRDefault="009B045B" w:rsidP="009B045B">
      <w:pPr>
        <w:pStyle w:val="Tabulka-pramen"/>
        <w:spacing w:before="0" w:after="0"/>
      </w:pPr>
      <w:r>
        <w:t>Příloha 11 Tabulka 22 Frekvence odpovědí pracovníků na všech úsecích na otázku č. 6</w:t>
      </w:r>
    </w:p>
    <w:p w:rsidR="00A35A93" w:rsidRDefault="003C3577" w:rsidP="00A35A93">
      <w:pPr>
        <w:spacing w:after="0"/>
        <w:rPr>
          <w:sz w:val="22"/>
          <w:szCs w:val="22"/>
        </w:rPr>
      </w:pPr>
      <w:r>
        <w:rPr>
          <w:noProof/>
        </w:rPr>
        <w:drawing>
          <wp:inline distT="0" distB="0" distL="0" distR="0">
            <wp:extent cx="4600575" cy="2619375"/>
            <wp:effectExtent l="0" t="0" r="9525" b="9525"/>
            <wp:docPr id="66"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2619375"/>
                    </a:xfrm>
                    <a:prstGeom prst="rect">
                      <a:avLst/>
                    </a:prstGeom>
                    <a:noFill/>
                    <a:ln>
                      <a:noFill/>
                    </a:ln>
                  </pic:spPr>
                </pic:pic>
              </a:graphicData>
            </a:graphic>
          </wp:inline>
        </w:drawing>
      </w:r>
    </w:p>
    <w:p w:rsidR="00A35A93" w:rsidRDefault="00A35A93" w:rsidP="00A35A93">
      <w:pPr>
        <w:spacing w:after="0"/>
        <w:rPr>
          <w:sz w:val="22"/>
          <w:szCs w:val="22"/>
        </w:rPr>
      </w:pPr>
      <w:r>
        <w:rPr>
          <w:sz w:val="22"/>
          <w:szCs w:val="22"/>
        </w:rPr>
        <w:t>Zdroj: vlastní šetření autorky.</w:t>
      </w:r>
    </w:p>
    <w:p w:rsidR="00A35A93" w:rsidRPr="009E2600" w:rsidRDefault="00A35A93" w:rsidP="00A35A93">
      <w:pPr>
        <w:rPr>
          <w:sz w:val="20"/>
        </w:rPr>
      </w:pPr>
      <w:r>
        <w:rPr>
          <w:sz w:val="20"/>
        </w:rPr>
        <w:t>Vysvětlivky:</w:t>
      </w:r>
    </w:p>
    <w:p w:rsidR="00A35A93" w:rsidRPr="001F3C2C" w:rsidRDefault="00A35A93" w:rsidP="00A35A93">
      <w:pPr>
        <w:pStyle w:val="Odrka1stupn"/>
        <w:spacing w:line="240" w:lineRule="auto"/>
        <w:rPr>
          <w:sz w:val="20"/>
        </w:rPr>
      </w:pPr>
      <w:r>
        <w:rPr>
          <w:sz w:val="20"/>
        </w:rPr>
        <w:t>čísla na ose x (viz tabulka 10);</w:t>
      </w:r>
    </w:p>
    <w:p w:rsidR="00A35A93" w:rsidRPr="00B06D21" w:rsidRDefault="00A35A93" w:rsidP="00A35A93">
      <w:pPr>
        <w:pStyle w:val="Odrka1stupn"/>
        <w:spacing w:line="240" w:lineRule="auto"/>
        <w:rPr>
          <w:sz w:val="20"/>
        </w:rPr>
      </w:pPr>
      <w:r>
        <w:rPr>
          <w:sz w:val="20"/>
        </w:rPr>
        <w:t>čísla na ose y (viz tabulka 10);</w:t>
      </w:r>
    </w:p>
    <w:p w:rsidR="00377DC7" w:rsidRPr="00FB5392" w:rsidRDefault="00F6169B" w:rsidP="0056662D">
      <w:pPr>
        <w:pStyle w:val="Odrka1stupn"/>
        <w:spacing w:line="240" w:lineRule="auto"/>
        <w:rPr>
          <w:sz w:val="22"/>
          <w:szCs w:val="22"/>
        </w:rPr>
      </w:pPr>
      <w:r>
        <w:rPr>
          <w:sz w:val="20"/>
        </w:rPr>
        <w:t>barevné označení (viz tabulka 4</w:t>
      </w:r>
      <w:r w:rsidR="00A35A93">
        <w:rPr>
          <w:sz w:val="20"/>
        </w:rPr>
        <w:t>).</w:t>
      </w:r>
    </w:p>
    <w:sectPr w:rsidR="00377DC7" w:rsidRPr="00FB5392" w:rsidSect="00265875">
      <w:footerReference w:type="default" r:id="rId106"/>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112" w:rsidRDefault="00B26112" w:rsidP="005A66CD">
      <w:pPr>
        <w:spacing w:after="0"/>
      </w:pPr>
      <w:r>
        <w:separator/>
      </w:r>
    </w:p>
  </w:endnote>
  <w:endnote w:type="continuationSeparator" w:id="1">
    <w:p w:rsidR="00B26112" w:rsidRDefault="00B26112"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014" w:rsidRPr="00583FB0" w:rsidRDefault="001E0014" w:rsidP="00990CF5">
    <w:pPr>
      <w:pStyle w:val="Zpat"/>
      <w:jc w:val="center"/>
      <w:rPr>
        <w:rFonts w:ascii="Verdana" w:hAnsi="Verdana"/>
        <w:b/>
        <w:bCs/>
        <w:sz w:val="20"/>
      </w:rPr>
    </w:pPr>
    <w:r w:rsidRPr="00583FB0">
      <w:rPr>
        <w:rFonts w:ascii="Verdana" w:hAnsi="Verdana"/>
        <w:b/>
        <w:bCs/>
        <w:sz w:val="20"/>
      </w:rPr>
      <w:t>Vysoká škola ekonomie a managementu</w:t>
    </w:r>
  </w:p>
  <w:p w:rsidR="001E0014" w:rsidRDefault="001E0014"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Default="001E0014" w:rsidP="00990CF5">
    <w:pPr>
      <w:pStyle w:val="Zpat"/>
      <w:jc w:val="center"/>
      <w:rPr>
        <w:rFonts w:ascii="Verdana" w:hAnsi="Verdana"/>
        <w:sz w:val="20"/>
      </w:rPr>
    </w:pPr>
  </w:p>
  <w:p w:rsidR="001E0014" w:rsidRPr="00990CF5" w:rsidRDefault="001E0014" w:rsidP="00990CF5">
    <w:pPr>
      <w:pStyle w:val="Zpat"/>
      <w:jc w:val="center"/>
      <w:rPr>
        <w:rFonts w:ascii="Verdana" w:hAnsi="Verdana"/>
        <w:sz w:val="20"/>
      </w:rPr>
    </w:pPr>
  </w:p>
  <w:p w:rsidR="001E0014" w:rsidRDefault="001E001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014" w:rsidRDefault="001E0014" w:rsidP="00990CF5">
    <w:pPr>
      <w:pStyle w:val="Zpat"/>
      <w:jc w:val="center"/>
      <w:rPr>
        <w:rFonts w:ascii="Verdana" w:hAnsi="Verdana"/>
        <w:b/>
        <w:bCs/>
        <w:sz w:val="20"/>
      </w:rPr>
    </w:pPr>
  </w:p>
  <w:p w:rsidR="001E0014" w:rsidRDefault="001E0014"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014" w:rsidRDefault="001E0014" w:rsidP="00990CF5">
    <w:pPr>
      <w:pStyle w:val="Zpat"/>
      <w:jc w:val="center"/>
      <w:rPr>
        <w:rFonts w:ascii="Verdana" w:hAnsi="Verdana"/>
        <w:b/>
        <w:bCs/>
        <w:sz w:val="20"/>
      </w:rPr>
    </w:pPr>
  </w:p>
  <w:p w:rsidR="001E0014" w:rsidRPr="00583FB0" w:rsidRDefault="001E0014" w:rsidP="00990CF5">
    <w:pPr>
      <w:pStyle w:val="Zpat"/>
      <w:jc w:val="center"/>
      <w:rPr>
        <w:rFonts w:ascii="Verdana" w:hAnsi="Verdana"/>
        <w:b/>
        <w:bCs/>
        <w:sz w:val="20"/>
      </w:rPr>
    </w:pPr>
    <w:r w:rsidRPr="00583FB0">
      <w:rPr>
        <w:rFonts w:ascii="Verdana" w:hAnsi="Verdana"/>
        <w:b/>
        <w:bCs/>
        <w:sz w:val="20"/>
      </w:rPr>
      <w:t>Vysoká škola ekonomie a managementu</w:t>
    </w:r>
  </w:p>
  <w:p w:rsidR="001E0014" w:rsidRPr="00990CF5" w:rsidRDefault="001E0014"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014" w:rsidRPr="00DA4A47" w:rsidRDefault="001E0014"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1E0014" w:rsidRPr="00DA4A47" w:rsidRDefault="001E0014"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1E0014" w:rsidRDefault="001E0014"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014" w:rsidRDefault="001E0014" w:rsidP="00990CF5">
    <w:pPr>
      <w:pStyle w:val="Zpat"/>
      <w:jc w:val="center"/>
      <w:rPr>
        <w:rFonts w:ascii="Verdana" w:hAnsi="Verdana"/>
        <w:b/>
        <w:bCs/>
        <w:sz w:val="20"/>
      </w:rPr>
    </w:pPr>
  </w:p>
  <w:p w:rsidR="001E0014" w:rsidRDefault="001E0014"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1E0014" w:rsidRDefault="001E0014"/>
  <w:p w:rsidR="001E0014" w:rsidRDefault="001E0014"/>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014" w:rsidRDefault="001E0014" w:rsidP="00990CF5">
    <w:pPr>
      <w:pStyle w:val="Zpat"/>
      <w:jc w:val="center"/>
      <w:rPr>
        <w:rFonts w:ascii="Verdana" w:hAnsi="Verdana"/>
        <w:b/>
        <w:bCs/>
        <w:sz w:val="20"/>
      </w:rPr>
    </w:pPr>
  </w:p>
  <w:p w:rsidR="001E0014" w:rsidRDefault="00E55EFD" w:rsidP="004947CA">
    <w:pPr>
      <w:framePr w:w="706" w:h="421" w:hRule="exact" w:wrap="around" w:vAnchor="text" w:hAnchor="page" w:x="5761" w:y="20"/>
      <w:jc w:val="right"/>
      <w:rPr>
        <w:rStyle w:val="slostrnky"/>
      </w:rPr>
    </w:pPr>
    <w:r>
      <w:rPr>
        <w:rStyle w:val="slostrnky"/>
      </w:rPr>
      <w:fldChar w:fldCharType="begin"/>
    </w:r>
    <w:r w:rsidR="001E0014">
      <w:rPr>
        <w:rStyle w:val="slostrnky"/>
      </w:rPr>
      <w:instrText xml:space="preserve"> PAGE  </w:instrText>
    </w:r>
    <w:r>
      <w:rPr>
        <w:rStyle w:val="slostrnky"/>
      </w:rPr>
      <w:fldChar w:fldCharType="separate"/>
    </w:r>
    <w:r w:rsidR="003B4F50">
      <w:rPr>
        <w:rStyle w:val="slostrnky"/>
        <w:noProof/>
      </w:rPr>
      <w:t>58</w:t>
    </w:r>
    <w:r>
      <w:rPr>
        <w:rStyle w:val="slostrnky"/>
      </w:rPr>
      <w:fldChar w:fldCharType="end"/>
    </w:r>
  </w:p>
  <w:p w:rsidR="001E0014" w:rsidRDefault="001E0014"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1E0014" w:rsidRDefault="001E0014"/>
  <w:p w:rsidR="001E0014" w:rsidRDefault="001E0014"/>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014" w:rsidRDefault="001E0014" w:rsidP="00990CF5">
    <w:pPr>
      <w:pStyle w:val="Zpat"/>
      <w:jc w:val="center"/>
      <w:rPr>
        <w:rFonts w:ascii="Verdana" w:hAnsi="Verdana"/>
        <w:b/>
        <w:bCs/>
        <w:sz w:val="20"/>
      </w:rPr>
    </w:pPr>
  </w:p>
  <w:p w:rsidR="001E0014" w:rsidRDefault="001E0014"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1E0014" w:rsidRDefault="001E0014"/>
  <w:p w:rsidR="001E0014" w:rsidRDefault="001E0014"/>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014" w:rsidRDefault="001E0014" w:rsidP="00990CF5">
    <w:pPr>
      <w:pStyle w:val="Zpat"/>
      <w:jc w:val="center"/>
      <w:rPr>
        <w:rFonts w:ascii="Verdana" w:hAnsi="Verdana"/>
        <w:b/>
        <w:bCs/>
        <w:sz w:val="20"/>
      </w:rPr>
    </w:pPr>
  </w:p>
  <w:p w:rsidR="001E0014" w:rsidRDefault="001E0014"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1E0014" w:rsidRDefault="001E0014"/>
  <w:p w:rsidR="001E0014" w:rsidRDefault="001E001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112" w:rsidRDefault="00B26112">
      <w:pPr>
        <w:spacing w:after="0"/>
        <w:rPr>
          <w:iCs/>
          <w:sz w:val="20"/>
          <w:lang w:val="en-GB"/>
        </w:rPr>
      </w:pPr>
      <w:r>
        <w:separator/>
      </w:r>
    </w:p>
  </w:footnote>
  <w:footnote w:type="continuationSeparator" w:id="1">
    <w:p w:rsidR="00B26112" w:rsidRDefault="00B26112" w:rsidP="005A66C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014" w:rsidRPr="00583FB0" w:rsidRDefault="001E0014" w:rsidP="00990CF5">
    <w:pPr>
      <w:pStyle w:val="Zhlav"/>
      <w:jc w:val="center"/>
      <w:rPr>
        <w:rFonts w:ascii="Verdana" w:hAnsi="Verdana"/>
        <w:b/>
        <w:bCs/>
        <w:szCs w:val="32"/>
      </w:rPr>
    </w:pPr>
    <w:r w:rsidRPr="00583FB0">
      <w:rPr>
        <w:rFonts w:ascii="Verdana" w:hAnsi="Verdana"/>
        <w:b/>
        <w:bCs/>
        <w:szCs w:val="32"/>
      </w:rPr>
      <w:t>VYSOKÁ ŠKOLA EKONOMIE A MANAGEMENTU</w:t>
    </w:r>
  </w:p>
  <w:p w:rsidR="001E0014" w:rsidRDefault="001E0014" w:rsidP="00990CF5">
    <w:pPr>
      <w:pStyle w:val="Zhlav"/>
      <w:jc w:val="center"/>
      <w:rPr>
        <w:sz w:val="20"/>
      </w:rPr>
    </w:pPr>
    <w:r w:rsidRPr="00583FB0">
      <w:rPr>
        <w:rFonts w:ascii="Verdana" w:hAnsi="Verdana"/>
        <w:sz w:val="20"/>
      </w:rPr>
      <w:t>Nárožní 2600/9a, 158 00 Praha 5</w:t>
    </w:r>
  </w:p>
  <w:p w:rsidR="001E0014" w:rsidRDefault="001E0014">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014" w:rsidRPr="001706BD" w:rsidRDefault="001E0014" w:rsidP="0032047F">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1E0014" w:rsidRDefault="001E0014" w:rsidP="0032047F">
    <w:pPr>
      <w:pStyle w:val="Zhlav"/>
      <w:jc w:val="center"/>
    </w:pPr>
    <w:r w:rsidRPr="001706BD">
      <w:rPr>
        <w:rFonts w:ascii="Verdana" w:hAnsi="Verdana"/>
        <w:b/>
        <w:bCs/>
        <w:color w:val="808080"/>
        <w:szCs w:val="24"/>
      </w:rPr>
      <w:t>Nárožní 2600/9a, 158 00 Praha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014" w:rsidRPr="001706BD" w:rsidRDefault="001E0014" w:rsidP="001706BD">
    <w:pPr>
      <w:pStyle w:val="Zpat"/>
      <w:tabs>
        <w:tab w:val="left" w:pos="2265"/>
        <w:tab w:val="center" w:pos="4606"/>
      </w:tabs>
      <w:jc w:val="center"/>
      <w:rPr>
        <w:rFonts w:ascii="Verdana" w:hAnsi="Verdana"/>
        <w:b/>
        <w:bCs/>
        <w:color w:val="808080"/>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F6C6A"/>
    <w:multiLevelType w:val="hybridMultilevel"/>
    <w:tmpl w:val="1E68DFA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32F71FE"/>
    <w:multiLevelType w:val="hybridMultilevel"/>
    <w:tmpl w:val="6194C30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8697A25"/>
    <w:multiLevelType w:val="multilevel"/>
    <w:tmpl w:val="55AC1D5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4">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5">
    <w:nsid w:val="36505D34"/>
    <w:multiLevelType w:val="hybridMultilevel"/>
    <w:tmpl w:val="7EC01E6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DBB7037"/>
    <w:multiLevelType w:val="hybridMultilevel"/>
    <w:tmpl w:val="D84428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8622845"/>
    <w:multiLevelType w:val="hybridMultilevel"/>
    <w:tmpl w:val="CA300A1E"/>
    <w:lvl w:ilvl="0" w:tplc="30EC3BEA">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6CEF68F0"/>
    <w:multiLevelType w:val="hybridMultilevel"/>
    <w:tmpl w:val="1A9879E6"/>
    <w:lvl w:ilvl="0" w:tplc="B142AF12">
      <w:start w:val="1"/>
      <w:numFmt w:val="bullet"/>
      <w:pStyle w:val="Odrka1stupn"/>
      <w:lvlText w:val="-"/>
      <w:lvlJc w:val="left"/>
      <w:pPr>
        <w:ind w:left="2487"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736C5312"/>
    <w:multiLevelType w:val="multilevel"/>
    <w:tmpl w:val="E7462BB2"/>
    <w:lvl w:ilvl="0">
      <w:start w:val="1"/>
      <w:numFmt w:val="decimal"/>
      <w:pStyle w:val="Nadpis1"/>
      <w:lvlText w:val="%1"/>
      <w:lvlJc w:val="left"/>
      <w:pPr>
        <w:ind w:left="6456"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1571"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8"/>
  </w:num>
  <w:num w:numId="2">
    <w:abstractNumId w:val="3"/>
  </w:num>
  <w:num w:numId="3">
    <w:abstractNumId w:val="4"/>
  </w:num>
  <w:num w:numId="4">
    <w:abstractNumId w:val="9"/>
  </w:num>
  <w:num w:numId="5">
    <w:abstractNumId w:val="8"/>
  </w:num>
  <w:num w:numId="6">
    <w:abstractNumId w:val="6"/>
  </w:num>
  <w:num w:numId="7">
    <w:abstractNumId w:val="5"/>
  </w:num>
  <w:num w:numId="8">
    <w:abstractNumId w:val="0"/>
  </w:num>
  <w:num w:numId="9">
    <w:abstractNumId w:val="1"/>
  </w:num>
  <w:num w:numId="10">
    <w:abstractNumId w:val="7"/>
  </w:num>
  <w:num w:numId="11">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17410">
      <o:colormru v:ext="edit" colors="#009"/>
    </o:shapedefaults>
  </w:hdrShapeDefaults>
  <w:footnotePr>
    <w:footnote w:id="0"/>
    <w:footnote w:id="1"/>
  </w:footnotePr>
  <w:endnotePr>
    <w:endnote w:id="0"/>
    <w:endnote w:id="1"/>
  </w:endnotePr>
  <w:compat/>
  <w:rsids>
    <w:rsidRoot w:val="00D6720A"/>
    <w:rsid w:val="0000007D"/>
    <w:rsid w:val="000017F4"/>
    <w:rsid w:val="000045C0"/>
    <w:rsid w:val="000046F9"/>
    <w:rsid w:val="000047F2"/>
    <w:rsid w:val="00011C39"/>
    <w:rsid w:val="00012960"/>
    <w:rsid w:val="0001702C"/>
    <w:rsid w:val="000273AA"/>
    <w:rsid w:val="00027ACB"/>
    <w:rsid w:val="00030287"/>
    <w:rsid w:val="000317EA"/>
    <w:rsid w:val="00032F49"/>
    <w:rsid w:val="0003651C"/>
    <w:rsid w:val="00040F90"/>
    <w:rsid w:val="000448F8"/>
    <w:rsid w:val="00045555"/>
    <w:rsid w:val="00047B08"/>
    <w:rsid w:val="00047BDF"/>
    <w:rsid w:val="000511C9"/>
    <w:rsid w:val="0005160B"/>
    <w:rsid w:val="00052C31"/>
    <w:rsid w:val="0005373A"/>
    <w:rsid w:val="00054341"/>
    <w:rsid w:val="00055368"/>
    <w:rsid w:val="00060F65"/>
    <w:rsid w:val="0006207E"/>
    <w:rsid w:val="00065351"/>
    <w:rsid w:val="000656E0"/>
    <w:rsid w:val="0007473C"/>
    <w:rsid w:val="0007535B"/>
    <w:rsid w:val="00075F75"/>
    <w:rsid w:val="000771B6"/>
    <w:rsid w:val="000772E8"/>
    <w:rsid w:val="00080805"/>
    <w:rsid w:val="000853EB"/>
    <w:rsid w:val="0008606D"/>
    <w:rsid w:val="00095D4E"/>
    <w:rsid w:val="000A20E8"/>
    <w:rsid w:val="000A3544"/>
    <w:rsid w:val="000A4BE9"/>
    <w:rsid w:val="000A5D24"/>
    <w:rsid w:val="000B0055"/>
    <w:rsid w:val="000B13F3"/>
    <w:rsid w:val="000B162D"/>
    <w:rsid w:val="000B4613"/>
    <w:rsid w:val="000B5600"/>
    <w:rsid w:val="000B6BA6"/>
    <w:rsid w:val="000B6EDC"/>
    <w:rsid w:val="000B73D2"/>
    <w:rsid w:val="000B7E09"/>
    <w:rsid w:val="000C2186"/>
    <w:rsid w:val="000C26FE"/>
    <w:rsid w:val="000C2E31"/>
    <w:rsid w:val="000C40D2"/>
    <w:rsid w:val="000C598D"/>
    <w:rsid w:val="000C736E"/>
    <w:rsid w:val="000D17F0"/>
    <w:rsid w:val="000D29DA"/>
    <w:rsid w:val="000D2F14"/>
    <w:rsid w:val="000D4D9D"/>
    <w:rsid w:val="000D4EFA"/>
    <w:rsid w:val="000D7A43"/>
    <w:rsid w:val="000E07B9"/>
    <w:rsid w:val="000E18D3"/>
    <w:rsid w:val="000E502C"/>
    <w:rsid w:val="000E559F"/>
    <w:rsid w:val="000E6A5E"/>
    <w:rsid w:val="000F016E"/>
    <w:rsid w:val="000F34ED"/>
    <w:rsid w:val="000F3725"/>
    <w:rsid w:val="000F4683"/>
    <w:rsid w:val="000F5FFB"/>
    <w:rsid w:val="000F680B"/>
    <w:rsid w:val="000F6989"/>
    <w:rsid w:val="000F69D4"/>
    <w:rsid w:val="000F76F2"/>
    <w:rsid w:val="00100D2C"/>
    <w:rsid w:val="00102D16"/>
    <w:rsid w:val="00103A35"/>
    <w:rsid w:val="0010712C"/>
    <w:rsid w:val="00110B47"/>
    <w:rsid w:val="00110BFF"/>
    <w:rsid w:val="00113F3C"/>
    <w:rsid w:val="001142CA"/>
    <w:rsid w:val="00115540"/>
    <w:rsid w:val="00115CF7"/>
    <w:rsid w:val="00117EE0"/>
    <w:rsid w:val="00122A8E"/>
    <w:rsid w:val="0012770F"/>
    <w:rsid w:val="00130741"/>
    <w:rsid w:val="001334A0"/>
    <w:rsid w:val="0013587E"/>
    <w:rsid w:val="00135E60"/>
    <w:rsid w:val="00136E03"/>
    <w:rsid w:val="00143067"/>
    <w:rsid w:val="00143133"/>
    <w:rsid w:val="0014355A"/>
    <w:rsid w:val="00143D6E"/>
    <w:rsid w:val="00144279"/>
    <w:rsid w:val="00145303"/>
    <w:rsid w:val="00146C76"/>
    <w:rsid w:val="0014709C"/>
    <w:rsid w:val="00147F88"/>
    <w:rsid w:val="001536A2"/>
    <w:rsid w:val="001608E4"/>
    <w:rsid w:val="00167F90"/>
    <w:rsid w:val="001706BD"/>
    <w:rsid w:val="0017162F"/>
    <w:rsid w:val="0017617D"/>
    <w:rsid w:val="00180DF4"/>
    <w:rsid w:val="00180DFB"/>
    <w:rsid w:val="0018258C"/>
    <w:rsid w:val="00183683"/>
    <w:rsid w:val="001842C4"/>
    <w:rsid w:val="00185500"/>
    <w:rsid w:val="001865BE"/>
    <w:rsid w:val="00187242"/>
    <w:rsid w:val="0019094A"/>
    <w:rsid w:val="00191D08"/>
    <w:rsid w:val="00192CBD"/>
    <w:rsid w:val="00193F3F"/>
    <w:rsid w:val="00194089"/>
    <w:rsid w:val="00195225"/>
    <w:rsid w:val="001963C3"/>
    <w:rsid w:val="001A0548"/>
    <w:rsid w:val="001A09FE"/>
    <w:rsid w:val="001A13EA"/>
    <w:rsid w:val="001A54EF"/>
    <w:rsid w:val="001A5958"/>
    <w:rsid w:val="001A6C18"/>
    <w:rsid w:val="001A6DE7"/>
    <w:rsid w:val="001B087D"/>
    <w:rsid w:val="001B13B3"/>
    <w:rsid w:val="001B20B9"/>
    <w:rsid w:val="001B3607"/>
    <w:rsid w:val="001B3724"/>
    <w:rsid w:val="001B4BD3"/>
    <w:rsid w:val="001B6C51"/>
    <w:rsid w:val="001B795B"/>
    <w:rsid w:val="001C00E1"/>
    <w:rsid w:val="001C04CD"/>
    <w:rsid w:val="001C0B12"/>
    <w:rsid w:val="001C1FB0"/>
    <w:rsid w:val="001C239E"/>
    <w:rsid w:val="001C3BAC"/>
    <w:rsid w:val="001C7A6B"/>
    <w:rsid w:val="001C7BFF"/>
    <w:rsid w:val="001C7F35"/>
    <w:rsid w:val="001D1E49"/>
    <w:rsid w:val="001D2392"/>
    <w:rsid w:val="001D3CE7"/>
    <w:rsid w:val="001D5500"/>
    <w:rsid w:val="001D5973"/>
    <w:rsid w:val="001D61BF"/>
    <w:rsid w:val="001E0014"/>
    <w:rsid w:val="001E15D4"/>
    <w:rsid w:val="001F0352"/>
    <w:rsid w:val="001F0DC3"/>
    <w:rsid w:val="001F2954"/>
    <w:rsid w:val="001F341F"/>
    <w:rsid w:val="001F38B2"/>
    <w:rsid w:val="001F3A73"/>
    <w:rsid w:val="001F3C88"/>
    <w:rsid w:val="001F4239"/>
    <w:rsid w:val="001F6920"/>
    <w:rsid w:val="001F70F2"/>
    <w:rsid w:val="001F7B8E"/>
    <w:rsid w:val="00202E42"/>
    <w:rsid w:val="00203E9B"/>
    <w:rsid w:val="00205ECD"/>
    <w:rsid w:val="00206FBA"/>
    <w:rsid w:val="00211C78"/>
    <w:rsid w:val="00214008"/>
    <w:rsid w:val="002144F8"/>
    <w:rsid w:val="002156CD"/>
    <w:rsid w:val="00217F26"/>
    <w:rsid w:val="002231C9"/>
    <w:rsid w:val="00223B4B"/>
    <w:rsid w:val="00225E28"/>
    <w:rsid w:val="00226589"/>
    <w:rsid w:val="0022723F"/>
    <w:rsid w:val="00230D66"/>
    <w:rsid w:val="00230DD1"/>
    <w:rsid w:val="002313C9"/>
    <w:rsid w:val="00231D7C"/>
    <w:rsid w:val="00232828"/>
    <w:rsid w:val="00232D72"/>
    <w:rsid w:val="00234347"/>
    <w:rsid w:val="0023522F"/>
    <w:rsid w:val="00235BBF"/>
    <w:rsid w:val="002428AF"/>
    <w:rsid w:val="00244EFC"/>
    <w:rsid w:val="00245336"/>
    <w:rsid w:val="00246CFF"/>
    <w:rsid w:val="0025093A"/>
    <w:rsid w:val="00250D2B"/>
    <w:rsid w:val="0025128B"/>
    <w:rsid w:val="002512AB"/>
    <w:rsid w:val="00254116"/>
    <w:rsid w:val="002547F2"/>
    <w:rsid w:val="002552E0"/>
    <w:rsid w:val="00256218"/>
    <w:rsid w:val="0026039B"/>
    <w:rsid w:val="00260F8F"/>
    <w:rsid w:val="00264C61"/>
    <w:rsid w:val="00265875"/>
    <w:rsid w:val="00273385"/>
    <w:rsid w:val="002756C5"/>
    <w:rsid w:val="00276021"/>
    <w:rsid w:val="0027607F"/>
    <w:rsid w:val="0028111C"/>
    <w:rsid w:val="0028224C"/>
    <w:rsid w:val="00285138"/>
    <w:rsid w:val="00286EED"/>
    <w:rsid w:val="00290DF1"/>
    <w:rsid w:val="00291518"/>
    <w:rsid w:val="00291E47"/>
    <w:rsid w:val="00296831"/>
    <w:rsid w:val="002A0724"/>
    <w:rsid w:val="002A2F1A"/>
    <w:rsid w:val="002A4B55"/>
    <w:rsid w:val="002A646C"/>
    <w:rsid w:val="002B1680"/>
    <w:rsid w:val="002B205E"/>
    <w:rsid w:val="002C128A"/>
    <w:rsid w:val="002C1CFB"/>
    <w:rsid w:val="002C2272"/>
    <w:rsid w:val="002C45BA"/>
    <w:rsid w:val="002D044A"/>
    <w:rsid w:val="002D0912"/>
    <w:rsid w:val="002D3756"/>
    <w:rsid w:val="002D4CA1"/>
    <w:rsid w:val="002D526D"/>
    <w:rsid w:val="002D61D6"/>
    <w:rsid w:val="002E00A6"/>
    <w:rsid w:val="002E3BC5"/>
    <w:rsid w:val="002E434C"/>
    <w:rsid w:val="002E788B"/>
    <w:rsid w:val="002E7EA0"/>
    <w:rsid w:val="002F08E4"/>
    <w:rsid w:val="002F0B50"/>
    <w:rsid w:val="002F26CC"/>
    <w:rsid w:val="002F5AE7"/>
    <w:rsid w:val="002F68AE"/>
    <w:rsid w:val="002F763B"/>
    <w:rsid w:val="0030099E"/>
    <w:rsid w:val="00302110"/>
    <w:rsid w:val="0030233D"/>
    <w:rsid w:val="0030242A"/>
    <w:rsid w:val="00302A99"/>
    <w:rsid w:val="00305529"/>
    <w:rsid w:val="003068D3"/>
    <w:rsid w:val="003071B2"/>
    <w:rsid w:val="00307EB2"/>
    <w:rsid w:val="003131C7"/>
    <w:rsid w:val="00316479"/>
    <w:rsid w:val="00317173"/>
    <w:rsid w:val="003177C6"/>
    <w:rsid w:val="0032047F"/>
    <w:rsid w:val="00320CFB"/>
    <w:rsid w:val="00320E0F"/>
    <w:rsid w:val="003219A9"/>
    <w:rsid w:val="0032655D"/>
    <w:rsid w:val="003336A7"/>
    <w:rsid w:val="00335888"/>
    <w:rsid w:val="00335B5D"/>
    <w:rsid w:val="003360A1"/>
    <w:rsid w:val="00336890"/>
    <w:rsid w:val="00337022"/>
    <w:rsid w:val="00337956"/>
    <w:rsid w:val="00340DD4"/>
    <w:rsid w:val="0034105A"/>
    <w:rsid w:val="003449D4"/>
    <w:rsid w:val="00344F67"/>
    <w:rsid w:val="00345F73"/>
    <w:rsid w:val="00350657"/>
    <w:rsid w:val="00351496"/>
    <w:rsid w:val="00361771"/>
    <w:rsid w:val="00363C8F"/>
    <w:rsid w:val="0036573D"/>
    <w:rsid w:val="00367292"/>
    <w:rsid w:val="0037038A"/>
    <w:rsid w:val="003716F3"/>
    <w:rsid w:val="00372C57"/>
    <w:rsid w:val="00373405"/>
    <w:rsid w:val="0037402D"/>
    <w:rsid w:val="003748ED"/>
    <w:rsid w:val="00375B75"/>
    <w:rsid w:val="00377BA1"/>
    <w:rsid w:val="00377DC7"/>
    <w:rsid w:val="00384C28"/>
    <w:rsid w:val="00393748"/>
    <w:rsid w:val="00394930"/>
    <w:rsid w:val="00394C91"/>
    <w:rsid w:val="00394F70"/>
    <w:rsid w:val="00395DEB"/>
    <w:rsid w:val="00397DC5"/>
    <w:rsid w:val="00397EEC"/>
    <w:rsid w:val="003A1F1F"/>
    <w:rsid w:val="003B3258"/>
    <w:rsid w:val="003B3C54"/>
    <w:rsid w:val="003B4D2E"/>
    <w:rsid w:val="003B4F50"/>
    <w:rsid w:val="003B5187"/>
    <w:rsid w:val="003B67D4"/>
    <w:rsid w:val="003B7F36"/>
    <w:rsid w:val="003C0D86"/>
    <w:rsid w:val="003C2B0B"/>
    <w:rsid w:val="003C3577"/>
    <w:rsid w:val="003C4954"/>
    <w:rsid w:val="003D3324"/>
    <w:rsid w:val="003D7714"/>
    <w:rsid w:val="003E0939"/>
    <w:rsid w:val="003E3BC0"/>
    <w:rsid w:val="003E4F51"/>
    <w:rsid w:val="003E7CA0"/>
    <w:rsid w:val="003F1C70"/>
    <w:rsid w:val="003F2A3C"/>
    <w:rsid w:val="003F37CA"/>
    <w:rsid w:val="003F4A18"/>
    <w:rsid w:val="00405461"/>
    <w:rsid w:val="00407C8B"/>
    <w:rsid w:val="00410A35"/>
    <w:rsid w:val="0041108F"/>
    <w:rsid w:val="00411422"/>
    <w:rsid w:val="0041199D"/>
    <w:rsid w:val="0041233F"/>
    <w:rsid w:val="00412463"/>
    <w:rsid w:val="00412B9C"/>
    <w:rsid w:val="0041307F"/>
    <w:rsid w:val="004143D8"/>
    <w:rsid w:val="004144E5"/>
    <w:rsid w:val="00414A5C"/>
    <w:rsid w:val="00415772"/>
    <w:rsid w:val="004158DC"/>
    <w:rsid w:val="00417E4A"/>
    <w:rsid w:val="00420EA6"/>
    <w:rsid w:val="0042268B"/>
    <w:rsid w:val="00431513"/>
    <w:rsid w:val="0043342D"/>
    <w:rsid w:val="00434228"/>
    <w:rsid w:val="004371CB"/>
    <w:rsid w:val="00440316"/>
    <w:rsid w:val="00440370"/>
    <w:rsid w:val="0044397B"/>
    <w:rsid w:val="00444E18"/>
    <w:rsid w:val="004463E6"/>
    <w:rsid w:val="004465E3"/>
    <w:rsid w:val="00450DD8"/>
    <w:rsid w:val="004522E5"/>
    <w:rsid w:val="00456474"/>
    <w:rsid w:val="00457F85"/>
    <w:rsid w:val="00461AFA"/>
    <w:rsid w:val="00462360"/>
    <w:rsid w:val="00463088"/>
    <w:rsid w:val="0046341B"/>
    <w:rsid w:val="004635A8"/>
    <w:rsid w:val="00464AB1"/>
    <w:rsid w:val="0046539D"/>
    <w:rsid w:val="00465BAE"/>
    <w:rsid w:val="004705B8"/>
    <w:rsid w:val="00472479"/>
    <w:rsid w:val="004734BA"/>
    <w:rsid w:val="004740AD"/>
    <w:rsid w:val="004742F3"/>
    <w:rsid w:val="00474C44"/>
    <w:rsid w:val="00474DA6"/>
    <w:rsid w:val="00492993"/>
    <w:rsid w:val="00494097"/>
    <w:rsid w:val="004947CA"/>
    <w:rsid w:val="004A3C9A"/>
    <w:rsid w:val="004A3F8D"/>
    <w:rsid w:val="004A4328"/>
    <w:rsid w:val="004A5672"/>
    <w:rsid w:val="004A5DBC"/>
    <w:rsid w:val="004A6D53"/>
    <w:rsid w:val="004A76FD"/>
    <w:rsid w:val="004B0F24"/>
    <w:rsid w:val="004B44A0"/>
    <w:rsid w:val="004C30EA"/>
    <w:rsid w:val="004C3D83"/>
    <w:rsid w:val="004D148C"/>
    <w:rsid w:val="004D32FD"/>
    <w:rsid w:val="004D3BAF"/>
    <w:rsid w:val="004D56FA"/>
    <w:rsid w:val="004D57B6"/>
    <w:rsid w:val="004D5E85"/>
    <w:rsid w:val="004D5EA5"/>
    <w:rsid w:val="004E0405"/>
    <w:rsid w:val="004E313E"/>
    <w:rsid w:val="004E5D6A"/>
    <w:rsid w:val="004E69F5"/>
    <w:rsid w:val="004E7350"/>
    <w:rsid w:val="004F5273"/>
    <w:rsid w:val="004F736F"/>
    <w:rsid w:val="00503A5A"/>
    <w:rsid w:val="005056F2"/>
    <w:rsid w:val="005074E0"/>
    <w:rsid w:val="005079BB"/>
    <w:rsid w:val="0051298C"/>
    <w:rsid w:val="00514535"/>
    <w:rsid w:val="00516059"/>
    <w:rsid w:val="00517108"/>
    <w:rsid w:val="00520382"/>
    <w:rsid w:val="005217CD"/>
    <w:rsid w:val="00522B1C"/>
    <w:rsid w:val="00523466"/>
    <w:rsid w:val="0052617F"/>
    <w:rsid w:val="00532BCE"/>
    <w:rsid w:val="0053365B"/>
    <w:rsid w:val="00535282"/>
    <w:rsid w:val="0053781C"/>
    <w:rsid w:val="005435F9"/>
    <w:rsid w:val="00544CCE"/>
    <w:rsid w:val="00545C54"/>
    <w:rsid w:val="00546DBA"/>
    <w:rsid w:val="00546F5C"/>
    <w:rsid w:val="00551B17"/>
    <w:rsid w:val="0055440B"/>
    <w:rsid w:val="005545B4"/>
    <w:rsid w:val="00554AB3"/>
    <w:rsid w:val="00555715"/>
    <w:rsid w:val="00556E8E"/>
    <w:rsid w:val="0056002D"/>
    <w:rsid w:val="00560673"/>
    <w:rsid w:val="00561280"/>
    <w:rsid w:val="005615B4"/>
    <w:rsid w:val="00563D1D"/>
    <w:rsid w:val="00564E20"/>
    <w:rsid w:val="005650F8"/>
    <w:rsid w:val="005656A8"/>
    <w:rsid w:val="0056630B"/>
    <w:rsid w:val="0056662D"/>
    <w:rsid w:val="00567188"/>
    <w:rsid w:val="00567EF3"/>
    <w:rsid w:val="00571A54"/>
    <w:rsid w:val="005722B8"/>
    <w:rsid w:val="0057269A"/>
    <w:rsid w:val="00572C5C"/>
    <w:rsid w:val="00581AE3"/>
    <w:rsid w:val="00581BA1"/>
    <w:rsid w:val="00583941"/>
    <w:rsid w:val="00584AA8"/>
    <w:rsid w:val="00585592"/>
    <w:rsid w:val="00585CDD"/>
    <w:rsid w:val="00591664"/>
    <w:rsid w:val="00592848"/>
    <w:rsid w:val="0059534F"/>
    <w:rsid w:val="00597B01"/>
    <w:rsid w:val="005A33DD"/>
    <w:rsid w:val="005A35B1"/>
    <w:rsid w:val="005A42EB"/>
    <w:rsid w:val="005A5893"/>
    <w:rsid w:val="005A66CD"/>
    <w:rsid w:val="005B0258"/>
    <w:rsid w:val="005B2EA5"/>
    <w:rsid w:val="005B311F"/>
    <w:rsid w:val="005B3949"/>
    <w:rsid w:val="005B4629"/>
    <w:rsid w:val="005B560F"/>
    <w:rsid w:val="005B6CE4"/>
    <w:rsid w:val="005C061E"/>
    <w:rsid w:val="005C124B"/>
    <w:rsid w:val="005C1C47"/>
    <w:rsid w:val="005C3AF7"/>
    <w:rsid w:val="005C41F4"/>
    <w:rsid w:val="005C597D"/>
    <w:rsid w:val="005C6358"/>
    <w:rsid w:val="005C63BF"/>
    <w:rsid w:val="005D05B0"/>
    <w:rsid w:val="005D0D8A"/>
    <w:rsid w:val="005D0EBB"/>
    <w:rsid w:val="005D17EC"/>
    <w:rsid w:val="005D411C"/>
    <w:rsid w:val="005D4F01"/>
    <w:rsid w:val="005D5691"/>
    <w:rsid w:val="005D7110"/>
    <w:rsid w:val="005E2161"/>
    <w:rsid w:val="005E2F08"/>
    <w:rsid w:val="005E52E9"/>
    <w:rsid w:val="005E6146"/>
    <w:rsid w:val="005E73F9"/>
    <w:rsid w:val="005F06EB"/>
    <w:rsid w:val="005F2AE1"/>
    <w:rsid w:val="005F2FF5"/>
    <w:rsid w:val="005F60DB"/>
    <w:rsid w:val="00600304"/>
    <w:rsid w:val="00601A1A"/>
    <w:rsid w:val="0060294C"/>
    <w:rsid w:val="00607098"/>
    <w:rsid w:val="00614DA2"/>
    <w:rsid w:val="00617002"/>
    <w:rsid w:val="006173A9"/>
    <w:rsid w:val="00622F49"/>
    <w:rsid w:val="006266D4"/>
    <w:rsid w:val="006269FF"/>
    <w:rsid w:val="00634BEA"/>
    <w:rsid w:val="00635FFC"/>
    <w:rsid w:val="0064085E"/>
    <w:rsid w:val="00640BFC"/>
    <w:rsid w:val="00643893"/>
    <w:rsid w:val="006509E8"/>
    <w:rsid w:val="006578FF"/>
    <w:rsid w:val="00660CDD"/>
    <w:rsid w:val="00663BAA"/>
    <w:rsid w:val="00664741"/>
    <w:rsid w:val="00670C35"/>
    <w:rsid w:val="006738AE"/>
    <w:rsid w:val="006743F8"/>
    <w:rsid w:val="00674498"/>
    <w:rsid w:val="00674D4A"/>
    <w:rsid w:val="006804E8"/>
    <w:rsid w:val="0068254E"/>
    <w:rsid w:val="0068550C"/>
    <w:rsid w:val="00691DCF"/>
    <w:rsid w:val="00696321"/>
    <w:rsid w:val="006A0637"/>
    <w:rsid w:val="006A4292"/>
    <w:rsid w:val="006A64B7"/>
    <w:rsid w:val="006A6766"/>
    <w:rsid w:val="006B0049"/>
    <w:rsid w:val="006B04C0"/>
    <w:rsid w:val="006B122F"/>
    <w:rsid w:val="006B3C9C"/>
    <w:rsid w:val="006B64A7"/>
    <w:rsid w:val="006B682C"/>
    <w:rsid w:val="006B6BB7"/>
    <w:rsid w:val="006B7E41"/>
    <w:rsid w:val="006C2AD8"/>
    <w:rsid w:val="006C3CAC"/>
    <w:rsid w:val="006C65F3"/>
    <w:rsid w:val="006D0A59"/>
    <w:rsid w:val="006D1BDE"/>
    <w:rsid w:val="006D2C31"/>
    <w:rsid w:val="006D3823"/>
    <w:rsid w:val="006D3A9D"/>
    <w:rsid w:val="006D5869"/>
    <w:rsid w:val="006D5D69"/>
    <w:rsid w:val="006D64A6"/>
    <w:rsid w:val="006D6EB4"/>
    <w:rsid w:val="006E026D"/>
    <w:rsid w:val="006E0C94"/>
    <w:rsid w:val="006E144D"/>
    <w:rsid w:val="006E25BA"/>
    <w:rsid w:val="006E273B"/>
    <w:rsid w:val="006E2C9A"/>
    <w:rsid w:val="006E4E3E"/>
    <w:rsid w:val="006E4F07"/>
    <w:rsid w:val="006E58BB"/>
    <w:rsid w:val="006E731C"/>
    <w:rsid w:val="006F1C24"/>
    <w:rsid w:val="006F36A3"/>
    <w:rsid w:val="006F38FE"/>
    <w:rsid w:val="007009F9"/>
    <w:rsid w:val="00700B79"/>
    <w:rsid w:val="00701999"/>
    <w:rsid w:val="00703FA7"/>
    <w:rsid w:val="007069AB"/>
    <w:rsid w:val="007115D9"/>
    <w:rsid w:val="00711D79"/>
    <w:rsid w:val="00711ED9"/>
    <w:rsid w:val="0071404F"/>
    <w:rsid w:val="007146D7"/>
    <w:rsid w:val="00717783"/>
    <w:rsid w:val="0072025D"/>
    <w:rsid w:val="007206A4"/>
    <w:rsid w:val="007216E8"/>
    <w:rsid w:val="007219C7"/>
    <w:rsid w:val="007224B3"/>
    <w:rsid w:val="007231CE"/>
    <w:rsid w:val="00723C5F"/>
    <w:rsid w:val="00732906"/>
    <w:rsid w:val="00735877"/>
    <w:rsid w:val="00735B77"/>
    <w:rsid w:val="00735BCB"/>
    <w:rsid w:val="0074178D"/>
    <w:rsid w:val="007444A9"/>
    <w:rsid w:val="00744888"/>
    <w:rsid w:val="00745043"/>
    <w:rsid w:val="00745D5A"/>
    <w:rsid w:val="0075069F"/>
    <w:rsid w:val="00751C3B"/>
    <w:rsid w:val="00753B32"/>
    <w:rsid w:val="00753DDF"/>
    <w:rsid w:val="0075439C"/>
    <w:rsid w:val="0075467C"/>
    <w:rsid w:val="00757690"/>
    <w:rsid w:val="00764528"/>
    <w:rsid w:val="00767FA1"/>
    <w:rsid w:val="0077261E"/>
    <w:rsid w:val="007726EB"/>
    <w:rsid w:val="00772BC8"/>
    <w:rsid w:val="00772D49"/>
    <w:rsid w:val="007730BF"/>
    <w:rsid w:val="0077366F"/>
    <w:rsid w:val="00776058"/>
    <w:rsid w:val="00776819"/>
    <w:rsid w:val="007769F4"/>
    <w:rsid w:val="0078198A"/>
    <w:rsid w:val="00782893"/>
    <w:rsid w:val="00783D36"/>
    <w:rsid w:val="00784057"/>
    <w:rsid w:val="0078685E"/>
    <w:rsid w:val="007903D4"/>
    <w:rsid w:val="007906F1"/>
    <w:rsid w:val="00793AB3"/>
    <w:rsid w:val="007A03D9"/>
    <w:rsid w:val="007A0DCD"/>
    <w:rsid w:val="007A118C"/>
    <w:rsid w:val="007A1233"/>
    <w:rsid w:val="007A40AC"/>
    <w:rsid w:val="007A433B"/>
    <w:rsid w:val="007A469B"/>
    <w:rsid w:val="007A4B85"/>
    <w:rsid w:val="007A4EA2"/>
    <w:rsid w:val="007A6AB6"/>
    <w:rsid w:val="007B4C07"/>
    <w:rsid w:val="007B5D71"/>
    <w:rsid w:val="007B6656"/>
    <w:rsid w:val="007C049C"/>
    <w:rsid w:val="007C05E4"/>
    <w:rsid w:val="007C0F63"/>
    <w:rsid w:val="007C28D3"/>
    <w:rsid w:val="007C4B35"/>
    <w:rsid w:val="007C51D1"/>
    <w:rsid w:val="007D3BD5"/>
    <w:rsid w:val="007D5C54"/>
    <w:rsid w:val="007D667E"/>
    <w:rsid w:val="007D799A"/>
    <w:rsid w:val="007E0FF7"/>
    <w:rsid w:val="007E40AA"/>
    <w:rsid w:val="007E49A4"/>
    <w:rsid w:val="007E4EA2"/>
    <w:rsid w:val="007E6043"/>
    <w:rsid w:val="007E684B"/>
    <w:rsid w:val="007F1BB5"/>
    <w:rsid w:val="007F1ECF"/>
    <w:rsid w:val="007F2EDA"/>
    <w:rsid w:val="007F5302"/>
    <w:rsid w:val="007F7DA5"/>
    <w:rsid w:val="0080099D"/>
    <w:rsid w:val="008020C9"/>
    <w:rsid w:val="008026A3"/>
    <w:rsid w:val="00803FC7"/>
    <w:rsid w:val="008076E6"/>
    <w:rsid w:val="00814D6E"/>
    <w:rsid w:val="008218BF"/>
    <w:rsid w:val="008219B1"/>
    <w:rsid w:val="00822550"/>
    <w:rsid w:val="0082514E"/>
    <w:rsid w:val="00831212"/>
    <w:rsid w:val="00832518"/>
    <w:rsid w:val="00834608"/>
    <w:rsid w:val="00834FC3"/>
    <w:rsid w:val="00836CC5"/>
    <w:rsid w:val="00837C09"/>
    <w:rsid w:val="00841697"/>
    <w:rsid w:val="00842460"/>
    <w:rsid w:val="00843E69"/>
    <w:rsid w:val="00845800"/>
    <w:rsid w:val="00845D9A"/>
    <w:rsid w:val="008460A0"/>
    <w:rsid w:val="00851A59"/>
    <w:rsid w:val="00851E1F"/>
    <w:rsid w:val="008539F6"/>
    <w:rsid w:val="0085537F"/>
    <w:rsid w:val="00856FB3"/>
    <w:rsid w:val="00857843"/>
    <w:rsid w:val="00861E7B"/>
    <w:rsid w:val="00864CBF"/>
    <w:rsid w:val="00865EFB"/>
    <w:rsid w:val="00866636"/>
    <w:rsid w:val="008668BE"/>
    <w:rsid w:val="00866FAD"/>
    <w:rsid w:val="0087521A"/>
    <w:rsid w:val="00876F72"/>
    <w:rsid w:val="00877F40"/>
    <w:rsid w:val="00881CB3"/>
    <w:rsid w:val="008824B1"/>
    <w:rsid w:val="00884A8D"/>
    <w:rsid w:val="00887089"/>
    <w:rsid w:val="00887933"/>
    <w:rsid w:val="00891348"/>
    <w:rsid w:val="00892C46"/>
    <w:rsid w:val="00893915"/>
    <w:rsid w:val="008A3C67"/>
    <w:rsid w:val="008A5FFE"/>
    <w:rsid w:val="008A6150"/>
    <w:rsid w:val="008B0C44"/>
    <w:rsid w:val="008B110F"/>
    <w:rsid w:val="008B1113"/>
    <w:rsid w:val="008B3978"/>
    <w:rsid w:val="008B4E56"/>
    <w:rsid w:val="008B53E5"/>
    <w:rsid w:val="008B6C7F"/>
    <w:rsid w:val="008C3313"/>
    <w:rsid w:val="008C4210"/>
    <w:rsid w:val="008C61D1"/>
    <w:rsid w:val="008D2BBF"/>
    <w:rsid w:val="008D396D"/>
    <w:rsid w:val="008D485B"/>
    <w:rsid w:val="008D5811"/>
    <w:rsid w:val="008D7ECB"/>
    <w:rsid w:val="008E24F1"/>
    <w:rsid w:val="008E263F"/>
    <w:rsid w:val="008E2D52"/>
    <w:rsid w:val="008E2F65"/>
    <w:rsid w:val="008E31FD"/>
    <w:rsid w:val="008F27AE"/>
    <w:rsid w:val="008F2EC0"/>
    <w:rsid w:val="008F3410"/>
    <w:rsid w:val="008F602B"/>
    <w:rsid w:val="008F6080"/>
    <w:rsid w:val="008F6ABD"/>
    <w:rsid w:val="00901034"/>
    <w:rsid w:val="00901B3C"/>
    <w:rsid w:val="0090306F"/>
    <w:rsid w:val="00904FBA"/>
    <w:rsid w:val="0090645D"/>
    <w:rsid w:val="00907BA8"/>
    <w:rsid w:val="00907DC2"/>
    <w:rsid w:val="00910192"/>
    <w:rsid w:val="00911D02"/>
    <w:rsid w:val="0091552A"/>
    <w:rsid w:val="00917A4F"/>
    <w:rsid w:val="00920AF6"/>
    <w:rsid w:val="00920C37"/>
    <w:rsid w:val="009217F2"/>
    <w:rsid w:val="009231A8"/>
    <w:rsid w:val="009234BD"/>
    <w:rsid w:val="00923567"/>
    <w:rsid w:val="00926276"/>
    <w:rsid w:val="009271AA"/>
    <w:rsid w:val="0092788D"/>
    <w:rsid w:val="00931568"/>
    <w:rsid w:val="00932D76"/>
    <w:rsid w:val="00933865"/>
    <w:rsid w:val="00935A3F"/>
    <w:rsid w:val="00937285"/>
    <w:rsid w:val="0094092B"/>
    <w:rsid w:val="00945C18"/>
    <w:rsid w:val="00946CFA"/>
    <w:rsid w:val="00947E38"/>
    <w:rsid w:val="00950199"/>
    <w:rsid w:val="009518FC"/>
    <w:rsid w:val="00954280"/>
    <w:rsid w:val="00955DEB"/>
    <w:rsid w:val="00956296"/>
    <w:rsid w:val="009565C1"/>
    <w:rsid w:val="009572AE"/>
    <w:rsid w:val="009575BC"/>
    <w:rsid w:val="009578A7"/>
    <w:rsid w:val="00957AE1"/>
    <w:rsid w:val="00961002"/>
    <w:rsid w:val="00961597"/>
    <w:rsid w:val="00962F1C"/>
    <w:rsid w:val="00963D6E"/>
    <w:rsid w:val="009656E2"/>
    <w:rsid w:val="00967D05"/>
    <w:rsid w:val="00970C71"/>
    <w:rsid w:val="00970DE8"/>
    <w:rsid w:val="0097157C"/>
    <w:rsid w:val="00972059"/>
    <w:rsid w:val="00972FC1"/>
    <w:rsid w:val="009754A4"/>
    <w:rsid w:val="00980A61"/>
    <w:rsid w:val="009817AD"/>
    <w:rsid w:val="00981CBE"/>
    <w:rsid w:val="00983025"/>
    <w:rsid w:val="00984005"/>
    <w:rsid w:val="00986513"/>
    <w:rsid w:val="009905F5"/>
    <w:rsid w:val="00990CF5"/>
    <w:rsid w:val="0099219E"/>
    <w:rsid w:val="0099324A"/>
    <w:rsid w:val="009938FD"/>
    <w:rsid w:val="00994EB9"/>
    <w:rsid w:val="00996207"/>
    <w:rsid w:val="00996A67"/>
    <w:rsid w:val="00997CB9"/>
    <w:rsid w:val="009A06FC"/>
    <w:rsid w:val="009A113C"/>
    <w:rsid w:val="009A18C7"/>
    <w:rsid w:val="009A2B97"/>
    <w:rsid w:val="009A496B"/>
    <w:rsid w:val="009A4C97"/>
    <w:rsid w:val="009A7FF3"/>
    <w:rsid w:val="009B045B"/>
    <w:rsid w:val="009B08F4"/>
    <w:rsid w:val="009B175A"/>
    <w:rsid w:val="009B2499"/>
    <w:rsid w:val="009B302F"/>
    <w:rsid w:val="009B6A72"/>
    <w:rsid w:val="009C317E"/>
    <w:rsid w:val="009C373D"/>
    <w:rsid w:val="009C5106"/>
    <w:rsid w:val="009C6A7E"/>
    <w:rsid w:val="009C78CA"/>
    <w:rsid w:val="009D23E3"/>
    <w:rsid w:val="009D348D"/>
    <w:rsid w:val="009D4235"/>
    <w:rsid w:val="009D50A3"/>
    <w:rsid w:val="009D5CB2"/>
    <w:rsid w:val="009D61AA"/>
    <w:rsid w:val="009E1DC6"/>
    <w:rsid w:val="009E2406"/>
    <w:rsid w:val="009E25D2"/>
    <w:rsid w:val="009E2A2A"/>
    <w:rsid w:val="009F3EB8"/>
    <w:rsid w:val="009F4CBC"/>
    <w:rsid w:val="009F56C3"/>
    <w:rsid w:val="00A03346"/>
    <w:rsid w:val="00A03CDA"/>
    <w:rsid w:val="00A04883"/>
    <w:rsid w:val="00A05DF3"/>
    <w:rsid w:val="00A06108"/>
    <w:rsid w:val="00A073EF"/>
    <w:rsid w:val="00A074EB"/>
    <w:rsid w:val="00A101CA"/>
    <w:rsid w:val="00A11202"/>
    <w:rsid w:val="00A133F8"/>
    <w:rsid w:val="00A1409A"/>
    <w:rsid w:val="00A14145"/>
    <w:rsid w:val="00A146D9"/>
    <w:rsid w:val="00A15B7D"/>
    <w:rsid w:val="00A17A2A"/>
    <w:rsid w:val="00A20E31"/>
    <w:rsid w:val="00A26745"/>
    <w:rsid w:val="00A27CD4"/>
    <w:rsid w:val="00A30B38"/>
    <w:rsid w:val="00A3159F"/>
    <w:rsid w:val="00A318A0"/>
    <w:rsid w:val="00A31C7B"/>
    <w:rsid w:val="00A330EB"/>
    <w:rsid w:val="00A35759"/>
    <w:rsid w:val="00A35A93"/>
    <w:rsid w:val="00A44568"/>
    <w:rsid w:val="00A45CFF"/>
    <w:rsid w:val="00A46C19"/>
    <w:rsid w:val="00A46F76"/>
    <w:rsid w:val="00A47968"/>
    <w:rsid w:val="00A55371"/>
    <w:rsid w:val="00A557E2"/>
    <w:rsid w:val="00A57EFA"/>
    <w:rsid w:val="00A60587"/>
    <w:rsid w:val="00A63117"/>
    <w:rsid w:val="00A63229"/>
    <w:rsid w:val="00A64AAD"/>
    <w:rsid w:val="00A71B27"/>
    <w:rsid w:val="00A72C67"/>
    <w:rsid w:val="00A73A5B"/>
    <w:rsid w:val="00A80923"/>
    <w:rsid w:val="00A819FF"/>
    <w:rsid w:val="00A82EC3"/>
    <w:rsid w:val="00A8345A"/>
    <w:rsid w:val="00A84796"/>
    <w:rsid w:val="00A863E0"/>
    <w:rsid w:val="00A90358"/>
    <w:rsid w:val="00A93B0A"/>
    <w:rsid w:val="00A9562F"/>
    <w:rsid w:val="00A95684"/>
    <w:rsid w:val="00A96D81"/>
    <w:rsid w:val="00AA22ED"/>
    <w:rsid w:val="00AA275E"/>
    <w:rsid w:val="00AA3689"/>
    <w:rsid w:val="00AA3F5F"/>
    <w:rsid w:val="00AA4681"/>
    <w:rsid w:val="00AA6F57"/>
    <w:rsid w:val="00AA7C85"/>
    <w:rsid w:val="00AB002C"/>
    <w:rsid w:val="00AB128F"/>
    <w:rsid w:val="00AB1D92"/>
    <w:rsid w:val="00AB25BE"/>
    <w:rsid w:val="00AB2E53"/>
    <w:rsid w:val="00AB38B2"/>
    <w:rsid w:val="00AB408A"/>
    <w:rsid w:val="00AB5825"/>
    <w:rsid w:val="00AC0CCD"/>
    <w:rsid w:val="00AC1713"/>
    <w:rsid w:val="00AC1B02"/>
    <w:rsid w:val="00AC4399"/>
    <w:rsid w:val="00AC50C5"/>
    <w:rsid w:val="00AC56A5"/>
    <w:rsid w:val="00AC7908"/>
    <w:rsid w:val="00AD0935"/>
    <w:rsid w:val="00AD187B"/>
    <w:rsid w:val="00AD3963"/>
    <w:rsid w:val="00AD4BBC"/>
    <w:rsid w:val="00AD5008"/>
    <w:rsid w:val="00AD6692"/>
    <w:rsid w:val="00AD7C1C"/>
    <w:rsid w:val="00AE6BA9"/>
    <w:rsid w:val="00AF0FC7"/>
    <w:rsid w:val="00AF19BA"/>
    <w:rsid w:val="00AF5118"/>
    <w:rsid w:val="00AF7149"/>
    <w:rsid w:val="00B00C00"/>
    <w:rsid w:val="00B0283D"/>
    <w:rsid w:val="00B03CF8"/>
    <w:rsid w:val="00B058E3"/>
    <w:rsid w:val="00B06D21"/>
    <w:rsid w:val="00B07F8E"/>
    <w:rsid w:val="00B11215"/>
    <w:rsid w:val="00B11E82"/>
    <w:rsid w:val="00B11F03"/>
    <w:rsid w:val="00B13228"/>
    <w:rsid w:val="00B14F7F"/>
    <w:rsid w:val="00B17143"/>
    <w:rsid w:val="00B20D53"/>
    <w:rsid w:val="00B21DAE"/>
    <w:rsid w:val="00B26112"/>
    <w:rsid w:val="00B30ACD"/>
    <w:rsid w:val="00B30BE5"/>
    <w:rsid w:val="00B33AA5"/>
    <w:rsid w:val="00B34A0F"/>
    <w:rsid w:val="00B34D5E"/>
    <w:rsid w:val="00B366F4"/>
    <w:rsid w:val="00B36E8E"/>
    <w:rsid w:val="00B37841"/>
    <w:rsid w:val="00B37BC7"/>
    <w:rsid w:val="00B408CB"/>
    <w:rsid w:val="00B40907"/>
    <w:rsid w:val="00B44B89"/>
    <w:rsid w:val="00B44DF8"/>
    <w:rsid w:val="00B457F4"/>
    <w:rsid w:val="00B464FC"/>
    <w:rsid w:val="00B47CD1"/>
    <w:rsid w:val="00B5114E"/>
    <w:rsid w:val="00B521D2"/>
    <w:rsid w:val="00B55AB9"/>
    <w:rsid w:val="00B565CB"/>
    <w:rsid w:val="00B567DA"/>
    <w:rsid w:val="00B60B33"/>
    <w:rsid w:val="00B60B67"/>
    <w:rsid w:val="00B61D83"/>
    <w:rsid w:val="00B66A59"/>
    <w:rsid w:val="00B676DB"/>
    <w:rsid w:val="00B72334"/>
    <w:rsid w:val="00B74E47"/>
    <w:rsid w:val="00B77212"/>
    <w:rsid w:val="00B8042A"/>
    <w:rsid w:val="00B813A8"/>
    <w:rsid w:val="00B81A61"/>
    <w:rsid w:val="00B82F05"/>
    <w:rsid w:val="00B83D8B"/>
    <w:rsid w:val="00B85253"/>
    <w:rsid w:val="00B878B5"/>
    <w:rsid w:val="00B9550B"/>
    <w:rsid w:val="00B96978"/>
    <w:rsid w:val="00B96C94"/>
    <w:rsid w:val="00BA0136"/>
    <w:rsid w:val="00BA12BC"/>
    <w:rsid w:val="00BA1381"/>
    <w:rsid w:val="00BA40B2"/>
    <w:rsid w:val="00BA5398"/>
    <w:rsid w:val="00BA710F"/>
    <w:rsid w:val="00BB2146"/>
    <w:rsid w:val="00BB5120"/>
    <w:rsid w:val="00BB5D7A"/>
    <w:rsid w:val="00BB7DC1"/>
    <w:rsid w:val="00BC14F1"/>
    <w:rsid w:val="00BC1E05"/>
    <w:rsid w:val="00BC4B1D"/>
    <w:rsid w:val="00BC4D78"/>
    <w:rsid w:val="00BC67E1"/>
    <w:rsid w:val="00BD06C9"/>
    <w:rsid w:val="00BD1533"/>
    <w:rsid w:val="00BD4A29"/>
    <w:rsid w:val="00BD5917"/>
    <w:rsid w:val="00BD7141"/>
    <w:rsid w:val="00BD7149"/>
    <w:rsid w:val="00BE1BBF"/>
    <w:rsid w:val="00BE5A4E"/>
    <w:rsid w:val="00BE60E7"/>
    <w:rsid w:val="00BE610B"/>
    <w:rsid w:val="00BF0E9F"/>
    <w:rsid w:val="00BF1194"/>
    <w:rsid w:val="00BF1A99"/>
    <w:rsid w:val="00BF2F3F"/>
    <w:rsid w:val="00BF4A28"/>
    <w:rsid w:val="00BF64D9"/>
    <w:rsid w:val="00BF6B5E"/>
    <w:rsid w:val="00C02346"/>
    <w:rsid w:val="00C024C7"/>
    <w:rsid w:val="00C03EA3"/>
    <w:rsid w:val="00C044FF"/>
    <w:rsid w:val="00C1227D"/>
    <w:rsid w:val="00C1342A"/>
    <w:rsid w:val="00C140AE"/>
    <w:rsid w:val="00C15025"/>
    <w:rsid w:val="00C172EF"/>
    <w:rsid w:val="00C2129F"/>
    <w:rsid w:val="00C22084"/>
    <w:rsid w:val="00C23263"/>
    <w:rsid w:val="00C238DC"/>
    <w:rsid w:val="00C23B2C"/>
    <w:rsid w:val="00C23C61"/>
    <w:rsid w:val="00C26366"/>
    <w:rsid w:val="00C27DDD"/>
    <w:rsid w:val="00C32200"/>
    <w:rsid w:val="00C325C8"/>
    <w:rsid w:val="00C331AB"/>
    <w:rsid w:val="00C3382B"/>
    <w:rsid w:val="00C35A28"/>
    <w:rsid w:val="00C35BD8"/>
    <w:rsid w:val="00C403EC"/>
    <w:rsid w:val="00C40A5E"/>
    <w:rsid w:val="00C447A6"/>
    <w:rsid w:val="00C448EC"/>
    <w:rsid w:val="00C45779"/>
    <w:rsid w:val="00C45A78"/>
    <w:rsid w:val="00C47542"/>
    <w:rsid w:val="00C47FBD"/>
    <w:rsid w:val="00C51C40"/>
    <w:rsid w:val="00C52C87"/>
    <w:rsid w:val="00C54DC7"/>
    <w:rsid w:val="00C5633E"/>
    <w:rsid w:val="00C56FFB"/>
    <w:rsid w:val="00C624AF"/>
    <w:rsid w:val="00C62B30"/>
    <w:rsid w:val="00C6606B"/>
    <w:rsid w:val="00C663FC"/>
    <w:rsid w:val="00C66815"/>
    <w:rsid w:val="00C668CE"/>
    <w:rsid w:val="00C72FD5"/>
    <w:rsid w:val="00C779F2"/>
    <w:rsid w:val="00C83096"/>
    <w:rsid w:val="00C846FC"/>
    <w:rsid w:val="00C87B52"/>
    <w:rsid w:val="00C90850"/>
    <w:rsid w:val="00C91453"/>
    <w:rsid w:val="00C91651"/>
    <w:rsid w:val="00C91C02"/>
    <w:rsid w:val="00C9375F"/>
    <w:rsid w:val="00C94A53"/>
    <w:rsid w:val="00C97A58"/>
    <w:rsid w:val="00CA02C4"/>
    <w:rsid w:val="00CA16D0"/>
    <w:rsid w:val="00CA3AF3"/>
    <w:rsid w:val="00CB1005"/>
    <w:rsid w:val="00CB1B52"/>
    <w:rsid w:val="00CB1D8A"/>
    <w:rsid w:val="00CB4B7A"/>
    <w:rsid w:val="00CB6F5D"/>
    <w:rsid w:val="00CC29B8"/>
    <w:rsid w:val="00CC2CD8"/>
    <w:rsid w:val="00CC52B0"/>
    <w:rsid w:val="00CC674C"/>
    <w:rsid w:val="00CC79B1"/>
    <w:rsid w:val="00CD1A74"/>
    <w:rsid w:val="00CD7090"/>
    <w:rsid w:val="00CE0DFD"/>
    <w:rsid w:val="00CE1E73"/>
    <w:rsid w:val="00CE3B32"/>
    <w:rsid w:val="00CE541B"/>
    <w:rsid w:val="00CE7885"/>
    <w:rsid w:val="00CF0F10"/>
    <w:rsid w:val="00CF56F9"/>
    <w:rsid w:val="00CF5DD9"/>
    <w:rsid w:val="00CF7B74"/>
    <w:rsid w:val="00D02EDA"/>
    <w:rsid w:val="00D03193"/>
    <w:rsid w:val="00D0377C"/>
    <w:rsid w:val="00D03D6A"/>
    <w:rsid w:val="00D04D8E"/>
    <w:rsid w:val="00D06CF9"/>
    <w:rsid w:val="00D14B26"/>
    <w:rsid w:val="00D179FA"/>
    <w:rsid w:val="00D23352"/>
    <w:rsid w:val="00D24472"/>
    <w:rsid w:val="00D2626C"/>
    <w:rsid w:val="00D264B7"/>
    <w:rsid w:val="00D2664E"/>
    <w:rsid w:val="00D302DC"/>
    <w:rsid w:val="00D313CF"/>
    <w:rsid w:val="00D31F59"/>
    <w:rsid w:val="00D324C4"/>
    <w:rsid w:val="00D3346B"/>
    <w:rsid w:val="00D33917"/>
    <w:rsid w:val="00D34BAE"/>
    <w:rsid w:val="00D34CC5"/>
    <w:rsid w:val="00D366F8"/>
    <w:rsid w:val="00D37010"/>
    <w:rsid w:val="00D37E7B"/>
    <w:rsid w:val="00D40D75"/>
    <w:rsid w:val="00D4232F"/>
    <w:rsid w:val="00D42E2A"/>
    <w:rsid w:val="00D43BD6"/>
    <w:rsid w:val="00D46A3F"/>
    <w:rsid w:val="00D46BAC"/>
    <w:rsid w:val="00D525BC"/>
    <w:rsid w:val="00D53B32"/>
    <w:rsid w:val="00D5735F"/>
    <w:rsid w:val="00D5792D"/>
    <w:rsid w:val="00D57FD4"/>
    <w:rsid w:val="00D630EC"/>
    <w:rsid w:val="00D63451"/>
    <w:rsid w:val="00D63AFA"/>
    <w:rsid w:val="00D63CE4"/>
    <w:rsid w:val="00D64128"/>
    <w:rsid w:val="00D6720A"/>
    <w:rsid w:val="00D67271"/>
    <w:rsid w:val="00D71654"/>
    <w:rsid w:val="00D72224"/>
    <w:rsid w:val="00D735E2"/>
    <w:rsid w:val="00D74A39"/>
    <w:rsid w:val="00D77EC9"/>
    <w:rsid w:val="00D80224"/>
    <w:rsid w:val="00D8245E"/>
    <w:rsid w:val="00D84DC4"/>
    <w:rsid w:val="00D858CC"/>
    <w:rsid w:val="00D9080E"/>
    <w:rsid w:val="00D90FFC"/>
    <w:rsid w:val="00D91A10"/>
    <w:rsid w:val="00D91A98"/>
    <w:rsid w:val="00D91FFA"/>
    <w:rsid w:val="00D939FC"/>
    <w:rsid w:val="00D977A7"/>
    <w:rsid w:val="00DA1337"/>
    <w:rsid w:val="00DA2435"/>
    <w:rsid w:val="00DA2892"/>
    <w:rsid w:val="00DA4A47"/>
    <w:rsid w:val="00DA4DC5"/>
    <w:rsid w:val="00DA57AC"/>
    <w:rsid w:val="00DA5A69"/>
    <w:rsid w:val="00DA66B3"/>
    <w:rsid w:val="00DB2D7F"/>
    <w:rsid w:val="00DB448F"/>
    <w:rsid w:val="00DB47B9"/>
    <w:rsid w:val="00DB6B22"/>
    <w:rsid w:val="00DB6CB5"/>
    <w:rsid w:val="00DC093B"/>
    <w:rsid w:val="00DC1624"/>
    <w:rsid w:val="00DC3E9A"/>
    <w:rsid w:val="00DC57FF"/>
    <w:rsid w:val="00DC632B"/>
    <w:rsid w:val="00DC6B57"/>
    <w:rsid w:val="00DD1F82"/>
    <w:rsid w:val="00DD24BC"/>
    <w:rsid w:val="00DD29B3"/>
    <w:rsid w:val="00DD51A0"/>
    <w:rsid w:val="00DD51EC"/>
    <w:rsid w:val="00DD541F"/>
    <w:rsid w:val="00DD6695"/>
    <w:rsid w:val="00DD68EA"/>
    <w:rsid w:val="00DD78EE"/>
    <w:rsid w:val="00DD7FAE"/>
    <w:rsid w:val="00DE259F"/>
    <w:rsid w:val="00DE31B2"/>
    <w:rsid w:val="00DE5043"/>
    <w:rsid w:val="00DF051C"/>
    <w:rsid w:val="00DF0F33"/>
    <w:rsid w:val="00DF14A8"/>
    <w:rsid w:val="00DF3379"/>
    <w:rsid w:val="00DF75F8"/>
    <w:rsid w:val="00E00AA2"/>
    <w:rsid w:val="00E0123B"/>
    <w:rsid w:val="00E01EBC"/>
    <w:rsid w:val="00E01F97"/>
    <w:rsid w:val="00E04864"/>
    <w:rsid w:val="00E06FE4"/>
    <w:rsid w:val="00E0769F"/>
    <w:rsid w:val="00E14409"/>
    <w:rsid w:val="00E147FD"/>
    <w:rsid w:val="00E14DCF"/>
    <w:rsid w:val="00E15A9D"/>
    <w:rsid w:val="00E20039"/>
    <w:rsid w:val="00E2064A"/>
    <w:rsid w:val="00E228CB"/>
    <w:rsid w:val="00E230A1"/>
    <w:rsid w:val="00E24BE4"/>
    <w:rsid w:val="00E25516"/>
    <w:rsid w:val="00E2624B"/>
    <w:rsid w:val="00E26AD0"/>
    <w:rsid w:val="00E3327C"/>
    <w:rsid w:val="00E362A5"/>
    <w:rsid w:val="00E36F14"/>
    <w:rsid w:val="00E37E1C"/>
    <w:rsid w:val="00E37F72"/>
    <w:rsid w:val="00E418F0"/>
    <w:rsid w:val="00E421DE"/>
    <w:rsid w:val="00E4395C"/>
    <w:rsid w:val="00E44B80"/>
    <w:rsid w:val="00E46633"/>
    <w:rsid w:val="00E468F0"/>
    <w:rsid w:val="00E46AA8"/>
    <w:rsid w:val="00E51C23"/>
    <w:rsid w:val="00E543E4"/>
    <w:rsid w:val="00E5494D"/>
    <w:rsid w:val="00E54E9C"/>
    <w:rsid w:val="00E55D3D"/>
    <w:rsid w:val="00E55EFD"/>
    <w:rsid w:val="00E6149F"/>
    <w:rsid w:val="00E622B0"/>
    <w:rsid w:val="00E65616"/>
    <w:rsid w:val="00E668C1"/>
    <w:rsid w:val="00E67C83"/>
    <w:rsid w:val="00E70C14"/>
    <w:rsid w:val="00E725BA"/>
    <w:rsid w:val="00E736CA"/>
    <w:rsid w:val="00E75F48"/>
    <w:rsid w:val="00E77216"/>
    <w:rsid w:val="00E82303"/>
    <w:rsid w:val="00E85324"/>
    <w:rsid w:val="00E85A27"/>
    <w:rsid w:val="00E86E13"/>
    <w:rsid w:val="00E9193C"/>
    <w:rsid w:val="00E979A8"/>
    <w:rsid w:val="00EA0166"/>
    <w:rsid w:val="00EA075E"/>
    <w:rsid w:val="00EA15C9"/>
    <w:rsid w:val="00EA3588"/>
    <w:rsid w:val="00EA5100"/>
    <w:rsid w:val="00EA6BB3"/>
    <w:rsid w:val="00EA743B"/>
    <w:rsid w:val="00EA7D56"/>
    <w:rsid w:val="00EB513B"/>
    <w:rsid w:val="00EB6234"/>
    <w:rsid w:val="00EC2DBD"/>
    <w:rsid w:val="00EC2DDA"/>
    <w:rsid w:val="00EC7F8F"/>
    <w:rsid w:val="00ED193F"/>
    <w:rsid w:val="00ED382B"/>
    <w:rsid w:val="00ED48F9"/>
    <w:rsid w:val="00ED6E3B"/>
    <w:rsid w:val="00ED71C8"/>
    <w:rsid w:val="00EE0032"/>
    <w:rsid w:val="00EE0EEB"/>
    <w:rsid w:val="00EE1052"/>
    <w:rsid w:val="00EE33C9"/>
    <w:rsid w:val="00EE35B9"/>
    <w:rsid w:val="00EE410D"/>
    <w:rsid w:val="00EE5191"/>
    <w:rsid w:val="00EE5C17"/>
    <w:rsid w:val="00EE7290"/>
    <w:rsid w:val="00EF1AB0"/>
    <w:rsid w:val="00EF24D1"/>
    <w:rsid w:val="00EF3BAD"/>
    <w:rsid w:val="00EF42E4"/>
    <w:rsid w:val="00EF4FA3"/>
    <w:rsid w:val="00EF5119"/>
    <w:rsid w:val="00EF54F6"/>
    <w:rsid w:val="00EF61C8"/>
    <w:rsid w:val="00EF6904"/>
    <w:rsid w:val="00EF6B09"/>
    <w:rsid w:val="00EF6EBD"/>
    <w:rsid w:val="00EF7086"/>
    <w:rsid w:val="00EF7AF2"/>
    <w:rsid w:val="00F01921"/>
    <w:rsid w:val="00F05477"/>
    <w:rsid w:val="00F1357A"/>
    <w:rsid w:val="00F150C0"/>
    <w:rsid w:val="00F162A2"/>
    <w:rsid w:val="00F1714B"/>
    <w:rsid w:val="00F177ED"/>
    <w:rsid w:val="00F20560"/>
    <w:rsid w:val="00F224C3"/>
    <w:rsid w:val="00F22EF0"/>
    <w:rsid w:val="00F23471"/>
    <w:rsid w:val="00F31F41"/>
    <w:rsid w:val="00F3214D"/>
    <w:rsid w:val="00F328B9"/>
    <w:rsid w:val="00F339B3"/>
    <w:rsid w:val="00F345CF"/>
    <w:rsid w:val="00F358F0"/>
    <w:rsid w:val="00F3767B"/>
    <w:rsid w:val="00F41BB7"/>
    <w:rsid w:val="00F43CE5"/>
    <w:rsid w:val="00F43DFD"/>
    <w:rsid w:val="00F4518F"/>
    <w:rsid w:val="00F46CB1"/>
    <w:rsid w:val="00F47481"/>
    <w:rsid w:val="00F47B37"/>
    <w:rsid w:val="00F47C01"/>
    <w:rsid w:val="00F47FAB"/>
    <w:rsid w:val="00F515F2"/>
    <w:rsid w:val="00F54320"/>
    <w:rsid w:val="00F57066"/>
    <w:rsid w:val="00F61245"/>
    <w:rsid w:val="00F6169B"/>
    <w:rsid w:val="00F62979"/>
    <w:rsid w:val="00F646C6"/>
    <w:rsid w:val="00F669C2"/>
    <w:rsid w:val="00F70D7A"/>
    <w:rsid w:val="00F70DF4"/>
    <w:rsid w:val="00F72854"/>
    <w:rsid w:val="00F74C36"/>
    <w:rsid w:val="00F80D11"/>
    <w:rsid w:val="00F82D41"/>
    <w:rsid w:val="00F85B0A"/>
    <w:rsid w:val="00F92D9A"/>
    <w:rsid w:val="00F95071"/>
    <w:rsid w:val="00F966B8"/>
    <w:rsid w:val="00F96AF9"/>
    <w:rsid w:val="00F97697"/>
    <w:rsid w:val="00FA0FF8"/>
    <w:rsid w:val="00FA10E2"/>
    <w:rsid w:val="00FA2631"/>
    <w:rsid w:val="00FA317D"/>
    <w:rsid w:val="00FA378F"/>
    <w:rsid w:val="00FA3E84"/>
    <w:rsid w:val="00FA6EB2"/>
    <w:rsid w:val="00FB0601"/>
    <w:rsid w:val="00FB0837"/>
    <w:rsid w:val="00FB266A"/>
    <w:rsid w:val="00FB2EB6"/>
    <w:rsid w:val="00FB4225"/>
    <w:rsid w:val="00FB5392"/>
    <w:rsid w:val="00FB76F3"/>
    <w:rsid w:val="00FC104D"/>
    <w:rsid w:val="00FC248D"/>
    <w:rsid w:val="00FC2DD8"/>
    <w:rsid w:val="00FC4663"/>
    <w:rsid w:val="00FC4D1B"/>
    <w:rsid w:val="00FC6287"/>
    <w:rsid w:val="00FC6624"/>
    <w:rsid w:val="00FC6E17"/>
    <w:rsid w:val="00FD0E68"/>
    <w:rsid w:val="00FD24B0"/>
    <w:rsid w:val="00FD2E01"/>
    <w:rsid w:val="00FD3BAF"/>
    <w:rsid w:val="00FD7459"/>
    <w:rsid w:val="00FD750C"/>
    <w:rsid w:val="00FE01B1"/>
    <w:rsid w:val="00FE0775"/>
    <w:rsid w:val="00FE3B68"/>
    <w:rsid w:val="00FE50C0"/>
    <w:rsid w:val="00FE7678"/>
    <w:rsid w:val="00FF0995"/>
    <w:rsid w:val="00FF23CB"/>
    <w:rsid w:val="00FF4905"/>
    <w:rsid w:val="00FF60AD"/>
    <w:rsid w:val="00FF68A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10">
      <o:colormru v:ext="edit" colors="#009"/>
    </o:shapedefaults>
    <o:shapelayout v:ext="edit">
      <o:idmap v:ext="edit" data="1"/>
      <o:rules v:ext="edit">
        <o:r id="V:Rule7" type="connector" idref="#AutoShape 13"/>
        <o:r id="V:Rule8" type="connector" idref="#AutoShape 11"/>
        <o:r id="V:Rule9" type="connector" idref="#AutoShape 7"/>
        <o:r id="V:Rule10" type="connector" idref="#AutoShape 9"/>
        <o:r id="V:Rule11" type="connector" idref="#AutoShape 8"/>
        <o:r id="V:Rule12"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qFormat/>
    <w:rsid w:val="00723C5F"/>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723C5F"/>
    <w:pPr>
      <w:keepNext/>
      <w:numPr>
        <w:ilvl w:val="2"/>
        <w:numId w:val="4"/>
      </w:numPr>
      <w:tabs>
        <w:tab w:val="left" w:pos="1304"/>
        <w:tab w:val="left" w:pos="1361"/>
      </w:tabs>
      <w:ind w:left="720"/>
      <w:jc w:val="left"/>
      <w:outlineLvl w:val="2"/>
    </w:pPr>
    <w:rPr>
      <w:rFonts w:cs="Arial"/>
      <w:bCs/>
      <w:sz w:val="28"/>
      <w:szCs w:val="26"/>
    </w:rPr>
  </w:style>
  <w:style w:type="paragraph" w:styleId="Nadpis4">
    <w:name w:val="heading 4"/>
    <w:basedOn w:val="Normln"/>
    <w:next w:val="Nadpis5"/>
    <w:qFormat/>
    <w:rsid w:val="00723C5F"/>
    <w:pPr>
      <w:keepNext/>
      <w:numPr>
        <w:ilvl w:val="3"/>
        <w:numId w:val="4"/>
      </w:numPr>
      <w:ind w:left="862" w:hanging="862"/>
      <w:jc w:val="left"/>
      <w:outlineLvl w:val="3"/>
    </w:pPr>
    <w:rPr>
      <w:b/>
      <w:bCs/>
      <w:szCs w:val="28"/>
    </w:rPr>
  </w:style>
  <w:style w:type="paragraph" w:styleId="Nadpis5">
    <w:name w:val="heading 5"/>
    <w:basedOn w:val="Normln"/>
    <w:next w:val="Normln"/>
    <w:qFormat/>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qFormat/>
    <w:rsid w:val="008E2F65"/>
    <w:pPr>
      <w:keepNext/>
      <w:numPr>
        <w:ilvl w:val="5"/>
        <w:numId w:val="4"/>
      </w:numPr>
      <w:jc w:val="center"/>
      <w:outlineLvl w:val="5"/>
    </w:pPr>
    <w:rPr>
      <w:b/>
      <w:bCs/>
      <w:szCs w:val="24"/>
    </w:rPr>
  </w:style>
  <w:style w:type="paragraph" w:styleId="Nadpis7">
    <w:name w:val="heading 7"/>
    <w:basedOn w:val="Normln"/>
    <w:next w:val="Normln"/>
    <w:qFormat/>
    <w:rsid w:val="008E2F65"/>
    <w:pPr>
      <w:keepNext/>
      <w:numPr>
        <w:ilvl w:val="6"/>
        <w:numId w:val="4"/>
      </w:numPr>
      <w:jc w:val="center"/>
      <w:outlineLvl w:val="6"/>
    </w:pPr>
  </w:style>
  <w:style w:type="paragraph" w:styleId="Nadpis8">
    <w:name w:val="heading 8"/>
    <w:basedOn w:val="Normln"/>
    <w:next w:val="Normln"/>
    <w:link w:val="Nadpis8Char"/>
    <w:uiPriority w:val="9"/>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link w:val="Nadpis8"/>
    <w:uiPriority w:val="9"/>
    <w:semiHidden/>
    <w:rsid w:val="00FE3B68"/>
    <w:rPr>
      <w:rFonts w:ascii="Cambria" w:hAnsi="Cambria"/>
      <w:color w:val="404040"/>
    </w:rPr>
  </w:style>
  <w:style w:type="character" w:customStyle="1" w:styleId="Nadpis9Char">
    <w:name w:val="Nadpis 9 Char"/>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link w:val="Zpat"/>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uiPriority w:val="99"/>
    <w:semiHidden/>
    <w:rsid w:val="000A4BE9"/>
    <w:rPr>
      <w:color w:val="808080"/>
    </w:rPr>
  </w:style>
  <w:style w:type="character" w:styleId="Hypertextovodkaz">
    <w:name w:val="Hyperlink"/>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link w:val="Nzev"/>
    <w:rsid w:val="00B55AB9"/>
    <w:rPr>
      <w:b/>
      <w:sz w:val="72"/>
    </w:rPr>
  </w:style>
  <w:style w:type="paragraph" w:customStyle="1" w:styleId="Formul">
    <w:name w:val="Formulář"/>
    <w:qFormat/>
    <w:rsid w:val="00B55AB9"/>
    <w:pPr>
      <w:jc w:val="center"/>
    </w:pPr>
    <w:rPr>
      <w:rFonts w:ascii="Verdana" w:hAnsi="Verdana"/>
      <w:b/>
      <w:bCs/>
      <w:caps/>
    </w:rPr>
  </w:style>
  <w:style w:type="character" w:customStyle="1" w:styleId="apple-style-span">
    <w:name w:val="apple-style-span"/>
    <w:basedOn w:val="Standardnpsmoodstavce"/>
    <w:rsid w:val="00F23471"/>
  </w:style>
  <w:style w:type="paragraph" w:styleId="Odstavecseseznamem">
    <w:name w:val="List Paragraph"/>
    <w:basedOn w:val="Normln"/>
    <w:uiPriority w:val="34"/>
    <w:qFormat/>
    <w:rsid w:val="002F5AE7"/>
    <w:pPr>
      <w:ind w:left="720"/>
      <w:contextualSpacing/>
    </w:pPr>
  </w:style>
  <w:style w:type="character" w:styleId="Siln">
    <w:name w:val="Strong"/>
    <w:uiPriority w:val="22"/>
    <w:qFormat/>
    <w:rsid w:val="00865EFB"/>
    <w:rPr>
      <w:b/>
      <w:bCs/>
    </w:rPr>
  </w:style>
  <w:style w:type="character" w:customStyle="1" w:styleId="apple-converted-space">
    <w:name w:val="apple-converted-space"/>
    <w:basedOn w:val="Standardnpsmoodstavce"/>
    <w:rsid w:val="001C7A6B"/>
  </w:style>
  <w:style w:type="character" w:styleId="Sledovanodkaz">
    <w:name w:val="FollowedHyperlink"/>
    <w:uiPriority w:val="99"/>
    <w:semiHidden/>
    <w:unhideWhenUsed/>
    <w:rsid w:val="00115CF7"/>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qFormat/>
    <w:rsid w:val="00723C5F"/>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723C5F"/>
    <w:pPr>
      <w:keepNext/>
      <w:numPr>
        <w:ilvl w:val="2"/>
        <w:numId w:val="4"/>
      </w:numPr>
      <w:tabs>
        <w:tab w:val="left" w:pos="1304"/>
        <w:tab w:val="left" w:pos="1361"/>
      </w:tabs>
      <w:ind w:left="720"/>
      <w:jc w:val="left"/>
      <w:outlineLvl w:val="2"/>
    </w:pPr>
    <w:rPr>
      <w:rFonts w:cs="Arial"/>
      <w:bCs/>
      <w:sz w:val="28"/>
      <w:szCs w:val="26"/>
    </w:rPr>
  </w:style>
  <w:style w:type="paragraph" w:styleId="Nadpis4">
    <w:name w:val="heading 4"/>
    <w:basedOn w:val="Normln"/>
    <w:next w:val="Nadpis5"/>
    <w:qFormat/>
    <w:rsid w:val="00723C5F"/>
    <w:pPr>
      <w:keepNext/>
      <w:numPr>
        <w:ilvl w:val="3"/>
        <w:numId w:val="4"/>
      </w:numPr>
      <w:ind w:left="862" w:hanging="862"/>
      <w:jc w:val="left"/>
      <w:outlineLvl w:val="3"/>
    </w:pPr>
    <w:rPr>
      <w:b/>
      <w:bCs/>
      <w:szCs w:val="28"/>
    </w:rPr>
  </w:style>
  <w:style w:type="paragraph" w:styleId="Nadpis5">
    <w:name w:val="heading 5"/>
    <w:basedOn w:val="Normln"/>
    <w:next w:val="Normln"/>
    <w:qFormat/>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qFormat/>
    <w:rsid w:val="008E2F65"/>
    <w:pPr>
      <w:keepNext/>
      <w:numPr>
        <w:ilvl w:val="5"/>
        <w:numId w:val="4"/>
      </w:numPr>
      <w:jc w:val="center"/>
      <w:outlineLvl w:val="5"/>
    </w:pPr>
    <w:rPr>
      <w:b/>
      <w:bCs/>
      <w:szCs w:val="24"/>
    </w:rPr>
  </w:style>
  <w:style w:type="paragraph" w:styleId="Nadpis7">
    <w:name w:val="heading 7"/>
    <w:basedOn w:val="Normln"/>
    <w:next w:val="Normln"/>
    <w:qFormat/>
    <w:rsid w:val="008E2F65"/>
    <w:pPr>
      <w:keepNext/>
      <w:numPr>
        <w:ilvl w:val="6"/>
        <w:numId w:val="4"/>
      </w:numPr>
      <w:jc w:val="center"/>
      <w:outlineLvl w:val="6"/>
    </w:pPr>
  </w:style>
  <w:style w:type="paragraph" w:styleId="Nadpis8">
    <w:name w:val="heading 8"/>
    <w:basedOn w:val="Normln"/>
    <w:next w:val="Normln"/>
    <w:link w:val="Nadpis8Char"/>
    <w:uiPriority w:val="9"/>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link w:val="Nadpis8"/>
    <w:uiPriority w:val="9"/>
    <w:semiHidden/>
    <w:rsid w:val="00FE3B68"/>
    <w:rPr>
      <w:rFonts w:ascii="Cambria" w:hAnsi="Cambria"/>
      <w:color w:val="404040"/>
    </w:rPr>
  </w:style>
  <w:style w:type="character" w:customStyle="1" w:styleId="Nadpis9Char">
    <w:name w:val="Nadpis 9 Char"/>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link w:val="Zpat"/>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uiPriority w:val="99"/>
    <w:semiHidden/>
    <w:rsid w:val="000A4BE9"/>
    <w:rPr>
      <w:color w:val="808080"/>
    </w:rPr>
  </w:style>
  <w:style w:type="character" w:styleId="Hypertextovodkaz">
    <w:name w:val="Hyperlink"/>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link w:val="Nzev"/>
    <w:rsid w:val="00B55AB9"/>
    <w:rPr>
      <w:b/>
      <w:sz w:val="72"/>
    </w:rPr>
  </w:style>
  <w:style w:type="paragraph" w:customStyle="1" w:styleId="Formul">
    <w:name w:val="Formulář"/>
    <w:qFormat/>
    <w:rsid w:val="00B55AB9"/>
    <w:pPr>
      <w:jc w:val="center"/>
    </w:pPr>
    <w:rPr>
      <w:rFonts w:ascii="Verdana" w:hAnsi="Verdana"/>
      <w:b/>
      <w:bCs/>
      <w:caps/>
    </w:rPr>
  </w:style>
  <w:style w:type="character" w:customStyle="1" w:styleId="apple-style-span">
    <w:name w:val="apple-style-span"/>
    <w:basedOn w:val="Standardnpsmoodstavce"/>
    <w:rsid w:val="00F23471"/>
  </w:style>
  <w:style w:type="paragraph" w:styleId="Odstavecseseznamem">
    <w:name w:val="List Paragraph"/>
    <w:basedOn w:val="Normln"/>
    <w:uiPriority w:val="34"/>
    <w:qFormat/>
    <w:rsid w:val="002F5AE7"/>
    <w:pPr>
      <w:ind w:left="720"/>
      <w:contextualSpacing/>
    </w:pPr>
  </w:style>
  <w:style w:type="character" w:styleId="Siln">
    <w:name w:val="Strong"/>
    <w:uiPriority w:val="22"/>
    <w:qFormat/>
    <w:rsid w:val="00865EFB"/>
    <w:rPr>
      <w:b/>
      <w:bCs/>
    </w:rPr>
  </w:style>
  <w:style w:type="character" w:customStyle="1" w:styleId="apple-converted-space">
    <w:name w:val="apple-converted-space"/>
    <w:basedOn w:val="Standardnpsmoodstavce"/>
    <w:rsid w:val="001C7A6B"/>
  </w:style>
  <w:style w:type="character" w:styleId="Sledovanodkaz">
    <w:name w:val="FollowedHyperlink"/>
    <w:uiPriority w:val="99"/>
    <w:semiHidden/>
    <w:unhideWhenUsed/>
    <w:rsid w:val="00115CF7"/>
    <w:rPr>
      <w:color w:val="800080"/>
      <w:u w:val="single"/>
    </w:rPr>
  </w:style>
</w:styles>
</file>

<file path=word/webSettings.xml><?xml version="1.0" encoding="utf-8"?>
<w:webSettings xmlns:r="http://schemas.openxmlformats.org/officeDocument/2006/relationships" xmlns:w="http://schemas.openxmlformats.org/wordprocessingml/2006/main">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17085981">
      <w:bodyDiv w:val="1"/>
      <w:marLeft w:val="0"/>
      <w:marRight w:val="0"/>
      <w:marTop w:val="0"/>
      <w:marBottom w:val="0"/>
      <w:divBdr>
        <w:top w:val="none" w:sz="0" w:space="0" w:color="auto"/>
        <w:left w:val="none" w:sz="0" w:space="0" w:color="auto"/>
        <w:bottom w:val="none" w:sz="0" w:space="0" w:color="auto"/>
        <w:right w:val="none" w:sz="0" w:space="0" w:color="auto"/>
      </w:divBdr>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644890952">
      <w:bodyDiv w:val="1"/>
      <w:marLeft w:val="0"/>
      <w:marRight w:val="0"/>
      <w:marTop w:val="0"/>
      <w:marBottom w:val="0"/>
      <w:divBdr>
        <w:top w:val="none" w:sz="0" w:space="0" w:color="auto"/>
        <w:left w:val="none" w:sz="0" w:space="0" w:color="auto"/>
        <w:bottom w:val="none" w:sz="0" w:space="0" w:color="auto"/>
        <w:right w:val="none" w:sz="0" w:space="0" w:color="auto"/>
      </w:divBdr>
    </w:div>
    <w:div w:id="665016306">
      <w:bodyDiv w:val="1"/>
      <w:marLeft w:val="0"/>
      <w:marRight w:val="0"/>
      <w:marTop w:val="0"/>
      <w:marBottom w:val="0"/>
      <w:divBdr>
        <w:top w:val="none" w:sz="0" w:space="0" w:color="auto"/>
        <w:left w:val="none" w:sz="0" w:space="0" w:color="auto"/>
        <w:bottom w:val="none" w:sz="0" w:space="0" w:color="auto"/>
        <w:right w:val="none" w:sz="0" w:space="0" w:color="auto"/>
      </w:divBdr>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862481370">
      <w:bodyDiv w:val="1"/>
      <w:marLeft w:val="0"/>
      <w:marRight w:val="0"/>
      <w:marTop w:val="0"/>
      <w:marBottom w:val="0"/>
      <w:divBdr>
        <w:top w:val="none" w:sz="0" w:space="0" w:color="auto"/>
        <w:left w:val="none" w:sz="0" w:space="0" w:color="auto"/>
        <w:bottom w:val="none" w:sz="0" w:space="0" w:color="auto"/>
        <w:right w:val="none" w:sz="0" w:space="0" w:color="auto"/>
      </w:divBdr>
    </w:div>
    <w:div w:id="950403768">
      <w:bodyDiv w:val="1"/>
      <w:marLeft w:val="0"/>
      <w:marRight w:val="0"/>
      <w:marTop w:val="0"/>
      <w:marBottom w:val="0"/>
      <w:divBdr>
        <w:top w:val="none" w:sz="0" w:space="0" w:color="auto"/>
        <w:left w:val="none" w:sz="0" w:space="0" w:color="auto"/>
        <w:bottom w:val="none" w:sz="0" w:space="0" w:color="auto"/>
        <w:right w:val="none" w:sz="0" w:space="0" w:color="auto"/>
      </w:divBdr>
    </w:div>
    <w:div w:id="1004818198">
      <w:bodyDiv w:val="1"/>
      <w:marLeft w:val="0"/>
      <w:marRight w:val="0"/>
      <w:marTop w:val="0"/>
      <w:marBottom w:val="0"/>
      <w:divBdr>
        <w:top w:val="none" w:sz="0" w:space="0" w:color="auto"/>
        <w:left w:val="none" w:sz="0" w:space="0" w:color="auto"/>
        <w:bottom w:val="none" w:sz="0" w:space="0" w:color="auto"/>
        <w:right w:val="none" w:sz="0" w:space="0" w:color="auto"/>
      </w:divBdr>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516455303">
      <w:bodyDiv w:val="1"/>
      <w:marLeft w:val="0"/>
      <w:marRight w:val="0"/>
      <w:marTop w:val="0"/>
      <w:marBottom w:val="0"/>
      <w:divBdr>
        <w:top w:val="none" w:sz="0" w:space="0" w:color="auto"/>
        <w:left w:val="none" w:sz="0" w:space="0" w:color="auto"/>
        <w:bottom w:val="none" w:sz="0" w:space="0" w:color="auto"/>
        <w:right w:val="none" w:sz="0" w:space="0" w:color="auto"/>
      </w:divBdr>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50752741">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sychonet.cz/ies/ies3.php" TargetMode="External"/><Relationship Id="rId21" Type="http://schemas.openxmlformats.org/officeDocument/2006/relationships/image" Target="media/image4.jpeg"/><Relationship Id="rId42" Type="http://schemas.openxmlformats.org/officeDocument/2006/relationships/hyperlink" Target="http://www.google.cz" TargetMode="External"/><Relationship Id="rId47" Type="http://schemas.openxmlformats.org/officeDocument/2006/relationships/hyperlink" Target="http://www.hotel-skala.cz" TargetMode="External"/><Relationship Id="rId63" Type="http://schemas.openxmlformats.org/officeDocument/2006/relationships/image" Target="media/image21.emf"/><Relationship Id="rId68" Type="http://schemas.openxmlformats.org/officeDocument/2006/relationships/image" Target="media/image26.emf"/><Relationship Id="rId84" Type="http://schemas.openxmlformats.org/officeDocument/2006/relationships/image" Target="media/image30.emf"/><Relationship Id="rId89" Type="http://schemas.openxmlformats.org/officeDocument/2006/relationships/hyperlink" Target="http://www.hotelskala.cz/" TargetMode="Externa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www.psychotesty.psyx.cz/index.php" TargetMode="External"/><Relationship Id="rId107" Type="http://schemas.openxmlformats.org/officeDocument/2006/relationships/fontTable" Target="fontTable.xml"/><Relationship Id="rId11" Type="http://schemas.openxmlformats.org/officeDocument/2006/relationships/footer" Target="footer3.xml"/><Relationship Id="rId24" Type="http://schemas.openxmlformats.org/officeDocument/2006/relationships/hyperlink" Target="http://www.psychonet.cz/mft/mft3.php" TargetMode="External"/><Relationship Id="rId32" Type="http://schemas.openxmlformats.org/officeDocument/2006/relationships/image" Target="media/image7.jpeg"/><Relationship Id="rId37" Type="http://schemas.openxmlformats.org/officeDocument/2006/relationships/image" Target="media/image10.jpeg"/><Relationship Id="rId40" Type="http://schemas.openxmlformats.org/officeDocument/2006/relationships/hyperlink" Target="http://www.hotel-skala.cz" TargetMode="External"/><Relationship Id="rId45" Type="http://schemas.openxmlformats.org/officeDocument/2006/relationships/hyperlink" Target="http://www.hr.cz" TargetMode="External"/><Relationship Id="rId53" Type="http://schemas.openxmlformats.org/officeDocument/2006/relationships/chart" Target="charts/chart4.xml"/><Relationship Id="rId58" Type="http://schemas.openxmlformats.org/officeDocument/2006/relationships/image" Target="media/image16.emf"/><Relationship Id="rId66" Type="http://schemas.openxmlformats.org/officeDocument/2006/relationships/image" Target="media/image24.emf"/><Relationship Id="rId74" Type="http://schemas.openxmlformats.org/officeDocument/2006/relationships/chart" Target="charts/chart13.xml"/><Relationship Id="rId79" Type="http://schemas.openxmlformats.org/officeDocument/2006/relationships/chart" Target="charts/chart18.xml"/><Relationship Id="rId87" Type="http://schemas.openxmlformats.org/officeDocument/2006/relationships/footer" Target="footer6.xml"/><Relationship Id="rId102" Type="http://schemas.openxmlformats.org/officeDocument/2006/relationships/image" Target="media/image41.emf"/><Relationship Id="rId5" Type="http://schemas.openxmlformats.org/officeDocument/2006/relationships/webSettings" Target="webSettings.xml"/><Relationship Id="rId61" Type="http://schemas.openxmlformats.org/officeDocument/2006/relationships/image" Target="media/image19.emf"/><Relationship Id="rId82" Type="http://schemas.openxmlformats.org/officeDocument/2006/relationships/image" Target="media/image28.emf"/><Relationship Id="rId90" Type="http://schemas.openxmlformats.org/officeDocument/2006/relationships/hyperlink" Target="http://www.chovani.eu/styl-rizeni-styl-vedeni-lidi/c396" TargetMode="External"/><Relationship Id="rId95" Type="http://schemas.openxmlformats.org/officeDocument/2006/relationships/image" Target="media/image34.emf"/><Relationship Id="rId19" Type="http://schemas.openxmlformats.org/officeDocument/2006/relationships/hyperlink" Target="http://www.similarminds.cz" TargetMode="Externa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hyperlink" Target="http://www.managementconsult.cz" TargetMode="External"/><Relationship Id="rId30" Type="http://schemas.openxmlformats.org/officeDocument/2006/relationships/hyperlink" Target="http://www.psychonet.cz/" TargetMode="External"/><Relationship Id="rId35" Type="http://schemas.openxmlformats.org/officeDocument/2006/relationships/hyperlink" Target="http://www.gridgroup.cz/kdo-jsme/metoda-a-koncepce/koncepce-grid/" TargetMode="External"/><Relationship Id="rId43" Type="http://schemas.openxmlformats.org/officeDocument/2006/relationships/hyperlink" Target="http://www.seznam.cz" TargetMode="External"/><Relationship Id="rId48" Type="http://schemas.openxmlformats.org/officeDocument/2006/relationships/image" Target="media/image14.jpeg"/><Relationship Id="rId56" Type="http://schemas.openxmlformats.org/officeDocument/2006/relationships/chart" Target="charts/chart7.xml"/><Relationship Id="rId64" Type="http://schemas.openxmlformats.org/officeDocument/2006/relationships/image" Target="media/image22.emf"/><Relationship Id="rId69" Type="http://schemas.openxmlformats.org/officeDocument/2006/relationships/image" Target="media/image27.emf"/><Relationship Id="rId77" Type="http://schemas.openxmlformats.org/officeDocument/2006/relationships/chart" Target="charts/chart16.xml"/><Relationship Id="rId100" Type="http://schemas.openxmlformats.org/officeDocument/2006/relationships/image" Target="media/image39.emf"/><Relationship Id="rId105" Type="http://schemas.openxmlformats.org/officeDocument/2006/relationships/image" Target="media/image44.emf"/><Relationship Id="rId8" Type="http://schemas.openxmlformats.org/officeDocument/2006/relationships/footer" Target="footer1.xml"/><Relationship Id="rId51" Type="http://schemas.openxmlformats.org/officeDocument/2006/relationships/chart" Target="charts/chart2.xml"/><Relationship Id="rId72" Type="http://schemas.openxmlformats.org/officeDocument/2006/relationships/chart" Target="charts/chart11.xml"/><Relationship Id="rId80" Type="http://schemas.openxmlformats.org/officeDocument/2006/relationships/chart" Target="charts/chart19.xml"/><Relationship Id="rId85" Type="http://schemas.openxmlformats.org/officeDocument/2006/relationships/image" Target="media/image31.emf"/><Relationship Id="rId93" Type="http://schemas.openxmlformats.org/officeDocument/2006/relationships/footer" Target="footer7.xml"/><Relationship Id="rId98"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yperlink" Target="http://www.psychonet.cz/sbd/sbd3.php" TargetMode="External"/><Relationship Id="rId33" Type="http://schemas.openxmlformats.org/officeDocument/2006/relationships/hyperlink" Target="http://www.chovanieu.cz" TargetMode="External"/><Relationship Id="rId38" Type="http://schemas.openxmlformats.org/officeDocument/2006/relationships/image" Target="media/image11.jpeg"/><Relationship Id="rId46" Type="http://schemas.openxmlformats.org/officeDocument/2006/relationships/image" Target="media/image13.jpeg"/><Relationship Id="rId59" Type="http://schemas.openxmlformats.org/officeDocument/2006/relationships/image" Target="media/image17.emf"/><Relationship Id="rId67" Type="http://schemas.openxmlformats.org/officeDocument/2006/relationships/image" Target="media/image25.emf"/><Relationship Id="rId103" Type="http://schemas.openxmlformats.org/officeDocument/2006/relationships/image" Target="media/image42.emf"/><Relationship Id="rId108"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image" Target="media/image12.emf"/><Relationship Id="rId54" Type="http://schemas.openxmlformats.org/officeDocument/2006/relationships/chart" Target="charts/chart5.xml"/><Relationship Id="rId62" Type="http://schemas.openxmlformats.org/officeDocument/2006/relationships/image" Target="media/image20.emf"/><Relationship Id="rId70" Type="http://schemas.openxmlformats.org/officeDocument/2006/relationships/chart" Target="charts/chart9.xml"/><Relationship Id="rId75" Type="http://schemas.openxmlformats.org/officeDocument/2006/relationships/chart" Target="charts/chart14.xml"/><Relationship Id="rId83" Type="http://schemas.openxmlformats.org/officeDocument/2006/relationships/image" Target="media/image29.emf"/><Relationship Id="rId88" Type="http://schemas.openxmlformats.org/officeDocument/2006/relationships/hyperlink" Target="http://www.gridgroup.cz/kdo-jsme/metoda-a-koncepce/koncepce-grid/" TargetMode="External"/><Relationship Id="rId91" Type="http://schemas.openxmlformats.org/officeDocument/2006/relationships/hyperlink" Target="https://or.justice.cz/ias/ui/vypis-vypis?subjektId=isor%3a500009869&amp;typ=actual&amp;klic=%2fdibfnqsL245Icm6BD5Fyg%3d%3d" TargetMode="External"/><Relationship Id="rId96"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psychonet.cz" TargetMode="External"/><Relationship Id="rId28" Type="http://schemas.openxmlformats.org/officeDocument/2006/relationships/hyperlink" Target="http://www.mensa.cz/testovani-iq" TargetMode="External"/><Relationship Id="rId36" Type="http://schemas.openxmlformats.org/officeDocument/2006/relationships/image" Target="media/image9.jpeg"/><Relationship Id="rId49" Type="http://schemas.openxmlformats.org/officeDocument/2006/relationships/image" Target="media/image15.png"/><Relationship Id="rId57" Type="http://schemas.openxmlformats.org/officeDocument/2006/relationships/chart" Target="charts/chart8.xml"/><Relationship Id="rId106" Type="http://schemas.openxmlformats.org/officeDocument/2006/relationships/footer" Target="footer8.xml"/><Relationship Id="rId10" Type="http://schemas.openxmlformats.org/officeDocument/2006/relationships/header" Target="header1.xml"/><Relationship Id="rId31" Type="http://schemas.openxmlformats.org/officeDocument/2006/relationships/image" Target="media/image6.jpeg"/><Relationship Id="rId44" Type="http://schemas.openxmlformats.org/officeDocument/2006/relationships/hyperlink" Target="http://www.atlas.cz" TargetMode="External"/><Relationship Id="rId52" Type="http://schemas.openxmlformats.org/officeDocument/2006/relationships/chart" Target="charts/chart3.xml"/><Relationship Id="rId60" Type="http://schemas.openxmlformats.org/officeDocument/2006/relationships/image" Target="media/image18.emf"/><Relationship Id="rId65" Type="http://schemas.openxmlformats.org/officeDocument/2006/relationships/image" Target="media/image23.emf"/><Relationship Id="rId73" Type="http://schemas.openxmlformats.org/officeDocument/2006/relationships/chart" Target="charts/chart12.xml"/><Relationship Id="rId78" Type="http://schemas.openxmlformats.org/officeDocument/2006/relationships/chart" Target="charts/chart17.xml"/><Relationship Id="rId81" Type="http://schemas.openxmlformats.org/officeDocument/2006/relationships/chart" Target="charts/chart20.xml"/><Relationship Id="rId86" Type="http://schemas.openxmlformats.org/officeDocument/2006/relationships/image" Target="media/image32.emf"/><Relationship Id="rId94" Type="http://schemas.openxmlformats.org/officeDocument/2006/relationships/image" Target="media/image33.emf"/><Relationship Id="rId99" Type="http://schemas.openxmlformats.org/officeDocument/2006/relationships/image" Target="media/image38.emf"/><Relationship Id="rId101"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hyperlink" Target="http://www.psychonet.cz" TargetMode="External"/><Relationship Id="rId39" Type="http://schemas.openxmlformats.org/officeDocument/2006/relationships/hyperlink" Target="http://www.chovani.eu" TargetMode="External"/><Relationship Id="rId109" Type="http://schemas.microsoft.com/office/2007/relationships/stylesWithEffects" Target="stylesWithEffects.xml"/><Relationship Id="rId34" Type="http://schemas.openxmlformats.org/officeDocument/2006/relationships/image" Target="media/image8.jpeg"/><Relationship Id="rId50" Type="http://schemas.openxmlformats.org/officeDocument/2006/relationships/chart" Target="charts/chart1.xml"/><Relationship Id="rId55" Type="http://schemas.openxmlformats.org/officeDocument/2006/relationships/chart" Target="charts/chart6.xml"/><Relationship Id="rId76" Type="http://schemas.openxmlformats.org/officeDocument/2006/relationships/chart" Target="charts/chart15.xml"/><Relationship Id="rId97" Type="http://schemas.openxmlformats.org/officeDocument/2006/relationships/image" Target="media/image36.emf"/><Relationship Id="rId104"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chart" Target="charts/chart10.xml"/><Relationship Id="rId92" Type="http://schemas.openxmlformats.org/officeDocument/2006/relationships/hyperlink" Target="http://www.citellus.cz/Poradenstvi/TQM-Model-excelence-EFQ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Se&#353;it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Se&#353;it1"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Se&#353;it1"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Se&#353;it1"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Se&#353;it1"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Se&#353;it1"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Se&#353;it1"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Se&#353;it1"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D&#253;D&#253;\Desktop\grafy%20k%20BP%2025.7..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D&#253;D&#253;\Desktop\grafy%20k%20BP%2025.7..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D&#253;D&#253;\Desktop\grafy%20k%20BP%2025.7..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Se&#353;it1"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D&#253;D&#253;\Desktop\grafy%20k%20BP%2025.7..xlsx"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oleObject" Target="Se&#353;it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Se&#353;it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D&#253;D&#253;\Desktop\&#250;seky%20d&#225;t%20do%20BP.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D&#253;D&#253;\Desktop\&#250;seky%20d&#225;t%20do%20BP.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D&#253;D&#253;\Desktop\&#250;seky%20d&#225;t%20do%20BP.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D&#253;D&#253;\Desktop\&#250;seky%20d&#225;t%20do%20BP.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Se&#353;it1"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1a - Celkový počet respondentů v četnostech</a:t>
            </a:r>
          </a:p>
        </c:rich>
      </c:tx>
    </c:title>
    <c:view3D>
      <c:rotX val="30"/>
      <c:perspective val="30"/>
    </c:view3D>
    <c:plotArea>
      <c:layout/>
      <c:pie3DChart>
        <c:varyColors val="1"/>
        <c:ser>
          <c:idx val="0"/>
          <c:order val="0"/>
          <c:explosion val="25"/>
          <c:dLbls>
            <c:showVal val="1"/>
          </c:dLbls>
          <c:cat>
            <c:strRef>
              <c:f>List1!$B$4:$B$5</c:f>
              <c:strCache>
                <c:ptCount val="2"/>
                <c:pt idx="0">
                  <c:v>ženy</c:v>
                </c:pt>
                <c:pt idx="1">
                  <c:v>muži</c:v>
                </c:pt>
              </c:strCache>
            </c:strRef>
          </c:cat>
          <c:val>
            <c:numRef>
              <c:f>List1!$C$4:$C$5</c:f>
              <c:numCache>
                <c:formatCode>General</c:formatCode>
                <c:ptCount val="2"/>
                <c:pt idx="0">
                  <c:v>22</c:v>
                </c:pt>
                <c:pt idx="1">
                  <c:v>18</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5b - nejvíce motivující prvek u žen k vyššímu výkonu (v %)</a:t>
            </a:r>
          </a:p>
        </c:rich>
      </c:tx>
    </c:title>
    <c:view3D>
      <c:rotX val="30"/>
      <c:perspective val="30"/>
    </c:view3D>
    <c:plotArea>
      <c:layout/>
      <c:pie3DChart>
        <c:varyColors val="1"/>
        <c:ser>
          <c:idx val="0"/>
          <c:order val="0"/>
          <c:explosion val="25"/>
          <c:dLbls>
            <c:showVal val="1"/>
          </c:dLbls>
          <c:cat>
            <c:numRef>
              <c:f>List2!$B$8:$B$11</c:f>
              <c:numCache>
                <c:formatCode>d/mmm</c:formatCode>
                <c:ptCount val="4"/>
                <c:pt idx="0">
                  <c:v>40915</c:v>
                </c:pt>
                <c:pt idx="1">
                  <c:v>40946</c:v>
                </c:pt>
                <c:pt idx="2">
                  <c:v>40975</c:v>
                </c:pt>
                <c:pt idx="3">
                  <c:v>41006</c:v>
                </c:pt>
              </c:numCache>
            </c:numRef>
          </c:cat>
          <c:val>
            <c:numRef>
              <c:f>List2!$C$8:$C$11</c:f>
              <c:numCache>
                <c:formatCode>General</c:formatCode>
                <c:ptCount val="4"/>
                <c:pt idx="0">
                  <c:v>9</c:v>
                </c:pt>
                <c:pt idx="1">
                  <c:v>82</c:v>
                </c:pt>
                <c:pt idx="2">
                  <c:v>9</c:v>
                </c:pt>
                <c:pt idx="3">
                  <c:v>0</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6a - nejvíce oslovující prvek u mužů k vyššímu výkonu (v četnostech)</a:t>
            </a:r>
          </a:p>
        </c:rich>
      </c:tx>
    </c:title>
    <c:view3D>
      <c:rotX val="30"/>
      <c:perspective val="30"/>
    </c:view3D>
    <c:plotArea>
      <c:layout/>
      <c:pie3DChart>
        <c:varyColors val="1"/>
        <c:ser>
          <c:idx val="0"/>
          <c:order val="0"/>
          <c:explosion val="25"/>
          <c:dLbls>
            <c:showVal val="1"/>
          </c:dLbls>
          <c:cat>
            <c:numRef>
              <c:f>List2!$B$13:$B$16</c:f>
              <c:numCache>
                <c:formatCode>d/mmm</c:formatCode>
                <c:ptCount val="4"/>
                <c:pt idx="0">
                  <c:v>40915</c:v>
                </c:pt>
                <c:pt idx="1">
                  <c:v>40946</c:v>
                </c:pt>
                <c:pt idx="2">
                  <c:v>40975</c:v>
                </c:pt>
                <c:pt idx="3">
                  <c:v>41006</c:v>
                </c:pt>
              </c:numCache>
            </c:numRef>
          </c:cat>
          <c:val>
            <c:numRef>
              <c:f>List2!$C$13:$C$16</c:f>
              <c:numCache>
                <c:formatCode>General</c:formatCode>
                <c:ptCount val="4"/>
                <c:pt idx="0">
                  <c:v>4</c:v>
                </c:pt>
                <c:pt idx="1">
                  <c:v>14</c:v>
                </c:pt>
                <c:pt idx="2">
                  <c:v>0</c:v>
                </c:pt>
                <c:pt idx="3">
                  <c:v>0</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6b - nejvíce motivující prvek u mužů k vyššímu výkonu (v %)</a:t>
            </a:r>
          </a:p>
        </c:rich>
      </c:tx>
    </c:title>
    <c:view3D>
      <c:rotX val="30"/>
      <c:perspective val="30"/>
    </c:view3D>
    <c:plotArea>
      <c:layout/>
      <c:pie3DChart>
        <c:varyColors val="1"/>
        <c:ser>
          <c:idx val="0"/>
          <c:order val="0"/>
          <c:explosion val="25"/>
          <c:dLbls>
            <c:showVal val="1"/>
          </c:dLbls>
          <c:cat>
            <c:numRef>
              <c:f>List2!$B$18:$B$21</c:f>
              <c:numCache>
                <c:formatCode>d/mmm</c:formatCode>
                <c:ptCount val="4"/>
                <c:pt idx="0">
                  <c:v>40915</c:v>
                </c:pt>
                <c:pt idx="1">
                  <c:v>40946</c:v>
                </c:pt>
                <c:pt idx="2">
                  <c:v>40975</c:v>
                </c:pt>
                <c:pt idx="3">
                  <c:v>41006</c:v>
                </c:pt>
              </c:numCache>
            </c:numRef>
          </c:cat>
          <c:val>
            <c:numRef>
              <c:f>List2!$C$18:$C$21</c:f>
              <c:numCache>
                <c:formatCode>General</c:formatCode>
                <c:ptCount val="4"/>
                <c:pt idx="0">
                  <c:v>22</c:v>
                </c:pt>
                <c:pt idx="1">
                  <c:v>78</c:v>
                </c:pt>
                <c:pt idx="2">
                  <c:v>0</c:v>
                </c:pt>
                <c:pt idx="3">
                  <c:v>0</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7a - odpovědí žen na otázku č. 8 (v četnostech)</a:t>
            </a:r>
          </a:p>
        </c:rich>
      </c:tx>
    </c:title>
    <c:view3D>
      <c:rotX val="30"/>
      <c:perspective val="30"/>
    </c:view3D>
    <c:plotArea>
      <c:layout/>
      <c:pie3DChart>
        <c:varyColors val="1"/>
        <c:ser>
          <c:idx val="0"/>
          <c:order val="0"/>
          <c:explosion val="25"/>
          <c:dLbls>
            <c:showVal val="1"/>
          </c:dLbls>
          <c:cat>
            <c:strRef>
              <c:f>List3!$B$3:$B$4</c:f>
              <c:strCache>
                <c:ptCount val="2"/>
                <c:pt idx="0">
                  <c:v>ano</c:v>
                </c:pt>
                <c:pt idx="1">
                  <c:v>ne</c:v>
                </c:pt>
              </c:strCache>
            </c:strRef>
          </c:cat>
          <c:val>
            <c:numRef>
              <c:f>List3!$C$3:$C$4</c:f>
              <c:numCache>
                <c:formatCode>General</c:formatCode>
                <c:ptCount val="2"/>
                <c:pt idx="0">
                  <c:v>1</c:v>
                </c:pt>
                <c:pt idx="1">
                  <c:v>21</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7b - odpovědí žen na otázku č.8 (v %)</a:t>
            </a:r>
          </a:p>
        </c:rich>
      </c:tx>
    </c:title>
    <c:view3D>
      <c:rotX val="30"/>
      <c:perspective val="30"/>
    </c:view3D>
    <c:plotArea>
      <c:layout/>
      <c:pie3DChart>
        <c:varyColors val="1"/>
        <c:ser>
          <c:idx val="0"/>
          <c:order val="0"/>
          <c:explosion val="25"/>
          <c:dLbls>
            <c:showVal val="1"/>
          </c:dLbls>
          <c:cat>
            <c:strRef>
              <c:f>List3!$B$6:$B$7</c:f>
              <c:strCache>
                <c:ptCount val="2"/>
                <c:pt idx="0">
                  <c:v>ano</c:v>
                </c:pt>
                <c:pt idx="1">
                  <c:v>ne</c:v>
                </c:pt>
              </c:strCache>
            </c:strRef>
          </c:cat>
          <c:val>
            <c:numRef>
              <c:f>List3!$C$6:$C$7</c:f>
              <c:numCache>
                <c:formatCode>General</c:formatCode>
                <c:ptCount val="2"/>
                <c:pt idx="0">
                  <c:v>5</c:v>
                </c:pt>
                <c:pt idx="1">
                  <c:v>95</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8a - odpovědi mužů na otázku č. 8 (v četnostech)</a:t>
            </a:r>
          </a:p>
        </c:rich>
      </c:tx>
    </c:title>
    <c:view3D>
      <c:rotX val="30"/>
      <c:perspective val="30"/>
    </c:view3D>
    <c:plotArea>
      <c:layout/>
      <c:pie3DChart>
        <c:varyColors val="1"/>
        <c:ser>
          <c:idx val="0"/>
          <c:order val="0"/>
          <c:explosion val="25"/>
          <c:dLbls>
            <c:showVal val="1"/>
          </c:dLbls>
          <c:cat>
            <c:strRef>
              <c:f>List3!$B$9:$B$10</c:f>
              <c:strCache>
                <c:ptCount val="2"/>
                <c:pt idx="0">
                  <c:v>ano</c:v>
                </c:pt>
                <c:pt idx="1">
                  <c:v>ne</c:v>
                </c:pt>
              </c:strCache>
            </c:strRef>
          </c:cat>
          <c:val>
            <c:numRef>
              <c:f>List3!$C$9:$C$10</c:f>
              <c:numCache>
                <c:formatCode>General</c:formatCode>
                <c:ptCount val="2"/>
                <c:pt idx="0">
                  <c:v>2</c:v>
                </c:pt>
                <c:pt idx="1">
                  <c:v>16</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8b - odpovědí mužů na otázku č. 8 (v %)</a:t>
            </a:r>
          </a:p>
        </c:rich>
      </c:tx>
    </c:title>
    <c:view3D>
      <c:rotX val="30"/>
      <c:perspective val="30"/>
    </c:view3D>
    <c:plotArea>
      <c:layout/>
      <c:pie3DChart>
        <c:varyColors val="1"/>
        <c:ser>
          <c:idx val="0"/>
          <c:order val="0"/>
          <c:explosion val="25"/>
          <c:dLbls>
            <c:showVal val="1"/>
          </c:dLbls>
          <c:cat>
            <c:strRef>
              <c:f>List3!$B$12:$B$13</c:f>
              <c:strCache>
                <c:ptCount val="2"/>
                <c:pt idx="0">
                  <c:v>ano</c:v>
                </c:pt>
                <c:pt idx="1">
                  <c:v>ne</c:v>
                </c:pt>
              </c:strCache>
            </c:strRef>
          </c:cat>
          <c:val>
            <c:numRef>
              <c:f>List3!$C$12:$C$13</c:f>
              <c:numCache>
                <c:formatCode>General</c:formatCode>
                <c:ptCount val="2"/>
                <c:pt idx="0">
                  <c:v>11</c:v>
                </c:pt>
                <c:pt idx="1">
                  <c:v>89</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9a - odpovědi žen na otázku č. 10 (v četnostech)</a:t>
            </a:r>
          </a:p>
        </c:rich>
      </c:tx>
    </c:title>
    <c:view3D>
      <c:rotX val="30"/>
      <c:perspective val="30"/>
    </c:view3D>
    <c:plotArea>
      <c:layout/>
      <c:pie3DChart>
        <c:varyColors val="1"/>
        <c:ser>
          <c:idx val="0"/>
          <c:order val="0"/>
          <c:explosion val="25"/>
          <c:dLbls>
            <c:showVal val="1"/>
          </c:dLbls>
          <c:cat>
            <c:strRef>
              <c:f>List4!$B$3:$B$6</c:f>
              <c:strCache>
                <c:ptCount val="4"/>
                <c:pt idx="0">
                  <c:v>méně než 1 rok</c:v>
                </c:pt>
                <c:pt idx="1">
                  <c:v>1 - 3 roky</c:v>
                </c:pt>
                <c:pt idx="2">
                  <c:v>4 - 5 let</c:v>
                </c:pt>
                <c:pt idx="3">
                  <c:v>více než 5 let</c:v>
                </c:pt>
              </c:strCache>
            </c:strRef>
          </c:cat>
          <c:val>
            <c:numRef>
              <c:f>List4!$C$3:$C$6</c:f>
              <c:numCache>
                <c:formatCode>General</c:formatCode>
                <c:ptCount val="4"/>
                <c:pt idx="0">
                  <c:v>6</c:v>
                </c:pt>
                <c:pt idx="1">
                  <c:v>10</c:v>
                </c:pt>
                <c:pt idx="2">
                  <c:v>6</c:v>
                </c:pt>
                <c:pt idx="3">
                  <c:v>0</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9b - odpovědi žen na otázku č. 10 (v %)</a:t>
            </a:r>
          </a:p>
        </c:rich>
      </c:tx>
    </c:title>
    <c:view3D>
      <c:rotX val="30"/>
      <c:perspective val="30"/>
    </c:view3D>
    <c:plotArea>
      <c:layout/>
      <c:pie3DChart>
        <c:varyColors val="1"/>
        <c:ser>
          <c:idx val="0"/>
          <c:order val="0"/>
          <c:explosion val="25"/>
          <c:dLbls>
            <c:showVal val="1"/>
          </c:dLbls>
          <c:cat>
            <c:strRef>
              <c:f>List4!$B$8:$B$11</c:f>
              <c:strCache>
                <c:ptCount val="4"/>
                <c:pt idx="0">
                  <c:v>méně než 1 rok</c:v>
                </c:pt>
                <c:pt idx="1">
                  <c:v>1 - 3 roky</c:v>
                </c:pt>
                <c:pt idx="2">
                  <c:v>4 - 5 let</c:v>
                </c:pt>
                <c:pt idx="3">
                  <c:v>více než 5 let</c:v>
                </c:pt>
              </c:strCache>
            </c:strRef>
          </c:cat>
          <c:val>
            <c:numRef>
              <c:f>List4!$C$8:$C$11</c:f>
              <c:numCache>
                <c:formatCode>General</c:formatCode>
                <c:ptCount val="4"/>
                <c:pt idx="0">
                  <c:v>27</c:v>
                </c:pt>
                <c:pt idx="1">
                  <c:v>46</c:v>
                </c:pt>
                <c:pt idx="2">
                  <c:v>27</c:v>
                </c:pt>
                <c:pt idx="3">
                  <c:v>0</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10a - odpovědi mužů na otázku č.10 (v četnostech)</a:t>
            </a:r>
          </a:p>
        </c:rich>
      </c:tx>
    </c:title>
    <c:view3D>
      <c:rotX val="30"/>
      <c:perspective val="30"/>
    </c:view3D>
    <c:plotArea>
      <c:layout/>
      <c:pie3DChart>
        <c:varyColors val="1"/>
        <c:ser>
          <c:idx val="0"/>
          <c:order val="0"/>
          <c:explosion val="25"/>
          <c:dLbls>
            <c:showVal val="1"/>
          </c:dLbls>
          <c:cat>
            <c:strRef>
              <c:f>List4!$B$13:$B$16</c:f>
              <c:strCache>
                <c:ptCount val="4"/>
                <c:pt idx="0">
                  <c:v>méně než 1 rok</c:v>
                </c:pt>
                <c:pt idx="1">
                  <c:v>1 - 3 roky</c:v>
                </c:pt>
                <c:pt idx="2">
                  <c:v>4 - 5 let</c:v>
                </c:pt>
                <c:pt idx="3">
                  <c:v>více než 5 let</c:v>
                </c:pt>
              </c:strCache>
            </c:strRef>
          </c:cat>
          <c:val>
            <c:numRef>
              <c:f>List4!$C$13:$C$16</c:f>
              <c:numCache>
                <c:formatCode>General</c:formatCode>
                <c:ptCount val="4"/>
                <c:pt idx="0">
                  <c:v>2</c:v>
                </c:pt>
                <c:pt idx="1">
                  <c:v>6</c:v>
                </c:pt>
                <c:pt idx="2">
                  <c:v>10</c:v>
                </c:pt>
                <c:pt idx="3">
                  <c:v>0</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1b - Celkový počet respondentů v %</a:t>
            </a:r>
          </a:p>
        </c:rich>
      </c:tx>
      <c:layout>
        <c:manualLayout>
          <c:xMode val="edge"/>
          <c:yMode val="edge"/>
          <c:x val="0.11896522309711426"/>
          <c:y val="3.7037037037037056E-2"/>
        </c:manualLayout>
      </c:layout>
    </c:title>
    <c:view3D>
      <c:rotX val="30"/>
      <c:perspective val="30"/>
    </c:view3D>
    <c:plotArea>
      <c:layout/>
      <c:pie3DChart>
        <c:varyColors val="1"/>
        <c:ser>
          <c:idx val="0"/>
          <c:order val="0"/>
          <c:explosion val="25"/>
          <c:dLbls>
            <c:showVal val="1"/>
          </c:dLbls>
          <c:cat>
            <c:strRef>
              <c:f>List1!$C$24:$C$25</c:f>
              <c:strCache>
                <c:ptCount val="2"/>
                <c:pt idx="0">
                  <c:v>ženy</c:v>
                </c:pt>
                <c:pt idx="1">
                  <c:v>muži</c:v>
                </c:pt>
              </c:strCache>
            </c:strRef>
          </c:cat>
          <c:val>
            <c:numRef>
              <c:f>List1!$D$24:$D$25</c:f>
              <c:numCache>
                <c:formatCode>General</c:formatCode>
                <c:ptCount val="2"/>
                <c:pt idx="0">
                  <c:v>55</c:v>
                </c:pt>
                <c:pt idx="1">
                  <c:v>45</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10b - odpovědi mužů na otázku č. 10 (v %)</a:t>
            </a:r>
          </a:p>
        </c:rich>
      </c:tx>
    </c:title>
    <c:view3D>
      <c:rotX val="30"/>
      <c:perspective val="30"/>
    </c:view3D>
    <c:plotArea>
      <c:layout/>
      <c:pie3DChart>
        <c:varyColors val="1"/>
        <c:ser>
          <c:idx val="0"/>
          <c:order val="0"/>
          <c:explosion val="25"/>
          <c:dLbls>
            <c:showVal val="1"/>
          </c:dLbls>
          <c:cat>
            <c:strRef>
              <c:f>List4!$B$18:$B$21</c:f>
              <c:strCache>
                <c:ptCount val="4"/>
                <c:pt idx="0">
                  <c:v>méně než 1 rok</c:v>
                </c:pt>
                <c:pt idx="1">
                  <c:v>1 - 3 roky</c:v>
                </c:pt>
                <c:pt idx="2">
                  <c:v>4 - 5 let</c:v>
                </c:pt>
                <c:pt idx="3">
                  <c:v>více než 5 let</c:v>
                </c:pt>
              </c:strCache>
            </c:strRef>
          </c:cat>
          <c:val>
            <c:numRef>
              <c:f>List4!$C$18:$C$21</c:f>
              <c:numCache>
                <c:formatCode>General</c:formatCode>
                <c:ptCount val="4"/>
                <c:pt idx="0">
                  <c:v>11</c:v>
                </c:pt>
                <c:pt idx="1">
                  <c:v>33</c:v>
                </c:pt>
                <c:pt idx="2">
                  <c:v>56</c:v>
                </c:pt>
                <c:pt idx="3">
                  <c:v>0</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2a - Věk respondentů v četnostech</a:t>
            </a:r>
          </a:p>
        </c:rich>
      </c:tx>
    </c:title>
    <c:view3D>
      <c:rotX val="30"/>
      <c:perspective val="30"/>
    </c:view3D>
    <c:plotArea>
      <c:layout/>
      <c:pie3DChart>
        <c:varyColors val="1"/>
        <c:ser>
          <c:idx val="0"/>
          <c:order val="0"/>
          <c:explosion val="25"/>
          <c:dLbls>
            <c:showVal val="1"/>
          </c:dLbls>
          <c:cat>
            <c:strRef>
              <c:f>List1!$C$28:$C$31</c:f>
              <c:strCache>
                <c:ptCount val="4"/>
                <c:pt idx="0">
                  <c:v>do 25</c:v>
                </c:pt>
                <c:pt idx="1">
                  <c:v>26 - 30</c:v>
                </c:pt>
                <c:pt idx="2">
                  <c:v>31 - 40</c:v>
                </c:pt>
                <c:pt idx="3">
                  <c:v>41 a více</c:v>
                </c:pt>
              </c:strCache>
            </c:strRef>
          </c:cat>
          <c:val>
            <c:numRef>
              <c:f>List1!$D$28:$D$31</c:f>
              <c:numCache>
                <c:formatCode>General</c:formatCode>
                <c:ptCount val="4"/>
                <c:pt idx="0">
                  <c:v>3</c:v>
                </c:pt>
                <c:pt idx="1">
                  <c:v>13</c:v>
                </c:pt>
                <c:pt idx="2">
                  <c:v>16</c:v>
                </c:pt>
                <c:pt idx="3">
                  <c:v>8</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2b - Věk respondentů v %</a:t>
            </a:r>
          </a:p>
        </c:rich>
      </c:tx>
    </c:title>
    <c:view3D>
      <c:rotX val="30"/>
      <c:perspective val="30"/>
    </c:view3D>
    <c:plotArea>
      <c:layout>
        <c:manualLayout>
          <c:layoutTarget val="inner"/>
          <c:xMode val="edge"/>
          <c:yMode val="edge"/>
          <c:x val="8.5685695538058798E-2"/>
          <c:y val="0.22533245844269695"/>
          <c:w val="0.67182436570428694"/>
          <c:h val="0.67734434237389207"/>
        </c:manualLayout>
      </c:layout>
      <c:pie3DChart>
        <c:varyColors val="1"/>
        <c:ser>
          <c:idx val="0"/>
          <c:order val="0"/>
          <c:explosion val="25"/>
          <c:dLbls>
            <c:showVal val="1"/>
          </c:dLbls>
          <c:cat>
            <c:strRef>
              <c:f>List1!$C$34:$C$37</c:f>
              <c:strCache>
                <c:ptCount val="4"/>
                <c:pt idx="0">
                  <c:v>do 25</c:v>
                </c:pt>
                <c:pt idx="1">
                  <c:v>26 - 30</c:v>
                </c:pt>
                <c:pt idx="2">
                  <c:v>31 - 40</c:v>
                </c:pt>
                <c:pt idx="3">
                  <c:v>41 a více</c:v>
                </c:pt>
              </c:strCache>
            </c:strRef>
          </c:cat>
          <c:val>
            <c:numRef>
              <c:f>List1!$D$34:$D$37</c:f>
              <c:numCache>
                <c:formatCode>General</c:formatCode>
                <c:ptCount val="4"/>
                <c:pt idx="0">
                  <c:v>8</c:v>
                </c:pt>
                <c:pt idx="1">
                  <c:v>33</c:v>
                </c:pt>
                <c:pt idx="2">
                  <c:v>40</c:v>
                </c:pt>
                <c:pt idx="3">
                  <c:v>20</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3a - počet respondentů v úseku řízení (v četnostech</a:t>
            </a:r>
            <a:r>
              <a:rPr lang="cs-CZ" sz="1200"/>
              <a:t>)</a:t>
            </a:r>
            <a:endParaRPr lang="en-US"/>
          </a:p>
        </c:rich>
      </c:tx>
    </c:title>
    <c:view3D>
      <c:rotX val="30"/>
      <c:perspective val="30"/>
    </c:view3D>
    <c:plotArea>
      <c:layout/>
      <c:pie3DChart>
        <c:varyColors val="1"/>
        <c:ser>
          <c:idx val="0"/>
          <c:order val="0"/>
          <c:explosion val="25"/>
          <c:dLbls>
            <c:showVal val="1"/>
          </c:dLbls>
          <c:cat>
            <c:strRef>
              <c:f>List1!$B$2:$B$6</c:f>
              <c:strCache>
                <c:ptCount val="5"/>
                <c:pt idx="0">
                  <c:v>ubytovací</c:v>
                </c:pt>
                <c:pt idx="1">
                  <c:v>stravovací</c:v>
                </c:pt>
                <c:pt idx="2">
                  <c:v>technický</c:v>
                </c:pt>
                <c:pt idx="3">
                  <c:v>ekonomický</c:v>
                </c:pt>
                <c:pt idx="4">
                  <c:v>zásobovací</c:v>
                </c:pt>
              </c:strCache>
            </c:strRef>
          </c:cat>
          <c:val>
            <c:numRef>
              <c:f>List1!$C$2:$C$6</c:f>
              <c:numCache>
                <c:formatCode>General</c:formatCode>
                <c:ptCount val="5"/>
                <c:pt idx="0">
                  <c:v>11</c:v>
                </c:pt>
                <c:pt idx="1">
                  <c:v>6</c:v>
                </c:pt>
                <c:pt idx="2">
                  <c:v>9</c:v>
                </c:pt>
                <c:pt idx="3">
                  <c:v>6</c:v>
                </c:pt>
                <c:pt idx="4">
                  <c:v>5</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3b</a:t>
            </a:r>
            <a:r>
              <a:rPr lang="cs-CZ" sz="1200"/>
              <a:t> - počet respondentů</a:t>
            </a:r>
            <a:r>
              <a:rPr lang="cs-CZ" sz="1200" baseline="0"/>
              <a:t> v úseku řízení (v %)</a:t>
            </a:r>
            <a:endParaRPr lang="en-US" sz="1200"/>
          </a:p>
        </c:rich>
      </c:tx>
    </c:title>
    <c:view3D>
      <c:rotX val="30"/>
      <c:perspective val="30"/>
    </c:view3D>
    <c:plotArea>
      <c:layout/>
      <c:pie3DChart>
        <c:varyColors val="1"/>
        <c:ser>
          <c:idx val="0"/>
          <c:order val="0"/>
          <c:explosion val="25"/>
          <c:dLbls>
            <c:showVal val="1"/>
          </c:dLbls>
          <c:cat>
            <c:strRef>
              <c:f>List1!$B$9:$B$13</c:f>
              <c:strCache>
                <c:ptCount val="5"/>
                <c:pt idx="0">
                  <c:v>ubytovací</c:v>
                </c:pt>
                <c:pt idx="1">
                  <c:v>stravovací</c:v>
                </c:pt>
                <c:pt idx="2">
                  <c:v>technický</c:v>
                </c:pt>
                <c:pt idx="3">
                  <c:v>ekonomický</c:v>
                </c:pt>
                <c:pt idx="4">
                  <c:v>zásobovací</c:v>
                </c:pt>
              </c:strCache>
            </c:strRef>
          </c:cat>
          <c:val>
            <c:numRef>
              <c:f>List1!$C$9:$C$13</c:f>
              <c:numCache>
                <c:formatCode>General</c:formatCode>
                <c:ptCount val="5"/>
                <c:pt idx="0">
                  <c:v>30</c:v>
                </c:pt>
                <c:pt idx="1">
                  <c:v>16</c:v>
                </c:pt>
                <c:pt idx="2">
                  <c:v>24</c:v>
                </c:pt>
                <c:pt idx="3">
                  <c:v>16</c:v>
                </c:pt>
                <c:pt idx="4">
                  <c:v>14</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lgn="l">
              <a:defRPr/>
            </a:pPr>
            <a:r>
              <a:rPr lang="en-US" sz="1050"/>
              <a:t>Graf 4a - pracovní pozice </a:t>
            </a:r>
            <a:r>
              <a:rPr lang="cs-CZ" sz="1050"/>
              <a:t>                          </a:t>
            </a:r>
            <a:r>
              <a:rPr lang="en-US" sz="1050"/>
              <a:t>(v</a:t>
            </a:r>
            <a:r>
              <a:rPr lang="cs-CZ" sz="1050"/>
              <a:t> četnostech)</a:t>
            </a:r>
            <a:r>
              <a:rPr lang="en-US" sz="1050"/>
              <a:t> </a:t>
            </a:r>
          </a:p>
        </c:rich>
      </c:tx>
    </c:title>
    <c:view3D>
      <c:rotX val="30"/>
      <c:perspective val="30"/>
    </c:view3D>
    <c:plotArea>
      <c:layout/>
      <c:pie3DChart>
        <c:varyColors val="1"/>
        <c:ser>
          <c:idx val="0"/>
          <c:order val="0"/>
          <c:explosion val="25"/>
          <c:dLbls>
            <c:showVal val="1"/>
          </c:dLbls>
          <c:cat>
            <c:numRef>
              <c:f>List2!$B$4:$B$8</c:f>
              <c:numCache>
                <c:formatCode>d/mmm</c:formatCode>
                <c:ptCount val="5"/>
                <c:pt idx="0">
                  <c:v>40912</c:v>
                </c:pt>
                <c:pt idx="1">
                  <c:v>40943</c:v>
                </c:pt>
                <c:pt idx="2">
                  <c:v>40972</c:v>
                </c:pt>
                <c:pt idx="3">
                  <c:v>41003</c:v>
                </c:pt>
                <c:pt idx="4">
                  <c:v>41033</c:v>
                </c:pt>
              </c:numCache>
            </c:numRef>
          </c:cat>
          <c:val>
            <c:numRef>
              <c:f>List2!$C$4:$C$8</c:f>
              <c:numCache>
                <c:formatCode>General</c:formatCode>
                <c:ptCount val="5"/>
                <c:pt idx="0">
                  <c:v>1</c:v>
                </c:pt>
                <c:pt idx="1">
                  <c:v>2</c:v>
                </c:pt>
                <c:pt idx="2">
                  <c:v>5</c:v>
                </c:pt>
                <c:pt idx="3">
                  <c:v>27</c:v>
                </c:pt>
                <c:pt idx="4">
                  <c:v>5</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lgn="l">
              <a:defRPr/>
            </a:pPr>
            <a:r>
              <a:rPr lang="en-US" sz="1200"/>
              <a:t>Graf 4b - pracovní pozice (v %)</a:t>
            </a:r>
          </a:p>
        </c:rich>
      </c:tx>
    </c:title>
    <c:view3D>
      <c:rotX val="30"/>
      <c:perspective val="30"/>
    </c:view3D>
    <c:plotArea>
      <c:layout/>
      <c:pie3DChart>
        <c:varyColors val="1"/>
        <c:ser>
          <c:idx val="0"/>
          <c:order val="0"/>
          <c:explosion val="25"/>
          <c:dLbls>
            <c:showVal val="1"/>
          </c:dLbls>
          <c:cat>
            <c:numRef>
              <c:f>List2!$B$11:$B$15</c:f>
              <c:numCache>
                <c:formatCode>d/mmm</c:formatCode>
                <c:ptCount val="5"/>
                <c:pt idx="0">
                  <c:v>40912</c:v>
                </c:pt>
                <c:pt idx="1">
                  <c:v>40943</c:v>
                </c:pt>
                <c:pt idx="2">
                  <c:v>40972</c:v>
                </c:pt>
                <c:pt idx="3">
                  <c:v>41003</c:v>
                </c:pt>
                <c:pt idx="4">
                  <c:v>41033</c:v>
                </c:pt>
              </c:numCache>
            </c:numRef>
          </c:cat>
          <c:val>
            <c:numRef>
              <c:f>List2!$C$11:$C$15</c:f>
              <c:numCache>
                <c:formatCode>General</c:formatCode>
                <c:ptCount val="5"/>
                <c:pt idx="0">
                  <c:v>3</c:v>
                </c:pt>
                <c:pt idx="1">
                  <c:v>5</c:v>
                </c:pt>
                <c:pt idx="2">
                  <c:v>13</c:v>
                </c:pt>
                <c:pt idx="3">
                  <c:v>68</c:v>
                </c:pt>
                <c:pt idx="4">
                  <c:v>13</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a:pPr>
            <a:r>
              <a:rPr lang="en-US" sz="1200"/>
              <a:t>Graf 5a - nejvíce motivující prvek</a:t>
            </a:r>
            <a:r>
              <a:rPr lang="cs-CZ" sz="1200"/>
              <a:t> u žen</a:t>
            </a:r>
            <a:r>
              <a:rPr lang="en-US" sz="1200"/>
              <a:t> k vyššímu výkonu (v četnostech)</a:t>
            </a:r>
          </a:p>
        </c:rich>
      </c:tx>
    </c:title>
    <c:view3D>
      <c:rotX val="30"/>
      <c:perspective val="30"/>
    </c:view3D>
    <c:plotArea>
      <c:layout/>
      <c:pie3DChart>
        <c:varyColors val="1"/>
        <c:ser>
          <c:idx val="0"/>
          <c:order val="0"/>
          <c:explosion val="25"/>
          <c:dLbls>
            <c:showVal val="1"/>
          </c:dLbls>
          <c:cat>
            <c:numRef>
              <c:f>List2!$B$3:$B$6</c:f>
              <c:numCache>
                <c:formatCode>d/mmm</c:formatCode>
                <c:ptCount val="4"/>
                <c:pt idx="0">
                  <c:v>40915</c:v>
                </c:pt>
                <c:pt idx="1">
                  <c:v>40946</c:v>
                </c:pt>
                <c:pt idx="2">
                  <c:v>40975</c:v>
                </c:pt>
                <c:pt idx="3">
                  <c:v>41006</c:v>
                </c:pt>
              </c:numCache>
            </c:numRef>
          </c:cat>
          <c:val>
            <c:numRef>
              <c:f>List2!$C$3:$C$6</c:f>
              <c:numCache>
                <c:formatCode>General</c:formatCode>
                <c:ptCount val="4"/>
                <c:pt idx="0">
                  <c:v>2</c:v>
                </c:pt>
                <c:pt idx="1">
                  <c:v>18</c:v>
                </c:pt>
                <c:pt idx="2">
                  <c:v>2</c:v>
                </c:pt>
                <c:pt idx="3">
                  <c:v>0</c:v>
                </c:pt>
              </c:numCache>
            </c:numRef>
          </c:val>
        </c:ser>
        <c:dLbls>
          <c:showVal val="1"/>
        </c:dLbls>
      </c:pie3DChart>
      <c:spPr>
        <a:solidFill>
          <a:schemeClr val="accent6">
            <a:lumMod val="60000"/>
            <a:lumOff val="40000"/>
          </a:schemeClr>
        </a:solidFill>
      </c:spPr>
    </c:plotArea>
    <c:legend>
      <c:legendPos val="r"/>
    </c:legend>
    <c:plotVisOnly val="1"/>
    <c:dispBlanksAs val="zero"/>
  </c:chart>
  <c:externalData r:id="rId2"/>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9F426CB0-75A3-4402-B685-3EC34C071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54</TotalTime>
  <Pages>85</Pages>
  <Words>13871</Words>
  <Characters>81844</Characters>
  <Application>Microsoft Office Word</Application>
  <DocSecurity>0</DocSecurity>
  <Lines>682</Lines>
  <Paragraphs>191</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95524</CharactersWithSpaces>
  <SharedDoc>false</SharedDoc>
  <HLinks>
    <vt:vector size="264" baseType="variant">
      <vt:variant>
        <vt:i4>4325384</vt:i4>
      </vt:variant>
      <vt:variant>
        <vt:i4>192</vt:i4>
      </vt:variant>
      <vt:variant>
        <vt:i4>0</vt:i4>
      </vt:variant>
      <vt:variant>
        <vt:i4>5</vt:i4>
      </vt:variant>
      <vt:variant>
        <vt:lpwstr>http://www.citellus.cz/Poradenstvi/TQM-Model-excelence-EFQM/</vt:lpwstr>
      </vt:variant>
      <vt:variant>
        <vt:lpwstr/>
      </vt:variant>
      <vt:variant>
        <vt:i4>8323111</vt:i4>
      </vt:variant>
      <vt:variant>
        <vt:i4>189</vt:i4>
      </vt:variant>
      <vt:variant>
        <vt:i4>0</vt:i4>
      </vt:variant>
      <vt:variant>
        <vt:i4>5</vt:i4>
      </vt:variant>
      <vt:variant>
        <vt:lpwstr>https://or.justice.cz/ias/ui/vypis-vypis?subjektId=isor%3a500009869&amp;typ=actual&amp;klic=%2fdibfnqsL245Icm6BD5Fyg%3d%3d</vt:lpwstr>
      </vt:variant>
      <vt:variant>
        <vt:lpwstr/>
      </vt:variant>
      <vt:variant>
        <vt:i4>2424931</vt:i4>
      </vt:variant>
      <vt:variant>
        <vt:i4>186</vt:i4>
      </vt:variant>
      <vt:variant>
        <vt:i4>0</vt:i4>
      </vt:variant>
      <vt:variant>
        <vt:i4>5</vt:i4>
      </vt:variant>
      <vt:variant>
        <vt:lpwstr>http://www.chovani.eu/styl-rizeni-styl-vedeni-lidi/c396</vt:lpwstr>
      </vt:variant>
      <vt:variant>
        <vt:lpwstr/>
      </vt:variant>
      <vt:variant>
        <vt:i4>524362</vt:i4>
      </vt:variant>
      <vt:variant>
        <vt:i4>183</vt:i4>
      </vt:variant>
      <vt:variant>
        <vt:i4>0</vt:i4>
      </vt:variant>
      <vt:variant>
        <vt:i4>5</vt:i4>
      </vt:variant>
      <vt:variant>
        <vt:lpwstr>http://www.hotelskala.cz/</vt:lpwstr>
      </vt:variant>
      <vt:variant>
        <vt:lpwstr/>
      </vt:variant>
      <vt:variant>
        <vt:i4>1179656</vt:i4>
      </vt:variant>
      <vt:variant>
        <vt:i4>180</vt:i4>
      </vt:variant>
      <vt:variant>
        <vt:i4>0</vt:i4>
      </vt:variant>
      <vt:variant>
        <vt:i4>5</vt:i4>
      </vt:variant>
      <vt:variant>
        <vt:lpwstr>http://www.gridgroup.cz/kdo-jsme/metoda-a-koncepce/koncepce-grid/</vt:lpwstr>
      </vt:variant>
      <vt:variant>
        <vt:lpwstr/>
      </vt:variant>
      <vt:variant>
        <vt:i4>6553636</vt:i4>
      </vt:variant>
      <vt:variant>
        <vt:i4>177</vt:i4>
      </vt:variant>
      <vt:variant>
        <vt:i4>0</vt:i4>
      </vt:variant>
      <vt:variant>
        <vt:i4>5</vt:i4>
      </vt:variant>
      <vt:variant>
        <vt:lpwstr>http://www.hotel-skala.cz/</vt:lpwstr>
      </vt:variant>
      <vt:variant>
        <vt:lpwstr/>
      </vt:variant>
      <vt:variant>
        <vt:i4>1507393</vt:i4>
      </vt:variant>
      <vt:variant>
        <vt:i4>174</vt:i4>
      </vt:variant>
      <vt:variant>
        <vt:i4>0</vt:i4>
      </vt:variant>
      <vt:variant>
        <vt:i4>5</vt:i4>
      </vt:variant>
      <vt:variant>
        <vt:lpwstr>http://www.hr.cz/</vt:lpwstr>
      </vt:variant>
      <vt:variant>
        <vt:lpwstr/>
      </vt:variant>
      <vt:variant>
        <vt:i4>1638417</vt:i4>
      </vt:variant>
      <vt:variant>
        <vt:i4>171</vt:i4>
      </vt:variant>
      <vt:variant>
        <vt:i4>0</vt:i4>
      </vt:variant>
      <vt:variant>
        <vt:i4>5</vt:i4>
      </vt:variant>
      <vt:variant>
        <vt:lpwstr>http://www.atlas.cz/</vt:lpwstr>
      </vt:variant>
      <vt:variant>
        <vt:lpwstr/>
      </vt:variant>
      <vt:variant>
        <vt:i4>1507413</vt:i4>
      </vt:variant>
      <vt:variant>
        <vt:i4>168</vt:i4>
      </vt:variant>
      <vt:variant>
        <vt:i4>0</vt:i4>
      </vt:variant>
      <vt:variant>
        <vt:i4>5</vt:i4>
      </vt:variant>
      <vt:variant>
        <vt:lpwstr>http://www.seznam.cz/</vt:lpwstr>
      </vt:variant>
      <vt:variant>
        <vt:lpwstr/>
      </vt:variant>
      <vt:variant>
        <vt:i4>1769566</vt:i4>
      </vt:variant>
      <vt:variant>
        <vt:i4>165</vt:i4>
      </vt:variant>
      <vt:variant>
        <vt:i4>0</vt:i4>
      </vt:variant>
      <vt:variant>
        <vt:i4>5</vt:i4>
      </vt:variant>
      <vt:variant>
        <vt:lpwstr>http://www.google.cz/</vt:lpwstr>
      </vt:variant>
      <vt:variant>
        <vt:lpwstr/>
      </vt:variant>
      <vt:variant>
        <vt:i4>6553636</vt:i4>
      </vt:variant>
      <vt:variant>
        <vt:i4>162</vt:i4>
      </vt:variant>
      <vt:variant>
        <vt:i4>0</vt:i4>
      </vt:variant>
      <vt:variant>
        <vt:i4>5</vt:i4>
      </vt:variant>
      <vt:variant>
        <vt:lpwstr>http://www.hotel-skala.cz/</vt:lpwstr>
      </vt:variant>
      <vt:variant>
        <vt:lpwstr/>
      </vt:variant>
      <vt:variant>
        <vt:i4>1441809</vt:i4>
      </vt:variant>
      <vt:variant>
        <vt:i4>159</vt:i4>
      </vt:variant>
      <vt:variant>
        <vt:i4>0</vt:i4>
      </vt:variant>
      <vt:variant>
        <vt:i4>5</vt:i4>
      </vt:variant>
      <vt:variant>
        <vt:lpwstr>http://www.chovanieu.cz/</vt:lpwstr>
      </vt:variant>
      <vt:variant>
        <vt:lpwstr/>
      </vt:variant>
      <vt:variant>
        <vt:i4>1179656</vt:i4>
      </vt:variant>
      <vt:variant>
        <vt:i4>156</vt:i4>
      </vt:variant>
      <vt:variant>
        <vt:i4>0</vt:i4>
      </vt:variant>
      <vt:variant>
        <vt:i4>5</vt:i4>
      </vt:variant>
      <vt:variant>
        <vt:lpwstr>http://www.gridgroup.cz/kdo-jsme/metoda-a-koncepce/koncepce-grid/</vt:lpwstr>
      </vt:variant>
      <vt:variant>
        <vt:lpwstr/>
      </vt:variant>
      <vt:variant>
        <vt:i4>1441809</vt:i4>
      </vt:variant>
      <vt:variant>
        <vt:i4>153</vt:i4>
      </vt:variant>
      <vt:variant>
        <vt:i4>0</vt:i4>
      </vt:variant>
      <vt:variant>
        <vt:i4>5</vt:i4>
      </vt:variant>
      <vt:variant>
        <vt:lpwstr>http://www.chovanieu.cz/</vt:lpwstr>
      </vt:variant>
      <vt:variant>
        <vt:lpwstr/>
      </vt:variant>
      <vt:variant>
        <vt:i4>1835038</vt:i4>
      </vt:variant>
      <vt:variant>
        <vt:i4>150</vt:i4>
      </vt:variant>
      <vt:variant>
        <vt:i4>0</vt:i4>
      </vt:variant>
      <vt:variant>
        <vt:i4>5</vt:i4>
      </vt:variant>
      <vt:variant>
        <vt:lpwstr>http://www.psychonet.cz/</vt:lpwstr>
      </vt:variant>
      <vt:variant>
        <vt:lpwstr/>
      </vt:variant>
      <vt:variant>
        <vt:i4>1835034</vt:i4>
      </vt:variant>
      <vt:variant>
        <vt:i4>147</vt:i4>
      </vt:variant>
      <vt:variant>
        <vt:i4>0</vt:i4>
      </vt:variant>
      <vt:variant>
        <vt:i4>5</vt:i4>
      </vt:variant>
      <vt:variant>
        <vt:lpwstr>http://www.psychotesty.psyx.cz/index.php</vt:lpwstr>
      </vt:variant>
      <vt:variant>
        <vt:lpwstr/>
      </vt:variant>
      <vt:variant>
        <vt:i4>5242907</vt:i4>
      </vt:variant>
      <vt:variant>
        <vt:i4>144</vt:i4>
      </vt:variant>
      <vt:variant>
        <vt:i4>0</vt:i4>
      </vt:variant>
      <vt:variant>
        <vt:i4>5</vt:i4>
      </vt:variant>
      <vt:variant>
        <vt:lpwstr>http://www.mensa.cz/testovani-iq</vt:lpwstr>
      </vt:variant>
      <vt:variant>
        <vt:lpwstr/>
      </vt:variant>
      <vt:variant>
        <vt:i4>786432</vt:i4>
      </vt:variant>
      <vt:variant>
        <vt:i4>141</vt:i4>
      </vt:variant>
      <vt:variant>
        <vt:i4>0</vt:i4>
      </vt:variant>
      <vt:variant>
        <vt:i4>5</vt:i4>
      </vt:variant>
      <vt:variant>
        <vt:lpwstr>http://www.managementconsult.cz/</vt:lpwstr>
      </vt:variant>
      <vt:variant>
        <vt:lpwstr/>
      </vt:variant>
      <vt:variant>
        <vt:i4>88</vt:i4>
      </vt:variant>
      <vt:variant>
        <vt:i4>138</vt:i4>
      </vt:variant>
      <vt:variant>
        <vt:i4>0</vt:i4>
      </vt:variant>
      <vt:variant>
        <vt:i4>5</vt:i4>
      </vt:variant>
      <vt:variant>
        <vt:lpwstr>http://www.psychonet.cz/ies/ies3.php</vt:lpwstr>
      </vt:variant>
      <vt:variant>
        <vt:lpwstr/>
      </vt:variant>
      <vt:variant>
        <vt:i4>88</vt:i4>
      </vt:variant>
      <vt:variant>
        <vt:i4>135</vt:i4>
      </vt:variant>
      <vt:variant>
        <vt:i4>0</vt:i4>
      </vt:variant>
      <vt:variant>
        <vt:i4>5</vt:i4>
      </vt:variant>
      <vt:variant>
        <vt:lpwstr>http://www.psychonet.cz/sbd/sbd3.php</vt:lpwstr>
      </vt:variant>
      <vt:variant>
        <vt:lpwstr/>
      </vt:variant>
      <vt:variant>
        <vt:i4>88</vt:i4>
      </vt:variant>
      <vt:variant>
        <vt:i4>132</vt:i4>
      </vt:variant>
      <vt:variant>
        <vt:i4>0</vt:i4>
      </vt:variant>
      <vt:variant>
        <vt:i4>5</vt:i4>
      </vt:variant>
      <vt:variant>
        <vt:lpwstr>http://www.psychonet.cz/mft/mft3.php</vt:lpwstr>
      </vt:variant>
      <vt:variant>
        <vt:lpwstr/>
      </vt:variant>
      <vt:variant>
        <vt:i4>1835038</vt:i4>
      </vt:variant>
      <vt:variant>
        <vt:i4>129</vt:i4>
      </vt:variant>
      <vt:variant>
        <vt:i4>0</vt:i4>
      </vt:variant>
      <vt:variant>
        <vt:i4>5</vt:i4>
      </vt:variant>
      <vt:variant>
        <vt:lpwstr>http://www.psychonet.cz/</vt:lpwstr>
      </vt:variant>
      <vt:variant>
        <vt:lpwstr/>
      </vt:variant>
      <vt:variant>
        <vt:i4>1310774</vt:i4>
      </vt:variant>
      <vt:variant>
        <vt:i4>122</vt:i4>
      </vt:variant>
      <vt:variant>
        <vt:i4>0</vt:i4>
      </vt:variant>
      <vt:variant>
        <vt:i4>5</vt:i4>
      </vt:variant>
      <vt:variant>
        <vt:lpwstr/>
      </vt:variant>
      <vt:variant>
        <vt:lpwstr>_Toc331606409</vt:lpwstr>
      </vt:variant>
      <vt:variant>
        <vt:i4>1310774</vt:i4>
      </vt:variant>
      <vt:variant>
        <vt:i4>116</vt:i4>
      </vt:variant>
      <vt:variant>
        <vt:i4>0</vt:i4>
      </vt:variant>
      <vt:variant>
        <vt:i4>5</vt:i4>
      </vt:variant>
      <vt:variant>
        <vt:lpwstr/>
      </vt:variant>
      <vt:variant>
        <vt:lpwstr>_Toc331606408</vt:lpwstr>
      </vt:variant>
      <vt:variant>
        <vt:i4>1310774</vt:i4>
      </vt:variant>
      <vt:variant>
        <vt:i4>110</vt:i4>
      </vt:variant>
      <vt:variant>
        <vt:i4>0</vt:i4>
      </vt:variant>
      <vt:variant>
        <vt:i4>5</vt:i4>
      </vt:variant>
      <vt:variant>
        <vt:lpwstr/>
      </vt:variant>
      <vt:variant>
        <vt:lpwstr>_Toc331606407</vt:lpwstr>
      </vt:variant>
      <vt:variant>
        <vt:i4>1310774</vt:i4>
      </vt:variant>
      <vt:variant>
        <vt:i4>104</vt:i4>
      </vt:variant>
      <vt:variant>
        <vt:i4>0</vt:i4>
      </vt:variant>
      <vt:variant>
        <vt:i4>5</vt:i4>
      </vt:variant>
      <vt:variant>
        <vt:lpwstr/>
      </vt:variant>
      <vt:variant>
        <vt:lpwstr>_Toc331606406</vt:lpwstr>
      </vt:variant>
      <vt:variant>
        <vt:i4>1310774</vt:i4>
      </vt:variant>
      <vt:variant>
        <vt:i4>98</vt:i4>
      </vt:variant>
      <vt:variant>
        <vt:i4>0</vt:i4>
      </vt:variant>
      <vt:variant>
        <vt:i4>5</vt:i4>
      </vt:variant>
      <vt:variant>
        <vt:lpwstr/>
      </vt:variant>
      <vt:variant>
        <vt:lpwstr>_Toc331606405</vt:lpwstr>
      </vt:variant>
      <vt:variant>
        <vt:i4>1310774</vt:i4>
      </vt:variant>
      <vt:variant>
        <vt:i4>92</vt:i4>
      </vt:variant>
      <vt:variant>
        <vt:i4>0</vt:i4>
      </vt:variant>
      <vt:variant>
        <vt:i4>5</vt:i4>
      </vt:variant>
      <vt:variant>
        <vt:lpwstr/>
      </vt:variant>
      <vt:variant>
        <vt:lpwstr>_Toc331606404</vt:lpwstr>
      </vt:variant>
      <vt:variant>
        <vt:i4>1310774</vt:i4>
      </vt:variant>
      <vt:variant>
        <vt:i4>86</vt:i4>
      </vt:variant>
      <vt:variant>
        <vt:i4>0</vt:i4>
      </vt:variant>
      <vt:variant>
        <vt:i4>5</vt:i4>
      </vt:variant>
      <vt:variant>
        <vt:lpwstr/>
      </vt:variant>
      <vt:variant>
        <vt:lpwstr>_Toc331606402</vt:lpwstr>
      </vt:variant>
      <vt:variant>
        <vt:i4>1900593</vt:i4>
      </vt:variant>
      <vt:variant>
        <vt:i4>80</vt:i4>
      </vt:variant>
      <vt:variant>
        <vt:i4>0</vt:i4>
      </vt:variant>
      <vt:variant>
        <vt:i4>5</vt:i4>
      </vt:variant>
      <vt:variant>
        <vt:lpwstr/>
      </vt:variant>
      <vt:variant>
        <vt:lpwstr>_Toc331606399</vt:lpwstr>
      </vt:variant>
      <vt:variant>
        <vt:i4>1900593</vt:i4>
      </vt:variant>
      <vt:variant>
        <vt:i4>74</vt:i4>
      </vt:variant>
      <vt:variant>
        <vt:i4>0</vt:i4>
      </vt:variant>
      <vt:variant>
        <vt:i4>5</vt:i4>
      </vt:variant>
      <vt:variant>
        <vt:lpwstr/>
      </vt:variant>
      <vt:variant>
        <vt:lpwstr>_Toc331606397</vt:lpwstr>
      </vt:variant>
      <vt:variant>
        <vt:i4>1900593</vt:i4>
      </vt:variant>
      <vt:variant>
        <vt:i4>68</vt:i4>
      </vt:variant>
      <vt:variant>
        <vt:i4>0</vt:i4>
      </vt:variant>
      <vt:variant>
        <vt:i4>5</vt:i4>
      </vt:variant>
      <vt:variant>
        <vt:lpwstr/>
      </vt:variant>
      <vt:variant>
        <vt:lpwstr>_Toc331606396</vt:lpwstr>
      </vt:variant>
      <vt:variant>
        <vt:i4>1900593</vt:i4>
      </vt:variant>
      <vt:variant>
        <vt:i4>62</vt:i4>
      </vt:variant>
      <vt:variant>
        <vt:i4>0</vt:i4>
      </vt:variant>
      <vt:variant>
        <vt:i4>5</vt:i4>
      </vt:variant>
      <vt:variant>
        <vt:lpwstr/>
      </vt:variant>
      <vt:variant>
        <vt:lpwstr>_Toc331606395</vt:lpwstr>
      </vt:variant>
      <vt:variant>
        <vt:i4>1900593</vt:i4>
      </vt:variant>
      <vt:variant>
        <vt:i4>56</vt:i4>
      </vt:variant>
      <vt:variant>
        <vt:i4>0</vt:i4>
      </vt:variant>
      <vt:variant>
        <vt:i4>5</vt:i4>
      </vt:variant>
      <vt:variant>
        <vt:lpwstr/>
      </vt:variant>
      <vt:variant>
        <vt:lpwstr>_Toc331606393</vt:lpwstr>
      </vt:variant>
      <vt:variant>
        <vt:i4>1900593</vt:i4>
      </vt:variant>
      <vt:variant>
        <vt:i4>50</vt:i4>
      </vt:variant>
      <vt:variant>
        <vt:i4>0</vt:i4>
      </vt:variant>
      <vt:variant>
        <vt:i4>5</vt:i4>
      </vt:variant>
      <vt:variant>
        <vt:lpwstr/>
      </vt:variant>
      <vt:variant>
        <vt:lpwstr>_Toc331606390</vt:lpwstr>
      </vt:variant>
      <vt:variant>
        <vt:i4>1835057</vt:i4>
      </vt:variant>
      <vt:variant>
        <vt:i4>44</vt:i4>
      </vt:variant>
      <vt:variant>
        <vt:i4>0</vt:i4>
      </vt:variant>
      <vt:variant>
        <vt:i4>5</vt:i4>
      </vt:variant>
      <vt:variant>
        <vt:lpwstr/>
      </vt:variant>
      <vt:variant>
        <vt:lpwstr>_Toc331606389</vt:lpwstr>
      </vt:variant>
      <vt:variant>
        <vt:i4>1835057</vt:i4>
      </vt:variant>
      <vt:variant>
        <vt:i4>38</vt:i4>
      </vt:variant>
      <vt:variant>
        <vt:i4>0</vt:i4>
      </vt:variant>
      <vt:variant>
        <vt:i4>5</vt:i4>
      </vt:variant>
      <vt:variant>
        <vt:lpwstr/>
      </vt:variant>
      <vt:variant>
        <vt:lpwstr>_Toc331606387</vt:lpwstr>
      </vt:variant>
      <vt:variant>
        <vt:i4>1835057</vt:i4>
      </vt:variant>
      <vt:variant>
        <vt:i4>32</vt:i4>
      </vt:variant>
      <vt:variant>
        <vt:i4>0</vt:i4>
      </vt:variant>
      <vt:variant>
        <vt:i4>5</vt:i4>
      </vt:variant>
      <vt:variant>
        <vt:lpwstr/>
      </vt:variant>
      <vt:variant>
        <vt:lpwstr>_Toc331606385</vt:lpwstr>
      </vt:variant>
      <vt:variant>
        <vt:i4>1835057</vt:i4>
      </vt:variant>
      <vt:variant>
        <vt:i4>26</vt:i4>
      </vt:variant>
      <vt:variant>
        <vt:i4>0</vt:i4>
      </vt:variant>
      <vt:variant>
        <vt:i4>5</vt:i4>
      </vt:variant>
      <vt:variant>
        <vt:lpwstr/>
      </vt:variant>
      <vt:variant>
        <vt:lpwstr>_Toc331606384</vt:lpwstr>
      </vt:variant>
      <vt:variant>
        <vt:i4>1245233</vt:i4>
      </vt:variant>
      <vt:variant>
        <vt:i4>20</vt:i4>
      </vt:variant>
      <vt:variant>
        <vt:i4>0</vt:i4>
      </vt:variant>
      <vt:variant>
        <vt:i4>5</vt:i4>
      </vt:variant>
      <vt:variant>
        <vt:lpwstr/>
      </vt:variant>
      <vt:variant>
        <vt:lpwstr>_Toc331606379</vt:lpwstr>
      </vt:variant>
      <vt:variant>
        <vt:i4>1245233</vt:i4>
      </vt:variant>
      <vt:variant>
        <vt:i4>14</vt:i4>
      </vt:variant>
      <vt:variant>
        <vt:i4>0</vt:i4>
      </vt:variant>
      <vt:variant>
        <vt:i4>5</vt:i4>
      </vt:variant>
      <vt:variant>
        <vt:lpwstr/>
      </vt:variant>
      <vt:variant>
        <vt:lpwstr>_Toc331606377</vt:lpwstr>
      </vt:variant>
      <vt:variant>
        <vt:i4>1245233</vt:i4>
      </vt:variant>
      <vt:variant>
        <vt:i4>8</vt:i4>
      </vt:variant>
      <vt:variant>
        <vt:i4>0</vt:i4>
      </vt:variant>
      <vt:variant>
        <vt:i4>5</vt:i4>
      </vt:variant>
      <vt:variant>
        <vt:lpwstr/>
      </vt:variant>
      <vt:variant>
        <vt:lpwstr>_Toc331606376</vt:lpwstr>
      </vt:variant>
      <vt:variant>
        <vt:i4>1245233</vt:i4>
      </vt:variant>
      <vt:variant>
        <vt:i4>2</vt:i4>
      </vt:variant>
      <vt:variant>
        <vt:i4>0</vt:i4>
      </vt:variant>
      <vt:variant>
        <vt:i4>5</vt:i4>
      </vt:variant>
      <vt:variant>
        <vt:lpwstr/>
      </vt:variant>
      <vt:variant>
        <vt:lpwstr>_Toc331606375</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DýDý</cp:lastModifiedBy>
  <cp:revision>33</cp:revision>
  <cp:lastPrinted>2010-09-12T11:19:00Z</cp:lastPrinted>
  <dcterms:created xsi:type="dcterms:W3CDTF">2012-08-29T16:39:00Z</dcterms:created>
  <dcterms:modified xsi:type="dcterms:W3CDTF">2012-08-31T20:06:00Z</dcterms:modified>
</cp:coreProperties>
</file>