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D067" w14:textId="77777777" w:rsidR="00D65399" w:rsidRPr="00053A68" w:rsidRDefault="00D65399" w:rsidP="00C917BD">
      <w:pPr>
        <w:jc w:val="center"/>
        <w:rPr>
          <w:sz w:val="28"/>
          <w:szCs w:val="24"/>
        </w:rPr>
      </w:pPr>
      <w:r w:rsidRPr="00053A68">
        <w:rPr>
          <w:sz w:val="28"/>
          <w:szCs w:val="24"/>
        </w:rPr>
        <w:t>UNIVERZITA PALACKÉHO V OLOMOUCI</w:t>
      </w:r>
    </w:p>
    <w:p w14:paraId="6976D0B7" w14:textId="77777777" w:rsidR="00D65399" w:rsidRDefault="00D65399" w:rsidP="00C917BD">
      <w:pPr>
        <w:jc w:val="center"/>
      </w:pPr>
    </w:p>
    <w:p w14:paraId="0E31D965" w14:textId="77777777" w:rsidR="00D65399" w:rsidRPr="009C26BA" w:rsidRDefault="00D65399" w:rsidP="00C917BD">
      <w:pPr>
        <w:jc w:val="center"/>
        <w:rPr>
          <w:sz w:val="28"/>
          <w:szCs w:val="24"/>
        </w:rPr>
      </w:pPr>
      <w:r w:rsidRPr="009C26BA">
        <w:rPr>
          <w:sz w:val="28"/>
          <w:szCs w:val="24"/>
        </w:rPr>
        <w:t>Filozofická fakulta</w:t>
      </w:r>
    </w:p>
    <w:p w14:paraId="296DB429" w14:textId="77777777" w:rsidR="00D65399" w:rsidRPr="009C26BA" w:rsidRDefault="00D65399" w:rsidP="00C917BD">
      <w:pPr>
        <w:jc w:val="center"/>
        <w:rPr>
          <w:sz w:val="28"/>
          <w:szCs w:val="24"/>
        </w:rPr>
      </w:pPr>
      <w:r w:rsidRPr="009C26BA">
        <w:rPr>
          <w:sz w:val="28"/>
          <w:szCs w:val="24"/>
        </w:rPr>
        <w:t>Katedra bohemistiky</w:t>
      </w:r>
    </w:p>
    <w:p w14:paraId="70A552C5" w14:textId="77777777" w:rsidR="00D65399" w:rsidRDefault="00D65399" w:rsidP="000D2271"/>
    <w:p w14:paraId="31032DF4" w14:textId="597F45A2" w:rsidR="00053A68" w:rsidRDefault="00053A68" w:rsidP="005A0F37">
      <w:pPr>
        <w:ind w:firstLine="0"/>
      </w:pPr>
    </w:p>
    <w:p w14:paraId="6206C67A" w14:textId="77777777" w:rsidR="00053A68" w:rsidRDefault="00053A68" w:rsidP="000D2271"/>
    <w:p w14:paraId="6F54AD1C" w14:textId="77777777" w:rsidR="00D65399" w:rsidRDefault="00D65399" w:rsidP="00057B67">
      <w:pPr>
        <w:ind w:firstLine="0"/>
      </w:pPr>
    </w:p>
    <w:p w14:paraId="1E8209E1" w14:textId="7965FC6E" w:rsidR="00D65399" w:rsidRPr="00053A68" w:rsidRDefault="00D65399" w:rsidP="00C917BD">
      <w:pPr>
        <w:jc w:val="center"/>
        <w:rPr>
          <w:sz w:val="32"/>
          <w:szCs w:val="28"/>
          <w:shd w:val="clear" w:color="auto" w:fill="FFFFFF"/>
        </w:rPr>
      </w:pPr>
      <w:r w:rsidRPr="00053A68">
        <w:rPr>
          <w:sz w:val="32"/>
          <w:szCs w:val="28"/>
          <w:shd w:val="clear" w:color="auto" w:fill="FFFFFF"/>
        </w:rPr>
        <w:t>V</w:t>
      </w:r>
      <w:r w:rsidR="00B7122F">
        <w:rPr>
          <w:sz w:val="32"/>
          <w:szCs w:val="28"/>
          <w:shd w:val="clear" w:color="auto" w:fill="FFFFFF"/>
        </w:rPr>
        <w:t>ybrané v</w:t>
      </w:r>
      <w:r w:rsidRPr="00053A68">
        <w:rPr>
          <w:sz w:val="32"/>
          <w:szCs w:val="28"/>
          <w:shd w:val="clear" w:color="auto" w:fill="FFFFFF"/>
        </w:rPr>
        <w:t>ýrazové prostředky syntaktického plánu v projevech moderátorů hlavních zpravodajských relací České televize a FTV Prima</w:t>
      </w:r>
    </w:p>
    <w:p w14:paraId="2AA5ED0D" w14:textId="77777777" w:rsidR="00057B67" w:rsidRDefault="00057B67" w:rsidP="00C917BD">
      <w:pPr>
        <w:jc w:val="center"/>
        <w:rPr>
          <w:shd w:val="clear" w:color="auto" w:fill="FFFFFF"/>
        </w:rPr>
      </w:pPr>
    </w:p>
    <w:p w14:paraId="0B77F54F" w14:textId="3A83C6D7" w:rsidR="00D65399" w:rsidRDefault="00C16C83" w:rsidP="00C917BD">
      <w:pPr>
        <w:jc w:val="center"/>
      </w:pPr>
      <w:r>
        <w:t xml:space="preserve">Chosen </w:t>
      </w:r>
      <w:r w:rsidR="00D65399">
        <w:t>Expressive Means of Syntactic Plan in the Discourse of the Presenters of the Main News Programmes of Czech Television and FTV Prima</w:t>
      </w:r>
    </w:p>
    <w:p w14:paraId="6C700C01" w14:textId="218983C4" w:rsidR="00057B67" w:rsidRDefault="00057B67" w:rsidP="00C917BD">
      <w:pPr>
        <w:jc w:val="center"/>
      </w:pPr>
    </w:p>
    <w:p w14:paraId="3390C45B" w14:textId="77777777" w:rsidR="00057B67" w:rsidRDefault="00057B67" w:rsidP="00C917BD">
      <w:pPr>
        <w:jc w:val="center"/>
      </w:pPr>
    </w:p>
    <w:p w14:paraId="140A9A77" w14:textId="77777777" w:rsidR="00D65399" w:rsidRDefault="00D65399" w:rsidP="00C917BD">
      <w:pPr>
        <w:jc w:val="center"/>
      </w:pPr>
    </w:p>
    <w:p w14:paraId="75D474A2" w14:textId="77777777" w:rsidR="00D65399" w:rsidRDefault="00D65399" w:rsidP="000D2271"/>
    <w:p w14:paraId="728B6DE6" w14:textId="6F129F31" w:rsidR="00D65399" w:rsidRPr="009C26BA" w:rsidRDefault="00057B67" w:rsidP="00057B67">
      <w:pPr>
        <w:jc w:val="center"/>
        <w:rPr>
          <w:sz w:val="28"/>
          <w:szCs w:val="24"/>
        </w:rPr>
      </w:pPr>
      <w:r w:rsidRPr="009C26BA">
        <w:rPr>
          <w:sz w:val="28"/>
          <w:szCs w:val="24"/>
        </w:rPr>
        <w:t>Bakalářská diplomová práce</w:t>
      </w:r>
    </w:p>
    <w:p w14:paraId="6A0404EB" w14:textId="77777777" w:rsidR="00D65399" w:rsidRPr="009C26BA" w:rsidRDefault="00D65399" w:rsidP="000D2271">
      <w:pPr>
        <w:rPr>
          <w:sz w:val="28"/>
          <w:szCs w:val="24"/>
        </w:rPr>
      </w:pPr>
    </w:p>
    <w:p w14:paraId="373D88A8" w14:textId="77777777" w:rsidR="00D65399" w:rsidRPr="00D65399" w:rsidRDefault="00D65399" w:rsidP="000D2271"/>
    <w:p w14:paraId="7237F5B1" w14:textId="5B309A55" w:rsidR="00D65399" w:rsidRDefault="00D65399" w:rsidP="009C26BA">
      <w:pPr>
        <w:ind w:firstLine="0"/>
      </w:pPr>
    </w:p>
    <w:p w14:paraId="729DA171" w14:textId="77777777" w:rsidR="0066150D" w:rsidRDefault="0066150D" w:rsidP="009C26BA">
      <w:pPr>
        <w:ind w:firstLine="0"/>
      </w:pPr>
    </w:p>
    <w:p w14:paraId="67D9719F" w14:textId="3E118223" w:rsidR="00D65399" w:rsidRPr="009C26BA" w:rsidRDefault="00D65399" w:rsidP="00EC252F">
      <w:pPr>
        <w:jc w:val="center"/>
        <w:rPr>
          <w:sz w:val="28"/>
          <w:szCs w:val="24"/>
        </w:rPr>
      </w:pPr>
      <w:r w:rsidRPr="009C26BA">
        <w:rPr>
          <w:sz w:val="28"/>
          <w:szCs w:val="24"/>
        </w:rPr>
        <w:t>Lucie Ježová</w:t>
      </w:r>
    </w:p>
    <w:p w14:paraId="1BE8D760" w14:textId="520EC419" w:rsidR="00D65399" w:rsidRPr="001E245F" w:rsidRDefault="00D65399" w:rsidP="009C26BA">
      <w:pPr>
        <w:jc w:val="center"/>
      </w:pPr>
      <w:r w:rsidRPr="001E245F">
        <w:t>Česká filologie se zaměřením na editorské práce ve sdělovacích prostředcích</w:t>
      </w:r>
    </w:p>
    <w:p w14:paraId="4E9B45F5" w14:textId="77777777" w:rsidR="00D65399" w:rsidRPr="00EC252F" w:rsidRDefault="00D65399" w:rsidP="000D2271">
      <w:pPr>
        <w:rPr>
          <w:sz w:val="28"/>
          <w:szCs w:val="24"/>
        </w:rPr>
      </w:pPr>
    </w:p>
    <w:p w14:paraId="534894AF" w14:textId="77777777" w:rsidR="0066150D" w:rsidRPr="00EC252F" w:rsidRDefault="0066150D" w:rsidP="000D2271">
      <w:pPr>
        <w:rPr>
          <w:sz w:val="28"/>
          <w:szCs w:val="24"/>
        </w:rPr>
      </w:pPr>
    </w:p>
    <w:p w14:paraId="2AE77E79" w14:textId="1B85C415" w:rsidR="00D65399" w:rsidRPr="00EC252F" w:rsidRDefault="00D65399" w:rsidP="009C26BA">
      <w:pPr>
        <w:jc w:val="center"/>
        <w:rPr>
          <w:sz w:val="28"/>
          <w:szCs w:val="24"/>
        </w:rPr>
      </w:pPr>
      <w:r w:rsidRPr="00EC252F">
        <w:rPr>
          <w:sz w:val="28"/>
          <w:szCs w:val="24"/>
        </w:rPr>
        <w:t>Mgr. Jindřiška Svobodová, Ph.D.</w:t>
      </w:r>
    </w:p>
    <w:p w14:paraId="0DEBAA1F" w14:textId="77777777" w:rsidR="00D65399" w:rsidRPr="00EC252F" w:rsidRDefault="00D65399" w:rsidP="009C26BA">
      <w:pPr>
        <w:jc w:val="center"/>
        <w:rPr>
          <w:sz w:val="28"/>
          <w:szCs w:val="24"/>
        </w:rPr>
      </w:pPr>
      <w:r w:rsidRPr="00EC252F">
        <w:rPr>
          <w:sz w:val="28"/>
          <w:szCs w:val="24"/>
        </w:rPr>
        <w:t>Olomouc 2021</w:t>
      </w:r>
    </w:p>
    <w:p w14:paraId="24EA29A6" w14:textId="77777777" w:rsidR="00D65399" w:rsidRDefault="00D65399" w:rsidP="000D2271"/>
    <w:p w14:paraId="464C9C99" w14:textId="77777777" w:rsidR="00D65399" w:rsidRDefault="00D65399" w:rsidP="000D2271"/>
    <w:p w14:paraId="04206484" w14:textId="77777777" w:rsidR="00D65399" w:rsidRDefault="00D65399" w:rsidP="000D2271"/>
    <w:p w14:paraId="69BCC1A4" w14:textId="77777777" w:rsidR="00D65399" w:rsidRDefault="00D65399" w:rsidP="000D2271"/>
    <w:p w14:paraId="095D986F" w14:textId="77777777" w:rsidR="00D65399" w:rsidRDefault="00D65399" w:rsidP="000D2271"/>
    <w:p w14:paraId="66AD845B" w14:textId="77777777" w:rsidR="00D65399" w:rsidRDefault="00D65399" w:rsidP="000D2271"/>
    <w:p w14:paraId="29BB9371" w14:textId="77777777" w:rsidR="00D65399" w:rsidRDefault="00D65399" w:rsidP="000D2271"/>
    <w:p w14:paraId="1C141D9C" w14:textId="77777777" w:rsidR="00D65399" w:rsidRDefault="00D65399" w:rsidP="000D2271"/>
    <w:p w14:paraId="4AC0AF0E" w14:textId="77777777" w:rsidR="00D65399" w:rsidRDefault="00D65399" w:rsidP="000D2271"/>
    <w:p w14:paraId="5D088D91" w14:textId="77777777" w:rsidR="00D65399" w:rsidRDefault="00D65399" w:rsidP="000D2271"/>
    <w:p w14:paraId="2C2BD994" w14:textId="77777777" w:rsidR="00D65399" w:rsidRDefault="00D65399" w:rsidP="000D2271"/>
    <w:p w14:paraId="2946DDCE" w14:textId="77777777" w:rsidR="00D65399" w:rsidRDefault="00D65399" w:rsidP="000D2271"/>
    <w:p w14:paraId="1EB7F5EA" w14:textId="77777777" w:rsidR="00D65399" w:rsidRDefault="00D65399" w:rsidP="000D2271"/>
    <w:p w14:paraId="1261CFD4" w14:textId="77777777" w:rsidR="00D65399" w:rsidRDefault="00D65399" w:rsidP="000D2271"/>
    <w:p w14:paraId="4D6EA5DF" w14:textId="77777777" w:rsidR="00D65399" w:rsidRDefault="00D65399" w:rsidP="000D2271"/>
    <w:p w14:paraId="28DE3C25" w14:textId="77777777" w:rsidR="00D65399" w:rsidRDefault="00D65399" w:rsidP="000D2271"/>
    <w:p w14:paraId="70B63300" w14:textId="77777777" w:rsidR="00D65399" w:rsidRDefault="00D65399" w:rsidP="000D2271"/>
    <w:p w14:paraId="18CF85DB" w14:textId="77777777" w:rsidR="00D65399" w:rsidRDefault="00D65399" w:rsidP="000D2271"/>
    <w:p w14:paraId="6C4EE9F6" w14:textId="77777777" w:rsidR="00D65399" w:rsidRDefault="00D65399" w:rsidP="000D2271"/>
    <w:p w14:paraId="2A72868B" w14:textId="77777777" w:rsidR="00D65399" w:rsidRDefault="00D65399" w:rsidP="000D2271"/>
    <w:p w14:paraId="06A045DC" w14:textId="77777777" w:rsidR="00D65399" w:rsidRDefault="00D65399" w:rsidP="000D2271"/>
    <w:p w14:paraId="4DA4C7B6" w14:textId="77777777" w:rsidR="00D65399" w:rsidRDefault="00D65399" w:rsidP="000D2271"/>
    <w:p w14:paraId="458E7333" w14:textId="77777777" w:rsidR="00D65399" w:rsidRDefault="00D65399" w:rsidP="000D2271"/>
    <w:p w14:paraId="04E63C74" w14:textId="77777777" w:rsidR="00356B14" w:rsidRDefault="00356B14" w:rsidP="00356B14"/>
    <w:p w14:paraId="10565183" w14:textId="6F4ADC24" w:rsidR="009729D5" w:rsidRDefault="009729D5" w:rsidP="00D170C5">
      <w:pPr>
        <w:ind w:firstLine="0"/>
      </w:pPr>
    </w:p>
    <w:p w14:paraId="25EC34CF" w14:textId="0984FD3A" w:rsidR="009729D5" w:rsidRDefault="009729D5" w:rsidP="00356B14"/>
    <w:p w14:paraId="4DF34E25" w14:textId="77777777" w:rsidR="00FC0533" w:rsidRDefault="00FC0533" w:rsidP="00356B14"/>
    <w:p w14:paraId="043E30B2" w14:textId="180989E2" w:rsidR="00356B14" w:rsidRDefault="00356B14" w:rsidP="00C917BD">
      <w:pPr>
        <w:ind w:firstLine="0"/>
      </w:pPr>
    </w:p>
    <w:p w14:paraId="021C2CD5" w14:textId="77777777" w:rsidR="008D4D0F" w:rsidRDefault="008D4D0F" w:rsidP="00C917BD">
      <w:pPr>
        <w:ind w:firstLine="0"/>
      </w:pPr>
    </w:p>
    <w:p w14:paraId="60DEBE4E" w14:textId="3CEDC345" w:rsidR="00356B14" w:rsidRDefault="00D65399" w:rsidP="00C917BD">
      <w:pPr>
        <w:ind w:firstLine="0"/>
      </w:pPr>
      <w:r>
        <w:t>Prohlašuji, že jsem tuto bakalářskou diplomovou práci vypracoval</w:t>
      </w:r>
      <w:r w:rsidR="001E245F">
        <w:t>a</w:t>
      </w:r>
      <w:r>
        <w:t xml:space="preserve"> samostatně</w:t>
      </w:r>
      <w:r w:rsidR="001E5590">
        <w:t xml:space="preserve"> pod odborným vedením </w:t>
      </w:r>
      <w:r w:rsidR="00FF56B3">
        <w:t xml:space="preserve">Mgr. </w:t>
      </w:r>
      <w:r w:rsidR="00462BB7">
        <w:t>Jindřišky Svobodové, Ph.D.,</w:t>
      </w:r>
      <w:r>
        <w:t xml:space="preserve"> </w:t>
      </w:r>
      <w:r w:rsidR="00A6587D">
        <w:t>a uvedla v</w:t>
      </w:r>
      <w:r w:rsidR="008D4D0F">
        <w:t xml:space="preserve"> </w:t>
      </w:r>
      <w:r w:rsidR="00A6587D">
        <w:t>ní veškerou literaturu</w:t>
      </w:r>
      <w:r w:rsidR="00D170C5">
        <w:t xml:space="preserve"> a ostatní zdroje</w:t>
      </w:r>
      <w:r w:rsidR="00A6587D">
        <w:t>, kter</w:t>
      </w:r>
      <w:r w:rsidR="00D170C5">
        <w:t>é</w:t>
      </w:r>
      <w:r w:rsidR="00A6587D">
        <w:t xml:space="preserve"> jse</w:t>
      </w:r>
      <w:r w:rsidR="00D170C5">
        <w:t>m</w:t>
      </w:r>
      <w:r w:rsidR="00A6587D">
        <w:t xml:space="preserve"> použila.</w:t>
      </w:r>
      <w:r>
        <w:t xml:space="preserve"> </w:t>
      </w:r>
    </w:p>
    <w:p w14:paraId="79DCDC0B" w14:textId="77777777" w:rsidR="00D65399" w:rsidRDefault="00D65399" w:rsidP="000D2271"/>
    <w:p w14:paraId="28F27E45" w14:textId="77777777" w:rsidR="00D65399" w:rsidRDefault="00D65399" w:rsidP="000D2271"/>
    <w:p w14:paraId="79E2E2AC" w14:textId="5DBBDB98" w:rsidR="00D65399" w:rsidRDefault="00D65399" w:rsidP="000F3CAE">
      <w:pPr>
        <w:jc w:val="right"/>
      </w:pPr>
    </w:p>
    <w:p w14:paraId="101ED6E0" w14:textId="7ED3A262" w:rsidR="00D65399" w:rsidRDefault="000F3CAE" w:rsidP="000F3CAE">
      <w:pPr>
        <w:ind w:firstLine="0"/>
      </w:pPr>
      <w:r>
        <w:t xml:space="preserve">V </w:t>
      </w:r>
      <w:r w:rsidR="00B31C07">
        <w:t>Ostravě</w:t>
      </w:r>
      <w:r>
        <w:t xml:space="preserve"> dne</w:t>
      </w:r>
      <w:r w:rsidR="00B31C07">
        <w:t xml:space="preserve"> </w:t>
      </w:r>
      <w:r w:rsidR="00641A1B">
        <w:t>2</w:t>
      </w:r>
      <w:r w:rsidR="008D4D0F">
        <w:t>8</w:t>
      </w:r>
      <w:r w:rsidR="00641A1B">
        <w:t>. 4. 2021</w:t>
      </w:r>
      <w:r>
        <w:t xml:space="preserve"> </w:t>
      </w:r>
      <w:r>
        <w:tab/>
      </w:r>
      <w:r>
        <w:tab/>
      </w:r>
      <w:r>
        <w:tab/>
      </w:r>
      <w:r>
        <w:tab/>
      </w:r>
      <w:r>
        <w:tab/>
      </w:r>
      <w:r>
        <w:tab/>
      </w:r>
      <w:r w:rsidR="00D65399">
        <w:t>Lucie Ježová</w:t>
      </w:r>
      <w:r w:rsidR="00783D21">
        <w:t xml:space="preserve"> v. r.</w:t>
      </w:r>
    </w:p>
    <w:p w14:paraId="0A26028E" w14:textId="77777777" w:rsidR="00D65399" w:rsidRDefault="00D65399" w:rsidP="000D2271"/>
    <w:p w14:paraId="6F3CB762" w14:textId="77777777" w:rsidR="00D65399" w:rsidRDefault="00D65399" w:rsidP="000D2271"/>
    <w:p w14:paraId="0754147B" w14:textId="77777777" w:rsidR="00D65399" w:rsidRDefault="00D65399" w:rsidP="000D2271"/>
    <w:p w14:paraId="3FA2591F" w14:textId="77777777" w:rsidR="00D65399" w:rsidRDefault="00D65399" w:rsidP="000D2271"/>
    <w:p w14:paraId="5241DB11" w14:textId="77777777" w:rsidR="00D65399" w:rsidRDefault="00D65399" w:rsidP="000D2271"/>
    <w:p w14:paraId="437E0F17" w14:textId="77777777" w:rsidR="00D65399" w:rsidRDefault="00D65399" w:rsidP="000D2271"/>
    <w:p w14:paraId="5615BF1E" w14:textId="77777777" w:rsidR="00D65399" w:rsidRDefault="00D65399" w:rsidP="000D2271"/>
    <w:p w14:paraId="1B51D2F8" w14:textId="77777777" w:rsidR="00D65399" w:rsidRDefault="00D65399" w:rsidP="000D2271"/>
    <w:p w14:paraId="2D172B3E" w14:textId="77777777" w:rsidR="00D65399" w:rsidRDefault="00D65399" w:rsidP="000D2271"/>
    <w:p w14:paraId="6CE2B75F" w14:textId="77777777" w:rsidR="00D65399" w:rsidRDefault="00D65399" w:rsidP="000D2271"/>
    <w:p w14:paraId="50A1AD26" w14:textId="77777777" w:rsidR="00D65399" w:rsidRDefault="00D65399" w:rsidP="000D2271"/>
    <w:p w14:paraId="657C6B89" w14:textId="77777777" w:rsidR="00D65399" w:rsidRDefault="00D65399" w:rsidP="000D2271"/>
    <w:p w14:paraId="713653B6" w14:textId="77777777" w:rsidR="00D65399" w:rsidRDefault="00D65399" w:rsidP="000D2271"/>
    <w:p w14:paraId="4C36715D" w14:textId="77777777" w:rsidR="00D65399" w:rsidRDefault="00D65399" w:rsidP="000D2271"/>
    <w:p w14:paraId="5FA7ED8D" w14:textId="77777777" w:rsidR="00D65399" w:rsidRDefault="00D65399" w:rsidP="000D2271"/>
    <w:p w14:paraId="48512239" w14:textId="77777777" w:rsidR="00D65399" w:rsidRDefault="00D65399" w:rsidP="000D2271"/>
    <w:p w14:paraId="6B9AC30A" w14:textId="77777777" w:rsidR="00D65399" w:rsidRDefault="00D65399" w:rsidP="000D2271"/>
    <w:p w14:paraId="2B394AC6" w14:textId="77777777" w:rsidR="00D65399" w:rsidRDefault="00D65399" w:rsidP="000D2271"/>
    <w:p w14:paraId="4FF65662" w14:textId="77777777" w:rsidR="00D65399" w:rsidRDefault="00D65399" w:rsidP="000D2271"/>
    <w:p w14:paraId="385CE03E" w14:textId="77777777" w:rsidR="00D65399" w:rsidRDefault="00D65399" w:rsidP="000D2271"/>
    <w:p w14:paraId="5E1380EA" w14:textId="77777777" w:rsidR="00D65399" w:rsidRDefault="00D65399" w:rsidP="000D2271"/>
    <w:p w14:paraId="2D457B68" w14:textId="77777777" w:rsidR="00D65399" w:rsidRDefault="00D65399" w:rsidP="000D2271"/>
    <w:p w14:paraId="5D9C1BEC" w14:textId="77777777" w:rsidR="00D65399" w:rsidRDefault="00D65399" w:rsidP="000D2271"/>
    <w:p w14:paraId="48E81017" w14:textId="77777777" w:rsidR="00D65399" w:rsidRDefault="00D65399" w:rsidP="000D2271"/>
    <w:p w14:paraId="09BE16A7" w14:textId="77777777" w:rsidR="00D65399" w:rsidRDefault="00D65399" w:rsidP="000D2271"/>
    <w:p w14:paraId="5C77C568" w14:textId="77777777" w:rsidR="00D65399" w:rsidRDefault="00D65399" w:rsidP="000D2271"/>
    <w:p w14:paraId="79DCFE38" w14:textId="77777777" w:rsidR="00D65399" w:rsidRDefault="00D65399" w:rsidP="000D2271"/>
    <w:p w14:paraId="2E11A993" w14:textId="77777777" w:rsidR="00D65399" w:rsidRDefault="00D65399" w:rsidP="000D2271"/>
    <w:p w14:paraId="76A3305C" w14:textId="77777777" w:rsidR="00E867C2" w:rsidRDefault="00E867C2" w:rsidP="000D2271"/>
    <w:p w14:paraId="6D832FF5" w14:textId="46BD8CAE" w:rsidR="00F8546A" w:rsidRDefault="00F8546A" w:rsidP="000D2271"/>
    <w:p w14:paraId="70CACA3F" w14:textId="2EBDC754" w:rsidR="008D4D0F" w:rsidRDefault="008D4D0F" w:rsidP="000D2271"/>
    <w:p w14:paraId="41949F7B" w14:textId="77777777" w:rsidR="008D4D0F" w:rsidRDefault="008D4D0F" w:rsidP="000D2271"/>
    <w:p w14:paraId="5CD3B1A1" w14:textId="1582535C" w:rsidR="00D65399" w:rsidRDefault="00D65399" w:rsidP="00472B50">
      <w:pPr>
        <w:ind w:firstLine="0"/>
      </w:pPr>
      <w:r>
        <w:t>Rád</w:t>
      </w:r>
      <w:r w:rsidR="00472B50">
        <w:t>a</w:t>
      </w:r>
      <w:r>
        <w:t xml:space="preserve"> bych na tomto místě poděkovala Mgr. Jindřišce Svobodové, Ph.D., za odborné vedení bakalářské diplomové práce, za cenné rady a podněty</w:t>
      </w:r>
      <w:r w:rsidR="00164E17">
        <w:t>.</w:t>
      </w:r>
    </w:p>
    <w:p w14:paraId="76783E04" w14:textId="77777777" w:rsidR="00D65399" w:rsidRPr="00E02847" w:rsidRDefault="00D65399" w:rsidP="00E02847">
      <w:pPr>
        <w:ind w:firstLine="0"/>
        <w:rPr>
          <w:b/>
          <w:bCs/>
          <w:sz w:val="32"/>
          <w:szCs w:val="28"/>
        </w:rPr>
      </w:pPr>
      <w:r w:rsidRPr="00E02847">
        <w:rPr>
          <w:b/>
          <w:bCs/>
          <w:sz w:val="32"/>
          <w:szCs w:val="28"/>
        </w:rPr>
        <w:lastRenderedPageBreak/>
        <w:t>Obsah</w:t>
      </w:r>
    </w:p>
    <w:p w14:paraId="0713C5E8" w14:textId="1F33E2FB" w:rsidR="00A6517A" w:rsidRDefault="003A71AA">
      <w:pPr>
        <w:pStyle w:val="Obsah10"/>
        <w:tabs>
          <w:tab w:val="right" w:leader="dot" w:pos="8210"/>
        </w:tabs>
        <w:rPr>
          <w:rFonts w:asciiTheme="minorHAnsi" w:eastAsiaTheme="minorEastAsia" w:hAnsiTheme="minorHAnsi"/>
          <w:noProof/>
          <w:sz w:val="22"/>
          <w:lang w:eastAsia="cs-CZ"/>
        </w:rPr>
      </w:pPr>
      <w:r>
        <w:fldChar w:fldCharType="begin"/>
      </w:r>
      <w:r w:rsidR="00E02847">
        <w:instrText xml:space="preserve"> TOC \h \z \t "Obsah1;1;Obsah2;2;Obsah3;3" </w:instrText>
      </w:r>
      <w:r>
        <w:fldChar w:fldCharType="separate"/>
      </w:r>
      <w:hyperlink w:anchor="_Toc70493274" w:history="1">
        <w:r w:rsidR="00A6517A" w:rsidRPr="00553F54">
          <w:rPr>
            <w:rStyle w:val="Hypertextovodkaz"/>
            <w:noProof/>
          </w:rPr>
          <w:t>Úvod</w:t>
        </w:r>
        <w:r w:rsidR="00A6517A">
          <w:rPr>
            <w:noProof/>
            <w:webHidden/>
          </w:rPr>
          <w:tab/>
        </w:r>
        <w:r w:rsidR="00A6517A">
          <w:rPr>
            <w:noProof/>
            <w:webHidden/>
          </w:rPr>
          <w:fldChar w:fldCharType="begin"/>
        </w:r>
        <w:r w:rsidR="00A6517A">
          <w:rPr>
            <w:noProof/>
            <w:webHidden/>
          </w:rPr>
          <w:instrText xml:space="preserve"> PAGEREF _Toc70493274 \h </w:instrText>
        </w:r>
        <w:r w:rsidR="00A6517A">
          <w:rPr>
            <w:noProof/>
            <w:webHidden/>
          </w:rPr>
        </w:r>
        <w:r w:rsidR="00A6517A">
          <w:rPr>
            <w:noProof/>
            <w:webHidden/>
          </w:rPr>
          <w:fldChar w:fldCharType="separate"/>
        </w:r>
        <w:r w:rsidR="00A6517A">
          <w:rPr>
            <w:noProof/>
            <w:webHidden/>
          </w:rPr>
          <w:t>6</w:t>
        </w:r>
        <w:r w:rsidR="00A6517A">
          <w:rPr>
            <w:noProof/>
            <w:webHidden/>
          </w:rPr>
          <w:fldChar w:fldCharType="end"/>
        </w:r>
      </w:hyperlink>
    </w:p>
    <w:p w14:paraId="1C9C1439" w14:textId="20024D3C" w:rsidR="00A6517A" w:rsidRDefault="00AA72C7">
      <w:pPr>
        <w:pStyle w:val="Obsah10"/>
        <w:tabs>
          <w:tab w:val="right" w:leader="dot" w:pos="8210"/>
        </w:tabs>
        <w:rPr>
          <w:rFonts w:asciiTheme="minorHAnsi" w:eastAsiaTheme="minorEastAsia" w:hAnsiTheme="minorHAnsi"/>
          <w:noProof/>
          <w:sz w:val="22"/>
          <w:lang w:eastAsia="cs-CZ"/>
        </w:rPr>
      </w:pPr>
      <w:hyperlink w:anchor="_Toc70493275" w:history="1">
        <w:r w:rsidR="00A6517A" w:rsidRPr="00553F54">
          <w:rPr>
            <w:rStyle w:val="Hypertextovodkaz"/>
            <w:noProof/>
          </w:rPr>
          <w:t>1. Masová média</w:t>
        </w:r>
        <w:r w:rsidR="00A6517A">
          <w:rPr>
            <w:noProof/>
            <w:webHidden/>
          </w:rPr>
          <w:tab/>
        </w:r>
        <w:r w:rsidR="00A6517A">
          <w:rPr>
            <w:noProof/>
            <w:webHidden/>
          </w:rPr>
          <w:fldChar w:fldCharType="begin"/>
        </w:r>
        <w:r w:rsidR="00A6517A">
          <w:rPr>
            <w:noProof/>
            <w:webHidden/>
          </w:rPr>
          <w:instrText xml:space="preserve"> PAGEREF _Toc70493275 \h </w:instrText>
        </w:r>
        <w:r w:rsidR="00A6517A">
          <w:rPr>
            <w:noProof/>
            <w:webHidden/>
          </w:rPr>
        </w:r>
        <w:r w:rsidR="00A6517A">
          <w:rPr>
            <w:noProof/>
            <w:webHidden/>
          </w:rPr>
          <w:fldChar w:fldCharType="separate"/>
        </w:r>
        <w:r w:rsidR="00A6517A">
          <w:rPr>
            <w:noProof/>
            <w:webHidden/>
          </w:rPr>
          <w:t>8</w:t>
        </w:r>
        <w:r w:rsidR="00A6517A">
          <w:rPr>
            <w:noProof/>
            <w:webHidden/>
          </w:rPr>
          <w:fldChar w:fldCharType="end"/>
        </w:r>
      </w:hyperlink>
    </w:p>
    <w:p w14:paraId="2AC0985D" w14:textId="50C9DE54" w:rsidR="00A6517A" w:rsidRDefault="00AA72C7">
      <w:pPr>
        <w:pStyle w:val="Obsah2"/>
        <w:tabs>
          <w:tab w:val="right" w:leader="dot" w:pos="8210"/>
        </w:tabs>
        <w:rPr>
          <w:rFonts w:asciiTheme="minorHAnsi" w:eastAsiaTheme="minorEastAsia" w:hAnsiTheme="minorHAnsi"/>
          <w:noProof/>
          <w:sz w:val="22"/>
          <w:lang w:eastAsia="cs-CZ"/>
        </w:rPr>
      </w:pPr>
      <w:hyperlink w:anchor="_Toc70493276" w:history="1">
        <w:r w:rsidR="00A6517A" w:rsidRPr="00553F54">
          <w:rPr>
            <w:rStyle w:val="Hypertextovodkaz"/>
            <w:noProof/>
          </w:rPr>
          <w:t>1.1 Financování médií</w:t>
        </w:r>
        <w:r w:rsidR="00A6517A">
          <w:rPr>
            <w:noProof/>
            <w:webHidden/>
          </w:rPr>
          <w:tab/>
        </w:r>
        <w:r w:rsidR="00A6517A">
          <w:rPr>
            <w:noProof/>
            <w:webHidden/>
          </w:rPr>
          <w:fldChar w:fldCharType="begin"/>
        </w:r>
        <w:r w:rsidR="00A6517A">
          <w:rPr>
            <w:noProof/>
            <w:webHidden/>
          </w:rPr>
          <w:instrText xml:space="preserve"> PAGEREF _Toc70493276 \h </w:instrText>
        </w:r>
        <w:r w:rsidR="00A6517A">
          <w:rPr>
            <w:noProof/>
            <w:webHidden/>
          </w:rPr>
        </w:r>
        <w:r w:rsidR="00A6517A">
          <w:rPr>
            <w:noProof/>
            <w:webHidden/>
          </w:rPr>
          <w:fldChar w:fldCharType="separate"/>
        </w:r>
        <w:r w:rsidR="00A6517A">
          <w:rPr>
            <w:noProof/>
            <w:webHidden/>
          </w:rPr>
          <w:t>9</w:t>
        </w:r>
        <w:r w:rsidR="00A6517A">
          <w:rPr>
            <w:noProof/>
            <w:webHidden/>
          </w:rPr>
          <w:fldChar w:fldCharType="end"/>
        </w:r>
      </w:hyperlink>
    </w:p>
    <w:p w14:paraId="39A1F077" w14:textId="0C35D328" w:rsidR="00A6517A" w:rsidRDefault="00AA72C7">
      <w:pPr>
        <w:pStyle w:val="Obsah10"/>
        <w:tabs>
          <w:tab w:val="right" w:leader="dot" w:pos="8210"/>
        </w:tabs>
        <w:rPr>
          <w:rFonts w:asciiTheme="minorHAnsi" w:eastAsiaTheme="minorEastAsia" w:hAnsiTheme="minorHAnsi"/>
          <w:noProof/>
          <w:sz w:val="22"/>
          <w:lang w:eastAsia="cs-CZ"/>
        </w:rPr>
      </w:pPr>
      <w:hyperlink w:anchor="_Toc70493277" w:history="1">
        <w:r w:rsidR="00A6517A" w:rsidRPr="00553F54">
          <w:rPr>
            <w:rStyle w:val="Hypertextovodkaz"/>
            <w:noProof/>
          </w:rPr>
          <w:t>2. Veřejnoprávní a komerční televizní stanice v České republice</w:t>
        </w:r>
        <w:r w:rsidR="00A6517A">
          <w:rPr>
            <w:noProof/>
            <w:webHidden/>
          </w:rPr>
          <w:tab/>
        </w:r>
        <w:r w:rsidR="00A6517A">
          <w:rPr>
            <w:noProof/>
            <w:webHidden/>
          </w:rPr>
          <w:fldChar w:fldCharType="begin"/>
        </w:r>
        <w:r w:rsidR="00A6517A">
          <w:rPr>
            <w:noProof/>
            <w:webHidden/>
          </w:rPr>
          <w:instrText xml:space="preserve"> PAGEREF _Toc70493277 \h </w:instrText>
        </w:r>
        <w:r w:rsidR="00A6517A">
          <w:rPr>
            <w:noProof/>
            <w:webHidden/>
          </w:rPr>
        </w:r>
        <w:r w:rsidR="00A6517A">
          <w:rPr>
            <w:noProof/>
            <w:webHidden/>
          </w:rPr>
          <w:fldChar w:fldCharType="separate"/>
        </w:r>
        <w:r w:rsidR="00A6517A">
          <w:rPr>
            <w:noProof/>
            <w:webHidden/>
          </w:rPr>
          <w:t>10</w:t>
        </w:r>
        <w:r w:rsidR="00A6517A">
          <w:rPr>
            <w:noProof/>
            <w:webHidden/>
          </w:rPr>
          <w:fldChar w:fldCharType="end"/>
        </w:r>
      </w:hyperlink>
    </w:p>
    <w:p w14:paraId="1492E66A" w14:textId="53405A47" w:rsidR="00A6517A" w:rsidRDefault="00AA72C7">
      <w:pPr>
        <w:pStyle w:val="Obsah2"/>
        <w:tabs>
          <w:tab w:val="right" w:leader="dot" w:pos="8210"/>
        </w:tabs>
        <w:rPr>
          <w:rFonts w:asciiTheme="minorHAnsi" w:eastAsiaTheme="minorEastAsia" w:hAnsiTheme="minorHAnsi"/>
          <w:noProof/>
          <w:sz w:val="22"/>
          <w:lang w:eastAsia="cs-CZ"/>
        </w:rPr>
      </w:pPr>
      <w:hyperlink w:anchor="_Toc70493278" w:history="1">
        <w:r w:rsidR="00A6517A" w:rsidRPr="00553F54">
          <w:rPr>
            <w:rStyle w:val="Hypertextovodkaz"/>
            <w:noProof/>
          </w:rPr>
          <w:t>2.1 Veřejnoprávní média</w:t>
        </w:r>
        <w:r w:rsidR="00A6517A">
          <w:rPr>
            <w:noProof/>
            <w:webHidden/>
          </w:rPr>
          <w:tab/>
        </w:r>
        <w:r w:rsidR="00A6517A">
          <w:rPr>
            <w:noProof/>
            <w:webHidden/>
          </w:rPr>
          <w:fldChar w:fldCharType="begin"/>
        </w:r>
        <w:r w:rsidR="00A6517A">
          <w:rPr>
            <w:noProof/>
            <w:webHidden/>
          </w:rPr>
          <w:instrText xml:space="preserve"> PAGEREF _Toc70493278 \h </w:instrText>
        </w:r>
        <w:r w:rsidR="00A6517A">
          <w:rPr>
            <w:noProof/>
            <w:webHidden/>
          </w:rPr>
        </w:r>
        <w:r w:rsidR="00A6517A">
          <w:rPr>
            <w:noProof/>
            <w:webHidden/>
          </w:rPr>
          <w:fldChar w:fldCharType="separate"/>
        </w:r>
        <w:r w:rsidR="00A6517A">
          <w:rPr>
            <w:noProof/>
            <w:webHidden/>
          </w:rPr>
          <w:t>10</w:t>
        </w:r>
        <w:r w:rsidR="00A6517A">
          <w:rPr>
            <w:noProof/>
            <w:webHidden/>
          </w:rPr>
          <w:fldChar w:fldCharType="end"/>
        </w:r>
      </w:hyperlink>
    </w:p>
    <w:p w14:paraId="629E3A89" w14:textId="3387656D" w:rsidR="00A6517A" w:rsidRDefault="00AA72C7">
      <w:pPr>
        <w:pStyle w:val="Obsah30"/>
        <w:tabs>
          <w:tab w:val="right" w:leader="dot" w:pos="8210"/>
        </w:tabs>
        <w:rPr>
          <w:rFonts w:asciiTheme="minorHAnsi" w:eastAsiaTheme="minorEastAsia" w:hAnsiTheme="minorHAnsi"/>
          <w:noProof/>
          <w:sz w:val="22"/>
          <w:lang w:eastAsia="cs-CZ"/>
        </w:rPr>
      </w:pPr>
      <w:hyperlink w:anchor="_Toc70493279" w:history="1">
        <w:r w:rsidR="00A6517A" w:rsidRPr="00553F54">
          <w:rPr>
            <w:rStyle w:val="Hypertextovodkaz"/>
            <w:noProof/>
          </w:rPr>
          <w:t>2.1.1 Česká televize</w:t>
        </w:r>
        <w:r w:rsidR="00A6517A">
          <w:rPr>
            <w:noProof/>
            <w:webHidden/>
          </w:rPr>
          <w:tab/>
        </w:r>
        <w:r w:rsidR="00A6517A">
          <w:rPr>
            <w:noProof/>
            <w:webHidden/>
          </w:rPr>
          <w:fldChar w:fldCharType="begin"/>
        </w:r>
        <w:r w:rsidR="00A6517A">
          <w:rPr>
            <w:noProof/>
            <w:webHidden/>
          </w:rPr>
          <w:instrText xml:space="preserve"> PAGEREF _Toc70493279 \h </w:instrText>
        </w:r>
        <w:r w:rsidR="00A6517A">
          <w:rPr>
            <w:noProof/>
            <w:webHidden/>
          </w:rPr>
        </w:r>
        <w:r w:rsidR="00A6517A">
          <w:rPr>
            <w:noProof/>
            <w:webHidden/>
          </w:rPr>
          <w:fldChar w:fldCharType="separate"/>
        </w:r>
        <w:r w:rsidR="00A6517A">
          <w:rPr>
            <w:noProof/>
            <w:webHidden/>
          </w:rPr>
          <w:t>10</w:t>
        </w:r>
        <w:r w:rsidR="00A6517A">
          <w:rPr>
            <w:noProof/>
            <w:webHidden/>
          </w:rPr>
          <w:fldChar w:fldCharType="end"/>
        </w:r>
      </w:hyperlink>
    </w:p>
    <w:p w14:paraId="6B38854A" w14:textId="00B38574" w:rsidR="00A6517A" w:rsidRDefault="00AA72C7">
      <w:pPr>
        <w:pStyle w:val="Obsah2"/>
        <w:tabs>
          <w:tab w:val="right" w:leader="dot" w:pos="8210"/>
        </w:tabs>
        <w:rPr>
          <w:rFonts w:asciiTheme="minorHAnsi" w:eastAsiaTheme="minorEastAsia" w:hAnsiTheme="minorHAnsi"/>
          <w:noProof/>
          <w:sz w:val="22"/>
          <w:lang w:eastAsia="cs-CZ"/>
        </w:rPr>
      </w:pPr>
      <w:hyperlink w:anchor="_Toc70493280" w:history="1">
        <w:r w:rsidR="00A6517A" w:rsidRPr="00553F54">
          <w:rPr>
            <w:rStyle w:val="Hypertextovodkaz"/>
            <w:noProof/>
          </w:rPr>
          <w:t>2.2 Komerční televize</w:t>
        </w:r>
        <w:r w:rsidR="00A6517A">
          <w:rPr>
            <w:noProof/>
            <w:webHidden/>
          </w:rPr>
          <w:tab/>
        </w:r>
        <w:r w:rsidR="00A6517A">
          <w:rPr>
            <w:noProof/>
            <w:webHidden/>
          </w:rPr>
          <w:fldChar w:fldCharType="begin"/>
        </w:r>
        <w:r w:rsidR="00A6517A">
          <w:rPr>
            <w:noProof/>
            <w:webHidden/>
          </w:rPr>
          <w:instrText xml:space="preserve"> PAGEREF _Toc70493280 \h </w:instrText>
        </w:r>
        <w:r w:rsidR="00A6517A">
          <w:rPr>
            <w:noProof/>
            <w:webHidden/>
          </w:rPr>
        </w:r>
        <w:r w:rsidR="00A6517A">
          <w:rPr>
            <w:noProof/>
            <w:webHidden/>
          </w:rPr>
          <w:fldChar w:fldCharType="separate"/>
        </w:r>
        <w:r w:rsidR="00A6517A">
          <w:rPr>
            <w:noProof/>
            <w:webHidden/>
          </w:rPr>
          <w:t>11</w:t>
        </w:r>
        <w:r w:rsidR="00A6517A">
          <w:rPr>
            <w:noProof/>
            <w:webHidden/>
          </w:rPr>
          <w:fldChar w:fldCharType="end"/>
        </w:r>
      </w:hyperlink>
    </w:p>
    <w:p w14:paraId="725E5AD2" w14:textId="6473A3E6" w:rsidR="00A6517A" w:rsidRDefault="00AA72C7">
      <w:pPr>
        <w:pStyle w:val="Obsah30"/>
        <w:tabs>
          <w:tab w:val="right" w:leader="dot" w:pos="8210"/>
        </w:tabs>
        <w:rPr>
          <w:rFonts w:asciiTheme="minorHAnsi" w:eastAsiaTheme="minorEastAsia" w:hAnsiTheme="minorHAnsi"/>
          <w:noProof/>
          <w:sz w:val="22"/>
          <w:lang w:eastAsia="cs-CZ"/>
        </w:rPr>
      </w:pPr>
      <w:hyperlink w:anchor="_Toc70493281" w:history="1">
        <w:r w:rsidR="00A6517A" w:rsidRPr="00553F54">
          <w:rPr>
            <w:rStyle w:val="Hypertextovodkaz"/>
            <w:noProof/>
          </w:rPr>
          <w:t>2.2.1 Televizní stanice Prima</w:t>
        </w:r>
        <w:r w:rsidR="00A6517A">
          <w:rPr>
            <w:noProof/>
            <w:webHidden/>
          </w:rPr>
          <w:tab/>
        </w:r>
        <w:r w:rsidR="00A6517A">
          <w:rPr>
            <w:noProof/>
            <w:webHidden/>
          </w:rPr>
          <w:fldChar w:fldCharType="begin"/>
        </w:r>
        <w:r w:rsidR="00A6517A">
          <w:rPr>
            <w:noProof/>
            <w:webHidden/>
          </w:rPr>
          <w:instrText xml:space="preserve"> PAGEREF _Toc70493281 \h </w:instrText>
        </w:r>
        <w:r w:rsidR="00A6517A">
          <w:rPr>
            <w:noProof/>
            <w:webHidden/>
          </w:rPr>
        </w:r>
        <w:r w:rsidR="00A6517A">
          <w:rPr>
            <w:noProof/>
            <w:webHidden/>
          </w:rPr>
          <w:fldChar w:fldCharType="separate"/>
        </w:r>
        <w:r w:rsidR="00A6517A">
          <w:rPr>
            <w:noProof/>
            <w:webHidden/>
          </w:rPr>
          <w:t>11</w:t>
        </w:r>
        <w:r w:rsidR="00A6517A">
          <w:rPr>
            <w:noProof/>
            <w:webHidden/>
          </w:rPr>
          <w:fldChar w:fldCharType="end"/>
        </w:r>
      </w:hyperlink>
    </w:p>
    <w:p w14:paraId="28CF1CB5" w14:textId="680817B4" w:rsidR="00A6517A" w:rsidRDefault="00AA72C7">
      <w:pPr>
        <w:pStyle w:val="Obsah10"/>
        <w:tabs>
          <w:tab w:val="right" w:leader="dot" w:pos="8210"/>
        </w:tabs>
        <w:rPr>
          <w:rFonts w:asciiTheme="minorHAnsi" w:eastAsiaTheme="minorEastAsia" w:hAnsiTheme="minorHAnsi"/>
          <w:noProof/>
          <w:sz w:val="22"/>
          <w:lang w:eastAsia="cs-CZ"/>
        </w:rPr>
      </w:pPr>
      <w:hyperlink w:anchor="_Toc70493282" w:history="1">
        <w:r w:rsidR="00A6517A" w:rsidRPr="00553F54">
          <w:rPr>
            <w:rStyle w:val="Hypertextovodkaz"/>
            <w:noProof/>
          </w:rPr>
          <w:t>3. Žurnalistika</w:t>
        </w:r>
        <w:r w:rsidR="00A6517A">
          <w:rPr>
            <w:noProof/>
            <w:webHidden/>
          </w:rPr>
          <w:tab/>
        </w:r>
        <w:r w:rsidR="00A6517A">
          <w:rPr>
            <w:noProof/>
            <w:webHidden/>
          </w:rPr>
          <w:fldChar w:fldCharType="begin"/>
        </w:r>
        <w:r w:rsidR="00A6517A">
          <w:rPr>
            <w:noProof/>
            <w:webHidden/>
          </w:rPr>
          <w:instrText xml:space="preserve"> PAGEREF _Toc70493282 \h </w:instrText>
        </w:r>
        <w:r w:rsidR="00A6517A">
          <w:rPr>
            <w:noProof/>
            <w:webHidden/>
          </w:rPr>
        </w:r>
        <w:r w:rsidR="00A6517A">
          <w:rPr>
            <w:noProof/>
            <w:webHidden/>
          </w:rPr>
          <w:fldChar w:fldCharType="separate"/>
        </w:r>
        <w:r w:rsidR="00A6517A">
          <w:rPr>
            <w:noProof/>
            <w:webHidden/>
          </w:rPr>
          <w:t>12</w:t>
        </w:r>
        <w:r w:rsidR="00A6517A">
          <w:rPr>
            <w:noProof/>
            <w:webHidden/>
          </w:rPr>
          <w:fldChar w:fldCharType="end"/>
        </w:r>
      </w:hyperlink>
    </w:p>
    <w:p w14:paraId="2C8D0D51" w14:textId="0463BF75" w:rsidR="00A6517A" w:rsidRDefault="00AA72C7">
      <w:pPr>
        <w:pStyle w:val="Obsah2"/>
        <w:tabs>
          <w:tab w:val="right" w:leader="dot" w:pos="8210"/>
        </w:tabs>
        <w:rPr>
          <w:rFonts w:asciiTheme="minorHAnsi" w:eastAsiaTheme="minorEastAsia" w:hAnsiTheme="minorHAnsi"/>
          <w:noProof/>
          <w:sz w:val="22"/>
          <w:lang w:eastAsia="cs-CZ"/>
        </w:rPr>
      </w:pPr>
      <w:hyperlink w:anchor="_Toc70493283" w:history="1">
        <w:r w:rsidR="00A6517A" w:rsidRPr="00553F54">
          <w:rPr>
            <w:rStyle w:val="Hypertextovodkaz"/>
            <w:noProof/>
          </w:rPr>
          <w:t>3.1 Mluvená žurnalistika</w:t>
        </w:r>
        <w:r w:rsidR="00A6517A">
          <w:rPr>
            <w:noProof/>
            <w:webHidden/>
          </w:rPr>
          <w:tab/>
        </w:r>
        <w:r w:rsidR="00A6517A">
          <w:rPr>
            <w:noProof/>
            <w:webHidden/>
          </w:rPr>
          <w:fldChar w:fldCharType="begin"/>
        </w:r>
        <w:r w:rsidR="00A6517A">
          <w:rPr>
            <w:noProof/>
            <w:webHidden/>
          </w:rPr>
          <w:instrText xml:space="preserve"> PAGEREF _Toc70493283 \h </w:instrText>
        </w:r>
        <w:r w:rsidR="00A6517A">
          <w:rPr>
            <w:noProof/>
            <w:webHidden/>
          </w:rPr>
        </w:r>
        <w:r w:rsidR="00A6517A">
          <w:rPr>
            <w:noProof/>
            <w:webHidden/>
          </w:rPr>
          <w:fldChar w:fldCharType="separate"/>
        </w:r>
        <w:r w:rsidR="00A6517A">
          <w:rPr>
            <w:noProof/>
            <w:webHidden/>
          </w:rPr>
          <w:t>12</w:t>
        </w:r>
        <w:r w:rsidR="00A6517A">
          <w:rPr>
            <w:noProof/>
            <w:webHidden/>
          </w:rPr>
          <w:fldChar w:fldCharType="end"/>
        </w:r>
      </w:hyperlink>
    </w:p>
    <w:p w14:paraId="3A44B3CB" w14:textId="185A65C1" w:rsidR="00A6517A" w:rsidRDefault="00AA72C7">
      <w:pPr>
        <w:pStyle w:val="Obsah10"/>
        <w:tabs>
          <w:tab w:val="right" w:leader="dot" w:pos="8210"/>
        </w:tabs>
        <w:rPr>
          <w:rFonts w:asciiTheme="minorHAnsi" w:eastAsiaTheme="minorEastAsia" w:hAnsiTheme="minorHAnsi"/>
          <w:noProof/>
          <w:sz w:val="22"/>
          <w:lang w:eastAsia="cs-CZ"/>
        </w:rPr>
      </w:pPr>
      <w:hyperlink w:anchor="_Toc70493284" w:history="1">
        <w:r w:rsidR="00A6517A" w:rsidRPr="00553F54">
          <w:rPr>
            <w:rStyle w:val="Hypertextovodkaz"/>
            <w:noProof/>
          </w:rPr>
          <w:t>4. Zpravodajství</w:t>
        </w:r>
        <w:r w:rsidR="00A6517A">
          <w:rPr>
            <w:noProof/>
            <w:webHidden/>
          </w:rPr>
          <w:tab/>
        </w:r>
        <w:r w:rsidR="00A6517A">
          <w:rPr>
            <w:noProof/>
            <w:webHidden/>
          </w:rPr>
          <w:fldChar w:fldCharType="begin"/>
        </w:r>
        <w:r w:rsidR="00A6517A">
          <w:rPr>
            <w:noProof/>
            <w:webHidden/>
          </w:rPr>
          <w:instrText xml:space="preserve"> PAGEREF _Toc70493284 \h </w:instrText>
        </w:r>
        <w:r w:rsidR="00A6517A">
          <w:rPr>
            <w:noProof/>
            <w:webHidden/>
          </w:rPr>
        </w:r>
        <w:r w:rsidR="00A6517A">
          <w:rPr>
            <w:noProof/>
            <w:webHidden/>
          </w:rPr>
          <w:fldChar w:fldCharType="separate"/>
        </w:r>
        <w:r w:rsidR="00A6517A">
          <w:rPr>
            <w:noProof/>
            <w:webHidden/>
          </w:rPr>
          <w:t>14</w:t>
        </w:r>
        <w:r w:rsidR="00A6517A">
          <w:rPr>
            <w:noProof/>
            <w:webHidden/>
          </w:rPr>
          <w:fldChar w:fldCharType="end"/>
        </w:r>
      </w:hyperlink>
    </w:p>
    <w:p w14:paraId="78B244A4" w14:textId="25D50BD5" w:rsidR="00A6517A" w:rsidRDefault="00AA72C7">
      <w:pPr>
        <w:pStyle w:val="Obsah2"/>
        <w:tabs>
          <w:tab w:val="right" w:leader="dot" w:pos="8210"/>
        </w:tabs>
        <w:rPr>
          <w:rFonts w:asciiTheme="minorHAnsi" w:eastAsiaTheme="minorEastAsia" w:hAnsiTheme="minorHAnsi"/>
          <w:noProof/>
          <w:sz w:val="22"/>
          <w:lang w:eastAsia="cs-CZ"/>
        </w:rPr>
      </w:pPr>
      <w:hyperlink w:anchor="_Toc70493285" w:history="1">
        <w:r w:rsidR="00A6517A" w:rsidRPr="00553F54">
          <w:rPr>
            <w:rStyle w:val="Hypertextovodkaz"/>
            <w:noProof/>
          </w:rPr>
          <w:t>4.1 Televizní zpravodajství</w:t>
        </w:r>
        <w:r w:rsidR="00A6517A">
          <w:rPr>
            <w:noProof/>
            <w:webHidden/>
          </w:rPr>
          <w:tab/>
        </w:r>
        <w:r w:rsidR="00A6517A">
          <w:rPr>
            <w:noProof/>
            <w:webHidden/>
          </w:rPr>
          <w:fldChar w:fldCharType="begin"/>
        </w:r>
        <w:r w:rsidR="00A6517A">
          <w:rPr>
            <w:noProof/>
            <w:webHidden/>
          </w:rPr>
          <w:instrText xml:space="preserve"> PAGEREF _Toc70493285 \h </w:instrText>
        </w:r>
        <w:r w:rsidR="00A6517A">
          <w:rPr>
            <w:noProof/>
            <w:webHidden/>
          </w:rPr>
        </w:r>
        <w:r w:rsidR="00A6517A">
          <w:rPr>
            <w:noProof/>
            <w:webHidden/>
          </w:rPr>
          <w:fldChar w:fldCharType="separate"/>
        </w:r>
        <w:r w:rsidR="00A6517A">
          <w:rPr>
            <w:noProof/>
            <w:webHidden/>
          </w:rPr>
          <w:t>15</w:t>
        </w:r>
        <w:r w:rsidR="00A6517A">
          <w:rPr>
            <w:noProof/>
            <w:webHidden/>
          </w:rPr>
          <w:fldChar w:fldCharType="end"/>
        </w:r>
      </w:hyperlink>
    </w:p>
    <w:p w14:paraId="6A0035DF" w14:textId="61C3EBB4" w:rsidR="00A6517A" w:rsidRDefault="00AA72C7">
      <w:pPr>
        <w:pStyle w:val="Obsah30"/>
        <w:tabs>
          <w:tab w:val="right" w:leader="dot" w:pos="8210"/>
        </w:tabs>
        <w:rPr>
          <w:rFonts w:asciiTheme="minorHAnsi" w:eastAsiaTheme="minorEastAsia" w:hAnsiTheme="minorHAnsi"/>
          <w:noProof/>
          <w:sz w:val="22"/>
          <w:lang w:eastAsia="cs-CZ"/>
        </w:rPr>
      </w:pPr>
      <w:hyperlink w:anchor="_Toc70493286" w:history="1">
        <w:r w:rsidR="00A6517A" w:rsidRPr="00553F54">
          <w:rPr>
            <w:rStyle w:val="Hypertextovodkaz"/>
            <w:noProof/>
          </w:rPr>
          <w:t>4.1.1 Moderátoři televizního zpravodajství</w:t>
        </w:r>
        <w:r w:rsidR="00A6517A">
          <w:rPr>
            <w:noProof/>
            <w:webHidden/>
          </w:rPr>
          <w:tab/>
        </w:r>
        <w:r w:rsidR="00A6517A">
          <w:rPr>
            <w:noProof/>
            <w:webHidden/>
          </w:rPr>
          <w:fldChar w:fldCharType="begin"/>
        </w:r>
        <w:r w:rsidR="00A6517A">
          <w:rPr>
            <w:noProof/>
            <w:webHidden/>
          </w:rPr>
          <w:instrText xml:space="preserve"> PAGEREF _Toc70493286 \h </w:instrText>
        </w:r>
        <w:r w:rsidR="00A6517A">
          <w:rPr>
            <w:noProof/>
            <w:webHidden/>
          </w:rPr>
        </w:r>
        <w:r w:rsidR="00A6517A">
          <w:rPr>
            <w:noProof/>
            <w:webHidden/>
          </w:rPr>
          <w:fldChar w:fldCharType="separate"/>
        </w:r>
        <w:r w:rsidR="00A6517A">
          <w:rPr>
            <w:noProof/>
            <w:webHidden/>
          </w:rPr>
          <w:t>15</w:t>
        </w:r>
        <w:r w:rsidR="00A6517A">
          <w:rPr>
            <w:noProof/>
            <w:webHidden/>
          </w:rPr>
          <w:fldChar w:fldCharType="end"/>
        </w:r>
      </w:hyperlink>
    </w:p>
    <w:p w14:paraId="251F943D" w14:textId="629C079D" w:rsidR="00A6517A" w:rsidRDefault="00AA72C7">
      <w:pPr>
        <w:pStyle w:val="Obsah30"/>
        <w:tabs>
          <w:tab w:val="right" w:leader="dot" w:pos="8210"/>
        </w:tabs>
        <w:rPr>
          <w:rFonts w:asciiTheme="minorHAnsi" w:eastAsiaTheme="minorEastAsia" w:hAnsiTheme="minorHAnsi"/>
          <w:noProof/>
          <w:sz w:val="22"/>
          <w:lang w:eastAsia="cs-CZ"/>
        </w:rPr>
      </w:pPr>
      <w:hyperlink w:anchor="_Toc70493287" w:history="1">
        <w:r w:rsidR="00A6517A" w:rsidRPr="00553F54">
          <w:rPr>
            <w:rStyle w:val="Hypertextovodkaz"/>
            <w:noProof/>
          </w:rPr>
          <w:t>4.1.2 Televizní zpravodajské relace</w:t>
        </w:r>
        <w:r w:rsidR="00A6517A">
          <w:rPr>
            <w:noProof/>
            <w:webHidden/>
          </w:rPr>
          <w:tab/>
        </w:r>
        <w:r w:rsidR="00A6517A">
          <w:rPr>
            <w:noProof/>
            <w:webHidden/>
          </w:rPr>
          <w:fldChar w:fldCharType="begin"/>
        </w:r>
        <w:r w:rsidR="00A6517A">
          <w:rPr>
            <w:noProof/>
            <w:webHidden/>
          </w:rPr>
          <w:instrText xml:space="preserve"> PAGEREF _Toc70493287 \h </w:instrText>
        </w:r>
        <w:r w:rsidR="00A6517A">
          <w:rPr>
            <w:noProof/>
            <w:webHidden/>
          </w:rPr>
        </w:r>
        <w:r w:rsidR="00A6517A">
          <w:rPr>
            <w:noProof/>
            <w:webHidden/>
          </w:rPr>
          <w:fldChar w:fldCharType="separate"/>
        </w:r>
        <w:r w:rsidR="00A6517A">
          <w:rPr>
            <w:noProof/>
            <w:webHidden/>
          </w:rPr>
          <w:t>16</w:t>
        </w:r>
        <w:r w:rsidR="00A6517A">
          <w:rPr>
            <w:noProof/>
            <w:webHidden/>
          </w:rPr>
          <w:fldChar w:fldCharType="end"/>
        </w:r>
      </w:hyperlink>
    </w:p>
    <w:p w14:paraId="4786B509" w14:textId="6A747B34" w:rsidR="00A6517A" w:rsidRDefault="00AA72C7">
      <w:pPr>
        <w:pStyle w:val="Obsah2"/>
        <w:tabs>
          <w:tab w:val="right" w:leader="dot" w:pos="8210"/>
        </w:tabs>
        <w:rPr>
          <w:rFonts w:asciiTheme="minorHAnsi" w:eastAsiaTheme="minorEastAsia" w:hAnsiTheme="minorHAnsi"/>
          <w:noProof/>
          <w:sz w:val="22"/>
          <w:lang w:eastAsia="cs-CZ"/>
        </w:rPr>
      </w:pPr>
      <w:hyperlink w:anchor="_Toc70493288" w:history="1">
        <w:r w:rsidR="00A6517A" w:rsidRPr="00553F54">
          <w:rPr>
            <w:rStyle w:val="Hypertextovodkaz"/>
            <w:noProof/>
          </w:rPr>
          <w:t>4.2 Zpravodajský styl</w:t>
        </w:r>
        <w:r w:rsidR="00A6517A">
          <w:rPr>
            <w:noProof/>
            <w:webHidden/>
          </w:rPr>
          <w:tab/>
        </w:r>
        <w:r w:rsidR="00A6517A">
          <w:rPr>
            <w:noProof/>
            <w:webHidden/>
          </w:rPr>
          <w:fldChar w:fldCharType="begin"/>
        </w:r>
        <w:r w:rsidR="00A6517A">
          <w:rPr>
            <w:noProof/>
            <w:webHidden/>
          </w:rPr>
          <w:instrText xml:space="preserve"> PAGEREF _Toc70493288 \h </w:instrText>
        </w:r>
        <w:r w:rsidR="00A6517A">
          <w:rPr>
            <w:noProof/>
            <w:webHidden/>
          </w:rPr>
        </w:r>
        <w:r w:rsidR="00A6517A">
          <w:rPr>
            <w:noProof/>
            <w:webHidden/>
          </w:rPr>
          <w:fldChar w:fldCharType="separate"/>
        </w:r>
        <w:r w:rsidR="00A6517A">
          <w:rPr>
            <w:noProof/>
            <w:webHidden/>
          </w:rPr>
          <w:t>17</w:t>
        </w:r>
        <w:r w:rsidR="00A6517A">
          <w:rPr>
            <w:noProof/>
            <w:webHidden/>
          </w:rPr>
          <w:fldChar w:fldCharType="end"/>
        </w:r>
      </w:hyperlink>
    </w:p>
    <w:p w14:paraId="15DC020C" w14:textId="7C5D1179" w:rsidR="00A6517A" w:rsidRDefault="00AA72C7">
      <w:pPr>
        <w:pStyle w:val="Obsah2"/>
        <w:tabs>
          <w:tab w:val="right" w:leader="dot" w:pos="8210"/>
        </w:tabs>
        <w:rPr>
          <w:rFonts w:asciiTheme="minorHAnsi" w:eastAsiaTheme="minorEastAsia" w:hAnsiTheme="minorHAnsi"/>
          <w:noProof/>
          <w:sz w:val="22"/>
          <w:lang w:eastAsia="cs-CZ"/>
        </w:rPr>
      </w:pPr>
      <w:hyperlink w:anchor="_Toc70493289" w:history="1">
        <w:r w:rsidR="00A6517A" w:rsidRPr="00553F54">
          <w:rPr>
            <w:rStyle w:val="Hypertextovodkaz"/>
            <w:noProof/>
          </w:rPr>
          <w:t>4.3 Požadavky na kvalitní zpravodajství</w:t>
        </w:r>
        <w:r w:rsidR="00A6517A">
          <w:rPr>
            <w:noProof/>
            <w:webHidden/>
          </w:rPr>
          <w:tab/>
        </w:r>
        <w:r w:rsidR="00A6517A">
          <w:rPr>
            <w:noProof/>
            <w:webHidden/>
          </w:rPr>
          <w:fldChar w:fldCharType="begin"/>
        </w:r>
        <w:r w:rsidR="00A6517A">
          <w:rPr>
            <w:noProof/>
            <w:webHidden/>
          </w:rPr>
          <w:instrText xml:space="preserve"> PAGEREF _Toc70493289 \h </w:instrText>
        </w:r>
        <w:r w:rsidR="00A6517A">
          <w:rPr>
            <w:noProof/>
            <w:webHidden/>
          </w:rPr>
        </w:r>
        <w:r w:rsidR="00A6517A">
          <w:rPr>
            <w:noProof/>
            <w:webHidden/>
          </w:rPr>
          <w:fldChar w:fldCharType="separate"/>
        </w:r>
        <w:r w:rsidR="00A6517A">
          <w:rPr>
            <w:noProof/>
            <w:webHidden/>
          </w:rPr>
          <w:t>17</w:t>
        </w:r>
        <w:r w:rsidR="00A6517A">
          <w:rPr>
            <w:noProof/>
            <w:webHidden/>
          </w:rPr>
          <w:fldChar w:fldCharType="end"/>
        </w:r>
      </w:hyperlink>
    </w:p>
    <w:p w14:paraId="34474FCA" w14:textId="00CEAE6C" w:rsidR="00A6517A" w:rsidRDefault="00AA72C7">
      <w:pPr>
        <w:pStyle w:val="Obsah10"/>
        <w:tabs>
          <w:tab w:val="right" w:leader="dot" w:pos="8210"/>
        </w:tabs>
        <w:rPr>
          <w:rFonts w:asciiTheme="minorHAnsi" w:eastAsiaTheme="minorEastAsia" w:hAnsiTheme="minorHAnsi"/>
          <w:noProof/>
          <w:sz w:val="22"/>
          <w:lang w:eastAsia="cs-CZ"/>
        </w:rPr>
      </w:pPr>
      <w:hyperlink w:anchor="_Toc70493290" w:history="1">
        <w:r w:rsidR="00A6517A" w:rsidRPr="00553F54">
          <w:rPr>
            <w:rStyle w:val="Hypertextovodkaz"/>
            <w:noProof/>
          </w:rPr>
          <w:t>5. Metodologie</w:t>
        </w:r>
        <w:r w:rsidR="00A6517A">
          <w:rPr>
            <w:noProof/>
            <w:webHidden/>
          </w:rPr>
          <w:tab/>
        </w:r>
        <w:r w:rsidR="00A6517A">
          <w:rPr>
            <w:noProof/>
            <w:webHidden/>
          </w:rPr>
          <w:fldChar w:fldCharType="begin"/>
        </w:r>
        <w:r w:rsidR="00A6517A">
          <w:rPr>
            <w:noProof/>
            <w:webHidden/>
          </w:rPr>
          <w:instrText xml:space="preserve"> PAGEREF _Toc70493290 \h </w:instrText>
        </w:r>
        <w:r w:rsidR="00A6517A">
          <w:rPr>
            <w:noProof/>
            <w:webHidden/>
          </w:rPr>
        </w:r>
        <w:r w:rsidR="00A6517A">
          <w:rPr>
            <w:noProof/>
            <w:webHidden/>
          </w:rPr>
          <w:fldChar w:fldCharType="separate"/>
        </w:r>
        <w:r w:rsidR="00A6517A">
          <w:rPr>
            <w:noProof/>
            <w:webHidden/>
          </w:rPr>
          <w:t>20</w:t>
        </w:r>
        <w:r w:rsidR="00A6517A">
          <w:rPr>
            <w:noProof/>
            <w:webHidden/>
          </w:rPr>
          <w:fldChar w:fldCharType="end"/>
        </w:r>
      </w:hyperlink>
    </w:p>
    <w:p w14:paraId="2ECCD286" w14:textId="6E43DBC6" w:rsidR="00A6517A" w:rsidRDefault="00AA72C7">
      <w:pPr>
        <w:pStyle w:val="Obsah2"/>
        <w:tabs>
          <w:tab w:val="right" w:leader="dot" w:pos="8210"/>
        </w:tabs>
        <w:rPr>
          <w:rFonts w:asciiTheme="minorHAnsi" w:eastAsiaTheme="minorEastAsia" w:hAnsiTheme="minorHAnsi"/>
          <w:noProof/>
          <w:sz w:val="22"/>
          <w:lang w:eastAsia="cs-CZ"/>
        </w:rPr>
      </w:pPr>
      <w:hyperlink w:anchor="_Toc70493291" w:history="1">
        <w:r w:rsidR="00A6517A" w:rsidRPr="00553F54">
          <w:rPr>
            <w:rStyle w:val="Hypertextovodkaz"/>
            <w:noProof/>
          </w:rPr>
          <w:t>5.1 Vymezení dat</w:t>
        </w:r>
        <w:r w:rsidR="00A6517A">
          <w:rPr>
            <w:noProof/>
            <w:webHidden/>
          </w:rPr>
          <w:tab/>
        </w:r>
        <w:r w:rsidR="00A6517A">
          <w:rPr>
            <w:noProof/>
            <w:webHidden/>
          </w:rPr>
          <w:fldChar w:fldCharType="begin"/>
        </w:r>
        <w:r w:rsidR="00A6517A">
          <w:rPr>
            <w:noProof/>
            <w:webHidden/>
          </w:rPr>
          <w:instrText xml:space="preserve"> PAGEREF _Toc70493291 \h </w:instrText>
        </w:r>
        <w:r w:rsidR="00A6517A">
          <w:rPr>
            <w:noProof/>
            <w:webHidden/>
          </w:rPr>
        </w:r>
        <w:r w:rsidR="00A6517A">
          <w:rPr>
            <w:noProof/>
            <w:webHidden/>
          </w:rPr>
          <w:fldChar w:fldCharType="separate"/>
        </w:r>
        <w:r w:rsidR="00A6517A">
          <w:rPr>
            <w:noProof/>
            <w:webHidden/>
          </w:rPr>
          <w:t>21</w:t>
        </w:r>
        <w:r w:rsidR="00A6517A">
          <w:rPr>
            <w:noProof/>
            <w:webHidden/>
          </w:rPr>
          <w:fldChar w:fldCharType="end"/>
        </w:r>
      </w:hyperlink>
    </w:p>
    <w:p w14:paraId="02B525DE" w14:textId="1BEBD32B" w:rsidR="00A6517A" w:rsidRDefault="00AA72C7">
      <w:pPr>
        <w:pStyle w:val="Obsah2"/>
        <w:tabs>
          <w:tab w:val="right" w:leader="dot" w:pos="8210"/>
        </w:tabs>
        <w:rPr>
          <w:rFonts w:asciiTheme="minorHAnsi" w:eastAsiaTheme="minorEastAsia" w:hAnsiTheme="minorHAnsi"/>
          <w:noProof/>
          <w:sz w:val="22"/>
          <w:lang w:eastAsia="cs-CZ"/>
        </w:rPr>
      </w:pPr>
      <w:hyperlink w:anchor="_Toc70493292" w:history="1">
        <w:r w:rsidR="00A6517A" w:rsidRPr="00553F54">
          <w:rPr>
            <w:rStyle w:val="Hypertextovodkaz"/>
            <w:noProof/>
          </w:rPr>
          <w:t>5.2 Hypotézy</w:t>
        </w:r>
        <w:r w:rsidR="00A6517A">
          <w:rPr>
            <w:noProof/>
            <w:webHidden/>
          </w:rPr>
          <w:tab/>
        </w:r>
        <w:r w:rsidR="00A6517A">
          <w:rPr>
            <w:noProof/>
            <w:webHidden/>
          </w:rPr>
          <w:fldChar w:fldCharType="begin"/>
        </w:r>
        <w:r w:rsidR="00A6517A">
          <w:rPr>
            <w:noProof/>
            <w:webHidden/>
          </w:rPr>
          <w:instrText xml:space="preserve"> PAGEREF _Toc70493292 \h </w:instrText>
        </w:r>
        <w:r w:rsidR="00A6517A">
          <w:rPr>
            <w:noProof/>
            <w:webHidden/>
          </w:rPr>
        </w:r>
        <w:r w:rsidR="00A6517A">
          <w:rPr>
            <w:noProof/>
            <w:webHidden/>
          </w:rPr>
          <w:fldChar w:fldCharType="separate"/>
        </w:r>
        <w:r w:rsidR="00A6517A">
          <w:rPr>
            <w:noProof/>
            <w:webHidden/>
          </w:rPr>
          <w:t>23</w:t>
        </w:r>
        <w:r w:rsidR="00A6517A">
          <w:rPr>
            <w:noProof/>
            <w:webHidden/>
          </w:rPr>
          <w:fldChar w:fldCharType="end"/>
        </w:r>
      </w:hyperlink>
    </w:p>
    <w:p w14:paraId="7A7A5830" w14:textId="6088EE26" w:rsidR="00A6517A" w:rsidRDefault="00AA72C7">
      <w:pPr>
        <w:pStyle w:val="Obsah10"/>
        <w:tabs>
          <w:tab w:val="right" w:leader="dot" w:pos="8210"/>
        </w:tabs>
        <w:rPr>
          <w:rFonts w:asciiTheme="minorHAnsi" w:eastAsiaTheme="minorEastAsia" w:hAnsiTheme="minorHAnsi"/>
          <w:noProof/>
          <w:sz w:val="22"/>
          <w:lang w:eastAsia="cs-CZ"/>
        </w:rPr>
      </w:pPr>
      <w:hyperlink w:anchor="_Toc70493293" w:history="1">
        <w:r w:rsidR="00A6517A" w:rsidRPr="00553F54">
          <w:rPr>
            <w:rStyle w:val="Hypertextovodkaz"/>
            <w:noProof/>
          </w:rPr>
          <w:t>6. Syntaktická rovina</w:t>
        </w:r>
        <w:r w:rsidR="00A6517A">
          <w:rPr>
            <w:noProof/>
            <w:webHidden/>
          </w:rPr>
          <w:tab/>
        </w:r>
        <w:r w:rsidR="00A6517A">
          <w:rPr>
            <w:noProof/>
            <w:webHidden/>
          </w:rPr>
          <w:fldChar w:fldCharType="begin"/>
        </w:r>
        <w:r w:rsidR="00A6517A">
          <w:rPr>
            <w:noProof/>
            <w:webHidden/>
          </w:rPr>
          <w:instrText xml:space="preserve"> PAGEREF _Toc70493293 \h </w:instrText>
        </w:r>
        <w:r w:rsidR="00A6517A">
          <w:rPr>
            <w:noProof/>
            <w:webHidden/>
          </w:rPr>
        </w:r>
        <w:r w:rsidR="00A6517A">
          <w:rPr>
            <w:noProof/>
            <w:webHidden/>
          </w:rPr>
          <w:fldChar w:fldCharType="separate"/>
        </w:r>
        <w:r w:rsidR="00A6517A">
          <w:rPr>
            <w:noProof/>
            <w:webHidden/>
          </w:rPr>
          <w:t>24</w:t>
        </w:r>
        <w:r w:rsidR="00A6517A">
          <w:rPr>
            <w:noProof/>
            <w:webHidden/>
          </w:rPr>
          <w:fldChar w:fldCharType="end"/>
        </w:r>
      </w:hyperlink>
    </w:p>
    <w:p w14:paraId="42961F87" w14:textId="7CBC702E" w:rsidR="00A6517A" w:rsidRDefault="00AA72C7">
      <w:pPr>
        <w:pStyle w:val="Obsah2"/>
        <w:tabs>
          <w:tab w:val="right" w:leader="dot" w:pos="8210"/>
        </w:tabs>
        <w:rPr>
          <w:rFonts w:asciiTheme="minorHAnsi" w:eastAsiaTheme="minorEastAsia" w:hAnsiTheme="minorHAnsi"/>
          <w:noProof/>
          <w:sz w:val="22"/>
          <w:lang w:eastAsia="cs-CZ"/>
        </w:rPr>
      </w:pPr>
      <w:hyperlink w:anchor="_Toc70493294" w:history="1">
        <w:r w:rsidR="00A6517A" w:rsidRPr="00553F54">
          <w:rPr>
            <w:rStyle w:val="Hypertextovodkaz"/>
            <w:noProof/>
          </w:rPr>
          <w:t>6.1 Modalita</w:t>
        </w:r>
        <w:r w:rsidR="00A6517A">
          <w:rPr>
            <w:noProof/>
            <w:webHidden/>
          </w:rPr>
          <w:tab/>
        </w:r>
        <w:r w:rsidR="00A6517A">
          <w:rPr>
            <w:noProof/>
            <w:webHidden/>
          </w:rPr>
          <w:fldChar w:fldCharType="begin"/>
        </w:r>
        <w:r w:rsidR="00A6517A">
          <w:rPr>
            <w:noProof/>
            <w:webHidden/>
          </w:rPr>
          <w:instrText xml:space="preserve"> PAGEREF _Toc70493294 \h </w:instrText>
        </w:r>
        <w:r w:rsidR="00A6517A">
          <w:rPr>
            <w:noProof/>
            <w:webHidden/>
          </w:rPr>
        </w:r>
        <w:r w:rsidR="00A6517A">
          <w:rPr>
            <w:noProof/>
            <w:webHidden/>
          </w:rPr>
          <w:fldChar w:fldCharType="separate"/>
        </w:r>
        <w:r w:rsidR="00A6517A">
          <w:rPr>
            <w:noProof/>
            <w:webHidden/>
          </w:rPr>
          <w:t>24</w:t>
        </w:r>
        <w:r w:rsidR="00A6517A">
          <w:rPr>
            <w:noProof/>
            <w:webHidden/>
          </w:rPr>
          <w:fldChar w:fldCharType="end"/>
        </w:r>
      </w:hyperlink>
    </w:p>
    <w:p w14:paraId="144452CA" w14:textId="479D334C" w:rsidR="00A6517A" w:rsidRDefault="00AA72C7">
      <w:pPr>
        <w:pStyle w:val="Obsah30"/>
        <w:tabs>
          <w:tab w:val="right" w:leader="dot" w:pos="8210"/>
        </w:tabs>
        <w:rPr>
          <w:rFonts w:asciiTheme="minorHAnsi" w:eastAsiaTheme="minorEastAsia" w:hAnsiTheme="minorHAnsi"/>
          <w:noProof/>
          <w:sz w:val="22"/>
          <w:lang w:eastAsia="cs-CZ"/>
        </w:rPr>
      </w:pPr>
      <w:hyperlink w:anchor="_Toc70493295" w:history="1">
        <w:r w:rsidR="00A6517A" w:rsidRPr="00553F54">
          <w:rPr>
            <w:rStyle w:val="Hypertextovodkaz"/>
            <w:noProof/>
          </w:rPr>
          <w:t>6.1.1 Dílčí závěry k modalitě</w:t>
        </w:r>
        <w:r w:rsidR="00A6517A">
          <w:rPr>
            <w:noProof/>
            <w:webHidden/>
          </w:rPr>
          <w:tab/>
        </w:r>
        <w:r w:rsidR="00A6517A">
          <w:rPr>
            <w:noProof/>
            <w:webHidden/>
          </w:rPr>
          <w:fldChar w:fldCharType="begin"/>
        </w:r>
        <w:r w:rsidR="00A6517A">
          <w:rPr>
            <w:noProof/>
            <w:webHidden/>
          </w:rPr>
          <w:instrText xml:space="preserve"> PAGEREF _Toc70493295 \h </w:instrText>
        </w:r>
        <w:r w:rsidR="00A6517A">
          <w:rPr>
            <w:noProof/>
            <w:webHidden/>
          </w:rPr>
        </w:r>
        <w:r w:rsidR="00A6517A">
          <w:rPr>
            <w:noProof/>
            <w:webHidden/>
          </w:rPr>
          <w:fldChar w:fldCharType="separate"/>
        </w:r>
        <w:r w:rsidR="00A6517A">
          <w:rPr>
            <w:noProof/>
            <w:webHidden/>
          </w:rPr>
          <w:t>35</w:t>
        </w:r>
        <w:r w:rsidR="00A6517A">
          <w:rPr>
            <w:noProof/>
            <w:webHidden/>
          </w:rPr>
          <w:fldChar w:fldCharType="end"/>
        </w:r>
      </w:hyperlink>
    </w:p>
    <w:p w14:paraId="1C28D392" w14:textId="70D0802C" w:rsidR="00A6517A" w:rsidRDefault="00AA72C7">
      <w:pPr>
        <w:pStyle w:val="Obsah2"/>
        <w:tabs>
          <w:tab w:val="right" w:leader="dot" w:pos="8210"/>
        </w:tabs>
        <w:rPr>
          <w:rFonts w:asciiTheme="minorHAnsi" w:eastAsiaTheme="minorEastAsia" w:hAnsiTheme="minorHAnsi"/>
          <w:noProof/>
          <w:sz w:val="22"/>
          <w:lang w:eastAsia="cs-CZ"/>
        </w:rPr>
      </w:pPr>
      <w:hyperlink w:anchor="_Toc70493296" w:history="1">
        <w:r w:rsidR="00A6517A" w:rsidRPr="00553F54">
          <w:rPr>
            <w:rStyle w:val="Hypertextovodkaz"/>
            <w:noProof/>
          </w:rPr>
          <w:t>6.2 Slovosled</w:t>
        </w:r>
        <w:r w:rsidR="00A6517A">
          <w:rPr>
            <w:noProof/>
            <w:webHidden/>
          </w:rPr>
          <w:tab/>
        </w:r>
        <w:r w:rsidR="00A6517A">
          <w:rPr>
            <w:noProof/>
            <w:webHidden/>
          </w:rPr>
          <w:fldChar w:fldCharType="begin"/>
        </w:r>
        <w:r w:rsidR="00A6517A">
          <w:rPr>
            <w:noProof/>
            <w:webHidden/>
          </w:rPr>
          <w:instrText xml:space="preserve"> PAGEREF _Toc70493296 \h </w:instrText>
        </w:r>
        <w:r w:rsidR="00A6517A">
          <w:rPr>
            <w:noProof/>
            <w:webHidden/>
          </w:rPr>
        </w:r>
        <w:r w:rsidR="00A6517A">
          <w:rPr>
            <w:noProof/>
            <w:webHidden/>
          </w:rPr>
          <w:fldChar w:fldCharType="separate"/>
        </w:r>
        <w:r w:rsidR="00A6517A">
          <w:rPr>
            <w:noProof/>
            <w:webHidden/>
          </w:rPr>
          <w:t>35</w:t>
        </w:r>
        <w:r w:rsidR="00A6517A">
          <w:rPr>
            <w:noProof/>
            <w:webHidden/>
          </w:rPr>
          <w:fldChar w:fldCharType="end"/>
        </w:r>
      </w:hyperlink>
    </w:p>
    <w:p w14:paraId="654946C1" w14:textId="69F6651F" w:rsidR="00A6517A" w:rsidRDefault="00AA72C7">
      <w:pPr>
        <w:pStyle w:val="Obsah30"/>
        <w:tabs>
          <w:tab w:val="right" w:leader="dot" w:pos="8210"/>
        </w:tabs>
        <w:rPr>
          <w:rFonts w:asciiTheme="minorHAnsi" w:eastAsiaTheme="minorEastAsia" w:hAnsiTheme="minorHAnsi"/>
          <w:noProof/>
          <w:sz w:val="22"/>
          <w:lang w:eastAsia="cs-CZ"/>
        </w:rPr>
      </w:pPr>
      <w:hyperlink w:anchor="_Toc70493297" w:history="1">
        <w:r w:rsidR="00A6517A" w:rsidRPr="00553F54">
          <w:rPr>
            <w:rStyle w:val="Hypertextovodkaz"/>
            <w:noProof/>
          </w:rPr>
          <w:t>6.2.1 Dílčí závěry ke slovosledu</w:t>
        </w:r>
        <w:r w:rsidR="00A6517A">
          <w:rPr>
            <w:noProof/>
            <w:webHidden/>
          </w:rPr>
          <w:tab/>
        </w:r>
        <w:r w:rsidR="00A6517A">
          <w:rPr>
            <w:noProof/>
            <w:webHidden/>
          </w:rPr>
          <w:fldChar w:fldCharType="begin"/>
        </w:r>
        <w:r w:rsidR="00A6517A">
          <w:rPr>
            <w:noProof/>
            <w:webHidden/>
          </w:rPr>
          <w:instrText xml:space="preserve"> PAGEREF _Toc70493297 \h </w:instrText>
        </w:r>
        <w:r w:rsidR="00A6517A">
          <w:rPr>
            <w:noProof/>
            <w:webHidden/>
          </w:rPr>
        </w:r>
        <w:r w:rsidR="00A6517A">
          <w:rPr>
            <w:noProof/>
            <w:webHidden/>
          </w:rPr>
          <w:fldChar w:fldCharType="separate"/>
        </w:r>
        <w:r w:rsidR="00A6517A">
          <w:rPr>
            <w:noProof/>
            <w:webHidden/>
          </w:rPr>
          <w:t>52</w:t>
        </w:r>
        <w:r w:rsidR="00A6517A">
          <w:rPr>
            <w:noProof/>
            <w:webHidden/>
          </w:rPr>
          <w:fldChar w:fldCharType="end"/>
        </w:r>
      </w:hyperlink>
    </w:p>
    <w:p w14:paraId="472C353A" w14:textId="4A3A6B33" w:rsidR="00A6517A" w:rsidRDefault="00AA72C7">
      <w:pPr>
        <w:pStyle w:val="Obsah2"/>
        <w:tabs>
          <w:tab w:val="right" w:leader="dot" w:pos="8210"/>
        </w:tabs>
        <w:rPr>
          <w:rFonts w:asciiTheme="minorHAnsi" w:eastAsiaTheme="minorEastAsia" w:hAnsiTheme="minorHAnsi"/>
          <w:noProof/>
          <w:sz w:val="22"/>
          <w:lang w:eastAsia="cs-CZ"/>
        </w:rPr>
      </w:pPr>
      <w:hyperlink w:anchor="_Toc70493298" w:history="1">
        <w:r w:rsidR="00A6517A" w:rsidRPr="00553F54">
          <w:rPr>
            <w:rStyle w:val="Hypertextovodkaz"/>
            <w:noProof/>
          </w:rPr>
          <w:t>6.3 Eliptické výpovědi</w:t>
        </w:r>
        <w:r w:rsidR="00A6517A">
          <w:rPr>
            <w:noProof/>
            <w:webHidden/>
          </w:rPr>
          <w:tab/>
        </w:r>
        <w:r w:rsidR="00A6517A">
          <w:rPr>
            <w:noProof/>
            <w:webHidden/>
          </w:rPr>
          <w:fldChar w:fldCharType="begin"/>
        </w:r>
        <w:r w:rsidR="00A6517A">
          <w:rPr>
            <w:noProof/>
            <w:webHidden/>
          </w:rPr>
          <w:instrText xml:space="preserve"> PAGEREF _Toc70493298 \h </w:instrText>
        </w:r>
        <w:r w:rsidR="00A6517A">
          <w:rPr>
            <w:noProof/>
            <w:webHidden/>
          </w:rPr>
        </w:r>
        <w:r w:rsidR="00A6517A">
          <w:rPr>
            <w:noProof/>
            <w:webHidden/>
          </w:rPr>
          <w:fldChar w:fldCharType="separate"/>
        </w:r>
        <w:r w:rsidR="00A6517A">
          <w:rPr>
            <w:noProof/>
            <w:webHidden/>
          </w:rPr>
          <w:t>52</w:t>
        </w:r>
        <w:r w:rsidR="00A6517A">
          <w:rPr>
            <w:noProof/>
            <w:webHidden/>
          </w:rPr>
          <w:fldChar w:fldCharType="end"/>
        </w:r>
      </w:hyperlink>
    </w:p>
    <w:p w14:paraId="0602C71E" w14:textId="63D7354E" w:rsidR="00A6517A" w:rsidRDefault="00AA72C7">
      <w:pPr>
        <w:pStyle w:val="Obsah30"/>
        <w:tabs>
          <w:tab w:val="right" w:leader="dot" w:pos="8210"/>
        </w:tabs>
        <w:rPr>
          <w:rFonts w:asciiTheme="minorHAnsi" w:eastAsiaTheme="minorEastAsia" w:hAnsiTheme="minorHAnsi"/>
          <w:noProof/>
          <w:sz w:val="22"/>
          <w:lang w:eastAsia="cs-CZ"/>
        </w:rPr>
      </w:pPr>
      <w:hyperlink w:anchor="_Toc70493299" w:history="1">
        <w:r w:rsidR="00A6517A" w:rsidRPr="00553F54">
          <w:rPr>
            <w:rStyle w:val="Hypertextovodkaz"/>
            <w:noProof/>
          </w:rPr>
          <w:t>6.3.1 Dílčí závěry k eliptickým výpovědím.</w:t>
        </w:r>
        <w:r w:rsidR="00A6517A">
          <w:rPr>
            <w:noProof/>
            <w:webHidden/>
          </w:rPr>
          <w:tab/>
        </w:r>
        <w:r w:rsidR="00A6517A">
          <w:rPr>
            <w:noProof/>
            <w:webHidden/>
          </w:rPr>
          <w:fldChar w:fldCharType="begin"/>
        </w:r>
        <w:r w:rsidR="00A6517A">
          <w:rPr>
            <w:noProof/>
            <w:webHidden/>
          </w:rPr>
          <w:instrText xml:space="preserve"> PAGEREF _Toc70493299 \h </w:instrText>
        </w:r>
        <w:r w:rsidR="00A6517A">
          <w:rPr>
            <w:noProof/>
            <w:webHidden/>
          </w:rPr>
        </w:r>
        <w:r w:rsidR="00A6517A">
          <w:rPr>
            <w:noProof/>
            <w:webHidden/>
          </w:rPr>
          <w:fldChar w:fldCharType="separate"/>
        </w:r>
        <w:r w:rsidR="00A6517A">
          <w:rPr>
            <w:noProof/>
            <w:webHidden/>
          </w:rPr>
          <w:t>62</w:t>
        </w:r>
        <w:r w:rsidR="00A6517A">
          <w:rPr>
            <w:noProof/>
            <w:webHidden/>
          </w:rPr>
          <w:fldChar w:fldCharType="end"/>
        </w:r>
      </w:hyperlink>
    </w:p>
    <w:p w14:paraId="339D8398" w14:textId="7695B71D" w:rsidR="00A6517A" w:rsidRDefault="00AA72C7">
      <w:pPr>
        <w:pStyle w:val="Obsah2"/>
        <w:tabs>
          <w:tab w:val="right" w:leader="dot" w:pos="8210"/>
        </w:tabs>
        <w:rPr>
          <w:rFonts w:asciiTheme="minorHAnsi" w:eastAsiaTheme="minorEastAsia" w:hAnsiTheme="minorHAnsi"/>
          <w:noProof/>
          <w:sz w:val="22"/>
          <w:lang w:eastAsia="cs-CZ"/>
        </w:rPr>
      </w:pPr>
      <w:hyperlink w:anchor="_Toc70493300" w:history="1">
        <w:r w:rsidR="00A6517A" w:rsidRPr="00553F54">
          <w:rPr>
            <w:rStyle w:val="Hypertextovodkaz"/>
            <w:noProof/>
          </w:rPr>
          <w:t>6.4 Další výrazové prostředky</w:t>
        </w:r>
        <w:r w:rsidR="00A6517A">
          <w:rPr>
            <w:noProof/>
            <w:webHidden/>
          </w:rPr>
          <w:tab/>
        </w:r>
        <w:r w:rsidR="00A6517A">
          <w:rPr>
            <w:noProof/>
            <w:webHidden/>
          </w:rPr>
          <w:fldChar w:fldCharType="begin"/>
        </w:r>
        <w:r w:rsidR="00A6517A">
          <w:rPr>
            <w:noProof/>
            <w:webHidden/>
          </w:rPr>
          <w:instrText xml:space="preserve"> PAGEREF _Toc70493300 \h </w:instrText>
        </w:r>
        <w:r w:rsidR="00A6517A">
          <w:rPr>
            <w:noProof/>
            <w:webHidden/>
          </w:rPr>
        </w:r>
        <w:r w:rsidR="00A6517A">
          <w:rPr>
            <w:noProof/>
            <w:webHidden/>
          </w:rPr>
          <w:fldChar w:fldCharType="separate"/>
        </w:r>
        <w:r w:rsidR="00A6517A">
          <w:rPr>
            <w:noProof/>
            <w:webHidden/>
          </w:rPr>
          <w:t>62</w:t>
        </w:r>
        <w:r w:rsidR="00A6517A">
          <w:rPr>
            <w:noProof/>
            <w:webHidden/>
          </w:rPr>
          <w:fldChar w:fldCharType="end"/>
        </w:r>
      </w:hyperlink>
    </w:p>
    <w:p w14:paraId="3CCE32D0" w14:textId="04F96194" w:rsidR="00A6517A" w:rsidRDefault="00AA72C7">
      <w:pPr>
        <w:pStyle w:val="Obsah30"/>
        <w:tabs>
          <w:tab w:val="right" w:leader="dot" w:pos="8210"/>
        </w:tabs>
        <w:rPr>
          <w:rFonts w:asciiTheme="minorHAnsi" w:eastAsiaTheme="minorEastAsia" w:hAnsiTheme="minorHAnsi"/>
          <w:noProof/>
          <w:sz w:val="22"/>
          <w:lang w:eastAsia="cs-CZ"/>
        </w:rPr>
      </w:pPr>
      <w:hyperlink w:anchor="_Toc70493301" w:history="1">
        <w:r w:rsidR="00A6517A" w:rsidRPr="00553F54">
          <w:rPr>
            <w:rStyle w:val="Hypertextovodkaz"/>
            <w:noProof/>
          </w:rPr>
          <w:t>6.4.1 Dílčí závěry k dalším výrazovým prostředkům</w:t>
        </w:r>
        <w:r w:rsidR="00A6517A">
          <w:rPr>
            <w:noProof/>
            <w:webHidden/>
          </w:rPr>
          <w:tab/>
        </w:r>
        <w:r w:rsidR="00A6517A">
          <w:rPr>
            <w:noProof/>
            <w:webHidden/>
          </w:rPr>
          <w:fldChar w:fldCharType="begin"/>
        </w:r>
        <w:r w:rsidR="00A6517A">
          <w:rPr>
            <w:noProof/>
            <w:webHidden/>
          </w:rPr>
          <w:instrText xml:space="preserve"> PAGEREF _Toc70493301 \h </w:instrText>
        </w:r>
        <w:r w:rsidR="00A6517A">
          <w:rPr>
            <w:noProof/>
            <w:webHidden/>
          </w:rPr>
        </w:r>
        <w:r w:rsidR="00A6517A">
          <w:rPr>
            <w:noProof/>
            <w:webHidden/>
          </w:rPr>
          <w:fldChar w:fldCharType="separate"/>
        </w:r>
        <w:r w:rsidR="00A6517A">
          <w:rPr>
            <w:noProof/>
            <w:webHidden/>
          </w:rPr>
          <w:t>65</w:t>
        </w:r>
        <w:r w:rsidR="00A6517A">
          <w:rPr>
            <w:noProof/>
            <w:webHidden/>
          </w:rPr>
          <w:fldChar w:fldCharType="end"/>
        </w:r>
      </w:hyperlink>
    </w:p>
    <w:p w14:paraId="4D80322C" w14:textId="53CE2D66" w:rsidR="00A6517A" w:rsidRDefault="00AA72C7">
      <w:pPr>
        <w:pStyle w:val="Obsah10"/>
        <w:tabs>
          <w:tab w:val="right" w:leader="dot" w:pos="8210"/>
        </w:tabs>
        <w:rPr>
          <w:rFonts w:asciiTheme="minorHAnsi" w:eastAsiaTheme="minorEastAsia" w:hAnsiTheme="minorHAnsi"/>
          <w:noProof/>
          <w:sz w:val="22"/>
          <w:lang w:eastAsia="cs-CZ"/>
        </w:rPr>
      </w:pPr>
      <w:hyperlink w:anchor="_Toc70493302" w:history="1">
        <w:r w:rsidR="00A6517A" w:rsidRPr="00553F54">
          <w:rPr>
            <w:rStyle w:val="Hypertextovodkaz"/>
            <w:noProof/>
          </w:rPr>
          <w:t>7. Diskuse</w:t>
        </w:r>
        <w:r w:rsidR="00A6517A">
          <w:rPr>
            <w:noProof/>
            <w:webHidden/>
          </w:rPr>
          <w:tab/>
        </w:r>
        <w:r w:rsidR="00A6517A">
          <w:rPr>
            <w:noProof/>
            <w:webHidden/>
          </w:rPr>
          <w:fldChar w:fldCharType="begin"/>
        </w:r>
        <w:r w:rsidR="00A6517A">
          <w:rPr>
            <w:noProof/>
            <w:webHidden/>
          </w:rPr>
          <w:instrText xml:space="preserve"> PAGEREF _Toc70493302 \h </w:instrText>
        </w:r>
        <w:r w:rsidR="00A6517A">
          <w:rPr>
            <w:noProof/>
            <w:webHidden/>
          </w:rPr>
        </w:r>
        <w:r w:rsidR="00A6517A">
          <w:rPr>
            <w:noProof/>
            <w:webHidden/>
          </w:rPr>
          <w:fldChar w:fldCharType="separate"/>
        </w:r>
        <w:r w:rsidR="00A6517A">
          <w:rPr>
            <w:noProof/>
            <w:webHidden/>
          </w:rPr>
          <w:t>66</w:t>
        </w:r>
        <w:r w:rsidR="00A6517A">
          <w:rPr>
            <w:noProof/>
            <w:webHidden/>
          </w:rPr>
          <w:fldChar w:fldCharType="end"/>
        </w:r>
      </w:hyperlink>
    </w:p>
    <w:p w14:paraId="4A11AF4E" w14:textId="4ECD9768" w:rsidR="00A6517A" w:rsidRDefault="00AA72C7">
      <w:pPr>
        <w:pStyle w:val="Obsah10"/>
        <w:tabs>
          <w:tab w:val="right" w:leader="dot" w:pos="8210"/>
        </w:tabs>
        <w:rPr>
          <w:rFonts w:asciiTheme="minorHAnsi" w:eastAsiaTheme="minorEastAsia" w:hAnsiTheme="minorHAnsi"/>
          <w:noProof/>
          <w:sz w:val="22"/>
          <w:lang w:eastAsia="cs-CZ"/>
        </w:rPr>
      </w:pPr>
      <w:hyperlink w:anchor="_Toc70493303" w:history="1">
        <w:r w:rsidR="00A6517A" w:rsidRPr="00553F54">
          <w:rPr>
            <w:rStyle w:val="Hypertextovodkaz"/>
            <w:noProof/>
          </w:rPr>
          <w:t>Závěr</w:t>
        </w:r>
        <w:r w:rsidR="00A6517A">
          <w:rPr>
            <w:noProof/>
            <w:webHidden/>
          </w:rPr>
          <w:tab/>
        </w:r>
        <w:r w:rsidR="00A6517A">
          <w:rPr>
            <w:noProof/>
            <w:webHidden/>
          </w:rPr>
          <w:fldChar w:fldCharType="begin"/>
        </w:r>
        <w:r w:rsidR="00A6517A">
          <w:rPr>
            <w:noProof/>
            <w:webHidden/>
          </w:rPr>
          <w:instrText xml:space="preserve"> PAGEREF _Toc70493303 \h </w:instrText>
        </w:r>
        <w:r w:rsidR="00A6517A">
          <w:rPr>
            <w:noProof/>
            <w:webHidden/>
          </w:rPr>
        </w:r>
        <w:r w:rsidR="00A6517A">
          <w:rPr>
            <w:noProof/>
            <w:webHidden/>
          </w:rPr>
          <w:fldChar w:fldCharType="separate"/>
        </w:r>
        <w:r w:rsidR="00A6517A">
          <w:rPr>
            <w:noProof/>
            <w:webHidden/>
          </w:rPr>
          <w:t>68</w:t>
        </w:r>
        <w:r w:rsidR="00A6517A">
          <w:rPr>
            <w:noProof/>
            <w:webHidden/>
          </w:rPr>
          <w:fldChar w:fldCharType="end"/>
        </w:r>
      </w:hyperlink>
    </w:p>
    <w:p w14:paraId="237F1DB4" w14:textId="415A8501" w:rsidR="00A6517A" w:rsidRDefault="00AA72C7">
      <w:pPr>
        <w:pStyle w:val="Obsah10"/>
        <w:tabs>
          <w:tab w:val="right" w:leader="dot" w:pos="8210"/>
        </w:tabs>
        <w:rPr>
          <w:rFonts w:asciiTheme="minorHAnsi" w:eastAsiaTheme="minorEastAsia" w:hAnsiTheme="minorHAnsi"/>
          <w:noProof/>
          <w:sz w:val="22"/>
          <w:lang w:eastAsia="cs-CZ"/>
        </w:rPr>
      </w:pPr>
      <w:hyperlink w:anchor="_Toc70493304" w:history="1">
        <w:r w:rsidR="00A6517A" w:rsidRPr="00553F54">
          <w:rPr>
            <w:rStyle w:val="Hypertextovodkaz"/>
            <w:noProof/>
          </w:rPr>
          <w:t>Anotace</w:t>
        </w:r>
        <w:r w:rsidR="00A6517A">
          <w:rPr>
            <w:noProof/>
            <w:webHidden/>
          </w:rPr>
          <w:tab/>
        </w:r>
        <w:r w:rsidR="00A6517A">
          <w:rPr>
            <w:noProof/>
            <w:webHidden/>
          </w:rPr>
          <w:fldChar w:fldCharType="begin"/>
        </w:r>
        <w:r w:rsidR="00A6517A">
          <w:rPr>
            <w:noProof/>
            <w:webHidden/>
          </w:rPr>
          <w:instrText xml:space="preserve"> PAGEREF _Toc70493304 \h </w:instrText>
        </w:r>
        <w:r w:rsidR="00A6517A">
          <w:rPr>
            <w:noProof/>
            <w:webHidden/>
          </w:rPr>
        </w:r>
        <w:r w:rsidR="00A6517A">
          <w:rPr>
            <w:noProof/>
            <w:webHidden/>
          </w:rPr>
          <w:fldChar w:fldCharType="separate"/>
        </w:r>
        <w:r w:rsidR="00A6517A">
          <w:rPr>
            <w:noProof/>
            <w:webHidden/>
          </w:rPr>
          <w:t>70</w:t>
        </w:r>
        <w:r w:rsidR="00A6517A">
          <w:rPr>
            <w:noProof/>
            <w:webHidden/>
          </w:rPr>
          <w:fldChar w:fldCharType="end"/>
        </w:r>
      </w:hyperlink>
    </w:p>
    <w:p w14:paraId="5EA3381D" w14:textId="4AA10CFF" w:rsidR="00A6517A" w:rsidRDefault="00AA72C7">
      <w:pPr>
        <w:pStyle w:val="Obsah10"/>
        <w:tabs>
          <w:tab w:val="right" w:leader="dot" w:pos="8210"/>
        </w:tabs>
        <w:rPr>
          <w:rFonts w:asciiTheme="minorHAnsi" w:eastAsiaTheme="minorEastAsia" w:hAnsiTheme="minorHAnsi"/>
          <w:noProof/>
          <w:sz w:val="22"/>
          <w:lang w:eastAsia="cs-CZ"/>
        </w:rPr>
      </w:pPr>
      <w:hyperlink w:anchor="_Toc70493305" w:history="1">
        <w:r w:rsidR="00A6517A" w:rsidRPr="00553F54">
          <w:rPr>
            <w:rStyle w:val="Hypertextovodkaz"/>
            <w:noProof/>
          </w:rPr>
          <w:t>Resumé</w:t>
        </w:r>
        <w:r w:rsidR="00A6517A">
          <w:rPr>
            <w:noProof/>
            <w:webHidden/>
          </w:rPr>
          <w:tab/>
        </w:r>
        <w:r w:rsidR="00A6517A">
          <w:rPr>
            <w:noProof/>
            <w:webHidden/>
          </w:rPr>
          <w:fldChar w:fldCharType="begin"/>
        </w:r>
        <w:r w:rsidR="00A6517A">
          <w:rPr>
            <w:noProof/>
            <w:webHidden/>
          </w:rPr>
          <w:instrText xml:space="preserve"> PAGEREF _Toc70493305 \h </w:instrText>
        </w:r>
        <w:r w:rsidR="00A6517A">
          <w:rPr>
            <w:noProof/>
            <w:webHidden/>
          </w:rPr>
        </w:r>
        <w:r w:rsidR="00A6517A">
          <w:rPr>
            <w:noProof/>
            <w:webHidden/>
          </w:rPr>
          <w:fldChar w:fldCharType="separate"/>
        </w:r>
        <w:r w:rsidR="00A6517A">
          <w:rPr>
            <w:noProof/>
            <w:webHidden/>
          </w:rPr>
          <w:t>71</w:t>
        </w:r>
        <w:r w:rsidR="00A6517A">
          <w:rPr>
            <w:noProof/>
            <w:webHidden/>
          </w:rPr>
          <w:fldChar w:fldCharType="end"/>
        </w:r>
      </w:hyperlink>
    </w:p>
    <w:p w14:paraId="36AC9371" w14:textId="484C3B40" w:rsidR="00A6517A" w:rsidRDefault="00AA72C7">
      <w:pPr>
        <w:pStyle w:val="Obsah10"/>
        <w:tabs>
          <w:tab w:val="right" w:leader="dot" w:pos="8210"/>
        </w:tabs>
        <w:rPr>
          <w:rFonts w:asciiTheme="minorHAnsi" w:eastAsiaTheme="minorEastAsia" w:hAnsiTheme="minorHAnsi"/>
          <w:noProof/>
          <w:sz w:val="22"/>
          <w:lang w:eastAsia="cs-CZ"/>
        </w:rPr>
      </w:pPr>
      <w:hyperlink w:anchor="_Toc70493306" w:history="1">
        <w:r w:rsidR="00A6517A" w:rsidRPr="00553F54">
          <w:rPr>
            <w:rStyle w:val="Hypertextovodkaz"/>
            <w:noProof/>
          </w:rPr>
          <w:t>Seznam literatury</w:t>
        </w:r>
        <w:r w:rsidR="00A6517A">
          <w:rPr>
            <w:noProof/>
            <w:webHidden/>
          </w:rPr>
          <w:tab/>
        </w:r>
        <w:r w:rsidR="00A6517A">
          <w:rPr>
            <w:noProof/>
            <w:webHidden/>
          </w:rPr>
          <w:fldChar w:fldCharType="begin"/>
        </w:r>
        <w:r w:rsidR="00A6517A">
          <w:rPr>
            <w:noProof/>
            <w:webHidden/>
          </w:rPr>
          <w:instrText xml:space="preserve"> PAGEREF _Toc70493306 \h </w:instrText>
        </w:r>
        <w:r w:rsidR="00A6517A">
          <w:rPr>
            <w:noProof/>
            <w:webHidden/>
          </w:rPr>
        </w:r>
        <w:r w:rsidR="00A6517A">
          <w:rPr>
            <w:noProof/>
            <w:webHidden/>
          </w:rPr>
          <w:fldChar w:fldCharType="separate"/>
        </w:r>
        <w:r w:rsidR="00A6517A">
          <w:rPr>
            <w:noProof/>
            <w:webHidden/>
          </w:rPr>
          <w:t>72</w:t>
        </w:r>
        <w:r w:rsidR="00A6517A">
          <w:rPr>
            <w:noProof/>
            <w:webHidden/>
          </w:rPr>
          <w:fldChar w:fldCharType="end"/>
        </w:r>
      </w:hyperlink>
    </w:p>
    <w:p w14:paraId="15A126E7" w14:textId="45E02C7C" w:rsidR="00A6517A" w:rsidRDefault="00AA72C7">
      <w:pPr>
        <w:pStyle w:val="Obsah2"/>
        <w:tabs>
          <w:tab w:val="right" w:leader="dot" w:pos="8210"/>
        </w:tabs>
        <w:rPr>
          <w:rFonts w:asciiTheme="minorHAnsi" w:eastAsiaTheme="minorEastAsia" w:hAnsiTheme="minorHAnsi"/>
          <w:noProof/>
          <w:sz w:val="22"/>
          <w:lang w:eastAsia="cs-CZ"/>
        </w:rPr>
      </w:pPr>
      <w:hyperlink w:anchor="_Toc70493307" w:history="1">
        <w:r w:rsidR="00A6517A" w:rsidRPr="00553F54">
          <w:rPr>
            <w:rStyle w:val="Hypertextovodkaz"/>
            <w:noProof/>
          </w:rPr>
          <w:t>Internetové zdroje:</w:t>
        </w:r>
        <w:r w:rsidR="00A6517A">
          <w:rPr>
            <w:noProof/>
            <w:webHidden/>
          </w:rPr>
          <w:tab/>
        </w:r>
        <w:r w:rsidR="00A6517A">
          <w:rPr>
            <w:noProof/>
            <w:webHidden/>
          </w:rPr>
          <w:fldChar w:fldCharType="begin"/>
        </w:r>
        <w:r w:rsidR="00A6517A">
          <w:rPr>
            <w:noProof/>
            <w:webHidden/>
          </w:rPr>
          <w:instrText xml:space="preserve"> PAGEREF _Toc70493307 \h </w:instrText>
        </w:r>
        <w:r w:rsidR="00A6517A">
          <w:rPr>
            <w:noProof/>
            <w:webHidden/>
          </w:rPr>
        </w:r>
        <w:r w:rsidR="00A6517A">
          <w:rPr>
            <w:noProof/>
            <w:webHidden/>
          </w:rPr>
          <w:fldChar w:fldCharType="separate"/>
        </w:r>
        <w:r w:rsidR="00A6517A">
          <w:rPr>
            <w:noProof/>
            <w:webHidden/>
          </w:rPr>
          <w:t>74</w:t>
        </w:r>
        <w:r w:rsidR="00A6517A">
          <w:rPr>
            <w:noProof/>
            <w:webHidden/>
          </w:rPr>
          <w:fldChar w:fldCharType="end"/>
        </w:r>
      </w:hyperlink>
    </w:p>
    <w:p w14:paraId="4785340B" w14:textId="625E1F04" w:rsidR="00D65399" w:rsidRDefault="003A71AA" w:rsidP="00053A68">
      <w:pPr>
        <w:ind w:firstLine="0"/>
      </w:pPr>
      <w:r>
        <w:fldChar w:fldCharType="end"/>
      </w:r>
    </w:p>
    <w:p w14:paraId="5C2A66FB" w14:textId="77777777" w:rsidR="00D65399" w:rsidRDefault="00D65399" w:rsidP="000D2271"/>
    <w:p w14:paraId="61BD94FB" w14:textId="77777777" w:rsidR="00D65399" w:rsidRDefault="00D65399" w:rsidP="000D2271"/>
    <w:p w14:paraId="41094D4E" w14:textId="77777777" w:rsidR="00D65399" w:rsidRDefault="00D65399" w:rsidP="000D2271"/>
    <w:p w14:paraId="1CE7874C" w14:textId="77777777" w:rsidR="00F8546A" w:rsidRDefault="00F8546A" w:rsidP="003546A7">
      <w:pPr>
        <w:pStyle w:val="Obsah1"/>
        <w:contextualSpacing/>
        <w:sectPr w:rsidR="00F8546A" w:rsidSect="00E10BF0">
          <w:footerReference w:type="default" r:id="rId11"/>
          <w:pgSz w:w="11906" w:h="16838"/>
          <w:pgMar w:top="1418" w:right="1418" w:bottom="1418" w:left="2268" w:header="709" w:footer="709" w:gutter="0"/>
          <w:cols w:space="708"/>
          <w:docGrid w:linePitch="360"/>
        </w:sectPr>
      </w:pPr>
    </w:p>
    <w:p w14:paraId="793E3FE7" w14:textId="77777777" w:rsidR="003546A7" w:rsidRDefault="003546A7" w:rsidP="00936A1E">
      <w:pPr>
        <w:pStyle w:val="Obsah1"/>
        <w:contextualSpacing/>
      </w:pPr>
      <w:bookmarkStart w:id="0" w:name="_Toc70493274"/>
      <w:r>
        <w:lastRenderedPageBreak/>
        <w:t>Úvod</w:t>
      </w:r>
      <w:bookmarkEnd w:id="0"/>
    </w:p>
    <w:p w14:paraId="64268431" w14:textId="5840155C" w:rsidR="00680068" w:rsidRDefault="00406062" w:rsidP="000D2271">
      <w:r>
        <w:t xml:space="preserve">Cílem </w:t>
      </w:r>
      <w:r w:rsidR="00AB7EEB">
        <w:t>předkládané</w:t>
      </w:r>
      <w:r>
        <w:t xml:space="preserve"> práce je zhodnotit a porovnat</w:t>
      </w:r>
      <w:r w:rsidR="00164E17">
        <w:t xml:space="preserve"> vybrané</w:t>
      </w:r>
      <w:r>
        <w:t xml:space="preserve"> výrazové prostředky syntaktického plánu </w:t>
      </w:r>
      <w:r w:rsidR="00D36A48">
        <w:t>v</w:t>
      </w:r>
      <w:r>
        <w:t xml:space="preserve"> hlavních zpravodajských relacích </w:t>
      </w:r>
      <w:r w:rsidR="00A401D2">
        <w:t>dvou</w:t>
      </w:r>
      <w:r w:rsidR="00680068">
        <w:t xml:space="preserve"> televizních stanic</w:t>
      </w:r>
      <w:r>
        <w:t xml:space="preserve">. </w:t>
      </w:r>
      <w:r w:rsidR="00AB7EEB">
        <w:t xml:space="preserve">Primární funkcí zpravodajských komunikátů je </w:t>
      </w:r>
      <w:r w:rsidR="001D0EC6">
        <w:t xml:space="preserve">poskytnout plně </w:t>
      </w:r>
      <w:r w:rsidR="00AB7EEB">
        <w:t>informativn</w:t>
      </w:r>
      <w:r w:rsidR="001D0EC6">
        <w:t>í</w:t>
      </w:r>
      <w:r w:rsidR="000673A9">
        <w:t xml:space="preserve"> a dále také srozumiteln</w:t>
      </w:r>
      <w:r w:rsidR="00960778">
        <w:t>é informace</w:t>
      </w:r>
      <w:r w:rsidR="000673A9">
        <w:t>. V práci se proto zaměříme na syntaktické prostředky, které mohou</w:t>
      </w:r>
      <w:r w:rsidR="00960778">
        <w:t xml:space="preserve"> informativnost i srozumitelnost</w:t>
      </w:r>
      <w:r w:rsidR="000673A9">
        <w:t xml:space="preserve"> ovlivňovat</w:t>
      </w:r>
      <w:r w:rsidR="000C5B77">
        <w:t xml:space="preserve"> </w:t>
      </w:r>
      <w:r w:rsidR="000673A9">
        <w:t>a</w:t>
      </w:r>
      <w:r w:rsidR="000C5B77">
        <w:t> </w:t>
      </w:r>
      <w:r w:rsidR="000673A9">
        <w:t xml:space="preserve">porušovat tak hlavní zásady informační kvality. </w:t>
      </w:r>
    </w:p>
    <w:p w14:paraId="34AA2EA2" w14:textId="029774D1" w:rsidR="00BE7285" w:rsidRDefault="00D36A48" w:rsidP="000D2271">
      <w:r>
        <w:t>Abychom mohli porovnat</w:t>
      </w:r>
      <w:r w:rsidR="00680068">
        <w:t xml:space="preserve"> veřejnoprávní a komerční televizní stanic</w:t>
      </w:r>
      <w:r>
        <w:t>i</w:t>
      </w:r>
      <w:r w:rsidR="00D8001F">
        <w:t>,</w:t>
      </w:r>
      <w:r w:rsidR="00680068">
        <w:t xml:space="preserve"> rozhodli</w:t>
      </w:r>
      <w:r w:rsidR="00457637">
        <w:t xml:space="preserve"> jsme se</w:t>
      </w:r>
      <w:r w:rsidR="00680068">
        <w:t xml:space="preserve"> analyzovat hlavní zpravodajskou relaci České televize a FTV Prima. </w:t>
      </w:r>
      <w:r w:rsidR="00074E4D">
        <w:t>Kvůli</w:t>
      </w:r>
      <w:r w:rsidR="007E18E6">
        <w:t xml:space="preserve"> zachován</w:t>
      </w:r>
      <w:r w:rsidR="007B126E">
        <w:t>í</w:t>
      </w:r>
      <w:r w:rsidR="007E18E6">
        <w:t xml:space="preserve"> přibližně stejn</w:t>
      </w:r>
      <w:r w:rsidR="007B126E">
        <w:t>ého</w:t>
      </w:r>
      <w:r w:rsidR="007E18E6">
        <w:t xml:space="preserve"> poměr</w:t>
      </w:r>
      <w:r w:rsidR="007B126E">
        <w:t>u</w:t>
      </w:r>
      <w:r w:rsidR="007E18E6">
        <w:t xml:space="preserve"> sledovaných vzorků mezi oběma zpravodajskými relacemi </w:t>
      </w:r>
      <w:r w:rsidR="000C5B77">
        <w:t>budeme analyzovat projevy</w:t>
      </w:r>
      <w:r w:rsidR="007E18E6">
        <w:t xml:space="preserve"> tř</w:t>
      </w:r>
      <w:r w:rsidR="000C5B77">
        <w:t>í</w:t>
      </w:r>
      <w:r w:rsidR="007E18E6">
        <w:t xml:space="preserve"> ze čtyř moderátorů</w:t>
      </w:r>
      <w:r w:rsidR="000C5B77">
        <w:t xml:space="preserve"> Událostí</w:t>
      </w:r>
      <w:r w:rsidR="007E18E6">
        <w:t xml:space="preserve"> České televize a</w:t>
      </w:r>
      <w:r w:rsidR="00984964">
        <w:t> </w:t>
      </w:r>
      <w:r w:rsidR="007E18E6">
        <w:t>všechny</w:t>
      </w:r>
      <w:r w:rsidR="00671E05">
        <w:t xml:space="preserve"> </w:t>
      </w:r>
      <w:r w:rsidR="007E18E6">
        <w:t>tři dvojice moderátorů</w:t>
      </w:r>
      <w:r w:rsidR="000C5B77">
        <w:t xml:space="preserve"> Hlavních zpráv</w:t>
      </w:r>
      <w:r w:rsidR="007E18E6">
        <w:t xml:space="preserve"> FTV Prima. Sběr dat probíhal od listopadu 2019 do února 2020, aby byl vzorek pro analýzu dostatečn</w:t>
      </w:r>
      <w:r w:rsidR="000C5B77">
        <w:t>ě obsáhlý</w:t>
      </w:r>
      <w:r w:rsidR="007E18E6">
        <w:t xml:space="preserve">. </w:t>
      </w:r>
      <w:r w:rsidR="00680068">
        <w:t xml:space="preserve"> </w:t>
      </w:r>
      <w:r w:rsidR="000C5B77">
        <w:t>Celkem budeme analyzovat u</w:t>
      </w:r>
      <w:r w:rsidR="008E4BCD">
        <w:t xml:space="preserve"> každého moderátora, respektive moderátorské dvojice,</w:t>
      </w:r>
      <w:r w:rsidR="000C5B77">
        <w:t xml:space="preserve"> 12 zpravodajských relací. V případě Událostí České televize se zaměříme na projev Marcely Augustové, Daniely Písařovicové a Jakuba Železného. U</w:t>
      </w:r>
      <w:r w:rsidR="008A70D4">
        <w:t> </w:t>
      </w:r>
      <w:r w:rsidR="000C5B77">
        <w:t xml:space="preserve">Velkých zpráv FTV Prima to budou moderátorské dvojice Karel Voříšek a Klára Doležalová, </w:t>
      </w:r>
      <w:r w:rsidR="00450281">
        <w:t xml:space="preserve">Matěj Misař a Gabriela Lašková a </w:t>
      </w:r>
      <w:r w:rsidR="000C5B77">
        <w:t>Roman Šebrle a Eva Perkausová.</w:t>
      </w:r>
    </w:p>
    <w:p w14:paraId="7FCBC6BA" w14:textId="77777777" w:rsidR="000C5B77" w:rsidRDefault="000C5B77" w:rsidP="000D2271">
      <w:r>
        <w:t>V analýze v</w:t>
      </w:r>
      <w:r w:rsidR="00055BB4">
        <w:t>yužijem</w:t>
      </w:r>
      <w:r>
        <w:t>e</w:t>
      </w:r>
      <w:r w:rsidR="00055BB4">
        <w:t xml:space="preserve"> záznamy uložené</w:t>
      </w:r>
      <w:r>
        <w:t xml:space="preserve"> </w:t>
      </w:r>
      <w:r w:rsidR="00055BB4">
        <w:t>v</w:t>
      </w:r>
      <w:r w:rsidR="007F5478">
        <w:t> </w:t>
      </w:r>
      <w:r>
        <w:t>me</w:t>
      </w:r>
      <w:r w:rsidR="007F5478">
        <w:t>diální databáz</w:t>
      </w:r>
      <w:r w:rsidR="00055BB4">
        <w:t>i</w:t>
      </w:r>
      <w:r w:rsidR="007F5478">
        <w:t xml:space="preserve"> Anopress IT, která poskytuje přepisy všech hlavních zpravodajských relac</w:t>
      </w:r>
      <w:r w:rsidR="0012640C">
        <w:t>í</w:t>
      </w:r>
      <w:r w:rsidR="00947769">
        <w:t xml:space="preserve">. V databázi jsou přepisy zpravodajských relací rozděleny podle jednotlivých reportáží. </w:t>
      </w:r>
      <w:r w:rsidR="002627E7">
        <w:t>Z důvodu velkého množství analyzovaného materiálu jsme se rozhodli využít meto</w:t>
      </w:r>
      <w:r w:rsidR="0012100E">
        <w:t>du kvantitativní obsahové analýzy.</w:t>
      </w:r>
    </w:p>
    <w:p w14:paraId="4793D185" w14:textId="2B8BEC93" w:rsidR="00D1150F" w:rsidRDefault="00FD47DE" w:rsidP="00D1150F">
      <w:r>
        <w:t>V úvodní části práce představíme a charakterizujeme klíčové pojmy</w:t>
      </w:r>
      <w:r w:rsidR="0012100E">
        <w:t>, které jsou důležité pro následnou analýzu.</w:t>
      </w:r>
      <w:r w:rsidR="00213D0D">
        <w:t xml:space="preserve"> Nejprve v krátkosti charakterizujeme masová média</w:t>
      </w:r>
      <w:r w:rsidR="00C165A0">
        <w:t>, české veřejnoprávní a komerční televizní stanice</w:t>
      </w:r>
      <w:r w:rsidR="004C56B5">
        <w:t xml:space="preserve">, následně se budeme věnovat žurnalistice, zejména její mluvené formě. Poté </w:t>
      </w:r>
      <w:r w:rsidR="00ED6848">
        <w:t>popíšeme</w:t>
      </w:r>
      <w:r w:rsidR="00E360BC">
        <w:t xml:space="preserve"> obecně</w:t>
      </w:r>
      <w:r w:rsidR="008E2668">
        <w:t xml:space="preserve"> zpravodajství</w:t>
      </w:r>
      <w:r w:rsidR="00FA15B8">
        <w:t xml:space="preserve">, konkrétně pak televizní zpravodajství a </w:t>
      </w:r>
      <w:r w:rsidR="00E360BC">
        <w:t>představíme hlavní zpravodajské relace jednotlivých stanic.</w:t>
      </w:r>
      <w:r w:rsidR="00C61AF6">
        <w:t xml:space="preserve"> </w:t>
      </w:r>
      <w:r w:rsidR="00A0574E">
        <w:t xml:space="preserve">V </w:t>
      </w:r>
      <w:r w:rsidR="008A4552">
        <w:t>rámci zpravodajství definujeme také zpravodajský styl a</w:t>
      </w:r>
      <w:r w:rsidR="00D9283F">
        <w:t> </w:t>
      </w:r>
      <w:r w:rsidR="008A4552">
        <w:t>požadavky na kvalitní zpravodajství.</w:t>
      </w:r>
      <w:r w:rsidR="00D1150F">
        <w:t xml:space="preserve"> </w:t>
      </w:r>
      <w:r w:rsidR="00A11F99">
        <w:t xml:space="preserve">Následně </w:t>
      </w:r>
      <w:r w:rsidR="00D82508">
        <w:t xml:space="preserve">představíme metodologii, kterou budeme </w:t>
      </w:r>
      <w:r w:rsidR="00396561">
        <w:t xml:space="preserve">v této práci </w:t>
      </w:r>
      <w:r w:rsidR="00D82508">
        <w:t>používat</w:t>
      </w:r>
      <w:r w:rsidR="00396561">
        <w:t xml:space="preserve">, </w:t>
      </w:r>
      <w:r w:rsidR="00F3042C">
        <w:t xml:space="preserve">vymezíme zkoumaná data a </w:t>
      </w:r>
      <w:r w:rsidR="00A70A36">
        <w:t>definujeme hypotézy.</w:t>
      </w:r>
    </w:p>
    <w:p w14:paraId="0CD9B037" w14:textId="5998D90D" w:rsidR="00D1150F" w:rsidRDefault="00D1150F" w:rsidP="00D1150F">
      <w:r>
        <w:t>V praktické části se následně zaměříme na syntaktickou rovinu</w:t>
      </w:r>
      <w:r w:rsidR="007A1D52">
        <w:t xml:space="preserve"> zkoumaného materiálu</w:t>
      </w:r>
      <w:r w:rsidR="00E50A43">
        <w:t xml:space="preserve">. </w:t>
      </w:r>
      <w:r w:rsidR="007A1D52">
        <w:t>Nejprve b</w:t>
      </w:r>
      <w:r w:rsidR="00E50A43">
        <w:t xml:space="preserve">udeme analyzovat </w:t>
      </w:r>
      <w:r w:rsidR="00910E3F">
        <w:t xml:space="preserve">výskyt voluntativní a epistémické modality, </w:t>
      </w:r>
      <w:r w:rsidR="00CF23BE">
        <w:lastRenderedPageBreak/>
        <w:t xml:space="preserve">následně se zaměříme na výskyt </w:t>
      </w:r>
      <w:r w:rsidR="00910E3F">
        <w:t xml:space="preserve">objektivního a </w:t>
      </w:r>
      <w:r w:rsidR="00693309">
        <w:t>subjektivního</w:t>
      </w:r>
      <w:r w:rsidR="00910E3F">
        <w:t xml:space="preserve"> slovosledu</w:t>
      </w:r>
      <w:r w:rsidR="00693309">
        <w:t xml:space="preserve"> a eliptických výpovědí. V závěrečné kapitole se</w:t>
      </w:r>
      <w:r w:rsidR="0000711A">
        <w:t xml:space="preserve"> zaměříme na </w:t>
      </w:r>
      <w:r w:rsidR="00710E61">
        <w:t xml:space="preserve">výskyt </w:t>
      </w:r>
      <w:r w:rsidR="007B6E8A">
        <w:t>synekdochických vyjádření</w:t>
      </w:r>
      <w:r w:rsidR="00803441">
        <w:t>, výpovědí s otázkovou intonací</w:t>
      </w:r>
      <w:r w:rsidR="00693309">
        <w:t xml:space="preserve"> a užití první osoby plurálu</w:t>
      </w:r>
      <w:r w:rsidR="00710E61">
        <w:t xml:space="preserve">. U sledovaných dat nejprve vyhledáme výše uvedené jevy a </w:t>
      </w:r>
      <w:r w:rsidR="0062069D">
        <w:t>následně je popíšeme a okomentujeme</w:t>
      </w:r>
      <w:r w:rsidR="00710E61">
        <w:t xml:space="preserve">. </w:t>
      </w:r>
      <w:r w:rsidR="00AD4DF5">
        <w:t xml:space="preserve">Výsledky zkoumání u </w:t>
      </w:r>
      <w:r w:rsidR="005F2BB8">
        <w:t xml:space="preserve">každého jevu </w:t>
      </w:r>
      <w:r w:rsidR="000C629E">
        <w:t>vymezíme v dílčích závěrech.</w:t>
      </w:r>
    </w:p>
    <w:p w14:paraId="1649D9BE" w14:textId="77777777" w:rsidR="00A11F99" w:rsidRDefault="00D82508" w:rsidP="000D2271">
      <w:r>
        <w:t xml:space="preserve"> </w:t>
      </w:r>
    </w:p>
    <w:p w14:paraId="2A33047F" w14:textId="77777777" w:rsidR="003D0118" w:rsidRDefault="003D0118" w:rsidP="000D2271"/>
    <w:p w14:paraId="02405801" w14:textId="77777777" w:rsidR="003D0118" w:rsidRDefault="003D0118" w:rsidP="000D2271"/>
    <w:p w14:paraId="797CC5FF" w14:textId="77777777" w:rsidR="003D0118" w:rsidRDefault="003D0118" w:rsidP="000D2271"/>
    <w:p w14:paraId="42C4CB37" w14:textId="77777777" w:rsidR="003D0118" w:rsidRDefault="003D0118" w:rsidP="000D2271"/>
    <w:p w14:paraId="12B4C60A" w14:textId="77777777" w:rsidR="003D0118" w:rsidRDefault="003D0118" w:rsidP="000D2271"/>
    <w:p w14:paraId="3C1E24EE" w14:textId="77777777" w:rsidR="003D0118" w:rsidRDefault="003D0118" w:rsidP="000D2271"/>
    <w:p w14:paraId="6B7B9A3F" w14:textId="77777777" w:rsidR="00F8546A" w:rsidRDefault="00F8546A" w:rsidP="000D2271"/>
    <w:p w14:paraId="7FD95047" w14:textId="77777777" w:rsidR="00F8546A" w:rsidRDefault="00F8546A" w:rsidP="000D2271"/>
    <w:p w14:paraId="4EE9BB7D" w14:textId="77777777" w:rsidR="003D0118" w:rsidRDefault="003D0118" w:rsidP="000D2271"/>
    <w:p w14:paraId="77CA8273" w14:textId="77777777" w:rsidR="00132E8C" w:rsidRDefault="00132E8C" w:rsidP="00936A1E">
      <w:pPr>
        <w:pStyle w:val="Obsah1"/>
        <w:contextualSpacing/>
      </w:pPr>
    </w:p>
    <w:p w14:paraId="2EFB6007" w14:textId="77777777" w:rsidR="002F59AF" w:rsidRDefault="002F59AF" w:rsidP="00936A1E">
      <w:pPr>
        <w:pStyle w:val="Obsah1"/>
        <w:contextualSpacing/>
      </w:pPr>
    </w:p>
    <w:p w14:paraId="7C9FB5E5" w14:textId="77777777" w:rsidR="002F59AF" w:rsidRDefault="002F59AF" w:rsidP="00936A1E">
      <w:pPr>
        <w:pStyle w:val="Obsah1"/>
        <w:contextualSpacing/>
      </w:pPr>
    </w:p>
    <w:p w14:paraId="16120BBA" w14:textId="77777777" w:rsidR="002F59AF" w:rsidRDefault="002F59AF" w:rsidP="00936A1E">
      <w:pPr>
        <w:pStyle w:val="Obsah1"/>
        <w:contextualSpacing/>
      </w:pPr>
    </w:p>
    <w:p w14:paraId="4D58AA06" w14:textId="77777777" w:rsidR="002F59AF" w:rsidRDefault="002F59AF" w:rsidP="00936A1E">
      <w:pPr>
        <w:pStyle w:val="Obsah1"/>
        <w:contextualSpacing/>
      </w:pPr>
    </w:p>
    <w:p w14:paraId="5D7F7EA5" w14:textId="77777777" w:rsidR="002F59AF" w:rsidRDefault="002F59AF" w:rsidP="00936A1E">
      <w:pPr>
        <w:pStyle w:val="Obsah1"/>
        <w:contextualSpacing/>
      </w:pPr>
    </w:p>
    <w:p w14:paraId="7F2A714E" w14:textId="77777777" w:rsidR="002F59AF" w:rsidRDefault="002F59AF" w:rsidP="00936A1E">
      <w:pPr>
        <w:pStyle w:val="Obsah1"/>
        <w:contextualSpacing/>
      </w:pPr>
    </w:p>
    <w:p w14:paraId="1A49B6B9" w14:textId="77777777" w:rsidR="002F59AF" w:rsidRDefault="002F59AF" w:rsidP="00936A1E">
      <w:pPr>
        <w:pStyle w:val="Obsah1"/>
        <w:contextualSpacing/>
      </w:pPr>
    </w:p>
    <w:p w14:paraId="18F39493" w14:textId="77777777" w:rsidR="002F59AF" w:rsidRDefault="002F59AF" w:rsidP="00936A1E">
      <w:pPr>
        <w:pStyle w:val="Obsah1"/>
        <w:contextualSpacing/>
      </w:pPr>
    </w:p>
    <w:p w14:paraId="53979C2D" w14:textId="77777777" w:rsidR="002F59AF" w:rsidRDefault="002F59AF" w:rsidP="00936A1E">
      <w:pPr>
        <w:pStyle w:val="Obsah1"/>
        <w:contextualSpacing/>
      </w:pPr>
    </w:p>
    <w:p w14:paraId="7A4F3CD7" w14:textId="77777777" w:rsidR="002F59AF" w:rsidRDefault="002F59AF" w:rsidP="00936A1E">
      <w:pPr>
        <w:pStyle w:val="Obsah1"/>
        <w:contextualSpacing/>
      </w:pPr>
    </w:p>
    <w:p w14:paraId="4CDE03C8" w14:textId="77777777" w:rsidR="002F59AF" w:rsidRDefault="002F59AF" w:rsidP="00936A1E">
      <w:pPr>
        <w:pStyle w:val="Obsah1"/>
        <w:contextualSpacing/>
      </w:pPr>
    </w:p>
    <w:p w14:paraId="57585CAA" w14:textId="4255DA07" w:rsidR="002F59AF" w:rsidRDefault="002F59AF" w:rsidP="00936A1E">
      <w:pPr>
        <w:pStyle w:val="Obsah1"/>
        <w:contextualSpacing/>
      </w:pPr>
    </w:p>
    <w:p w14:paraId="729A1BD3" w14:textId="77777777" w:rsidR="008A70D4" w:rsidRDefault="008A70D4" w:rsidP="00936A1E">
      <w:pPr>
        <w:pStyle w:val="Obsah1"/>
        <w:contextualSpacing/>
      </w:pPr>
    </w:p>
    <w:p w14:paraId="73E7D7DF" w14:textId="77777777" w:rsidR="003D0118" w:rsidRPr="0057550C" w:rsidRDefault="008718FA" w:rsidP="00936A1E">
      <w:pPr>
        <w:pStyle w:val="Obsah1"/>
        <w:contextualSpacing/>
      </w:pPr>
      <w:bookmarkStart w:id="1" w:name="_Toc70493275"/>
      <w:r>
        <w:lastRenderedPageBreak/>
        <w:t xml:space="preserve">1. </w:t>
      </w:r>
      <w:r w:rsidR="003D0118" w:rsidRPr="0057550C">
        <w:t>Masová média</w:t>
      </w:r>
      <w:bookmarkEnd w:id="1"/>
    </w:p>
    <w:p w14:paraId="2051785B" w14:textId="77777777" w:rsidR="003D0118" w:rsidRDefault="001A24FF" w:rsidP="000D2271">
      <w:r>
        <w:t>Termín masová média pochází z anglického sousloví mass media a označuje hromadné sdělovací prostředky.</w:t>
      </w:r>
      <w:r>
        <w:rPr>
          <w:rStyle w:val="Znakapoznpodarou"/>
        </w:rPr>
        <w:footnoteReference w:id="2"/>
      </w:r>
      <w:r>
        <w:t xml:space="preserve"> „Zpravidla se těmito výrazy rozumí periodický tisk (čili především noviny a časopisy určené široké veřejnosti) a rozhlasové a televizní vysílání, ale dnes už naprosto běžně také veřejně dostupná sdělení na internetu.“</w:t>
      </w:r>
      <w:r>
        <w:rPr>
          <w:rStyle w:val="Znakapoznpodarou"/>
        </w:rPr>
        <w:footnoteReference w:id="3"/>
      </w:r>
      <w:r w:rsidR="005006F5">
        <w:t xml:space="preserve"> Mezi internetová sdělení můžeme zařadit zpravodajské portály, v dnešní době </w:t>
      </w:r>
      <w:r w:rsidR="00C43B08">
        <w:t>sem</w:t>
      </w:r>
      <w:r w:rsidR="005006F5">
        <w:t xml:space="preserve"> však patří i sociální sítě typu Facebook, Instagram, Twitter a další.</w:t>
      </w:r>
    </w:p>
    <w:p w14:paraId="7082F5BA" w14:textId="77777777" w:rsidR="005006F5" w:rsidRDefault="009D6199" w:rsidP="000D2271">
      <w:r>
        <w:t>Pro masmédia je typická</w:t>
      </w:r>
      <w:r w:rsidR="005006F5">
        <w:t xml:space="preserve"> </w:t>
      </w:r>
      <w:r>
        <w:t>obsahová univerzálnost, popularita a veřejná povaha. Vedle dostupnosti řadíme mezi základní charakteristické rysy masových médií také aktuálnost sdělení.</w:t>
      </w:r>
      <w:r>
        <w:rPr>
          <w:rStyle w:val="Znakapoznpodarou"/>
        </w:rPr>
        <w:footnoteReference w:id="4"/>
      </w:r>
    </w:p>
    <w:p w14:paraId="6B19C306" w14:textId="77777777" w:rsidR="006153E2" w:rsidRDefault="006153E2" w:rsidP="000D2271">
      <w:r>
        <w:t xml:space="preserve">Mezi hlavní funkce komunikace ve společnosti </w:t>
      </w:r>
      <w:r w:rsidR="00C43B08">
        <w:t>patří</w:t>
      </w:r>
      <w:r>
        <w:t xml:space="preserve"> pozorování prostředí, vytváření vztahů mezi různými částmi společnosti, přenos kulturního dědictví a</w:t>
      </w:r>
      <w:r w:rsidR="00C43B08">
        <w:t> </w:t>
      </w:r>
      <w:r>
        <w:t>zábav</w:t>
      </w:r>
      <w:r w:rsidR="00810FFD">
        <w:t>u</w:t>
      </w:r>
      <w:r>
        <w:t>, kte</w:t>
      </w:r>
      <w:r w:rsidR="00810FFD">
        <w:t>rá má</w:t>
      </w:r>
      <w:r>
        <w:t xml:space="preserve"> kromě ji</w:t>
      </w:r>
      <w:r w:rsidR="00810FFD">
        <w:t>ného</w:t>
      </w:r>
      <w:r>
        <w:t xml:space="preserve"> přinášet</w:t>
      </w:r>
      <w:r w:rsidR="00810FFD">
        <w:t xml:space="preserve"> osobní</w:t>
      </w:r>
      <w:r>
        <w:t xml:space="preserve"> </w:t>
      </w:r>
      <w:r w:rsidR="00810FFD">
        <w:t>uspokojení a oddech, díky kterým by se lidé měli snáze vyrovnat s problémy skutečného života.</w:t>
      </w:r>
      <w:r w:rsidR="00F338CB">
        <w:t xml:space="preserve"> V neposlední řadě </w:t>
      </w:r>
      <w:r w:rsidR="004568F6">
        <w:t>sem</w:t>
      </w:r>
      <w:r w:rsidR="00F338CB">
        <w:t xml:space="preserve"> můžeme zařadit také získávání, které lze využít pro politické a komerční účely.</w:t>
      </w:r>
      <w:r w:rsidR="00810FFD">
        <w:rPr>
          <w:rStyle w:val="Znakapoznpodarou"/>
        </w:rPr>
        <w:footnoteReference w:id="5"/>
      </w:r>
      <w:r w:rsidR="00810FFD">
        <w:t xml:space="preserve"> V návaznosti na toto tvrzení můžeme vyjmenovat hlavní funkce médií ve společnosti:</w:t>
      </w:r>
    </w:p>
    <w:p w14:paraId="565BB118" w14:textId="77777777" w:rsidR="00810FFD" w:rsidRDefault="004568F6" w:rsidP="000D2271">
      <w:pPr>
        <w:pStyle w:val="Odstavecseseznamem"/>
        <w:numPr>
          <w:ilvl w:val="0"/>
          <w:numId w:val="8"/>
        </w:numPr>
      </w:pPr>
      <w:r>
        <w:t>i</w:t>
      </w:r>
      <w:r w:rsidR="00810FFD">
        <w:t xml:space="preserve">nformování – poskytování informací o událostech ve společnosti a ve světě, </w:t>
      </w:r>
      <w:r w:rsidR="00F338CB">
        <w:t>informování o mocenských vztazích, podpora inovací a pokroku a</w:t>
      </w:r>
      <w:r w:rsidR="000D2271">
        <w:t> </w:t>
      </w:r>
      <w:r w:rsidR="00F338CB">
        <w:t>usnadňování adaptace;</w:t>
      </w:r>
    </w:p>
    <w:p w14:paraId="16A5BF90" w14:textId="77777777" w:rsidR="00F338CB" w:rsidRDefault="004568F6" w:rsidP="000D2271">
      <w:pPr>
        <w:pStyle w:val="Odstavecseseznamem"/>
        <w:numPr>
          <w:ilvl w:val="0"/>
          <w:numId w:val="8"/>
        </w:numPr>
      </w:pPr>
      <w:r>
        <w:t>k</w:t>
      </w:r>
      <w:r w:rsidR="00F338CB">
        <w:t>orelace – vysvětlování a komentování významů událostí, socializace, vytváření konsenzu;</w:t>
      </w:r>
    </w:p>
    <w:p w14:paraId="6FB2A29E" w14:textId="77777777" w:rsidR="00F338CB" w:rsidRDefault="004568F6" w:rsidP="000D2271">
      <w:pPr>
        <w:pStyle w:val="Odstavecseseznamem"/>
        <w:numPr>
          <w:ilvl w:val="0"/>
          <w:numId w:val="8"/>
        </w:numPr>
      </w:pPr>
      <w:r>
        <w:t>k</w:t>
      </w:r>
      <w:r w:rsidR="00F338CB">
        <w:t>ontinuita – vyjadřování dominující kultury, udržování všeobecné přijatelnosti hodnot a objevování nových trendů v kultuře;</w:t>
      </w:r>
    </w:p>
    <w:p w14:paraId="33158727" w14:textId="77777777" w:rsidR="00F338CB" w:rsidRDefault="004568F6" w:rsidP="000D2271">
      <w:pPr>
        <w:pStyle w:val="Odstavecseseznamem"/>
        <w:numPr>
          <w:ilvl w:val="0"/>
          <w:numId w:val="8"/>
        </w:numPr>
      </w:pPr>
      <w:r>
        <w:t>z</w:t>
      </w:r>
      <w:r w:rsidR="00F338CB">
        <w:t>ábava – zdroj pobavení, rozptýlení a prostředek uvolnění, oslabování společenského napětí;</w:t>
      </w:r>
    </w:p>
    <w:p w14:paraId="5BEEB177" w14:textId="77777777" w:rsidR="008718FA" w:rsidRDefault="004568F6" w:rsidP="00984964">
      <w:pPr>
        <w:pStyle w:val="Odstavecseseznamem"/>
        <w:numPr>
          <w:ilvl w:val="0"/>
          <w:numId w:val="8"/>
        </w:numPr>
      </w:pPr>
      <w:r>
        <w:lastRenderedPageBreak/>
        <w:t>z</w:t>
      </w:r>
      <w:r w:rsidR="00F338CB">
        <w:t>ískávání</w:t>
      </w:r>
      <w:r w:rsidR="002039BE">
        <w:t xml:space="preserve"> – agitace pro společenské cíle v politické sféře, oblasti ekonomického vývoje, práce a v jistých případech i náboženství.</w:t>
      </w:r>
      <w:r w:rsidR="002039BE">
        <w:rPr>
          <w:rStyle w:val="Znakapoznpodarou"/>
        </w:rPr>
        <w:footnoteReference w:id="6"/>
      </w:r>
    </w:p>
    <w:p w14:paraId="6F1B1B50" w14:textId="77777777" w:rsidR="002039BE" w:rsidRPr="008718FA" w:rsidRDefault="008718FA" w:rsidP="00984964">
      <w:pPr>
        <w:pStyle w:val="Obsah20"/>
      </w:pPr>
      <w:bookmarkStart w:id="2" w:name="_Toc70493276"/>
      <w:r>
        <w:t xml:space="preserve">1.1 </w:t>
      </w:r>
      <w:r w:rsidR="007B678E" w:rsidRPr="008718FA">
        <w:t>Financování médií</w:t>
      </w:r>
      <w:bookmarkEnd w:id="2"/>
    </w:p>
    <w:p w14:paraId="7DF3BA47" w14:textId="260E1DDA" w:rsidR="00763685" w:rsidRDefault="007B678E" w:rsidP="000D2271">
      <w:pPr>
        <w:rPr>
          <w:u w:val="single"/>
        </w:rPr>
      </w:pPr>
      <w:r>
        <w:t>Jedním z</w:t>
      </w:r>
      <w:r w:rsidR="00FF4FF1">
        <w:t xml:space="preserve"> </w:t>
      </w:r>
      <w:r>
        <w:t>hlavních činitelů, který ovlivňuje výslednou podobu mediálního obsahu</w:t>
      </w:r>
      <w:r w:rsidR="0085182D">
        <w:t>,</w:t>
      </w:r>
      <w:r>
        <w:t xml:space="preserve"> je způsob, jakým je dané médium financováno.</w:t>
      </w:r>
      <w:r w:rsidR="000B53C1">
        <w:t xml:space="preserve"> V České republice existuje tzv.</w:t>
      </w:r>
      <w:r w:rsidR="009D406B">
        <w:t> </w:t>
      </w:r>
      <w:r w:rsidR="000B53C1">
        <w:t>duální systém vysílání. Jde o</w:t>
      </w:r>
      <w:r w:rsidR="001112E0">
        <w:t xml:space="preserve"> </w:t>
      </w:r>
      <w:r w:rsidR="000B53C1">
        <w:t>koexistenci médií veřejnoprávních a komerčních. U</w:t>
      </w:r>
      <w:r w:rsidR="002275AA">
        <w:t> </w:t>
      </w:r>
      <w:r w:rsidR="000B53C1">
        <w:t>nás se k veřejnoprávním médiím řadí Česká tisková kancelář, Český rozhlas a</w:t>
      </w:r>
      <w:r w:rsidR="002275AA">
        <w:t> </w:t>
      </w:r>
      <w:r w:rsidR="000B53C1">
        <w:t xml:space="preserve">Česká </w:t>
      </w:r>
      <w:r w:rsidR="000B53C1" w:rsidRPr="002275AA">
        <w:t>televize,</w:t>
      </w:r>
      <w:r w:rsidR="002275AA">
        <w:t xml:space="preserve"> kterou se mimo jiné budeme zabývat v této práci</w:t>
      </w:r>
      <w:r w:rsidR="000B53C1" w:rsidRPr="002275AA">
        <w:t>.</w:t>
      </w:r>
      <w:r w:rsidR="000B53C1">
        <w:t xml:space="preserve"> </w:t>
      </w:r>
      <w:r w:rsidR="00B15176">
        <w:t>Hlavním příjmem České televize jsou koncesionářské poplatky, vedlejším příjmem j</w:t>
      </w:r>
      <w:r w:rsidR="0085182D">
        <w:t>sou</w:t>
      </w:r>
      <w:r w:rsidR="00B15176">
        <w:t xml:space="preserve"> pak podnikatelsk</w:t>
      </w:r>
      <w:r w:rsidR="00F822C0">
        <w:t>é</w:t>
      </w:r>
      <w:r w:rsidR="00B15176">
        <w:t xml:space="preserve"> činnosti jako reklama, sponzoring aj.</w:t>
      </w:r>
      <w:r w:rsidR="00B15176">
        <w:rPr>
          <w:rStyle w:val="Znakapoznpodarou"/>
        </w:rPr>
        <w:footnoteReference w:id="7"/>
      </w:r>
      <w:r w:rsidR="00763685">
        <w:t xml:space="preserve"> </w:t>
      </w:r>
      <w:r w:rsidR="00D84AA5">
        <w:t xml:space="preserve">Zbylá média řadíme k médiím komerčním. Ta mají za úkol především vytvářet zisk </w:t>
      </w:r>
      <w:r w:rsidR="00F822C0">
        <w:t>svým</w:t>
      </w:r>
      <w:r w:rsidR="00D84AA5">
        <w:t xml:space="preserve"> majitelům. Nezávislost (organizační, výrobní či redakční) komerčních médií závisí na požadavcích a</w:t>
      </w:r>
      <w:r w:rsidR="002275AA">
        <w:t> </w:t>
      </w:r>
      <w:r w:rsidR="00D84AA5">
        <w:t>potřebách inzerentů. Tento fakt se projevuje hlavně komercializací, která se p</w:t>
      </w:r>
      <w:r w:rsidR="00A91DA9">
        <w:t>rojevuje „přizpůsobením obsahu a</w:t>
      </w:r>
      <w:r w:rsidR="009D406B">
        <w:t> </w:t>
      </w:r>
      <w:r w:rsidR="00A91DA9">
        <w:t>charakteru nabízených produktů tomu, aby přilákal, připoutal a pokud možno udržel pozornost příjemců. Ostatní potenciální role mediálních produktů (estetické, umělecké</w:t>
      </w:r>
      <w:r w:rsidR="005340D0">
        <w:t>,</w:t>
      </w:r>
      <w:r w:rsidR="00A91DA9">
        <w:t xml:space="preserve"> vzdělávací, osvětové) ustupují do pozadí nebo se tomuto cíli přizpůsobují.“</w:t>
      </w:r>
      <w:r w:rsidR="00A91DA9">
        <w:rPr>
          <w:rStyle w:val="Znakapoznpodarou"/>
        </w:rPr>
        <w:footnoteReference w:id="8"/>
      </w:r>
      <w:r w:rsidR="00A91DA9">
        <w:t xml:space="preserve"> </w:t>
      </w:r>
      <w:r w:rsidR="00E54A46">
        <w:t>Toto může mít za důsledek, že komerční média neprezentují témata, která by je, respektive jejich vlastníky, mohla poškodit</w:t>
      </w:r>
      <w:r w:rsidR="00C875A7">
        <w:t>,</w:t>
      </w:r>
      <w:r w:rsidR="00E54A46">
        <w:t xml:space="preserve"> a že tvorba je přizpůsobena publiku, a tak se v</w:t>
      </w:r>
      <w:r w:rsidR="00965146">
        <w:t xml:space="preserve"> </w:t>
      </w:r>
      <w:r w:rsidR="00E54A46">
        <w:t>jejich obsahu objevují témata, která v</w:t>
      </w:r>
      <w:r w:rsidR="00965146">
        <w:t xml:space="preserve"> </w:t>
      </w:r>
      <w:r w:rsidR="00E54A46">
        <w:t xml:space="preserve">lidech budou vzbuzovat emoce, jako </w:t>
      </w:r>
      <w:r w:rsidR="00E54A46" w:rsidRPr="002275AA">
        <w:t>skandály celebrit, reality shows a podobně.</w:t>
      </w:r>
      <w:r w:rsidR="00E54A46">
        <w:rPr>
          <w:u w:val="single"/>
        </w:rPr>
        <w:t xml:space="preserve"> </w:t>
      </w:r>
    </w:p>
    <w:p w14:paraId="0A3E3D7E" w14:textId="77777777" w:rsidR="00E54A46" w:rsidRDefault="00E54A46" w:rsidP="000D2271"/>
    <w:p w14:paraId="10C9BC74" w14:textId="77777777" w:rsidR="00E54A46" w:rsidRDefault="00E54A46" w:rsidP="000D2271"/>
    <w:p w14:paraId="0CE88B47" w14:textId="290A38E4" w:rsidR="002E4116" w:rsidRDefault="002E4116" w:rsidP="00936A1E">
      <w:pPr>
        <w:pStyle w:val="Obsah1"/>
        <w:contextualSpacing/>
      </w:pPr>
    </w:p>
    <w:p w14:paraId="08354B36" w14:textId="77777777" w:rsidR="00B97B0B" w:rsidRDefault="00B97B0B" w:rsidP="00936A1E">
      <w:pPr>
        <w:pStyle w:val="Obsah1"/>
        <w:contextualSpacing/>
      </w:pPr>
    </w:p>
    <w:p w14:paraId="55C1D080" w14:textId="6D1655DA" w:rsidR="00E54A46" w:rsidRPr="00F311D8" w:rsidRDefault="00F311D8" w:rsidP="00936A1E">
      <w:pPr>
        <w:pStyle w:val="Obsah1"/>
        <w:contextualSpacing/>
      </w:pPr>
      <w:bookmarkStart w:id="3" w:name="_Toc70493277"/>
      <w:r>
        <w:lastRenderedPageBreak/>
        <w:t xml:space="preserve">2. </w:t>
      </w:r>
      <w:r w:rsidR="00E54A46" w:rsidRPr="00F311D8">
        <w:t>Veřejnoprávní a komerční televizní stanice v České republice</w:t>
      </w:r>
      <w:bookmarkEnd w:id="3"/>
    </w:p>
    <w:p w14:paraId="076898CB" w14:textId="77777777" w:rsidR="00A05169" w:rsidRDefault="00BE5AA3" w:rsidP="00726879">
      <w:r>
        <w:t xml:space="preserve">Televize je z dlouhodobého hlediska médiem, kterému se lidé věnují nejvíce. V roce 2018 </w:t>
      </w:r>
      <w:r w:rsidR="009D5EA9">
        <w:t>vlastnilo alespoň jednu televizi 96 % domácností</w:t>
      </w:r>
      <w:r w:rsidR="009D5EA9">
        <w:rPr>
          <w:rStyle w:val="Znakapoznpodarou"/>
        </w:rPr>
        <w:footnoteReference w:id="9"/>
      </w:r>
      <w:r w:rsidR="009D5EA9">
        <w:t xml:space="preserve"> a Češi starší 15 let strávili sledováním televize v průměru 3 hodiny a 45 minut</w:t>
      </w:r>
      <w:r w:rsidR="007D2499">
        <w:t xml:space="preserve"> denně</w:t>
      </w:r>
      <w:r w:rsidR="009D5EA9">
        <w:rPr>
          <w:rStyle w:val="Znakapoznpodarou"/>
        </w:rPr>
        <w:footnoteReference w:id="10"/>
      </w:r>
      <w:r w:rsidR="009D5EA9">
        <w:t xml:space="preserve"> a v říjnu 2020 to bylo 4</w:t>
      </w:r>
      <w:r w:rsidR="009D406B">
        <w:t> </w:t>
      </w:r>
      <w:r w:rsidR="009D5EA9">
        <w:t>hodiny a 18 minut</w:t>
      </w:r>
      <w:r w:rsidR="007D2499">
        <w:t xml:space="preserve"> denně</w:t>
      </w:r>
      <w:r w:rsidR="009D5EA9">
        <w:t>,</w:t>
      </w:r>
      <w:r w:rsidR="009D5EA9">
        <w:rPr>
          <w:rStyle w:val="Znakapoznpodarou"/>
        </w:rPr>
        <w:footnoteReference w:id="11"/>
      </w:r>
      <w:r w:rsidR="009D5EA9">
        <w:t xml:space="preserve"> ačkoli je velmi pravděpodobné, že tato skutečnost byla ovlivněna tehdejší </w:t>
      </w:r>
      <w:r w:rsidR="009D5EA9" w:rsidRPr="0057550C">
        <w:t xml:space="preserve">krizí a </w:t>
      </w:r>
      <w:r w:rsidR="0057550C" w:rsidRPr="0057550C">
        <w:t>omezením volného pohybu osob způsoben</w:t>
      </w:r>
      <w:r w:rsidR="009D0F30">
        <w:t>ými</w:t>
      </w:r>
      <w:r w:rsidR="0057550C" w:rsidRPr="0057550C">
        <w:t xml:space="preserve"> pandemií koronaviru</w:t>
      </w:r>
      <w:r w:rsidR="0057550C">
        <w:t xml:space="preserve">, </w:t>
      </w:r>
      <w:r w:rsidR="00A26736">
        <w:t xml:space="preserve">i přesto lze pozorovat, že sledování televize má mezi lidmi své místo.  </w:t>
      </w:r>
    </w:p>
    <w:p w14:paraId="52BA5280" w14:textId="77777777" w:rsidR="00A05169" w:rsidRPr="00216EB3" w:rsidRDefault="00216EB3" w:rsidP="00984964">
      <w:pPr>
        <w:pStyle w:val="Obsah20"/>
      </w:pPr>
      <w:bookmarkStart w:id="4" w:name="_Toc70493278"/>
      <w:r>
        <w:t>2.1</w:t>
      </w:r>
      <w:r w:rsidR="00F8546A" w:rsidRPr="00216EB3">
        <w:t xml:space="preserve"> Veřejnoprávní média</w:t>
      </w:r>
      <w:bookmarkEnd w:id="4"/>
    </w:p>
    <w:p w14:paraId="50FBDF87" w14:textId="77777777" w:rsidR="00F8546A" w:rsidRPr="0057550C" w:rsidRDefault="00F8546A" w:rsidP="00936A1E">
      <w:pPr>
        <w:pStyle w:val="Obsah3"/>
      </w:pPr>
      <w:bookmarkStart w:id="5" w:name="_Toc70493279"/>
      <w:r w:rsidRPr="0057550C">
        <w:t>2.</w:t>
      </w:r>
      <w:r w:rsidR="00B52B62">
        <w:t>1</w:t>
      </w:r>
      <w:r w:rsidRPr="0057550C">
        <w:t>.1 Česká televize</w:t>
      </w:r>
      <w:bookmarkEnd w:id="5"/>
    </w:p>
    <w:p w14:paraId="69BB0E84" w14:textId="7081971C" w:rsidR="00A05169" w:rsidRDefault="00A05169" w:rsidP="000D2271">
      <w:r>
        <w:t>Česká televize vznikla 1. 1. 1992 ustanovením České národní rady z listopadu 1991. Současně s</w:t>
      </w:r>
      <w:r w:rsidR="00C33838">
        <w:t xml:space="preserve"> </w:t>
      </w:r>
      <w:r>
        <w:t>Českou televizí existovaly do ledna 1993 ještě Československá televize a nově vzniklá Slovenská televízia.</w:t>
      </w:r>
      <w:r>
        <w:rPr>
          <w:rStyle w:val="Znakapoznpodarou"/>
        </w:rPr>
        <w:footnoteReference w:id="12"/>
      </w:r>
      <w:r>
        <w:t xml:space="preserve"> Podle zákona </w:t>
      </w:r>
      <w:r w:rsidR="00863773">
        <w:t xml:space="preserve">483/1991 Sb. o České televizi </w:t>
      </w:r>
      <w:r w:rsidR="005832AE">
        <w:t xml:space="preserve">patří mezi </w:t>
      </w:r>
      <w:r w:rsidR="00863773">
        <w:t>hlavn</w:t>
      </w:r>
      <w:r w:rsidR="005832AE">
        <w:t>í</w:t>
      </w:r>
      <w:r w:rsidR="00863773">
        <w:t xml:space="preserve"> úkoly </w:t>
      </w:r>
      <w:r w:rsidR="005832AE">
        <w:t>České televize mimo jiné poskytování objektivních, ověřených, vyvážených a</w:t>
      </w:r>
      <w:r w:rsidR="0049357C">
        <w:t> </w:t>
      </w:r>
      <w:r w:rsidR="005832AE">
        <w:t>všestranných informací</w:t>
      </w:r>
      <w:r w:rsidR="0049357C">
        <w:t>;</w:t>
      </w:r>
      <w:r w:rsidR="005832AE">
        <w:t xml:space="preserve"> přispívání k</w:t>
      </w:r>
      <w:r w:rsidR="00181232">
        <w:t xml:space="preserve"> </w:t>
      </w:r>
      <w:r w:rsidR="005832AE">
        <w:t>právnímu vědomí obyvatel</w:t>
      </w:r>
      <w:r w:rsidR="0049357C">
        <w:t>;</w:t>
      </w:r>
      <w:r w:rsidR="005832AE">
        <w:t xml:space="preserve"> vytváření a šíření programů pro všechny skupiny obyvatel </w:t>
      </w:r>
      <w:r w:rsidR="0049357C">
        <w:t xml:space="preserve">s ohledem na věk, náboženské přesvědčení, původ nebo pohlaví tak, aby došlo k posílení vzájemného porozumění a toleranci; rozvíjení kulturní identity obyvatel včetně </w:t>
      </w:r>
      <w:r w:rsidR="006B48F7">
        <w:t>členů národnostních nebo etnických menšin a výroba a vysílání především zpravodajských, dokumentárních, uměleckých, sportovních pořad</w:t>
      </w:r>
      <w:r w:rsidR="00B444E5">
        <w:t>ů</w:t>
      </w:r>
      <w:r w:rsidR="006B48F7">
        <w:t xml:space="preserve"> a pořadů pro děti a mládež.</w:t>
      </w:r>
      <w:r w:rsidR="006B48F7">
        <w:rPr>
          <w:rStyle w:val="Znakapoznpodarou"/>
        </w:rPr>
        <w:footnoteReference w:id="13"/>
      </w:r>
    </w:p>
    <w:p w14:paraId="4828BAF0" w14:textId="77777777" w:rsidR="00132E8C" w:rsidRDefault="00062488" w:rsidP="004B133E">
      <w:r>
        <w:lastRenderedPageBreak/>
        <w:t>Kontrolním orgánem je Rada České televize</w:t>
      </w:r>
      <w:r w:rsidR="004C2F0E">
        <w:t>, která má 15 členů a je</w:t>
      </w:r>
      <w:r>
        <w:t xml:space="preserve"> volená Poslaneckou sněmovnou Parlamentu ČR na 6 let</w:t>
      </w:r>
      <w:r w:rsidR="004C2F0E">
        <w:t xml:space="preserve">. Každé dva roky je pak obměněna jedna třetina členů. </w:t>
      </w:r>
      <w:r w:rsidR="000F30B0">
        <w:t xml:space="preserve">Statutárním orgánem je generální ředitel, který je jmenován Radou České televize na šestileté období. Od roku 2011 je jím Petr Dvořák. Televizní studia má Česká televize v Praze, Brně a Ostravě. </w:t>
      </w:r>
      <w:r w:rsidR="0007278C">
        <w:t xml:space="preserve">V současné době funguje v rámci ČT </w:t>
      </w:r>
      <w:r w:rsidR="00B32402">
        <w:t>sedm</w:t>
      </w:r>
      <w:r w:rsidR="0007278C">
        <w:t xml:space="preserve"> programů – ČT1, ČT2, sportovní ČT sport, dětský ČT :D, kulturní ČT art</w:t>
      </w:r>
      <w:r w:rsidR="003138D1">
        <w:t>,</w:t>
      </w:r>
      <w:r w:rsidR="0007278C">
        <w:t xml:space="preserve"> zpravodajský ČT24</w:t>
      </w:r>
      <w:r w:rsidR="003138D1">
        <w:t xml:space="preserve"> a </w:t>
      </w:r>
      <w:r w:rsidR="000D7942">
        <w:t>dočasný ČT3</w:t>
      </w:r>
      <w:r w:rsidR="0007278C">
        <w:t>.</w:t>
      </w:r>
      <w:r w:rsidR="00CA4CCA">
        <w:rPr>
          <w:rStyle w:val="Znakapoznpodarou"/>
        </w:rPr>
        <w:footnoteReference w:id="14"/>
      </w:r>
      <w:r w:rsidR="000D7942">
        <w:t xml:space="preserve"> Kanál ČT3</w:t>
      </w:r>
      <w:r w:rsidR="00E81423">
        <w:t xml:space="preserve"> (Televize třetího věku)</w:t>
      </w:r>
      <w:r w:rsidR="000D7942">
        <w:t xml:space="preserve"> byl spuštěn 23. března 2020</w:t>
      </w:r>
      <w:r w:rsidR="0021269C">
        <w:t xml:space="preserve"> a vznikl </w:t>
      </w:r>
      <w:r w:rsidR="003B5915">
        <w:t>jako snaha pomoci starším lidem</w:t>
      </w:r>
      <w:r w:rsidR="006616EA">
        <w:t>, kteří</w:t>
      </w:r>
      <w:r w:rsidR="001166AF">
        <w:t xml:space="preserve"> byli v době pandemie nuceni zůstávat doma.</w:t>
      </w:r>
      <w:r w:rsidR="0096761B">
        <w:rPr>
          <w:rStyle w:val="Znakapoznpodarou"/>
        </w:rPr>
        <w:footnoteReference w:id="15"/>
      </w:r>
    </w:p>
    <w:p w14:paraId="5D9872FC" w14:textId="77777777" w:rsidR="00CA4CCA" w:rsidRPr="0057550C" w:rsidRDefault="00B52B62" w:rsidP="00726879">
      <w:pPr>
        <w:pStyle w:val="Obsah20"/>
      </w:pPr>
      <w:bookmarkStart w:id="6" w:name="_Toc70493280"/>
      <w:r>
        <w:t xml:space="preserve">2.2 </w:t>
      </w:r>
      <w:r w:rsidR="00F8546A" w:rsidRPr="0057550C">
        <w:t>Komerční televize</w:t>
      </w:r>
      <w:bookmarkEnd w:id="6"/>
    </w:p>
    <w:p w14:paraId="3C8019AB" w14:textId="3701B603" w:rsidR="00F8546A" w:rsidRPr="0057550C" w:rsidRDefault="00F8546A" w:rsidP="00936A1E">
      <w:pPr>
        <w:pStyle w:val="Obsah3"/>
      </w:pPr>
      <w:bookmarkStart w:id="7" w:name="_Toc70493281"/>
      <w:r w:rsidRPr="0057550C">
        <w:t>2.</w:t>
      </w:r>
      <w:r w:rsidR="00B52B62">
        <w:t>2</w:t>
      </w:r>
      <w:r w:rsidRPr="0057550C">
        <w:t xml:space="preserve">.1 </w:t>
      </w:r>
      <w:r w:rsidR="001430B8" w:rsidRPr="0057550C">
        <w:t>Televizní stanice Prima</w:t>
      </w:r>
      <w:bookmarkEnd w:id="7"/>
    </w:p>
    <w:p w14:paraId="19659315" w14:textId="77777777" w:rsidR="00CA4CCA" w:rsidRDefault="001430B8" w:rsidP="000D2271">
      <w:r>
        <w:t>Televizní stanice</w:t>
      </w:r>
      <w:r w:rsidR="009D406B">
        <w:t xml:space="preserve"> Prima vznikla jako tehdejší FTV Premiéra 26. listopadu 1992, když získala licenci pro vysílání ve Středočeském kraji</w:t>
      </w:r>
      <w:r w:rsidR="00125D97">
        <w:t>. Jednalo se o úplně první licenci k provozování komerčního televizního vysílání v České republice. V</w:t>
      </w:r>
      <w:r w:rsidR="009D406B">
        <w:t>ysílat začala v červnu 1993 a v červnu 1994 získala FTV Premiéra licenci pro vysílání na celém území České republiky.</w:t>
      </w:r>
      <w:r>
        <w:rPr>
          <w:rStyle w:val="Znakapoznpodarou"/>
        </w:rPr>
        <w:footnoteReference w:id="16"/>
      </w:r>
    </w:p>
    <w:p w14:paraId="68C85DED" w14:textId="77777777" w:rsidR="001430B8" w:rsidRDefault="001430B8" w:rsidP="000D2271">
      <w:r>
        <w:t xml:space="preserve">Provozovatelem je </w:t>
      </w:r>
      <w:r w:rsidR="00884F8C">
        <w:t xml:space="preserve">FTV Prima, kterou vlastní </w:t>
      </w:r>
      <w:r w:rsidR="00C761A5">
        <w:t>firmy GES Media Europe a</w:t>
      </w:r>
      <w:r w:rsidR="002275AA">
        <w:t> </w:t>
      </w:r>
      <w:r w:rsidR="00C761A5">
        <w:t>Denemo Media patřící podnikateli Ivanu Zachovi.</w:t>
      </w:r>
      <w:r w:rsidR="00C761A5">
        <w:rPr>
          <w:rStyle w:val="Znakapoznpodarou"/>
        </w:rPr>
        <w:footnoteReference w:id="17"/>
      </w:r>
      <w:r w:rsidR="00C761A5">
        <w:t xml:space="preserve"> Od roku 2014 je generálním ředitelem Marek Singer.</w:t>
      </w:r>
      <w:r w:rsidR="00C761A5">
        <w:rPr>
          <w:rStyle w:val="Znakapoznpodarou"/>
        </w:rPr>
        <w:footnoteReference w:id="18"/>
      </w:r>
    </w:p>
    <w:p w14:paraId="69C82A02" w14:textId="77777777" w:rsidR="00C342F1" w:rsidRPr="00726879" w:rsidRDefault="00C761A5" w:rsidP="00726879">
      <w:pPr>
        <w:rPr>
          <w:b/>
        </w:rPr>
      </w:pPr>
      <w:r>
        <w:t>Vedle hlavní stanice TV Prima</w:t>
      </w:r>
      <w:r w:rsidR="00603A1D">
        <w:t xml:space="preserve"> fungují v rámci </w:t>
      </w:r>
      <w:r w:rsidR="00603A1D" w:rsidRPr="000D2271">
        <w:t>televize</w:t>
      </w:r>
      <w:r w:rsidR="00603A1D">
        <w:t xml:space="preserve"> Prima dále kanály Prima COOL, Prima LOVE, dokumentární Prima ZOOM, filmový Prima MAX, Prima KRIMI a nejnovější zpravodajský kanál CNN Prima News.</w:t>
      </w:r>
      <w:r w:rsidR="00603A1D">
        <w:rPr>
          <w:rStyle w:val="Znakapoznpodarou"/>
        </w:rPr>
        <w:footnoteReference w:id="19"/>
      </w:r>
    </w:p>
    <w:p w14:paraId="3F00718F" w14:textId="77777777" w:rsidR="00B46206" w:rsidRDefault="00564A1D" w:rsidP="00936A1E">
      <w:pPr>
        <w:pStyle w:val="Obsah1"/>
        <w:contextualSpacing/>
      </w:pPr>
      <w:bookmarkStart w:id="8" w:name="_Toc70493282"/>
      <w:r>
        <w:lastRenderedPageBreak/>
        <w:t xml:space="preserve">3. </w:t>
      </w:r>
      <w:r w:rsidR="00B46206">
        <w:t>Žurnalistika</w:t>
      </w:r>
      <w:bookmarkEnd w:id="8"/>
    </w:p>
    <w:p w14:paraId="0F1144D5" w14:textId="77777777" w:rsidR="00781C17" w:rsidRDefault="00D773D6" w:rsidP="00592511">
      <w:r>
        <w:t>„Novinářství, resp. žurnalistika, je velmi těžko uchopitelný a významově dosti široký pojem a o jeho obsahu nepanuje příliš velká shoda.“</w:t>
      </w:r>
      <w:r>
        <w:rPr>
          <w:rStyle w:val="Znakapoznpodarou"/>
          <w:szCs w:val="24"/>
        </w:rPr>
        <w:footnoteReference w:id="20"/>
      </w:r>
      <w:r>
        <w:t xml:space="preserve"> Žurnalistiku můžeme chápat především jako samostatný typ veřejné komunikace, konkrétnějším významem jsou samotná sdělení. Za žurnalistiku považujeme však i povolání a</w:t>
      </w:r>
      <w:r w:rsidR="00781C17">
        <w:t> </w:t>
      </w:r>
      <w:r>
        <w:t>v neposlední řadě jde také o studijní obor</w:t>
      </w:r>
      <w:r w:rsidR="00781C17">
        <w:t xml:space="preserve"> na vysokých a vyšších odborných školách.</w:t>
      </w:r>
      <w:r w:rsidR="00781C17">
        <w:rPr>
          <w:rStyle w:val="Znakapoznpodarou"/>
          <w:szCs w:val="24"/>
        </w:rPr>
        <w:footnoteReference w:id="21"/>
      </w:r>
      <w:r>
        <w:t xml:space="preserve"> </w:t>
      </w:r>
    </w:p>
    <w:p w14:paraId="248A569A" w14:textId="35BC4220" w:rsidR="003A5DD8" w:rsidRPr="00A71C56" w:rsidRDefault="00781C17" w:rsidP="003A5DD8">
      <w:r>
        <w:t>Podle Jaroslava Bartoška je ž</w:t>
      </w:r>
      <w:r w:rsidR="00A71C56">
        <w:t>urnalistika „sbírání, zpracovávání a</w:t>
      </w:r>
      <w:r>
        <w:t> </w:t>
      </w:r>
      <w:r w:rsidR="00A71C56">
        <w:t>distribuce žurnalistických sdělení v žurnalistických celcích určených veřejným příjemcům.</w:t>
      </w:r>
      <w:r w:rsidR="00A71C56">
        <w:rPr>
          <w:rStyle w:val="Znakapoznpodarou"/>
          <w:szCs w:val="24"/>
        </w:rPr>
        <w:footnoteReference w:id="22"/>
      </w:r>
      <w:r w:rsidR="00A71C56">
        <w:t xml:space="preserve"> </w:t>
      </w:r>
      <w:r w:rsidR="00270357">
        <w:t>„</w:t>
      </w:r>
      <w:r w:rsidR="00A71C56">
        <w:t>Za žurnalistická sdělení se pokládají zprávy, komentáře, oznámení a</w:t>
      </w:r>
      <w:r>
        <w:t> </w:t>
      </w:r>
      <w:r w:rsidR="00A71C56">
        <w:t>podobná poselství z oblasti sociální komunikace.</w:t>
      </w:r>
      <w:r w:rsidR="00270357">
        <w:t>“</w:t>
      </w:r>
      <w:r w:rsidR="00A71C56">
        <w:rPr>
          <w:rStyle w:val="Znakapoznpodarou"/>
          <w:szCs w:val="24"/>
        </w:rPr>
        <w:footnoteReference w:id="23"/>
      </w:r>
      <w:r w:rsidR="00A71C56">
        <w:t xml:space="preserve"> Žurnalistika totiž spadá do sféry sociální </w:t>
      </w:r>
      <w:r w:rsidR="004E3406">
        <w:t xml:space="preserve">(společenské) </w:t>
      </w:r>
      <w:r w:rsidR="00A71C56">
        <w:t xml:space="preserve">komunikace, protože </w:t>
      </w:r>
      <w:r w:rsidR="004E3406">
        <w:t>se uskutečňuje mezi lidmi, nebo mezi člověkem a</w:t>
      </w:r>
      <w:r w:rsidR="00816BB0">
        <w:t> </w:t>
      </w:r>
      <w:r w:rsidR="004E3406">
        <w:t xml:space="preserve">strojem, a podílejí se </w:t>
      </w:r>
      <w:r w:rsidR="004E3406" w:rsidRPr="00270357">
        <w:t>na ní tři složky</w:t>
      </w:r>
      <w:r w:rsidR="00270357" w:rsidRPr="00270357">
        <w:t xml:space="preserve"> – zdroj, sdělení a příjemce. Mezi těmito složkami pak existuje přímý vztah, jelikož zdroj předává sdělení příjemci</w:t>
      </w:r>
      <w:r w:rsidR="004E3406" w:rsidRPr="00270357">
        <w:t>.</w:t>
      </w:r>
      <w:r w:rsidR="004E3406" w:rsidRPr="00270357">
        <w:rPr>
          <w:rStyle w:val="Znakapoznpodarou"/>
          <w:szCs w:val="24"/>
        </w:rPr>
        <w:footnoteReference w:id="24"/>
      </w:r>
      <w:r w:rsidR="00270357">
        <w:t xml:space="preserve"> </w:t>
      </w:r>
    </w:p>
    <w:p w14:paraId="6A2926C3" w14:textId="77777777" w:rsidR="00B46206" w:rsidRPr="00B46206" w:rsidRDefault="008628BE" w:rsidP="00984964">
      <w:pPr>
        <w:pStyle w:val="Obsah20"/>
      </w:pPr>
      <w:bookmarkStart w:id="9" w:name="_Toc70493283"/>
      <w:r>
        <w:t xml:space="preserve">3.1 </w:t>
      </w:r>
      <w:r w:rsidR="00B46206">
        <w:t>Mluvená žurnalistika</w:t>
      </w:r>
      <w:bookmarkEnd w:id="9"/>
    </w:p>
    <w:p w14:paraId="47C0F85B" w14:textId="77777777" w:rsidR="00781C17" w:rsidRDefault="00D37FAC" w:rsidP="00592511">
      <w:r>
        <w:t>Z hlediska formy rozlišujeme žurnalistiku mluvenou a psanou. Pro potřeby této práce se budeme podrobněji věnovat pouze žurnalistice mluvené. „Mluvená žurnalistika zahrnuje komunikační činnosti, které vyvíjejí pracovníci masmédií.“</w:t>
      </w:r>
      <w:r>
        <w:rPr>
          <w:rStyle w:val="Znakapoznpodarou"/>
        </w:rPr>
        <w:footnoteReference w:id="25"/>
      </w:r>
      <w:r>
        <w:t xml:space="preserve"> Výsledné komunikáty, mezi něž můžeme zařadit například televizní zpravodajství, moderátorské projevy, komentáře, diskuse a další, mohou být připravené, či nikoli.</w:t>
      </w:r>
      <w:r>
        <w:rPr>
          <w:rStyle w:val="Znakapoznpodarou"/>
        </w:rPr>
        <w:footnoteReference w:id="26"/>
      </w:r>
      <w:r w:rsidR="00614FBF">
        <w:t xml:space="preserve"> </w:t>
      </w:r>
    </w:p>
    <w:p w14:paraId="51049C04" w14:textId="77777777" w:rsidR="00CC299C" w:rsidRDefault="00CC299C" w:rsidP="00592511">
      <w:r>
        <w:t xml:space="preserve">Pro mluvenou žurnalistiku je typické, že se prolínají výrazové prostředky různých stylových sfér a také se objevují morfologické, lexikální či syntaktické hovorové prostředky. V syntaxi jsou využívány buďto velmi krátké věty, nebo mluvčí </w:t>
      </w:r>
      <w:r>
        <w:lastRenderedPageBreak/>
        <w:t>věty spontánně asociativně připojuje. Jindy také může docházet k tomu, že je text autentický s řádnou syntaxí a působí pak hyperkorektně.</w:t>
      </w:r>
      <w:r>
        <w:rPr>
          <w:rStyle w:val="Znakapoznpodarou"/>
        </w:rPr>
        <w:footnoteReference w:id="27"/>
      </w:r>
      <w:r>
        <w:t xml:space="preserve"> </w:t>
      </w:r>
    </w:p>
    <w:p w14:paraId="38E220F1" w14:textId="0E339C21" w:rsidR="00552465" w:rsidRDefault="00781C17" w:rsidP="00592511">
      <w:r>
        <w:t xml:space="preserve">S nepřipraveností komunikátů, respektive </w:t>
      </w:r>
      <w:r w:rsidR="00FB3EE0">
        <w:t>s</w:t>
      </w:r>
      <w:r w:rsidR="004723C3">
        <w:t xml:space="preserve"> </w:t>
      </w:r>
      <w:r w:rsidR="00FB3EE0">
        <w:t xml:space="preserve">jejich </w:t>
      </w:r>
      <w:r>
        <w:t>spontánností, souvisí také užívaný jazykový kód. U mluvené televizní žurnalistiky by měla být používána spisovná čeština, v praxi však dochází k odchylování se od tohoto pravidla. Odchylky od jazykové normy můžeme pozorovat převážně v debatách, nebo</w:t>
      </w:r>
      <w:r w:rsidR="00CC299C">
        <w:t xml:space="preserve"> </w:t>
      </w:r>
      <w:r>
        <w:t>v</w:t>
      </w:r>
      <w:r w:rsidR="00CC299C">
        <w:t xml:space="preserve"> </w:t>
      </w:r>
      <w:r>
        <w:t>zábavných moderovaných pořadech či soutěžích, v</w:t>
      </w:r>
      <w:r w:rsidR="004C4108">
        <w:t xml:space="preserve"> </w:t>
      </w:r>
      <w:r>
        <w:t>nichž není text předem přesně připraven. V mluvené žurnalistice se, častěji než v</w:t>
      </w:r>
      <w:r w:rsidR="004C4108">
        <w:t xml:space="preserve"> </w:t>
      </w:r>
      <w:r>
        <w:t>psané, setkáváme také s</w:t>
      </w:r>
      <w:r w:rsidR="002C1348">
        <w:t xml:space="preserve"> </w:t>
      </w:r>
      <w:r>
        <w:t>prostředky interdialektovými, slangovými či profesními, přesto lze říc</w:t>
      </w:r>
      <w:r w:rsidR="002C1348">
        <w:t>t</w:t>
      </w:r>
      <w:r>
        <w:t>, že profesionální moderátoři používají převážně spisovnou češtinu.</w:t>
      </w:r>
      <w:r>
        <w:rPr>
          <w:rStyle w:val="Znakapoznpodarou"/>
        </w:rPr>
        <w:footnoteReference w:id="28"/>
      </w:r>
      <w:r>
        <w:t xml:space="preserve"> </w:t>
      </w:r>
    </w:p>
    <w:p w14:paraId="56168F12" w14:textId="77777777" w:rsidR="00950B2F" w:rsidRDefault="00950B2F" w:rsidP="000D2271"/>
    <w:p w14:paraId="3A7B975B" w14:textId="77777777" w:rsidR="00950B2F" w:rsidRDefault="00950B2F" w:rsidP="000D2271"/>
    <w:p w14:paraId="326A5487" w14:textId="77777777" w:rsidR="00950B2F" w:rsidRDefault="00950B2F" w:rsidP="000D2271"/>
    <w:p w14:paraId="34398A0C" w14:textId="77777777" w:rsidR="00950B2F" w:rsidRDefault="00950B2F" w:rsidP="000D2271"/>
    <w:p w14:paraId="1E71C162" w14:textId="77777777" w:rsidR="00950B2F" w:rsidRDefault="00950B2F" w:rsidP="000D2271"/>
    <w:p w14:paraId="0D1489F9" w14:textId="77777777" w:rsidR="00950B2F" w:rsidRDefault="00950B2F" w:rsidP="000D2271"/>
    <w:p w14:paraId="67FDBFDD" w14:textId="77777777" w:rsidR="00950B2F" w:rsidRDefault="00950B2F" w:rsidP="000D2271"/>
    <w:p w14:paraId="0CB67A26" w14:textId="77777777" w:rsidR="00950B2F" w:rsidRDefault="00950B2F" w:rsidP="000D2271"/>
    <w:p w14:paraId="4F78B6C1" w14:textId="77777777" w:rsidR="00950B2F" w:rsidRDefault="00950B2F" w:rsidP="000D2271"/>
    <w:p w14:paraId="6507F7BB" w14:textId="77777777" w:rsidR="00950B2F" w:rsidRDefault="00950B2F" w:rsidP="000D2271"/>
    <w:p w14:paraId="7DB7B72B" w14:textId="77777777" w:rsidR="00950B2F" w:rsidRDefault="00950B2F" w:rsidP="000D2271"/>
    <w:p w14:paraId="0BFADE97" w14:textId="77777777" w:rsidR="009C797E" w:rsidRDefault="009C797E" w:rsidP="000D2271"/>
    <w:p w14:paraId="4C753A28" w14:textId="362D2006" w:rsidR="002E4116" w:rsidRDefault="00D828C2" w:rsidP="00D828C2">
      <w:pPr>
        <w:pStyle w:val="Obsah1"/>
        <w:tabs>
          <w:tab w:val="left" w:pos="2175"/>
        </w:tabs>
        <w:contextualSpacing/>
      </w:pPr>
      <w:r>
        <w:tab/>
      </w:r>
    </w:p>
    <w:p w14:paraId="7C326735" w14:textId="3AEFD6E8" w:rsidR="00D828C2" w:rsidRDefault="00D828C2" w:rsidP="00D828C2">
      <w:pPr>
        <w:pStyle w:val="Obsah1"/>
        <w:tabs>
          <w:tab w:val="left" w:pos="2175"/>
        </w:tabs>
        <w:contextualSpacing/>
      </w:pPr>
    </w:p>
    <w:p w14:paraId="1E144CFD" w14:textId="1BE0F740" w:rsidR="00D828C2" w:rsidRDefault="00D828C2" w:rsidP="00D828C2">
      <w:pPr>
        <w:pStyle w:val="Obsah1"/>
        <w:tabs>
          <w:tab w:val="left" w:pos="2175"/>
        </w:tabs>
        <w:contextualSpacing/>
      </w:pPr>
    </w:p>
    <w:p w14:paraId="207A0C79" w14:textId="662ADA7B" w:rsidR="00D828C2" w:rsidRDefault="00D828C2" w:rsidP="00D828C2">
      <w:pPr>
        <w:pStyle w:val="Obsah1"/>
        <w:tabs>
          <w:tab w:val="left" w:pos="2175"/>
        </w:tabs>
        <w:contextualSpacing/>
      </w:pPr>
    </w:p>
    <w:p w14:paraId="150C88C3" w14:textId="77777777" w:rsidR="00D828C2" w:rsidRDefault="00D828C2" w:rsidP="00D828C2">
      <w:pPr>
        <w:pStyle w:val="Obsah1"/>
        <w:tabs>
          <w:tab w:val="left" w:pos="2175"/>
        </w:tabs>
        <w:contextualSpacing/>
      </w:pPr>
    </w:p>
    <w:p w14:paraId="41D970AF" w14:textId="211F6512" w:rsidR="0020590D" w:rsidRDefault="008628BE" w:rsidP="00936A1E">
      <w:pPr>
        <w:pStyle w:val="Obsah1"/>
        <w:contextualSpacing/>
      </w:pPr>
      <w:bookmarkStart w:id="10" w:name="_Toc70493284"/>
      <w:r>
        <w:lastRenderedPageBreak/>
        <w:t xml:space="preserve">4. </w:t>
      </w:r>
      <w:r w:rsidR="00950B2F">
        <w:t>Zpravodajství</w:t>
      </w:r>
      <w:bookmarkEnd w:id="10"/>
    </w:p>
    <w:p w14:paraId="4DC4B3D4" w14:textId="77777777" w:rsidR="0020590D" w:rsidRDefault="002512B7" w:rsidP="000D2271">
      <w:r>
        <w:t>Zpravodajství j</w:t>
      </w:r>
      <w:r w:rsidR="00F72246">
        <w:t xml:space="preserve">e nejstarší součást žurnalistiky a </w:t>
      </w:r>
      <w:r w:rsidR="00A11E2A">
        <w:t xml:space="preserve">vzniklo z potřeby </w:t>
      </w:r>
      <w:r w:rsidR="00037D72">
        <w:t>informovat</w:t>
      </w:r>
      <w:r w:rsidR="00970A0E">
        <w:t xml:space="preserve"> o nečekaných událostech a také</w:t>
      </w:r>
      <w:r w:rsidR="009116EC">
        <w:t xml:space="preserve"> </w:t>
      </w:r>
      <w:r w:rsidR="00037D72">
        <w:t>o</w:t>
      </w:r>
      <w:r w:rsidR="009516C0">
        <w:t> politickém nebo ekonomickém dě</w:t>
      </w:r>
      <w:r w:rsidR="009116EC">
        <w:t>ní, které by mohlo lidi ovlivni</w:t>
      </w:r>
      <w:r w:rsidR="00100362">
        <w:t>t</w:t>
      </w:r>
      <w:r w:rsidR="00C93208">
        <w:t>.</w:t>
      </w:r>
      <w:r w:rsidR="000C0934">
        <w:t xml:space="preserve"> Slovník žurnalistiky definuje zpravodajství jako „označení jedné ze základních novinářských činností a zároveň i produktu této činnosti</w:t>
      </w:r>
      <w:r w:rsidR="007B0068">
        <w:t>.“</w:t>
      </w:r>
      <w:r w:rsidR="007B0068">
        <w:rPr>
          <w:rStyle w:val="Znakapoznpodarou"/>
        </w:rPr>
        <w:footnoteReference w:id="29"/>
      </w:r>
      <w:r w:rsidR="00634C2C">
        <w:t xml:space="preserve"> </w:t>
      </w:r>
      <w:r w:rsidR="00DD636B">
        <w:t xml:space="preserve">Podle Osvaldové </w:t>
      </w:r>
      <w:r w:rsidR="00476828">
        <w:t>ozna</w:t>
      </w:r>
      <w:r w:rsidR="00213CE3">
        <w:t>čuje poje</w:t>
      </w:r>
      <w:r w:rsidR="00A45194">
        <w:t xml:space="preserve">m zpravodajství několik </w:t>
      </w:r>
      <w:r w:rsidR="00B60EC6">
        <w:t>fází, a to hledání a výběr informací</w:t>
      </w:r>
      <w:r w:rsidR="0094790E">
        <w:t xml:space="preserve"> a jejic</w:t>
      </w:r>
      <w:r w:rsidR="004F572E">
        <w:t xml:space="preserve">h následnou distribuci </w:t>
      </w:r>
      <w:r w:rsidR="0044035B">
        <w:t xml:space="preserve">prostřednictvím </w:t>
      </w:r>
      <w:r w:rsidR="00003658">
        <w:t>různých žurnalistických projevů.</w:t>
      </w:r>
      <w:r w:rsidR="00003658">
        <w:rPr>
          <w:rStyle w:val="Znakapoznpodarou"/>
        </w:rPr>
        <w:footnoteReference w:id="30"/>
      </w:r>
      <w:r w:rsidR="00B6557E">
        <w:t xml:space="preserve"> </w:t>
      </w:r>
    </w:p>
    <w:p w14:paraId="0E33A615" w14:textId="77777777" w:rsidR="00135EE7" w:rsidRDefault="00CF0AF0" w:rsidP="000D2271">
      <w:r>
        <w:t>T</w:t>
      </w:r>
      <w:r w:rsidR="00F155A4">
        <w:t>eoretik médií</w:t>
      </w:r>
      <w:r w:rsidR="002B65FF">
        <w:t xml:space="preserve"> Deni</w:t>
      </w:r>
      <w:r w:rsidR="009765D1">
        <w:t>s</w:t>
      </w:r>
      <w:r w:rsidR="002B65FF">
        <w:t xml:space="preserve"> McQuail</w:t>
      </w:r>
      <w:r w:rsidR="00F6356F">
        <w:t xml:space="preserve"> </w:t>
      </w:r>
      <w:r w:rsidR="00B42433">
        <w:t>v</w:t>
      </w:r>
      <w:r w:rsidR="00997B66">
        <w:t> </w:t>
      </w:r>
      <w:r w:rsidR="00B42433">
        <w:t>ná</w:t>
      </w:r>
      <w:r w:rsidR="00997B66">
        <w:t>vaznosti na srovná</w:t>
      </w:r>
      <w:r w:rsidR="007E4825">
        <w:t>vání zpravodajství s historií, které prováděl Robert Park,</w:t>
      </w:r>
      <w:r w:rsidR="00120FEE">
        <w:t xml:space="preserve"> popsal několik hlavních </w:t>
      </w:r>
      <w:r w:rsidR="008D3330">
        <w:t>rysů zpravodajství</w:t>
      </w:r>
      <w:r w:rsidR="00090ADC">
        <w:t>:</w:t>
      </w:r>
    </w:p>
    <w:p w14:paraId="6E7733D7" w14:textId="77777777" w:rsidR="0017570C" w:rsidRDefault="00D94D9E" w:rsidP="000D2271">
      <w:pPr>
        <w:pStyle w:val="Odstavecseseznamem"/>
        <w:numPr>
          <w:ilvl w:val="0"/>
          <w:numId w:val="4"/>
        </w:numPr>
      </w:pPr>
      <w:r>
        <w:t>z</w:t>
      </w:r>
      <w:r w:rsidR="00DB7BD9">
        <w:t>p</w:t>
      </w:r>
      <w:r w:rsidR="00434E7E">
        <w:t>ravodajství je časové</w:t>
      </w:r>
      <w:r>
        <w:t xml:space="preserve"> – týká se nedávných nebo </w:t>
      </w:r>
      <w:r w:rsidR="00B101CC">
        <w:t>opakujících se událostí;</w:t>
      </w:r>
    </w:p>
    <w:p w14:paraId="6E0CB27E" w14:textId="77777777" w:rsidR="00B101CC" w:rsidRDefault="00393571" w:rsidP="000D2271">
      <w:pPr>
        <w:pStyle w:val="Odstavecseseznamem"/>
        <w:numPr>
          <w:ilvl w:val="0"/>
          <w:numId w:val="4"/>
        </w:numPr>
      </w:pPr>
      <w:r>
        <w:t xml:space="preserve">zpravodajství je nesystematické </w:t>
      </w:r>
      <w:r w:rsidR="00B06F78">
        <w:t>–</w:t>
      </w:r>
      <w:r>
        <w:t xml:space="preserve"> </w:t>
      </w:r>
      <w:r w:rsidR="00B06F78">
        <w:t xml:space="preserve">zaobírá se </w:t>
      </w:r>
      <w:r w:rsidR="005B30D4">
        <w:t>oddělenými událostm</w:t>
      </w:r>
      <w:r w:rsidR="00C34F88">
        <w:t>i</w:t>
      </w:r>
      <w:r w:rsidR="00062002">
        <w:t>;</w:t>
      </w:r>
      <w:r w:rsidR="00C34F88">
        <w:t xml:space="preserve"> </w:t>
      </w:r>
    </w:p>
    <w:p w14:paraId="7828817C" w14:textId="3A380877" w:rsidR="00C34F88" w:rsidRDefault="006B595D" w:rsidP="000D2271">
      <w:pPr>
        <w:pStyle w:val="Odstavecseseznamem"/>
        <w:numPr>
          <w:ilvl w:val="0"/>
          <w:numId w:val="4"/>
        </w:numPr>
      </w:pPr>
      <w:r>
        <w:t xml:space="preserve">zpravodajství je pomíjivé </w:t>
      </w:r>
      <w:r w:rsidR="00DA0902">
        <w:t>–</w:t>
      </w:r>
      <w:r w:rsidR="00982917">
        <w:t xml:space="preserve"> </w:t>
      </w:r>
      <w:r w:rsidR="00DA0902">
        <w:t>existuje jen</w:t>
      </w:r>
      <w:r w:rsidR="002D6F25">
        <w:t>,</w:t>
      </w:r>
      <w:r w:rsidR="00DA0902">
        <w:t xml:space="preserve"> pokud </w:t>
      </w:r>
      <w:r w:rsidR="00062002">
        <w:t>jsou události aktuální;</w:t>
      </w:r>
    </w:p>
    <w:p w14:paraId="44FC59AC" w14:textId="77777777" w:rsidR="00062002" w:rsidRDefault="00B44F77" w:rsidP="000D2271">
      <w:pPr>
        <w:pStyle w:val="Odstavecseseznamem"/>
        <w:numPr>
          <w:ilvl w:val="0"/>
          <w:numId w:val="4"/>
        </w:numPr>
      </w:pPr>
      <w:r>
        <w:t xml:space="preserve">zmíněné události by měly být </w:t>
      </w:r>
      <w:r w:rsidR="00A642A3">
        <w:t>neobvyklé nebo nečekané</w:t>
      </w:r>
      <w:r w:rsidR="000E4D60">
        <w:t xml:space="preserve">, </w:t>
      </w:r>
      <w:r w:rsidR="007E4BBC">
        <w:t>kromě ne</w:t>
      </w:r>
      <w:r w:rsidR="00C64E63">
        <w:t>obvyklosti</w:t>
      </w:r>
      <w:r w:rsidR="000E4D60">
        <w:t xml:space="preserve"> j</w:t>
      </w:r>
      <w:r w:rsidR="0033035A">
        <w:t>sou charakterizovány vždy relativní „zpravodajské hodnoty“</w:t>
      </w:r>
      <w:r w:rsidR="00C64E63">
        <w:t>, které zahrnují subjektivní úsudek o zájmech publika</w:t>
      </w:r>
      <w:r w:rsidR="004F6185">
        <w:t>;</w:t>
      </w:r>
    </w:p>
    <w:p w14:paraId="2008FD6B" w14:textId="74A20953" w:rsidR="00A642A3" w:rsidRDefault="006D6F04" w:rsidP="000D2271">
      <w:pPr>
        <w:pStyle w:val="Odstavecseseznamem"/>
        <w:numPr>
          <w:ilvl w:val="0"/>
          <w:numId w:val="4"/>
        </w:numPr>
      </w:pPr>
      <w:r>
        <w:t>zpravodajství</w:t>
      </w:r>
      <w:r w:rsidR="00E17A29">
        <w:t xml:space="preserve"> nenahrazuje reálné vidění</w:t>
      </w:r>
      <w:r w:rsidR="004F6185">
        <w:t>, ale slouží zvláště pro orientaci a</w:t>
      </w:r>
      <w:r w:rsidR="00400931">
        <w:t> </w:t>
      </w:r>
      <w:r w:rsidR="004F6185">
        <w:t>směrování pozornosti;</w:t>
      </w:r>
    </w:p>
    <w:p w14:paraId="13EEB4DC" w14:textId="77777777" w:rsidR="004F6185" w:rsidRDefault="00097082" w:rsidP="000D2271">
      <w:pPr>
        <w:pStyle w:val="Odstavecseseznamem"/>
        <w:numPr>
          <w:ilvl w:val="0"/>
          <w:numId w:val="4"/>
        </w:numPr>
      </w:pPr>
      <w:r>
        <w:t>zpravodajství je předvídatelné</w:t>
      </w:r>
      <w:r w:rsidR="00485B13">
        <w:t>.</w:t>
      </w:r>
      <w:r w:rsidR="00485B13">
        <w:rPr>
          <w:rStyle w:val="Znakapoznpodarou"/>
        </w:rPr>
        <w:footnoteReference w:id="31"/>
      </w:r>
    </w:p>
    <w:p w14:paraId="4A13D850" w14:textId="3C5950A4" w:rsidR="002F59AF" w:rsidRDefault="00701D0B" w:rsidP="00C8116F">
      <w:r>
        <w:t xml:space="preserve">Podle </w:t>
      </w:r>
      <w:r w:rsidR="009E626A">
        <w:t>Osvaldové</w:t>
      </w:r>
      <w:r w:rsidR="003A1627">
        <w:t xml:space="preserve"> </w:t>
      </w:r>
      <w:r w:rsidR="007131D4">
        <w:t xml:space="preserve">mezi základní zpravodajská kritéria patří mimo jiné přesnost, vyváženost, nepředpojatost </w:t>
      </w:r>
      <w:r w:rsidR="0027478D">
        <w:t>a nezaujatý odstup. Tato kritéria však ztrácejí svou obecnou platnost k</w:t>
      </w:r>
      <w:r w:rsidR="00541A07">
        <w:t>vůli tzv. infotainmentu</w:t>
      </w:r>
      <w:r w:rsidR="00541A07">
        <w:rPr>
          <w:rStyle w:val="Znakapoznpodarou"/>
        </w:rPr>
        <w:footnoteReference w:id="32"/>
      </w:r>
      <w:r w:rsidR="003C108C">
        <w:t xml:space="preserve">, při </w:t>
      </w:r>
      <w:r w:rsidR="00C66F68">
        <w:t xml:space="preserve">němž </w:t>
      </w:r>
      <w:r w:rsidR="009F52D8">
        <w:t xml:space="preserve">zdůrazňovaná zajímavost deformuje </w:t>
      </w:r>
      <w:r w:rsidR="00CE67BA">
        <w:t>užitečnost informace</w:t>
      </w:r>
      <w:r w:rsidR="00540834">
        <w:t>, sdělení je co nejjednodu</w:t>
      </w:r>
      <w:r w:rsidR="0034450F">
        <w:t>šší a někdy dochází k zasahování do informace, aby byla přitažlivější.</w:t>
      </w:r>
      <w:r w:rsidR="004761CF">
        <w:rPr>
          <w:rStyle w:val="Znakapoznpodarou"/>
        </w:rPr>
        <w:footnoteReference w:id="33"/>
      </w:r>
    </w:p>
    <w:p w14:paraId="49777F4A" w14:textId="55231BC2" w:rsidR="00C8116F" w:rsidRDefault="00C8116F" w:rsidP="00C8116F"/>
    <w:p w14:paraId="3EECC847" w14:textId="77777777" w:rsidR="00C8116F" w:rsidRDefault="00C8116F" w:rsidP="00C8116F"/>
    <w:p w14:paraId="765E40D0" w14:textId="3BA6A30A" w:rsidR="00225325" w:rsidRDefault="00225325" w:rsidP="003F5CA1">
      <w:pPr>
        <w:pStyle w:val="Obsah20"/>
      </w:pPr>
      <w:bookmarkStart w:id="11" w:name="_Toc70493285"/>
      <w:r>
        <w:lastRenderedPageBreak/>
        <w:t xml:space="preserve">4.1 </w:t>
      </w:r>
      <w:r w:rsidR="0033308E">
        <w:t>Televizní zpravodajství</w:t>
      </w:r>
      <w:bookmarkEnd w:id="11"/>
    </w:p>
    <w:p w14:paraId="18E95DE8" w14:textId="4F9E401A" w:rsidR="00646DA2" w:rsidRDefault="00FF62D2" w:rsidP="000D2271">
      <w:r>
        <w:t xml:space="preserve">Televizní zpravodajství je </w:t>
      </w:r>
      <w:r w:rsidR="000D6796">
        <w:t>„</w:t>
      </w:r>
      <w:r>
        <w:t>druh</w:t>
      </w:r>
      <w:r w:rsidR="000D6796">
        <w:t xml:space="preserve"> audiovizuální žurnalistické tvorby, jejímiž určujícími znaky jsou kontinuální</w:t>
      </w:r>
      <w:r w:rsidR="008A2BB9">
        <w:t xml:space="preserve"> periodicita a vysoká operativnost při šíření informací v</w:t>
      </w:r>
      <w:r w:rsidR="008B179C">
        <w:t xml:space="preserve"> </w:t>
      </w:r>
      <w:r w:rsidR="008A2BB9">
        <w:t>kombinaci pohyblivého obrazu a mluvené řeči.“</w:t>
      </w:r>
      <w:r w:rsidR="008A2BB9">
        <w:rPr>
          <w:rStyle w:val="Znakapoznpodarou"/>
        </w:rPr>
        <w:footnoteReference w:id="34"/>
      </w:r>
      <w:r w:rsidR="00582442">
        <w:t xml:space="preserve"> </w:t>
      </w:r>
      <w:r w:rsidR="005005EF">
        <w:t>Historicky televizní zpravodajství převzalo něk</w:t>
      </w:r>
      <w:r w:rsidR="00245F47">
        <w:t>teré prvky z rozhlasu a zpravodajského filmu</w:t>
      </w:r>
      <w:r w:rsidR="004C0288">
        <w:t xml:space="preserve">, </w:t>
      </w:r>
      <w:r w:rsidR="00E67808">
        <w:t>významný</w:t>
      </w:r>
      <w:r w:rsidR="004C0288">
        <w:t xml:space="preserve"> vliv </w:t>
      </w:r>
      <w:r w:rsidR="001D2303">
        <w:t xml:space="preserve">na vývoj </w:t>
      </w:r>
      <w:r w:rsidR="00836A00">
        <w:t xml:space="preserve">televizního </w:t>
      </w:r>
      <w:r w:rsidR="00E67808">
        <w:t xml:space="preserve">zpravodajství měla </w:t>
      </w:r>
      <w:r w:rsidR="00B86361">
        <w:t xml:space="preserve">celková digitalizace televizního </w:t>
      </w:r>
      <w:r w:rsidR="005311AC">
        <w:t>vysílání na přelomu tisíciletí.</w:t>
      </w:r>
      <w:r w:rsidR="005311AC">
        <w:rPr>
          <w:rStyle w:val="Znakapoznpodarou"/>
        </w:rPr>
        <w:footnoteReference w:id="35"/>
      </w:r>
    </w:p>
    <w:p w14:paraId="4BC447F3" w14:textId="2A234863" w:rsidR="00A13BF0" w:rsidRDefault="00692CF0" w:rsidP="00494DE8">
      <w:r>
        <w:t xml:space="preserve">Televizní zpravodajství </w:t>
      </w:r>
      <w:r w:rsidR="00BD3A4B">
        <w:t>užívá svébytný styl vyjadřov</w:t>
      </w:r>
      <w:r w:rsidR="00FB3EE0">
        <w:t>á</w:t>
      </w:r>
      <w:r w:rsidR="00BD3A4B">
        <w:t xml:space="preserve">ní, </w:t>
      </w:r>
      <w:r w:rsidR="00C17520">
        <w:t>krom</w:t>
      </w:r>
      <w:r w:rsidR="00BD3A4B">
        <w:t xml:space="preserve"> jiné</w:t>
      </w:r>
      <w:r w:rsidR="00C17520">
        <w:t xml:space="preserve">ho </w:t>
      </w:r>
      <w:r w:rsidR="007D7EC8">
        <w:t>tím máme na mysli</w:t>
      </w:r>
      <w:r w:rsidR="006D5030">
        <w:t xml:space="preserve"> </w:t>
      </w:r>
      <w:r w:rsidR="007852CC">
        <w:t>audiovizuální jazyk</w:t>
      </w:r>
      <w:r w:rsidR="002F4074">
        <w:t>, který</w:t>
      </w:r>
      <w:r w:rsidR="007852CC">
        <w:t xml:space="preserve"> zahrnuje </w:t>
      </w:r>
      <w:r w:rsidR="00664FB4">
        <w:t>obrazovou a zvukovou složku</w:t>
      </w:r>
      <w:r w:rsidR="002F4074">
        <w:t xml:space="preserve">. </w:t>
      </w:r>
      <w:r w:rsidR="00DC1E03">
        <w:t xml:space="preserve">Vztah těchto dvou složek je </w:t>
      </w:r>
      <w:r w:rsidR="00116954">
        <w:t>v televizním zpravodajství velmi důležit</w:t>
      </w:r>
      <w:r w:rsidR="009B2920">
        <w:t>ý</w:t>
      </w:r>
      <w:r w:rsidR="00A84267">
        <w:t xml:space="preserve">. Obraz </w:t>
      </w:r>
      <w:r w:rsidR="008C6EAE">
        <w:t>a zvuk by měly vytvářet rovnocenný funkční cel</w:t>
      </w:r>
      <w:r w:rsidR="000F14E1">
        <w:t>ek</w:t>
      </w:r>
      <w:r w:rsidR="00970883">
        <w:t xml:space="preserve">. </w:t>
      </w:r>
      <w:r w:rsidR="00343E67">
        <w:t xml:space="preserve">Požadavky na zpravodajský televizní příspěvek jsou </w:t>
      </w:r>
      <w:r w:rsidR="00FB3079">
        <w:t>stručnost, věcnost, jasnost a přesnost</w:t>
      </w:r>
      <w:r w:rsidR="007B3036">
        <w:t>. Maximální délka pří</w:t>
      </w:r>
      <w:r w:rsidR="00394DD8">
        <w:t xml:space="preserve">spěvku </w:t>
      </w:r>
      <w:r w:rsidR="0058048D">
        <w:t xml:space="preserve">se pohybuje okolo 2 minut včetně </w:t>
      </w:r>
      <w:r w:rsidR="001F647F">
        <w:t>úvodu ve studiu, průměrně jsou však příspěvky dlouhé okolo 1 minuty a 10 sekund</w:t>
      </w:r>
      <w:r w:rsidR="00844179">
        <w:t xml:space="preserve">, proto je vyváženost </w:t>
      </w:r>
      <w:r w:rsidR="0078501E">
        <w:t xml:space="preserve">mluveného slova a obrazu velmi důležitým faktorem, který ovlivňuje </w:t>
      </w:r>
      <w:r w:rsidR="00853340">
        <w:t>výslednou srozumitelnost a následné správné</w:t>
      </w:r>
      <w:r w:rsidR="003B1A4E">
        <w:t xml:space="preserve"> a </w:t>
      </w:r>
      <w:r w:rsidR="0044408C">
        <w:t>jednoznačné pochopení divákem.</w:t>
      </w:r>
      <w:r w:rsidR="0044408C">
        <w:rPr>
          <w:rStyle w:val="Znakapoznpodarou"/>
        </w:rPr>
        <w:footnoteReference w:id="36"/>
      </w:r>
    </w:p>
    <w:p w14:paraId="440917BC" w14:textId="77777777" w:rsidR="00A13BF0" w:rsidRDefault="00A13BF0" w:rsidP="003F5CA1">
      <w:pPr>
        <w:pStyle w:val="Obsah3"/>
      </w:pPr>
      <w:bookmarkStart w:id="12" w:name="_Toc70493286"/>
      <w:r>
        <w:t>4.1.1</w:t>
      </w:r>
      <w:r w:rsidR="00230236">
        <w:t xml:space="preserve"> Moderátoři televizního zpravodajství</w:t>
      </w:r>
      <w:bookmarkEnd w:id="12"/>
    </w:p>
    <w:p w14:paraId="2BE054B3" w14:textId="77777777" w:rsidR="006005AB" w:rsidRDefault="008D10AE" w:rsidP="00494DE8">
      <w:pPr>
        <w:contextualSpacing w:val="0"/>
      </w:pPr>
      <w:r>
        <w:t>Moderátoři jsou nejviditelnějšími aktéry nejen televizního zpravodajství</w:t>
      </w:r>
      <w:r w:rsidR="001A6156">
        <w:t>. Jsou významným poj</w:t>
      </w:r>
      <w:r w:rsidR="0028286F">
        <w:t>ítkem mezi médiem a publikem</w:t>
      </w:r>
      <w:r w:rsidR="008F2732">
        <w:t xml:space="preserve"> a díky </w:t>
      </w:r>
      <w:r w:rsidR="00475782">
        <w:t>tomu, že jde ve většině případů o veřejně známé osobnosti, přitahují příjemce k danému pořadu.</w:t>
      </w:r>
      <w:r w:rsidR="009C2D21">
        <w:t xml:space="preserve"> Jejich přítomnost tedy zvyšuje sledovanost a </w:t>
      </w:r>
      <w:r w:rsidR="00BE7702">
        <w:t>zejména u komerčních médií</w:t>
      </w:r>
      <w:r w:rsidR="00DC02EF">
        <w:t xml:space="preserve"> se moderátoři stávají nástrojem marketingu a </w:t>
      </w:r>
      <w:r w:rsidR="009C2D21">
        <w:t xml:space="preserve">přinášejí </w:t>
      </w:r>
      <w:r w:rsidR="00316D05">
        <w:t>mediální instituci komerční zisk</w:t>
      </w:r>
      <w:r w:rsidR="00DC02EF">
        <w:t>.</w:t>
      </w:r>
      <w:r w:rsidR="00DC02EF">
        <w:rPr>
          <w:rStyle w:val="Znakapoznpodarou"/>
        </w:rPr>
        <w:footnoteReference w:id="37"/>
      </w:r>
      <w:r w:rsidR="00024190">
        <w:t xml:space="preserve"> Jelikož moderátoři </w:t>
      </w:r>
      <w:r w:rsidR="00362400">
        <w:t>významně přispívají k</w:t>
      </w:r>
      <w:r w:rsidR="00B964E2">
        <w:t> </w:t>
      </w:r>
      <w:r w:rsidR="00BE775D">
        <w:t>prospe</w:t>
      </w:r>
      <w:r w:rsidR="00B964E2">
        <w:t xml:space="preserve">ritě televizní stanice, měli by </w:t>
      </w:r>
      <w:r w:rsidR="00BC4FA3">
        <w:t>mít všeobecné znalosti</w:t>
      </w:r>
      <w:r w:rsidR="00AA683D">
        <w:t>,</w:t>
      </w:r>
      <w:r w:rsidR="00C2656C">
        <w:t xml:space="preserve"> </w:t>
      </w:r>
      <w:r w:rsidR="00AA683D">
        <w:t>měl</w:t>
      </w:r>
      <w:r w:rsidR="00B964E2">
        <w:t>i</w:t>
      </w:r>
      <w:r w:rsidR="00AA683D">
        <w:t xml:space="preserve"> by se kultivovaně vyjadřovat a také by měl</w:t>
      </w:r>
      <w:r w:rsidR="00B964E2">
        <w:t>i</w:t>
      </w:r>
      <w:r w:rsidR="00AA683D">
        <w:t xml:space="preserve"> být profesně zdatn</w:t>
      </w:r>
      <w:r w:rsidR="00B964E2">
        <w:t>í</w:t>
      </w:r>
      <w:r w:rsidR="00B772F6">
        <w:t>, do profesní zdatnosti</w:t>
      </w:r>
      <w:r w:rsidR="00183370">
        <w:t xml:space="preserve"> se</w:t>
      </w:r>
      <w:r w:rsidR="00B772F6">
        <w:t xml:space="preserve"> v tomto případě zahrnuje chování, vzhled nebo třeba celkov</w:t>
      </w:r>
      <w:r w:rsidR="00183370">
        <w:t>á</w:t>
      </w:r>
      <w:r w:rsidR="00B772F6">
        <w:t xml:space="preserve"> image.</w:t>
      </w:r>
      <w:r w:rsidR="00AB746E">
        <w:rPr>
          <w:rStyle w:val="Znakapoznpodarou"/>
        </w:rPr>
        <w:footnoteReference w:id="38"/>
      </w:r>
    </w:p>
    <w:p w14:paraId="581E22DB" w14:textId="77777777" w:rsidR="00BE138D" w:rsidRPr="00100D01" w:rsidRDefault="00BE138D" w:rsidP="006005AB">
      <w:pPr>
        <w:pStyle w:val="Obsah3"/>
      </w:pPr>
      <w:bookmarkStart w:id="13" w:name="_Toc70493287"/>
      <w:r w:rsidRPr="00100D01">
        <w:lastRenderedPageBreak/>
        <w:t>4.1.2</w:t>
      </w:r>
      <w:r w:rsidR="0008039D" w:rsidRPr="00100D01">
        <w:t xml:space="preserve"> Televizní zpravodajské relace</w:t>
      </w:r>
      <w:bookmarkEnd w:id="13"/>
    </w:p>
    <w:p w14:paraId="172BFE82" w14:textId="54492CCA" w:rsidR="00773869" w:rsidRDefault="007469F8" w:rsidP="00773869">
      <w:r>
        <w:t>Televizní zpravod</w:t>
      </w:r>
      <w:r w:rsidR="007F7195">
        <w:t>ajsk</w:t>
      </w:r>
      <w:r w:rsidR="00D27290">
        <w:t>á</w:t>
      </w:r>
      <w:r w:rsidR="007F7195">
        <w:t xml:space="preserve"> produkce</w:t>
      </w:r>
      <w:r w:rsidR="00D27290">
        <w:t xml:space="preserve"> tvoří základ </w:t>
      </w:r>
      <w:r w:rsidR="006C3B05">
        <w:t>každé televize.</w:t>
      </w:r>
      <w:r w:rsidR="00E66921">
        <w:t xml:space="preserve"> </w:t>
      </w:r>
      <w:r w:rsidR="000F0658">
        <w:t xml:space="preserve">Hlavní zpravodajské relace jsou </w:t>
      </w:r>
      <w:r w:rsidR="0088097F">
        <w:t>obyčejně zařazovány na začát</w:t>
      </w:r>
      <w:r w:rsidR="009B456A">
        <w:t>e</w:t>
      </w:r>
      <w:r w:rsidR="0088097F">
        <w:t>k hlavního vysílacího času</w:t>
      </w:r>
      <w:r w:rsidR="009F2F2D">
        <w:t xml:space="preserve"> a</w:t>
      </w:r>
      <w:r w:rsidR="000932AE">
        <w:t> </w:t>
      </w:r>
      <w:r w:rsidR="009F2F2D">
        <w:t xml:space="preserve">jako jedny z mála živě vysílaných pořadů mají </w:t>
      </w:r>
      <w:r w:rsidR="00FF656D">
        <w:t>pevně stanovený začátek a konec v časové ose programu</w:t>
      </w:r>
      <w:r w:rsidR="00AB7C75">
        <w:t>.</w:t>
      </w:r>
      <w:r w:rsidR="00F82E33">
        <w:t xml:space="preserve"> Na televizní zpravodajství mají vliv</w:t>
      </w:r>
      <w:r w:rsidR="001F2598">
        <w:t xml:space="preserve"> například zaměření stanice, její financování</w:t>
      </w:r>
      <w:r w:rsidR="00F928A6">
        <w:t xml:space="preserve">, personální zajištění </w:t>
      </w:r>
      <w:r w:rsidR="00896B31">
        <w:t>nebo technick</w:t>
      </w:r>
      <w:r w:rsidR="00577DAE">
        <w:t>é vybavení.</w:t>
      </w:r>
      <w:r w:rsidR="002E2CCC">
        <w:t xml:space="preserve"> Hlavní zpravodajské relace </w:t>
      </w:r>
      <w:r w:rsidR="00032868">
        <w:t>mají jednotnou formální i grafickou podobu</w:t>
      </w:r>
      <w:r w:rsidR="00F741D9">
        <w:t xml:space="preserve"> a přinášejí přehled</w:t>
      </w:r>
      <w:r w:rsidR="00114BE0">
        <w:t xml:space="preserve"> </w:t>
      </w:r>
      <w:r w:rsidR="00A750ED">
        <w:t>událost</w:t>
      </w:r>
      <w:r w:rsidR="009B456A">
        <w:t>í</w:t>
      </w:r>
      <w:r w:rsidR="00A750ED">
        <w:t xml:space="preserve"> z celého dne z domova i ze zahraničí.</w:t>
      </w:r>
      <w:r w:rsidR="00AB7C75">
        <w:rPr>
          <w:rStyle w:val="Znakapoznpodarou"/>
        </w:rPr>
        <w:footnoteReference w:id="39"/>
      </w:r>
    </w:p>
    <w:p w14:paraId="0DCF77A1" w14:textId="77777777" w:rsidR="00152057" w:rsidRDefault="00500343" w:rsidP="00773869">
      <w:pPr>
        <w:pStyle w:val="Obsah4"/>
      </w:pPr>
      <w:r>
        <w:t>4.1.2.1 Události</w:t>
      </w:r>
    </w:p>
    <w:p w14:paraId="6B2D0A04" w14:textId="77777777" w:rsidR="00504915" w:rsidRDefault="00397C2F" w:rsidP="00773869">
      <w:r>
        <w:t>Události jsou h</w:t>
      </w:r>
      <w:r w:rsidR="004B2AF1">
        <w:t xml:space="preserve">lavním zpravodajským pořadem České televize. </w:t>
      </w:r>
      <w:r w:rsidR="007025F2">
        <w:t>Od 19 hodin jsou události vysílány současně na kanálech ČT1, ČT24 a ČT3</w:t>
      </w:r>
      <w:r w:rsidR="00471E4B">
        <w:t xml:space="preserve">. Délka pořadu se </w:t>
      </w:r>
      <w:r w:rsidR="0078317A">
        <w:t xml:space="preserve">pohybuje přibližně okolo 50 minut. </w:t>
      </w:r>
      <w:r w:rsidR="002F6B32">
        <w:t xml:space="preserve">Na rozdíl od ostatních </w:t>
      </w:r>
      <w:r w:rsidR="00BA020D">
        <w:t>zpravodajských pořadů moderátoři při přednesu zpráv stojí, nebo se pohybují po studiu</w:t>
      </w:r>
      <w:r w:rsidR="00824DD2">
        <w:t xml:space="preserve">. </w:t>
      </w:r>
      <w:r w:rsidR="003E7C32">
        <w:t xml:space="preserve">V době sběru </w:t>
      </w:r>
      <w:r w:rsidR="00D81F6A">
        <w:t xml:space="preserve">zkoumaného </w:t>
      </w:r>
      <w:r w:rsidR="003E7C32">
        <w:t>materiál</w:t>
      </w:r>
      <w:r w:rsidR="00D81F6A">
        <w:t>u r</w:t>
      </w:r>
      <w:r w:rsidR="00824DD2">
        <w:t xml:space="preserve">elaci </w:t>
      </w:r>
      <w:r w:rsidR="0005583F">
        <w:t>uvád</w:t>
      </w:r>
      <w:r w:rsidR="00D81F6A">
        <w:t>ěl</w:t>
      </w:r>
      <w:r w:rsidR="0005583F">
        <w:t xml:space="preserve"> jeden hlavní moderátor, druhý se k němu připoj</w:t>
      </w:r>
      <w:r w:rsidR="00D81F6A">
        <w:t>oval</w:t>
      </w:r>
      <w:r w:rsidR="0005583F">
        <w:t xml:space="preserve"> </w:t>
      </w:r>
      <w:r w:rsidR="00B62494">
        <w:t>přibližně v</w:t>
      </w:r>
      <w:r w:rsidR="00512ACB">
        <w:t> </w:t>
      </w:r>
      <w:r w:rsidR="00B62494">
        <w:t>polovině</w:t>
      </w:r>
      <w:r w:rsidR="00512ACB">
        <w:t xml:space="preserve"> a uvád</w:t>
      </w:r>
      <w:r w:rsidR="00E31676">
        <w:t>ěl</w:t>
      </w:r>
      <w:r w:rsidR="00512ACB">
        <w:t xml:space="preserve"> tzv. „Naše téma“.</w:t>
      </w:r>
      <w:r w:rsidR="00E31676">
        <w:t xml:space="preserve"> </w:t>
      </w:r>
      <w:r w:rsidR="000938D1">
        <w:t xml:space="preserve"> Moderátoři</w:t>
      </w:r>
      <w:r w:rsidR="0074019B">
        <w:t xml:space="preserve"> Událostí jsou Marcela Augustová, Jakub Železný</w:t>
      </w:r>
      <w:r w:rsidR="00D75496">
        <w:t>, Michal Kubal, Martin Řezníček, Jana Peroutková</w:t>
      </w:r>
      <w:r w:rsidR="00100D98">
        <w:t xml:space="preserve"> a Linda Bartošová. Daniela Písařovicová</w:t>
      </w:r>
      <w:r w:rsidR="006F5272">
        <w:t xml:space="preserve">, jejíž projevy budou v této práci </w:t>
      </w:r>
      <w:r w:rsidR="006B4C1B">
        <w:t>zpracovávány, v roce 2020</w:t>
      </w:r>
      <w:r w:rsidR="00E82970">
        <w:t xml:space="preserve"> ukončila s</w:t>
      </w:r>
      <w:r w:rsidR="00504915">
        <w:t> Českou televizí spolupráci.</w:t>
      </w:r>
    </w:p>
    <w:p w14:paraId="39E633F0" w14:textId="77777777" w:rsidR="00043281" w:rsidRDefault="00043281" w:rsidP="00936A1E">
      <w:pPr>
        <w:pStyle w:val="Obsah4"/>
      </w:pPr>
      <w:r>
        <w:t>4.1.2.2 Velké zprávy</w:t>
      </w:r>
    </w:p>
    <w:p w14:paraId="4F635B06" w14:textId="4111F188" w:rsidR="00724A16" w:rsidRDefault="00743F60" w:rsidP="00773869">
      <w:r>
        <w:t>Hlavní zpravodajská relace FTV Prima fungovala pod názvem Velké zprávy v letech 2018–2020, kdy je se vznikem nové stanice CNN Prima News</w:t>
      </w:r>
      <w:r w:rsidR="002946F2">
        <w:t xml:space="preserve"> 3. května 2020</w:t>
      </w:r>
      <w:r>
        <w:t xml:space="preserve"> nahradily Hlavní zprávy. </w:t>
      </w:r>
      <w:r w:rsidR="00D86228">
        <w:t>Stopáž Velkých zpráv byla 45 minut</w:t>
      </w:r>
      <w:r w:rsidR="00464627">
        <w:t xml:space="preserve">, </w:t>
      </w:r>
      <w:r w:rsidR="00F61591">
        <w:t xml:space="preserve">byly vysílány každý den od 18:55 </w:t>
      </w:r>
      <w:r w:rsidR="0064314F">
        <w:t>a</w:t>
      </w:r>
      <w:r w:rsidR="00810C44">
        <w:t xml:space="preserve"> uváděly je moderátorské dvojice složené z</w:t>
      </w:r>
      <w:r w:rsidR="006F6A41">
        <w:t xml:space="preserve"> </w:t>
      </w:r>
      <w:r w:rsidR="004F2D85">
        <w:t>Karla Voříška a Kláry Doležalové, Evy Perkausové a Romana Šebrleho</w:t>
      </w:r>
      <w:r w:rsidR="001C4FC1">
        <w:t xml:space="preserve"> a Matěje Misaře a Gabriely Laškové.</w:t>
      </w:r>
      <w:r>
        <w:t xml:space="preserve"> </w:t>
      </w:r>
      <w:r w:rsidR="0045092A">
        <w:t>Po Velkých zprávách následovaly Divošky a Top Star.</w:t>
      </w:r>
    </w:p>
    <w:p w14:paraId="1FDF9649" w14:textId="5F952D15" w:rsidR="000A3DE3" w:rsidRDefault="000A3DE3" w:rsidP="00773869"/>
    <w:p w14:paraId="031ACA20" w14:textId="77777777" w:rsidR="000A3DE3" w:rsidRDefault="000A3DE3" w:rsidP="00C8116F">
      <w:pPr>
        <w:ind w:firstLine="0"/>
      </w:pPr>
    </w:p>
    <w:p w14:paraId="1E5BA42D" w14:textId="77777777" w:rsidR="00423CE6" w:rsidRDefault="00D53119" w:rsidP="00984964">
      <w:pPr>
        <w:pStyle w:val="Obsah20"/>
      </w:pPr>
      <w:bookmarkStart w:id="14" w:name="_Toc70493288"/>
      <w:r>
        <w:lastRenderedPageBreak/>
        <w:t xml:space="preserve">4.2 </w:t>
      </w:r>
      <w:r w:rsidR="004F4A1C">
        <w:t>Zpravodajský styl</w:t>
      </w:r>
      <w:bookmarkEnd w:id="14"/>
    </w:p>
    <w:p w14:paraId="3CB60BBE" w14:textId="37D260F1" w:rsidR="00461856" w:rsidRDefault="0031488C" w:rsidP="000D2271">
      <w:r>
        <w:t>Zpravodajský styl</w:t>
      </w:r>
      <w:r w:rsidR="0022161F">
        <w:rPr>
          <w:rStyle w:val="Znakapoznpodarou"/>
        </w:rPr>
        <w:footnoteReference w:id="40"/>
      </w:r>
      <w:r>
        <w:t xml:space="preserve"> patří společně </w:t>
      </w:r>
      <w:r w:rsidR="00D05EB0">
        <w:t>se stylem analytickým a publicistickým stylem beletristickým k</w:t>
      </w:r>
      <w:r w:rsidR="005F0C83">
        <w:t xml:space="preserve"> </w:t>
      </w:r>
      <w:r w:rsidR="00D05EB0">
        <w:t xml:space="preserve">funkčnímu stylu </w:t>
      </w:r>
      <w:r w:rsidR="00F113B5">
        <w:t>žurnalistickému</w:t>
      </w:r>
      <w:r w:rsidR="00D05EB0">
        <w:t>.</w:t>
      </w:r>
      <w:r w:rsidR="00B25716">
        <w:t xml:space="preserve"> Pro zpravodajský styl jsou t</w:t>
      </w:r>
      <w:r w:rsidR="00E91DD2">
        <w:t>ypické funkce in</w:t>
      </w:r>
      <w:r w:rsidR="0000328F">
        <w:t>formativní a zpravovací</w:t>
      </w:r>
      <w:r w:rsidR="002C77B9">
        <w:t xml:space="preserve">. Úkolem zpravodajských textů je podávat informace o nových </w:t>
      </w:r>
      <w:r w:rsidR="004A0F8C">
        <w:t>a aktuálních událostech ze sféry politické, ekonomické</w:t>
      </w:r>
      <w:r w:rsidR="001B7E2F">
        <w:t xml:space="preserve">, ze sféry společenského života a </w:t>
      </w:r>
      <w:r w:rsidR="00EC0A5C">
        <w:t xml:space="preserve">stále více </w:t>
      </w:r>
      <w:r w:rsidR="001A0BE3">
        <w:t>se informuje o událostech ze sféry odborné.</w:t>
      </w:r>
    </w:p>
    <w:p w14:paraId="2EED571C" w14:textId="77777777" w:rsidR="004F4A1C" w:rsidRDefault="00C10207" w:rsidP="000D2271">
      <w:r>
        <w:t xml:space="preserve">Cílem je předání sumy informací, a proto je pro zpravodajský styl příznačná </w:t>
      </w:r>
      <w:r w:rsidR="00F55974">
        <w:t>snaha o co nejvyšší rychlos</w:t>
      </w:r>
      <w:r w:rsidR="0018342B">
        <w:t>t</w:t>
      </w:r>
      <w:r w:rsidR="00F55974">
        <w:t xml:space="preserve"> </w:t>
      </w:r>
      <w:r w:rsidR="00A400E0">
        <w:t>v podání informací</w:t>
      </w:r>
      <w:r w:rsidR="008E2715">
        <w:t xml:space="preserve">. </w:t>
      </w:r>
      <w:r w:rsidR="0018342B">
        <w:t>Původci</w:t>
      </w:r>
      <w:r w:rsidR="00587220">
        <w:t xml:space="preserve"> </w:t>
      </w:r>
      <w:r w:rsidR="0018342B">
        <w:t>textu se snaží o objektivní vyjádření</w:t>
      </w:r>
      <w:r w:rsidR="0026632C">
        <w:t xml:space="preserve">. </w:t>
      </w:r>
      <w:r w:rsidR="00085CE5">
        <w:t>Typická j</w:t>
      </w:r>
      <w:r w:rsidR="00526564">
        <w:t>sou stručná a konkrétní sdělení, faktičnost a pojmová srozumitelnost.</w:t>
      </w:r>
      <w:r w:rsidR="004464EF">
        <w:rPr>
          <w:rStyle w:val="Znakapoznpodarou"/>
        </w:rPr>
        <w:footnoteReference w:id="41"/>
      </w:r>
      <w:r w:rsidR="004464EF">
        <w:t xml:space="preserve"> </w:t>
      </w:r>
      <w:r w:rsidR="001B5E22">
        <w:t xml:space="preserve">Obsah </w:t>
      </w:r>
      <w:r w:rsidR="003469FD">
        <w:t>textu vychází z nutnosti odpovědět na otázky: „co se stalo, kdo to udělal a kdy, kde, event.</w:t>
      </w:r>
      <w:r w:rsidR="00D14151">
        <w:t xml:space="preserve"> stručně jak a proč, ale hlubší analýza zpráv se většinou neočekává.“</w:t>
      </w:r>
      <w:r w:rsidR="00D14151">
        <w:rPr>
          <w:rStyle w:val="Znakapoznpodarou"/>
        </w:rPr>
        <w:footnoteReference w:id="42"/>
      </w:r>
      <w:r w:rsidR="00EC344A">
        <w:t xml:space="preserve"> </w:t>
      </w:r>
      <w:r w:rsidR="00BC6A2F">
        <w:t>Seri</w:t>
      </w:r>
      <w:r w:rsidR="00052A77">
        <w:t>ó</w:t>
      </w:r>
      <w:r w:rsidR="00BC6A2F">
        <w:t>zní</w:t>
      </w:r>
      <w:r w:rsidR="00780C0E">
        <w:t xml:space="preserve"> autoři prověřují obsah zpráv z několika zdrojů.</w:t>
      </w:r>
      <w:r w:rsidR="00623DFD" w:rsidRPr="00623DFD">
        <w:t xml:space="preserve"> </w:t>
      </w:r>
      <w:r w:rsidR="00623DFD">
        <w:t>Vhodné je uvést i souvislosti události (tzv. background).</w:t>
      </w:r>
      <w:r w:rsidR="008210C9">
        <w:rPr>
          <w:rStyle w:val="Znakapoznpodarou"/>
        </w:rPr>
        <w:footnoteReference w:id="43"/>
      </w:r>
    </w:p>
    <w:p w14:paraId="623393E7" w14:textId="77777777" w:rsidR="008210C9" w:rsidRDefault="005D11AF" w:rsidP="000D2271">
      <w:r>
        <w:t>Charakteristické je užívání neu</w:t>
      </w:r>
      <w:r w:rsidR="00FF16C6">
        <w:t>trální vrstvy jazyka a automatizace výrazových prostředků</w:t>
      </w:r>
      <w:r w:rsidR="00B86ABE">
        <w:t xml:space="preserve">. Výběr těchto prostředků souvisí se </w:t>
      </w:r>
      <w:r w:rsidR="0076235A">
        <w:t xml:space="preserve">snahou o nezaujatost a úplnost </w:t>
      </w:r>
      <w:r w:rsidR="000E5BEC">
        <w:t>předávané informace.</w:t>
      </w:r>
      <w:r w:rsidR="00EF0471">
        <w:t xml:space="preserve"> </w:t>
      </w:r>
      <w:r w:rsidR="00FC653B">
        <w:t>Jelikož se jevy, o kterých žurnalisté informují, často opakují</w:t>
      </w:r>
      <w:r w:rsidR="002C2F3C">
        <w:t>, je</w:t>
      </w:r>
      <w:r w:rsidR="00FC653B">
        <w:t xml:space="preserve"> </w:t>
      </w:r>
      <w:r w:rsidR="002C2F3C">
        <w:t>v</w:t>
      </w:r>
      <w:r w:rsidR="00EF0471">
        <w:t>e zpravodajském stylu</w:t>
      </w:r>
      <w:r w:rsidR="002C2F3C">
        <w:t xml:space="preserve"> </w:t>
      </w:r>
      <w:r w:rsidR="00EF0471">
        <w:t xml:space="preserve">výrazná modelovost </w:t>
      </w:r>
      <w:r w:rsidR="00D15C1D">
        <w:t xml:space="preserve">a stereotypnost </w:t>
      </w:r>
      <w:r w:rsidR="00EF0471">
        <w:t>vyjádření</w:t>
      </w:r>
      <w:r w:rsidR="002C2F3C">
        <w:t>.</w:t>
      </w:r>
      <w:r w:rsidR="00EA468E">
        <w:rPr>
          <w:rStyle w:val="Znakapoznpodarou"/>
        </w:rPr>
        <w:footnoteReference w:id="44"/>
      </w:r>
    </w:p>
    <w:p w14:paraId="64C96B1C" w14:textId="77777777" w:rsidR="00A16EC4" w:rsidRDefault="00A16EC4" w:rsidP="00A16EC4">
      <w:pPr>
        <w:pStyle w:val="Obsah20"/>
      </w:pPr>
      <w:bookmarkStart w:id="15" w:name="_Toc70493289"/>
      <w:r>
        <w:t>4.3 Požadavky na kvalitní zpravodajství</w:t>
      </w:r>
      <w:bookmarkEnd w:id="15"/>
    </w:p>
    <w:p w14:paraId="1E1EF31B" w14:textId="73E8D9C6" w:rsidR="00A16EC4" w:rsidRDefault="003003CC" w:rsidP="00A16EC4">
      <w:r>
        <w:t>Je p</w:t>
      </w:r>
      <w:r w:rsidR="00BA6F4F">
        <w:t>atrné, že je pro dnešní společnost důležité</w:t>
      </w:r>
      <w:r w:rsidR="00916A07">
        <w:t>, aby lidé měli přístup ke spolehlivým zdrojům informací</w:t>
      </w:r>
      <w:r w:rsidR="007D07E1">
        <w:t>,</w:t>
      </w:r>
      <w:r w:rsidR="002114F2">
        <w:t xml:space="preserve"> a mohli se tak orientovat ve světovém dění</w:t>
      </w:r>
      <w:r w:rsidR="007D07E1">
        <w:t>,</w:t>
      </w:r>
      <w:r w:rsidR="00830961">
        <w:t xml:space="preserve"> a na základě t</w:t>
      </w:r>
      <w:r w:rsidR="00231F3F">
        <w:t xml:space="preserve">ěchto informací </w:t>
      </w:r>
      <w:r w:rsidR="00830961">
        <w:t xml:space="preserve">mohli </w:t>
      </w:r>
      <w:r w:rsidR="00231F3F">
        <w:t xml:space="preserve">činit příslušná rozhodnutí. </w:t>
      </w:r>
      <w:r w:rsidR="00E33FC8">
        <w:t xml:space="preserve">V tomto ohledu lidé spoléhají na </w:t>
      </w:r>
      <w:r w:rsidR="005C721A">
        <w:t>zpravodajství</w:t>
      </w:r>
      <w:r w:rsidR="00A521D5">
        <w:t xml:space="preserve"> a </w:t>
      </w:r>
      <w:r w:rsidR="00C90BF3">
        <w:t xml:space="preserve">mají </w:t>
      </w:r>
      <w:r w:rsidR="00C64CAA">
        <w:t>od něj</w:t>
      </w:r>
      <w:r w:rsidR="00A24AA4">
        <w:t xml:space="preserve"> </w:t>
      </w:r>
      <w:r w:rsidR="00470AE4">
        <w:t xml:space="preserve">očekávání, jak by </w:t>
      </w:r>
      <w:r w:rsidR="00C76ED5">
        <w:t xml:space="preserve">měly zpravodajské obsahy </w:t>
      </w:r>
      <w:r w:rsidR="000006D9">
        <w:t xml:space="preserve">vypadat. Tato </w:t>
      </w:r>
      <w:r w:rsidR="00097F73">
        <w:t>očekávání souhrnně nazýváme jako normativní požadavky na zpravodajství.</w:t>
      </w:r>
      <w:r w:rsidR="00EF29E6">
        <w:t xml:space="preserve"> </w:t>
      </w:r>
      <w:r w:rsidR="00612399">
        <w:t>V</w:t>
      </w:r>
      <w:r w:rsidR="00EF29E6">
        <w:t xml:space="preserve"> </w:t>
      </w:r>
      <w:r w:rsidR="008D04AA">
        <w:t>liberálně</w:t>
      </w:r>
      <w:r w:rsidR="00EF29E6">
        <w:t>-</w:t>
      </w:r>
      <w:r w:rsidR="008D04AA">
        <w:t xml:space="preserve">demokratických společnostech </w:t>
      </w:r>
      <w:r w:rsidR="00A75DE7">
        <w:t>patří</w:t>
      </w:r>
      <w:r w:rsidR="00BC46FD">
        <w:t xml:space="preserve"> k těmto požadavkům objektivit</w:t>
      </w:r>
      <w:r w:rsidR="00A75DE7">
        <w:t>a</w:t>
      </w:r>
      <w:r w:rsidR="00BC46FD">
        <w:t>, vyváženost a nestrannost</w:t>
      </w:r>
      <w:r w:rsidR="001C416B">
        <w:t>, které se vztahují</w:t>
      </w:r>
      <w:r w:rsidR="00322997">
        <w:t xml:space="preserve"> ke způsobu zpracování informací a </w:t>
      </w:r>
      <w:r w:rsidR="009B12D8">
        <w:t>konečné podoby</w:t>
      </w:r>
      <w:r w:rsidR="00424519">
        <w:t xml:space="preserve"> konkrétních výstupů</w:t>
      </w:r>
      <w:r w:rsidR="009B12D8">
        <w:t>.</w:t>
      </w:r>
      <w:r w:rsidR="008568A3">
        <w:rPr>
          <w:rStyle w:val="Znakapoznpodarou"/>
        </w:rPr>
        <w:footnoteReference w:id="45"/>
      </w:r>
    </w:p>
    <w:p w14:paraId="246115CC" w14:textId="5E46D512" w:rsidR="009B12D8" w:rsidRDefault="002156ED" w:rsidP="002156ED">
      <w:r>
        <w:lastRenderedPageBreak/>
        <w:t xml:space="preserve">„Objektivita představuje zvláštní formu </w:t>
      </w:r>
      <w:r w:rsidR="004F5B4F">
        <w:t>mediální činnosti a zvláštní postoj k úloze shromažďovat</w:t>
      </w:r>
      <w:r w:rsidR="00907584">
        <w:t>, zpracovávat a rozšiřovat informace.“</w:t>
      </w:r>
      <w:r w:rsidR="00907584">
        <w:rPr>
          <w:rStyle w:val="Znakapoznpodarou"/>
        </w:rPr>
        <w:footnoteReference w:id="46"/>
      </w:r>
      <w:r w:rsidR="000676C4">
        <w:t xml:space="preserve"> </w:t>
      </w:r>
      <w:r w:rsidR="00D46902">
        <w:t>Podle Trampoty</w:t>
      </w:r>
      <w:r w:rsidR="00571008">
        <w:t xml:space="preserve"> lze objektivitu chápat nejméně dvěma způsoby</w:t>
      </w:r>
      <w:r w:rsidR="00FF7845">
        <w:t xml:space="preserve">: buďto </w:t>
      </w:r>
      <w:r w:rsidR="00030A7A">
        <w:t xml:space="preserve">„jako </w:t>
      </w:r>
      <w:r w:rsidR="00B40CD5">
        <w:t>užívání faktů a zobrazování reality tak, aby zobrazení co nejvíce korespondovalo s reálným stavem věcí</w:t>
      </w:r>
      <w:r w:rsidR="00F9792E">
        <w:t>,“</w:t>
      </w:r>
      <w:r w:rsidR="00F9792E">
        <w:rPr>
          <w:rStyle w:val="Znakapoznpodarou"/>
        </w:rPr>
        <w:footnoteReference w:id="47"/>
      </w:r>
      <w:r w:rsidR="00F9792E">
        <w:t xml:space="preserve"> nebo „jako odkaz </w:t>
      </w:r>
      <w:r w:rsidR="0047385C">
        <w:t>k</w:t>
      </w:r>
      <w:r w:rsidR="00EA4524">
        <w:t xml:space="preserve"> </w:t>
      </w:r>
      <w:r w:rsidR="0047385C">
        <w:t xml:space="preserve">souboru profesionálních postupů, které reportéři používají, </w:t>
      </w:r>
      <w:r w:rsidR="001B0670">
        <w:t>aby produkovali výpovědi nárokující si vysokou míru pravdivosti.“</w:t>
      </w:r>
      <w:r w:rsidR="001B0670">
        <w:rPr>
          <w:rStyle w:val="Znakapoznpodarou"/>
        </w:rPr>
        <w:footnoteReference w:id="48"/>
      </w:r>
      <w:r w:rsidR="00FD0207">
        <w:t xml:space="preserve"> </w:t>
      </w:r>
      <w:r w:rsidR="00046CFD">
        <w:t xml:space="preserve">Objektivita </w:t>
      </w:r>
      <w:r w:rsidR="00F53341">
        <w:t>velkou měrou souvisí s principem svobod</w:t>
      </w:r>
      <w:r w:rsidR="0087257A">
        <w:t>y</w:t>
      </w:r>
      <w:r w:rsidR="007E1718">
        <w:t xml:space="preserve">, který je nezbytný pro </w:t>
      </w:r>
      <w:r w:rsidR="00742AD2">
        <w:t>možnost být nepředpojatý</w:t>
      </w:r>
      <w:r w:rsidR="00C76FFA">
        <w:t xml:space="preserve">, </w:t>
      </w:r>
      <w:r w:rsidR="00FC3B4B">
        <w:t>ale zároveň také</w:t>
      </w:r>
      <w:r w:rsidR="006165D1">
        <w:t xml:space="preserve"> umožňuje stranit a být předpojatý</w:t>
      </w:r>
      <w:r w:rsidR="00AB7D98">
        <w:t xml:space="preserve">. </w:t>
      </w:r>
      <w:r w:rsidR="00967936">
        <w:t>Objektivita</w:t>
      </w:r>
      <w:r w:rsidR="005B1E4C">
        <w:t xml:space="preserve"> rovněž</w:t>
      </w:r>
      <w:r w:rsidR="00967936">
        <w:t xml:space="preserve"> zvyšuje cenu mediálního produktu, jelikož </w:t>
      </w:r>
      <w:r w:rsidR="009D479C">
        <w:t xml:space="preserve">posiluje důvěru publika </w:t>
      </w:r>
      <w:r w:rsidR="005B1E4C">
        <w:t>v předávané informace.</w:t>
      </w:r>
      <w:r w:rsidR="005B1E4C">
        <w:rPr>
          <w:rStyle w:val="Znakapoznpodarou"/>
        </w:rPr>
        <w:footnoteReference w:id="49"/>
      </w:r>
    </w:p>
    <w:p w14:paraId="3B8DF56C" w14:textId="77777777" w:rsidR="0073037B" w:rsidRDefault="00122E1C" w:rsidP="00A16EC4">
      <w:pPr>
        <w:rPr>
          <w:bCs/>
        </w:rPr>
      </w:pPr>
      <w:r>
        <w:rPr>
          <w:bCs/>
        </w:rPr>
        <w:t>Trampota ve své publikaci představuje Westerst</w:t>
      </w:r>
      <w:r w:rsidR="00C1090A">
        <w:rPr>
          <w:bCs/>
        </w:rPr>
        <w:t>åhlovo</w:t>
      </w:r>
      <w:r w:rsidR="00481204">
        <w:rPr>
          <w:bCs/>
        </w:rPr>
        <w:t xml:space="preserve"> rozpracování objektivity, podle </w:t>
      </w:r>
      <w:r w:rsidR="00CC3A9B">
        <w:rPr>
          <w:bCs/>
        </w:rPr>
        <w:t xml:space="preserve">něhož se </w:t>
      </w:r>
      <w:r w:rsidR="003026E7">
        <w:rPr>
          <w:bCs/>
        </w:rPr>
        <w:t>objektivita skládá z</w:t>
      </w:r>
      <w:r w:rsidR="003B3742">
        <w:rPr>
          <w:bCs/>
        </w:rPr>
        <w:t xml:space="preserve"> faktičnosti a nestrannosti. </w:t>
      </w:r>
      <w:r w:rsidR="00773C8A">
        <w:rPr>
          <w:bCs/>
        </w:rPr>
        <w:t>Faktičnost</w:t>
      </w:r>
      <w:r w:rsidR="005F1C39">
        <w:rPr>
          <w:bCs/>
        </w:rPr>
        <w:t xml:space="preserve"> </w:t>
      </w:r>
      <w:r w:rsidR="00773C8A">
        <w:rPr>
          <w:bCs/>
        </w:rPr>
        <w:t>v tomto pojetí</w:t>
      </w:r>
      <w:r w:rsidR="005F1C39">
        <w:rPr>
          <w:bCs/>
        </w:rPr>
        <w:t xml:space="preserve"> </w:t>
      </w:r>
      <w:r w:rsidR="00773C8A">
        <w:rPr>
          <w:bCs/>
        </w:rPr>
        <w:t>z</w:t>
      </w:r>
      <w:r w:rsidR="005F1C39">
        <w:rPr>
          <w:bCs/>
        </w:rPr>
        <w:t>ahrnuje</w:t>
      </w:r>
      <w:r w:rsidR="00773C8A">
        <w:rPr>
          <w:bCs/>
        </w:rPr>
        <w:t>:</w:t>
      </w:r>
    </w:p>
    <w:p w14:paraId="500D008F" w14:textId="77777777" w:rsidR="00773C8A" w:rsidRDefault="00422B5A" w:rsidP="00FA00EF">
      <w:pPr>
        <w:pStyle w:val="Odstavecseseznamem"/>
        <w:numPr>
          <w:ilvl w:val="0"/>
          <w:numId w:val="9"/>
        </w:numPr>
        <w:ind w:left="1003" w:hanging="357"/>
        <w:rPr>
          <w:bCs/>
        </w:rPr>
      </w:pPr>
      <w:r w:rsidRPr="00890C45">
        <w:rPr>
          <w:bCs/>
        </w:rPr>
        <w:t>pravdivost</w:t>
      </w:r>
      <w:r w:rsidR="004B4D9B">
        <w:rPr>
          <w:bCs/>
        </w:rPr>
        <w:t xml:space="preserve">, která </w:t>
      </w:r>
      <w:r w:rsidR="00095978">
        <w:rPr>
          <w:bCs/>
        </w:rPr>
        <w:t xml:space="preserve">postihuje </w:t>
      </w:r>
      <w:r w:rsidR="00A147F3">
        <w:rPr>
          <w:bCs/>
        </w:rPr>
        <w:t>úplnost, přesnost a faktickou a věcnou správnost výpovědi</w:t>
      </w:r>
      <w:r w:rsidR="00B1354E">
        <w:rPr>
          <w:bCs/>
        </w:rPr>
        <w:t>;</w:t>
      </w:r>
    </w:p>
    <w:p w14:paraId="1DDB3D00" w14:textId="77777777" w:rsidR="00A147F3" w:rsidRDefault="00B1354E" w:rsidP="00FA00EF">
      <w:pPr>
        <w:pStyle w:val="Odstavecseseznamem"/>
        <w:numPr>
          <w:ilvl w:val="0"/>
          <w:numId w:val="9"/>
        </w:numPr>
        <w:ind w:left="1003" w:hanging="357"/>
        <w:rPr>
          <w:bCs/>
        </w:rPr>
      </w:pPr>
      <w:r w:rsidRPr="00890C45">
        <w:rPr>
          <w:bCs/>
        </w:rPr>
        <w:t>relevanc</w:t>
      </w:r>
      <w:r w:rsidR="005F1C39" w:rsidRPr="00890C45">
        <w:rPr>
          <w:bCs/>
        </w:rPr>
        <w:t>i</w:t>
      </w:r>
      <w:r w:rsidR="004A6080">
        <w:rPr>
          <w:bCs/>
        </w:rPr>
        <w:t xml:space="preserve">, která </w:t>
      </w:r>
      <w:r w:rsidR="00FE300F">
        <w:rPr>
          <w:bCs/>
        </w:rPr>
        <w:t>vychází</w:t>
      </w:r>
      <w:r w:rsidR="0065190F">
        <w:rPr>
          <w:bCs/>
        </w:rPr>
        <w:t xml:space="preserve"> z</w:t>
      </w:r>
      <w:r w:rsidR="00851409">
        <w:rPr>
          <w:bCs/>
        </w:rPr>
        <w:t xml:space="preserve"> normativních</w:t>
      </w:r>
      <w:r w:rsidR="0065190F">
        <w:rPr>
          <w:bCs/>
        </w:rPr>
        <w:t> požadavků na zpravodajství,</w:t>
      </w:r>
      <w:r w:rsidR="00FE300F">
        <w:rPr>
          <w:bCs/>
        </w:rPr>
        <w:t xml:space="preserve"> z</w:t>
      </w:r>
      <w:r w:rsidR="00E036A8">
        <w:rPr>
          <w:bCs/>
        </w:rPr>
        <w:t> potřeb publika</w:t>
      </w:r>
      <w:r w:rsidR="0065190F">
        <w:rPr>
          <w:bCs/>
        </w:rPr>
        <w:t xml:space="preserve"> a</w:t>
      </w:r>
      <w:r w:rsidR="00E036A8">
        <w:rPr>
          <w:bCs/>
        </w:rPr>
        <w:t xml:space="preserve"> z ukazatelů reálného světa</w:t>
      </w:r>
      <w:r w:rsidR="00B60A49">
        <w:rPr>
          <w:bCs/>
        </w:rPr>
        <w:t>.</w:t>
      </w:r>
      <w:r w:rsidR="00C93E64">
        <w:rPr>
          <w:bCs/>
        </w:rPr>
        <w:t xml:space="preserve"> Aby byla zpráva relevantní, musí v ní být obsaženy </w:t>
      </w:r>
      <w:r w:rsidR="007F672A">
        <w:rPr>
          <w:bCs/>
        </w:rPr>
        <w:t xml:space="preserve">všechny </w:t>
      </w:r>
      <w:r w:rsidR="00D72BF0">
        <w:rPr>
          <w:bCs/>
        </w:rPr>
        <w:t xml:space="preserve">podstatné </w:t>
      </w:r>
      <w:r w:rsidR="007F672A">
        <w:rPr>
          <w:bCs/>
        </w:rPr>
        <w:t>informace</w:t>
      </w:r>
      <w:r w:rsidR="00D72BF0">
        <w:rPr>
          <w:bCs/>
        </w:rPr>
        <w:t xml:space="preserve"> a</w:t>
      </w:r>
      <w:r w:rsidR="007F672A">
        <w:rPr>
          <w:bCs/>
        </w:rPr>
        <w:t xml:space="preserve"> aktéři</w:t>
      </w:r>
      <w:r w:rsidR="00D72BF0">
        <w:rPr>
          <w:bCs/>
        </w:rPr>
        <w:t xml:space="preserve">. Zároveň </w:t>
      </w:r>
      <w:r w:rsidR="00AB36A6">
        <w:rPr>
          <w:bCs/>
        </w:rPr>
        <w:t>by zpráva měla být pro publikum užitečná.</w:t>
      </w:r>
    </w:p>
    <w:p w14:paraId="7EBFF4AD" w14:textId="77777777" w:rsidR="001B41BA" w:rsidRDefault="007346EC" w:rsidP="001B41BA">
      <w:pPr>
        <w:rPr>
          <w:bCs/>
        </w:rPr>
      </w:pPr>
      <w:r>
        <w:rPr>
          <w:bCs/>
        </w:rPr>
        <w:t xml:space="preserve">Nestrannost se </w:t>
      </w:r>
      <w:r w:rsidR="00EA0E01">
        <w:rPr>
          <w:bCs/>
        </w:rPr>
        <w:t>v tomto konceptu</w:t>
      </w:r>
      <w:r w:rsidR="00571269">
        <w:rPr>
          <w:bCs/>
        </w:rPr>
        <w:t xml:space="preserve"> zaměřuje na zpracování událostí a</w:t>
      </w:r>
      <w:r w:rsidR="00EA0E01">
        <w:rPr>
          <w:bCs/>
        </w:rPr>
        <w:t xml:space="preserve"> </w:t>
      </w:r>
      <w:r w:rsidR="000970EC">
        <w:rPr>
          <w:bCs/>
        </w:rPr>
        <w:t>zahrnuje</w:t>
      </w:r>
      <w:r w:rsidR="00EA0E01">
        <w:rPr>
          <w:bCs/>
        </w:rPr>
        <w:t>:</w:t>
      </w:r>
    </w:p>
    <w:p w14:paraId="251A7C39" w14:textId="77777777" w:rsidR="00EA0E01" w:rsidRDefault="003111A7" w:rsidP="00FA00EF">
      <w:pPr>
        <w:pStyle w:val="Odstavecseseznamem"/>
        <w:numPr>
          <w:ilvl w:val="0"/>
          <w:numId w:val="10"/>
        </w:numPr>
        <w:ind w:left="1003" w:hanging="357"/>
        <w:rPr>
          <w:bCs/>
        </w:rPr>
      </w:pPr>
      <w:r w:rsidRPr="00890C45">
        <w:rPr>
          <w:bCs/>
        </w:rPr>
        <w:t>vyváženost</w:t>
      </w:r>
      <w:r w:rsidR="000970EC">
        <w:rPr>
          <w:bCs/>
        </w:rPr>
        <w:t xml:space="preserve">, </w:t>
      </w:r>
      <w:r w:rsidR="009C5F08">
        <w:rPr>
          <w:bCs/>
        </w:rPr>
        <w:t>podle které</w:t>
      </w:r>
      <w:r w:rsidR="00C61ACA">
        <w:rPr>
          <w:bCs/>
        </w:rPr>
        <w:t xml:space="preserve"> by </w:t>
      </w:r>
      <w:r w:rsidR="00FC4FD1">
        <w:rPr>
          <w:bCs/>
        </w:rPr>
        <w:t>měl být přístup aktérů do zpráv rovnocenný;</w:t>
      </w:r>
    </w:p>
    <w:p w14:paraId="041C556D" w14:textId="77777777" w:rsidR="00FC4FD1" w:rsidRDefault="000A63D5" w:rsidP="00FA00EF">
      <w:pPr>
        <w:pStyle w:val="Odstavecseseznamem"/>
        <w:numPr>
          <w:ilvl w:val="0"/>
          <w:numId w:val="10"/>
        </w:numPr>
        <w:ind w:left="1003" w:hanging="357"/>
        <w:rPr>
          <w:bCs/>
        </w:rPr>
      </w:pPr>
      <w:r w:rsidRPr="00890C45">
        <w:rPr>
          <w:bCs/>
        </w:rPr>
        <w:t>neutrální prezentaci</w:t>
      </w:r>
      <w:r w:rsidR="008D464A">
        <w:rPr>
          <w:bCs/>
        </w:rPr>
        <w:t xml:space="preserve">, která postihuje </w:t>
      </w:r>
      <w:r w:rsidR="00E930CD">
        <w:rPr>
          <w:bCs/>
        </w:rPr>
        <w:t>nehodnotící zpracování.</w:t>
      </w:r>
      <w:r w:rsidR="001C1BF7">
        <w:rPr>
          <w:rStyle w:val="Znakapoznpodarou"/>
          <w:bCs/>
        </w:rPr>
        <w:footnoteReference w:id="50"/>
      </w:r>
    </w:p>
    <w:p w14:paraId="4E05EB59" w14:textId="77777777" w:rsidR="001C1BF7" w:rsidRDefault="00B04C74" w:rsidP="001C1BF7">
      <w:pPr>
        <w:rPr>
          <w:bCs/>
        </w:rPr>
      </w:pPr>
      <w:r>
        <w:rPr>
          <w:bCs/>
        </w:rPr>
        <w:t xml:space="preserve">Objektivita je </w:t>
      </w:r>
      <w:r w:rsidR="00F1421C">
        <w:rPr>
          <w:bCs/>
        </w:rPr>
        <w:t>ale vždy pouze relativní.</w:t>
      </w:r>
      <w:r w:rsidR="00EE272C">
        <w:rPr>
          <w:bCs/>
        </w:rPr>
        <w:t xml:space="preserve"> Nesouvisí to jen s</w:t>
      </w:r>
      <w:r w:rsidR="00F24559">
        <w:rPr>
          <w:bCs/>
        </w:rPr>
        <w:t xml:space="preserve"> </w:t>
      </w:r>
      <w:r w:rsidR="00C624CA">
        <w:rPr>
          <w:bCs/>
        </w:rPr>
        <w:t xml:space="preserve">případným nedodržením </w:t>
      </w:r>
      <w:r w:rsidR="00EE272C">
        <w:rPr>
          <w:bCs/>
        </w:rPr>
        <w:t>výše</w:t>
      </w:r>
      <w:r w:rsidR="00C624CA">
        <w:rPr>
          <w:bCs/>
        </w:rPr>
        <w:t xml:space="preserve"> </w:t>
      </w:r>
      <w:r w:rsidR="00EE272C">
        <w:rPr>
          <w:bCs/>
        </w:rPr>
        <w:t>uveden</w:t>
      </w:r>
      <w:r w:rsidR="00C624CA">
        <w:rPr>
          <w:bCs/>
        </w:rPr>
        <w:t>ých</w:t>
      </w:r>
      <w:r w:rsidR="00EE272C">
        <w:rPr>
          <w:bCs/>
        </w:rPr>
        <w:t xml:space="preserve"> kritérii, ale </w:t>
      </w:r>
      <w:r w:rsidR="0004073B">
        <w:rPr>
          <w:bCs/>
        </w:rPr>
        <w:t xml:space="preserve">také </w:t>
      </w:r>
      <w:r w:rsidR="00F62E24">
        <w:rPr>
          <w:bCs/>
        </w:rPr>
        <w:t>s</w:t>
      </w:r>
      <w:r w:rsidR="00C624CA">
        <w:rPr>
          <w:bCs/>
        </w:rPr>
        <w:t xml:space="preserve"> </w:t>
      </w:r>
      <w:r w:rsidR="00F62E24">
        <w:rPr>
          <w:bCs/>
        </w:rPr>
        <w:t xml:space="preserve">kulturním, </w:t>
      </w:r>
      <w:r w:rsidR="00025F96">
        <w:rPr>
          <w:bCs/>
        </w:rPr>
        <w:t xml:space="preserve">sociálním, či ekonomickým </w:t>
      </w:r>
      <w:r w:rsidR="00C5185C">
        <w:rPr>
          <w:bCs/>
        </w:rPr>
        <w:t>kontextem společnosti, ve kterém zprávy vznikají.</w:t>
      </w:r>
      <w:r w:rsidR="004A5DB7">
        <w:rPr>
          <w:bCs/>
        </w:rPr>
        <w:t xml:space="preserve"> Například</w:t>
      </w:r>
      <w:r w:rsidR="00020D97">
        <w:rPr>
          <w:bCs/>
        </w:rPr>
        <w:t xml:space="preserve"> </w:t>
      </w:r>
      <w:r w:rsidR="00057BD2">
        <w:rPr>
          <w:bCs/>
        </w:rPr>
        <w:t>informování o </w:t>
      </w:r>
      <w:r w:rsidR="00C31A89">
        <w:rPr>
          <w:bCs/>
        </w:rPr>
        <w:t>zahraniční</w:t>
      </w:r>
      <w:r w:rsidR="00057BD2">
        <w:rPr>
          <w:bCs/>
        </w:rPr>
        <w:t>m</w:t>
      </w:r>
      <w:r w:rsidR="00C31A89">
        <w:rPr>
          <w:bCs/>
        </w:rPr>
        <w:t xml:space="preserve"> zpravodajství</w:t>
      </w:r>
      <w:r w:rsidR="00057BD2">
        <w:rPr>
          <w:bCs/>
        </w:rPr>
        <w:t xml:space="preserve"> a </w:t>
      </w:r>
      <w:r w:rsidR="00C31A89">
        <w:rPr>
          <w:bCs/>
        </w:rPr>
        <w:t xml:space="preserve">o odlišných kulturách je </w:t>
      </w:r>
      <w:r w:rsidR="000F41AC">
        <w:rPr>
          <w:bCs/>
        </w:rPr>
        <w:t xml:space="preserve">interpretováno </w:t>
      </w:r>
      <w:r w:rsidR="00691B83">
        <w:rPr>
          <w:bCs/>
        </w:rPr>
        <w:t>v</w:t>
      </w:r>
      <w:r w:rsidR="00C21A5F">
        <w:rPr>
          <w:bCs/>
        </w:rPr>
        <w:t xml:space="preserve"> </w:t>
      </w:r>
      <w:r w:rsidR="00691B83">
        <w:rPr>
          <w:bCs/>
        </w:rPr>
        <w:t xml:space="preserve">kontextu </w:t>
      </w:r>
      <w:r w:rsidR="00F24559">
        <w:rPr>
          <w:bCs/>
        </w:rPr>
        <w:t>„domácích“ hodnot, které jsou brány jako dané a samozřejmé.</w:t>
      </w:r>
      <w:r w:rsidR="00C21A5F">
        <w:rPr>
          <w:bCs/>
        </w:rPr>
        <w:t xml:space="preserve"> </w:t>
      </w:r>
      <w:r w:rsidR="00D8060D">
        <w:rPr>
          <w:bCs/>
        </w:rPr>
        <w:t xml:space="preserve">Takzvané lidsky jímavé </w:t>
      </w:r>
      <w:r w:rsidR="002E66D6">
        <w:rPr>
          <w:bCs/>
        </w:rPr>
        <w:lastRenderedPageBreak/>
        <w:t>příběhy</w:t>
      </w:r>
      <w:r w:rsidR="00B91B65">
        <w:rPr>
          <w:bCs/>
        </w:rPr>
        <w:t xml:space="preserve"> pak</w:t>
      </w:r>
      <w:r w:rsidR="002E66D6">
        <w:rPr>
          <w:bCs/>
        </w:rPr>
        <w:t xml:space="preserve"> svým tematickým zaměřením </w:t>
      </w:r>
      <w:r w:rsidR="007F411E">
        <w:rPr>
          <w:bCs/>
        </w:rPr>
        <w:t xml:space="preserve">objektivní zpracování </w:t>
      </w:r>
      <w:r w:rsidR="007951DD">
        <w:rPr>
          <w:bCs/>
        </w:rPr>
        <w:t>téměř vždy vylučují.</w:t>
      </w:r>
      <w:r w:rsidR="007951DD">
        <w:rPr>
          <w:rStyle w:val="Znakapoznpodarou"/>
          <w:bCs/>
        </w:rPr>
        <w:footnoteReference w:id="51"/>
      </w:r>
    </w:p>
    <w:p w14:paraId="54228A60" w14:textId="77777777" w:rsidR="00AB36A6" w:rsidRPr="00AB36A6" w:rsidRDefault="009062B1" w:rsidP="00F34D93">
      <w:pPr>
        <w:rPr>
          <w:bCs/>
        </w:rPr>
      </w:pPr>
      <w:r>
        <w:rPr>
          <w:bCs/>
        </w:rPr>
        <w:t>Objektivita je v</w:t>
      </w:r>
      <w:r w:rsidR="00D62999">
        <w:rPr>
          <w:bCs/>
        </w:rPr>
        <w:t xml:space="preserve"> </w:t>
      </w:r>
      <w:r>
        <w:rPr>
          <w:bCs/>
        </w:rPr>
        <w:t xml:space="preserve">České republice </w:t>
      </w:r>
      <w:r w:rsidR="00E62ACB">
        <w:rPr>
          <w:bCs/>
        </w:rPr>
        <w:t>zakotvená</w:t>
      </w:r>
      <w:r w:rsidR="00C01EEC">
        <w:rPr>
          <w:bCs/>
        </w:rPr>
        <w:t xml:space="preserve"> </w:t>
      </w:r>
      <w:r w:rsidR="00932BE2">
        <w:rPr>
          <w:bCs/>
        </w:rPr>
        <w:t>v</w:t>
      </w:r>
      <w:r w:rsidR="00D62999">
        <w:rPr>
          <w:bCs/>
        </w:rPr>
        <w:t xml:space="preserve"> </w:t>
      </w:r>
      <w:r w:rsidR="00932BE2">
        <w:rPr>
          <w:bCs/>
        </w:rPr>
        <w:t>zákoně č. 231/2001 Sb.</w:t>
      </w:r>
      <w:r w:rsidR="004B1B6C">
        <w:rPr>
          <w:bCs/>
        </w:rPr>
        <w:t>,</w:t>
      </w:r>
      <w:r w:rsidR="00932BE2">
        <w:rPr>
          <w:bCs/>
        </w:rPr>
        <w:t xml:space="preserve"> o</w:t>
      </w:r>
      <w:r w:rsidR="00D62999">
        <w:rPr>
          <w:bCs/>
        </w:rPr>
        <w:t> </w:t>
      </w:r>
      <w:r w:rsidR="004B1B6C">
        <w:rPr>
          <w:bCs/>
        </w:rPr>
        <w:t>provozování rozhlasového a televizního vysílání.</w:t>
      </w:r>
      <w:r w:rsidR="007D15F8">
        <w:rPr>
          <w:bCs/>
        </w:rPr>
        <w:t xml:space="preserve"> </w:t>
      </w:r>
      <w:r w:rsidR="001821F7">
        <w:rPr>
          <w:bCs/>
        </w:rPr>
        <w:t xml:space="preserve">Tento požadavek je explicitně vyjádřen v </w:t>
      </w:r>
      <w:r w:rsidR="00D80BB0">
        <w:rPr>
          <w:bCs/>
        </w:rPr>
        <w:t xml:space="preserve">§ 31 ve druhém a třetím odstavci, ve kterých se mimo jiné </w:t>
      </w:r>
      <w:r w:rsidR="00237CF5">
        <w:rPr>
          <w:bCs/>
        </w:rPr>
        <w:t>uvádí</w:t>
      </w:r>
      <w:r w:rsidR="00D80BB0">
        <w:rPr>
          <w:bCs/>
        </w:rPr>
        <w:t>,</w:t>
      </w:r>
      <w:r w:rsidR="00FE7054">
        <w:rPr>
          <w:bCs/>
        </w:rPr>
        <w:t xml:space="preserve"> že je provozovatel povinen</w:t>
      </w:r>
      <w:r w:rsidR="00B747A4">
        <w:rPr>
          <w:bCs/>
        </w:rPr>
        <w:t xml:space="preserve"> poskytovat </w:t>
      </w:r>
      <w:r w:rsidR="00CD14C1">
        <w:rPr>
          <w:bCs/>
        </w:rPr>
        <w:t>objektivní a vyvážené informace</w:t>
      </w:r>
      <w:r w:rsidR="003A1AEB">
        <w:rPr>
          <w:bCs/>
        </w:rPr>
        <w:t xml:space="preserve"> pro svobodné vyjádření názorů</w:t>
      </w:r>
      <w:r w:rsidR="00091736">
        <w:rPr>
          <w:bCs/>
        </w:rPr>
        <w:t xml:space="preserve"> a že názory</w:t>
      </w:r>
      <w:r w:rsidR="00415E08">
        <w:rPr>
          <w:bCs/>
        </w:rPr>
        <w:t xml:space="preserve"> nebo hodnotící komentáře musí být odděleny od faktů. Dále </w:t>
      </w:r>
      <w:r w:rsidR="00B569F8">
        <w:rPr>
          <w:bCs/>
        </w:rPr>
        <w:t xml:space="preserve">provozovatel musí zajistit, aby </w:t>
      </w:r>
      <w:r w:rsidR="001A5592">
        <w:rPr>
          <w:bCs/>
        </w:rPr>
        <w:t>ve vysílaném programu nebyla zvýhodňována žádná politická strana nebo hnutí, popřípadě jejich názory.</w:t>
      </w:r>
      <w:r w:rsidR="001A5592">
        <w:rPr>
          <w:rStyle w:val="Znakapoznpodarou"/>
          <w:bCs/>
        </w:rPr>
        <w:footnoteReference w:id="52"/>
      </w:r>
    </w:p>
    <w:p w14:paraId="4C2364EF" w14:textId="77777777" w:rsidR="00B60A49" w:rsidRPr="00B60A49" w:rsidRDefault="00B60A49" w:rsidP="00B60A49">
      <w:pPr>
        <w:rPr>
          <w:bCs/>
        </w:rPr>
      </w:pPr>
    </w:p>
    <w:p w14:paraId="04E3F96C" w14:textId="77777777" w:rsidR="00D14151" w:rsidRDefault="00D14151" w:rsidP="000D2271"/>
    <w:p w14:paraId="38E45A7C" w14:textId="77777777" w:rsidR="00627013" w:rsidRDefault="00627013" w:rsidP="000D2271"/>
    <w:p w14:paraId="2B700E01" w14:textId="77777777" w:rsidR="00627013" w:rsidRDefault="00627013" w:rsidP="000D2271"/>
    <w:p w14:paraId="04D616BB" w14:textId="77777777" w:rsidR="00627013" w:rsidRDefault="00627013" w:rsidP="000D2271"/>
    <w:p w14:paraId="2432B9A9" w14:textId="77777777" w:rsidR="00627013" w:rsidRDefault="00627013" w:rsidP="000D2271"/>
    <w:p w14:paraId="490944F0" w14:textId="77777777" w:rsidR="00627013" w:rsidRDefault="00627013" w:rsidP="000D2271"/>
    <w:p w14:paraId="03A67C0A" w14:textId="77777777" w:rsidR="00627013" w:rsidRDefault="00627013" w:rsidP="000D2271"/>
    <w:p w14:paraId="24F13EBC" w14:textId="77777777" w:rsidR="00627013" w:rsidRDefault="00627013" w:rsidP="000D2271"/>
    <w:p w14:paraId="5600877D" w14:textId="77777777" w:rsidR="00627013" w:rsidRDefault="00627013" w:rsidP="000D2271"/>
    <w:p w14:paraId="6D5AB467" w14:textId="77777777" w:rsidR="00627013" w:rsidRDefault="00627013" w:rsidP="000D2271"/>
    <w:p w14:paraId="4BC7C622" w14:textId="77777777" w:rsidR="00627013" w:rsidRDefault="00627013" w:rsidP="000D2271"/>
    <w:p w14:paraId="4A08E3C9" w14:textId="77777777" w:rsidR="00627013" w:rsidRDefault="00627013" w:rsidP="000D2271"/>
    <w:p w14:paraId="52178344" w14:textId="77777777" w:rsidR="00627013" w:rsidRDefault="00627013" w:rsidP="000D2271"/>
    <w:p w14:paraId="6B139B19" w14:textId="77777777" w:rsidR="00627013" w:rsidRDefault="00627013" w:rsidP="000D2271"/>
    <w:p w14:paraId="6A31EE4A" w14:textId="77777777" w:rsidR="00773869" w:rsidRDefault="00773869" w:rsidP="000D2271"/>
    <w:p w14:paraId="01DF3F37" w14:textId="78E40DD2" w:rsidR="00D35782" w:rsidRDefault="00D35782" w:rsidP="00397A3B">
      <w:pPr>
        <w:pStyle w:val="Obsah1"/>
      </w:pPr>
    </w:p>
    <w:p w14:paraId="5FF32A85" w14:textId="77777777" w:rsidR="001E2AA3" w:rsidRDefault="001E2AA3" w:rsidP="00397A3B">
      <w:pPr>
        <w:pStyle w:val="Obsah1"/>
      </w:pPr>
    </w:p>
    <w:p w14:paraId="51B209E0" w14:textId="009F7F32" w:rsidR="00627013" w:rsidRDefault="00ED2AE5" w:rsidP="00397A3B">
      <w:pPr>
        <w:pStyle w:val="Obsah1"/>
      </w:pPr>
      <w:bookmarkStart w:id="16" w:name="_Toc70493290"/>
      <w:r>
        <w:lastRenderedPageBreak/>
        <w:t xml:space="preserve">5. </w:t>
      </w:r>
      <w:r w:rsidRPr="00397A3B">
        <w:t>Metodologie</w:t>
      </w:r>
      <w:bookmarkEnd w:id="16"/>
    </w:p>
    <w:p w14:paraId="3631C472" w14:textId="4801FA45" w:rsidR="00ED2AE5" w:rsidRDefault="00ED2AE5" w:rsidP="00ED2AE5">
      <w:r>
        <w:t>V této práci budeme využívat</w:t>
      </w:r>
      <w:r w:rsidR="00A82BC5">
        <w:t xml:space="preserve"> metodu</w:t>
      </w:r>
      <w:r>
        <w:t xml:space="preserve"> kvantitativní obsahov</w:t>
      </w:r>
      <w:r w:rsidR="00A82BC5">
        <w:t>é</w:t>
      </w:r>
      <w:r>
        <w:t xml:space="preserve"> analýz</w:t>
      </w:r>
      <w:r w:rsidR="00F151B1">
        <w:t>y</w:t>
      </w:r>
      <w:r>
        <w:t xml:space="preserve">, kterou jsme se </w:t>
      </w:r>
      <w:r w:rsidR="007B395E">
        <w:t>rozhodli využít zejména z důvodu rozsahu analyzovaného materiálu.</w:t>
      </w:r>
    </w:p>
    <w:p w14:paraId="2E4A1CBC" w14:textId="77777777" w:rsidR="00377A36" w:rsidRDefault="003A7D15" w:rsidP="00ED2AE5">
      <w:r>
        <w:t>Kvantitativní obsahová analýza se vyznačuje vysokou měrou strukturovanosti a</w:t>
      </w:r>
      <w:r w:rsidR="009F78AA">
        <w:t> </w:t>
      </w:r>
      <w:r w:rsidR="00D32274">
        <w:t>ověřitelnosti. Výhodou této metody je možnost zpracovávat v</w:t>
      </w:r>
      <w:r w:rsidR="00F22CD6">
        <w:t>elké množství textů</w:t>
      </w:r>
      <w:r w:rsidR="00E143FA">
        <w:t xml:space="preserve"> </w:t>
      </w:r>
      <w:r w:rsidR="00AE3495">
        <w:t>a</w:t>
      </w:r>
      <w:r w:rsidR="009F78AA">
        <w:t> </w:t>
      </w:r>
      <w:r w:rsidR="00AE3495">
        <w:t xml:space="preserve">výsledky průzkumu následně </w:t>
      </w:r>
      <w:r w:rsidR="001C7693">
        <w:t>podrobit</w:t>
      </w:r>
      <w:r w:rsidR="004B375A">
        <w:t xml:space="preserve"> statistickým analýzám</w:t>
      </w:r>
      <w:r w:rsidR="00262ED7">
        <w:t xml:space="preserve">. Výsledky pak lze přehledně znázornit </w:t>
      </w:r>
      <w:r w:rsidR="00155268">
        <w:t>pomocí grafů či tabulek.</w:t>
      </w:r>
      <w:r w:rsidR="009C3FDB">
        <w:rPr>
          <w:rStyle w:val="Znakapoznpodarou"/>
        </w:rPr>
        <w:footnoteReference w:id="53"/>
      </w:r>
      <w:r w:rsidR="009C3FDB">
        <w:t xml:space="preserve"> „Tento postup vychází </w:t>
      </w:r>
      <w:r w:rsidR="00600E4F">
        <w:t xml:space="preserve">ze sociálněvědních metod měření a kvantifikace a při jeho použití se mediované obsahy </w:t>
      </w:r>
      <w:r w:rsidR="009F78AA">
        <w:t>zkoumají s ohledem na několik vybraných znaků.“</w:t>
      </w:r>
      <w:r w:rsidR="009F78AA">
        <w:rPr>
          <w:rStyle w:val="Znakapoznpodarou"/>
        </w:rPr>
        <w:footnoteReference w:id="54"/>
      </w:r>
      <w:r w:rsidR="00A26055">
        <w:t xml:space="preserve"> </w:t>
      </w:r>
      <w:r w:rsidR="00F0478B">
        <w:t xml:space="preserve">Počátky kvantitativní obsahové analýzy sahají </w:t>
      </w:r>
      <w:r w:rsidR="00511C19">
        <w:t xml:space="preserve">až </w:t>
      </w:r>
      <w:r w:rsidR="00EC6A22">
        <w:t xml:space="preserve">do </w:t>
      </w:r>
      <w:r w:rsidR="00511C19">
        <w:t>19. století</w:t>
      </w:r>
      <w:r w:rsidR="00EC6A22">
        <w:t xml:space="preserve"> a </w:t>
      </w:r>
      <w:r w:rsidR="00CA61D5">
        <w:t xml:space="preserve">o přesnější definici se v padesátých letech </w:t>
      </w:r>
      <w:r w:rsidR="00AE54C4">
        <w:t>zasloužil Bernard Berelson, který ji popsal j</w:t>
      </w:r>
      <w:r w:rsidR="00D45700">
        <w:t xml:space="preserve">ako výzkumnou techniku </w:t>
      </w:r>
      <w:r w:rsidR="00001863">
        <w:t>„</w:t>
      </w:r>
      <w:r w:rsidR="00D45700">
        <w:t>pro objektivní, systematický a kvantitativní popis</w:t>
      </w:r>
      <w:r w:rsidR="00F60A67">
        <w:t xml:space="preserve"> zjevného obsahu komunikace</w:t>
      </w:r>
      <w:r w:rsidR="00AD362D">
        <w:t>.“</w:t>
      </w:r>
      <w:r w:rsidR="00240D42">
        <w:rPr>
          <w:rStyle w:val="Znakapoznpodarou"/>
        </w:rPr>
        <w:footnoteReference w:id="55"/>
      </w:r>
      <w:r w:rsidR="00240D42">
        <w:t xml:space="preserve"> </w:t>
      </w:r>
      <w:r w:rsidR="00CC2C3F">
        <w:t xml:space="preserve">Pro </w:t>
      </w:r>
      <w:r w:rsidR="00B57DC3">
        <w:t>úspěšn</w:t>
      </w:r>
      <w:r w:rsidR="001D7DDA">
        <w:t xml:space="preserve">ou obsahovou analýzu je zapotřebí dvou </w:t>
      </w:r>
      <w:r w:rsidR="0019672B">
        <w:t xml:space="preserve">předpokladů. Zkoumaný vzorek </w:t>
      </w:r>
      <w:r w:rsidR="00AF7467">
        <w:t xml:space="preserve">musí být dostatečně rozsáhly, aby </w:t>
      </w:r>
      <w:r w:rsidR="004F135F">
        <w:t>byly výsledky platné</w:t>
      </w:r>
      <w:r w:rsidR="003C0D16">
        <w:t xml:space="preserve">. Druhým předpokladem je </w:t>
      </w:r>
      <w:r w:rsidR="00592633">
        <w:t>snadná identifikace k</w:t>
      </w:r>
      <w:r w:rsidR="00E84BA5">
        <w:t>vantifikovaných jednotek.</w:t>
      </w:r>
      <w:r w:rsidR="00E84BA5">
        <w:rPr>
          <w:rStyle w:val="Znakapoznpodarou"/>
        </w:rPr>
        <w:footnoteReference w:id="56"/>
      </w:r>
    </w:p>
    <w:p w14:paraId="6C3D3189" w14:textId="6D306743" w:rsidR="00286650" w:rsidRDefault="007B3935" w:rsidP="00ED2AE5">
      <w:r>
        <w:t>Výzkumný proces kvantitativní obsahové</w:t>
      </w:r>
      <w:r w:rsidR="00352767">
        <w:t xml:space="preserve"> analýzy</w:t>
      </w:r>
      <w:r>
        <w:t xml:space="preserve"> </w:t>
      </w:r>
      <w:r w:rsidR="00E46EA1">
        <w:t>lze rozdělit do</w:t>
      </w:r>
      <w:r w:rsidR="008B6FC8">
        <w:t xml:space="preserve"> šest</w:t>
      </w:r>
      <w:r w:rsidR="00E46EA1">
        <w:t>i</w:t>
      </w:r>
      <w:r w:rsidR="008B6FC8">
        <w:t xml:space="preserve"> základních bodů</w:t>
      </w:r>
      <w:r w:rsidR="000356FC">
        <w:t>:</w:t>
      </w:r>
    </w:p>
    <w:p w14:paraId="02A23B6D" w14:textId="77777777" w:rsidR="00E46EA1" w:rsidRDefault="00224423" w:rsidP="000B5192">
      <w:pPr>
        <w:pStyle w:val="Odstavecseseznamem"/>
        <w:numPr>
          <w:ilvl w:val="0"/>
          <w:numId w:val="11"/>
        </w:numPr>
        <w:ind w:left="1003" w:hanging="357"/>
      </w:pPr>
      <w:r>
        <w:t>výběr výzkumného tématu</w:t>
      </w:r>
      <w:r w:rsidR="005400DD">
        <w:t>;</w:t>
      </w:r>
    </w:p>
    <w:p w14:paraId="24CE7261" w14:textId="77777777" w:rsidR="00224423" w:rsidRDefault="00B018C0" w:rsidP="000B5192">
      <w:pPr>
        <w:pStyle w:val="Odstavecseseznamem"/>
        <w:numPr>
          <w:ilvl w:val="0"/>
          <w:numId w:val="11"/>
        </w:numPr>
        <w:ind w:left="1003" w:hanging="357"/>
      </w:pPr>
      <w:r>
        <w:t xml:space="preserve">operacionalizace </w:t>
      </w:r>
      <w:r w:rsidR="00E44F94">
        <w:t>–</w:t>
      </w:r>
      <w:r>
        <w:t xml:space="preserve"> </w:t>
      </w:r>
      <w:r w:rsidR="00224423">
        <w:t>vypracování me</w:t>
      </w:r>
      <w:r w:rsidR="00E44F94">
        <w:t>tody a zadání výzkumného tématu</w:t>
      </w:r>
      <w:r w:rsidR="005400DD">
        <w:t>;</w:t>
      </w:r>
    </w:p>
    <w:p w14:paraId="1F06CC68" w14:textId="77777777" w:rsidR="00E44F94" w:rsidRDefault="00E44F94" w:rsidP="000B5192">
      <w:pPr>
        <w:pStyle w:val="Odstavecseseznamem"/>
        <w:numPr>
          <w:ilvl w:val="0"/>
          <w:numId w:val="11"/>
        </w:numPr>
        <w:ind w:left="1003" w:hanging="357"/>
      </w:pPr>
      <w:r>
        <w:t>plánování a organizace</w:t>
      </w:r>
      <w:r w:rsidR="00F95D75">
        <w:t xml:space="preserve"> </w:t>
      </w:r>
      <w:r w:rsidR="00DD36AB">
        <w:t>–</w:t>
      </w:r>
      <w:r w:rsidR="00F95D75">
        <w:t xml:space="preserve"> </w:t>
      </w:r>
      <w:r w:rsidR="00DD36AB">
        <w:t xml:space="preserve">definování </w:t>
      </w:r>
      <w:r w:rsidR="00EF6EFD">
        <w:t>časového a organizačního průběhu</w:t>
      </w:r>
      <w:r w:rsidR="005400DD">
        <w:t>;</w:t>
      </w:r>
    </w:p>
    <w:p w14:paraId="62DC821A" w14:textId="77777777" w:rsidR="00EF6EFD" w:rsidRDefault="00EF6EFD" w:rsidP="000B5192">
      <w:pPr>
        <w:pStyle w:val="Odstavecseseznamem"/>
        <w:numPr>
          <w:ilvl w:val="0"/>
          <w:numId w:val="11"/>
        </w:numPr>
        <w:ind w:left="1003" w:hanging="357"/>
      </w:pPr>
      <w:r>
        <w:t xml:space="preserve">přípravná a ověřovací fáze </w:t>
      </w:r>
      <w:r w:rsidR="006E1F65">
        <w:t>–</w:t>
      </w:r>
      <w:r>
        <w:t xml:space="preserve"> </w:t>
      </w:r>
      <w:r w:rsidR="006E1F65">
        <w:t>ověření vhodnosti výzkumných metod</w:t>
      </w:r>
      <w:r w:rsidR="005400DD">
        <w:t>;</w:t>
      </w:r>
    </w:p>
    <w:p w14:paraId="407814DC" w14:textId="77777777" w:rsidR="006E1F65" w:rsidRDefault="006E1F65" w:rsidP="000B5192">
      <w:pPr>
        <w:pStyle w:val="Odstavecseseznamem"/>
        <w:numPr>
          <w:ilvl w:val="0"/>
          <w:numId w:val="11"/>
        </w:numPr>
        <w:ind w:left="1003" w:hanging="357"/>
      </w:pPr>
      <w:r>
        <w:t>sběr dat</w:t>
      </w:r>
      <w:r w:rsidR="005400DD">
        <w:t>;</w:t>
      </w:r>
    </w:p>
    <w:p w14:paraId="59C50799" w14:textId="77777777" w:rsidR="0065584F" w:rsidRDefault="0065584F" w:rsidP="000B5192">
      <w:pPr>
        <w:pStyle w:val="Odstavecseseznamem"/>
        <w:numPr>
          <w:ilvl w:val="0"/>
          <w:numId w:val="11"/>
        </w:numPr>
        <w:ind w:left="1003" w:hanging="357"/>
      </w:pPr>
      <w:r>
        <w:t>vyhodnocení – analyzování, interpretování</w:t>
      </w:r>
      <w:r w:rsidR="005400DD">
        <w:t>.</w:t>
      </w:r>
      <w:r w:rsidR="005400DD">
        <w:rPr>
          <w:rStyle w:val="Znakapoznpodarou"/>
        </w:rPr>
        <w:footnoteReference w:id="57"/>
      </w:r>
    </w:p>
    <w:p w14:paraId="76C163F4" w14:textId="77777777" w:rsidR="008C548F" w:rsidRDefault="008C548F" w:rsidP="008C548F"/>
    <w:p w14:paraId="3468CA16" w14:textId="77777777" w:rsidR="008C548F" w:rsidRDefault="00EF6BA3" w:rsidP="00397A3B">
      <w:pPr>
        <w:pStyle w:val="Obsah20"/>
      </w:pPr>
      <w:bookmarkStart w:id="17" w:name="_Toc70493291"/>
      <w:r>
        <w:lastRenderedPageBreak/>
        <w:t>5.1</w:t>
      </w:r>
      <w:r w:rsidR="008C548F">
        <w:t xml:space="preserve"> </w:t>
      </w:r>
      <w:r w:rsidR="00255A86">
        <w:t xml:space="preserve">Vymezení </w:t>
      </w:r>
      <w:r w:rsidR="00255A86" w:rsidRPr="00397A3B">
        <w:t>dat</w:t>
      </w:r>
      <w:bookmarkEnd w:id="17"/>
    </w:p>
    <w:p w14:paraId="331D873C" w14:textId="72592655" w:rsidR="00255A86" w:rsidRDefault="009C35B6" w:rsidP="00255A86">
      <w:r>
        <w:t>Pro potřeby této práce jsme vycházeli z databáze mediálních textu Anopress IT.</w:t>
      </w:r>
      <w:r w:rsidR="00962E69">
        <w:t xml:space="preserve"> V databázi nejsou zpravodajské relace uloženy jako cele</w:t>
      </w:r>
      <w:r w:rsidR="00647D2E">
        <w:t>k</w:t>
      </w:r>
      <w:r w:rsidR="00962E69">
        <w:t xml:space="preserve">, ale každý </w:t>
      </w:r>
      <w:r w:rsidR="00647D2E">
        <w:t xml:space="preserve">výstup je zde zpracován samostatně. Texty obsahují určité množství překlepů či interpunkčních chyb, jelikož jsou </w:t>
      </w:r>
      <w:r w:rsidR="005C0484">
        <w:t>přepisovány v rychlém temp</w:t>
      </w:r>
      <w:r w:rsidR="00352767">
        <w:t>u</w:t>
      </w:r>
      <w:r w:rsidR="005C0484">
        <w:t>. Tyto chyby jsme při analýze nebrali v</w:t>
      </w:r>
      <w:r w:rsidR="00A47228">
        <w:t xml:space="preserve"> </w:t>
      </w:r>
      <w:r w:rsidR="005C0484">
        <w:t>potaz.</w:t>
      </w:r>
      <w:r w:rsidR="00A47228">
        <w:t xml:space="preserve"> </w:t>
      </w:r>
      <w:r w:rsidR="00126E89">
        <w:t>Databázi Anopress IT jsme se rozhodli využít zejména proto</w:t>
      </w:r>
      <w:r w:rsidR="007E76C4">
        <w:t xml:space="preserve">, </w:t>
      </w:r>
      <w:r w:rsidR="00126E89">
        <w:t>že v případě komerčních stani</w:t>
      </w:r>
      <w:r w:rsidR="00E21BE9">
        <w:t>c jsou zpravodajské relace dostupné na jejich webových stránkách</w:t>
      </w:r>
      <w:r w:rsidR="007E76C4">
        <w:t xml:space="preserve"> pouze po omezenou dobu.</w:t>
      </w:r>
      <w:r w:rsidR="00E21BE9">
        <w:t xml:space="preserve"> </w:t>
      </w:r>
    </w:p>
    <w:p w14:paraId="0ED9C917" w14:textId="5829CDCB" w:rsidR="009539FD" w:rsidRDefault="00C52BF9" w:rsidP="00255A86">
      <w:r>
        <w:t>Abychom docílili</w:t>
      </w:r>
      <w:r w:rsidR="00124AAE">
        <w:t xml:space="preserve"> pestrého a komplexního vzorku, rozhodli jsme se zkoumat jak zpravodajskou relaci veřejnoprá</w:t>
      </w:r>
      <w:r w:rsidR="00DE358A">
        <w:t>vní České televize, tak relaci komerční stanice FTV Prima.</w:t>
      </w:r>
      <w:r w:rsidR="00E31F27">
        <w:t xml:space="preserve"> Analyzované vzorky byly vysílány od listopadu 2019 do </w:t>
      </w:r>
      <w:r w:rsidR="00314646">
        <w:t xml:space="preserve">února 2020. Do zkoumaného vzorku započítáváme pouze </w:t>
      </w:r>
      <w:r w:rsidR="00802D9E">
        <w:t>vstupy moderátorů v televizním studiu</w:t>
      </w:r>
      <w:r w:rsidR="001C0D31">
        <w:t xml:space="preserve">, které na rozdíl od živých vstupů </w:t>
      </w:r>
      <w:r w:rsidR="00AB07FB">
        <w:t xml:space="preserve">bývají předem připravené, </w:t>
      </w:r>
      <w:r w:rsidR="00EF4C2B">
        <w:t>„a proto mají svou strukturací mnohem blíže k</w:t>
      </w:r>
      <w:r w:rsidR="00C16B8F">
        <w:t xml:space="preserve"> </w:t>
      </w:r>
      <w:r w:rsidR="00EF4C2B">
        <w:t>projevům psaným.“</w:t>
      </w:r>
      <w:r w:rsidR="00AC6BED">
        <w:rPr>
          <w:rStyle w:val="Znakapoznpodarou"/>
        </w:rPr>
        <w:footnoteReference w:id="58"/>
      </w:r>
      <w:r w:rsidR="00AC6BED">
        <w:t xml:space="preserve"> V</w:t>
      </w:r>
      <w:r w:rsidR="00DD6CC8">
        <w:t xml:space="preserve"> případě </w:t>
      </w:r>
      <w:r w:rsidR="00487189">
        <w:t xml:space="preserve">zpravodajské relace </w:t>
      </w:r>
      <w:r w:rsidR="00DD6CC8">
        <w:t xml:space="preserve">České televize nezahrnujeme </w:t>
      </w:r>
      <w:r w:rsidR="00A46E33">
        <w:t xml:space="preserve">do analyzovaného vzorku pasáže, které prezentuje jiný než hlavní moderátor. </w:t>
      </w:r>
      <w:r w:rsidR="00B6598D">
        <w:t xml:space="preserve">Jde o </w:t>
      </w:r>
      <w:r w:rsidR="00071655">
        <w:t xml:space="preserve">přibližně pěti až desetiminutové úseky </w:t>
      </w:r>
      <w:r w:rsidR="00311DFC">
        <w:t>v každé relaci.</w:t>
      </w:r>
    </w:p>
    <w:p w14:paraId="1FC4BF1B" w14:textId="65FB1F7B" w:rsidR="003D5669" w:rsidRDefault="00311DFC" w:rsidP="003D5669">
      <w:r>
        <w:t xml:space="preserve">V případě </w:t>
      </w:r>
      <w:r w:rsidR="0096468D">
        <w:t>hlavní zpravodajské rel</w:t>
      </w:r>
      <w:r w:rsidR="00820445">
        <w:t xml:space="preserve">ace veřejnoprávní České televize probíhal sběr materiálu od </w:t>
      </w:r>
      <w:r w:rsidR="00CC1670">
        <w:t>4. 11</w:t>
      </w:r>
      <w:r w:rsidR="00444EC7">
        <w:t>. 2019 do 28. 2. 2020</w:t>
      </w:r>
      <w:r w:rsidR="00CC48D7">
        <w:t xml:space="preserve">. U </w:t>
      </w:r>
      <w:r w:rsidR="001F08A4">
        <w:t>Velkých</w:t>
      </w:r>
      <w:r w:rsidR="00CC48D7">
        <w:t xml:space="preserve"> zpráv televizní stanice FTV Prima jde o rozmezí od </w:t>
      </w:r>
      <w:r w:rsidR="00A00596">
        <w:t xml:space="preserve">8. 11. 2019 do </w:t>
      </w:r>
      <w:r w:rsidR="00DA1CD9">
        <w:t>2</w:t>
      </w:r>
      <w:r w:rsidR="008D55CB">
        <w:t>6. 2. 2020.</w:t>
      </w:r>
      <w:r w:rsidR="004C288E">
        <w:t xml:space="preserve"> Rozmezí sběru dat je u televizních stanic</w:t>
      </w:r>
      <w:r w:rsidR="00B960E5">
        <w:t xml:space="preserve"> odlišné, jelikož moderátoři vysílali v různém časovém období.</w:t>
      </w:r>
    </w:p>
    <w:p w14:paraId="4F1D9BF4" w14:textId="77777777" w:rsidR="003D5669" w:rsidRDefault="003D5669" w:rsidP="003D5669">
      <w:pPr>
        <w:ind w:firstLine="0"/>
      </w:pPr>
    </w:p>
    <w:p w14:paraId="6FFB1B2C" w14:textId="77777777" w:rsidR="003D5669" w:rsidRDefault="003D5669" w:rsidP="003D5669">
      <w:pPr>
        <w:ind w:firstLine="0"/>
      </w:pPr>
    </w:p>
    <w:p w14:paraId="4CD3D9E1" w14:textId="77777777" w:rsidR="003D5669" w:rsidRDefault="003D5669" w:rsidP="003D5669">
      <w:pPr>
        <w:ind w:firstLine="0"/>
      </w:pPr>
    </w:p>
    <w:p w14:paraId="03C23D17" w14:textId="33C97FD4" w:rsidR="003D5669" w:rsidRDefault="003D5669" w:rsidP="003D5669">
      <w:pPr>
        <w:ind w:firstLine="0"/>
      </w:pPr>
    </w:p>
    <w:p w14:paraId="5439B929" w14:textId="45814F3B" w:rsidR="003D5669" w:rsidRDefault="003D5669" w:rsidP="003D5669">
      <w:pPr>
        <w:ind w:firstLine="0"/>
      </w:pPr>
    </w:p>
    <w:p w14:paraId="0CC97582" w14:textId="77777777" w:rsidR="003D5669" w:rsidRDefault="003D5669" w:rsidP="003D5669">
      <w:pPr>
        <w:ind w:firstLine="0"/>
      </w:pPr>
    </w:p>
    <w:p w14:paraId="3301D3D4" w14:textId="77777777" w:rsidR="003D5669" w:rsidRDefault="003D5669" w:rsidP="003D5669">
      <w:pPr>
        <w:ind w:firstLine="0"/>
      </w:pPr>
    </w:p>
    <w:p w14:paraId="69F04C8B" w14:textId="77777777" w:rsidR="003D5669" w:rsidRDefault="003D5669" w:rsidP="003D5669">
      <w:pPr>
        <w:ind w:firstLine="0"/>
      </w:pPr>
    </w:p>
    <w:p w14:paraId="40FFCAC2" w14:textId="77777777" w:rsidR="003D5669" w:rsidRDefault="003D5669" w:rsidP="003D5669">
      <w:pPr>
        <w:ind w:firstLine="0"/>
      </w:pPr>
    </w:p>
    <w:p w14:paraId="48B25257" w14:textId="77777777" w:rsidR="003D5669" w:rsidRDefault="003D5669" w:rsidP="003D5669">
      <w:pPr>
        <w:ind w:firstLine="0"/>
      </w:pPr>
    </w:p>
    <w:p w14:paraId="0B2D3C64" w14:textId="30124A1F" w:rsidR="00CF09CD" w:rsidRDefault="00CF09CD" w:rsidP="003D5669">
      <w:pPr>
        <w:ind w:firstLine="0"/>
      </w:pPr>
      <w:r>
        <w:lastRenderedPageBreak/>
        <w:t>Pře</w:t>
      </w:r>
      <w:r w:rsidR="002662D1">
        <w:t>hled analyzovaných relací:</w:t>
      </w:r>
    </w:p>
    <w:tbl>
      <w:tblPr>
        <w:tblStyle w:val="Mkatabulky"/>
        <w:tblW w:w="0" w:type="auto"/>
        <w:tblLayout w:type="fixed"/>
        <w:tblLook w:val="04A0" w:firstRow="1" w:lastRow="0" w:firstColumn="1" w:lastColumn="0" w:noHBand="0" w:noVBand="1"/>
      </w:tblPr>
      <w:tblGrid>
        <w:gridCol w:w="2351"/>
        <w:gridCol w:w="1464"/>
        <w:gridCol w:w="1465"/>
        <w:gridCol w:w="1465"/>
        <w:gridCol w:w="1465"/>
      </w:tblGrid>
      <w:tr w:rsidR="00D72E7B" w14:paraId="033A7A86" w14:textId="77777777" w:rsidTr="003D5669">
        <w:tc>
          <w:tcPr>
            <w:tcW w:w="8210" w:type="dxa"/>
            <w:gridSpan w:val="5"/>
            <w:shd w:val="clear" w:color="auto" w:fill="D9D9D9" w:themeFill="background1" w:themeFillShade="D9"/>
          </w:tcPr>
          <w:p w14:paraId="6172913B" w14:textId="77777777" w:rsidR="00D72E7B" w:rsidRDefault="00D72E7B" w:rsidP="00D72E7B">
            <w:pPr>
              <w:ind w:firstLine="0"/>
              <w:jc w:val="center"/>
            </w:pPr>
            <w:r>
              <w:t>Události</w:t>
            </w:r>
          </w:p>
        </w:tc>
      </w:tr>
      <w:tr w:rsidR="00765A14" w14:paraId="570BF67D" w14:textId="77777777" w:rsidTr="003D5669">
        <w:tc>
          <w:tcPr>
            <w:tcW w:w="2351" w:type="dxa"/>
            <w:vMerge w:val="restart"/>
            <w:vAlign w:val="center"/>
          </w:tcPr>
          <w:p w14:paraId="757B2458" w14:textId="77777777" w:rsidR="00765A14" w:rsidRDefault="00765A14" w:rsidP="00765A14">
            <w:pPr>
              <w:ind w:firstLine="0"/>
              <w:jc w:val="center"/>
            </w:pPr>
            <w:r>
              <w:t>Moderátor</w:t>
            </w:r>
          </w:p>
        </w:tc>
        <w:tc>
          <w:tcPr>
            <w:tcW w:w="5859" w:type="dxa"/>
            <w:gridSpan w:val="4"/>
          </w:tcPr>
          <w:p w14:paraId="102E309F" w14:textId="77777777" w:rsidR="00765A14" w:rsidRDefault="00765A14" w:rsidP="00765A14">
            <w:pPr>
              <w:ind w:firstLine="0"/>
              <w:jc w:val="center"/>
            </w:pPr>
            <w:r>
              <w:t>Vysílané dny</w:t>
            </w:r>
          </w:p>
        </w:tc>
      </w:tr>
      <w:tr w:rsidR="00AA5F30" w14:paraId="0CD68502" w14:textId="77777777" w:rsidTr="003D5669">
        <w:tc>
          <w:tcPr>
            <w:tcW w:w="2351" w:type="dxa"/>
            <w:vMerge/>
          </w:tcPr>
          <w:p w14:paraId="00FBF221" w14:textId="77777777" w:rsidR="00765A14" w:rsidRDefault="00765A14" w:rsidP="00F072E5">
            <w:pPr>
              <w:ind w:firstLine="0"/>
            </w:pPr>
          </w:p>
        </w:tc>
        <w:tc>
          <w:tcPr>
            <w:tcW w:w="1464" w:type="dxa"/>
          </w:tcPr>
          <w:p w14:paraId="5C8491DC" w14:textId="77777777" w:rsidR="00765A14" w:rsidRDefault="00765A14" w:rsidP="00F072E5">
            <w:pPr>
              <w:ind w:firstLine="0"/>
            </w:pPr>
            <w:r>
              <w:t>Listopad</w:t>
            </w:r>
          </w:p>
        </w:tc>
        <w:tc>
          <w:tcPr>
            <w:tcW w:w="1465" w:type="dxa"/>
          </w:tcPr>
          <w:p w14:paraId="64DC95C3" w14:textId="77777777" w:rsidR="00765A14" w:rsidRDefault="00765A14" w:rsidP="00F072E5">
            <w:pPr>
              <w:ind w:firstLine="0"/>
            </w:pPr>
            <w:r>
              <w:t>Prosinec</w:t>
            </w:r>
          </w:p>
        </w:tc>
        <w:tc>
          <w:tcPr>
            <w:tcW w:w="1465" w:type="dxa"/>
          </w:tcPr>
          <w:p w14:paraId="7D6A5445" w14:textId="77777777" w:rsidR="00765A14" w:rsidRDefault="00765A14" w:rsidP="00F072E5">
            <w:pPr>
              <w:ind w:firstLine="0"/>
            </w:pPr>
            <w:r>
              <w:t>Leden</w:t>
            </w:r>
          </w:p>
        </w:tc>
        <w:tc>
          <w:tcPr>
            <w:tcW w:w="1465" w:type="dxa"/>
          </w:tcPr>
          <w:p w14:paraId="732FD3A0" w14:textId="77777777" w:rsidR="00765A14" w:rsidRDefault="00765A14" w:rsidP="00F072E5">
            <w:pPr>
              <w:ind w:firstLine="0"/>
            </w:pPr>
            <w:r>
              <w:t>Únor</w:t>
            </w:r>
          </w:p>
        </w:tc>
      </w:tr>
      <w:tr w:rsidR="008E2E2D" w14:paraId="1C4391F9" w14:textId="77777777" w:rsidTr="003D5669">
        <w:trPr>
          <w:trHeight w:val="275"/>
        </w:trPr>
        <w:tc>
          <w:tcPr>
            <w:tcW w:w="2351" w:type="dxa"/>
            <w:vMerge w:val="restart"/>
            <w:vAlign w:val="center"/>
          </w:tcPr>
          <w:p w14:paraId="1CB95626" w14:textId="77777777" w:rsidR="008E2E2D" w:rsidRDefault="008E2E2D" w:rsidP="00423264">
            <w:pPr>
              <w:ind w:firstLine="0"/>
              <w:jc w:val="center"/>
            </w:pPr>
            <w:r>
              <w:t>Augustová</w:t>
            </w:r>
          </w:p>
        </w:tc>
        <w:tc>
          <w:tcPr>
            <w:tcW w:w="1464" w:type="dxa"/>
          </w:tcPr>
          <w:p w14:paraId="0D2AC108" w14:textId="77777777" w:rsidR="008E2E2D" w:rsidRDefault="008E2E2D" w:rsidP="00F072E5">
            <w:pPr>
              <w:ind w:firstLine="0"/>
            </w:pPr>
            <w:r>
              <w:t>4. 11</w:t>
            </w:r>
          </w:p>
        </w:tc>
        <w:tc>
          <w:tcPr>
            <w:tcW w:w="1465" w:type="dxa"/>
          </w:tcPr>
          <w:p w14:paraId="3C3BFF7C" w14:textId="77777777" w:rsidR="008E2E2D" w:rsidRDefault="008E2E2D" w:rsidP="00F072E5">
            <w:pPr>
              <w:ind w:firstLine="0"/>
            </w:pPr>
            <w:r>
              <w:t>8. 12</w:t>
            </w:r>
          </w:p>
        </w:tc>
        <w:tc>
          <w:tcPr>
            <w:tcW w:w="1465" w:type="dxa"/>
          </w:tcPr>
          <w:p w14:paraId="64C51EFF" w14:textId="77777777" w:rsidR="008E2E2D" w:rsidRDefault="008E2E2D" w:rsidP="00F072E5">
            <w:pPr>
              <w:ind w:firstLine="0"/>
            </w:pPr>
            <w:r>
              <w:t>7. 1</w:t>
            </w:r>
          </w:p>
        </w:tc>
        <w:tc>
          <w:tcPr>
            <w:tcW w:w="1465" w:type="dxa"/>
          </w:tcPr>
          <w:p w14:paraId="79430C80" w14:textId="77777777" w:rsidR="008E2E2D" w:rsidRDefault="008E2E2D" w:rsidP="00F072E5">
            <w:pPr>
              <w:ind w:firstLine="0"/>
            </w:pPr>
            <w:r>
              <w:t>9. 2</w:t>
            </w:r>
          </w:p>
        </w:tc>
      </w:tr>
      <w:tr w:rsidR="008E2E2D" w14:paraId="717EA2E1" w14:textId="77777777" w:rsidTr="003D5669">
        <w:trPr>
          <w:trHeight w:val="275"/>
        </w:trPr>
        <w:tc>
          <w:tcPr>
            <w:tcW w:w="2351" w:type="dxa"/>
            <w:vMerge/>
          </w:tcPr>
          <w:p w14:paraId="6743C084" w14:textId="77777777" w:rsidR="008E2E2D" w:rsidRDefault="008E2E2D" w:rsidP="00F072E5">
            <w:pPr>
              <w:ind w:firstLine="0"/>
            </w:pPr>
          </w:p>
        </w:tc>
        <w:tc>
          <w:tcPr>
            <w:tcW w:w="1464" w:type="dxa"/>
          </w:tcPr>
          <w:p w14:paraId="2D3D7799" w14:textId="77777777" w:rsidR="008E2E2D" w:rsidRDefault="0002557D" w:rsidP="00F072E5">
            <w:pPr>
              <w:ind w:firstLine="0"/>
            </w:pPr>
            <w:r>
              <w:t>11. 11</w:t>
            </w:r>
          </w:p>
        </w:tc>
        <w:tc>
          <w:tcPr>
            <w:tcW w:w="1465" w:type="dxa"/>
          </w:tcPr>
          <w:p w14:paraId="2A21F4C9" w14:textId="77777777" w:rsidR="008E2E2D" w:rsidRDefault="0002557D" w:rsidP="00F072E5">
            <w:pPr>
              <w:ind w:firstLine="0"/>
            </w:pPr>
            <w:r>
              <w:t>16. 12</w:t>
            </w:r>
          </w:p>
        </w:tc>
        <w:tc>
          <w:tcPr>
            <w:tcW w:w="1465" w:type="dxa"/>
          </w:tcPr>
          <w:p w14:paraId="73B89271" w14:textId="77777777" w:rsidR="008E2E2D" w:rsidRDefault="0002557D" w:rsidP="00F072E5">
            <w:pPr>
              <w:ind w:firstLine="0"/>
            </w:pPr>
            <w:r>
              <w:t>17. 1</w:t>
            </w:r>
          </w:p>
        </w:tc>
        <w:tc>
          <w:tcPr>
            <w:tcW w:w="1465" w:type="dxa"/>
          </w:tcPr>
          <w:p w14:paraId="0AD6E793" w14:textId="77777777" w:rsidR="008E2E2D" w:rsidRDefault="0002557D" w:rsidP="00F072E5">
            <w:pPr>
              <w:ind w:firstLine="0"/>
            </w:pPr>
            <w:r>
              <w:t>18. 2</w:t>
            </w:r>
          </w:p>
        </w:tc>
      </w:tr>
      <w:tr w:rsidR="008E2E2D" w14:paraId="73E0B3C6" w14:textId="77777777" w:rsidTr="003D5669">
        <w:trPr>
          <w:trHeight w:val="275"/>
        </w:trPr>
        <w:tc>
          <w:tcPr>
            <w:tcW w:w="2351" w:type="dxa"/>
            <w:vMerge/>
          </w:tcPr>
          <w:p w14:paraId="223B7F96" w14:textId="77777777" w:rsidR="008E2E2D" w:rsidRDefault="008E2E2D" w:rsidP="00F072E5">
            <w:pPr>
              <w:ind w:firstLine="0"/>
            </w:pPr>
          </w:p>
        </w:tc>
        <w:tc>
          <w:tcPr>
            <w:tcW w:w="1464" w:type="dxa"/>
          </w:tcPr>
          <w:p w14:paraId="5F9A5C0E" w14:textId="77777777" w:rsidR="008E2E2D" w:rsidRDefault="0002557D" w:rsidP="00F072E5">
            <w:pPr>
              <w:ind w:firstLine="0"/>
            </w:pPr>
            <w:r>
              <w:t>19. 11</w:t>
            </w:r>
          </w:p>
        </w:tc>
        <w:tc>
          <w:tcPr>
            <w:tcW w:w="1465" w:type="dxa"/>
          </w:tcPr>
          <w:p w14:paraId="3FCA78A0" w14:textId="77777777" w:rsidR="008E2E2D" w:rsidRDefault="0002557D" w:rsidP="00F072E5">
            <w:pPr>
              <w:ind w:firstLine="0"/>
            </w:pPr>
            <w:r>
              <w:t>26. 12</w:t>
            </w:r>
          </w:p>
        </w:tc>
        <w:tc>
          <w:tcPr>
            <w:tcW w:w="1465" w:type="dxa"/>
          </w:tcPr>
          <w:p w14:paraId="55826F69" w14:textId="77777777" w:rsidR="008E2E2D" w:rsidRDefault="0002557D" w:rsidP="00F072E5">
            <w:pPr>
              <w:ind w:firstLine="0"/>
            </w:pPr>
            <w:r>
              <w:t>27. 1</w:t>
            </w:r>
          </w:p>
        </w:tc>
        <w:tc>
          <w:tcPr>
            <w:tcW w:w="1465" w:type="dxa"/>
          </w:tcPr>
          <w:p w14:paraId="07F8EE75" w14:textId="77777777" w:rsidR="008E2E2D" w:rsidRDefault="00423264" w:rsidP="00F072E5">
            <w:pPr>
              <w:ind w:firstLine="0"/>
            </w:pPr>
            <w:r>
              <w:t>28. 2</w:t>
            </w:r>
          </w:p>
        </w:tc>
      </w:tr>
      <w:tr w:rsidR="00423264" w14:paraId="1FFB0C34" w14:textId="77777777" w:rsidTr="003D5669">
        <w:trPr>
          <w:trHeight w:val="140"/>
        </w:trPr>
        <w:tc>
          <w:tcPr>
            <w:tcW w:w="2351" w:type="dxa"/>
            <w:vMerge w:val="restart"/>
            <w:vAlign w:val="center"/>
          </w:tcPr>
          <w:p w14:paraId="0E5DB8C1" w14:textId="77777777" w:rsidR="00423264" w:rsidRDefault="00423264" w:rsidP="00672CF6">
            <w:pPr>
              <w:ind w:firstLine="0"/>
              <w:jc w:val="center"/>
            </w:pPr>
            <w:r>
              <w:t>Písařovicová</w:t>
            </w:r>
          </w:p>
        </w:tc>
        <w:tc>
          <w:tcPr>
            <w:tcW w:w="1464" w:type="dxa"/>
          </w:tcPr>
          <w:p w14:paraId="3C858779" w14:textId="77777777" w:rsidR="00423264" w:rsidRDefault="0072242B" w:rsidP="00F072E5">
            <w:pPr>
              <w:ind w:firstLine="0"/>
            </w:pPr>
            <w:r>
              <w:t>8. 11</w:t>
            </w:r>
          </w:p>
        </w:tc>
        <w:tc>
          <w:tcPr>
            <w:tcW w:w="1465" w:type="dxa"/>
          </w:tcPr>
          <w:p w14:paraId="69AB121C" w14:textId="77777777" w:rsidR="00423264" w:rsidRDefault="007D793F" w:rsidP="00F072E5">
            <w:pPr>
              <w:ind w:firstLine="0"/>
            </w:pPr>
            <w:r>
              <w:t>1. 12</w:t>
            </w:r>
          </w:p>
        </w:tc>
        <w:tc>
          <w:tcPr>
            <w:tcW w:w="1465" w:type="dxa"/>
          </w:tcPr>
          <w:p w14:paraId="62E29E40" w14:textId="77777777" w:rsidR="00423264" w:rsidRDefault="00AB2236" w:rsidP="00F072E5">
            <w:pPr>
              <w:ind w:firstLine="0"/>
            </w:pPr>
            <w:r>
              <w:t>10. 1</w:t>
            </w:r>
          </w:p>
        </w:tc>
        <w:tc>
          <w:tcPr>
            <w:tcW w:w="1465" w:type="dxa"/>
          </w:tcPr>
          <w:p w14:paraId="2ADDF48A" w14:textId="77777777" w:rsidR="00423264" w:rsidRDefault="00C85FA6" w:rsidP="00F072E5">
            <w:pPr>
              <w:ind w:firstLine="0"/>
            </w:pPr>
            <w:r>
              <w:t>2. 2</w:t>
            </w:r>
          </w:p>
        </w:tc>
      </w:tr>
      <w:tr w:rsidR="00423264" w14:paraId="4C5FB246" w14:textId="77777777" w:rsidTr="003D5669">
        <w:trPr>
          <w:trHeight w:val="140"/>
        </w:trPr>
        <w:tc>
          <w:tcPr>
            <w:tcW w:w="2351" w:type="dxa"/>
            <w:vMerge/>
          </w:tcPr>
          <w:p w14:paraId="7D0FF7F6" w14:textId="77777777" w:rsidR="00423264" w:rsidRDefault="00423264" w:rsidP="00F072E5">
            <w:pPr>
              <w:ind w:firstLine="0"/>
            </w:pPr>
          </w:p>
        </w:tc>
        <w:tc>
          <w:tcPr>
            <w:tcW w:w="1464" w:type="dxa"/>
          </w:tcPr>
          <w:p w14:paraId="68A886BC" w14:textId="77777777" w:rsidR="00423264" w:rsidRDefault="00186AB3" w:rsidP="00F072E5">
            <w:pPr>
              <w:ind w:firstLine="0"/>
            </w:pPr>
            <w:r>
              <w:t>9. 11</w:t>
            </w:r>
          </w:p>
        </w:tc>
        <w:tc>
          <w:tcPr>
            <w:tcW w:w="1465" w:type="dxa"/>
          </w:tcPr>
          <w:p w14:paraId="2445C991" w14:textId="77777777" w:rsidR="00423264" w:rsidRDefault="007D793F" w:rsidP="00F072E5">
            <w:pPr>
              <w:ind w:firstLine="0"/>
            </w:pPr>
            <w:r>
              <w:t>3. 12</w:t>
            </w:r>
          </w:p>
        </w:tc>
        <w:tc>
          <w:tcPr>
            <w:tcW w:w="1465" w:type="dxa"/>
          </w:tcPr>
          <w:p w14:paraId="24528F67" w14:textId="77777777" w:rsidR="00423264" w:rsidRDefault="00AB2236" w:rsidP="00F072E5">
            <w:pPr>
              <w:ind w:firstLine="0"/>
            </w:pPr>
            <w:r>
              <w:t>12. 1</w:t>
            </w:r>
          </w:p>
        </w:tc>
        <w:tc>
          <w:tcPr>
            <w:tcW w:w="1465" w:type="dxa"/>
          </w:tcPr>
          <w:p w14:paraId="0E542016" w14:textId="77777777" w:rsidR="00423264" w:rsidRDefault="00C85FA6" w:rsidP="00F072E5">
            <w:pPr>
              <w:ind w:firstLine="0"/>
            </w:pPr>
            <w:r>
              <w:t>12. 2</w:t>
            </w:r>
          </w:p>
        </w:tc>
      </w:tr>
      <w:tr w:rsidR="00423264" w14:paraId="796B81BB" w14:textId="77777777" w:rsidTr="003D5669">
        <w:trPr>
          <w:trHeight w:val="140"/>
        </w:trPr>
        <w:tc>
          <w:tcPr>
            <w:tcW w:w="2351" w:type="dxa"/>
            <w:vMerge/>
          </w:tcPr>
          <w:p w14:paraId="0E470FCF" w14:textId="77777777" w:rsidR="00423264" w:rsidRDefault="00423264" w:rsidP="00F072E5">
            <w:pPr>
              <w:ind w:firstLine="0"/>
            </w:pPr>
          </w:p>
        </w:tc>
        <w:tc>
          <w:tcPr>
            <w:tcW w:w="1464" w:type="dxa"/>
          </w:tcPr>
          <w:p w14:paraId="57362CA6" w14:textId="77777777" w:rsidR="00423264" w:rsidRDefault="007D793F" w:rsidP="00F072E5">
            <w:pPr>
              <w:ind w:firstLine="0"/>
            </w:pPr>
            <w:r>
              <w:t>18. 11</w:t>
            </w:r>
          </w:p>
        </w:tc>
        <w:tc>
          <w:tcPr>
            <w:tcW w:w="1465" w:type="dxa"/>
          </w:tcPr>
          <w:p w14:paraId="545BBBD6" w14:textId="77777777" w:rsidR="00423264" w:rsidRDefault="00AB2236" w:rsidP="00F072E5">
            <w:pPr>
              <w:ind w:firstLine="0"/>
            </w:pPr>
            <w:r>
              <w:t>10. 12</w:t>
            </w:r>
          </w:p>
        </w:tc>
        <w:tc>
          <w:tcPr>
            <w:tcW w:w="1465" w:type="dxa"/>
          </w:tcPr>
          <w:p w14:paraId="5E41F148" w14:textId="77777777" w:rsidR="00423264" w:rsidRDefault="00AB2236" w:rsidP="00F072E5">
            <w:pPr>
              <w:ind w:firstLine="0"/>
            </w:pPr>
            <w:r>
              <w:t>20. 1</w:t>
            </w:r>
          </w:p>
        </w:tc>
        <w:tc>
          <w:tcPr>
            <w:tcW w:w="1465" w:type="dxa"/>
          </w:tcPr>
          <w:p w14:paraId="22D2509E" w14:textId="77777777" w:rsidR="00423264" w:rsidRDefault="00C85FA6" w:rsidP="00F072E5">
            <w:pPr>
              <w:ind w:firstLine="0"/>
            </w:pPr>
            <w:r>
              <w:t>21. 2</w:t>
            </w:r>
          </w:p>
        </w:tc>
      </w:tr>
      <w:tr w:rsidR="00AA5F30" w14:paraId="2CFE045B" w14:textId="77777777" w:rsidTr="003D5669">
        <w:trPr>
          <w:trHeight w:val="140"/>
        </w:trPr>
        <w:tc>
          <w:tcPr>
            <w:tcW w:w="2351" w:type="dxa"/>
            <w:vMerge w:val="restart"/>
            <w:vAlign w:val="center"/>
          </w:tcPr>
          <w:p w14:paraId="2C5CD5F3" w14:textId="77777777" w:rsidR="00AA5F30" w:rsidRDefault="00AA5F30" w:rsidP="00672CF6">
            <w:pPr>
              <w:ind w:firstLine="0"/>
              <w:jc w:val="center"/>
            </w:pPr>
            <w:r>
              <w:t>Železný</w:t>
            </w:r>
          </w:p>
        </w:tc>
        <w:tc>
          <w:tcPr>
            <w:tcW w:w="1464" w:type="dxa"/>
          </w:tcPr>
          <w:p w14:paraId="00889E3A" w14:textId="77777777" w:rsidR="00AA5F30" w:rsidRDefault="006B55A2" w:rsidP="00F072E5">
            <w:pPr>
              <w:ind w:firstLine="0"/>
            </w:pPr>
            <w:r>
              <w:t>7. 11</w:t>
            </w:r>
          </w:p>
        </w:tc>
        <w:tc>
          <w:tcPr>
            <w:tcW w:w="1465" w:type="dxa"/>
          </w:tcPr>
          <w:p w14:paraId="142ACD79" w14:textId="77777777" w:rsidR="00AA5F30" w:rsidRDefault="006B55A2" w:rsidP="00F072E5">
            <w:pPr>
              <w:ind w:firstLine="0"/>
            </w:pPr>
            <w:r>
              <w:t>9. 12</w:t>
            </w:r>
          </w:p>
        </w:tc>
        <w:tc>
          <w:tcPr>
            <w:tcW w:w="1465" w:type="dxa"/>
          </w:tcPr>
          <w:p w14:paraId="4919497D" w14:textId="77777777" w:rsidR="00AA5F30" w:rsidRDefault="00EE1D90" w:rsidP="00F072E5">
            <w:pPr>
              <w:ind w:firstLine="0"/>
            </w:pPr>
            <w:r>
              <w:t>9. 1</w:t>
            </w:r>
          </w:p>
        </w:tc>
        <w:tc>
          <w:tcPr>
            <w:tcW w:w="1465" w:type="dxa"/>
          </w:tcPr>
          <w:p w14:paraId="6A251E08" w14:textId="77777777" w:rsidR="00AA5F30" w:rsidRDefault="00672CF6" w:rsidP="00F072E5">
            <w:pPr>
              <w:ind w:firstLine="0"/>
            </w:pPr>
            <w:r>
              <w:t>11. 2</w:t>
            </w:r>
          </w:p>
        </w:tc>
      </w:tr>
      <w:tr w:rsidR="00AA5F30" w14:paraId="33225132" w14:textId="77777777" w:rsidTr="003D5669">
        <w:trPr>
          <w:trHeight w:val="140"/>
        </w:trPr>
        <w:tc>
          <w:tcPr>
            <w:tcW w:w="2351" w:type="dxa"/>
            <w:vMerge/>
          </w:tcPr>
          <w:p w14:paraId="27F9DCAB" w14:textId="77777777" w:rsidR="00AA5F30" w:rsidRDefault="00AA5F30" w:rsidP="00F072E5">
            <w:pPr>
              <w:ind w:firstLine="0"/>
            </w:pPr>
          </w:p>
        </w:tc>
        <w:tc>
          <w:tcPr>
            <w:tcW w:w="1464" w:type="dxa"/>
          </w:tcPr>
          <w:p w14:paraId="37935C25" w14:textId="77777777" w:rsidR="00AA5F30" w:rsidRDefault="006B55A2" w:rsidP="00F072E5">
            <w:pPr>
              <w:ind w:firstLine="0"/>
            </w:pPr>
            <w:r>
              <w:t>10. 11</w:t>
            </w:r>
          </w:p>
        </w:tc>
        <w:tc>
          <w:tcPr>
            <w:tcW w:w="1465" w:type="dxa"/>
          </w:tcPr>
          <w:p w14:paraId="2B42D0FB" w14:textId="77777777" w:rsidR="00AA5F30" w:rsidRDefault="006B55A2" w:rsidP="00F072E5">
            <w:pPr>
              <w:ind w:firstLine="0"/>
            </w:pPr>
            <w:r>
              <w:t>18. 12</w:t>
            </w:r>
          </w:p>
        </w:tc>
        <w:tc>
          <w:tcPr>
            <w:tcW w:w="1465" w:type="dxa"/>
          </w:tcPr>
          <w:p w14:paraId="3D580959" w14:textId="77777777" w:rsidR="00AA5F30" w:rsidRDefault="00EE1D90" w:rsidP="00F072E5">
            <w:pPr>
              <w:ind w:firstLine="0"/>
            </w:pPr>
            <w:r>
              <w:t>11. 1</w:t>
            </w:r>
          </w:p>
        </w:tc>
        <w:tc>
          <w:tcPr>
            <w:tcW w:w="1465" w:type="dxa"/>
          </w:tcPr>
          <w:p w14:paraId="756B5ED7" w14:textId="77777777" w:rsidR="00AA5F30" w:rsidRDefault="00672CF6" w:rsidP="00F072E5">
            <w:pPr>
              <w:ind w:firstLine="0"/>
            </w:pPr>
            <w:r>
              <w:t>20. 2</w:t>
            </w:r>
          </w:p>
        </w:tc>
      </w:tr>
      <w:tr w:rsidR="00AA5F30" w14:paraId="66AA12EE" w14:textId="77777777" w:rsidTr="003D5669">
        <w:trPr>
          <w:trHeight w:val="140"/>
        </w:trPr>
        <w:tc>
          <w:tcPr>
            <w:tcW w:w="2351" w:type="dxa"/>
            <w:vMerge/>
          </w:tcPr>
          <w:p w14:paraId="4691C501" w14:textId="77777777" w:rsidR="00AA5F30" w:rsidRDefault="00AA5F30" w:rsidP="00F072E5">
            <w:pPr>
              <w:ind w:firstLine="0"/>
            </w:pPr>
          </w:p>
        </w:tc>
        <w:tc>
          <w:tcPr>
            <w:tcW w:w="1464" w:type="dxa"/>
          </w:tcPr>
          <w:p w14:paraId="613F8909" w14:textId="77777777" w:rsidR="00AA5F30" w:rsidRDefault="006B55A2" w:rsidP="00F072E5">
            <w:pPr>
              <w:ind w:firstLine="0"/>
            </w:pPr>
            <w:r>
              <w:t>28. 11</w:t>
            </w:r>
          </w:p>
        </w:tc>
        <w:tc>
          <w:tcPr>
            <w:tcW w:w="1465" w:type="dxa"/>
          </w:tcPr>
          <w:p w14:paraId="5D78F7A8" w14:textId="77777777" w:rsidR="00AA5F30" w:rsidRDefault="00EE1D90" w:rsidP="00F072E5">
            <w:pPr>
              <w:ind w:firstLine="0"/>
            </w:pPr>
            <w:r>
              <w:t>22. 12</w:t>
            </w:r>
          </w:p>
        </w:tc>
        <w:tc>
          <w:tcPr>
            <w:tcW w:w="1465" w:type="dxa"/>
          </w:tcPr>
          <w:p w14:paraId="04C1DCA0" w14:textId="77777777" w:rsidR="00AA5F30" w:rsidRDefault="00672CF6" w:rsidP="00F072E5">
            <w:pPr>
              <w:ind w:firstLine="0"/>
            </w:pPr>
            <w:r>
              <w:t>22. 1</w:t>
            </w:r>
          </w:p>
        </w:tc>
        <w:tc>
          <w:tcPr>
            <w:tcW w:w="1465" w:type="dxa"/>
          </w:tcPr>
          <w:p w14:paraId="1C398B84" w14:textId="77777777" w:rsidR="00AA5F30" w:rsidRDefault="00672CF6" w:rsidP="00F072E5">
            <w:pPr>
              <w:ind w:firstLine="0"/>
            </w:pPr>
            <w:r>
              <w:t>22. 2</w:t>
            </w:r>
          </w:p>
        </w:tc>
      </w:tr>
    </w:tbl>
    <w:p w14:paraId="4930A57D" w14:textId="77777777" w:rsidR="00672CF6" w:rsidRDefault="00A94E7C" w:rsidP="00B3578C">
      <w:pPr>
        <w:pStyle w:val="tabulky"/>
      </w:pPr>
      <w:r>
        <w:t>Tabulka č. 1: Analyzované relace Událostí České televize</w:t>
      </w:r>
    </w:p>
    <w:p w14:paraId="6A49820D" w14:textId="77777777" w:rsidR="007B2BF2" w:rsidRDefault="007B2BF2" w:rsidP="00672CF6">
      <w:pPr>
        <w:ind w:firstLine="0"/>
        <w:jc w:val="right"/>
        <w:rPr>
          <w:i/>
          <w:iCs/>
        </w:rPr>
      </w:pPr>
    </w:p>
    <w:tbl>
      <w:tblPr>
        <w:tblStyle w:val="Mkatabulky"/>
        <w:tblW w:w="0" w:type="auto"/>
        <w:tblLook w:val="04A0" w:firstRow="1" w:lastRow="0" w:firstColumn="1" w:lastColumn="0" w:noHBand="0" w:noVBand="1"/>
      </w:tblPr>
      <w:tblGrid>
        <w:gridCol w:w="1642"/>
        <w:gridCol w:w="1642"/>
        <w:gridCol w:w="1642"/>
        <w:gridCol w:w="1642"/>
        <w:gridCol w:w="1642"/>
      </w:tblGrid>
      <w:tr w:rsidR="007B2BF2" w14:paraId="5C050B3F" w14:textId="77777777" w:rsidTr="003D5669">
        <w:tc>
          <w:tcPr>
            <w:tcW w:w="8210" w:type="dxa"/>
            <w:gridSpan w:val="5"/>
            <w:shd w:val="clear" w:color="auto" w:fill="D9D9D9" w:themeFill="background1" w:themeFillShade="D9"/>
          </w:tcPr>
          <w:p w14:paraId="210F1E2B" w14:textId="77777777" w:rsidR="007B2BF2" w:rsidRDefault="006D339E" w:rsidP="006D339E">
            <w:pPr>
              <w:ind w:firstLine="0"/>
              <w:jc w:val="center"/>
            </w:pPr>
            <w:r>
              <w:t>Velké zprávy</w:t>
            </w:r>
          </w:p>
        </w:tc>
      </w:tr>
      <w:tr w:rsidR="006D339E" w14:paraId="6B259B7E" w14:textId="77777777" w:rsidTr="003D5669">
        <w:tc>
          <w:tcPr>
            <w:tcW w:w="1642" w:type="dxa"/>
            <w:vMerge w:val="restart"/>
            <w:vAlign w:val="center"/>
          </w:tcPr>
          <w:p w14:paraId="488D4F7F" w14:textId="77777777" w:rsidR="006D339E" w:rsidRDefault="006D339E" w:rsidP="006D339E">
            <w:pPr>
              <w:ind w:firstLine="0"/>
              <w:jc w:val="center"/>
            </w:pPr>
            <w:r>
              <w:t>Moderátoři</w:t>
            </w:r>
          </w:p>
        </w:tc>
        <w:tc>
          <w:tcPr>
            <w:tcW w:w="6568" w:type="dxa"/>
            <w:gridSpan w:val="4"/>
          </w:tcPr>
          <w:p w14:paraId="702F8C48" w14:textId="77777777" w:rsidR="006D339E" w:rsidRDefault="006D339E" w:rsidP="006D339E">
            <w:pPr>
              <w:ind w:firstLine="0"/>
              <w:jc w:val="center"/>
            </w:pPr>
            <w:r>
              <w:t>Vysílané dny</w:t>
            </w:r>
          </w:p>
        </w:tc>
      </w:tr>
      <w:tr w:rsidR="006D339E" w14:paraId="58238E04" w14:textId="77777777" w:rsidTr="003D5669">
        <w:tc>
          <w:tcPr>
            <w:tcW w:w="1642" w:type="dxa"/>
            <w:vMerge/>
          </w:tcPr>
          <w:p w14:paraId="1CCB1C00" w14:textId="77777777" w:rsidR="006D339E" w:rsidRDefault="006D339E" w:rsidP="00A94E7C">
            <w:pPr>
              <w:ind w:firstLine="0"/>
              <w:jc w:val="left"/>
            </w:pPr>
          </w:p>
        </w:tc>
        <w:tc>
          <w:tcPr>
            <w:tcW w:w="1642" w:type="dxa"/>
          </w:tcPr>
          <w:p w14:paraId="36FDDCC7" w14:textId="77777777" w:rsidR="006D339E" w:rsidRDefault="006D339E" w:rsidP="00A94E7C">
            <w:pPr>
              <w:ind w:firstLine="0"/>
              <w:jc w:val="left"/>
            </w:pPr>
            <w:r>
              <w:t>Listopad</w:t>
            </w:r>
          </w:p>
        </w:tc>
        <w:tc>
          <w:tcPr>
            <w:tcW w:w="1642" w:type="dxa"/>
          </w:tcPr>
          <w:p w14:paraId="440BA1A6" w14:textId="77777777" w:rsidR="006D339E" w:rsidRDefault="006D339E" w:rsidP="00A94E7C">
            <w:pPr>
              <w:ind w:firstLine="0"/>
              <w:jc w:val="left"/>
            </w:pPr>
            <w:r>
              <w:t>Prosinec</w:t>
            </w:r>
          </w:p>
        </w:tc>
        <w:tc>
          <w:tcPr>
            <w:tcW w:w="1642" w:type="dxa"/>
          </w:tcPr>
          <w:p w14:paraId="0D45319A" w14:textId="77777777" w:rsidR="006D339E" w:rsidRDefault="006D339E" w:rsidP="00A94E7C">
            <w:pPr>
              <w:ind w:firstLine="0"/>
              <w:jc w:val="left"/>
            </w:pPr>
            <w:r>
              <w:t xml:space="preserve">Leden </w:t>
            </w:r>
          </w:p>
        </w:tc>
        <w:tc>
          <w:tcPr>
            <w:tcW w:w="1642" w:type="dxa"/>
          </w:tcPr>
          <w:p w14:paraId="328CA1AF" w14:textId="77777777" w:rsidR="006D339E" w:rsidRDefault="006D339E" w:rsidP="00A94E7C">
            <w:pPr>
              <w:ind w:firstLine="0"/>
              <w:jc w:val="left"/>
            </w:pPr>
            <w:r>
              <w:t>Únor</w:t>
            </w:r>
          </w:p>
        </w:tc>
      </w:tr>
      <w:tr w:rsidR="006D339E" w14:paraId="491F1D86" w14:textId="77777777" w:rsidTr="003D5669">
        <w:tc>
          <w:tcPr>
            <w:tcW w:w="1642" w:type="dxa"/>
            <w:vMerge w:val="restart"/>
            <w:vAlign w:val="center"/>
          </w:tcPr>
          <w:p w14:paraId="670C0851" w14:textId="77777777" w:rsidR="003B4FBC" w:rsidRDefault="003B4FBC" w:rsidP="003B4FBC">
            <w:pPr>
              <w:ind w:firstLine="0"/>
              <w:jc w:val="center"/>
            </w:pPr>
            <w:r>
              <w:t>Doležalová, Voříšek</w:t>
            </w:r>
          </w:p>
        </w:tc>
        <w:tc>
          <w:tcPr>
            <w:tcW w:w="1642" w:type="dxa"/>
          </w:tcPr>
          <w:p w14:paraId="53A7F599" w14:textId="77777777" w:rsidR="006D339E" w:rsidRDefault="003B4FBC" w:rsidP="00A94E7C">
            <w:pPr>
              <w:ind w:firstLine="0"/>
              <w:jc w:val="left"/>
            </w:pPr>
            <w:r>
              <w:t>8. 11</w:t>
            </w:r>
          </w:p>
        </w:tc>
        <w:tc>
          <w:tcPr>
            <w:tcW w:w="1642" w:type="dxa"/>
          </w:tcPr>
          <w:p w14:paraId="6D85D72E" w14:textId="77777777" w:rsidR="006D339E" w:rsidRDefault="00672BE3" w:rsidP="00A94E7C">
            <w:pPr>
              <w:ind w:firstLine="0"/>
              <w:jc w:val="left"/>
            </w:pPr>
            <w:r>
              <w:t>6. 12</w:t>
            </w:r>
          </w:p>
        </w:tc>
        <w:tc>
          <w:tcPr>
            <w:tcW w:w="1642" w:type="dxa"/>
          </w:tcPr>
          <w:p w14:paraId="429CEF6E" w14:textId="77777777" w:rsidR="006D339E" w:rsidRDefault="00672BE3" w:rsidP="00A94E7C">
            <w:pPr>
              <w:ind w:firstLine="0"/>
              <w:jc w:val="left"/>
            </w:pPr>
            <w:r>
              <w:t>9. 1</w:t>
            </w:r>
          </w:p>
        </w:tc>
        <w:tc>
          <w:tcPr>
            <w:tcW w:w="1642" w:type="dxa"/>
          </w:tcPr>
          <w:p w14:paraId="199A2235" w14:textId="77777777" w:rsidR="006D339E" w:rsidRDefault="00672BE3" w:rsidP="00A94E7C">
            <w:pPr>
              <w:ind w:firstLine="0"/>
              <w:jc w:val="left"/>
            </w:pPr>
            <w:r>
              <w:t>10. 2</w:t>
            </w:r>
          </w:p>
        </w:tc>
      </w:tr>
      <w:tr w:rsidR="006D339E" w14:paraId="744F17BA" w14:textId="77777777" w:rsidTr="003D5669">
        <w:tc>
          <w:tcPr>
            <w:tcW w:w="1642" w:type="dxa"/>
            <w:vMerge/>
          </w:tcPr>
          <w:p w14:paraId="49BC8874" w14:textId="77777777" w:rsidR="006D339E" w:rsidRDefault="006D339E" w:rsidP="00A94E7C">
            <w:pPr>
              <w:ind w:firstLine="0"/>
              <w:jc w:val="left"/>
            </w:pPr>
          </w:p>
        </w:tc>
        <w:tc>
          <w:tcPr>
            <w:tcW w:w="1642" w:type="dxa"/>
          </w:tcPr>
          <w:p w14:paraId="60CB9DC2" w14:textId="77777777" w:rsidR="006D339E" w:rsidRDefault="003B4FBC" w:rsidP="00A94E7C">
            <w:pPr>
              <w:ind w:firstLine="0"/>
              <w:jc w:val="left"/>
            </w:pPr>
            <w:r>
              <w:t>27. 11</w:t>
            </w:r>
          </w:p>
        </w:tc>
        <w:tc>
          <w:tcPr>
            <w:tcW w:w="1642" w:type="dxa"/>
          </w:tcPr>
          <w:p w14:paraId="7E701096" w14:textId="77777777" w:rsidR="006D339E" w:rsidRDefault="00672BE3" w:rsidP="00A94E7C">
            <w:pPr>
              <w:ind w:firstLine="0"/>
              <w:jc w:val="left"/>
            </w:pPr>
            <w:r>
              <w:t>21. 12</w:t>
            </w:r>
          </w:p>
        </w:tc>
        <w:tc>
          <w:tcPr>
            <w:tcW w:w="1642" w:type="dxa"/>
          </w:tcPr>
          <w:p w14:paraId="2C394706" w14:textId="77777777" w:rsidR="006D339E" w:rsidRDefault="00672BE3" w:rsidP="00A94E7C">
            <w:pPr>
              <w:ind w:firstLine="0"/>
              <w:jc w:val="left"/>
            </w:pPr>
            <w:r>
              <w:t>10. 1</w:t>
            </w:r>
          </w:p>
        </w:tc>
        <w:tc>
          <w:tcPr>
            <w:tcW w:w="1642" w:type="dxa"/>
          </w:tcPr>
          <w:p w14:paraId="2C6686D3" w14:textId="77777777" w:rsidR="006D339E" w:rsidRDefault="00672BE3" w:rsidP="00A94E7C">
            <w:pPr>
              <w:ind w:firstLine="0"/>
              <w:jc w:val="left"/>
            </w:pPr>
            <w:r>
              <w:t>25. 2</w:t>
            </w:r>
          </w:p>
        </w:tc>
      </w:tr>
      <w:tr w:rsidR="006D339E" w14:paraId="0DF3237F" w14:textId="77777777" w:rsidTr="003D5669">
        <w:tc>
          <w:tcPr>
            <w:tcW w:w="1642" w:type="dxa"/>
            <w:vMerge/>
          </w:tcPr>
          <w:p w14:paraId="194E3AED" w14:textId="77777777" w:rsidR="006D339E" w:rsidRDefault="006D339E" w:rsidP="00A94E7C">
            <w:pPr>
              <w:ind w:firstLine="0"/>
              <w:jc w:val="left"/>
            </w:pPr>
          </w:p>
        </w:tc>
        <w:tc>
          <w:tcPr>
            <w:tcW w:w="1642" w:type="dxa"/>
          </w:tcPr>
          <w:p w14:paraId="69374F6A" w14:textId="77777777" w:rsidR="006D339E" w:rsidRDefault="003B4FBC" w:rsidP="00A94E7C">
            <w:pPr>
              <w:ind w:firstLine="0"/>
              <w:jc w:val="left"/>
            </w:pPr>
            <w:r>
              <w:t>28. 11</w:t>
            </w:r>
          </w:p>
        </w:tc>
        <w:tc>
          <w:tcPr>
            <w:tcW w:w="1642" w:type="dxa"/>
          </w:tcPr>
          <w:p w14:paraId="09EE93FE" w14:textId="77777777" w:rsidR="006D339E" w:rsidRDefault="00672BE3" w:rsidP="00A94E7C">
            <w:pPr>
              <w:ind w:firstLine="0"/>
              <w:jc w:val="left"/>
            </w:pPr>
            <w:r>
              <w:t>23. 12</w:t>
            </w:r>
          </w:p>
        </w:tc>
        <w:tc>
          <w:tcPr>
            <w:tcW w:w="1642" w:type="dxa"/>
          </w:tcPr>
          <w:p w14:paraId="20B01BC4" w14:textId="77777777" w:rsidR="006D339E" w:rsidRDefault="00672BE3" w:rsidP="00A94E7C">
            <w:pPr>
              <w:ind w:firstLine="0"/>
              <w:jc w:val="left"/>
            </w:pPr>
            <w:r>
              <w:t>11. 1</w:t>
            </w:r>
          </w:p>
        </w:tc>
        <w:tc>
          <w:tcPr>
            <w:tcW w:w="1642" w:type="dxa"/>
          </w:tcPr>
          <w:p w14:paraId="1F25F34A" w14:textId="77777777" w:rsidR="006D339E" w:rsidRDefault="00672BE3" w:rsidP="00A94E7C">
            <w:pPr>
              <w:ind w:firstLine="0"/>
              <w:jc w:val="left"/>
            </w:pPr>
            <w:r>
              <w:t>26. 2</w:t>
            </w:r>
          </w:p>
        </w:tc>
      </w:tr>
      <w:tr w:rsidR="006D339E" w14:paraId="35141F9C" w14:textId="77777777" w:rsidTr="003D5669">
        <w:tc>
          <w:tcPr>
            <w:tcW w:w="1642" w:type="dxa"/>
            <w:vMerge w:val="restart"/>
            <w:vAlign w:val="center"/>
          </w:tcPr>
          <w:p w14:paraId="43A568CC" w14:textId="77777777" w:rsidR="006D339E" w:rsidRDefault="003B4FBC" w:rsidP="003B4FBC">
            <w:pPr>
              <w:ind w:firstLine="0"/>
              <w:jc w:val="center"/>
            </w:pPr>
            <w:r>
              <w:t>Lašková, Misař</w:t>
            </w:r>
          </w:p>
        </w:tc>
        <w:tc>
          <w:tcPr>
            <w:tcW w:w="1642" w:type="dxa"/>
          </w:tcPr>
          <w:p w14:paraId="3BB233A6" w14:textId="77777777" w:rsidR="006D339E" w:rsidRDefault="00672BE3" w:rsidP="00A94E7C">
            <w:pPr>
              <w:ind w:firstLine="0"/>
              <w:jc w:val="left"/>
            </w:pPr>
            <w:r>
              <w:t>11. 11</w:t>
            </w:r>
          </w:p>
        </w:tc>
        <w:tc>
          <w:tcPr>
            <w:tcW w:w="1642" w:type="dxa"/>
          </w:tcPr>
          <w:p w14:paraId="3E744378" w14:textId="77777777" w:rsidR="006D339E" w:rsidRDefault="00027F6C" w:rsidP="00A94E7C">
            <w:pPr>
              <w:ind w:firstLine="0"/>
              <w:jc w:val="left"/>
            </w:pPr>
            <w:r>
              <w:t>14. 12</w:t>
            </w:r>
          </w:p>
        </w:tc>
        <w:tc>
          <w:tcPr>
            <w:tcW w:w="1642" w:type="dxa"/>
          </w:tcPr>
          <w:p w14:paraId="0D4D161C" w14:textId="77777777" w:rsidR="006D339E" w:rsidRDefault="00027F6C" w:rsidP="00A94E7C">
            <w:pPr>
              <w:ind w:firstLine="0"/>
              <w:jc w:val="left"/>
            </w:pPr>
            <w:r>
              <w:t>14. 1</w:t>
            </w:r>
          </w:p>
        </w:tc>
        <w:tc>
          <w:tcPr>
            <w:tcW w:w="1642" w:type="dxa"/>
          </w:tcPr>
          <w:p w14:paraId="6155D689" w14:textId="77777777" w:rsidR="006D339E" w:rsidRDefault="00027F6C" w:rsidP="00A94E7C">
            <w:pPr>
              <w:ind w:firstLine="0"/>
              <w:jc w:val="left"/>
            </w:pPr>
            <w:r>
              <w:t>5. 2</w:t>
            </w:r>
          </w:p>
        </w:tc>
      </w:tr>
      <w:tr w:rsidR="006D339E" w14:paraId="7087BE6C" w14:textId="77777777" w:rsidTr="003D5669">
        <w:tc>
          <w:tcPr>
            <w:tcW w:w="1642" w:type="dxa"/>
            <w:vMerge/>
          </w:tcPr>
          <w:p w14:paraId="600D7558" w14:textId="77777777" w:rsidR="006D339E" w:rsidRDefault="006D339E" w:rsidP="00A94E7C">
            <w:pPr>
              <w:ind w:firstLine="0"/>
              <w:jc w:val="left"/>
            </w:pPr>
          </w:p>
        </w:tc>
        <w:tc>
          <w:tcPr>
            <w:tcW w:w="1642" w:type="dxa"/>
          </w:tcPr>
          <w:p w14:paraId="7F5B8A5B" w14:textId="77777777" w:rsidR="006D339E" w:rsidRDefault="00672BE3" w:rsidP="00A94E7C">
            <w:pPr>
              <w:ind w:firstLine="0"/>
              <w:jc w:val="left"/>
            </w:pPr>
            <w:r>
              <w:t>12. 11</w:t>
            </w:r>
          </w:p>
        </w:tc>
        <w:tc>
          <w:tcPr>
            <w:tcW w:w="1642" w:type="dxa"/>
          </w:tcPr>
          <w:p w14:paraId="75D7B9A5" w14:textId="77777777" w:rsidR="006D339E" w:rsidRDefault="00027F6C" w:rsidP="00A94E7C">
            <w:pPr>
              <w:ind w:firstLine="0"/>
              <w:jc w:val="left"/>
            </w:pPr>
            <w:r>
              <w:t>15. 12</w:t>
            </w:r>
          </w:p>
        </w:tc>
        <w:tc>
          <w:tcPr>
            <w:tcW w:w="1642" w:type="dxa"/>
          </w:tcPr>
          <w:p w14:paraId="6FF9E10E" w14:textId="77777777" w:rsidR="006D339E" w:rsidRDefault="00027F6C" w:rsidP="00A94E7C">
            <w:pPr>
              <w:ind w:firstLine="0"/>
              <w:jc w:val="left"/>
            </w:pPr>
            <w:r>
              <w:t>15. 1</w:t>
            </w:r>
          </w:p>
        </w:tc>
        <w:tc>
          <w:tcPr>
            <w:tcW w:w="1642" w:type="dxa"/>
          </w:tcPr>
          <w:p w14:paraId="603BC880" w14:textId="77777777" w:rsidR="006D339E" w:rsidRDefault="00027F6C" w:rsidP="00A94E7C">
            <w:pPr>
              <w:ind w:firstLine="0"/>
              <w:jc w:val="left"/>
            </w:pPr>
            <w:r>
              <w:t>6. 2</w:t>
            </w:r>
          </w:p>
        </w:tc>
      </w:tr>
      <w:tr w:rsidR="006D339E" w14:paraId="4A0BBC84" w14:textId="77777777" w:rsidTr="003D5669">
        <w:tc>
          <w:tcPr>
            <w:tcW w:w="1642" w:type="dxa"/>
            <w:vMerge/>
          </w:tcPr>
          <w:p w14:paraId="22A132F7" w14:textId="77777777" w:rsidR="006D339E" w:rsidRDefault="006D339E" w:rsidP="00A94E7C">
            <w:pPr>
              <w:ind w:firstLine="0"/>
              <w:jc w:val="left"/>
            </w:pPr>
          </w:p>
        </w:tc>
        <w:tc>
          <w:tcPr>
            <w:tcW w:w="1642" w:type="dxa"/>
          </w:tcPr>
          <w:p w14:paraId="1D2CFFC8" w14:textId="77777777" w:rsidR="006D339E" w:rsidRDefault="00672BE3" w:rsidP="00A94E7C">
            <w:pPr>
              <w:ind w:firstLine="0"/>
              <w:jc w:val="left"/>
            </w:pPr>
            <w:r>
              <w:t>14. 11</w:t>
            </w:r>
          </w:p>
        </w:tc>
        <w:tc>
          <w:tcPr>
            <w:tcW w:w="1642" w:type="dxa"/>
          </w:tcPr>
          <w:p w14:paraId="625D4B29" w14:textId="77777777" w:rsidR="006D339E" w:rsidRDefault="00027F6C" w:rsidP="00A94E7C">
            <w:pPr>
              <w:ind w:firstLine="0"/>
              <w:jc w:val="left"/>
            </w:pPr>
            <w:r>
              <w:t>27. 12</w:t>
            </w:r>
          </w:p>
        </w:tc>
        <w:tc>
          <w:tcPr>
            <w:tcW w:w="1642" w:type="dxa"/>
          </w:tcPr>
          <w:p w14:paraId="301943E1" w14:textId="77777777" w:rsidR="006D339E" w:rsidRDefault="00027F6C" w:rsidP="00A94E7C">
            <w:pPr>
              <w:ind w:firstLine="0"/>
              <w:jc w:val="left"/>
            </w:pPr>
            <w:r>
              <w:t>29. 1</w:t>
            </w:r>
          </w:p>
        </w:tc>
        <w:tc>
          <w:tcPr>
            <w:tcW w:w="1642" w:type="dxa"/>
          </w:tcPr>
          <w:p w14:paraId="544DDC5D" w14:textId="77777777" w:rsidR="006D339E" w:rsidRDefault="00027F6C" w:rsidP="00A94E7C">
            <w:pPr>
              <w:ind w:firstLine="0"/>
              <w:jc w:val="left"/>
            </w:pPr>
            <w:r>
              <w:t>15. 2</w:t>
            </w:r>
          </w:p>
        </w:tc>
      </w:tr>
      <w:tr w:rsidR="006D339E" w14:paraId="021ED316" w14:textId="77777777" w:rsidTr="003D5669">
        <w:tc>
          <w:tcPr>
            <w:tcW w:w="1642" w:type="dxa"/>
            <w:vMerge w:val="restart"/>
            <w:vAlign w:val="center"/>
          </w:tcPr>
          <w:p w14:paraId="3F4C00E6" w14:textId="77777777" w:rsidR="006D339E" w:rsidRDefault="003B4FBC" w:rsidP="003B4FBC">
            <w:pPr>
              <w:ind w:firstLine="0"/>
              <w:jc w:val="center"/>
            </w:pPr>
            <w:r>
              <w:t>Perkausová, Šebrle</w:t>
            </w:r>
          </w:p>
        </w:tc>
        <w:tc>
          <w:tcPr>
            <w:tcW w:w="1642" w:type="dxa"/>
          </w:tcPr>
          <w:p w14:paraId="61CB5570" w14:textId="77777777" w:rsidR="006D339E" w:rsidRDefault="0028259E" w:rsidP="00A94E7C">
            <w:pPr>
              <w:ind w:firstLine="0"/>
              <w:jc w:val="left"/>
            </w:pPr>
            <w:r>
              <w:t>18. 11</w:t>
            </w:r>
          </w:p>
        </w:tc>
        <w:tc>
          <w:tcPr>
            <w:tcW w:w="1642" w:type="dxa"/>
          </w:tcPr>
          <w:p w14:paraId="50999A61" w14:textId="77777777" w:rsidR="006D339E" w:rsidRDefault="0028259E" w:rsidP="00A94E7C">
            <w:pPr>
              <w:ind w:firstLine="0"/>
              <w:jc w:val="left"/>
            </w:pPr>
            <w:r>
              <w:t>8. 12</w:t>
            </w:r>
          </w:p>
        </w:tc>
        <w:tc>
          <w:tcPr>
            <w:tcW w:w="1642" w:type="dxa"/>
          </w:tcPr>
          <w:p w14:paraId="2FC45C46" w14:textId="77777777" w:rsidR="006D339E" w:rsidRDefault="006E3519" w:rsidP="00A94E7C">
            <w:pPr>
              <w:ind w:firstLine="0"/>
              <w:jc w:val="left"/>
            </w:pPr>
            <w:r>
              <w:t>17. 1</w:t>
            </w:r>
          </w:p>
        </w:tc>
        <w:tc>
          <w:tcPr>
            <w:tcW w:w="1642" w:type="dxa"/>
          </w:tcPr>
          <w:p w14:paraId="1B14A586" w14:textId="77777777" w:rsidR="006D339E" w:rsidRDefault="006E3519" w:rsidP="00A94E7C">
            <w:pPr>
              <w:ind w:firstLine="0"/>
              <w:jc w:val="left"/>
            </w:pPr>
            <w:r>
              <w:t>4. 2</w:t>
            </w:r>
          </w:p>
        </w:tc>
      </w:tr>
      <w:tr w:rsidR="006D339E" w14:paraId="379B80D8" w14:textId="77777777" w:rsidTr="003D5669">
        <w:tc>
          <w:tcPr>
            <w:tcW w:w="1642" w:type="dxa"/>
            <w:vMerge/>
          </w:tcPr>
          <w:p w14:paraId="73949874" w14:textId="77777777" w:rsidR="006D339E" w:rsidRDefault="006D339E" w:rsidP="00A94E7C">
            <w:pPr>
              <w:ind w:firstLine="0"/>
              <w:jc w:val="left"/>
            </w:pPr>
          </w:p>
        </w:tc>
        <w:tc>
          <w:tcPr>
            <w:tcW w:w="1642" w:type="dxa"/>
          </w:tcPr>
          <w:p w14:paraId="26A99374" w14:textId="77777777" w:rsidR="006D339E" w:rsidRDefault="0028259E" w:rsidP="00A94E7C">
            <w:pPr>
              <w:ind w:firstLine="0"/>
              <w:jc w:val="left"/>
            </w:pPr>
            <w:r>
              <w:t>19. 11</w:t>
            </w:r>
          </w:p>
        </w:tc>
        <w:tc>
          <w:tcPr>
            <w:tcW w:w="1642" w:type="dxa"/>
          </w:tcPr>
          <w:p w14:paraId="528A968A" w14:textId="77777777" w:rsidR="006D339E" w:rsidRDefault="0028259E" w:rsidP="00A94E7C">
            <w:pPr>
              <w:ind w:firstLine="0"/>
              <w:jc w:val="left"/>
            </w:pPr>
            <w:r>
              <w:t>16. 12</w:t>
            </w:r>
          </w:p>
        </w:tc>
        <w:tc>
          <w:tcPr>
            <w:tcW w:w="1642" w:type="dxa"/>
          </w:tcPr>
          <w:p w14:paraId="29BE1E53" w14:textId="77777777" w:rsidR="006D339E" w:rsidRDefault="006E3519" w:rsidP="00A94E7C">
            <w:pPr>
              <w:ind w:firstLine="0"/>
              <w:jc w:val="left"/>
            </w:pPr>
            <w:r>
              <w:t>18. 1</w:t>
            </w:r>
          </w:p>
        </w:tc>
        <w:tc>
          <w:tcPr>
            <w:tcW w:w="1642" w:type="dxa"/>
          </w:tcPr>
          <w:p w14:paraId="7D9E2918" w14:textId="77777777" w:rsidR="006D339E" w:rsidRDefault="006E3519" w:rsidP="00A94E7C">
            <w:pPr>
              <w:ind w:firstLine="0"/>
              <w:jc w:val="left"/>
            </w:pPr>
            <w:r>
              <w:t>14. 2</w:t>
            </w:r>
          </w:p>
        </w:tc>
      </w:tr>
      <w:tr w:rsidR="006D339E" w14:paraId="3CE3E034" w14:textId="77777777" w:rsidTr="003D5669">
        <w:tc>
          <w:tcPr>
            <w:tcW w:w="1642" w:type="dxa"/>
            <w:vMerge/>
          </w:tcPr>
          <w:p w14:paraId="63AAB383" w14:textId="77777777" w:rsidR="006D339E" w:rsidRDefault="006D339E" w:rsidP="00A94E7C">
            <w:pPr>
              <w:ind w:firstLine="0"/>
              <w:jc w:val="left"/>
            </w:pPr>
          </w:p>
        </w:tc>
        <w:tc>
          <w:tcPr>
            <w:tcW w:w="1642" w:type="dxa"/>
          </w:tcPr>
          <w:p w14:paraId="26B588A6" w14:textId="77777777" w:rsidR="006D339E" w:rsidRDefault="0028259E" w:rsidP="00A94E7C">
            <w:pPr>
              <w:ind w:firstLine="0"/>
              <w:jc w:val="left"/>
            </w:pPr>
            <w:r>
              <w:t>21. 11</w:t>
            </w:r>
          </w:p>
        </w:tc>
        <w:tc>
          <w:tcPr>
            <w:tcW w:w="1642" w:type="dxa"/>
          </w:tcPr>
          <w:p w14:paraId="1D481CE7" w14:textId="77777777" w:rsidR="006D339E" w:rsidRDefault="0028259E" w:rsidP="00A94E7C">
            <w:pPr>
              <w:ind w:firstLine="0"/>
              <w:jc w:val="left"/>
            </w:pPr>
            <w:r>
              <w:t>20. 12</w:t>
            </w:r>
          </w:p>
        </w:tc>
        <w:tc>
          <w:tcPr>
            <w:tcW w:w="1642" w:type="dxa"/>
          </w:tcPr>
          <w:p w14:paraId="7289802A" w14:textId="77777777" w:rsidR="006D339E" w:rsidRDefault="006E3519" w:rsidP="00A94E7C">
            <w:pPr>
              <w:ind w:firstLine="0"/>
              <w:jc w:val="left"/>
            </w:pPr>
            <w:r>
              <w:t>20. 1</w:t>
            </w:r>
          </w:p>
        </w:tc>
        <w:tc>
          <w:tcPr>
            <w:tcW w:w="1642" w:type="dxa"/>
          </w:tcPr>
          <w:p w14:paraId="2006B895" w14:textId="77777777" w:rsidR="006D339E" w:rsidRDefault="006E3519" w:rsidP="00A94E7C">
            <w:pPr>
              <w:ind w:firstLine="0"/>
              <w:jc w:val="left"/>
            </w:pPr>
            <w:r>
              <w:t>20. 2</w:t>
            </w:r>
          </w:p>
        </w:tc>
      </w:tr>
    </w:tbl>
    <w:p w14:paraId="2EACDBB3" w14:textId="77777777" w:rsidR="00773742" w:rsidRDefault="00347385" w:rsidP="00B3578C">
      <w:pPr>
        <w:pStyle w:val="tabulky"/>
      </w:pPr>
      <w:r>
        <w:t>Tabulka č. 2: Analyzované relace Velkých zpráv FTV Prima</w:t>
      </w:r>
    </w:p>
    <w:p w14:paraId="38753340" w14:textId="77777777" w:rsidR="00773742" w:rsidRDefault="00773742" w:rsidP="00773742">
      <w:pPr>
        <w:ind w:firstLine="0"/>
        <w:jc w:val="right"/>
        <w:rPr>
          <w:i/>
          <w:iCs/>
        </w:rPr>
      </w:pPr>
    </w:p>
    <w:p w14:paraId="033BF432" w14:textId="0F0EA56D" w:rsidR="001E65C9" w:rsidRDefault="00EC0882" w:rsidP="001E65C9">
      <w:r>
        <w:t>U každého z</w:t>
      </w:r>
      <w:r w:rsidR="000574E3">
        <w:t> </w:t>
      </w:r>
      <w:r>
        <w:t>moderátorů</w:t>
      </w:r>
      <w:r w:rsidR="000574E3">
        <w:t>, resp. moderátorské dvojice,</w:t>
      </w:r>
      <w:r>
        <w:t xml:space="preserve"> jsme </w:t>
      </w:r>
      <w:r w:rsidR="00645E6D">
        <w:t xml:space="preserve">zkoumali </w:t>
      </w:r>
      <w:r w:rsidR="002B63FB">
        <w:t xml:space="preserve">celkem </w:t>
      </w:r>
      <w:r w:rsidR="008D38C5">
        <w:t>12</w:t>
      </w:r>
      <w:r w:rsidR="002B63FB">
        <w:t xml:space="preserve"> zpravodajských relací v průběhu čtyř měsíců</w:t>
      </w:r>
      <w:r w:rsidR="0096287A">
        <w:t xml:space="preserve">. </w:t>
      </w:r>
      <w:r w:rsidR="000574E3">
        <w:t>Každá zpravodajská</w:t>
      </w:r>
      <w:r w:rsidR="005072F0">
        <w:t xml:space="preserve"> rel</w:t>
      </w:r>
      <w:r w:rsidR="00CD171B">
        <w:t xml:space="preserve"> </w:t>
      </w:r>
      <w:r w:rsidR="005072F0">
        <w:t>ace</w:t>
      </w:r>
      <w:r w:rsidR="00231E5A">
        <w:t xml:space="preserve"> má různou </w:t>
      </w:r>
      <w:r w:rsidR="005072F0">
        <w:lastRenderedPageBreak/>
        <w:t>stopáž a množství příspěvků</w:t>
      </w:r>
      <w:r w:rsidR="00472E65">
        <w:t>.</w:t>
      </w:r>
      <w:r w:rsidR="005072F0">
        <w:t xml:space="preserve"> </w:t>
      </w:r>
      <w:r w:rsidR="00472E65">
        <w:t xml:space="preserve">Aby nedošlo k případnému zkreslení </w:t>
      </w:r>
      <w:r w:rsidR="001E65C9">
        <w:t>výsledků,</w:t>
      </w:r>
      <w:r w:rsidR="005072F0">
        <w:t xml:space="preserve"> </w:t>
      </w:r>
      <w:r w:rsidR="001E65C9">
        <w:t>rozhodli jsme se</w:t>
      </w:r>
      <w:r w:rsidR="008509DC">
        <w:t xml:space="preserve"> uvádět ve výsledných shrnutích </w:t>
      </w:r>
      <w:r w:rsidR="002E5EA3">
        <w:t xml:space="preserve">jak absolutní </w:t>
      </w:r>
      <w:r w:rsidR="00AD113D">
        <w:t xml:space="preserve">výskyt daného jevu, tak </w:t>
      </w:r>
      <w:r w:rsidR="008509DC">
        <w:t>průměrný výskyt jevu na pří</w:t>
      </w:r>
      <w:r w:rsidR="009D130B">
        <w:t>spěvek</w:t>
      </w:r>
      <w:r w:rsidR="001E65C9">
        <w:t>.</w:t>
      </w:r>
    </w:p>
    <w:p w14:paraId="2E13E2C1" w14:textId="6A8C82BD" w:rsidR="008C65FE" w:rsidRPr="00397A3B" w:rsidRDefault="008C65FE" w:rsidP="00397A3B">
      <w:pPr>
        <w:pStyle w:val="Obsah20"/>
      </w:pPr>
      <w:bookmarkStart w:id="18" w:name="_Toc70493292"/>
      <w:r>
        <w:t xml:space="preserve">5.2 </w:t>
      </w:r>
      <w:r w:rsidR="00AF2B3D">
        <w:t>Hypotézy</w:t>
      </w:r>
      <w:bookmarkEnd w:id="18"/>
    </w:p>
    <w:p w14:paraId="4BEECF9F" w14:textId="2EABFFCC" w:rsidR="008C65FE" w:rsidRDefault="00FE73A8" w:rsidP="008C65FE">
      <w:r>
        <w:t>Předpokládáme, že v hlavní zpravodajsk</w:t>
      </w:r>
      <w:r w:rsidR="00E805B6">
        <w:t>é</w:t>
      </w:r>
      <w:r>
        <w:t xml:space="preserve"> relac</w:t>
      </w:r>
      <w:r w:rsidR="00E805B6">
        <w:t xml:space="preserve">i </w:t>
      </w:r>
      <w:r>
        <w:t>komerční stanic</w:t>
      </w:r>
      <w:r w:rsidR="00E805B6">
        <w:t>e FTV Prima</w:t>
      </w:r>
      <w:r>
        <w:t xml:space="preserve"> bude</w:t>
      </w:r>
      <w:r w:rsidR="009255B9">
        <w:t xml:space="preserve"> in</w:t>
      </w:r>
      <w:r w:rsidR="004F0D15">
        <w:t xml:space="preserve">formativnost a srozumitelnost </w:t>
      </w:r>
      <w:r w:rsidR="006F379D">
        <w:t xml:space="preserve">komunikátů </w:t>
      </w:r>
      <w:r w:rsidR="00E805B6">
        <w:t xml:space="preserve">prostřednictvím </w:t>
      </w:r>
      <w:r w:rsidR="000832E8">
        <w:t xml:space="preserve">syntaktických prostředků </w:t>
      </w:r>
      <w:r w:rsidR="006F379D">
        <w:t>narušována častěji</w:t>
      </w:r>
      <w:r w:rsidR="00B26788">
        <w:t xml:space="preserve"> než v případě </w:t>
      </w:r>
      <w:r w:rsidR="000832E8">
        <w:t>hlavní zpravodajské relace veřejnoprávní televizní stanice ČT1.</w:t>
      </w:r>
      <w:r w:rsidR="001F6DDD">
        <w:t xml:space="preserve"> </w:t>
      </w:r>
      <w:r w:rsidR="00583E0B">
        <w:t>Komerční média</w:t>
      </w:r>
      <w:r w:rsidR="00EF3107">
        <w:t xml:space="preserve"> se často snaží emotivně zaujmout diváka, přinášet </w:t>
      </w:r>
      <w:r w:rsidR="000E25A5">
        <w:t xml:space="preserve">nové a zábavné formy, které by zvýšily </w:t>
      </w:r>
      <w:r w:rsidR="00AC5246">
        <w:t xml:space="preserve">sledovanost relace, a tak očekáváme, že u komerční </w:t>
      </w:r>
      <w:r w:rsidR="006B18B5">
        <w:t>zpravodajsk</w:t>
      </w:r>
      <w:r w:rsidR="00403336">
        <w:t>é</w:t>
      </w:r>
      <w:r w:rsidR="006B18B5">
        <w:t xml:space="preserve"> relac</w:t>
      </w:r>
      <w:r w:rsidR="00403336">
        <w:t>e</w:t>
      </w:r>
      <w:r w:rsidR="006B18B5">
        <w:t xml:space="preserve"> bude častěji docházek k porušování zásad informační k</w:t>
      </w:r>
      <w:r w:rsidR="003E6F7A">
        <w:t>vality</w:t>
      </w:r>
      <w:r w:rsidR="00352767">
        <w:t>,</w:t>
      </w:r>
      <w:r w:rsidR="00403336">
        <w:t xml:space="preserve"> než je tomu u hlavní zpravodajské rel</w:t>
      </w:r>
      <w:r w:rsidR="00346365">
        <w:t>ace veřejnoprávní televize.</w:t>
      </w:r>
      <w:r w:rsidR="000E25A5">
        <w:t xml:space="preserve"> </w:t>
      </w:r>
      <w:r w:rsidR="000832E8">
        <w:t xml:space="preserve"> </w:t>
      </w:r>
    </w:p>
    <w:p w14:paraId="239FD883" w14:textId="77777777" w:rsidR="004D265A" w:rsidRDefault="004D265A" w:rsidP="008C65FE"/>
    <w:p w14:paraId="4641D396" w14:textId="77777777" w:rsidR="004D265A" w:rsidRDefault="004D265A" w:rsidP="008C65FE"/>
    <w:p w14:paraId="665EEB98" w14:textId="77777777" w:rsidR="004D265A" w:rsidRDefault="004D265A" w:rsidP="008C65FE"/>
    <w:p w14:paraId="628118B5" w14:textId="77777777" w:rsidR="004D265A" w:rsidRDefault="004D265A" w:rsidP="008C65FE"/>
    <w:p w14:paraId="0D9DC694" w14:textId="77777777" w:rsidR="004D265A" w:rsidRDefault="004D265A" w:rsidP="008C65FE"/>
    <w:p w14:paraId="78D7C1AD" w14:textId="77777777" w:rsidR="004D265A" w:rsidRDefault="004D265A" w:rsidP="008C65FE"/>
    <w:p w14:paraId="082E069B" w14:textId="77777777" w:rsidR="004D265A" w:rsidRDefault="004D265A" w:rsidP="008C65FE"/>
    <w:p w14:paraId="68C02C6B" w14:textId="77777777" w:rsidR="004D265A" w:rsidRDefault="004D265A" w:rsidP="008C65FE"/>
    <w:p w14:paraId="2F74E2FB" w14:textId="77777777" w:rsidR="004D265A" w:rsidRDefault="004D265A" w:rsidP="008C65FE"/>
    <w:p w14:paraId="3234966B" w14:textId="77777777" w:rsidR="004D265A" w:rsidRDefault="004D265A" w:rsidP="008C65FE"/>
    <w:p w14:paraId="267B5B8B" w14:textId="77777777" w:rsidR="004D265A" w:rsidRDefault="004D265A" w:rsidP="008C65FE"/>
    <w:p w14:paraId="6573A0B6" w14:textId="77777777" w:rsidR="004D265A" w:rsidRDefault="004D265A" w:rsidP="008C65FE"/>
    <w:p w14:paraId="1FE94F52" w14:textId="77777777" w:rsidR="004D265A" w:rsidRDefault="004D265A" w:rsidP="008C65FE"/>
    <w:p w14:paraId="5494B12A" w14:textId="77777777" w:rsidR="004D265A" w:rsidRDefault="004D265A" w:rsidP="008C65FE"/>
    <w:p w14:paraId="675D70D2" w14:textId="77777777" w:rsidR="004D265A" w:rsidRDefault="004D265A" w:rsidP="008C65FE"/>
    <w:p w14:paraId="06BE1CF5" w14:textId="77777777" w:rsidR="004D265A" w:rsidRDefault="004D265A" w:rsidP="008C65FE"/>
    <w:p w14:paraId="46698F5D" w14:textId="77777777" w:rsidR="004D265A" w:rsidRDefault="004D265A" w:rsidP="008C65FE"/>
    <w:p w14:paraId="5BCBB852" w14:textId="334F3720" w:rsidR="004821E7" w:rsidRDefault="004821E7" w:rsidP="00346365">
      <w:pPr>
        <w:ind w:firstLine="0"/>
      </w:pPr>
    </w:p>
    <w:p w14:paraId="0102A078" w14:textId="0530A221" w:rsidR="00665785" w:rsidRDefault="00665785" w:rsidP="00346365">
      <w:pPr>
        <w:ind w:firstLine="0"/>
      </w:pPr>
    </w:p>
    <w:p w14:paraId="35C87BA5" w14:textId="673C307F" w:rsidR="00E322CF" w:rsidRDefault="00E322CF" w:rsidP="00346365">
      <w:pPr>
        <w:ind w:firstLine="0"/>
      </w:pPr>
    </w:p>
    <w:p w14:paraId="0B1D63E3" w14:textId="77777777" w:rsidR="00E322CF" w:rsidRDefault="00E322CF" w:rsidP="00346365">
      <w:pPr>
        <w:ind w:firstLine="0"/>
      </w:pPr>
    </w:p>
    <w:p w14:paraId="45DC80BD" w14:textId="77777777" w:rsidR="004D265A" w:rsidRDefault="004D265A" w:rsidP="00397A3B">
      <w:pPr>
        <w:pStyle w:val="Obsah1"/>
      </w:pPr>
      <w:bookmarkStart w:id="19" w:name="_Toc70493293"/>
      <w:r>
        <w:lastRenderedPageBreak/>
        <w:t xml:space="preserve">6. Syntaktická </w:t>
      </w:r>
      <w:r w:rsidRPr="00397A3B">
        <w:t>rovina</w:t>
      </w:r>
      <w:bookmarkEnd w:id="19"/>
    </w:p>
    <w:p w14:paraId="3743BA10" w14:textId="77777777" w:rsidR="00794BB2" w:rsidRDefault="001E381E" w:rsidP="00794BB2">
      <w:r>
        <w:t xml:space="preserve">Do 90. let 20. století </w:t>
      </w:r>
      <w:r w:rsidR="004C769F">
        <w:t xml:space="preserve">nevzniklo mnoho </w:t>
      </w:r>
      <w:r w:rsidR="003459E9">
        <w:t xml:space="preserve">jazykově-stylistických analýz televizního vysílání, i přesto </w:t>
      </w:r>
      <w:r w:rsidR="002272FB">
        <w:t xml:space="preserve">bylo </w:t>
      </w:r>
      <w:r w:rsidR="00DE2A1A">
        <w:t>vzneseno kritérium snadné srozumitelnosti</w:t>
      </w:r>
      <w:r w:rsidR="0069067C">
        <w:t>, a proto</w:t>
      </w:r>
      <w:r w:rsidR="009C53E8">
        <w:t xml:space="preserve"> „se terčem kritiky stala např. přílišná délka vět a souvětí</w:t>
      </w:r>
      <w:r w:rsidR="007B4071">
        <w:t>, syntaktická komplikovanost, nevhodný slovosled, nadbytečná cizí slova apod.“</w:t>
      </w:r>
      <w:r w:rsidR="001A4931">
        <w:rPr>
          <w:rStyle w:val="Znakapoznpodarou"/>
        </w:rPr>
        <w:footnoteReference w:id="59"/>
      </w:r>
      <w:r w:rsidR="004E0DA5">
        <w:t xml:space="preserve"> Podle </w:t>
      </w:r>
      <w:r w:rsidR="00B523C3">
        <w:t>Jaroslava Bartoška „jsou diváci stále méně ochotní věnovat zpravodajství dlouhou dobu, délka zpráv se vš</w:t>
      </w:r>
      <w:r w:rsidR="007425BA">
        <w:t>e</w:t>
      </w:r>
      <w:r w:rsidR="00B523C3">
        <w:t>obecně</w:t>
      </w:r>
      <w:r w:rsidR="007425BA">
        <w:t xml:space="preserve"> zkracuje.“</w:t>
      </w:r>
      <w:r w:rsidR="007425BA">
        <w:rPr>
          <w:rStyle w:val="Znakapoznpodarou"/>
        </w:rPr>
        <w:footnoteReference w:id="60"/>
      </w:r>
      <w:r w:rsidR="00B523C3">
        <w:t xml:space="preserve"> </w:t>
      </w:r>
      <w:r w:rsidR="00E55D80">
        <w:t xml:space="preserve">Syntax </w:t>
      </w:r>
      <w:r w:rsidR="0023017F">
        <w:t xml:space="preserve">mediálních textů, obzvláště </w:t>
      </w:r>
      <w:r w:rsidR="005C71E2">
        <w:t>zpravodajských žánrů, by měla být jednoduchá a málo příznaková</w:t>
      </w:r>
      <w:r w:rsidR="0005149B">
        <w:t xml:space="preserve"> a</w:t>
      </w:r>
      <w:r w:rsidR="00171F22">
        <w:t xml:space="preserve"> </w:t>
      </w:r>
      <w:r w:rsidR="0005149B">
        <w:t>j</w:t>
      </w:r>
      <w:r w:rsidR="00EA6043">
        <w:t>azyková strukturace textu by měla být přehledná</w:t>
      </w:r>
      <w:r w:rsidR="0005149B">
        <w:t>.</w:t>
      </w:r>
      <w:r w:rsidR="0005149B">
        <w:rPr>
          <w:rStyle w:val="Znakapoznpodarou"/>
        </w:rPr>
        <w:footnoteReference w:id="61"/>
      </w:r>
    </w:p>
    <w:p w14:paraId="3C45C4C4" w14:textId="50670EDC" w:rsidR="004D265A" w:rsidRDefault="008F14C5" w:rsidP="00A13030">
      <w:r>
        <w:t xml:space="preserve">Ačkoli jsou </w:t>
      </w:r>
      <w:r w:rsidR="008B7AFC">
        <w:t xml:space="preserve">televizní </w:t>
      </w:r>
      <w:r w:rsidR="00B61A68">
        <w:t>zpravodajské</w:t>
      </w:r>
      <w:r>
        <w:t xml:space="preserve"> relace pronášeny v</w:t>
      </w:r>
      <w:r w:rsidR="003C3FEF">
        <w:t xml:space="preserve"> </w:t>
      </w:r>
      <w:r>
        <w:t>mluvené formě,</w:t>
      </w:r>
      <w:r w:rsidR="00B61A68">
        <w:t xml:space="preserve"> náš zkoumaný vzorek je tvořen výlučně moderátorskými vstupy </w:t>
      </w:r>
      <w:r w:rsidR="00B9252D">
        <w:t xml:space="preserve">ve studiu </w:t>
      </w:r>
      <w:r w:rsidR="003C3FEF">
        <w:t xml:space="preserve">a </w:t>
      </w:r>
      <w:r w:rsidR="00352767">
        <w:t>ty</w:t>
      </w:r>
      <w:r w:rsidR="00B9252D">
        <w:t xml:space="preserve"> jsou téměř vždy </w:t>
      </w:r>
      <w:r w:rsidR="00AA14DE">
        <w:t xml:space="preserve">písemně </w:t>
      </w:r>
      <w:r w:rsidR="00352767">
        <w:t>připravené</w:t>
      </w:r>
      <w:r w:rsidR="00AA14DE">
        <w:t xml:space="preserve"> a následně pouze přečtené.</w:t>
      </w:r>
      <w:r w:rsidR="008B7AFC">
        <w:t xml:space="preserve"> Pří</w:t>
      </w:r>
      <w:r w:rsidR="00EA2B0C">
        <w:t xml:space="preserve">spěvky tedy mají charakter předem připravených a dobře </w:t>
      </w:r>
      <w:r w:rsidR="00DA06D4">
        <w:t>promyšlených výpovědí</w:t>
      </w:r>
      <w:r w:rsidR="0037194F">
        <w:t xml:space="preserve"> a svou strukturou mají blíže k psaným projevům</w:t>
      </w:r>
      <w:r w:rsidR="004729FC">
        <w:t>, a proto by se v</w:t>
      </w:r>
      <w:r w:rsidR="00920994">
        <w:t xml:space="preserve"> </w:t>
      </w:r>
      <w:r w:rsidR="004729FC">
        <w:t>nich neměl</w:t>
      </w:r>
      <w:r w:rsidR="0089454A">
        <w:t xml:space="preserve">y </w:t>
      </w:r>
      <w:r w:rsidR="00920994">
        <w:t>vyskytovat jevy typické pro tzv. mluvenou syntax.</w:t>
      </w:r>
    </w:p>
    <w:p w14:paraId="4BB84ECD" w14:textId="15931F0A" w:rsidR="00481DE5" w:rsidRDefault="00E7429D" w:rsidP="004821E7">
      <w:r>
        <w:t xml:space="preserve">Zaměříme se tedy </w:t>
      </w:r>
      <w:r w:rsidR="005D75CA">
        <w:t xml:space="preserve">pouze na syntaktické prostředky, které by </w:t>
      </w:r>
      <w:r w:rsidR="002D6450">
        <w:t>mohly ovlivnit neutralitu</w:t>
      </w:r>
      <w:r w:rsidR="00F97DA4">
        <w:t xml:space="preserve"> a objektivitu sdělovaných informací</w:t>
      </w:r>
      <w:r w:rsidR="00E439AF">
        <w:t xml:space="preserve"> či snížit </w:t>
      </w:r>
      <w:r w:rsidR="004844C4">
        <w:t>jejich informační kvalitu.</w:t>
      </w:r>
    </w:p>
    <w:p w14:paraId="78B3E8FC" w14:textId="77777777" w:rsidR="00481DE5" w:rsidRDefault="00481DE5" w:rsidP="00481DE5">
      <w:pPr>
        <w:pStyle w:val="Obsah20"/>
      </w:pPr>
      <w:bookmarkStart w:id="20" w:name="_Toc70493294"/>
      <w:r>
        <w:t>6.</w:t>
      </w:r>
      <w:r w:rsidR="002F59AF">
        <w:t>1</w:t>
      </w:r>
      <w:r>
        <w:t xml:space="preserve"> Modalita</w:t>
      </w:r>
      <w:bookmarkEnd w:id="20"/>
    </w:p>
    <w:p w14:paraId="28FDF592" w14:textId="065EE9A6" w:rsidR="00481DE5" w:rsidRDefault="00B46DEA" w:rsidP="007B6B08">
      <w:r>
        <w:t xml:space="preserve">Podle Běličové se </w:t>
      </w:r>
      <w:r w:rsidR="000C5D5A">
        <w:t xml:space="preserve">lingvisté shodují na tom, že „modálnost jako jazyková kategorie je neodmyslitelnou </w:t>
      </w:r>
      <w:r w:rsidR="008C0BFD">
        <w:t>složkou větného významu, a to složkou větotvornou.“</w:t>
      </w:r>
      <w:r w:rsidR="008C0BFD">
        <w:rPr>
          <w:rStyle w:val="Znakapoznpodarou"/>
        </w:rPr>
        <w:footnoteReference w:id="62"/>
      </w:r>
      <w:r w:rsidR="001E7788">
        <w:t xml:space="preserve"> </w:t>
      </w:r>
      <w:r w:rsidR="009138B9">
        <w:t>Jádrem mod</w:t>
      </w:r>
      <w:r w:rsidR="00D23794">
        <w:t>álních významů v jazyce je hodnocení propozičního obsahu výpovědi</w:t>
      </w:r>
      <w:r w:rsidR="007603BE">
        <w:t>,</w:t>
      </w:r>
      <w:r w:rsidR="007603BE">
        <w:rPr>
          <w:rStyle w:val="Znakapoznpodarou"/>
        </w:rPr>
        <w:footnoteReference w:id="63"/>
      </w:r>
      <w:r w:rsidR="007603BE">
        <w:t xml:space="preserve"> v mediálních textech bývá ovšem obtížné</w:t>
      </w:r>
      <w:r w:rsidR="00825C27">
        <w:t xml:space="preserve"> odhalit nositele modality, který může</w:t>
      </w:r>
      <w:r w:rsidR="004049AA">
        <w:t xml:space="preserve"> být</w:t>
      </w:r>
      <w:r w:rsidR="00825C27">
        <w:t xml:space="preserve">, ačkoli to není časté, </w:t>
      </w:r>
      <w:r w:rsidR="004049AA">
        <w:t>identický s</w:t>
      </w:r>
      <w:r w:rsidR="000F716B">
        <w:t xml:space="preserve"> </w:t>
      </w:r>
      <w:r w:rsidR="004049AA">
        <w:t>osobou mluvčího.</w:t>
      </w:r>
      <w:r w:rsidR="00710E6D">
        <w:t xml:space="preserve"> </w:t>
      </w:r>
      <w:r w:rsidR="005D7121">
        <w:t>Prostřednictvím vo</w:t>
      </w:r>
      <w:r w:rsidR="009D05A9">
        <w:t>luntativní modality vyjadřuje mluvčí kategorie nutnosti, možnosti či záměru</w:t>
      </w:r>
      <w:r w:rsidR="009D1B99">
        <w:t>, epistémická</w:t>
      </w:r>
      <w:r w:rsidR="00116EAE">
        <w:t xml:space="preserve"> neboli jistotní modalita pak slouží jako prostředek k vyjádření </w:t>
      </w:r>
      <w:r w:rsidR="004801F7">
        <w:t xml:space="preserve">jistoty o platnosti propozičního obsahu. </w:t>
      </w:r>
      <w:r w:rsidR="009E7A8C">
        <w:t>Modalita voluntativní i epistémick</w:t>
      </w:r>
      <w:r w:rsidR="00204D3B">
        <w:t>á</w:t>
      </w:r>
      <w:r w:rsidR="009E7A8C">
        <w:t xml:space="preserve"> však</w:t>
      </w:r>
      <w:r w:rsidR="00204D3B">
        <w:t xml:space="preserve"> </w:t>
      </w:r>
      <w:r w:rsidR="00A67F76">
        <w:t xml:space="preserve">sdílí některé společné verbální </w:t>
      </w:r>
      <w:r w:rsidR="00A67F76">
        <w:lastRenderedPageBreak/>
        <w:t xml:space="preserve">výrazové prostředky, a tak </w:t>
      </w:r>
      <w:r w:rsidR="00215D7E">
        <w:t>může být</w:t>
      </w:r>
      <w:r w:rsidR="00C70680">
        <w:t xml:space="preserve"> přesná interpretace</w:t>
      </w:r>
      <w:r w:rsidR="00215D7E">
        <w:t xml:space="preserve"> </w:t>
      </w:r>
      <w:r w:rsidR="00C70680">
        <w:t>složitá.</w:t>
      </w:r>
      <w:r w:rsidR="00C70680">
        <w:rPr>
          <w:rStyle w:val="Znakapoznpodarou"/>
        </w:rPr>
        <w:footnoteReference w:id="64"/>
      </w:r>
      <w:r w:rsidR="00956ABB">
        <w:t xml:space="preserve"> Eva Bur</w:t>
      </w:r>
      <w:r w:rsidR="00352767">
        <w:t>á</w:t>
      </w:r>
      <w:r w:rsidR="00956ABB">
        <w:t xml:space="preserve">ňová </w:t>
      </w:r>
      <w:r w:rsidR="00EA5DF4">
        <w:t xml:space="preserve">zdůrazňuje, že </w:t>
      </w:r>
      <w:r w:rsidR="002F131E">
        <w:t>„kromě původce děje, mluvčího a adresáta musíme u modálních významů vždy počítat ještě s</w:t>
      </w:r>
      <w:r w:rsidR="00665911">
        <w:t> dalším sémantickým činitelem – s kategorií původce modality</w:t>
      </w:r>
      <w:r w:rsidR="001362AA">
        <w:t>.</w:t>
      </w:r>
      <w:r w:rsidR="00C348FF">
        <w:t>“</w:t>
      </w:r>
      <w:r w:rsidR="00481750">
        <w:rPr>
          <w:rStyle w:val="Znakapoznpodarou"/>
        </w:rPr>
        <w:footnoteReference w:id="65"/>
      </w:r>
      <w:r w:rsidR="00CD6320">
        <w:t xml:space="preserve"> </w:t>
      </w:r>
      <w:r w:rsidR="000200B7">
        <w:t>Podle původce modality rozlišuje tři kategorie:</w:t>
      </w:r>
      <w:r w:rsidR="00D306F0">
        <w:t xml:space="preserve"> a) původce modality je totožný s</w:t>
      </w:r>
      <w:r w:rsidR="00555734">
        <w:t> </w:t>
      </w:r>
      <w:r w:rsidR="00D306F0">
        <w:t>mluvčím</w:t>
      </w:r>
      <w:r w:rsidR="00555734">
        <w:t>,</w:t>
      </w:r>
      <w:r w:rsidR="00D306F0">
        <w:t xml:space="preserve"> b) původce modality není totožný s mluvčím ani s</w:t>
      </w:r>
      <w:r w:rsidR="00F5331D">
        <w:t> </w:t>
      </w:r>
      <w:r w:rsidR="00D306F0">
        <w:t>adresátem</w:t>
      </w:r>
      <w:r w:rsidR="00F5331D">
        <w:t xml:space="preserve"> a je přesně označen</w:t>
      </w:r>
      <w:r w:rsidR="00555734">
        <w:t>,</w:t>
      </w:r>
      <w:r w:rsidR="00F5331D">
        <w:t xml:space="preserve"> c) původce modality není označen</w:t>
      </w:r>
      <w:r w:rsidR="001976E3">
        <w:t xml:space="preserve"> a vyjadřuje se cizí mínění.</w:t>
      </w:r>
      <w:r w:rsidR="001976E3">
        <w:rPr>
          <w:rStyle w:val="Znakapoznpodarou"/>
        </w:rPr>
        <w:footnoteReference w:id="66"/>
      </w:r>
    </w:p>
    <w:p w14:paraId="12304938" w14:textId="53BBD4F4" w:rsidR="00DC084D" w:rsidRDefault="00BA6423" w:rsidP="007B6B08">
      <w:r>
        <w:t>Při užití v</w:t>
      </w:r>
      <w:r w:rsidR="001A1BE0">
        <w:t xml:space="preserve">oluntativní modality </w:t>
      </w:r>
      <w:r w:rsidR="00F45073">
        <w:t xml:space="preserve">obsahují věty </w:t>
      </w:r>
      <w:r w:rsidR="00EB2E38">
        <w:t>„</w:t>
      </w:r>
      <w:r w:rsidR="00B2192B">
        <w:t>informaci</w:t>
      </w:r>
      <w:r w:rsidR="00442F15">
        <w:t xml:space="preserve"> </w:t>
      </w:r>
      <w:r w:rsidR="005C16A2">
        <w:t xml:space="preserve">o tom, </w:t>
      </w:r>
      <w:r w:rsidR="00EB2E38">
        <w:t>že realizace</w:t>
      </w:r>
      <w:r w:rsidR="00F133B3">
        <w:t xml:space="preserve">/ </w:t>
      </w:r>
      <w:r>
        <w:t>nerealizace</w:t>
      </w:r>
      <w:r w:rsidR="00F133B3">
        <w:t xml:space="preserve"> obsahu predikátů je nutná, možná nebo záměrná (chtěná). Tyto modální významy a jejich různé odstíny se vyjadřují soubory prostředků.“</w:t>
      </w:r>
      <w:r w:rsidR="00093442">
        <w:rPr>
          <w:rStyle w:val="Znakapoznpodarou"/>
        </w:rPr>
        <w:footnoteReference w:id="67"/>
      </w:r>
      <w:r w:rsidR="00E565FC">
        <w:t xml:space="preserve"> Nejčastěji se voluntativní modalita vyjadřuje </w:t>
      </w:r>
      <w:r w:rsidR="00217E50">
        <w:t xml:space="preserve">lexikálními prostředky, méně pak prostředky gramatickými </w:t>
      </w:r>
      <w:r w:rsidR="00861037">
        <w:t>a</w:t>
      </w:r>
      <w:r w:rsidR="00797319">
        <w:t xml:space="preserve"> některými typy větných konstrukcí.</w:t>
      </w:r>
      <w:r w:rsidR="00797319">
        <w:rPr>
          <w:rStyle w:val="Znakapoznpodarou"/>
        </w:rPr>
        <w:footnoteReference w:id="68"/>
      </w:r>
      <w:r w:rsidR="00B165BF">
        <w:t xml:space="preserve"> Při vyjadřování nutnosti nebo možnosti </w:t>
      </w:r>
      <w:r w:rsidR="003F50C4">
        <w:t xml:space="preserve">bývá ve větách </w:t>
      </w:r>
      <w:r w:rsidR="00A84931">
        <w:t>obsažen podnět dané modální dispozice</w:t>
      </w:r>
      <w:r w:rsidR="00954609">
        <w:t xml:space="preserve">. Můžou to být </w:t>
      </w:r>
      <w:r w:rsidR="00B83443">
        <w:t>překážky, podmínky, objektivní či subjektivní příčiny, normy apod.</w:t>
      </w:r>
      <w:r w:rsidR="00BF6B0C">
        <w:t xml:space="preserve"> V případě kategorie záměru </w:t>
      </w:r>
      <w:r w:rsidR="009F2D5D">
        <w:t>je vyjádřeno aktivní stanovisko konatele</w:t>
      </w:r>
      <w:r w:rsidR="00A54AF2">
        <w:t>. Na rozdíl od kategorie nutnosti a možnosti je t</w:t>
      </w:r>
      <w:r w:rsidR="008E06D7">
        <w:t>edy jeho vlastním rozhodnutím.</w:t>
      </w:r>
      <w:r w:rsidR="008E06D7">
        <w:rPr>
          <w:rStyle w:val="Znakapoznpodarou"/>
        </w:rPr>
        <w:footnoteReference w:id="69"/>
      </w:r>
      <w:r w:rsidR="00A9745B">
        <w:t xml:space="preserve"> U všech tří </w:t>
      </w:r>
      <w:r w:rsidR="007D7311">
        <w:t>kategorií lze ještě vyčlenit určité podkategorie</w:t>
      </w:r>
      <w:r w:rsidR="00B929F7">
        <w:t>, respektive základní modální významy</w:t>
      </w:r>
      <w:r w:rsidR="007D7311">
        <w:t>.</w:t>
      </w:r>
      <w:r w:rsidR="00CB71E2">
        <w:t xml:space="preserve"> </w:t>
      </w:r>
      <w:r w:rsidR="00344BC1">
        <w:t xml:space="preserve">V rámci </w:t>
      </w:r>
      <w:r w:rsidR="003868BF">
        <w:t xml:space="preserve">kategorie nutnosti </w:t>
      </w:r>
      <w:r w:rsidR="002F6645">
        <w:t>rozlišujeme tři základní modální významy: a) nezbytnost, b) očekávanost</w:t>
      </w:r>
      <w:r w:rsidR="0021434E">
        <w:t>,</w:t>
      </w:r>
      <w:r w:rsidR="002F6645">
        <w:t xml:space="preserve"> c)</w:t>
      </w:r>
      <w:r w:rsidR="001875CD">
        <w:t> </w:t>
      </w:r>
      <w:r w:rsidR="00912870">
        <w:t>záhodnost</w:t>
      </w:r>
      <w:r w:rsidR="0021434E">
        <w:t xml:space="preserve"> (žádoucnost).</w:t>
      </w:r>
      <w:r w:rsidR="00B929F7">
        <w:t xml:space="preserve"> </w:t>
      </w:r>
      <w:r w:rsidR="005E519B">
        <w:t>Základní modální významy kategorie možnosti jsou: a)</w:t>
      </w:r>
      <w:r w:rsidR="00CE133C">
        <w:t> </w:t>
      </w:r>
      <w:r w:rsidR="00356084">
        <w:t xml:space="preserve">prostá (objektivní) možnost, b) dovolení, c) schopnost. </w:t>
      </w:r>
      <w:r w:rsidR="00DE315B">
        <w:t>U kategorie nutnosti rozlišujeme pouze dva zá</w:t>
      </w:r>
      <w:r w:rsidR="00486A76">
        <w:t>kladní modální významy, a to: a) „mít úmysl“, b) „mít zájem (přání)“</w:t>
      </w:r>
      <w:r w:rsidR="003772B8">
        <w:t>.</w:t>
      </w:r>
      <w:r w:rsidR="003772B8">
        <w:rPr>
          <w:rStyle w:val="Znakapoznpodarou"/>
        </w:rPr>
        <w:footnoteReference w:id="70"/>
      </w:r>
    </w:p>
    <w:p w14:paraId="756BD8E0" w14:textId="298F082A" w:rsidR="003772B8" w:rsidRDefault="00B93E97" w:rsidP="007B6B08">
      <w:r>
        <w:t xml:space="preserve">Pomocí </w:t>
      </w:r>
      <w:r w:rsidR="00690CD1">
        <w:t>modality epistémické</w:t>
      </w:r>
      <w:r w:rsidR="0026537E">
        <w:t xml:space="preserve"> (</w:t>
      </w:r>
      <w:r w:rsidR="00690CD1">
        <w:t>jistotně modalitní</w:t>
      </w:r>
      <w:r w:rsidR="0026537E">
        <w:t>)</w:t>
      </w:r>
      <w:r w:rsidR="00536B83">
        <w:rPr>
          <w:rStyle w:val="Znakapoznpodarou"/>
        </w:rPr>
        <w:footnoteReference w:id="71"/>
      </w:r>
      <w:r w:rsidR="00690CD1">
        <w:t xml:space="preserve"> </w:t>
      </w:r>
      <w:r w:rsidR="003F219B">
        <w:t xml:space="preserve">může </w:t>
      </w:r>
      <w:r w:rsidR="00690CD1">
        <w:t>mluvčí sděl</w:t>
      </w:r>
      <w:r w:rsidR="003F219B">
        <w:t>ovat</w:t>
      </w:r>
      <w:r w:rsidR="0026537E">
        <w:t xml:space="preserve"> </w:t>
      </w:r>
      <w:r w:rsidR="001B1863">
        <w:t>určitou míru přesvědčení</w:t>
      </w:r>
      <w:r w:rsidR="006F5F5B">
        <w:t xml:space="preserve"> o pravdivosti sdělovaného obs</w:t>
      </w:r>
      <w:r w:rsidR="003F219B">
        <w:t xml:space="preserve">ahu. </w:t>
      </w:r>
      <w:r w:rsidR="006E1601">
        <w:t xml:space="preserve">Epistémická modalita se vyjadřuje prostřednictvím </w:t>
      </w:r>
      <w:r w:rsidR="0021460E">
        <w:t>postojových predikátorů, modálních částic a prostředky gramatickými.</w:t>
      </w:r>
      <w:r w:rsidR="001D54D9">
        <w:t xml:space="preserve"> V rámci postojů jistotně modalitních </w:t>
      </w:r>
      <w:r w:rsidR="00CD7235">
        <w:t xml:space="preserve">se mluvčí také může distancovat od záruk </w:t>
      </w:r>
      <w:r w:rsidR="0090271F">
        <w:t xml:space="preserve">o </w:t>
      </w:r>
      <w:r w:rsidR="00CD7235">
        <w:t>pravdivosti</w:t>
      </w:r>
      <w:r w:rsidR="0090271F">
        <w:t xml:space="preserve"> sdělovaného obsahu </w:t>
      </w:r>
      <w:r w:rsidR="00A01162">
        <w:t xml:space="preserve">tím, že dá najevo, že to, co říká, </w:t>
      </w:r>
      <w:r w:rsidR="00CC0EC7">
        <w:t xml:space="preserve">není jeho </w:t>
      </w:r>
      <w:r w:rsidR="00C8710C">
        <w:lastRenderedPageBreak/>
        <w:t>mínění</w:t>
      </w:r>
      <w:r w:rsidR="00CC0EC7">
        <w:t xml:space="preserve">, ale že </w:t>
      </w:r>
      <w:r w:rsidR="00480F01">
        <w:t>to někde slyšel nebo četl.</w:t>
      </w:r>
      <w:r w:rsidR="00DA6A3B">
        <w:t xml:space="preserve"> </w:t>
      </w:r>
      <w:r w:rsidR="005023A5">
        <w:t>Jd</w:t>
      </w:r>
      <w:r w:rsidR="00E52C1C">
        <w:t>e tedy o cizí mínění neboli evidenciálnost.</w:t>
      </w:r>
      <w:r w:rsidR="00C8710C">
        <w:t xml:space="preserve"> K vyjádření cizího mínění </w:t>
      </w:r>
      <w:r w:rsidR="00EA23F2">
        <w:t xml:space="preserve">slouží </w:t>
      </w:r>
      <w:r w:rsidR="00E34522">
        <w:t xml:space="preserve">částice </w:t>
      </w:r>
      <w:r w:rsidR="00E34522">
        <w:rPr>
          <w:i/>
          <w:iCs/>
        </w:rPr>
        <w:t>prý, snad, údajně</w:t>
      </w:r>
      <w:r w:rsidR="00565BEC">
        <w:t>,</w:t>
      </w:r>
      <w:r w:rsidR="00E34522">
        <w:t xml:space="preserve"> </w:t>
      </w:r>
      <w:r w:rsidR="00EA23F2">
        <w:t>slovesa s významem předávání a získávání informace</w:t>
      </w:r>
      <w:r w:rsidR="008D1713">
        <w:t xml:space="preserve"> a modální sloveso </w:t>
      </w:r>
      <w:r w:rsidR="008D1713">
        <w:rPr>
          <w:i/>
          <w:iCs/>
        </w:rPr>
        <w:t>mít</w:t>
      </w:r>
      <w:r w:rsidR="008D1713">
        <w:t>.</w:t>
      </w:r>
    </w:p>
    <w:p w14:paraId="4FFEEFA1" w14:textId="2132B12D" w:rsidR="006D0807" w:rsidRPr="008D1713" w:rsidRDefault="00D624F8" w:rsidP="007B6B08">
      <w:r>
        <w:t>V následující části</w:t>
      </w:r>
      <w:r w:rsidR="00B870AD">
        <w:t xml:space="preserve"> práce </w:t>
      </w:r>
      <w:r w:rsidR="006509B9">
        <w:t xml:space="preserve">se </w:t>
      </w:r>
      <w:r w:rsidR="00B77A51">
        <w:t xml:space="preserve">zaměříme na </w:t>
      </w:r>
      <w:r w:rsidR="00B870AD">
        <w:t>vstupy</w:t>
      </w:r>
      <w:r w:rsidR="00B77A51">
        <w:t xml:space="preserve"> jednotlivých moderátorů</w:t>
      </w:r>
      <w:r w:rsidR="00136924">
        <w:t xml:space="preserve"> </w:t>
      </w:r>
      <w:r w:rsidR="006509B9">
        <w:t>a</w:t>
      </w:r>
      <w:r w:rsidR="00B870AD">
        <w:t> </w:t>
      </w:r>
      <w:r w:rsidR="006509B9">
        <w:t>analyzujeme</w:t>
      </w:r>
      <w:r w:rsidR="00B77A51">
        <w:t xml:space="preserve"> </w:t>
      </w:r>
      <w:r w:rsidR="00606C3A">
        <w:t>modalitu v</w:t>
      </w:r>
      <w:r w:rsidR="00F43181">
        <w:t> </w:t>
      </w:r>
      <w:r w:rsidR="00606C3A">
        <w:t>jejich projevech</w:t>
      </w:r>
      <w:r w:rsidR="00471F54">
        <w:t>.</w:t>
      </w:r>
      <w:r w:rsidR="00541A99">
        <w:t xml:space="preserve"> Začneme u moderátorů z</w:t>
      </w:r>
      <w:r w:rsidR="00F43181">
        <w:t> </w:t>
      </w:r>
      <w:r w:rsidR="00541A99">
        <w:t>ČT1</w:t>
      </w:r>
      <w:r w:rsidR="00136924">
        <w:t xml:space="preserve"> a budeme je řadit </w:t>
      </w:r>
      <w:r w:rsidR="00F43181">
        <w:t xml:space="preserve">podle příjmení podle abecedního pořádku, následně </w:t>
      </w:r>
      <w:r w:rsidR="007E77B3">
        <w:t xml:space="preserve">budeme pokračovat </w:t>
      </w:r>
      <w:r w:rsidR="000E71B1">
        <w:t>moderátory FTV Prima podle stejného principu.</w:t>
      </w:r>
    </w:p>
    <w:p w14:paraId="519A98A5" w14:textId="77777777" w:rsidR="00AF2B3D" w:rsidRDefault="00AF2B3D" w:rsidP="007B6B08"/>
    <w:p w14:paraId="31C2BCC7" w14:textId="0E60D25F" w:rsidR="00AC08AF" w:rsidRDefault="00874327" w:rsidP="004821E7">
      <w:pPr>
        <w:pStyle w:val="Obsah4"/>
      </w:pPr>
      <w:r>
        <w:t>Marcela Augustová</w:t>
      </w:r>
    </w:p>
    <w:tbl>
      <w:tblPr>
        <w:tblStyle w:val="Mkatabulky"/>
        <w:tblW w:w="0" w:type="auto"/>
        <w:tblLook w:val="04A0" w:firstRow="1" w:lastRow="0" w:firstColumn="1" w:lastColumn="0" w:noHBand="0" w:noVBand="1"/>
      </w:tblPr>
      <w:tblGrid>
        <w:gridCol w:w="1368"/>
        <w:gridCol w:w="1368"/>
        <w:gridCol w:w="1369"/>
        <w:gridCol w:w="2052"/>
        <w:gridCol w:w="2053"/>
      </w:tblGrid>
      <w:tr w:rsidR="00F37C6A" w14:paraId="699B2438" w14:textId="77777777" w:rsidTr="003D5669">
        <w:tc>
          <w:tcPr>
            <w:tcW w:w="8210" w:type="dxa"/>
            <w:gridSpan w:val="5"/>
            <w:shd w:val="clear" w:color="auto" w:fill="D9D9D9" w:themeFill="background1" w:themeFillShade="D9"/>
          </w:tcPr>
          <w:p w14:paraId="16D0F6DC" w14:textId="77777777" w:rsidR="00F37C6A" w:rsidRDefault="00F37C6A" w:rsidP="00F37C6A">
            <w:pPr>
              <w:ind w:firstLine="0"/>
              <w:jc w:val="center"/>
            </w:pPr>
            <w:r>
              <w:t>Augustová</w:t>
            </w:r>
          </w:p>
        </w:tc>
      </w:tr>
      <w:tr w:rsidR="00F37C6A" w14:paraId="29564342" w14:textId="77777777" w:rsidTr="003D5669">
        <w:tc>
          <w:tcPr>
            <w:tcW w:w="4105" w:type="dxa"/>
            <w:gridSpan w:val="3"/>
          </w:tcPr>
          <w:p w14:paraId="7FC9716D" w14:textId="77777777" w:rsidR="00F37C6A" w:rsidRDefault="00F37C6A" w:rsidP="007B6B08">
            <w:pPr>
              <w:ind w:firstLine="0"/>
            </w:pPr>
            <w:r>
              <w:t>Voluntativní modalita</w:t>
            </w:r>
          </w:p>
        </w:tc>
        <w:tc>
          <w:tcPr>
            <w:tcW w:w="4105" w:type="dxa"/>
            <w:gridSpan w:val="2"/>
          </w:tcPr>
          <w:p w14:paraId="6E1150D1" w14:textId="77777777" w:rsidR="00F37C6A" w:rsidRDefault="00823F2D" w:rsidP="007B6B08">
            <w:pPr>
              <w:ind w:firstLine="0"/>
            </w:pPr>
            <w:r>
              <w:t>Epistémická modalita</w:t>
            </w:r>
          </w:p>
        </w:tc>
      </w:tr>
      <w:tr w:rsidR="00823F2D" w14:paraId="1BD7597D" w14:textId="77777777" w:rsidTr="003D5669">
        <w:tc>
          <w:tcPr>
            <w:tcW w:w="1368" w:type="dxa"/>
          </w:tcPr>
          <w:p w14:paraId="6D5F1304" w14:textId="77777777" w:rsidR="00823F2D" w:rsidRDefault="00823F2D" w:rsidP="007B6B08">
            <w:pPr>
              <w:ind w:firstLine="0"/>
            </w:pPr>
            <w:r>
              <w:t>Kategorie nutnosti</w:t>
            </w:r>
          </w:p>
          <w:p w14:paraId="73696AB3" w14:textId="7697ECB9" w:rsidR="00823F2D" w:rsidRDefault="00B36585" w:rsidP="007B6B08">
            <w:pPr>
              <w:ind w:firstLine="0"/>
            </w:pPr>
            <w:r>
              <w:t>5</w:t>
            </w:r>
            <w:r w:rsidR="002A69AB">
              <w:t>3</w:t>
            </w:r>
          </w:p>
        </w:tc>
        <w:tc>
          <w:tcPr>
            <w:tcW w:w="1368" w:type="dxa"/>
          </w:tcPr>
          <w:p w14:paraId="2E2F44BF" w14:textId="77777777" w:rsidR="00823F2D" w:rsidRDefault="00823F2D" w:rsidP="007B6B08">
            <w:pPr>
              <w:ind w:firstLine="0"/>
            </w:pPr>
            <w:r>
              <w:t>Možnosti</w:t>
            </w:r>
          </w:p>
          <w:p w14:paraId="666D26A1" w14:textId="77777777" w:rsidR="00B36585" w:rsidRDefault="00B36585" w:rsidP="007B6B08">
            <w:pPr>
              <w:ind w:firstLine="0"/>
            </w:pPr>
          </w:p>
          <w:p w14:paraId="046FE720" w14:textId="5E7D7357" w:rsidR="00B36585" w:rsidRDefault="005D2091" w:rsidP="007B6B08">
            <w:pPr>
              <w:ind w:firstLine="0"/>
            </w:pPr>
            <w:r>
              <w:t>4</w:t>
            </w:r>
            <w:r w:rsidR="002A69AB">
              <w:t>5</w:t>
            </w:r>
          </w:p>
        </w:tc>
        <w:tc>
          <w:tcPr>
            <w:tcW w:w="1369" w:type="dxa"/>
          </w:tcPr>
          <w:p w14:paraId="54027B09" w14:textId="77777777" w:rsidR="00823F2D" w:rsidRDefault="00823F2D" w:rsidP="007B6B08">
            <w:pPr>
              <w:ind w:firstLine="0"/>
            </w:pPr>
            <w:r>
              <w:t>Záměru</w:t>
            </w:r>
          </w:p>
          <w:p w14:paraId="7E36DBE3" w14:textId="77777777" w:rsidR="00BE4C5D" w:rsidRDefault="00BE4C5D" w:rsidP="007B6B08">
            <w:pPr>
              <w:ind w:firstLine="0"/>
            </w:pPr>
          </w:p>
          <w:p w14:paraId="199E8895" w14:textId="77777777" w:rsidR="00BE4C5D" w:rsidRDefault="00B6011A" w:rsidP="007B6B08">
            <w:pPr>
              <w:ind w:firstLine="0"/>
            </w:pPr>
            <w:r>
              <w:t>28</w:t>
            </w:r>
          </w:p>
        </w:tc>
        <w:tc>
          <w:tcPr>
            <w:tcW w:w="2052" w:type="dxa"/>
          </w:tcPr>
          <w:p w14:paraId="71EA6C01" w14:textId="77777777" w:rsidR="00823F2D" w:rsidRDefault="00823F2D" w:rsidP="007B6B08">
            <w:pPr>
              <w:ind w:firstLine="0"/>
            </w:pPr>
            <w:r>
              <w:t>Pravděpodobnost</w:t>
            </w:r>
          </w:p>
          <w:p w14:paraId="493E6530" w14:textId="77777777" w:rsidR="00BE4C5D" w:rsidRDefault="00BE4C5D" w:rsidP="007B6B08">
            <w:pPr>
              <w:ind w:firstLine="0"/>
            </w:pPr>
          </w:p>
          <w:p w14:paraId="79BCC1F8" w14:textId="77777777" w:rsidR="00BE4C5D" w:rsidRDefault="00BE4C5D" w:rsidP="007B6B08">
            <w:pPr>
              <w:ind w:firstLine="0"/>
            </w:pPr>
            <w:r>
              <w:t>12</w:t>
            </w:r>
          </w:p>
        </w:tc>
        <w:tc>
          <w:tcPr>
            <w:tcW w:w="2053" w:type="dxa"/>
          </w:tcPr>
          <w:p w14:paraId="596A37A3" w14:textId="77777777" w:rsidR="00823F2D" w:rsidRDefault="00823F2D" w:rsidP="007B6B08">
            <w:pPr>
              <w:ind w:firstLine="0"/>
            </w:pPr>
            <w:r>
              <w:t>Evidenciálnost</w:t>
            </w:r>
          </w:p>
          <w:p w14:paraId="5AE53B75" w14:textId="77777777" w:rsidR="00BE4C5D" w:rsidRDefault="00BE4C5D" w:rsidP="007B6B08">
            <w:pPr>
              <w:ind w:firstLine="0"/>
            </w:pPr>
          </w:p>
          <w:p w14:paraId="2726F024" w14:textId="77777777" w:rsidR="00BE4C5D" w:rsidRDefault="00BE4C5D" w:rsidP="007B6B08">
            <w:pPr>
              <w:ind w:firstLine="0"/>
            </w:pPr>
            <w:r>
              <w:t>102</w:t>
            </w:r>
          </w:p>
        </w:tc>
      </w:tr>
      <w:tr w:rsidR="00B70DE2" w14:paraId="0A622EA8" w14:textId="77777777" w:rsidTr="003D5669">
        <w:tc>
          <w:tcPr>
            <w:tcW w:w="4105" w:type="dxa"/>
            <w:gridSpan w:val="3"/>
          </w:tcPr>
          <w:p w14:paraId="3767919F" w14:textId="14CB2547" w:rsidR="00B70DE2" w:rsidRDefault="002F34CF" w:rsidP="007B6B08">
            <w:pPr>
              <w:ind w:firstLine="0"/>
            </w:pPr>
            <w:r>
              <w:t>Průměr</w:t>
            </w:r>
            <w:r w:rsidR="00FA0B72">
              <w:t xml:space="preserve"> na příspěvek</w:t>
            </w:r>
          </w:p>
        </w:tc>
        <w:tc>
          <w:tcPr>
            <w:tcW w:w="4105" w:type="dxa"/>
            <w:gridSpan w:val="2"/>
          </w:tcPr>
          <w:p w14:paraId="0B8BB9C3" w14:textId="590684E0" w:rsidR="00B70DE2" w:rsidRDefault="002F34CF" w:rsidP="007B6B08">
            <w:pPr>
              <w:ind w:firstLine="0"/>
            </w:pPr>
            <w:r>
              <w:t xml:space="preserve">Průměr </w:t>
            </w:r>
            <w:r w:rsidR="00FA0B72">
              <w:t>na příspěvek</w:t>
            </w:r>
          </w:p>
        </w:tc>
      </w:tr>
      <w:tr w:rsidR="00B70DE2" w14:paraId="2535E4DC" w14:textId="77777777" w:rsidTr="003D5669">
        <w:tc>
          <w:tcPr>
            <w:tcW w:w="1368" w:type="dxa"/>
          </w:tcPr>
          <w:p w14:paraId="6AF3CBB5" w14:textId="4B867397" w:rsidR="00B70DE2" w:rsidRDefault="00D52D4C" w:rsidP="007B6B08">
            <w:pPr>
              <w:ind w:firstLine="0"/>
            </w:pPr>
            <w:r>
              <w:t>0,17</w:t>
            </w:r>
          </w:p>
        </w:tc>
        <w:tc>
          <w:tcPr>
            <w:tcW w:w="1368" w:type="dxa"/>
          </w:tcPr>
          <w:p w14:paraId="25DAD119" w14:textId="56228185" w:rsidR="00B70DE2" w:rsidRDefault="001366CA" w:rsidP="007B6B08">
            <w:pPr>
              <w:ind w:firstLine="0"/>
            </w:pPr>
            <w:r>
              <w:t>0,14</w:t>
            </w:r>
          </w:p>
        </w:tc>
        <w:tc>
          <w:tcPr>
            <w:tcW w:w="1369" w:type="dxa"/>
          </w:tcPr>
          <w:p w14:paraId="569466C0" w14:textId="04CFBFE9" w:rsidR="00B70DE2" w:rsidRDefault="001366CA" w:rsidP="007B6B08">
            <w:pPr>
              <w:ind w:firstLine="0"/>
            </w:pPr>
            <w:r>
              <w:t>0,09</w:t>
            </w:r>
          </w:p>
        </w:tc>
        <w:tc>
          <w:tcPr>
            <w:tcW w:w="2052" w:type="dxa"/>
          </w:tcPr>
          <w:p w14:paraId="1636B635" w14:textId="7EA050BF" w:rsidR="00B70DE2" w:rsidRDefault="00166E1B" w:rsidP="007B6B08">
            <w:pPr>
              <w:ind w:firstLine="0"/>
            </w:pPr>
            <w:r>
              <w:t>0,04</w:t>
            </w:r>
          </w:p>
        </w:tc>
        <w:tc>
          <w:tcPr>
            <w:tcW w:w="2053" w:type="dxa"/>
          </w:tcPr>
          <w:p w14:paraId="4BF8DCA8" w14:textId="3D442E68" w:rsidR="00B70DE2" w:rsidRDefault="00FA0B72" w:rsidP="007B6B08">
            <w:pPr>
              <w:ind w:firstLine="0"/>
            </w:pPr>
            <w:r>
              <w:t>0,32</w:t>
            </w:r>
          </w:p>
        </w:tc>
      </w:tr>
    </w:tbl>
    <w:p w14:paraId="2F90E408" w14:textId="6F0B8367" w:rsidR="006C57EB" w:rsidRDefault="00993D1A" w:rsidP="006C57EB">
      <w:pPr>
        <w:pStyle w:val="tabulky"/>
      </w:pPr>
      <w:r>
        <w:t>Tabulka č. 3</w:t>
      </w:r>
      <w:r w:rsidR="004C352A">
        <w:t>:</w:t>
      </w:r>
      <w:r w:rsidR="004C352A" w:rsidRPr="004C352A">
        <w:t xml:space="preserve"> </w:t>
      </w:r>
      <w:r w:rsidR="004C352A">
        <w:t xml:space="preserve">Výskyt modality </w:t>
      </w:r>
      <w:r>
        <w:t>v příspěvcích M. Augustové</w:t>
      </w:r>
    </w:p>
    <w:p w14:paraId="6488D5A7" w14:textId="423497CB" w:rsidR="00DE76A2" w:rsidRDefault="003326C0" w:rsidP="003326C0">
      <w:r>
        <w:t xml:space="preserve">Při vyjadřování kategorie nutnosti jsme se </w:t>
      </w:r>
      <w:r w:rsidR="006C57EB">
        <w:t>nesetkali s případem, že by mluvčí byla sama</w:t>
      </w:r>
      <w:r w:rsidR="00C3772F">
        <w:t xml:space="preserve"> současně nositelkou modálních dispozic. V rámci ka</w:t>
      </w:r>
      <w:r w:rsidR="007D0FAD">
        <w:t>tegorie nutnosti by</w:t>
      </w:r>
      <w:r w:rsidR="002F2B15">
        <w:t>la</w:t>
      </w:r>
      <w:r w:rsidR="007D0FAD">
        <w:t xml:space="preserve"> vyjádřena jak prostá nutnost (</w:t>
      </w:r>
      <w:r w:rsidR="00467F1E">
        <w:t xml:space="preserve">modální predikátor </w:t>
      </w:r>
      <w:r w:rsidR="00467F1E">
        <w:rPr>
          <w:i/>
          <w:iCs/>
        </w:rPr>
        <w:t xml:space="preserve">muset </w:t>
      </w:r>
      <w:r w:rsidR="00467F1E">
        <w:t>byl použit v </w:t>
      </w:r>
      <w:r w:rsidR="00DC32E2">
        <w:t>16</w:t>
      </w:r>
      <w:r w:rsidR="00467F1E">
        <w:t xml:space="preserve"> případech</w:t>
      </w:r>
      <w:r w:rsidR="00F85554">
        <w:t xml:space="preserve"> </w:t>
      </w:r>
      <w:r w:rsidR="00467F1E">
        <w:t>a</w:t>
      </w:r>
      <w:r w:rsidR="00F85554">
        <w:t> </w:t>
      </w:r>
      <w:r w:rsidR="000413C6">
        <w:rPr>
          <w:i/>
          <w:iCs/>
        </w:rPr>
        <w:t xml:space="preserve">nesmět </w:t>
      </w:r>
      <w:r w:rsidR="000413C6">
        <w:t xml:space="preserve">ve </w:t>
      </w:r>
      <w:r w:rsidR="00EF152A">
        <w:t>čtyřech</w:t>
      </w:r>
      <w:r w:rsidR="000413C6">
        <w:t xml:space="preserve"> případech), tak </w:t>
      </w:r>
      <w:r w:rsidR="00684442">
        <w:t>očekávanost</w:t>
      </w:r>
      <w:r w:rsidR="00671DCD">
        <w:t xml:space="preserve">, která byla vyjádřena </w:t>
      </w:r>
      <w:r w:rsidR="00DC7EDE">
        <w:t>celkem ve 33 případech</w:t>
      </w:r>
      <w:r w:rsidR="00855758">
        <w:t xml:space="preserve"> (</w:t>
      </w:r>
      <w:r w:rsidR="00047665">
        <w:rPr>
          <w:i/>
          <w:iCs/>
        </w:rPr>
        <w:t>Následovat má slyšení české strany v Bruselu.</w:t>
      </w:r>
      <w:r w:rsidR="00855758">
        <w:t>).</w:t>
      </w:r>
    </w:p>
    <w:p w14:paraId="70796432" w14:textId="7B7520C5" w:rsidR="0033600C" w:rsidRDefault="0008622A" w:rsidP="00D2368F">
      <w:r>
        <w:t>U kat</w:t>
      </w:r>
      <w:r w:rsidR="006C16A3">
        <w:t xml:space="preserve">egorie </w:t>
      </w:r>
      <w:r w:rsidR="00ED2DF4">
        <w:t>možnosti jsme</w:t>
      </w:r>
      <w:r w:rsidR="008A277B">
        <w:t xml:space="preserve"> se</w:t>
      </w:r>
      <w:r w:rsidR="00ED2DF4">
        <w:t xml:space="preserve"> </w:t>
      </w:r>
      <w:r w:rsidR="005163B2">
        <w:t>nejčastěji setkali s</w:t>
      </w:r>
      <w:r w:rsidR="006C16A3">
        <w:t xml:space="preserve"> vyjádřením objektivní možnosti (celkem </w:t>
      </w:r>
      <w:r w:rsidR="000A1A3E">
        <w:t>3</w:t>
      </w:r>
      <w:r w:rsidR="005F7206">
        <w:t>9</w:t>
      </w:r>
      <w:r w:rsidR="000A1A3E">
        <w:t xml:space="preserve"> případů)</w:t>
      </w:r>
      <w:r w:rsidR="00CA4D36">
        <w:t xml:space="preserve">, která byla </w:t>
      </w:r>
      <w:r w:rsidR="00772019">
        <w:t xml:space="preserve">vyjádřena pomocí modálních predikátorů </w:t>
      </w:r>
      <w:r w:rsidR="00772019">
        <w:rPr>
          <w:i/>
          <w:iCs/>
        </w:rPr>
        <w:t>moci</w:t>
      </w:r>
      <w:r w:rsidR="00772019">
        <w:t xml:space="preserve">, </w:t>
      </w:r>
      <w:r w:rsidR="00862005">
        <w:rPr>
          <w:i/>
          <w:iCs/>
        </w:rPr>
        <w:t xml:space="preserve">nemuset </w:t>
      </w:r>
      <w:r w:rsidR="00862005">
        <w:t>(</w:t>
      </w:r>
      <w:r w:rsidR="00606D95" w:rsidRPr="00606D95">
        <w:rPr>
          <w:i/>
          <w:iCs/>
        </w:rPr>
        <w:t>S nechtěnými vánočními dárky se nutně nemusí zpátky do obchodu</w:t>
      </w:r>
      <w:r w:rsidR="006E2011">
        <w:rPr>
          <w:i/>
          <w:iCs/>
        </w:rPr>
        <w:t>.</w:t>
      </w:r>
      <w:r w:rsidR="00862005">
        <w:t>)</w:t>
      </w:r>
      <w:r w:rsidR="00421CFB">
        <w:t>;</w:t>
      </w:r>
      <w:r w:rsidR="00C75FB2">
        <w:t xml:space="preserve"> </w:t>
      </w:r>
      <w:r w:rsidR="00862005">
        <w:rPr>
          <w:i/>
          <w:iCs/>
        </w:rPr>
        <w:t xml:space="preserve">je možné </w:t>
      </w:r>
      <w:r w:rsidR="00862005">
        <w:t>(</w:t>
      </w:r>
      <w:r w:rsidR="006E2011" w:rsidRPr="006E2011">
        <w:rPr>
          <w:i/>
          <w:iCs/>
        </w:rPr>
        <w:t>Ty dálniční známku neplatí a její značky by bylo možné identifikovat.</w:t>
      </w:r>
      <w:r w:rsidR="00862005">
        <w:t xml:space="preserve">) </w:t>
      </w:r>
      <w:r w:rsidR="005E1FAF">
        <w:t>a</w:t>
      </w:r>
      <w:r w:rsidR="00862005">
        <w:t xml:space="preserve"> </w:t>
      </w:r>
      <w:r w:rsidR="00862005">
        <w:rPr>
          <w:i/>
          <w:iCs/>
        </w:rPr>
        <w:t xml:space="preserve">lze </w:t>
      </w:r>
      <w:r w:rsidR="00862005">
        <w:t>(</w:t>
      </w:r>
      <w:r w:rsidR="005E1FAF" w:rsidRPr="005E1FAF">
        <w:rPr>
          <w:i/>
          <w:iCs/>
        </w:rPr>
        <w:t>Lze ho považovat za první ekologickou dopravní stavbu v Česku.</w:t>
      </w:r>
      <w:r w:rsidR="00862005">
        <w:t>)</w:t>
      </w:r>
      <w:r w:rsidR="006108F2">
        <w:t xml:space="preserve">. </w:t>
      </w:r>
      <w:r w:rsidR="00C60E84">
        <w:t xml:space="preserve">Zařadili jsme </w:t>
      </w:r>
      <w:r w:rsidR="009B2B5F">
        <w:t>sem</w:t>
      </w:r>
      <w:r w:rsidR="00C60E84">
        <w:t xml:space="preserve"> také případy</w:t>
      </w:r>
      <w:r w:rsidR="00E7494E">
        <w:t>,</w:t>
      </w:r>
      <w:r w:rsidR="006C5AD6">
        <w:t xml:space="preserve"> ve kterých byla možnost popřena (</w:t>
      </w:r>
      <w:r w:rsidR="00597C6F">
        <w:rPr>
          <w:i/>
          <w:iCs/>
        </w:rPr>
        <w:t>Zá</w:t>
      </w:r>
      <w:r w:rsidR="009A0F7F">
        <w:rPr>
          <w:i/>
          <w:iCs/>
        </w:rPr>
        <w:t>chranářský vrtulník nemohl na místě přistát kvůli mlze.</w:t>
      </w:r>
      <w:r w:rsidR="006C5AD6">
        <w:t>)</w:t>
      </w:r>
      <w:r w:rsidR="009A0F7F">
        <w:t xml:space="preserve">. </w:t>
      </w:r>
      <w:r w:rsidR="006108F2">
        <w:t>V</w:t>
      </w:r>
      <w:r w:rsidR="00903BE8">
        <w:t> pěti případech byla moderáto</w:t>
      </w:r>
      <w:r w:rsidR="006035E6">
        <w:t>rka sama nositelkou modální</w:t>
      </w:r>
      <w:r w:rsidR="00C90E62">
        <w:t>ch</w:t>
      </w:r>
      <w:r w:rsidR="006035E6">
        <w:t xml:space="preserve"> dispozic, ve všech případech se jednalo o </w:t>
      </w:r>
      <w:r w:rsidR="00466000">
        <w:t>otáz</w:t>
      </w:r>
      <w:r w:rsidR="003B476D">
        <w:t xml:space="preserve">ky na reportéry </w:t>
      </w:r>
      <w:r w:rsidR="006E150D">
        <w:t xml:space="preserve">nebo na </w:t>
      </w:r>
      <w:r w:rsidR="00011C56">
        <w:t>hosty. (</w:t>
      </w:r>
      <w:r w:rsidR="00352295">
        <w:rPr>
          <w:i/>
          <w:iCs/>
        </w:rPr>
        <w:t xml:space="preserve">Může se, Davide, Donaldu Trumpovi tento tah podařit? </w:t>
      </w:r>
      <w:r w:rsidR="00352295" w:rsidRPr="00352295">
        <w:t>//</w:t>
      </w:r>
      <w:r w:rsidR="00352295">
        <w:t xml:space="preserve"> </w:t>
      </w:r>
      <w:r w:rsidR="008806FC">
        <w:rPr>
          <w:i/>
          <w:iCs/>
        </w:rPr>
        <w:t>A můžete tedy konkrétně</w:t>
      </w:r>
      <w:r w:rsidR="00254EF5">
        <w:rPr>
          <w:i/>
          <w:iCs/>
        </w:rPr>
        <w:t xml:space="preserve"> a v krátkosti říct, v čem konkrétně by se ta zakázka mohla </w:t>
      </w:r>
      <w:r w:rsidR="00D2368F">
        <w:rPr>
          <w:i/>
          <w:iCs/>
        </w:rPr>
        <w:t xml:space="preserve">změnit, mohla </w:t>
      </w:r>
      <w:r w:rsidR="00D2368F">
        <w:rPr>
          <w:i/>
          <w:iCs/>
        </w:rPr>
        <w:lastRenderedPageBreak/>
        <w:t>upravit?</w:t>
      </w:r>
      <w:r w:rsidR="00D2368F">
        <w:t>)</w:t>
      </w:r>
      <w:r w:rsidR="00690644">
        <w:t>.</w:t>
      </w:r>
      <w:r w:rsidR="00D2368F">
        <w:t xml:space="preserve"> </w:t>
      </w:r>
      <w:r w:rsidR="007C7E2A">
        <w:t>Zkoumaná data</w:t>
      </w:r>
      <w:r w:rsidR="005D52D1">
        <w:t xml:space="preserve"> také obsahoval</w:t>
      </w:r>
      <w:r w:rsidR="007C7E2A">
        <w:t>a</w:t>
      </w:r>
      <w:r w:rsidR="005D52D1">
        <w:t xml:space="preserve"> </w:t>
      </w:r>
      <w:r w:rsidR="00FB5985">
        <w:t xml:space="preserve">jednu výpověď </w:t>
      </w:r>
      <w:r w:rsidR="005D52D1">
        <w:t>podkategori</w:t>
      </w:r>
      <w:r w:rsidR="00FB5985">
        <w:t>e</w:t>
      </w:r>
      <w:r w:rsidR="005D52D1">
        <w:t xml:space="preserve"> dovolení</w:t>
      </w:r>
      <w:r w:rsidR="00452EF1">
        <w:t xml:space="preserve"> </w:t>
      </w:r>
      <w:r w:rsidR="005D52D1">
        <w:t>(</w:t>
      </w:r>
      <w:r w:rsidR="00E16C09">
        <w:rPr>
          <w:i/>
          <w:iCs/>
        </w:rPr>
        <w:t>Auta smějí do metropole s nejhorším ovzduším na světě vjíždět</w:t>
      </w:r>
      <w:r w:rsidR="00EF5649">
        <w:rPr>
          <w:i/>
          <w:iCs/>
        </w:rPr>
        <w:t xml:space="preserve"> jen v sudé anebo liché dny.</w:t>
      </w:r>
      <w:r w:rsidR="00EF5649">
        <w:t>)</w:t>
      </w:r>
      <w:r w:rsidR="006132AC">
        <w:t xml:space="preserve"> a </w:t>
      </w:r>
      <w:r w:rsidR="00566C94">
        <w:t>pět případů podkategorie schopnosti (</w:t>
      </w:r>
      <w:r w:rsidR="008F3371">
        <w:rPr>
          <w:i/>
          <w:iCs/>
        </w:rPr>
        <w:t>Záznam se podařilo natočit navzdory tomu</w:t>
      </w:r>
      <w:r w:rsidR="00D3030A">
        <w:rPr>
          <w:i/>
          <w:iCs/>
        </w:rPr>
        <w:t>,</w:t>
      </w:r>
      <w:r w:rsidR="003F3585">
        <w:rPr>
          <w:i/>
          <w:iCs/>
        </w:rPr>
        <w:t xml:space="preserve"> že </w:t>
      </w:r>
      <w:r w:rsidR="00F466F6">
        <w:rPr>
          <w:i/>
          <w:iCs/>
        </w:rPr>
        <w:t>…</w:t>
      </w:r>
      <w:r w:rsidR="00F466F6">
        <w:t xml:space="preserve"> // </w:t>
      </w:r>
      <w:r w:rsidR="00F466F6">
        <w:rPr>
          <w:i/>
          <w:iCs/>
        </w:rPr>
        <w:t>Pre</w:t>
      </w:r>
      <w:r w:rsidR="00392D61">
        <w:rPr>
          <w:i/>
          <w:iCs/>
        </w:rPr>
        <w:t xml:space="preserve">miér menšinové vlády Leo Varadkar </w:t>
      </w:r>
      <w:r w:rsidR="005D6E67">
        <w:rPr>
          <w:i/>
          <w:iCs/>
        </w:rPr>
        <w:t xml:space="preserve">nedokázal získat… </w:t>
      </w:r>
      <w:r w:rsidR="005D6E67">
        <w:t xml:space="preserve">// </w:t>
      </w:r>
      <w:r w:rsidR="005D6E67">
        <w:rPr>
          <w:i/>
          <w:iCs/>
        </w:rPr>
        <w:t>Ú</w:t>
      </w:r>
      <w:r w:rsidR="006D4803">
        <w:rPr>
          <w:i/>
          <w:iCs/>
        </w:rPr>
        <w:t xml:space="preserve">řadům se také daří tyto dluhy </w:t>
      </w:r>
      <w:r w:rsidR="009C39F5">
        <w:rPr>
          <w:i/>
          <w:iCs/>
        </w:rPr>
        <w:t>líp</w:t>
      </w:r>
      <w:r w:rsidR="006D4803">
        <w:rPr>
          <w:i/>
          <w:iCs/>
        </w:rPr>
        <w:t xml:space="preserve"> vymáhat</w:t>
      </w:r>
      <w:r w:rsidR="009C39F5">
        <w:rPr>
          <w:i/>
          <w:iCs/>
        </w:rPr>
        <w:t>.</w:t>
      </w:r>
      <w:r w:rsidR="009C39F5">
        <w:t>)</w:t>
      </w:r>
    </w:p>
    <w:p w14:paraId="7C05CE04" w14:textId="77777777" w:rsidR="00C6751F" w:rsidRDefault="00C6751F" w:rsidP="00D2368F">
      <w:r>
        <w:t xml:space="preserve">Kategorie </w:t>
      </w:r>
      <w:r w:rsidR="00874327">
        <w:t>záměru</w:t>
      </w:r>
      <w:r>
        <w:t xml:space="preserve"> </w:t>
      </w:r>
      <w:r w:rsidR="00041215">
        <w:t>se vyskytovala celkem</w:t>
      </w:r>
      <w:r w:rsidR="00D435CB">
        <w:t xml:space="preserve"> ve 28 výpovědích</w:t>
      </w:r>
      <w:r w:rsidR="00041215">
        <w:t xml:space="preserve">, nejčastěji </w:t>
      </w:r>
      <w:r w:rsidR="00214B3D">
        <w:t xml:space="preserve">byla vyjádřena pomocí modálního predikátoru </w:t>
      </w:r>
      <w:r w:rsidR="00214B3D">
        <w:rPr>
          <w:i/>
          <w:iCs/>
        </w:rPr>
        <w:t>chtít</w:t>
      </w:r>
      <w:r w:rsidR="005D7CFB">
        <w:t xml:space="preserve">, ve dvou případech </w:t>
      </w:r>
      <w:r w:rsidR="005D7EF9">
        <w:t xml:space="preserve">byl použit modální predikátor </w:t>
      </w:r>
      <w:r w:rsidR="005D7EF9">
        <w:rPr>
          <w:i/>
          <w:iCs/>
        </w:rPr>
        <w:t>rád by</w:t>
      </w:r>
      <w:r w:rsidR="005D7EF9">
        <w:t xml:space="preserve"> (</w:t>
      </w:r>
      <w:r w:rsidR="001A469A">
        <w:rPr>
          <w:i/>
          <w:iCs/>
        </w:rPr>
        <w:t>Na Olomoucku by rádi největší částky vložili</w:t>
      </w:r>
      <w:r w:rsidR="00D94576">
        <w:rPr>
          <w:i/>
          <w:iCs/>
        </w:rPr>
        <w:t xml:space="preserve">… </w:t>
      </w:r>
      <w:r w:rsidR="00D94576">
        <w:t xml:space="preserve">// </w:t>
      </w:r>
      <w:r w:rsidR="00D94576" w:rsidRPr="00DC323E">
        <w:rPr>
          <w:i/>
          <w:iCs/>
        </w:rPr>
        <w:t xml:space="preserve">Sedm z deseti lidí by </w:t>
      </w:r>
      <w:r w:rsidR="00DC323E" w:rsidRPr="00DC323E">
        <w:rPr>
          <w:i/>
          <w:iCs/>
        </w:rPr>
        <w:t>ve stáří rádo zůstalo doma.</w:t>
      </w:r>
      <w:r w:rsidR="00DC323E">
        <w:t>).</w:t>
      </w:r>
      <w:r w:rsidR="004E3C49">
        <w:t xml:space="preserve"> V jednom případě </w:t>
      </w:r>
      <w:r w:rsidR="00424FB4">
        <w:t xml:space="preserve">byla mluvčí </w:t>
      </w:r>
      <w:r w:rsidR="008A3613">
        <w:t>původcem modality a</w:t>
      </w:r>
      <w:r w:rsidR="004B3E49">
        <w:t> opět šlo o vznesení dotazu na reportéra</w:t>
      </w:r>
      <w:r w:rsidR="005C3F12">
        <w:t xml:space="preserve"> (</w:t>
      </w:r>
      <w:r w:rsidR="00415681">
        <w:rPr>
          <w:i/>
          <w:iCs/>
        </w:rPr>
        <w:t>No, jak toho chce docílit, to už se na místo ptám Vlastimila Weinera</w:t>
      </w:r>
      <w:r w:rsidR="00A758BF">
        <w:rPr>
          <w:i/>
          <w:iCs/>
        </w:rPr>
        <w:t>.</w:t>
      </w:r>
      <w:r w:rsidR="00A758BF">
        <w:t>).</w:t>
      </w:r>
    </w:p>
    <w:p w14:paraId="05BD7966" w14:textId="77777777" w:rsidR="00C059C6" w:rsidRDefault="00855FA9" w:rsidP="00D2368F">
      <w:r>
        <w:t>Míru pravděpodobnosti vyjadřovala moderátorka</w:t>
      </w:r>
      <w:r w:rsidR="00EA6205">
        <w:t xml:space="preserve"> pomocí</w:t>
      </w:r>
      <w:r>
        <w:t xml:space="preserve"> </w:t>
      </w:r>
      <w:r w:rsidR="004E2E12">
        <w:t>obvyklý</w:t>
      </w:r>
      <w:r w:rsidR="00EA6205">
        <w:t>ch</w:t>
      </w:r>
      <w:r w:rsidR="004E2E12">
        <w:t xml:space="preserve"> </w:t>
      </w:r>
      <w:r w:rsidR="00EA6205">
        <w:t>modálních</w:t>
      </w:r>
      <w:r w:rsidR="004E2E12">
        <w:t xml:space="preserve"> částic</w:t>
      </w:r>
      <w:r w:rsidR="00111162">
        <w:t xml:space="preserve"> (</w:t>
      </w:r>
      <w:r w:rsidR="0095345A">
        <w:rPr>
          <w:i/>
          <w:iCs/>
        </w:rPr>
        <w:t xml:space="preserve">Řecká policie nejspíš zabránila další tragédii. </w:t>
      </w:r>
      <w:r w:rsidR="0095345A">
        <w:t xml:space="preserve">// </w:t>
      </w:r>
      <w:r w:rsidR="00A90357">
        <w:rPr>
          <w:i/>
          <w:iCs/>
        </w:rPr>
        <w:t xml:space="preserve">Martin na bílém koni se zřejmě opozdí. </w:t>
      </w:r>
      <w:r w:rsidR="00A90357">
        <w:t xml:space="preserve">// </w:t>
      </w:r>
      <w:r w:rsidR="000C17B3" w:rsidRPr="000C17B3">
        <w:rPr>
          <w:i/>
          <w:iCs/>
        </w:rPr>
        <w:t>U řeky Otavy v písku pak policisti našli taky zbraň, kterou pravděpodobně použil.</w:t>
      </w:r>
      <w:r w:rsidR="000C17B3">
        <w:t>).</w:t>
      </w:r>
      <w:r w:rsidR="00F917A4">
        <w:t xml:space="preserve"> Jednou</w:t>
      </w:r>
      <w:r w:rsidR="00E40FE6">
        <w:t xml:space="preserve"> bylo užito k</w:t>
      </w:r>
      <w:r w:rsidR="008A6C94">
        <w:t xml:space="preserve"> určení pravděpodobnosti </w:t>
      </w:r>
      <w:r w:rsidR="00E40FE6">
        <w:t xml:space="preserve">také </w:t>
      </w:r>
      <w:r w:rsidR="008A6C94">
        <w:t xml:space="preserve">modální sloveso </w:t>
      </w:r>
      <w:r w:rsidR="008A6C94">
        <w:rPr>
          <w:i/>
          <w:iCs/>
        </w:rPr>
        <w:t xml:space="preserve">muset </w:t>
      </w:r>
      <w:r w:rsidR="008A6C94">
        <w:rPr>
          <w:sz w:val="22"/>
          <w:szCs w:val="20"/>
        </w:rPr>
        <w:t>(</w:t>
      </w:r>
      <w:r w:rsidR="00721EEF" w:rsidRPr="00721EEF">
        <w:rPr>
          <w:i/>
          <w:iCs/>
        </w:rPr>
        <w:t>Experti si proto myslí, že poslední kus musel zemřít mezi lety 2005</w:t>
      </w:r>
      <w:r w:rsidR="00721EEF">
        <w:rPr>
          <w:i/>
          <w:iCs/>
        </w:rPr>
        <w:t xml:space="preserve"> až 20</w:t>
      </w:r>
      <w:r w:rsidR="00721EEF" w:rsidRPr="00721EEF">
        <w:rPr>
          <w:i/>
          <w:iCs/>
        </w:rPr>
        <w:t>10</w:t>
      </w:r>
      <w:r w:rsidR="00721EEF">
        <w:rPr>
          <w:i/>
          <w:iCs/>
        </w:rPr>
        <w:t>.</w:t>
      </w:r>
      <w:r w:rsidR="00721EEF">
        <w:t>). Ve třec</w:t>
      </w:r>
      <w:r w:rsidR="00DD489F">
        <w:t xml:space="preserve">h případech, opět </w:t>
      </w:r>
      <w:r w:rsidR="00A24172">
        <w:t xml:space="preserve">v rámci otázek jinému reportérovi, byla mluvčí nositelkou modálních </w:t>
      </w:r>
      <w:r w:rsidR="00272E28">
        <w:t>dispozic (</w:t>
      </w:r>
      <w:r w:rsidR="00272E28">
        <w:rPr>
          <w:i/>
          <w:iCs/>
        </w:rPr>
        <w:t>Je vůbec jasné</w:t>
      </w:r>
      <w:r w:rsidR="00432697">
        <w:rPr>
          <w:i/>
          <w:iCs/>
        </w:rPr>
        <w:t xml:space="preserve">, jestli ten oznamovatel před komisi předstoupí? </w:t>
      </w:r>
      <w:r w:rsidR="00432697">
        <w:t xml:space="preserve">// </w:t>
      </w:r>
      <w:r w:rsidR="001401DC">
        <w:rPr>
          <w:i/>
          <w:iCs/>
        </w:rPr>
        <w:t xml:space="preserve">Už je, Ondřeji, jasné, co ten problém způsobilo… </w:t>
      </w:r>
      <w:r w:rsidR="001401DC">
        <w:t>//</w:t>
      </w:r>
      <w:r w:rsidR="001401DC">
        <w:rPr>
          <w:i/>
          <w:iCs/>
        </w:rPr>
        <w:t xml:space="preserve"> </w:t>
      </w:r>
      <w:r w:rsidR="00A40BDE">
        <w:rPr>
          <w:i/>
          <w:iCs/>
        </w:rPr>
        <w:t>Jano, už je jasné, jaké látky do ovzduší unikly?</w:t>
      </w:r>
      <w:r w:rsidR="00A40BDE">
        <w:t>).</w:t>
      </w:r>
    </w:p>
    <w:p w14:paraId="50E700F7" w14:textId="7E24BED1" w:rsidR="00666D9F" w:rsidRDefault="004C1F14" w:rsidP="00D2368F">
      <w:r>
        <w:t xml:space="preserve">Nejpočetnější </w:t>
      </w:r>
      <w:r w:rsidR="006A77AF">
        <w:t>kategorií</w:t>
      </w:r>
      <w:r w:rsidR="00477DBE">
        <w:t xml:space="preserve"> b</w:t>
      </w:r>
      <w:r w:rsidR="00F57485">
        <w:t>yl</w:t>
      </w:r>
      <w:r w:rsidR="0015037F">
        <w:t>a kategorie evidenci</w:t>
      </w:r>
      <w:r w:rsidR="002E6CA0">
        <w:t>álnosti</w:t>
      </w:r>
      <w:r w:rsidR="00EC4B07">
        <w:t xml:space="preserve"> (</w:t>
      </w:r>
      <w:r w:rsidR="00824D7E">
        <w:t>viz kapitolu 6.1)</w:t>
      </w:r>
      <w:r w:rsidR="007325B4">
        <w:t xml:space="preserve">, při které se mluvčí </w:t>
      </w:r>
      <w:r w:rsidR="007D4A1F">
        <w:t xml:space="preserve">distancuje od vyřčených informací a svým způsobem se tak zbavuje odpovědnosti </w:t>
      </w:r>
      <w:r w:rsidR="008C604B">
        <w:t>za jejich pravdivost a objektivitu.</w:t>
      </w:r>
      <w:r w:rsidR="009155C1">
        <w:t xml:space="preserve"> </w:t>
      </w:r>
      <w:r w:rsidR="00C82F52">
        <w:t>V</w:t>
      </w:r>
      <w:r w:rsidR="00B12A2E">
        <w:t>ysoký v</w:t>
      </w:r>
      <w:r w:rsidR="00C82F52">
        <w:t xml:space="preserve">ýskyt </w:t>
      </w:r>
      <w:r w:rsidR="00710B10">
        <w:t>tohoto jevu</w:t>
      </w:r>
      <w:r w:rsidR="00C82F52">
        <w:t xml:space="preserve"> </w:t>
      </w:r>
      <w:r w:rsidR="00B12A2E">
        <w:t>se</w:t>
      </w:r>
      <w:r w:rsidR="00710B10">
        <w:t xml:space="preserve"> proto dá</w:t>
      </w:r>
      <w:r w:rsidR="00B12A2E">
        <w:t xml:space="preserve"> v mediálních sděleních </w:t>
      </w:r>
      <w:r w:rsidR="00710B10">
        <w:t>očekávat</w:t>
      </w:r>
      <w:r w:rsidR="00DD49AD">
        <w:t>.</w:t>
      </w:r>
      <w:r w:rsidR="001503E5">
        <w:t xml:space="preserve"> Při vyjadřování evidenciálnosti moderátorka </w:t>
      </w:r>
      <w:r w:rsidR="0029457D">
        <w:t>odkazuje na</w:t>
      </w:r>
      <w:r w:rsidR="009719CC">
        <w:t xml:space="preserve"> </w:t>
      </w:r>
      <w:r w:rsidR="00B63649">
        <w:t>zveřejněná sdělení oficiálních organizací,</w:t>
      </w:r>
      <w:r w:rsidR="00451712">
        <w:t xml:space="preserve"> jiných mediálních or</w:t>
      </w:r>
      <w:r w:rsidR="00AD4939">
        <w:t>ganizací či na</w:t>
      </w:r>
      <w:r w:rsidR="00B63649">
        <w:t xml:space="preserve"> představ</w:t>
      </w:r>
      <w:r w:rsidR="002933E4">
        <w:t>itele organizací</w:t>
      </w:r>
      <w:r w:rsidR="00AD4939">
        <w:t xml:space="preserve">, kteří jsou </w:t>
      </w:r>
      <w:r w:rsidR="00DB4F70">
        <w:t xml:space="preserve">za tato sdělení </w:t>
      </w:r>
      <w:r w:rsidR="00720552">
        <w:t>zodpovědní (</w:t>
      </w:r>
      <w:r w:rsidR="00F033C8">
        <w:rPr>
          <w:i/>
          <w:iCs/>
        </w:rPr>
        <w:t>Ministerstvo spravedlnosti říká, že</w:t>
      </w:r>
      <w:r w:rsidR="00A12E90">
        <w:rPr>
          <w:i/>
          <w:iCs/>
        </w:rPr>
        <w:t xml:space="preserve"> </w:t>
      </w:r>
      <w:r w:rsidR="00F033C8">
        <w:rPr>
          <w:i/>
          <w:iCs/>
        </w:rPr>
        <w:t xml:space="preserve">… </w:t>
      </w:r>
      <w:r w:rsidR="00F033C8">
        <w:t xml:space="preserve">// </w:t>
      </w:r>
      <w:r w:rsidR="00DD2E69">
        <w:rPr>
          <w:i/>
          <w:iCs/>
        </w:rPr>
        <w:t>Podle Afghánské vlády</w:t>
      </w:r>
      <w:r w:rsidR="00EC1F05">
        <w:rPr>
          <w:i/>
          <w:iCs/>
        </w:rPr>
        <w:t xml:space="preserve">… </w:t>
      </w:r>
      <w:r w:rsidR="00EC1F05">
        <w:t xml:space="preserve">// </w:t>
      </w:r>
      <w:r w:rsidR="00223F45">
        <w:rPr>
          <w:i/>
          <w:iCs/>
        </w:rPr>
        <w:t xml:space="preserve">Podle </w:t>
      </w:r>
      <w:r w:rsidR="003B4F45">
        <w:rPr>
          <w:i/>
          <w:iCs/>
        </w:rPr>
        <w:t>televize CNN…</w:t>
      </w:r>
      <w:r w:rsidR="003B4F45">
        <w:t>).</w:t>
      </w:r>
    </w:p>
    <w:p w14:paraId="491CE570" w14:textId="77777777" w:rsidR="00F917A4" w:rsidRDefault="00EB62C2" w:rsidP="00874327">
      <w:r>
        <w:t xml:space="preserve">Nejproblematičtější </w:t>
      </w:r>
      <w:r w:rsidR="00C317E8">
        <w:t>bylo zařazení výpovědí s</w:t>
      </w:r>
      <w:r w:rsidR="00BE7BAE">
        <w:t xml:space="preserve"> modálním slovesem </w:t>
      </w:r>
      <w:r w:rsidR="00C26122">
        <w:rPr>
          <w:i/>
          <w:iCs/>
        </w:rPr>
        <w:t xml:space="preserve">mít </w:t>
      </w:r>
      <w:r w:rsidR="00C26122">
        <w:t>v případech typu</w:t>
      </w:r>
      <w:r w:rsidR="007E439B">
        <w:t>:</w:t>
      </w:r>
      <w:r w:rsidR="003738FE">
        <w:t xml:space="preserve"> </w:t>
      </w:r>
      <w:r w:rsidR="003738FE">
        <w:rPr>
          <w:i/>
          <w:iCs/>
        </w:rPr>
        <w:t>Na rozdíl od rekonstrukce</w:t>
      </w:r>
      <w:r w:rsidR="00D22C78">
        <w:rPr>
          <w:i/>
          <w:iCs/>
        </w:rPr>
        <w:t xml:space="preserve"> a dokončení </w:t>
      </w:r>
      <w:r w:rsidR="002A48C9">
        <w:rPr>
          <w:i/>
          <w:iCs/>
        </w:rPr>
        <w:t xml:space="preserve">stávajícího areálu Krajské nemocnice Tomáše Bati bude levnější </w:t>
      </w:r>
      <w:r w:rsidR="00350892">
        <w:rPr>
          <w:i/>
          <w:iCs/>
        </w:rPr>
        <w:t>a rychlejší. Budování má trvat šest let.</w:t>
      </w:r>
      <w:r w:rsidR="00350892">
        <w:t xml:space="preserve"> </w:t>
      </w:r>
      <w:r w:rsidR="00B45946">
        <w:t xml:space="preserve">Bez kontextu </w:t>
      </w:r>
      <w:r w:rsidR="008F0F6D">
        <w:t>není ze sdělení zcela jasné, zda jde o vyjádření záhodnosti</w:t>
      </w:r>
      <w:r w:rsidR="004E30FD">
        <w:t>, nebo pravděpodobnosti.</w:t>
      </w:r>
    </w:p>
    <w:p w14:paraId="7B3A5E86" w14:textId="77777777" w:rsidR="00A12E90" w:rsidRDefault="00A12E90" w:rsidP="004821E7">
      <w:pPr>
        <w:pStyle w:val="Obsah4"/>
      </w:pPr>
    </w:p>
    <w:p w14:paraId="749ACE21" w14:textId="62B9568E" w:rsidR="00F37C6A" w:rsidRDefault="00874327" w:rsidP="004821E7">
      <w:pPr>
        <w:pStyle w:val="Obsah4"/>
      </w:pPr>
      <w:r>
        <w:lastRenderedPageBreak/>
        <w:t>Daniela Písařovicová</w:t>
      </w:r>
    </w:p>
    <w:tbl>
      <w:tblPr>
        <w:tblStyle w:val="Mkatabulky"/>
        <w:tblW w:w="0" w:type="auto"/>
        <w:tblLook w:val="04A0" w:firstRow="1" w:lastRow="0" w:firstColumn="1" w:lastColumn="0" w:noHBand="0" w:noVBand="1"/>
      </w:tblPr>
      <w:tblGrid>
        <w:gridCol w:w="1368"/>
        <w:gridCol w:w="1368"/>
        <w:gridCol w:w="1369"/>
        <w:gridCol w:w="2052"/>
        <w:gridCol w:w="2053"/>
      </w:tblGrid>
      <w:tr w:rsidR="00DB7069" w14:paraId="227A84E5" w14:textId="77777777" w:rsidTr="003D5669">
        <w:tc>
          <w:tcPr>
            <w:tcW w:w="8210" w:type="dxa"/>
            <w:gridSpan w:val="5"/>
            <w:shd w:val="clear" w:color="auto" w:fill="D9D9D9" w:themeFill="background1" w:themeFillShade="D9"/>
          </w:tcPr>
          <w:p w14:paraId="71E2BD06" w14:textId="77777777" w:rsidR="00DB7069" w:rsidRDefault="00A55840" w:rsidP="00C7504C">
            <w:pPr>
              <w:ind w:firstLine="0"/>
              <w:jc w:val="center"/>
            </w:pPr>
            <w:r>
              <w:t>Písařovicová</w:t>
            </w:r>
          </w:p>
        </w:tc>
      </w:tr>
      <w:tr w:rsidR="00C7504C" w14:paraId="28E72605" w14:textId="77777777" w:rsidTr="003D5669">
        <w:tc>
          <w:tcPr>
            <w:tcW w:w="4105" w:type="dxa"/>
            <w:gridSpan w:val="3"/>
          </w:tcPr>
          <w:p w14:paraId="51490674" w14:textId="77777777" w:rsidR="00C7504C" w:rsidRDefault="00C7504C" w:rsidP="007B6B08">
            <w:pPr>
              <w:ind w:firstLine="0"/>
            </w:pPr>
            <w:r>
              <w:t>Voluntativní modalita</w:t>
            </w:r>
          </w:p>
        </w:tc>
        <w:tc>
          <w:tcPr>
            <w:tcW w:w="4105" w:type="dxa"/>
            <w:gridSpan w:val="2"/>
          </w:tcPr>
          <w:p w14:paraId="798971FE" w14:textId="77777777" w:rsidR="00C7504C" w:rsidRDefault="00C7504C" w:rsidP="007B6B08">
            <w:pPr>
              <w:ind w:firstLine="0"/>
            </w:pPr>
            <w:r>
              <w:t>Epistémická modalita</w:t>
            </w:r>
          </w:p>
        </w:tc>
      </w:tr>
      <w:tr w:rsidR="00C7504C" w14:paraId="6160D4F8" w14:textId="77777777" w:rsidTr="003D5669">
        <w:tc>
          <w:tcPr>
            <w:tcW w:w="1368" w:type="dxa"/>
          </w:tcPr>
          <w:p w14:paraId="46AA5453" w14:textId="77777777" w:rsidR="00C7504C" w:rsidRDefault="00D22E62" w:rsidP="007B6B08">
            <w:pPr>
              <w:ind w:firstLine="0"/>
            </w:pPr>
            <w:r>
              <w:t>Kategorie nutnosti</w:t>
            </w:r>
          </w:p>
          <w:p w14:paraId="0F71CB13" w14:textId="30BFB3E2" w:rsidR="00D22E62" w:rsidRDefault="00976578" w:rsidP="007B6B08">
            <w:pPr>
              <w:ind w:firstLine="0"/>
            </w:pPr>
            <w:r>
              <w:t>8</w:t>
            </w:r>
            <w:r w:rsidR="003E1941">
              <w:t>5</w:t>
            </w:r>
          </w:p>
        </w:tc>
        <w:tc>
          <w:tcPr>
            <w:tcW w:w="1368" w:type="dxa"/>
          </w:tcPr>
          <w:p w14:paraId="1B883FFE" w14:textId="77777777" w:rsidR="00976578" w:rsidRDefault="00D22E62" w:rsidP="007B6B08">
            <w:pPr>
              <w:ind w:firstLine="0"/>
            </w:pPr>
            <w:r>
              <w:t>Možnosti</w:t>
            </w:r>
          </w:p>
          <w:p w14:paraId="550BAD91" w14:textId="77777777" w:rsidR="00976578" w:rsidRDefault="00976578" w:rsidP="007B6B08">
            <w:pPr>
              <w:ind w:firstLine="0"/>
            </w:pPr>
          </w:p>
          <w:p w14:paraId="3C0E79A7" w14:textId="4E158D4E" w:rsidR="00976578" w:rsidRDefault="004E763E" w:rsidP="007B6B08">
            <w:pPr>
              <w:ind w:firstLine="0"/>
            </w:pPr>
            <w:r>
              <w:t>5</w:t>
            </w:r>
            <w:r w:rsidR="00783AC7">
              <w:t>5</w:t>
            </w:r>
          </w:p>
        </w:tc>
        <w:tc>
          <w:tcPr>
            <w:tcW w:w="1369" w:type="dxa"/>
          </w:tcPr>
          <w:p w14:paraId="125DDDAD" w14:textId="77777777" w:rsidR="00C7504C" w:rsidRDefault="00D22E62" w:rsidP="007B6B08">
            <w:pPr>
              <w:ind w:firstLine="0"/>
            </w:pPr>
            <w:r>
              <w:t>Záměru</w:t>
            </w:r>
          </w:p>
          <w:p w14:paraId="360DFFCE" w14:textId="77777777" w:rsidR="004E763E" w:rsidRDefault="004E763E" w:rsidP="007B6B08">
            <w:pPr>
              <w:ind w:firstLine="0"/>
            </w:pPr>
          </w:p>
          <w:p w14:paraId="521B4007" w14:textId="77777777" w:rsidR="004E763E" w:rsidRDefault="00A55840" w:rsidP="007B6B08">
            <w:pPr>
              <w:ind w:firstLine="0"/>
            </w:pPr>
            <w:r>
              <w:t>33</w:t>
            </w:r>
          </w:p>
        </w:tc>
        <w:tc>
          <w:tcPr>
            <w:tcW w:w="2052" w:type="dxa"/>
          </w:tcPr>
          <w:p w14:paraId="7A741D3D" w14:textId="77777777" w:rsidR="00C7504C" w:rsidRDefault="00D22E62" w:rsidP="007B6B08">
            <w:pPr>
              <w:ind w:firstLine="0"/>
            </w:pPr>
            <w:r>
              <w:t>Pravděpodobnost</w:t>
            </w:r>
          </w:p>
          <w:p w14:paraId="53929F0D" w14:textId="77777777" w:rsidR="00A55840" w:rsidRDefault="00A55840" w:rsidP="007B6B08">
            <w:pPr>
              <w:ind w:firstLine="0"/>
            </w:pPr>
          </w:p>
          <w:p w14:paraId="3AEC9329" w14:textId="77777777" w:rsidR="00A55840" w:rsidRDefault="00A55840" w:rsidP="007B6B08">
            <w:pPr>
              <w:ind w:firstLine="0"/>
            </w:pPr>
            <w:r>
              <w:t>1</w:t>
            </w:r>
            <w:r w:rsidR="00874327">
              <w:t>3</w:t>
            </w:r>
          </w:p>
        </w:tc>
        <w:tc>
          <w:tcPr>
            <w:tcW w:w="2053" w:type="dxa"/>
          </w:tcPr>
          <w:p w14:paraId="20D652C7" w14:textId="77777777" w:rsidR="00C7504C" w:rsidRDefault="00D22E62" w:rsidP="007B6B08">
            <w:pPr>
              <w:ind w:firstLine="0"/>
            </w:pPr>
            <w:r>
              <w:t>Evidenciálnost</w:t>
            </w:r>
          </w:p>
          <w:p w14:paraId="59326FB0" w14:textId="77777777" w:rsidR="00A55840" w:rsidRDefault="00A55840" w:rsidP="007B6B08">
            <w:pPr>
              <w:ind w:firstLine="0"/>
            </w:pPr>
          </w:p>
          <w:p w14:paraId="7EF39324" w14:textId="77777777" w:rsidR="00A55840" w:rsidRDefault="00A55840" w:rsidP="007B6B08">
            <w:pPr>
              <w:ind w:firstLine="0"/>
            </w:pPr>
            <w:r>
              <w:t>9</w:t>
            </w:r>
            <w:r w:rsidR="00874327">
              <w:t>5</w:t>
            </w:r>
          </w:p>
        </w:tc>
      </w:tr>
      <w:tr w:rsidR="00FA0B72" w14:paraId="5BFA2F52" w14:textId="77777777" w:rsidTr="003D5669">
        <w:tc>
          <w:tcPr>
            <w:tcW w:w="4105" w:type="dxa"/>
            <w:gridSpan w:val="3"/>
          </w:tcPr>
          <w:p w14:paraId="6B132AF9" w14:textId="37AC892E" w:rsidR="00FA0B72" w:rsidRDefault="002F34CF" w:rsidP="007B6B08">
            <w:pPr>
              <w:ind w:firstLine="0"/>
            </w:pPr>
            <w:r>
              <w:t xml:space="preserve">Průměr </w:t>
            </w:r>
            <w:r w:rsidR="00FA0B72">
              <w:t>na příspěvek</w:t>
            </w:r>
          </w:p>
        </w:tc>
        <w:tc>
          <w:tcPr>
            <w:tcW w:w="4105" w:type="dxa"/>
            <w:gridSpan w:val="2"/>
          </w:tcPr>
          <w:p w14:paraId="01F981EE" w14:textId="5EB477CA" w:rsidR="00FA0B72" w:rsidRDefault="002F34CF" w:rsidP="007B6B08">
            <w:pPr>
              <w:ind w:firstLine="0"/>
            </w:pPr>
            <w:r>
              <w:t>Průměr na příspěvek</w:t>
            </w:r>
          </w:p>
        </w:tc>
      </w:tr>
      <w:tr w:rsidR="00FA0B72" w14:paraId="5E2064DF" w14:textId="77777777" w:rsidTr="003D5669">
        <w:tc>
          <w:tcPr>
            <w:tcW w:w="1368" w:type="dxa"/>
          </w:tcPr>
          <w:p w14:paraId="432A97F8" w14:textId="11F5791C" w:rsidR="00FA0B72" w:rsidRDefault="002568F7" w:rsidP="007B6B08">
            <w:pPr>
              <w:ind w:firstLine="0"/>
            </w:pPr>
            <w:r>
              <w:t>0,29</w:t>
            </w:r>
          </w:p>
        </w:tc>
        <w:tc>
          <w:tcPr>
            <w:tcW w:w="1368" w:type="dxa"/>
          </w:tcPr>
          <w:p w14:paraId="5414E60D" w14:textId="5B0A9D4A" w:rsidR="00FA0B72" w:rsidRDefault="00F25DDC" w:rsidP="007B6B08">
            <w:pPr>
              <w:ind w:firstLine="0"/>
            </w:pPr>
            <w:r>
              <w:t>0,18</w:t>
            </w:r>
          </w:p>
        </w:tc>
        <w:tc>
          <w:tcPr>
            <w:tcW w:w="1369" w:type="dxa"/>
          </w:tcPr>
          <w:p w14:paraId="40CA5C36" w14:textId="695F9424" w:rsidR="00FA0B72" w:rsidRDefault="00F25DDC" w:rsidP="007B6B08">
            <w:pPr>
              <w:ind w:firstLine="0"/>
            </w:pPr>
            <w:r>
              <w:t>0,11</w:t>
            </w:r>
          </w:p>
        </w:tc>
        <w:tc>
          <w:tcPr>
            <w:tcW w:w="2052" w:type="dxa"/>
          </w:tcPr>
          <w:p w14:paraId="2E405524" w14:textId="602A93CB" w:rsidR="00FA0B72" w:rsidRDefault="00046630" w:rsidP="007B6B08">
            <w:pPr>
              <w:ind w:firstLine="0"/>
            </w:pPr>
            <w:r>
              <w:t>0,04</w:t>
            </w:r>
          </w:p>
        </w:tc>
        <w:tc>
          <w:tcPr>
            <w:tcW w:w="2053" w:type="dxa"/>
          </w:tcPr>
          <w:p w14:paraId="750F1187" w14:textId="1C054A92" w:rsidR="00FA0B72" w:rsidRDefault="00046630" w:rsidP="007B6B08">
            <w:pPr>
              <w:ind w:firstLine="0"/>
            </w:pPr>
            <w:r>
              <w:t>0,32</w:t>
            </w:r>
          </w:p>
        </w:tc>
      </w:tr>
    </w:tbl>
    <w:p w14:paraId="5AD728E6" w14:textId="0B8C5246" w:rsidR="00993D1A" w:rsidRDefault="00AC08AF" w:rsidP="006C57EB">
      <w:pPr>
        <w:pStyle w:val="tabulky"/>
      </w:pPr>
      <w:r>
        <w:t xml:space="preserve">Tabulka č. 4: </w:t>
      </w:r>
      <w:r w:rsidR="004C352A">
        <w:t xml:space="preserve">Výskyt modality </w:t>
      </w:r>
      <w:r>
        <w:t>v příspěvcích D. Písařovicové</w:t>
      </w:r>
    </w:p>
    <w:p w14:paraId="0B48F499" w14:textId="53E4BA2A" w:rsidR="00AC08AF" w:rsidRDefault="00874327" w:rsidP="00874327">
      <w:r>
        <w:t>Také moderátorka D. Písařovicová využívá ve svých výpovědích všechny kategorie voluntativní i epistémické modality. Oproti M. Augustové se v jej</w:t>
      </w:r>
      <w:r w:rsidR="00A17CF4">
        <w:t>í</w:t>
      </w:r>
      <w:r>
        <w:t xml:space="preserve">ch příspěvcích více objevovala kategorie nutnosti (celkem 86 případů). Podkategorie </w:t>
      </w:r>
      <w:r w:rsidR="00D01A6D">
        <w:t>nezbytnosti</w:t>
      </w:r>
      <w:r>
        <w:t xml:space="preserve"> se ve výpovědích vyskytovala celkem 38</w:t>
      </w:r>
      <w:r w:rsidR="0011338E">
        <w:t>krát</w:t>
      </w:r>
      <w:r w:rsidR="00D01A6D">
        <w:t xml:space="preserve">. Nejčastěji byla vyjádřena predikátorem </w:t>
      </w:r>
      <w:r w:rsidR="00D01A6D">
        <w:rPr>
          <w:i/>
        </w:rPr>
        <w:t>muset</w:t>
      </w:r>
      <w:r w:rsidR="00D01A6D">
        <w:t>, v</w:t>
      </w:r>
      <w:r w:rsidR="00BC0D77">
        <w:t>e dvou</w:t>
      </w:r>
      <w:r w:rsidR="00D01A6D">
        <w:t xml:space="preserve"> případ</w:t>
      </w:r>
      <w:r w:rsidR="00BC0D77">
        <w:t>ech</w:t>
      </w:r>
      <w:r w:rsidR="00D01A6D">
        <w:t xml:space="preserve"> predikátorem </w:t>
      </w:r>
      <w:r w:rsidR="00D01A6D" w:rsidRPr="00533C1F">
        <w:rPr>
          <w:i/>
        </w:rPr>
        <w:t>nesmět</w:t>
      </w:r>
      <w:r w:rsidR="00533C1F">
        <w:rPr>
          <w:i/>
        </w:rPr>
        <w:t xml:space="preserve"> </w:t>
      </w:r>
      <w:r w:rsidR="00533C1F">
        <w:t>(</w:t>
      </w:r>
      <w:r w:rsidR="00533C1F">
        <w:rPr>
          <w:i/>
        </w:rPr>
        <w:t>...</w:t>
      </w:r>
      <w:r w:rsidR="00843086">
        <w:rPr>
          <w:i/>
        </w:rPr>
        <w:t xml:space="preserve"> </w:t>
      </w:r>
      <w:r w:rsidR="00533C1F">
        <w:rPr>
          <w:i/>
        </w:rPr>
        <w:t>do vynesení verdiktu nesmí Kanadu opustit.</w:t>
      </w:r>
      <w:r w:rsidR="00533C1F">
        <w:t>)</w:t>
      </w:r>
      <w:r w:rsidR="00D01A6D">
        <w:t xml:space="preserve"> a ve dvou případech byl použit predikátor </w:t>
      </w:r>
      <w:r w:rsidR="00D01A6D" w:rsidRPr="00CC1C21">
        <w:rPr>
          <w:i/>
        </w:rPr>
        <w:t>je třeba</w:t>
      </w:r>
      <w:r w:rsidR="00CC1C21">
        <w:t xml:space="preserve"> (</w:t>
      </w:r>
      <w:r w:rsidR="00CC1C21">
        <w:rPr>
          <w:i/>
        </w:rPr>
        <w:t>Podle kabinetu je ale třeba daň zavést na celosvětové úrovni.</w:t>
      </w:r>
      <w:r w:rsidR="00CC1C21">
        <w:t>)</w:t>
      </w:r>
      <w:r w:rsidR="00D01A6D">
        <w:t>. Podkategorie očekávanosti byla vyjádřena celkem ve 48 případech. Na rozdíl od M. Augustové byla moderátorka v jednom případě sama nositelkou modálních dispozic (</w:t>
      </w:r>
      <w:r w:rsidR="00D01A6D">
        <w:rPr>
          <w:i/>
        </w:rPr>
        <w:t>Barboro, jak dlouho má akce trvat?</w:t>
      </w:r>
      <w:r w:rsidR="00D01A6D">
        <w:t xml:space="preserve">). </w:t>
      </w:r>
    </w:p>
    <w:p w14:paraId="08DC3A6C" w14:textId="3F04E100" w:rsidR="002D1529" w:rsidRDefault="002D1529" w:rsidP="00874327">
      <w:r>
        <w:t>Kategorie možnosti byla jako v</w:t>
      </w:r>
      <w:r w:rsidR="00064CA8">
        <w:t xml:space="preserve"> </w:t>
      </w:r>
      <w:r>
        <w:t xml:space="preserve">předešlém případě zastoupena nejčastěji predikátorem </w:t>
      </w:r>
      <w:r>
        <w:rPr>
          <w:i/>
        </w:rPr>
        <w:t>moci</w:t>
      </w:r>
      <w:r>
        <w:t xml:space="preserve"> (celkem 47 případů). Dále byly využity predikátory </w:t>
      </w:r>
      <w:r w:rsidRPr="008978AD">
        <w:rPr>
          <w:i/>
        </w:rPr>
        <w:t>nemuset</w:t>
      </w:r>
      <w:r w:rsidR="008978AD">
        <w:t xml:space="preserve"> (</w:t>
      </w:r>
      <w:r w:rsidR="008978AD" w:rsidRPr="008978AD">
        <w:rPr>
          <w:i/>
          <w:iCs/>
        </w:rPr>
        <w:t>Andrej Babiš se nemusí omlouvat za výroky o tom, že</w:t>
      </w:r>
      <w:r w:rsidR="008D247E">
        <w:rPr>
          <w:i/>
          <w:iCs/>
        </w:rPr>
        <w:t xml:space="preserve"> …</w:t>
      </w:r>
      <w:r w:rsidR="008978AD">
        <w:t>)</w:t>
      </w:r>
      <w:r w:rsidR="00403B11">
        <w:t>;</w:t>
      </w:r>
      <w:r w:rsidRPr="00CC1C21">
        <w:rPr>
          <w:i/>
        </w:rPr>
        <w:t xml:space="preserve"> mít možnost</w:t>
      </w:r>
      <w:r w:rsidR="00CC1C21" w:rsidRPr="00CC1C21">
        <w:t xml:space="preserve"> (</w:t>
      </w:r>
      <w:r w:rsidR="00CC1C21" w:rsidRPr="00CC1C21">
        <w:rPr>
          <w:i/>
        </w:rPr>
        <w:t>Lidé by měli mít možnost řešit víc věcí s úředníky elektronickou cestou</w:t>
      </w:r>
      <w:r w:rsidR="00CC1C21" w:rsidRPr="00CC1C21">
        <w:t>)</w:t>
      </w:r>
      <w:r w:rsidRPr="00CC1C21">
        <w:rPr>
          <w:i/>
        </w:rPr>
        <w:t xml:space="preserve"> </w:t>
      </w:r>
      <w:r w:rsidRPr="00533C1F">
        <w:t>a</w:t>
      </w:r>
      <w:r w:rsidR="003F1376">
        <w:t xml:space="preserve"> </w:t>
      </w:r>
      <w:r w:rsidRPr="00533C1F">
        <w:rPr>
          <w:i/>
        </w:rPr>
        <w:t>je možné</w:t>
      </w:r>
      <w:r w:rsidR="00533C1F">
        <w:t xml:space="preserve"> (</w:t>
      </w:r>
      <w:r w:rsidR="00533C1F">
        <w:rPr>
          <w:i/>
        </w:rPr>
        <w:t>…, aby bylo možné vyčerpat celé navýšení.</w:t>
      </w:r>
      <w:r w:rsidR="00533C1F">
        <w:t>)</w:t>
      </w:r>
      <w:r>
        <w:t xml:space="preserve">. Dvakrát </w:t>
      </w:r>
      <w:r w:rsidR="00CA5E20">
        <w:t>jsme se také setkali s</w:t>
      </w:r>
      <w:r w:rsidR="00A268A5">
        <w:t xml:space="preserve"> </w:t>
      </w:r>
      <w:r w:rsidR="00CA5E20">
        <w:t>podkategorií schopnosti</w:t>
      </w:r>
      <w:r w:rsidR="00A1397D">
        <w:t xml:space="preserve">, která </w:t>
      </w:r>
      <w:r>
        <w:t xml:space="preserve">byla vyjádřena predikátorem </w:t>
      </w:r>
      <w:r w:rsidRPr="00CC1C21">
        <w:rPr>
          <w:i/>
        </w:rPr>
        <w:t>podařit se</w:t>
      </w:r>
      <w:r w:rsidR="00CC1C21">
        <w:t xml:space="preserve"> (</w:t>
      </w:r>
      <w:r w:rsidR="00CC1C21">
        <w:rPr>
          <w:i/>
        </w:rPr>
        <w:t xml:space="preserve">Podle agentur se desítkám protestujících podařilo </w:t>
      </w:r>
      <w:r w:rsidR="001748BF">
        <w:rPr>
          <w:i/>
        </w:rPr>
        <w:t>z</w:t>
      </w:r>
      <w:r w:rsidR="00A268A5">
        <w:rPr>
          <w:i/>
        </w:rPr>
        <w:t xml:space="preserve"> </w:t>
      </w:r>
      <w:r w:rsidR="00CC1C21">
        <w:rPr>
          <w:i/>
        </w:rPr>
        <w:t>univerzity uniknout</w:t>
      </w:r>
      <w:r w:rsidR="00CC1C21">
        <w:t>)</w:t>
      </w:r>
      <w:r>
        <w:t xml:space="preserve">. </w:t>
      </w:r>
      <w:r w:rsidR="00A86BC5">
        <w:t xml:space="preserve">V jednom případě byla </w:t>
      </w:r>
      <w:r w:rsidR="00FF5D2A">
        <w:t xml:space="preserve">možnost popřena </w:t>
      </w:r>
      <w:r w:rsidR="00FF5D2A" w:rsidRPr="00CC1C21">
        <w:t>(</w:t>
      </w:r>
      <w:r w:rsidR="00FF5D2A" w:rsidRPr="00CC1C21">
        <w:rPr>
          <w:i/>
        </w:rPr>
        <w:t>…</w:t>
      </w:r>
      <w:r w:rsidR="00B74953">
        <w:rPr>
          <w:i/>
        </w:rPr>
        <w:t xml:space="preserve"> </w:t>
      </w:r>
      <w:r w:rsidR="00FF5D2A" w:rsidRPr="00CC1C21">
        <w:rPr>
          <w:i/>
        </w:rPr>
        <w:t>škola proti němu tedy nemůže zahájit disciplinární řízení.</w:t>
      </w:r>
      <w:r w:rsidR="00FF5D2A" w:rsidRPr="00CC1C21">
        <w:t>)</w:t>
      </w:r>
      <w:r w:rsidR="00FF5D2A">
        <w:t xml:space="preserve">. </w:t>
      </w:r>
      <w:r>
        <w:t xml:space="preserve">Ve čtyřech případech byla </w:t>
      </w:r>
      <w:r w:rsidR="0032123A">
        <w:t>moderátorka nositelkou modálních dispozic (</w:t>
      </w:r>
      <w:r w:rsidR="0032123A">
        <w:rPr>
          <w:i/>
        </w:rPr>
        <w:t xml:space="preserve">Pokud se potvrdí informace Respektu, co by to mohlo znamenat? </w:t>
      </w:r>
      <w:r w:rsidR="0032123A">
        <w:t xml:space="preserve">// </w:t>
      </w:r>
      <w:r w:rsidR="0032123A">
        <w:rPr>
          <w:i/>
        </w:rPr>
        <w:t xml:space="preserve">Už jste zjistila, zda a komu, případně můžete zprávu auditu ukázat? </w:t>
      </w:r>
      <w:r w:rsidR="0032123A">
        <w:t xml:space="preserve">// </w:t>
      </w:r>
      <w:r w:rsidR="0032123A">
        <w:rPr>
          <w:i/>
        </w:rPr>
        <w:t>A kdy se na to všechno</w:t>
      </w:r>
      <w:r w:rsidR="0032123A">
        <w:t xml:space="preserve"> </w:t>
      </w:r>
      <w:r w:rsidR="0032123A">
        <w:rPr>
          <w:i/>
        </w:rPr>
        <w:t>můžeme dočkat?</w:t>
      </w:r>
      <w:r w:rsidR="0032123A">
        <w:t xml:space="preserve">). </w:t>
      </w:r>
      <w:r w:rsidR="004F5A55">
        <w:t xml:space="preserve">Stejně </w:t>
      </w:r>
      <w:r w:rsidR="0032123A">
        <w:t>jako ve výpovědích M. Augustové jde v těchto případech o</w:t>
      </w:r>
      <w:r w:rsidR="006D4697">
        <w:t> </w:t>
      </w:r>
      <w:r w:rsidR="0032123A">
        <w:t>otázky na reportéry či hosty.</w:t>
      </w:r>
    </w:p>
    <w:p w14:paraId="03B9F47D" w14:textId="2CD63048" w:rsidR="003F2A47" w:rsidRPr="00DD0A1F" w:rsidRDefault="003F2A47" w:rsidP="00874327">
      <w:r>
        <w:lastRenderedPageBreak/>
        <w:t xml:space="preserve">Kategorie záměru byla ve většině případů vyjádřena </w:t>
      </w:r>
      <w:r w:rsidR="00DD0A1F">
        <w:t xml:space="preserve">slovesem </w:t>
      </w:r>
      <w:r w:rsidR="00DD0A1F">
        <w:rPr>
          <w:i/>
        </w:rPr>
        <w:t>chtít</w:t>
      </w:r>
      <w:r w:rsidR="00DD0A1F">
        <w:t xml:space="preserve">, v jednom případě šlo o predikátor </w:t>
      </w:r>
      <w:r w:rsidR="00DD0A1F" w:rsidRPr="00816C3C">
        <w:rPr>
          <w:i/>
        </w:rPr>
        <w:t>přát si</w:t>
      </w:r>
      <w:r w:rsidR="00DD0A1F">
        <w:rPr>
          <w:i/>
        </w:rPr>
        <w:t xml:space="preserve"> </w:t>
      </w:r>
      <w:r w:rsidR="00DD0A1F">
        <w:t>(</w:t>
      </w:r>
      <w:r w:rsidR="00816C3C" w:rsidRPr="00816C3C">
        <w:rPr>
          <w:i/>
          <w:iCs/>
        </w:rPr>
        <w:t>Premiér Andrej Babiš by si přál, aby Evropský účetní dvůr měl při rozhodování o finančních tocích uvnitř EU větší váhu</w:t>
      </w:r>
      <w:r w:rsidR="00816C3C">
        <w:t>.</w:t>
      </w:r>
      <w:r w:rsidR="00DD0A1F">
        <w:t xml:space="preserve">). Zařadili jsme </w:t>
      </w:r>
      <w:r w:rsidR="00F41685">
        <w:t>sem</w:t>
      </w:r>
      <w:r w:rsidR="00DD0A1F">
        <w:t xml:space="preserve"> také čtyři výpovědi, </w:t>
      </w:r>
      <w:r w:rsidR="00F41685">
        <w:t>ve kterých</w:t>
      </w:r>
      <w:r w:rsidR="00DD0A1F">
        <w:t xml:space="preserve"> došlo k popření záměru (</w:t>
      </w:r>
      <w:r w:rsidR="00CC1C21">
        <w:rPr>
          <w:i/>
        </w:rPr>
        <w:t>Radnice už nechce být závislá na soukromé firmě…</w:t>
      </w:r>
      <w:r w:rsidR="00DD0A1F">
        <w:t>).</w:t>
      </w:r>
    </w:p>
    <w:p w14:paraId="0FE51C2E" w14:textId="3006F3ED" w:rsidR="0032123A" w:rsidRDefault="0032123A" w:rsidP="00874327">
      <w:r>
        <w:t>Míru pravděpodobnosti moderátorka vyjadřovala nejčastěji pomocí modálních částic</w:t>
      </w:r>
      <w:r w:rsidR="003F2A47">
        <w:t xml:space="preserve"> (</w:t>
      </w:r>
      <w:r w:rsidR="003F2A47">
        <w:rPr>
          <w:i/>
        </w:rPr>
        <w:t xml:space="preserve">Hoteliéry v Česku zřejmě čeká další rekordní rok. </w:t>
      </w:r>
      <w:r w:rsidR="003F2A47">
        <w:t>//</w:t>
      </w:r>
      <w:r w:rsidR="003F2A47">
        <w:rPr>
          <w:i/>
        </w:rPr>
        <w:t xml:space="preserve"> Kvůli smrti hokejového fanouška obvinila policie pravděpodobně pracovníka bezpečnostní agentury.</w:t>
      </w:r>
      <w:r w:rsidR="003F2A47">
        <w:t>). Ve dvou případech byly použity postojové predikátory (…</w:t>
      </w:r>
      <w:r w:rsidR="00FF598F">
        <w:t xml:space="preserve"> </w:t>
      </w:r>
      <w:r w:rsidR="003F2A47">
        <w:rPr>
          <w:i/>
        </w:rPr>
        <w:t>dnes ji schválila vláda a předpokládá, že by novinka mohla začít platit…</w:t>
      </w:r>
      <w:r w:rsidR="003F2A47">
        <w:t>), přičemž v jednom z těchto případů byla moderátorka původcem modality (</w:t>
      </w:r>
      <w:r w:rsidR="003F2A47">
        <w:rPr>
          <w:i/>
        </w:rPr>
        <w:t>Jak pravděpodobné je tedy pokračování současného patu?</w:t>
      </w:r>
      <w:r w:rsidR="003F2A47">
        <w:t>).</w:t>
      </w:r>
    </w:p>
    <w:p w14:paraId="6376D019" w14:textId="2700BE31" w:rsidR="00AC08AF" w:rsidRDefault="00DD0A1F" w:rsidP="00145339">
      <w:r>
        <w:t xml:space="preserve">Kategorie evidenciálnosti byla zastoupena v největším počtu a nejčastěji byla vyjádřena pomocí slova </w:t>
      </w:r>
      <w:r>
        <w:rPr>
          <w:i/>
        </w:rPr>
        <w:t xml:space="preserve">podle </w:t>
      </w:r>
      <w:r>
        <w:t>(</w:t>
      </w:r>
      <w:r>
        <w:rPr>
          <w:i/>
        </w:rPr>
        <w:t>podle senátorů; podle odborníků; podle Fajta</w:t>
      </w:r>
      <w:r>
        <w:t>), v několika případech byla evidenciálnost vyjádřena pomocí sloves s významem předávání informace (</w:t>
      </w:r>
      <w:r w:rsidR="00CC1C21">
        <w:rPr>
          <w:i/>
        </w:rPr>
        <w:t>Server Lidovky.cz píše, že…</w:t>
      </w:r>
      <w:r>
        <w:t>), nebo s významem získávání informace (</w:t>
      </w:r>
      <w:r w:rsidR="00533C1F">
        <w:rPr>
          <w:i/>
        </w:rPr>
        <w:t>Zjistila to společnost Cebia,</w:t>
      </w:r>
      <w:r w:rsidR="0029058A">
        <w:rPr>
          <w:i/>
        </w:rPr>
        <w:t xml:space="preserve"> která </w:t>
      </w:r>
      <w:r w:rsidR="00533C1F">
        <w:rPr>
          <w:i/>
        </w:rPr>
        <w:t>…</w:t>
      </w:r>
      <w:r>
        <w:t xml:space="preserve">). V pěti případech bylo také užito modální sloveso </w:t>
      </w:r>
      <w:r>
        <w:rPr>
          <w:i/>
        </w:rPr>
        <w:t>mít</w:t>
      </w:r>
      <w:r>
        <w:t xml:space="preserve"> (</w:t>
      </w:r>
      <w:r w:rsidR="004E1952">
        <w:rPr>
          <w:i/>
        </w:rPr>
        <w:t>Podmínky pro realitní makléře mají být přísnější.</w:t>
      </w:r>
      <w:r>
        <w:t>).</w:t>
      </w:r>
    </w:p>
    <w:p w14:paraId="601A428B" w14:textId="601ACB08" w:rsidR="00AC08AF" w:rsidRDefault="00145339" w:rsidP="004821E7">
      <w:pPr>
        <w:pStyle w:val="Obsah4"/>
      </w:pPr>
      <w:r>
        <w:t>Jakub Železný</w:t>
      </w:r>
    </w:p>
    <w:tbl>
      <w:tblPr>
        <w:tblStyle w:val="Mkatabulky"/>
        <w:tblW w:w="0" w:type="auto"/>
        <w:tblLook w:val="04A0" w:firstRow="1" w:lastRow="0" w:firstColumn="1" w:lastColumn="0" w:noHBand="0" w:noVBand="1"/>
      </w:tblPr>
      <w:tblGrid>
        <w:gridCol w:w="1368"/>
        <w:gridCol w:w="1368"/>
        <w:gridCol w:w="1369"/>
        <w:gridCol w:w="2052"/>
        <w:gridCol w:w="2053"/>
      </w:tblGrid>
      <w:tr w:rsidR="00823F2D" w14:paraId="10BA60C8" w14:textId="77777777" w:rsidTr="003D5669">
        <w:tc>
          <w:tcPr>
            <w:tcW w:w="8210" w:type="dxa"/>
            <w:gridSpan w:val="5"/>
            <w:shd w:val="clear" w:color="auto" w:fill="D9D9D9" w:themeFill="background1" w:themeFillShade="D9"/>
          </w:tcPr>
          <w:p w14:paraId="6A77CB2D" w14:textId="77777777" w:rsidR="00823F2D" w:rsidRDefault="009D11CE" w:rsidP="009D11CE">
            <w:pPr>
              <w:ind w:firstLine="0"/>
              <w:jc w:val="center"/>
            </w:pPr>
            <w:r>
              <w:t>Železný</w:t>
            </w:r>
          </w:p>
        </w:tc>
      </w:tr>
      <w:tr w:rsidR="00823F2D" w14:paraId="00A6897F" w14:textId="77777777" w:rsidTr="003D5669">
        <w:tc>
          <w:tcPr>
            <w:tcW w:w="4105" w:type="dxa"/>
            <w:gridSpan w:val="3"/>
          </w:tcPr>
          <w:p w14:paraId="591F8D8E" w14:textId="77777777" w:rsidR="00823F2D" w:rsidRDefault="00823F2D" w:rsidP="00823F2D">
            <w:pPr>
              <w:ind w:firstLine="0"/>
            </w:pPr>
            <w:r>
              <w:t>Voluntativní modalita</w:t>
            </w:r>
          </w:p>
        </w:tc>
        <w:tc>
          <w:tcPr>
            <w:tcW w:w="4105" w:type="dxa"/>
            <w:gridSpan w:val="2"/>
          </w:tcPr>
          <w:p w14:paraId="2A866391" w14:textId="77777777" w:rsidR="00823F2D" w:rsidRDefault="00823F2D" w:rsidP="00823F2D">
            <w:pPr>
              <w:ind w:firstLine="0"/>
            </w:pPr>
            <w:r>
              <w:t>Epistémická modalita</w:t>
            </w:r>
          </w:p>
        </w:tc>
      </w:tr>
      <w:tr w:rsidR="00823F2D" w14:paraId="75F8E7AA" w14:textId="77777777" w:rsidTr="003D5669">
        <w:tc>
          <w:tcPr>
            <w:tcW w:w="1368" w:type="dxa"/>
          </w:tcPr>
          <w:p w14:paraId="0FF57C1F" w14:textId="77777777" w:rsidR="00823F2D" w:rsidRDefault="00823F2D" w:rsidP="00823F2D">
            <w:pPr>
              <w:ind w:firstLine="0"/>
            </w:pPr>
            <w:r>
              <w:t>Kategorie nutnosti</w:t>
            </w:r>
          </w:p>
          <w:p w14:paraId="57A76077" w14:textId="4C663691" w:rsidR="009D11CE" w:rsidRDefault="00654B1C" w:rsidP="00823F2D">
            <w:pPr>
              <w:ind w:firstLine="0"/>
            </w:pPr>
            <w:r>
              <w:t>5</w:t>
            </w:r>
            <w:r w:rsidR="003562FA">
              <w:t>8</w:t>
            </w:r>
          </w:p>
        </w:tc>
        <w:tc>
          <w:tcPr>
            <w:tcW w:w="1368" w:type="dxa"/>
          </w:tcPr>
          <w:p w14:paraId="4B2CAB34" w14:textId="77777777" w:rsidR="00823F2D" w:rsidRDefault="00823F2D" w:rsidP="00823F2D">
            <w:pPr>
              <w:ind w:firstLine="0"/>
            </w:pPr>
            <w:r>
              <w:t>Možnosti</w:t>
            </w:r>
          </w:p>
          <w:p w14:paraId="0BB0D6B1" w14:textId="77777777" w:rsidR="0093065C" w:rsidRDefault="0093065C" w:rsidP="00823F2D">
            <w:pPr>
              <w:ind w:firstLine="0"/>
            </w:pPr>
          </w:p>
          <w:p w14:paraId="1A28EDE3" w14:textId="52B5DB6C" w:rsidR="0093065C" w:rsidRDefault="0093065C" w:rsidP="00823F2D">
            <w:pPr>
              <w:ind w:firstLine="0"/>
            </w:pPr>
            <w:r>
              <w:t>5</w:t>
            </w:r>
            <w:r w:rsidR="003562FA">
              <w:t>4</w:t>
            </w:r>
          </w:p>
        </w:tc>
        <w:tc>
          <w:tcPr>
            <w:tcW w:w="1369" w:type="dxa"/>
          </w:tcPr>
          <w:p w14:paraId="2F3AF00A" w14:textId="77777777" w:rsidR="00823F2D" w:rsidRDefault="00823F2D" w:rsidP="00823F2D">
            <w:pPr>
              <w:ind w:firstLine="0"/>
            </w:pPr>
            <w:r>
              <w:t>Záměru</w:t>
            </w:r>
          </w:p>
          <w:p w14:paraId="0317698E" w14:textId="77777777" w:rsidR="0093065C" w:rsidRDefault="0093065C" w:rsidP="00823F2D">
            <w:pPr>
              <w:ind w:firstLine="0"/>
            </w:pPr>
          </w:p>
          <w:p w14:paraId="34392FB9" w14:textId="77777777" w:rsidR="0093065C" w:rsidRDefault="00654B1C" w:rsidP="00823F2D">
            <w:pPr>
              <w:ind w:firstLine="0"/>
            </w:pPr>
            <w:r>
              <w:t>30</w:t>
            </w:r>
          </w:p>
        </w:tc>
        <w:tc>
          <w:tcPr>
            <w:tcW w:w="2052" w:type="dxa"/>
          </w:tcPr>
          <w:p w14:paraId="10E89C76" w14:textId="77777777" w:rsidR="00823F2D" w:rsidRDefault="00823F2D" w:rsidP="00823F2D">
            <w:pPr>
              <w:ind w:firstLine="0"/>
            </w:pPr>
            <w:r>
              <w:t>Pravděpodobnost</w:t>
            </w:r>
          </w:p>
          <w:p w14:paraId="46C71396" w14:textId="77777777" w:rsidR="0093065C" w:rsidRDefault="0093065C" w:rsidP="00823F2D">
            <w:pPr>
              <w:ind w:firstLine="0"/>
            </w:pPr>
          </w:p>
          <w:p w14:paraId="5E474E96" w14:textId="77777777" w:rsidR="0093065C" w:rsidRDefault="0093065C" w:rsidP="00823F2D">
            <w:pPr>
              <w:ind w:firstLine="0"/>
            </w:pPr>
            <w:r>
              <w:t>12</w:t>
            </w:r>
          </w:p>
        </w:tc>
        <w:tc>
          <w:tcPr>
            <w:tcW w:w="2053" w:type="dxa"/>
          </w:tcPr>
          <w:p w14:paraId="709EBC50" w14:textId="77777777" w:rsidR="00823F2D" w:rsidRDefault="00823F2D" w:rsidP="00823F2D">
            <w:pPr>
              <w:ind w:firstLine="0"/>
            </w:pPr>
            <w:r>
              <w:t>Evidenciálnost</w:t>
            </w:r>
          </w:p>
          <w:p w14:paraId="14AB3184" w14:textId="77777777" w:rsidR="0093065C" w:rsidRDefault="0093065C" w:rsidP="00823F2D">
            <w:pPr>
              <w:ind w:firstLine="0"/>
            </w:pPr>
          </w:p>
          <w:p w14:paraId="06975086" w14:textId="77777777" w:rsidR="0093065C" w:rsidRDefault="0093065C" w:rsidP="00823F2D">
            <w:pPr>
              <w:ind w:firstLine="0"/>
            </w:pPr>
            <w:r>
              <w:t>9</w:t>
            </w:r>
            <w:r w:rsidR="00654B1C">
              <w:t>9</w:t>
            </w:r>
          </w:p>
        </w:tc>
      </w:tr>
      <w:tr w:rsidR="00046630" w14:paraId="789CDF79" w14:textId="77777777" w:rsidTr="003D5669">
        <w:tc>
          <w:tcPr>
            <w:tcW w:w="4105" w:type="dxa"/>
            <w:gridSpan w:val="3"/>
          </w:tcPr>
          <w:p w14:paraId="4F69373C" w14:textId="4130CB04" w:rsidR="00046630" w:rsidRDefault="002F34CF" w:rsidP="00823F2D">
            <w:pPr>
              <w:ind w:firstLine="0"/>
            </w:pPr>
            <w:r>
              <w:t>Průměr na příspěvek</w:t>
            </w:r>
          </w:p>
        </w:tc>
        <w:tc>
          <w:tcPr>
            <w:tcW w:w="4105" w:type="dxa"/>
            <w:gridSpan w:val="2"/>
          </w:tcPr>
          <w:p w14:paraId="3F389445" w14:textId="195AABFD" w:rsidR="00046630" w:rsidRDefault="002F34CF" w:rsidP="00823F2D">
            <w:pPr>
              <w:ind w:firstLine="0"/>
            </w:pPr>
            <w:r>
              <w:t>Průměr na příspěvek</w:t>
            </w:r>
          </w:p>
        </w:tc>
      </w:tr>
      <w:tr w:rsidR="00046630" w14:paraId="43365BE1" w14:textId="77777777" w:rsidTr="003D5669">
        <w:tc>
          <w:tcPr>
            <w:tcW w:w="1368" w:type="dxa"/>
          </w:tcPr>
          <w:p w14:paraId="72099A81" w14:textId="7A9BD9DF" w:rsidR="00046630" w:rsidRDefault="000717D0" w:rsidP="00823F2D">
            <w:pPr>
              <w:ind w:firstLine="0"/>
            </w:pPr>
            <w:r>
              <w:t>0,18</w:t>
            </w:r>
          </w:p>
        </w:tc>
        <w:tc>
          <w:tcPr>
            <w:tcW w:w="1368" w:type="dxa"/>
          </w:tcPr>
          <w:p w14:paraId="75794CD5" w14:textId="3751BDEE" w:rsidR="00046630" w:rsidRDefault="000717D0" w:rsidP="00823F2D">
            <w:pPr>
              <w:ind w:firstLine="0"/>
            </w:pPr>
            <w:r>
              <w:t>0,17</w:t>
            </w:r>
          </w:p>
        </w:tc>
        <w:tc>
          <w:tcPr>
            <w:tcW w:w="1369" w:type="dxa"/>
          </w:tcPr>
          <w:p w14:paraId="49857EE4" w14:textId="3F41284D" w:rsidR="00046630" w:rsidRDefault="000717D0" w:rsidP="00823F2D">
            <w:pPr>
              <w:ind w:firstLine="0"/>
            </w:pPr>
            <w:r>
              <w:t>0,09</w:t>
            </w:r>
          </w:p>
        </w:tc>
        <w:tc>
          <w:tcPr>
            <w:tcW w:w="2052" w:type="dxa"/>
          </w:tcPr>
          <w:p w14:paraId="2161BFE1" w14:textId="0A7BF6F5" w:rsidR="00046630" w:rsidRDefault="00AC601F" w:rsidP="00823F2D">
            <w:pPr>
              <w:ind w:firstLine="0"/>
            </w:pPr>
            <w:r>
              <w:t>0,04</w:t>
            </w:r>
          </w:p>
        </w:tc>
        <w:tc>
          <w:tcPr>
            <w:tcW w:w="2053" w:type="dxa"/>
          </w:tcPr>
          <w:p w14:paraId="3E0AE66B" w14:textId="615BF10B" w:rsidR="00046630" w:rsidRDefault="00AC601F" w:rsidP="00823F2D">
            <w:pPr>
              <w:ind w:firstLine="0"/>
            </w:pPr>
            <w:r>
              <w:t>0,31</w:t>
            </w:r>
          </w:p>
        </w:tc>
      </w:tr>
    </w:tbl>
    <w:p w14:paraId="68DC4D6E" w14:textId="47DD568F" w:rsidR="00AC08AF" w:rsidRDefault="00AC08AF" w:rsidP="006C57EB">
      <w:pPr>
        <w:pStyle w:val="tabulky"/>
      </w:pPr>
      <w:r>
        <w:t xml:space="preserve">Tabulka č. </w:t>
      </w:r>
      <w:r w:rsidR="00BF02E7">
        <w:t>5</w:t>
      </w:r>
      <w:r>
        <w:t xml:space="preserve">: </w:t>
      </w:r>
      <w:r w:rsidR="004C352A">
        <w:t xml:space="preserve">Výskyt modality </w:t>
      </w:r>
      <w:r>
        <w:t xml:space="preserve">v příspěvcích </w:t>
      </w:r>
      <w:r w:rsidR="00BF02E7">
        <w:t>J. Železného</w:t>
      </w:r>
    </w:p>
    <w:p w14:paraId="66936BB8" w14:textId="3D90FC3E" w:rsidR="00BF02E7" w:rsidRDefault="00654B1C" w:rsidP="00145339">
      <w:r>
        <w:t xml:space="preserve">Množství výskytu kategorie nutnosti je u J. Železného </w:t>
      </w:r>
      <w:r w:rsidR="00F14568">
        <w:t xml:space="preserve">podobné </w:t>
      </w:r>
      <w:r>
        <w:t xml:space="preserve">jako </w:t>
      </w:r>
      <w:r w:rsidR="00F14568">
        <w:t>v případě</w:t>
      </w:r>
      <w:r>
        <w:t xml:space="preserve"> M. Augustové. Stejně jako u Augustové, ani ve výpovědích Železného není on sám v této kategorii nositelem modálních dispozic. Nejčastěji byla zastoupena kategorie očekávanosti </w:t>
      </w:r>
      <w:r w:rsidR="00744360">
        <w:t xml:space="preserve">pomocí modálního predikátoru </w:t>
      </w:r>
      <w:r w:rsidR="00744360">
        <w:rPr>
          <w:i/>
        </w:rPr>
        <w:t xml:space="preserve">mít </w:t>
      </w:r>
      <w:r>
        <w:t>(celkem 38 případů)</w:t>
      </w:r>
      <w:r w:rsidR="00744360">
        <w:t xml:space="preserve"> stejně jako u</w:t>
      </w:r>
      <w:r w:rsidR="00A033CD">
        <w:t> </w:t>
      </w:r>
      <w:r w:rsidR="00744360">
        <w:t xml:space="preserve">předchozích moderátorek. Druhý nejvíce zastoupený predikátor bylo sloveso </w:t>
      </w:r>
      <w:r w:rsidR="00744360">
        <w:rPr>
          <w:i/>
        </w:rPr>
        <w:t xml:space="preserve">muset </w:t>
      </w:r>
      <w:r w:rsidR="00744360">
        <w:lastRenderedPageBreak/>
        <w:t>(</w:t>
      </w:r>
      <w:r w:rsidR="00744360">
        <w:rPr>
          <w:i/>
        </w:rPr>
        <w:t>Poukazují na to, že tento doklad musí vystavit lékař</w:t>
      </w:r>
      <w:r w:rsidR="00744360">
        <w:t xml:space="preserve">), který byl použit v 17 případech. Jednotlivě pak byly použity predikátory </w:t>
      </w:r>
      <w:r w:rsidR="00744360">
        <w:rPr>
          <w:i/>
        </w:rPr>
        <w:t xml:space="preserve">nesmět </w:t>
      </w:r>
      <w:r w:rsidR="00744360">
        <w:t>(</w:t>
      </w:r>
      <w:r w:rsidR="0097300B" w:rsidRPr="0097300B">
        <w:rPr>
          <w:i/>
          <w:iCs/>
        </w:rPr>
        <w:t xml:space="preserve">Ta ale nesmí být kratší než </w:t>
      </w:r>
      <w:r w:rsidR="00B85C7E">
        <w:rPr>
          <w:i/>
          <w:iCs/>
        </w:rPr>
        <w:t>deset</w:t>
      </w:r>
      <w:r w:rsidR="0097300B" w:rsidRPr="0097300B">
        <w:rPr>
          <w:i/>
          <w:iCs/>
        </w:rPr>
        <w:t xml:space="preserve"> minut.</w:t>
      </w:r>
      <w:r w:rsidR="00744360">
        <w:t>)</w:t>
      </w:r>
      <w:r w:rsidR="00FC0E95">
        <w:t xml:space="preserve"> </w:t>
      </w:r>
      <w:r w:rsidR="00675527">
        <w:t>a</w:t>
      </w:r>
      <w:r w:rsidR="00FC0E95">
        <w:t xml:space="preserve"> </w:t>
      </w:r>
      <w:r w:rsidR="00744360">
        <w:rPr>
          <w:i/>
        </w:rPr>
        <w:t xml:space="preserve">je potřeba </w:t>
      </w:r>
      <w:r w:rsidR="00744360">
        <w:t>(</w:t>
      </w:r>
      <w:r w:rsidR="009B2C0C" w:rsidRPr="00675527">
        <w:rPr>
          <w:i/>
          <w:iCs/>
        </w:rPr>
        <w:t>Před 30 lety bylo potřeba povolení, aby</w:t>
      </w:r>
      <w:r w:rsidR="00FC0E95">
        <w:rPr>
          <w:i/>
          <w:iCs/>
        </w:rPr>
        <w:t xml:space="preserve"> </w:t>
      </w:r>
      <w:r w:rsidR="00675527" w:rsidRPr="00675527">
        <w:rPr>
          <w:i/>
          <w:iCs/>
        </w:rPr>
        <w:t>…</w:t>
      </w:r>
      <w:r w:rsidR="00744360">
        <w:t xml:space="preserve">) </w:t>
      </w:r>
    </w:p>
    <w:p w14:paraId="40986E3A" w14:textId="219A20B6" w:rsidR="00744360" w:rsidRPr="00C36160" w:rsidRDefault="0088296A" w:rsidP="00EC5762">
      <w:pPr>
        <w:rPr>
          <w:rFonts w:ascii="Arial" w:hAnsi="Arial" w:cs="Arial"/>
          <w:color w:val="1B171B"/>
          <w:sz w:val="20"/>
          <w:szCs w:val="20"/>
          <w:shd w:val="clear" w:color="auto" w:fill="FFFFFF"/>
        </w:rPr>
      </w:pPr>
      <w:r>
        <w:t xml:space="preserve">Kategorie možnosti byla opět nejčastěji zastoupena modálním predikátorem </w:t>
      </w:r>
      <w:r>
        <w:rPr>
          <w:i/>
        </w:rPr>
        <w:t>moci</w:t>
      </w:r>
      <w:r>
        <w:t xml:space="preserve"> (49 případů). Možnost byla dále </w:t>
      </w:r>
      <w:r w:rsidR="00984132">
        <w:t xml:space="preserve">vyjádřena predikátory </w:t>
      </w:r>
      <w:r w:rsidR="00984132">
        <w:rPr>
          <w:i/>
        </w:rPr>
        <w:t>je možné</w:t>
      </w:r>
      <w:r w:rsidR="007C416B">
        <w:rPr>
          <w:i/>
        </w:rPr>
        <w:t xml:space="preserve"> </w:t>
      </w:r>
      <w:r w:rsidR="007C416B">
        <w:rPr>
          <w:iCs/>
        </w:rPr>
        <w:t>(</w:t>
      </w:r>
      <w:r w:rsidR="007C416B" w:rsidRPr="007C416B">
        <w:rPr>
          <w:i/>
          <w:iCs/>
        </w:rPr>
        <w:t>Teď se jedná o</w:t>
      </w:r>
      <w:r w:rsidR="00E25080">
        <w:rPr>
          <w:i/>
          <w:iCs/>
        </w:rPr>
        <w:t> </w:t>
      </w:r>
      <w:r w:rsidR="007C416B" w:rsidRPr="007C416B">
        <w:rPr>
          <w:i/>
          <w:iCs/>
        </w:rPr>
        <w:t>tom, co je z ní možné zachovat.</w:t>
      </w:r>
      <w:r w:rsidR="007C416B">
        <w:rPr>
          <w:iCs/>
        </w:rPr>
        <w:t>)</w:t>
      </w:r>
      <w:r w:rsidR="00752ACD">
        <w:rPr>
          <w:iCs/>
        </w:rPr>
        <w:t>;</w:t>
      </w:r>
      <w:r w:rsidR="00984132">
        <w:t xml:space="preserve"> </w:t>
      </w:r>
      <w:r w:rsidR="00984132">
        <w:rPr>
          <w:i/>
        </w:rPr>
        <w:t>nemuset</w:t>
      </w:r>
      <w:r w:rsidR="00325596">
        <w:rPr>
          <w:i/>
        </w:rPr>
        <w:t xml:space="preserve"> </w:t>
      </w:r>
      <w:r w:rsidR="00325596">
        <w:rPr>
          <w:iCs/>
        </w:rPr>
        <w:t>(</w:t>
      </w:r>
      <w:r w:rsidR="00325596" w:rsidRPr="00325596">
        <w:rPr>
          <w:i/>
          <w:iCs/>
        </w:rPr>
        <w:t>Už nemusejí pryč jen kvůli špatnému bydlení.</w:t>
      </w:r>
      <w:r w:rsidR="00325596">
        <w:rPr>
          <w:iCs/>
        </w:rPr>
        <w:t>)</w:t>
      </w:r>
      <w:r w:rsidR="00CF6AA0">
        <w:rPr>
          <w:iCs/>
        </w:rPr>
        <w:t>;</w:t>
      </w:r>
      <w:r w:rsidR="00984132">
        <w:t xml:space="preserve"> </w:t>
      </w:r>
      <w:r w:rsidR="00984132">
        <w:rPr>
          <w:i/>
        </w:rPr>
        <w:t>mít možnos</w:t>
      </w:r>
      <w:r w:rsidR="00A9647A">
        <w:rPr>
          <w:i/>
        </w:rPr>
        <w:t>t</w:t>
      </w:r>
      <w:r w:rsidR="00EC5762">
        <w:rPr>
          <w:i/>
        </w:rPr>
        <w:t xml:space="preserve"> </w:t>
      </w:r>
      <w:r w:rsidR="00EC5762">
        <w:rPr>
          <w:iCs/>
        </w:rPr>
        <w:t>(</w:t>
      </w:r>
      <w:r w:rsidR="00EC5762" w:rsidRPr="00EC5762">
        <w:rPr>
          <w:i/>
          <w:iCs/>
        </w:rPr>
        <w:t>Současní uživatelé budou mít možnost si nemovitost odkoupit.</w:t>
      </w:r>
      <w:r w:rsidR="00EC5762">
        <w:rPr>
          <w:iCs/>
        </w:rPr>
        <w:t>)</w:t>
      </w:r>
      <w:r w:rsidR="00984132">
        <w:t xml:space="preserve"> </w:t>
      </w:r>
      <w:r w:rsidR="00A9647A">
        <w:t xml:space="preserve">a </w:t>
      </w:r>
      <w:r w:rsidR="00A9647A">
        <w:rPr>
          <w:i/>
        </w:rPr>
        <w:t xml:space="preserve">nemoci </w:t>
      </w:r>
      <w:r w:rsidR="00A9647A">
        <w:t>(</w:t>
      </w:r>
      <w:r w:rsidR="00B07608" w:rsidRPr="00B07608">
        <w:rPr>
          <w:i/>
          <w:iCs/>
        </w:rPr>
        <w:t>180 000 lidí nemůže ve čtvrtek a pátek odletět</w:t>
      </w:r>
      <w:r w:rsidR="00B07608">
        <w:t>…</w:t>
      </w:r>
      <w:r w:rsidR="00A9647A">
        <w:t xml:space="preserve">), </w:t>
      </w:r>
      <w:r w:rsidR="00984132">
        <w:t xml:space="preserve">podkategorie schopnosti pak byla vyjádřena pomocí slovesa </w:t>
      </w:r>
      <w:r w:rsidR="00984132">
        <w:rPr>
          <w:i/>
        </w:rPr>
        <w:t>podařit se</w:t>
      </w:r>
      <w:r w:rsidR="00DC41FB">
        <w:rPr>
          <w:i/>
        </w:rPr>
        <w:t xml:space="preserve"> </w:t>
      </w:r>
      <w:r w:rsidR="00DC41FB">
        <w:rPr>
          <w:iCs/>
        </w:rPr>
        <w:t>(</w:t>
      </w:r>
      <w:r w:rsidR="00DC41FB" w:rsidRPr="00C36160">
        <w:rPr>
          <w:i/>
          <w:iCs/>
        </w:rPr>
        <w:t>Petře, účast je nižší než v dubnu, může podle tebe z poklesu zájmu některá strana těžit natolik, aby se jí podařilo ukončit pat a sestavit funkční vládu?)</w:t>
      </w:r>
      <w:r w:rsidR="00984132" w:rsidRPr="00C36160">
        <w:rPr>
          <w:i/>
          <w:iCs/>
        </w:rPr>
        <w:t>.</w:t>
      </w:r>
      <w:r w:rsidR="00984132">
        <w:t xml:space="preserve"> V tomto případě byl moderátor nositelem modálních dispozic stejně jako v dalších </w:t>
      </w:r>
      <w:r w:rsidR="00A15E4A">
        <w:t>sedmi výpovědích (</w:t>
      </w:r>
      <w:r w:rsidR="00A15E4A">
        <w:rPr>
          <w:i/>
        </w:rPr>
        <w:t xml:space="preserve">Je to důvod, který by prezidenta mohl přinutit k ústupkům? </w:t>
      </w:r>
      <w:r w:rsidR="00A15E4A">
        <w:t xml:space="preserve">// </w:t>
      </w:r>
      <w:r w:rsidR="00A15E4A">
        <w:rPr>
          <w:i/>
        </w:rPr>
        <w:t>Davide, co to přiznání Íránu v současné napjaté situaci může znamenat?</w:t>
      </w:r>
      <w:r w:rsidR="00A15E4A">
        <w:t>).</w:t>
      </w:r>
    </w:p>
    <w:p w14:paraId="32C96EA1" w14:textId="17E65229" w:rsidR="00A15E4A" w:rsidRDefault="00A15E4A" w:rsidP="00145339">
      <w:r>
        <w:t xml:space="preserve">Kategorie záměru byla ve většině případů vyjádřena slovesem </w:t>
      </w:r>
      <w:r>
        <w:rPr>
          <w:i/>
        </w:rPr>
        <w:t>chtít</w:t>
      </w:r>
      <w:r>
        <w:t xml:space="preserve">, po jednom případu byl záměr vyjádřen slovesem </w:t>
      </w:r>
      <w:r>
        <w:rPr>
          <w:i/>
        </w:rPr>
        <w:t xml:space="preserve">potřebovat </w:t>
      </w:r>
      <w:r>
        <w:t>(</w:t>
      </w:r>
      <w:r w:rsidR="00842B99">
        <w:rPr>
          <w:i/>
        </w:rPr>
        <w:t>Už teď proto upozorňují klienty, kteří potřebují cokoli vyřídit ještě v roce 2019,</w:t>
      </w:r>
      <w:r w:rsidR="00054C59">
        <w:rPr>
          <w:i/>
        </w:rPr>
        <w:t xml:space="preserve"> aby </w:t>
      </w:r>
      <w:r w:rsidR="00842B99">
        <w:rPr>
          <w:i/>
        </w:rPr>
        <w:t>…</w:t>
      </w:r>
      <w:r>
        <w:t xml:space="preserve">) a </w:t>
      </w:r>
      <w:r w:rsidR="00842B99">
        <w:rPr>
          <w:i/>
        </w:rPr>
        <w:t xml:space="preserve">snažit se </w:t>
      </w:r>
      <w:r w:rsidR="00842B99">
        <w:t>(</w:t>
      </w:r>
      <w:r w:rsidR="00842B99">
        <w:rPr>
          <w:i/>
        </w:rPr>
        <w:t>Snaží se dohodnout na důležitém víceletém rozpočtu Evropské unie.</w:t>
      </w:r>
      <w:r w:rsidR="00842B99">
        <w:t>). Také se v příspěvcích objevily dvě výpovědi, které záměr popíraly.</w:t>
      </w:r>
    </w:p>
    <w:p w14:paraId="74A5DBDE" w14:textId="2D0BE775" w:rsidR="00842B99" w:rsidRDefault="00842B99" w:rsidP="00BC5B3F">
      <w:pPr>
        <w:rPr>
          <w:sz w:val="22"/>
        </w:rPr>
      </w:pPr>
      <w:r>
        <w:t>Složení prostředků, které vyjadřují pravděpodobnost, se u J. Železného oproti jeho kolegyním poněkud lišilo. Typické modální částice byly použity pouze v</w:t>
      </w:r>
      <w:r w:rsidR="00AD133F">
        <w:t> sedmi případech (</w:t>
      </w:r>
      <w:r w:rsidR="00AD133F">
        <w:rPr>
          <w:i/>
        </w:rPr>
        <w:t xml:space="preserve">Naopak u plynu bude zřejmě stagnovat… </w:t>
      </w:r>
      <w:r w:rsidR="00AD133F">
        <w:t xml:space="preserve">// </w:t>
      </w:r>
      <w:r w:rsidR="00AD133F">
        <w:rPr>
          <w:i/>
        </w:rPr>
        <w:t>Prezidentem Afghánistánu nejspíš</w:t>
      </w:r>
      <w:r w:rsidR="00AD133F" w:rsidRPr="00AD133F">
        <w:rPr>
          <w:i/>
        </w:rPr>
        <w:t xml:space="preserve"> </w:t>
      </w:r>
      <w:r w:rsidR="00AD133F">
        <w:rPr>
          <w:i/>
        </w:rPr>
        <w:t>zůstane Ašraf Ghání.</w:t>
      </w:r>
      <w:r w:rsidR="00AD133F">
        <w:t xml:space="preserve">). </w:t>
      </w:r>
      <w:r w:rsidR="00AD133F" w:rsidRPr="00BC5B3F">
        <w:rPr>
          <w:szCs w:val="24"/>
        </w:rPr>
        <w:t xml:space="preserve">Zbylé případy byly vyjádřeny pomocí postojových predikátorů </w:t>
      </w:r>
      <w:r w:rsidR="00AD133F" w:rsidRPr="00BC5B3F">
        <w:rPr>
          <w:i/>
          <w:szCs w:val="24"/>
        </w:rPr>
        <w:t>je pravděpodobné</w:t>
      </w:r>
      <w:r w:rsidR="00AD133F" w:rsidRPr="00BC5B3F">
        <w:rPr>
          <w:szCs w:val="24"/>
        </w:rPr>
        <w:t xml:space="preserve"> (</w:t>
      </w:r>
      <w:r w:rsidR="009105F7" w:rsidRPr="00BC5B3F">
        <w:rPr>
          <w:i/>
          <w:szCs w:val="24"/>
        </w:rPr>
        <w:t>Podle analytiků je pravděpodobné, že</w:t>
      </w:r>
      <w:r w:rsidR="002458C4" w:rsidRPr="00BC5B3F">
        <w:rPr>
          <w:i/>
          <w:szCs w:val="24"/>
        </w:rPr>
        <w:t xml:space="preserve"> </w:t>
      </w:r>
      <w:r w:rsidR="009105F7" w:rsidRPr="00BC5B3F">
        <w:rPr>
          <w:i/>
          <w:szCs w:val="24"/>
        </w:rPr>
        <w:t>…</w:t>
      </w:r>
      <w:r w:rsidR="00AD133F" w:rsidRPr="00BC5B3F">
        <w:rPr>
          <w:szCs w:val="24"/>
        </w:rPr>
        <w:t>)</w:t>
      </w:r>
      <w:r w:rsidR="00F51DE4" w:rsidRPr="00BC5B3F">
        <w:rPr>
          <w:szCs w:val="24"/>
        </w:rPr>
        <w:t>;</w:t>
      </w:r>
      <w:r w:rsidR="00AD133F" w:rsidRPr="00BC5B3F">
        <w:rPr>
          <w:szCs w:val="24"/>
        </w:rPr>
        <w:t xml:space="preserve"> </w:t>
      </w:r>
      <w:r w:rsidR="00AD133F" w:rsidRPr="00BC5B3F">
        <w:rPr>
          <w:i/>
          <w:szCs w:val="24"/>
        </w:rPr>
        <w:t xml:space="preserve">mám pocit </w:t>
      </w:r>
      <w:r w:rsidR="00AD133F" w:rsidRPr="00BC5B3F">
        <w:rPr>
          <w:szCs w:val="24"/>
        </w:rPr>
        <w:t>(</w:t>
      </w:r>
      <w:r w:rsidR="009105F7" w:rsidRPr="00BC5B3F">
        <w:rPr>
          <w:i/>
          <w:szCs w:val="24"/>
        </w:rPr>
        <w:t>Mám pocit, že …</w:t>
      </w:r>
      <w:r w:rsidR="00AD133F" w:rsidRPr="00BC5B3F">
        <w:rPr>
          <w:szCs w:val="24"/>
        </w:rPr>
        <w:t>)</w:t>
      </w:r>
      <w:r w:rsidR="00075C0B" w:rsidRPr="00BC5B3F">
        <w:rPr>
          <w:szCs w:val="24"/>
        </w:rPr>
        <w:t>;</w:t>
      </w:r>
      <w:r w:rsidR="00AD133F" w:rsidRPr="00BC5B3F">
        <w:rPr>
          <w:szCs w:val="24"/>
        </w:rPr>
        <w:t xml:space="preserve"> </w:t>
      </w:r>
      <w:r w:rsidR="00AD133F" w:rsidRPr="00BC5B3F">
        <w:rPr>
          <w:i/>
          <w:szCs w:val="24"/>
        </w:rPr>
        <w:t xml:space="preserve">předpokládám </w:t>
      </w:r>
      <w:r w:rsidR="00AD133F" w:rsidRPr="00BC5B3F">
        <w:rPr>
          <w:szCs w:val="24"/>
        </w:rPr>
        <w:t>(</w:t>
      </w:r>
      <w:r w:rsidR="00AD133F" w:rsidRPr="00BC5B3F">
        <w:rPr>
          <w:i/>
          <w:szCs w:val="24"/>
        </w:rPr>
        <w:t>Radovane, předpokládám, že</w:t>
      </w:r>
      <w:r w:rsidR="000F0E98" w:rsidRPr="00BC5B3F">
        <w:rPr>
          <w:i/>
          <w:szCs w:val="24"/>
        </w:rPr>
        <w:t xml:space="preserve"> </w:t>
      </w:r>
      <w:r w:rsidR="00AD133F" w:rsidRPr="00BC5B3F">
        <w:rPr>
          <w:i/>
          <w:szCs w:val="24"/>
        </w:rPr>
        <w:t>…</w:t>
      </w:r>
      <w:r w:rsidR="00AD133F" w:rsidRPr="00BC5B3F">
        <w:rPr>
          <w:szCs w:val="24"/>
        </w:rPr>
        <w:t>) a</w:t>
      </w:r>
      <w:r w:rsidR="00BC5B3F">
        <w:rPr>
          <w:szCs w:val="24"/>
        </w:rPr>
        <w:t xml:space="preserve"> </w:t>
      </w:r>
      <w:r w:rsidR="00AD133F" w:rsidRPr="00BC5B3F">
        <w:rPr>
          <w:i/>
          <w:szCs w:val="24"/>
        </w:rPr>
        <w:t xml:space="preserve">myslím </w:t>
      </w:r>
      <w:r w:rsidR="00AD133F" w:rsidRPr="00BC5B3F">
        <w:rPr>
          <w:szCs w:val="24"/>
        </w:rPr>
        <w:t>(</w:t>
      </w:r>
      <w:r w:rsidR="00AD133F" w:rsidRPr="00BC5B3F">
        <w:rPr>
          <w:i/>
          <w:szCs w:val="24"/>
        </w:rPr>
        <w:t>...</w:t>
      </w:r>
      <w:r w:rsidR="00BC5B3F">
        <w:rPr>
          <w:i/>
          <w:szCs w:val="24"/>
        </w:rPr>
        <w:t> </w:t>
      </w:r>
      <w:r w:rsidR="00AD133F" w:rsidRPr="00BC5B3F">
        <w:rPr>
          <w:i/>
          <w:szCs w:val="24"/>
        </w:rPr>
        <w:t xml:space="preserve">myslím, že si to nemyslí nikdo. </w:t>
      </w:r>
      <w:r w:rsidR="00AD133F" w:rsidRPr="00BC5B3F">
        <w:rPr>
          <w:szCs w:val="24"/>
        </w:rPr>
        <w:t xml:space="preserve">// </w:t>
      </w:r>
      <w:r w:rsidR="00AD133F" w:rsidRPr="00BC5B3F">
        <w:rPr>
          <w:i/>
          <w:szCs w:val="24"/>
        </w:rPr>
        <w:t>…</w:t>
      </w:r>
      <w:r w:rsidR="000F0E98" w:rsidRPr="00BC5B3F">
        <w:rPr>
          <w:i/>
          <w:szCs w:val="24"/>
        </w:rPr>
        <w:t xml:space="preserve"> </w:t>
      </w:r>
      <w:r w:rsidR="00AD133F" w:rsidRPr="00BC5B3F">
        <w:rPr>
          <w:i/>
          <w:szCs w:val="24"/>
        </w:rPr>
        <w:t>to je, myslím, ze členů vlády ten,</w:t>
      </w:r>
      <w:r w:rsidR="000041BF" w:rsidRPr="00BC5B3F">
        <w:rPr>
          <w:i/>
          <w:szCs w:val="24"/>
        </w:rPr>
        <w:t xml:space="preserve"> kdo</w:t>
      </w:r>
      <w:r w:rsidR="00F51DE4" w:rsidRPr="00BC5B3F">
        <w:rPr>
          <w:i/>
          <w:szCs w:val="24"/>
        </w:rPr>
        <w:t> </w:t>
      </w:r>
      <w:r w:rsidR="00AD133F" w:rsidRPr="00BC5B3F">
        <w:rPr>
          <w:i/>
          <w:szCs w:val="24"/>
        </w:rPr>
        <w:t>…</w:t>
      </w:r>
      <w:r w:rsidR="00AD133F" w:rsidRPr="00BC5B3F">
        <w:rPr>
          <w:szCs w:val="24"/>
        </w:rPr>
        <w:t>)</w:t>
      </w:r>
      <w:r w:rsidR="00422542" w:rsidRPr="00BC5B3F">
        <w:rPr>
          <w:szCs w:val="24"/>
        </w:rPr>
        <w:t>. J</w:t>
      </w:r>
      <w:r w:rsidR="00AD133F" w:rsidRPr="00BC5B3F">
        <w:rPr>
          <w:szCs w:val="24"/>
        </w:rPr>
        <w:t>ak můžeme vidět, byl moderátor ve čtyřech případech nositelem modálních dispozic.</w:t>
      </w:r>
      <w:r w:rsidR="00AD133F">
        <w:rPr>
          <w:sz w:val="22"/>
        </w:rPr>
        <w:t xml:space="preserve"> </w:t>
      </w:r>
    </w:p>
    <w:p w14:paraId="19F0DB7F" w14:textId="2EF0C0C2" w:rsidR="009105F7" w:rsidRPr="00FA55AF" w:rsidRDefault="009105F7" w:rsidP="00145339">
      <w:pPr>
        <w:rPr>
          <w:szCs w:val="24"/>
        </w:rPr>
      </w:pPr>
      <w:r w:rsidRPr="00FA55AF">
        <w:rPr>
          <w:szCs w:val="24"/>
        </w:rPr>
        <w:t xml:space="preserve">Evidenciálnost byla </w:t>
      </w:r>
      <w:r w:rsidR="0040186F">
        <w:rPr>
          <w:szCs w:val="24"/>
        </w:rPr>
        <w:t>také</w:t>
      </w:r>
      <w:r w:rsidRPr="00FA55AF">
        <w:rPr>
          <w:szCs w:val="24"/>
        </w:rPr>
        <w:t xml:space="preserve"> u J. Železného nejvíce zastoupenou kategorií (99 výpovědí). Mimo jiné byla vyjádřena pomocí sloves s významem předávání informací </w:t>
      </w:r>
      <w:r w:rsidRPr="00FA55AF">
        <w:rPr>
          <w:i/>
          <w:szCs w:val="24"/>
        </w:rPr>
        <w:t xml:space="preserve">psát </w:t>
      </w:r>
      <w:r w:rsidRPr="00FA55AF">
        <w:rPr>
          <w:szCs w:val="24"/>
        </w:rPr>
        <w:t>(</w:t>
      </w:r>
      <w:r w:rsidR="00F2571F" w:rsidRPr="00FA55AF">
        <w:rPr>
          <w:i/>
          <w:iCs/>
          <w:szCs w:val="24"/>
        </w:rPr>
        <w:t>Ruská tisková agentura píše o špatně vyřízených odletových dokumentech.</w:t>
      </w:r>
      <w:r w:rsidRPr="00FA55AF">
        <w:rPr>
          <w:szCs w:val="24"/>
        </w:rPr>
        <w:t>)</w:t>
      </w:r>
      <w:r w:rsidR="0040186F">
        <w:rPr>
          <w:szCs w:val="24"/>
        </w:rPr>
        <w:t>;</w:t>
      </w:r>
      <w:r w:rsidRPr="00FA55AF">
        <w:rPr>
          <w:szCs w:val="24"/>
        </w:rPr>
        <w:t xml:space="preserve"> </w:t>
      </w:r>
      <w:r w:rsidRPr="00FA55AF">
        <w:rPr>
          <w:i/>
          <w:szCs w:val="24"/>
        </w:rPr>
        <w:t xml:space="preserve">říkat </w:t>
      </w:r>
      <w:r w:rsidRPr="00FA55AF">
        <w:rPr>
          <w:szCs w:val="24"/>
        </w:rPr>
        <w:t>(</w:t>
      </w:r>
      <w:r w:rsidR="00DC18C9" w:rsidRPr="00FA55AF">
        <w:rPr>
          <w:i/>
          <w:iCs/>
          <w:szCs w:val="24"/>
        </w:rPr>
        <w:t>Zástupci firem říkají, že</w:t>
      </w:r>
      <w:r w:rsidR="0040186F">
        <w:rPr>
          <w:i/>
          <w:iCs/>
          <w:szCs w:val="24"/>
        </w:rPr>
        <w:t xml:space="preserve"> </w:t>
      </w:r>
      <w:r w:rsidR="00DC18C9" w:rsidRPr="00FA55AF">
        <w:rPr>
          <w:i/>
          <w:iCs/>
          <w:szCs w:val="24"/>
        </w:rPr>
        <w:t>…</w:t>
      </w:r>
      <w:r w:rsidRPr="00FA55AF">
        <w:rPr>
          <w:szCs w:val="24"/>
        </w:rPr>
        <w:t xml:space="preserve">) a získávání informací </w:t>
      </w:r>
      <w:r w:rsidRPr="00FA55AF">
        <w:rPr>
          <w:i/>
          <w:szCs w:val="24"/>
        </w:rPr>
        <w:t xml:space="preserve">zjistit </w:t>
      </w:r>
      <w:r w:rsidRPr="00FA55AF">
        <w:rPr>
          <w:szCs w:val="24"/>
        </w:rPr>
        <w:t>(</w:t>
      </w:r>
      <w:r w:rsidR="00570B23" w:rsidRPr="00FA55AF">
        <w:rPr>
          <w:i/>
          <w:iCs/>
          <w:szCs w:val="24"/>
        </w:rPr>
        <w:t>Česká televize v souvislosti se zakázkou zjistila sporné skutečnosti.</w:t>
      </w:r>
      <w:r w:rsidRPr="00FA55AF">
        <w:rPr>
          <w:szCs w:val="24"/>
        </w:rPr>
        <w:t xml:space="preserve">) a </w:t>
      </w:r>
      <w:r w:rsidRPr="00FA55AF">
        <w:rPr>
          <w:i/>
          <w:szCs w:val="24"/>
        </w:rPr>
        <w:t>slyšet</w:t>
      </w:r>
      <w:r w:rsidR="00983FE6" w:rsidRPr="00FA55AF">
        <w:rPr>
          <w:i/>
          <w:szCs w:val="24"/>
        </w:rPr>
        <w:t xml:space="preserve"> </w:t>
      </w:r>
      <w:r w:rsidR="00983FE6" w:rsidRPr="00FA55AF">
        <w:rPr>
          <w:iCs/>
          <w:szCs w:val="24"/>
        </w:rPr>
        <w:t>(</w:t>
      </w:r>
      <w:r w:rsidR="00436631" w:rsidRPr="00FA55AF">
        <w:rPr>
          <w:i/>
          <w:iCs/>
          <w:szCs w:val="24"/>
        </w:rPr>
        <w:t>Už jsme slyšeli, že</w:t>
      </w:r>
      <w:r w:rsidR="0040186F">
        <w:rPr>
          <w:i/>
          <w:iCs/>
          <w:szCs w:val="24"/>
        </w:rPr>
        <w:t xml:space="preserve"> </w:t>
      </w:r>
      <w:r w:rsidR="00436631" w:rsidRPr="00FA55AF">
        <w:rPr>
          <w:i/>
          <w:iCs/>
          <w:szCs w:val="24"/>
        </w:rPr>
        <w:t>…</w:t>
      </w:r>
      <w:r w:rsidR="00983FE6" w:rsidRPr="00FA55AF">
        <w:rPr>
          <w:iCs/>
          <w:szCs w:val="24"/>
        </w:rPr>
        <w:t>)</w:t>
      </w:r>
      <w:r w:rsidRPr="00FA55AF">
        <w:rPr>
          <w:szCs w:val="24"/>
        </w:rPr>
        <w:t>.</w:t>
      </w:r>
    </w:p>
    <w:p w14:paraId="0AC3955E" w14:textId="77777777" w:rsidR="0040186F" w:rsidRDefault="0040186F" w:rsidP="004821E7">
      <w:pPr>
        <w:pStyle w:val="Obsah4"/>
      </w:pPr>
    </w:p>
    <w:p w14:paraId="7B65AB31" w14:textId="651FA9D7" w:rsidR="00DF50E8" w:rsidRPr="009105F7" w:rsidRDefault="00DF50E8" w:rsidP="004821E7">
      <w:pPr>
        <w:pStyle w:val="Obsah4"/>
      </w:pPr>
      <w:r>
        <w:lastRenderedPageBreak/>
        <w:t>Klára Doležalová, Karel Voříšek</w:t>
      </w:r>
    </w:p>
    <w:tbl>
      <w:tblPr>
        <w:tblStyle w:val="Mkatabulky"/>
        <w:tblW w:w="0" w:type="auto"/>
        <w:tblLook w:val="04A0" w:firstRow="1" w:lastRow="0" w:firstColumn="1" w:lastColumn="0" w:noHBand="0" w:noVBand="1"/>
      </w:tblPr>
      <w:tblGrid>
        <w:gridCol w:w="1368"/>
        <w:gridCol w:w="1368"/>
        <w:gridCol w:w="1369"/>
        <w:gridCol w:w="2052"/>
        <w:gridCol w:w="2053"/>
      </w:tblGrid>
      <w:tr w:rsidR="00823F2D" w14:paraId="7E1D2CE6" w14:textId="77777777" w:rsidTr="003D5669">
        <w:tc>
          <w:tcPr>
            <w:tcW w:w="8210" w:type="dxa"/>
            <w:gridSpan w:val="5"/>
            <w:shd w:val="clear" w:color="auto" w:fill="D9D9D9" w:themeFill="background1" w:themeFillShade="D9"/>
          </w:tcPr>
          <w:p w14:paraId="06657A9A" w14:textId="77777777" w:rsidR="00823F2D" w:rsidRDefault="00C46856" w:rsidP="00C46856">
            <w:pPr>
              <w:ind w:firstLine="0"/>
              <w:jc w:val="center"/>
            </w:pPr>
            <w:r>
              <w:t>Doležalová, Voříšek</w:t>
            </w:r>
          </w:p>
        </w:tc>
      </w:tr>
      <w:tr w:rsidR="00823F2D" w14:paraId="66264F2B" w14:textId="77777777" w:rsidTr="003D5669">
        <w:tc>
          <w:tcPr>
            <w:tcW w:w="4105" w:type="dxa"/>
            <w:gridSpan w:val="3"/>
          </w:tcPr>
          <w:p w14:paraId="40507448" w14:textId="77777777" w:rsidR="00823F2D" w:rsidRDefault="00823F2D" w:rsidP="00823F2D">
            <w:pPr>
              <w:ind w:firstLine="0"/>
            </w:pPr>
            <w:r>
              <w:t>Voluntativní modalita</w:t>
            </w:r>
          </w:p>
        </w:tc>
        <w:tc>
          <w:tcPr>
            <w:tcW w:w="4105" w:type="dxa"/>
            <w:gridSpan w:val="2"/>
          </w:tcPr>
          <w:p w14:paraId="6989CA64" w14:textId="77777777" w:rsidR="00823F2D" w:rsidRDefault="00823F2D" w:rsidP="00823F2D">
            <w:pPr>
              <w:ind w:firstLine="0"/>
            </w:pPr>
            <w:r>
              <w:t>Epistémická modalita</w:t>
            </w:r>
          </w:p>
        </w:tc>
      </w:tr>
      <w:tr w:rsidR="00823F2D" w14:paraId="235180B0" w14:textId="77777777" w:rsidTr="003D5669">
        <w:tc>
          <w:tcPr>
            <w:tcW w:w="1368" w:type="dxa"/>
          </w:tcPr>
          <w:p w14:paraId="66B81396" w14:textId="77777777" w:rsidR="00823F2D" w:rsidRDefault="00823F2D" w:rsidP="00823F2D">
            <w:pPr>
              <w:ind w:firstLine="0"/>
            </w:pPr>
            <w:r>
              <w:t>Kategorie nutnosti</w:t>
            </w:r>
          </w:p>
          <w:p w14:paraId="3ED46212" w14:textId="77777777" w:rsidR="003A12E5" w:rsidRDefault="00A607FB" w:rsidP="00823F2D">
            <w:pPr>
              <w:ind w:firstLine="0"/>
            </w:pPr>
            <w:r>
              <w:t>58</w:t>
            </w:r>
          </w:p>
        </w:tc>
        <w:tc>
          <w:tcPr>
            <w:tcW w:w="1368" w:type="dxa"/>
          </w:tcPr>
          <w:p w14:paraId="74C31AB0" w14:textId="77777777" w:rsidR="00823F2D" w:rsidRDefault="00823F2D" w:rsidP="00823F2D">
            <w:pPr>
              <w:ind w:firstLine="0"/>
            </w:pPr>
            <w:r>
              <w:t>Možnosti</w:t>
            </w:r>
          </w:p>
          <w:p w14:paraId="7BE3BD15" w14:textId="77777777" w:rsidR="0012604B" w:rsidRDefault="0012604B" w:rsidP="00823F2D">
            <w:pPr>
              <w:ind w:firstLine="0"/>
            </w:pPr>
          </w:p>
          <w:p w14:paraId="6AD9C53D" w14:textId="77777777" w:rsidR="0012604B" w:rsidRDefault="00A607FB" w:rsidP="00823F2D">
            <w:pPr>
              <w:ind w:firstLine="0"/>
            </w:pPr>
            <w:r>
              <w:t>5</w:t>
            </w:r>
            <w:r w:rsidR="00BD1330">
              <w:t>4</w:t>
            </w:r>
          </w:p>
        </w:tc>
        <w:tc>
          <w:tcPr>
            <w:tcW w:w="1369" w:type="dxa"/>
          </w:tcPr>
          <w:p w14:paraId="3F70A3AE" w14:textId="77777777" w:rsidR="00823F2D" w:rsidRDefault="00823F2D" w:rsidP="00823F2D">
            <w:pPr>
              <w:ind w:firstLine="0"/>
            </w:pPr>
            <w:r>
              <w:t>Záměru</w:t>
            </w:r>
          </w:p>
          <w:p w14:paraId="5F44210D" w14:textId="77777777" w:rsidR="0012604B" w:rsidRDefault="0012604B" w:rsidP="00823F2D">
            <w:pPr>
              <w:ind w:firstLine="0"/>
            </w:pPr>
          </w:p>
          <w:p w14:paraId="53B4DD91" w14:textId="77777777" w:rsidR="0012604B" w:rsidRDefault="0012604B" w:rsidP="00823F2D">
            <w:pPr>
              <w:ind w:firstLine="0"/>
            </w:pPr>
            <w:r>
              <w:t>2</w:t>
            </w:r>
            <w:r w:rsidR="00DF50E8">
              <w:t>1</w:t>
            </w:r>
          </w:p>
        </w:tc>
        <w:tc>
          <w:tcPr>
            <w:tcW w:w="2052" w:type="dxa"/>
          </w:tcPr>
          <w:p w14:paraId="5CA4E874" w14:textId="77777777" w:rsidR="00823F2D" w:rsidRDefault="00823F2D" w:rsidP="00823F2D">
            <w:pPr>
              <w:ind w:firstLine="0"/>
            </w:pPr>
            <w:r>
              <w:t>Pravděpodobnost</w:t>
            </w:r>
          </w:p>
          <w:p w14:paraId="3D768FBE" w14:textId="77777777" w:rsidR="0012604B" w:rsidRDefault="0012604B" w:rsidP="00823F2D">
            <w:pPr>
              <w:ind w:firstLine="0"/>
            </w:pPr>
          </w:p>
          <w:p w14:paraId="0875518E" w14:textId="6BB4EEE1" w:rsidR="0012604B" w:rsidRDefault="00FF72D8" w:rsidP="00823F2D">
            <w:pPr>
              <w:ind w:firstLine="0"/>
            </w:pPr>
            <w:r>
              <w:t>2</w:t>
            </w:r>
            <w:r w:rsidR="00D05754">
              <w:t>5</w:t>
            </w:r>
          </w:p>
        </w:tc>
        <w:tc>
          <w:tcPr>
            <w:tcW w:w="2053" w:type="dxa"/>
          </w:tcPr>
          <w:p w14:paraId="17C66CC9" w14:textId="77777777" w:rsidR="00823F2D" w:rsidRDefault="00823F2D" w:rsidP="00823F2D">
            <w:pPr>
              <w:ind w:firstLine="0"/>
            </w:pPr>
            <w:r>
              <w:t>Evidenciálnost</w:t>
            </w:r>
          </w:p>
          <w:p w14:paraId="32481757" w14:textId="77777777" w:rsidR="00FF72D8" w:rsidRDefault="00FF72D8" w:rsidP="00823F2D">
            <w:pPr>
              <w:ind w:firstLine="0"/>
            </w:pPr>
          </w:p>
          <w:p w14:paraId="12B4208D" w14:textId="60A90EB6" w:rsidR="00FF72D8" w:rsidRDefault="00DF50E8" w:rsidP="00823F2D">
            <w:pPr>
              <w:ind w:firstLine="0"/>
            </w:pPr>
            <w:r>
              <w:t>10</w:t>
            </w:r>
            <w:r w:rsidR="00D21A40">
              <w:t>7</w:t>
            </w:r>
          </w:p>
        </w:tc>
      </w:tr>
      <w:tr w:rsidR="00AC601F" w14:paraId="61613C6A" w14:textId="77777777" w:rsidTr="003D5669">
        <w:tc>
          <w:tcPr>
            <w:tcW w:w="4105" w:type="dxa"/>
            <w:gridSpan w:val="3"/>
          </w:tcPr>
          <w:p w14:paraId="3CC3C1E3" w14:textId="6EA62357" w:rsidR="00AC601F" w:rsidRDefault="002F34CF" w:rsidP="00823F2D">
            <w:pPr>
              <w:ind w:firstLine="0"/>
            </w:pPr>
            <w:r>
              <w:t>Průměr na příspěvek</w:t>
            </w:r>
          </w:p>
        </w:tc>
        <w:tc>
          <w:tcPr>
            <w:tcW w:w="4105" w:type="dxa"/>
            <w:gridSpan w:val="2"/>
          </w:tcPr>
          <w:p w14:paraId="2ABE4B73" w14:textId="731ABB28" w:rsidR="00AC601F" w:rsidRDefault="002F34CF" w:rsidP="00823F2D">
            <w:pPr>
              <w:ind w:firstLine="0"/>
            </w:pPr>
            <w:r>
              <w:t>Průměr na příspěvek</w:t>
            </w:r>
          </w:p>
        </w:tc>
      </w:tr>
      <w:tr w:rsidR="00AC601F" w14:paraId="54D78EB5" w14:textId="77777777" w:rsidTr="003D5669">
        <w:tc>
          <w:tcPr>
            <w:tcW w:w="1368" w:type="dxa"/>
          </w:tcPr>
          <w:p w14:paraId="55FC39C9" w14:textId="335A7430" w:rsidR="00AC601F" w:rsidRDefault="00D03294" w:rsidP="00823F2D">
            <w:pPr>
              <w:ind w:firstLine="0"/>
            </w:pPr>
            <w:r>
              <w:t>0,22</w:t>
            </w:r>
          </w:p>
        </w:tc>
        <w:tc>
          <w:tcPr>
            <w:tcW w:w="1368" w:type="dxa"/>
          </w:tcPr>
          <w:p w14:paraId="4841B234" w14:textId="23B92332" w:rsidR="00AC601F" w:rsidRDefault="001F4A46" w:rsidP="00823F2D">
            <w:pPr>
              <w:ind w:firstLine="0"/>
            </w:pPr>
            <w:r>
              <w:t>0,21</w:t>
            </w:r>
          </w:p>
        </w:tc>
        <w:tc>
          <w:tcPr>
            <w:tcW w:w="1369" w:type="dxa"/>
          </w:tcPr>
          <w:p w14:paraId="1B5E5B18" w14:textId="22637310" w:rsidR="00AC601F" w:rsidRDefault="001F4A46" w:rsidP="00823F2D">
            <w:pPr>
              <w:ind w:firstLine="0"/>
            </w:pPr>
            <w:r>
              <w:t>0,08</w:t>
            </w:r>
          </w:p>
        </w:tc>
        <w:tc>
          <w:tcPr>
            <w:tcW w:w="2052" w:type="dxa"/>
          </w:tcPr>
          <w:p w14:paraId="0DD97845" w14:textId="7BC284A8" w:rsidR="00AC601F" w:rsidRDefault="001F4A46" w:rsidP="00823F2D">
            <w:pPr>
              <w:ind w:firstLine="0"/>
            </w:pPr>
            <w:r>
              <w:t>0,</w:t>
            </w:r>
            <w:r w:rsidR="00C42940">
              <w:t>1</w:t>
            </w:r>
          </w:p>
        </w:tc>
        <w:tc>
          <w:tcPr>
            <w:tcW w:w="2053" w:type="dxa"/>
          </w:tcPr>
          <w:p w14:paraId="6AE7ACA8" w14:textId="3562B9BB" w:rsidR="00AC601F" w:rsidRDefault="00ED5E9A" w:rsidP="00823F2D">
            <w:pPr>
              <w:ind w:firstLine="0"/>
            </w:pPr>
            <w:r>
              <w:t>0,4</w:t>
            </w:r>
          </w:p>
        </w:tc>
      </w:tr>
    </w:tbl>
    <w:p w14:paraId="08C2B403" w14:textId="03060207" w:rsidR="00823F2D" w:rsidRDefault="00BF02E7" w:rsidP="006C57EB">
      <w:pPr>
        <w:pStyle w:val="tabulky"/>
      </w:pPr>
      <w:r>
        <w:t xml:space="preserve">Tabulka č. 6: </w:t>
      </w:r>
      <w:r w:rsidR="004C352A">
        <w:t xml:space="preserve">Výskyt modality </w:t>
      </w:r>
      <w:r>
        <w:t>v příspěvcích K. Doležalové a</w:t>
      </w:r>
      <w:r w:rsidR="00A80328">
        <w:t> </w:t>
      </w:r>
      <w:r>
        <w:t>K.</w:t>
      </w:r>
      <w:r w:rsidR="00A80328">
        <w:t> </w:t>
      </w:r>
      <w:r>
        <w:t>Voříška</w:t>
      </w:r>
    </w:p>
    <w:p w14:paraId="308082ED" w14:textId="52B85B35" w:rsidR="00DF50E8" w:rsidRPr="007447BE" w:rsidRDefault="00DF50E8" w:rsidP="00A607FB">
      <w:pPr>
        <w:rPr>
          <w:szCs w:val="24"/>
        </w:rPr>
      </w:pPr>
      <w:r w:rsidRPr="007447BE">
        <w:rPr>
          <w:szCs w:val="24"/>
        </w:rPr>
        <w:t xml:space="preserve">U příspěvků K. Doležalové a K. Voříška byla kategorie nutnosti druhou nejpočetnější. Nejčastěji šlo o vyjádření podkategorie očekávanosti (40 případů), která byla výlučně vyjádřena modálním predikátorem </w:t>
      </w:r>
      <w:r w:rsidRPr="007447BE">
        <w:rPr>
          <w:i/>
          <w:szCs w:val="24"/>
        </w:rPr>
        <w:t>mít</w:t>
      </w:r>
      <w:r w:rsidRPr="007447BE">
        <w:rPr>
          <w:szCs w:val="24"/>
        </w:rPr>
        <w:t xml:space="preserve"> (</w:t>
      </w:r>
      <w:r w:rsidR="00FD4DE7">
        <w:rPr>
          <w:i/>
          <w:szCs w:val="24"/>
        </w:rPr>
        <w:t>…</w:t>
      </w:r>
      <w:r w:rsidRPr="007447BE">
        <w:rPr>
          <w:i/>
          <w:szCs w:val="24"/>
        </w:rPr>
        <w:t xml:space="preserve"> Česká republika má akceptovat a tolerovat náboženský pluralismus a nesmí zvýhodňovat, nebo naopak diskriminova</w:t>
      </w:r>
      <w:r w:rsidR="002E115A">
        <w:rPr>
          <w:i/>
          <w:szCs w:val="24"/>
        </w:rPr>
        <w:t>t</w:t>
      </w:r>
      <w:r w:rsidR="00B516CD">
        <w:rPr>
          <w:i/>
          <w:szCs w:val="24"/>
        </w:rPr>
        <w:t>…</w:t>
      </w:r>
      <w:r w:rsidR="00A607FB" w:rsidRPr="007447BE">
        <w:rPr>
          <w:szCs w:val="24"/>
        </w:rPr>
        <w:t>), u zbylých výpovědí byla</w:t>
      </w:r>
      <w:r w:rsidRPr="007447BE">
        <w:rPr>
          <w:szCs w:val="24"/>
        </w:rPr>
        <w:t xml:space="preserve"> </w:t>
      </w:r>
      <w:r w:rsidR="00A607FB" w:rsidRPr="007447BE">
        <w:rPr>
          <w:szCs w:val="24"/>
        </w:rPr>
        <w:t xml:space="preserve">vyjádřena nezbytnost, nejčastěji predikátorem </w:t>
      </w:r>
      <w:r w:rsidR="00A607FB" w:rsidRPr="007447BE">
        <w:rPr>
          <w:i/>
          <w:szCs w:val="24"/>
        </w:rPr>
        <w:t>muset</w:t>
      </w:r>
      <w:r w:rsidR="00A607FB" w:rsidRPr="007447BE">
        <w:rPr>
          <w:szCs w:val="24"/>
        </w:rPr>
        <w:t xml:space="preserve">, ale jak můžeme vidět na předchozí ukázce, nezbytnost byla vyjádřena také predikátorem </w:t>
      </w:r>
      <w:r w:rsidR="00A607FB" w:rsidRPr="007447BE">
        <w:rPr>
          <w:i/>
          <w:szCs w:val="24"/>
        </w:rPr>
        <w:t>nesmět</w:t>
      </w:r>
      <w:r w:rsidR="00A607FB" w:rsidRPr="007447BE">
        <w:rPr>
          <w:szCs w:val="24"/>
        </w:rPr>
        <w:t xml:space="preserve"> a dále</w:t>
      </w:r>
      <w:r w:rsidR="0093275A">
        <w:rPr>
          <w:szCs w:val="24"/>
        </w:rPr>
        <w:t xml:space="preserve"> predikátorem</w:t>
      </w:r>
      <w:r w:rsidR="00A607FB" w:rsidRPr="007447BE">
        <w:rPr>
          <w:szCs w:val="24"/>
        </w:rPr>
        <w:t xml:space="preserve"> </w:t>
      </w:r>
      <w:r w:rsidR="00A607FB" w:rsidRPr="007447BE">
        <w:rPr>
          <w:i/>
          <w:szCs w:val="24"/>
        </w:rPr>
        <w:t xml:space="preserve">je nutné </w:t>
      </w:r>
      <w:r w:rsidR="00A607FB" w:rsidRPr="007447BE">
        <w:rPr>
          <w:szCs w:val="24"/>
        </w:rPr>
        <w:t>(</w:t>
      </w:r>
      <w:r w:rsidR="00A607FB" w:rsidRPr="007447BE">
        <w:rPr>
          <w:i/>
          <w:szCs w:val="24"/>
        </w:rPr>
        <w:t>K provozování Airbnb v domě by byl nutný jejich souhlas</w:t>
      </w:r>
      <w:r w:rsidR="004E6005">
        <w:rPr>
          <w:i/>
          <w:szCs w:val="24"/>
        </w:rPr>
        <w:t>.</w:t>
      </w:r>
      <w:r w:rsidR="00A607FB" w:rsidRPr="007447BE">
        <w:rPr>
          <w:szCs w:val="24"/>
        </w:rPr>
        <w:t>) a</w:t>
      </w:r>
      <w:r w:rsidR="00A607FB" w:rsidRPr="007447BE">
        <w:rPr>
          <w:i/>
          <w:szCs w:val="24"/>
        </w:rPr>
        <w:t xml:space="preserve"> je potřeba </w:t>
      </w:r>
      <w:r w:rsidR="00A607FB" w:rsidRPr="007447BE">
        <w:rPr>
          <w:szCs w:val="24"/>
        </w:rPr>
        <w:t>(</w:t>
      </w:r>
      <w:r w:rsidR="00A607FB" w:rsidRPr="007447BE">
        <w:rPr>
          <w:i/>
          <w:szCs w:val="24"/>
        </w:rPr>
        <w:t>Vánoční stromeček je občas potřeba ubránit před nepřáteli.</w:t>
      </w:r>
      <w:r w:rsidR="00A607FB" w:rsidRPr="007447BE">
        <w:rPr>
          <w:szCs w:val="24"/>
        </w:rPr>
        <w:t>)</w:t>
      </w:r>
      <w:r w:rsidRPr="007447BE">
        <w:rPr>
          <w:szCs w:val="24"/>
        </w:rPr>
        <w:t xml:space="preserve">. </w:t>
      </w:r>
    </w:p>
    <w:p w14:paraId="4D2B7B8A" w14:textId="06BC5EEC" w:rsidR="00585C26" w:rsidRPr="007447BE" w:rsidRDefault="00585C26" w:rsidP="00A607FB">
      <w:pPr>
        <w:rPr>
          <w:szCs w:val="24"/>
          <w:u w:color="00B0F0"/>
        </w:rPr>
      </w:pPr>
      <w:r w:rsidRPr="007447BE">
        <w:rPr>
          <w:szCs w:val="24"/>
        </w:rPr>
        <w:t xml:space="preserve">Kategorie možnosti byla nejčastěji, celkem ve 32 případech, vyjádřena pomocí predikátoru </w:t>
      </w:r>
      <w:r w:rsidRPr="007447BE">
        <w:rPr>
          <w:i/>
          <w:szCs w:val="24"/>
        </w:rPr>
        <w:t xml:space="preserve">moci </w:t>
      </w:r>
      <w:r w:rsidRPr="007447BE">
        <w:rPr>
          <w:szCs w:val="24"/>
        </w:rPr>
        <w:t>(</w:t>
      </w:r>
      <w:r w:rsidRPr="007447BE">
        <w:rPr>
          <w:i/>
          <w:szCs w:val="24"/>
        </w:rPr>
        <w:t>Pomoct může moderní léčba.</w:t>
      </w:r>
      <w:r w:rsidRPr="007447BE">
        <w:rPr>
          <w:szCs w:val="24"/>
        </w:rPr>
        <w:t xml:space="preserve">). Oproti předešlým příspěvkům je zde vyšší výskyt dalších modálních predikátorů. Objektivní možnost byla dále vyjádřena pomocí predikátorů </w:t>
      </w:r>
      <w:r w:rsidR="003E6234" w:rsidRPr="007447BE">
        <w:rPr>
          <w:i/>
          <w:szCs w:val="24"/>
        </w:rPr>
        <w:t xml:space="preserve">nemuset </w:t>
      </w:r>
      <w:r w:rsidR="003E6234" w:rsidRPr="007447BE">
        <w:rPr>
          <w:szCs w:val="24"/>
        </w:rPr>
        <w:t>(</w:t>
      </w:r>
      <w:r w:rsidR="00F6090C" w:rsidRPr="007447BE">
        <w:rPr>
          <w:i/>
          <w:iCs/>
          <w:szCs w:val="24"/>
        </w:rPr>
        <w:t>Nemusel by se tak už opakovat případ z Rakouska,</w:t>
      </w:r>
      <w:r w:rsidR="00590244">
        <w:rPr>
          <w:i/>
          <w:iCs/>
          <w:szCs w:val="24"/>
        </w:rPr>
        <w:t xml:space="preserve"> kdy </w:t>
      </w:r>
      <w:r w:rsidR="00F6090C" w:rsidRPr="007447BE">
        <w:rPr>
          <w:i/>
          <w:iCs/>
          <w:szCs w:val="24"/>
        </w:rPr>
        <w:t>…</w:t>
      </w:r>
      <w:r w:rsidR="003E6234" w:rsidRPr="007447BE">
        <w:rPr>
          <w:szCs w:val="24"/>
        </w:rPr>
        <w:t>)</w:t>
      </w:r>
      <w:r w:rsidR="00266C52" w:rsidRPr="007447BE">
        <w:rPr>
          <w:szCs w:val="24"/>
        </w:rPr>
        <w:t xml:space="preserve"> a</w:t>
      </w:r>
      <w:r w:rsidR="006576D6" w:rsidRPr="007447BE">
        <w:rPr>
          <w:szCs w:val="24"/>
        </w:rPr>
        <w:t> </w:t>
      </w:r>
      <w:r w:rsidR="003E6234" w:rsidRPr="007447BE">
        <w:rPr>
          <w:i/>
          <w:szCs w:val="24"/>
        </w:rPr>
        <w:t>je možné</w:t>
      </w:r>
      <w:r w:rsidR="003E6234" w:rsidRPr="007447BE">
        <w:rPr>
          <w:szCs w:val="24"/>
        </w:rPr>
        <w:t xml:space="preserve"> (</w:t>
      </w:r>
      <w:r w:rsidR="00FB7FD1" w:rsidRPr="007447BE">
        <w:rPr>
          <w:i/>
          <w:iCs/>
          <w:szCs w:val="24"/>
        </w:rPr>
        <w:t>Ano, je to možné.</w:t>
      </w:r>
      <w:r w:rsidR="003E6234" w:rsidRPr="007447BE">
        <w:rPr>
          <w:szCs w:val="24"/>
        </w:rPr>
        <w:t>). Ve výpovědích se objevila v jednom případě také podkategorie dovolení (</w:t>
      </w:r>
      <w:r w:rsidR="003E6234" w:rsidRPr="007447BE">
        <w:rPr>
          <w:i/>
          <w:szCs w:val="24"/>
        </w:rPr>
        <w:t>Polská společnost PGE možná bude smět pokračovat v těžbě…</w:t>
      </w:r>
      <w:r w:rsidR="003E6234" w:rsidRPr="007447BE">
        <w:rPr>
          <w:szCs w:val="24"/>
        </w:rPr>
        <w:t>). V šesti případech byla vyjádřena také podkategorie schopnosti (</w:t>
      </w:r>
      <w:r w:rsidR="00BD1330" w:rsidRPr="007447BE">
        <w:rPr>
          <w:i/>
          <w:szCs w:val="24"/>
        </w:rPr>
        <w:t>Řidič totiž dokázal krátce po zastavení zmizet v ulicích Prahy.</w:t>
      </w:r>
      <w:r w:rsidR="003E6234" w:rsidRPr="007447BE">
        <w:rPr>
          <w:szCs w:val="24"/>
        </w:rPr>
        <w:t>)</w:t>
      </w:r>
      <w:r w:rsidR="00BD1330" w:rsidRPr="007447BE">
        <w:rPr>
          <w:szCs w:val="24"/>
        </w:rPr>
        <w:t xml:space="preserve"> Opět jsme do této kategorie zařadily také výpovědi, ve kterých byla možnost popřena (</w:t>
      </w:r>
      <w:r w:rsidR="00BD1330" w:rsidRPr="007447BE">
        <w:rPr>
          <w:i/>
          <w:szCs w:val="24"/>
        </w:rPr>
        <w:t xml:space="preserve">O titul už ale </w:t>
      </w:r>
      <w:r w:rsidR="00BD1330" w:rsidRPr="007447BE">
        <w:rPr>
          <w:i/>
          <w:szCs w:val="24"/>
          <w:u w:color="00B0F0"/>
        </w:rPr>
        <w:t>přijít nemůže</w:t>
      </w:r>
      <w:r w:rsidR="00800389">
        <w:rPr>
          <w:i/>
          <w:szCs w:val="24"/>
          <w:u w:color="00B0F0"/>
        </w:rPr>
        <w:t>.</w:t>
      </w:r>
      <w:r w:rsidR="00BD1330" w:rsidRPr="007447BE">
        <w:rPr>
          <w:szCs w:val="24"/>
          <w:u w:color="00B0F0"/>
        </w:rPr>
        <w:t>).</w:t>
      </w:r>
    </w:p>
    <w:p w14:paraId="3299F434" w14:textId="5D09BD01" w:rsidR="00F14209" w:rsidRPr="007447BE" w:rsidRDefault="003A763C" w:rsidP="003A763C">
      <w:pPr>
        <w:rPr>
          <w:szCs w:val="24"/>
          <w:u w:color="00B0F0"/>
        </w:rPr>
      </w:pPr>
      <w:r w:rsidRPr="007447BE">
        <w:rPr>
          <w:szCs w:val="24"/>
          <w:u w:color="00B0F0"/>
        </w:rPr>
        <w:t xml:space="preserve">Kategorie </w:t>
      </w:r>
      <w:r w:rsidR="00903BEB" w:rsidRPr="007447BE">
        <w:rPr>
          <w:szCs w:val="24"/>
          <w:u w:color="00B0F0"/>
        </w:rPr>
        <w:t xml:space="preserve">záměru byla </w:t>
      </w:r>
      <w:r w:rsidR="002F3864" w:rsidRPr="007447BE">
        <w:rPr>
          <w:szCs w:val="24"/>
          <w:u w:color="00B0F0"/>
        </w:rPr>
        <w:t>vyjádřena pouze modálním predikátorem</w:t>
      </w:r>
      <w:r w:rsidR="00903BEB" w:rsidRPr="007447BE">
        <w:rPr>
          <w:szCs w:val="24"/>
          <w:u w:color="00B0F0"/>
        </w:rPr>
        <w:t xml:space="preserve"> </w:t>
      </w:r>
      <w:r w:rsidR="00903BEB" w:rsidRPr="007447BE">
        <w:rPr>
          <w:i/>
          <w:iCs/>
          <w:szCs w:val="24"/>
          <w:u w:color="00B0F0"/>
        </w:rPr>
        <w:t xml:space="preserve">chtít </w:t>
      </w:r>
      <w:r w:rsidR="00903BEB" w:rsidRPr="007447BE">
        <w:rPr>
          <w:szCs w:val="24"/>
          <w:u w:color="00B0F0"/>
        </w:rPr>
        <w:t>(</w:t>
      </w:r>
      <w:r w:rsidR="00F43096">
        <w:rPr>
          <w:i/>
          <w:iCs/>
          <w:szCs w:val="24"/>
          <w:u w:color="00B0F0"/>
        </w:rPr>
        <w:t>…</w:t>
      </w:r>
      <w:r w:rsidR="00F64F8A" w:rsidRPr="007447BE">
        <w:rPr>
          <w:i/>
          <w:iCs/>
          <w:szCs w:val="24"/>
          <w:u w:color="00B0F0"/>
        </w:rPr>
        <w:t xml:space="preserve"> a chce se bránit právní cestou.</w:t>
      </w:r>
      <w:r w:rsidR="00903BEB" w:rsidRPr="007447BE">
        <w:rPr>
          <w:szCs w:val="24"/>
          <w:u w:color="00B0F0"/>
        </w:rPr>
        <w:t>)</w:t>
      </w:r>
      <w:r w:rsidR="00F64F8A" w:rsidRPr="007447BE">
        <w:rPr>
          <w:szCs w:val="24"/>
          <w:u w:color="00B0F0"/>
        </w:rPr>
        <w:t xml:space="preserve">. </w:t>
      </w:r>
      <w:r w:rsidR="00374141" w:rsidRPr="007447BE">
        <w:rPr>
          <w:szCs w:val="24"/>
          <w:u w:color="00B0F0"/>
        </w:rPr>
        <w:t xml:space="preserve">Ve třech výpovědích </w:t>
      </w:r>
      <w:r w:rsidR="006A161A" w:rsidRPr="007447BE">
        <w:rPr>
          <w:szCs w:val="24"/>
          <w:u w:color="00B0F0"/>
        </w:rPr>
        <w:t xml:space="preserve">byl záměr popřen </w:t>
      </w:r>
      <w:r w:rsidR="00932CAE" w:rsidRPr="007447BE">
        <w:rPr>
          <w:szCs w:val="24"/>
          <w:u w:color="00B0F0"/>
        </w:rPr>
        <w:t>(</w:t>
      </w:r>
      <w:r w:rsidR="007F0BF5" w:rsidRPr="007447BE">
        <w:rPr>
          <w:i/>
          <w:iCs/>
          <w:szCs w:val="24"/>
        </w:rPr>
        <w:t>Sám Ondráček se k tomu zatím vyjádřit nechtěl.</w:t>
      </w:r>
      <w:r w:rsidR="00932CAE" w:rsidRPr="007447BE">
        <w:rPr>
          <w:szCs w:val="24"/>
          <w:u w:color="00B0F0"/>
        </w:rPr>
        <w:t>)</w:t>
      </w:r>
      <w:r w:rsidR="00AA6965" w:rsidRPr="007447BE">
        <w:rPr>
          <w:szCs w:val="24"/>
          <w:u w:color="00B0F0"/>
        </w:rPr>
        <w:t>. Čtyřikrát byli mluvčí nositeli modálních dispozic</w:t>
      </w:r>
      <w:r w:rsidR="00615773" w:rsidRPr="007447BE">
        <w:rPr>
          <w:szCs w:val="24"/>
          <w:u w:color="00B0F0"/>
        </w:rPr>
        <w:t xml:space="preserve"> (</w:t>
      </w:r>
      <w:r w:rsidR="007A5186" w:rsidRPr="007447BE">
        <w:rPr>
          <w:i/>
          <w:iCs/>
          <w:szCs w:val="24"/>
          <w:u w:color="00B0F0"/>
        </w:rPr>
        <w:t>Jakým způsobem toho chcete docí</w:t>
      </w:r>
      <w:r w:rsidR="00EA26B7" w:rsidRPr="007447BE">
        <w:rPr>
          <w:i/>
          <w:iCs/>
          <w:szCs w:val="24"/>
          <w:u w:color="00B0F0"/>
        </w:rPr>
        <w:t>lit?</w:t>
      </w:r>
      <w:r w:rsidR="00615773" w:rsidRPr="007447BE">
        <w:rPr>
          <w:szCs w:val="24"/>
          <w:u w:color="00B0F0"/>
        </w:rPr>
        <w:t>)</w:t>
      </w:r>
      <w:r w:rsidR="00EA26B7" w:rsidRPr="007447BE">
        <w:rPr>
          <w:szCs w:val="24"/>
          <w:u w:color="00B0F0"/>
        </w:rPr>
        <w:t>.</w:t>
      </w:r>
    </w:p>
    <w:p w14:paraId="38C7419A" w14:textId="0107B7E2" w:rsidR="00EA26B7" w:rsidRPr="007447BE" w:rsidRDefault="00C40582" w:rsidP="003A763C">
      <w:pPr>
        <w:rPr>
          <w:szCs w:val="24"/>
          <w:u w:color="00B0F0"/>
        </w:rPr>
      </w:pPr>
      <w:r w:rsidRPr="007447BE">
        <w:rPr>
          <w:szCs w:val="24"/>
          <w:u w:color="00B0F0"/>
        </w:rPr>
        <w:lastRenderedPageBreak/>
        <w:t>Pr</w:t>
      </w:r>
      <w:r w:rsidR="009663EB" w:rsidRPr="007447BE">
        <w:rPr>
          <w:szCs w:val="24"/>
          <w:u w:color="00B0F0"/>
        </w:rPr>
        <w:t xml:space="preserve">avděpodobnost byla </w:t>
      </w:r>
      <w:r w:rsidR="000B046D" w:rsidRPr="007447BE">
        <w:rPr>
          <w:szCs w:val="24"/>
          <w:u w:color="00B0F0"/>
        </w:rPr>
        <w:t xml:space="preserve">vyjádřena </w:t>
      </w:r>
      <w:r w:rsidR="00FB339B" w:rsidRPr="007447BE">
        <w:rPr>
          <w:szCs w:val="24"/>
          <w:u w:color="00B0F0"/>
        </w:rPr>
        <w:t xml:space="preserve">oproti předešlým příspěvkům </w:t>
      </w:r>
      <w:r w:rsidR="00327136" w:rsidRPr="007447BE">
        <w:rPr>
          <w:szCs w:val="24"/>
          <w:u w:color="00B0F0"/>
        </w:rPr>
        <w:t>rozmanitěji a</w:t>
      </w:r>
      <w:r w:rsidR="00EB625C" w:rsidRPr="007447BE">
        <w:rPr>
          <w:szCs w:val="24"/>
          <w:u w:color="00B0F0"/>
        </w:rPr>
        <w:t> </w:t>
      </w:r>
      <w:r w:rsidR="00327136" w:rsidRPr="007447BE">
        <w:rPr>
          <w:szCs w:val="24"/>
          <w:u w:color="00B0F0"/>
        </w:rPr>
        <w:t xml:space="preserve">častěji. </w:t>
      </w:r>
      <w:r w:rsidR="004F35C1" w:rsidRPr="007447BE">
        <w:rPr>
          <w:szCs w:val="24"/>
          <w:u w:color="00B0F0"/>
        </w:rPr>
        <w:t xml:space="preserve">Ve 20 </w:t>
      </w:r>
      <w:r w:rsidR="000F5C9B" w:rsidRPr="007447BE">
        <w:rPr>
          <w:szCs w:val="24"/>
          <w:u w:color="00B0F0"/>
        </w:rPr>
        <w:t xml:space="preserve">výpovědích </w:t>
      </w:r>
      <w:r w:rsidR="00576998" w:rsidRPr="007447BE">
        <w:rPr>
          <w:szCs w:val="24"/>
          <w:u w:color="00B0F0"/>
        </w:rPr>
        <w:t xml:space="preserve">byly užity </w:t>
      </w:r>
      <w:r w:rsidR="00A13BE5" w:rsidRPr="007447BE">
        <w:rPr>
          <w:szCs w:val="24"/>
          <w:u w:color="00B0F0"/>
        </w:rPr>
        <w:t>modální částice</w:t>
      </w:r>
      <w:r w:rsidR="00AA1F14" w:rsidRPr="007447BE">
        <w:rPr>
          <w:szCs w:val="24"/>
          <w:u w:color="00B0F0"/>
        </w:rPr>
        <w:t xml:space="preserve"> (</w:t>
      </w:r>
      <w:r w:rsidR="004C142C" w:rsidRPr="007447BE">
        <w:rPr>
          <w:i/>
          <w:iCs/>
          <w:szCs w:val="24"/>
          <w:u w:color="00B0F0"/>
        </w:rPr>
        <w:t xml:space="preserve">Zboží ve slevě pak rozhodně nekoupíte. </w:t>
      </w:r>
      <w:r w:rsidR="004C142C" w:rsidRPr="007447BE">
        <w:rPr>
          <w:szCs w:val="24"/>
          <w:u w:color="00B0F0"/>
        </w:rPr>
        <w:t xml:space="preserve">// </w:t>
      </w:r>
      <w:r w:rsidR="00EF741B" w:rsidRPr="007447BE">
        <w:rPr>
          <w:i/>
          <w:iCs/>
          <w:szCs w:val="24"/>
          <w:u w:color="00B0F0"/>
        </w:rPr>
        <w:t>Možná i proto byla ve frontě strkanice</w:t>
      </w:r>
      <w:r w:rsidR="001016C2" w:rsidRPr="007447BE">
        <w:rPr>
          <w:i/>
          <w:iCs/>
          <w:szCs w:val="24"/>
          <w:u w:color="00B0F0"/>
        </w:rPr>
        <w:t>.</w:t>
      </w:r>
      <w:r w:rsidR="00AA1F14" w:rsidRPr="007447BE">
        <w:rPr>
          <w:szCs w:val="24"/>
          <w:u w:color="00B0F0"/>
        </w:rPr>
        <w:t>)</w:t>
      </w:r>
      <w:r w:rsidR="000262B3" w:rsidRPr="007447BE">
        <w:rPr>
          <w:szCs w:val="24"/>
          <w:u w:color="00B0F0"/>
        </w:rPr>
        <w:t>, ve z</w:t>
      </w:r>
      <w:r w:rsidR="00AD0B4F" w:rsidRPr="007447BE">
        <w:rPr>
          <w:szCs w:val="24"/>
          <w:u w:color="00B0F0"/>
        </w:rPr>
        <w:t>bylých případech by</w:t>
      </w:r>
      <w:r w:rsidR="000B1A19" w:rsidRPr="007447BE">
        <w:rPr>
          <w:szCs w:val="24"/>
          <w:u w:color="00B0F0"/>
        </w:rPr>
        <w:t>ly použity postojové predikátory</w:t>
      </w:r>
      <w:r w:rsidR="001016C2" w:rsidRPr="007447BE">
        <w:rPr>
          <w:szCs w:val="24"/>
          <w:u w:color="00B0F0"/>
        </w:rPr>
        <w:t xml:space="preserve"> (</w:t>
      </w:r>
      <w:r w:rsidR="00FC51E5" w:rsidRPr="007447BE">
        <w:rPr>
          <w:i/>
          <w:iCs/>
          <w:szCs w:val="24"/>
        </w:rPr>
        <w:t>Už teď je zřejmé, že</w:t>
      </w:r>
      <w:r w:rsidR="00106C5E">
        <w:rPr>
          <w:i/>
          <w:iCs/>
          <w:szCs w:val="24"/>
        </w:rPr>
        <w:t xml:space="preserve"> </w:t>
      </w:r>
      <w:r w:rsidR="00FC51E5" w:rsidRPr="007447BE">
        <w:rPr>
          <w:i/>
          <w:iCs/>
          <w:szCs w:val="24"/>
          <w:u w:color="00B0F0"/>
        </w:rPr>
        <w:t>…</w:t>
      </w:r>
      <w:r w:rsidR="001016C2" w:rsidRPr="007447BE">
        <w:rPr>
          <w:szCs w:val="24"/>
          <w:u w:color="00B0F0"/>
        </w:rPr>
        <w:t>)</w:t>
      </w:r>
      <w:r w:rsidR="004A3806" w:rsidRPr="007447BE">
        <w:rPr>
          <w:szCs w:val="24"/>
          <w:u w:color="00B0F0"/>
        </w:rPr>
        <w:t xml:space="preserve">. </w:t>
      </w:r>
      <w:r w:rsidR="00D01CDA" w:rsidRPr="007447BE">
        <w:rPr>
          <w:szCs w:val="24"/>
          <w:u w:color="00B0F0"/>
        </w:rPr>
        <w:t>Ve třech případech byli moderátoři nositeli modálních dispozic</w:t>
      </w:r>
      <w:r w:rsidR="007F7027" w:rsidRPr="007447BE">
        <w:rPr>
          <w:szCs w:val="24"/>
          <w:u w:color="00B0F0"/>
        </w:rPr>
        <w:t xml:space="preserve"> (</w:t>
      </w:r>
      <w:r w:rsidR="007F7027" w:rsidRPr="007447BE">
        <w:rPr>
          <w:i/>
          <w:iCs/>
          <w:szCs w:val="24"/>
          <w:u w:color="00B0F0"/>
        </w:rPr>
        <w:t>Jestli se neberete moc vážně, pak je vám na světě určitě dobře a určit</w:t>
      </w:r>
      <w:r w:rsidR="007F0518" w:rsidRPr="007447BE">
        <w:rPr>
          <w:i/>
          <w:iCs/>
          <w:szCs w:val="24"/>
          <w:u w:color="00B0F0"/>
        </w:rPr>
        <w:t>ě</w:t>
      </w:r>
      <w:r w:rsidR="007F7027" w:rsidRPr="007447BE">
        <w:rPr>
          <w:i/>
          <w:iCs/>
          <w:szCs w:val="24"/>
          <w:u w:color="00B0F0"/>
        </w:rPr>
        <w:t xml:space="preserve"> </w:t>
      </w:r>
      <w:r w:rsidR="007F0518" w:rsidRPr="007447BE">
        <w:rPr>
          <w:i/>
          <w:iCs/>
          <w:szCs w:val="24"/>
          <w:u w:color="00B0F0"/>
        </w:rPr>
        <w:t xml:space="preserve">jste také někdy </w:t>
      </w:r>
      <w:r w:rsidR="008A29D8" w:rsidRPr="007447BE">
        <w:rPr>
          <w:i/>
          <w:iCs/>
          <w:szCs w:val="24"/>
          <w:u w:color="00B0F0"/>
        </w:rPr>
        <w:t xml:space="preserve">zkusili švihlou chůzi. </w:t>
      </w:r>
      <w:r w:rsidR="008A29D8" w:rsidRPr="007447BE">
        <w:rPr>
          <w:szCs w:val="24"/>
          <w:u w:color="00B0F0"/>
        </w:rPr>
        <w:t xml:space="preserve">// </w:t>
      </w:r>
      <w:r w:rsidR="00C562B5">
        <w:rPr>
          <w:i/>
          <w:iCs/>
          <w:szCs w:val="24"/>
          <w:u w:color="00B0F0"/>
        </w:rPr>
        <w:t>…</w:t>
      </w:r>
      <w:r w:rsidR="004D40D3" w:rsidRPr="007447BE">
        <w:rPr>
          <w:i/>
          <w:iCs/>
          <w:szCs w:val="24"/>
          <w:u w:color="00B0F0"/>
        </w:rPr>
        <w:t xml:space="preserve"> Divošky ty vám zaručeně poradí.</w:t>
      </w:r>
      <w:r w:rsidR="004D40D3" w:rsidRPr="007447BE">
        <w:rPr>
          <w:szCs w:val="24"/>
          <w:u w:color="00B0F0"/>
        </w:rPr>
        <w:t>).</w:t>
      </w:r>
      <w:r w:rsidR="00B26929" w:rsidRPr="007447BE">
        <w:rPr>
          <w:szCs w:val="24"/>
          <w:u w:color="00B0F0"/>
        </w:rPr>
        <w:t xml:space="preserve"> Jak </w:t>
      </w:r>
      <w:r w:rsidR="00F41685" w:rsidRPr="007447BE">
        <w:rPr>
          <w:szCs w:val="24"/>
          <w:u w:color="00B0F0"/>
        </w:rPr>
        <w:t>je zřejmé,</w:t>
      </w:r>
      <w:r w:rsidR="007D445A" w:rsidRPr="007447BE">
        <w:rPr>
          <w:szCs w:val="24"/>
          <w:u w:color="00B0F0"/>
        </w:rPr>
        <w:t xml:space="preserve"> </w:t>
      </w:r>
      <w:r w:rsidR="000A17CD" w:rsidRPr="007447BE">
        <w:rPr>
          <w:szCs w:val="24"/>
          <w:u w:color="00B0F0"/>
        </w:rPr>
        <w:t xml:space="preserve">mluvčí se v těchto případech </w:t>
      </w:r>
      <w:r w:rsidR="00077E00" w:rsidRPr="007447BE">
        <w:rPr>
          <w:szCs w:val="24"/>
          <w:u w:color="00B0F0"/>
        </w:rPr>
        <w:t>obrací přímo na divák</w:t>
      </w:r>
      <w:r w:rsidR="00BF28A4" w:rsidRPr="007447BE">
        <w:rPr>
          <w:szCs w:val="24"/>
          <w:u w:color="00B0F0"/>
        </w:rPr>
        <w:t>y</w:t>
      </w:r>
      <w:r w:rsidR="00077E00" w:rsidRPr="007447BE">
        <w:rPr>
          <w:szCs w:val="24"/>
          <w:u w:color="00B0F0"/>
        </w:rPr>
        <w:t xml:space="preserve"> a snaží se </w:t>
      </w:r>
      <w:r w:rsidR="00BF28A4" w:rsidRPr="007447BE">
        <w:rPr>
          <w:szCs w:val="24"/>
          <w:u w:color="00B0F0"/>
        </w:rPr>
        <w:t xml:space="preserve">je </w:t>
      </w:r>
      <w:r w:rsidR="00672C46" w:rsidRPr="007447BE">
        <w:rPr>
          <w:szCs w:val="24"/>
          <w:u w:color="00B0F0"/>
        </w:rPr>
        <w:t>aktivizovat.</w:t>
      </w:r>
    </w:p>
    <w:p w14:paraId="52DB7B9E" w14:textId="585004FE" w:rsidR="00672C46" w:rsidRPr="007447BE" w:rsidRDefault="003571E5" w:rsidP="003A763C">
      <w:pPr>
        <w:rPr>
          <w:szCs w:val="24"/>
          <w:u w:color="00B0F0"/>
        </w:rPr>
      </w:pPr>
      <w:r w:rsidRPr="007447BE">
        <w:rPr>
          <w:szCs w:val="24"/>
          <w:u w:color="00B0F0"/>
        </w:rPr>
        <w:t xml:space="preserve">Evidenciálnost byla opět </w:t>
      </w:r>
      <w:r w:rsidR="00427535" w:rsidRPr="007447BE">
        <w:rPr>
          <w:szCs w:val="24"/>
          <w:u w:color="00B0F0"/>
        </w:rPr>
        <w:t xml:space="preserve">nejvíce zastoupenou modální kategorií. </w:t>
      </w:r>
      <w:r w:rsidR="007B5B28" w:rsidRPr="007447BE">
        <w:rPr>
          <w:szCs w:val="24"/>
          <w:u w:color="00B0F0"/>
        </w:rPr>
        <w:t xml:space="preserve">Vyjádřena byla podobně jako u předchozích příspěvků jak </w:t>
      </w:r>
      <w:r w:rsidR="00EB63B9" w:rsidRPr="007447BE">
        <w:rPr>
          <w:szCs w:val="24"/>
          <w:u w:color="00B0F0"/>
        </w:rPr>
        <w:t>modálními slovesy</w:t>
      </w:r>
      <w:r w:rsidR="00EB6E3D" w:rsidRPr="007447BE">
        <w:rPr>
          <w:szCs w:val="24"/>
          <w:u w:color="00B0F0"/>
        </w:rPr>
        <w:t xml:space="preserve">, tak </w:t>
      </w:r>
      <w:r w:rsidR="001F4B61" w:rsidRPr="007447BE">
        <w:rPr>
          <w:szCs w:val="24"/>
          <w:u w:color="00B0F0"/>
        </w:rPr>
        <w:t xml:space="preserve">adjektivy či adverbii. </w:t>
      </w:r>
      <w:r w:rsidR="002A51BA" w:rsidRPr="007447BE">
        <w:rPr>
          <w:szCs w:val="24"/>
          <w:u w:color="00B0F0"/>
        </w:rPr>
        <w:t xml:space="preserve">Na rozdíl od </w:t>
      </w:r>
      <w:r w:rsidR="0084553E" w:rsidRPr="007447BE">
        <w:rPr>
          <w:szCs w:val="24"/>
          <w:u w:color="00B0F0"/>
        </w:rPr>
        <w:t>příspěvků ČT1</w:t>
      </w:r>
      <w:r w:rsidR="000A703D" w:rsidRPr="007447BE">
        <w:rPr>
          <w:szCs w:val="24"/>
          <w:u w:color="00B0F0"/>
        </w:rPr>
        <w:t xml:space="preserve"> byla evidenciálnost vyjádřena také </w:t>
      </w:r>
      <w:r w:rsidR="009C3212" w:rsidRPr="007447BE">
        <w:rPr>
          <w:szCs w:val="24"/>
          <w:u w:color="00B0F0"/>
        </w:rPr>
        <w:t xml:space="preserve">částicí </w:t>
      </w:r>
      <w:r w:rsidR="009C3212" w:rsidRPr="007447BE">
        <w:rPr>
          <w:i/>
          <w:iCs/>
          <w:szCs w:val="24"/>
          <w:u w:color="00B0F0"/>
        </w:rPr>
        <w:t>prý</w:t>
      </w:r>
      <w:r w:rsidR="009C3212" w:rsidRPr="007447BE">
        <w:rPr>
          <w:szCs w:val="24"/>
          <w:u w:color="00B0F0"/>
        </w:rPr>
        <w:t xml:space="preserve"> (</w:t>
      </w:r>
      <w:r w:rsidR="009C3212" w:rsidRPr="007447BE">
        <w:rPr>
          <w:i/>
          <w:iCs/>
          <w:szCs w:val="24"/>
          <w:u w:color="00B0F0"/>
        </w:rPr>
        <w:t>Prý se chtěl pochlubit kamarádům.</w:t>
      </w:r>
      <w:r w:rsidR="009C3212" w:rsidRPr="007447BE">
        <w:rPr>
          <w:szCs w:val="24"/>
          <w:u w:color="00B0F0"/>
        </w:rPr>
        <w:t>)</w:t>
      </w:r>
      <w:r w:rsidR="00D03D4C" w:rsidRPr="007447BE">
        <w:rPr>
          <w:szCs w:val="24"/>
          <w:u w:color="00B0F0"/>
        </w:rPr>
        <w:t>.</w:t>
      </w:r>
    </w:p>
    <w:p w14:paraId="182F34E0" w14:textId="079D5CBC" w:rsidR="00BF02E7" w:rsidRPr="00A45869" w:rsidRDefault="00A45869" w:rsidP="004821E7">
      <w:pPr>
        <w:pStyle w:val="Obsah4"/>
        <w:rPr>
          <w:u w:color="00B0F0"/>
        </w:rPr>
      </w:pPr>
      <w:r>
        <w:rPr>
          <w:u w:color="00B0F0"/>
        </w:rPr>
        <w:t>Gabriela Lašková, Matěj Misař</w:t>
      </w:r>
    </w:p>
    <w:tbl>
      <w:tblPr>
        <w:tblStyle w:val="Mkatabulky"/>
        <w:tblW w:w="0" w:type="auto"/>
        <w:tblLook w:val="04A0" w:firstRow="1" w:lastRow="0" w:firstColumn="1" w:lastColumn="0" w:noHBand="0" w:noVBand="1"/>
      </w:tblPr>
      <w:tblGrid>
        <w:gridCol w:w="1368"/>
        <w:gridCol w:w="1368"/>
        <w:gridCol w:w="1369"/>
        <w:gridCol w:w="2052"/>
        <w:gridCol w:w="2053"/>
      </w:tblGrid>
      <w:tr w:rsidR="00823F2D" w14:paraId="7F8FF670" w14:textId="77777777" w:rsidTr="003D5669">
        <w:tc>
          <w:tcPr>
            <w:tcW w:w="8210" w:type="dxa"/>
            <w:gridSpan w:val="5"/>
            <w:tcBorders>
              <w:top w:val="single" w:sz="4" w:space="0" w:color="auto"/>
              <w:left w:val="single" w:sz="4" w:space="0" w:color="auto"/>
              <w:right w:val="single" w:sz="4" w:space="0" w:color="auto"/>
            </w:tcBorders>
            <w:shd w:val="clear" w:color="auto" w:fill="D9D9D9" w:themeFill="background1" w:themeFillShade="D9"/>
          </w:tcPr>
          <w:p w14:paraId="660C43BF" w14:textId="77777777" w:rsidR="00823F2D" w:rsidRDefault="00FF72D8" w:rsidP="00FF72D8">
            <w:pPr>
              <w:ind w:firstLine="0"/>
              <w:jc w:val="center"/>
            </w:pPr>
            <w:r>
              <w:t>Lašková, Misa</w:t>
            </w:r>
            <w:r w:rsidR="00763F4B">
              <w:t>ř</w:t>
            </w:r>
          </w:p>
        </w:tc>
      </w:tr>
      <w:tr w:rsidR="00823F2D" w14:paraId="187F6426" w14:textId="77777777" w:rsidTr="003D5669">
        <w:tc>
          <w:tcPr>
            <w:tcW w:w="4105" w:type="dxa"/>
            <w:gridSpan w:val="3"/>
            <w:tcBorders>
              <w:top w:val="single" w:sz="4" w:space="0" w:color="auto"/>
              <w:left w:val="single" w:sz="4" w:space="0" w:color="auto"/>
              <w:bottom w:val="single" w:sz="4" w:space="0" w:color="auto"/>
              <w:right w:val="single" w:sz="4" w:space="0" w:color="auto"/>
            </w:tcBorders>
          </w:tcPr>
          <w:p w14:paraId="50EE10C9" w14:textId="77777777" w:rsidR="00823F2D" w:rsidRDefault="00823F2D" w:rsidP="00874327">
            <w:pPr>
              <w:ind w:firstLine="0"/>
            </w:pPr>
            <w:r>
              <w:t>Voluntativní modalita</w:t>
            </w:r>
          </w:p>
        </w:tc>
        <w:tc>
          <w:tcPr>
            <w:tcW w:w="4105" w:type="dxa"/>
            <w:gridSpan w:val="2"/>
            <w:tcBorders>
              <w:top w:val="single" w:sz="4" w:space="0" w:color="auto"/>
              <w:left w:val="single" w:sz="4" w:space="0" w:color="auto"/>
              <w:bottom w:val="single" w:sz="4" w:space="0" w:color="auto"/>
              <w:right w:val="single" w:sz="4" w:space="0" w:color="auto"/>
            </w:tcBorders>
          </w:tcPr>
          <w:p w14:paraId="5806D0A6" w14:textId="77777777" w:rsidR="00823F2D" w:rsidRDefault="00823F2D" w:rsidP="00874327">
            <w:pPr>
              <w:ind w:firstLine="0"/>
            </w:pPr>
            <w:r>
              <w:t>Epistémická modalita</w:t>
            </w:r>
          </w:p>
        </w:tc>
      </w:tr>
      <w:tr w:rsidR="00823F2D" w14:paraId="51A146D2" w14:textId="77777777" w:rsidTr="003D5669">
        <w:tc>
          <w:tcPr>
            <w:tcW w:w="1368" w:type="dxa"/>
            <w:tcBorders>
              <w:top w:val="single" w:sz="4" w:space="0" w:color="auto"/>
              <w:left w:val="single" w:sz="4" w:space="0" w:color="auto"/>
              <w:bottom w:val="single" w:sz="4" w:space="0" w:color="auto"/>
              <w:right w:val="single" w:sz="4" w:space="0" w:color="auto"/>
            </w:tcBorders>
          </w:tcPr>
          <w:p w14:paraId="6A31B23C" w14:textId="77777777" w:rsidR="00823F2D" w:rsidRDefault="00823F2D" w:rsidP="00874327">
            <w:pPr>
              <w:ind w:firstLine="0"/>
            </w:pPr>
            <w:r>
              <w:t>Kategorie nutnosti</w:t>
            </w:r>
          </w:p>
          <w:p w14:paraId="0F8F9CFD" w14:textId="7CF990EF" w:rsidR="00FF72D8" w:rsidRDefault="00E54F84" w:rsidP="00874327">
            <w:pPr>
              <w:ind w:firstLine="0"/>
            </w:pPr>
            <w:r>
              <w:t>68</w:t>
            </w:r>
          </w:p>
        </w:tc>
        <w:tc>
          <w:tcPr>
            <w:tcW w:w="1368" w:type="dxa"/>
            <w:tcBorders>
              <w:top w:val="single" w:sz="4" w:space="0" w:color="auto"/>
              <w:left w:val="single" w:sz="4" w:space="0" w:color="auto"/>
              <w:bottom w:val="single" w:sz="4" w:space="0" w:color="auto"/>
              <w:right w:val="single" w:sz="4" w:space="0" w:color="auto"/>
            </w:tcBorders>
          </w:tcPr>
          <w:p w14:paraId="13864CB0" w14:textId="77777777" w:rsidR="00823F2D" w:rsidRDefault="00823F2D" w:rsidP="00874327">
            <w:pPr>
              <w:ind w:firstLine="0"/>
            </w:pPr>
            <w:r>
              <w:t>Možnosti</w:t>
            </w:r>
          </w:p>
          <w:p w14:paraId="2238A6F3" w14:textId="77777777" w:rsidR="002266BC" w:rsidRDefault="002266BC" w:rsidP="00874327">
            <w:pPr>
              <w:ind w:firstLine="0"/>
            </w:pPr>
          </w:p>
          <w:p w14:paraId="726975CA" w14:textId="7175A316" w:rsidR="002266BC" w:rsidRDefault="002266BC" w:rsidP="00874327">
            <w:pPr>
              <w:ind w:firstLine="0"/>
            </w:pPr>
            <w:r>
              <w:t>6</w:t>
            </w:r>
            <w:r w:rsidR="005465FB">
              <w:t>7</w:t>
            </w:r>
          </w:p>
        </w:tc>
        <w:tc>
          <w:tcPr>
            <w:tcW w:w="1369" w:type="dxa"/>
            <w:tcBorders>
              <w:top w:val="single" w:sz="4" w:space="0" w:color="auto"/>
              <w:left w:val="single" w:sz="4" w:space="0" w:color="auto"/>
              <w:bottom w:val="single" w:sz="4" w:space="0" w:color="auto"/>
              <w:right w:val="single" w:sz="4" w:space="0" w:color="auto"/>
            </w:tcBorders>
          </w:tcPr>
          <w:p w14:paraId="52D8CB74" w14:textId="77777777" w:rsidR="00823F2D" w:rsidRDefault="00823F2D" w:rsidP="00874327">
            <w:pPr>
              <w:ind w:firstLine="0"/>
            </w:pPr>
            <w:r>
              <w:t>Záměru</w:t>
            </w:r>
          </w:p>
          <w:p w14:paraId="620211C2" w14:textId="77777777" w:rsidR="002266BC" w:rsidRDefault="002266BC" w:rsidP="00874327">
            <w:pPr>
              <w:ind w:firstLine="0"/>
            </w:pPr>
          </w:p>
          <w:p w14:paraId="0470198B" w14:textId="630AF43A" w:rsidR="002266BC" w:rsidRDefault="002266BC" w:rsidP="00874327">
            <w:pPr>
              <w:ind w:firstLine="0"/>
            </w:pPr>
            <w:r>
              <w:t>2</w:t>
            </w:r>
            <w:r w:rsidR="005465FB">
              <w:t>6</w:t>
            </w:r>
          </w:p>
        </w:tc>
        <w:tc>
          <w:tcPr>
            <w:tcW w:w="2052" w:type="dxa"/>
            <w:tcBorders>
              <w:top w:val="single" w:sz="4" w:space="0" w:color="auto"/>
              <w:left w:val="single" w:sz="4" w:space="0" w:color="auto"/>
              <w:bottom w:val="single" w:sz="4" w:space="0" w:color="auto"/>
              <w:right w:val="single" w:sz="4" w:space="0" w:color="auto"/>
            </w:tcBorders>
          </w:tcPr>
          <w:p w14:paraId="5B90A9B5" w14:textId="77777777" w:rsidR="00823F2D" w:rsidRDefault="00823F2D" w:rsidP="00874327">
            <w:pPr>
              <w:ind w:firstLine="0"/>
            </w:pPr>
            <w:r>
              <w:t>Pravděpodobnost</w:t>
            </w:r>
          </w:p>
          <w:p w14:paraId="57CB7824" w14:textId="77777777" w:rsidR="002266BC" w:rsidRDefault="002266BC" w:rsidP="00874327">
            <w:pPr>
              <w:ind w:firstLine="0"/>
            </w:pPr>
          </w:p>
          <w:p w14:paraId="33CCF2CB" w14:textId="0E38E469" w:rsidR="002266BC" w:rsidRDefault="002266BC" w:rsidP="00874327">
            <w:pPr>
              <w:ind w:firstLine="0"/>
            </w:pPr>
            <w:r>
              <w:t>2</w:t>
            </w:r>
            <w:r w:rsidR="005465FB">
              <w:t>5</w:t>
            </w:r>
          </w:p>
        </w:tc>
        <w:tc>
          <w:tcPr>
            <w:tcW w:w="2053" w:type="dxa"/>
            <w:tcBorders>
              <w:top w:val="single" w:sz="4" w:space="0" w:color="auto"/>
              <w:left w:val="single" w:sz="4" w:space="0" w:color="auto"/>
              <w:bottom w:val="single" w:sz="4" w:space="0" w:color="auto"/>
              <w:right w:val="single" w:sz="4" w:space="0" w:color="auto"/>
            </w:tcBorders>
          </w:tcPr>
          <w:p w14:paraId="588B16EF" w14:textId="77777777" w:rsidR="00823F2D" w:rsidRDefault="00823F2D" w:rsidP="00874327">
            <w:pPr>
              <w:ind w:firstLine="0"/>
            </w:pPr>
            <w:r>
              <w:t>Evidenciálnost</w:t>
            </w:r>
          </w:p>
          <w:p w14:paraId="6AFBA9B6" w14:textId="77777777" w:rsidR="002266BC" w:rsidRDefault="002266BC" w:rsidP="00874327">
            <w:pPr>
              <w:ind w:firstLine="0"/>
            </w:pPr>
          </w:p>
          <w:p w14:paraId="53AA919E" w14:textId="34A15A5A" w:rsidR="002266BC" w:rsidRDefault="00320B5F" w:rsidP="00874327">
            <w:pPr>
              <w:ind w:firstLine="0"/>
            </w:pPr>
            <w:r>
              <w:t>116</w:t>
            </w:r>
          </w:p>
        </w:tc>
      </w:tr>
      <w:tr w:rsidR="00ED5E9A" w14:paraId="49A558DB" w14:textId="77777777" w:rsidTr="003D5669">
        <w:tc>
          <w:tcPr>
            <w:tcW w:w="4105" w:type="dxa"/>
            <w:gridSpan w:val="3"/>
            <w:tcBorders>
              <w:top w:val="single" w:sz="4" w:space="0" w:color="auto"/>
              <w:left w:val="single" w:sz="4" w:space="0" w:color="auto"/>
              <w:bottom w:val="single" w:sz="4" w:space="0" w:color="auto"/>
              <w:right w:val="single" w:sz="4" w:space="0" w:color="auto"/>
            </w:tcBorders>
          </w:tcPr>
          <w:p w14:paraId="3DDD9514" w14:textId="5F7F48B4" w:rsidR="00ED5E9A" w:rsidRDefault="002F34CF" w:rsidP="00874327">
            <w:pPr>
              <w:ind w:firstLine="0"/>
            </w:pPr>
            <w:r>
              <w:t>Průměr na příspěvek</w:t>
            </w:r>
          </w:p>
        </w:tc>
        <w:tc>
          <w:tcPr>
            <w:tcW w:w="4105" w:type="dxa"/>
            <w:gridSpan w:val="2"/>
            <w:tcBorders>
              <w:top w:val="single" w:sz="4" w:space="0" w:color="auto"/>
              <w:left w:val="single" w:sz="4" w:space="0" w:color="auto"/>
              <w:bottom w:val="single" w:sz="4" w:space="0" w:color="auto"/>
              <w:right w:val="single" w:sz="4" w:space="0" w:color="auto"/>
            </w:tcBorders>
          </w:tcPr>
          <w:p w14:paraId="20E699C2" w14:textId="0F60DC4E" w:rsidR="00ED5E9A" w:rsidRDefault="002F34CF" w:rsidP="00874327">
            <w:pPr>
              <w:ind w:firstLine="0"/>
            </w:pPr>
            <w:r>
              <w:t>Průměr na příspěvek</w:t>
            </w:r>
          </w:p>
        </w:tc>
      </w:tr>
      <w:tr w:rsidR="00ED5E9A" w14:paraId="2E95DD83" w14:textId="77777777" w:rsidTr="003D5669">
        <w:tc>
          <w:tcPr>
            <w:tcW w:w="1368" w:type="dxa"/>
            <w:tcBorders>
              <w:top w:val="single" w:sz="4" w:space="0" w:color="auto"/>
              <w:left w:val="single" w:sz="4" w:space="0" w:color="auto"/>
              <w:bottom w:val="single" w:sz="4" w:space="0" w:color="auto"/>
              <w:right w:val="single" w:sz="4" w:space="0" w:color="auto"/>
            </w:tcBorders>
          </w:tcPr>
          <w:p w14:paraId="715E3422" w14:textId="0C46AF4E" w:rsidR="00ED5E9A" w:rsidRDefault="00313A89" w:rsidP="00874327">
            <w:pPr>
              <w:ind w:firstLine="0"/>
            </w:pPr>
            <w:r>
              <w:t>0,25</w:t>
            </w:r>
          </w:p>
        </w:tc>
        <w:tc>
          <w:tcPr>
            <w:tcW w:w="1368" w:type="dxa"/>
            <w:tcBorders>
              <w:top w:val="single" w:sz="4" w:space="0" w:color="auto"/>
              <w:left w:val="single" w:sz="4" w:space="0" w:color="auto"/>
              <w:bottom w:val="single" w:sz="4" w:space="0" w:color="auto"/>
              <w:right w:val="single" w:sz="4" w:space="0" w:color="auto"/>
            </w:tcBorders>
          </w:tcPr>
          <w:p w14:paraId="4602ECBE" w14:textId="70E467A2" w:rsidR="00ED5E9A" w:rsidRDefault="00313A89" w:rsidP="00874327">
            <w:pPr>
              <w:ind w:firstLine="0"/>
            </w:pPr>
            <w:r>
              <w:t>0,24</w:t>
            </w:r>
          </w:p>
        </w:tc>
        <w:tc>
          <w:tcPr>
            <w:tcW w:w="1369" w:type="dxa"/>
            <w:tcBorders>
              <w:top w:val="single" w:sz="4" w:space="0" w:color="auto"/>
              <w:left w:val="single" w:sz="4" w:space="0" w:color="auto"/>
              <w:bottom w:val="single" w:sz="4" w:space="0" w:color="auto"/>
              <w:right w:val="single" w:sz="4" w:space="0" w:color="auto"/>
            </w:tcBorders>
          </w:tcPr>
          <w:p w14:paraId="7941208B" w14:textId="4B50F150" w:rsidR="00ED5E9A" w:rsidRDefault="00B24738" w:rsidP="00874327">
            <w:pPr>
              <w:ind w:firstLine="0"/>
            </w:pPr>
            <w:r>
              <w:t>0,09</w:t>
            </w:r>
          </w:p>
        </w:tc>
        <w:tc>
          <w:tcPr>
            <w:tcW w:w="2052" w:type="dxa"/>
            <w:tcBorders>
              <w:top w:val="single" w:sz="4" w:space="0" w:color="auto"/>
              <w:left w:val="single" w:sz="4" w:space="0" w:color="auto"/>
              <w:bottom w:val="single" w:sz="4" w:space="0" w:color="auto"/>
              <w:right w:val="single" w:sz="4" w:space="0" w:color="auto"/>
            </w:tcBorders>
          </w:tcPr>
          <w:p w14:paraId="528A676F" w14:textId="032F792E" w:rsidR="00ED5E9A" w:rsidRDefault="00B24738" w:rsidP="00874327">
            <w:pPr>
              <w:ind w:firstLine="0"/>
            </w:pPr>
            <w:r>
              <w:t>0,09</w:t>
            </w:r>
          </w:p>
        </w:tc>
        <w:tc>
          <w:tcPr>
            <w:tcW w:w="2053" w:type="dxa"/>
            <w:tcBorders>
              <w:top w:val="single" w:sz="4" w:space="0" w:color="auto"/>
              <w:left w:val="single" w:sz="4" w:space="0" w:color="auto"/>
              <w:bottom w:val="single" w:sz="4" w:space="0" w:color="auto"/>
              <w:right w:val="single" w:sz="4" w:space="0" w:color="auto"/>
            </w:tcBorders>
          </w:tcPr>
          <w:p w14:paraId="22AEFFBE" w14:textId="53E317DD" w:rsidR="00ED5E9A" w:rsidRDefault="00B24738" w:rsidP="00874327">
            <w:pPr>
              <w:ind w:firstLine="0"/>
            </w:pPr>
            <w:r>
              <w:t>0,42</w:t>
            </w:r>
          </w:p>
        </w:tc>
      </w:tr>
    </w:tbl>
    <w:p w14:paraId="3326B9C3" w14:textId="2F654FBC" w:rsidR="00BF02E7" w:rsidRDefault="00BF02E7" w:rsidP="006C57EB">
      <w:pPr>
        <w:pStyle w:val="tabulky"/>
      </w:pPr>
      <w:r>
        <w:t xml:space="preserve">Tabulka č. </w:t>
      </w:r>
      <w:r w:rsidR="00763F4B">
        <w:t>7</w:t>
      </w:r>
      <w:r>
        <w:t xml:space="preserve">: </w:t>
      </w:r>
      <w:r w:rsidR="004C352A">
        <w:t xml:space="preserve">Výskyt modality </w:t>
      </w:r>
      <w:r>
        <w:t xml:space="preserve">v příspěvcích </w:t>
      </w:r>
      <w:r w:rsidR="00763F4B">
        <w:t>G. Laškové a</w:t>
      </w:r>
      <w:r w:rsidR="00F74169">
        <w:t> </w:t>
      </w:r>
      <w:r w:rsidR="00763F4B">
        <w:t>M.</w:t>
      </w:r>
      <w:r w:rsidR="00F74169">
        <w:t> </w:t>
      </w:r>
      <w:r w:rsidR="00763F4B">
        <w:t>Misaře</w:t>
      </w:r>
    </w:p>
    <w:p w14:paraId="6FB12EA6" w14:textId="7E7F9BCB" w:rsidR="00763F4B" w:rsidRDefault="00174998" w:rsidP="00320B5F">
      <w:r>
        <w:t xml:space="preserve">Kategorie nutnosti byla ve 25 případech </w:t>
      </w:r>
      <w:r w:rsidR="00506B69">
        <w:t xml:space="preserve">vyjádřena pomocí slovesa </w:t>
      </w:r>
      <w:r w:rsidR="00BF0268">
        <w:rPr>
          <w:i/>
          <w:iCs/>
        </w:rPr>
        <w:t>muset</w:t>
      </w:r>
      <w:r w:rsidR="00BF0268">
        <w:t>.</w:t>
      </w:r>
      <w:r w:rsidR="0080162F">
        <w:t xml:space="preserve"> </w:t>
      </w:r>
      <w:r w:rsidR="00CE3CFC">
        <w:t xml:space="preserve">Podkategorie nezbytnosti byla dále vyjádřena pomocí modálních predikátorů </w:t>
      </w:r>
      <w:r w:rsidR="00CE3CFC">
        <w:rPr>
          <w:i/>
          <w:iCs/>
        </w:rPr>
        <w:t xml:space="preserve">je nutné </w:t>
      </w:r>
      <w:r w:rsidR="00CE3CFC">
        <w:t>(</w:t>
      </w:r>
      <w:r w:rsidR="00685774">
        <w:rPr>
          <w:i/>
          <w:iCs/>
        </w:rPr>
        <w:t>…</w:t>
      </w:r>
      <w:r w:rsidR="00A44CDC">
        <w:rPr>
          <w:i/>
          <w:iCs/>
        </w:rPr>
        <w:t xml:space="preserve"> zda kvůli epidemii koronaviru bude nutné </w:t>
      </w:r>
      <w:r w:rsidR="003D3A6A">
        <w:rPr>
          <w:i/>
          <w:iCs/>
        </w:rPr>
        <w:t>vyhlásit globální stav nouze</w:t>
      </w:r>
      <w:r w:rsidR="00CE3CFC">
        <w:t>)</w:t>
      </w:r>
      <w:r w:rsidR="007052C2">
        <w:t xml:space="preserve">; </w:t>
      </w:r>
      <w:r w:rsidR="00CE3CFC">
        <w:rPr>
          <w:i/>
          <w:iCs/>
        </w:rPr>
        <w:t xml:space="preserve">je potřeba </w:t>
      </w:r>
      <w:r w:rsidR="00CE3CFC">
        <w:t>(</w:t>
      </w:r>
      <w:r w:rsidR="00606F35">
        <w:rPr>
          <w:i/>
          <w:iCs/>
        </w:rPr>
        <w:t>…</w:t>
      </w:r>
      <w:r w:rsidR="00117FEB">
        <w:rPr>
          <w:i/>
          <w:iCs/>
        </w:rPr>
        <w:t xml:space="preserve"> </w:t>
      </w:r>
      <w:r w:rsidR="00606F35">
        <w:rPr>
          <w:i/>
          <w:iCs/>
        </w:rPr>
        <w:t>a tak odkryla tuny odpadků, které je potřeba odstranit.</w:t>
      </w:r>
      <w:r w:rsidR="00CE3CFC">
        <w:t>)</w:t>
      </w:r>
      <w:r w:rsidR="004E12E3">
        <w:t xml:space="preserve"> a </w:t>
      </w:r>
      <w:r w:rsidR="004E12E3">
        <w:rPr>
          <w:i/>
          <w:iCs/>
        </w:rPr>
        <w:t xml:space="preserve">nesmět </w:t>
      </w:r>
      <w:r w:rsidR="004E12E3">
        <w:t>(</w:t>
      </w:r>
      <w:r w:rsidR="00685774">
        <w:rPr>
          <w:i/>
          <w:iCs/>
        </w:rPr>
        <w:t>…</w:t>
      </w:r>
      <w:r w:rsidR="00CA584C">
        <w:rPr>
          <w:i/>
          <w:iCs/>
        </w:rPr>
        <w:t xml:space="preserve"> </w:t>
      </w:r>
      <w:r w:rsidR="004750F3">
        <w:rPr>
          <w:i/>
          <w:iCs/>
        </w:rPr>
        <w:t>i nadále nesmí využívat plošnou aplikaci jedu</w:t>
      </w:r>
      <w:r w:rsidR="004E12E3">
        <w:t>)</w:t>
      </w:r>
      <w:r w:rsidR="004750F3">
        <w:t>.</w:t>
      </w:r>
      <w:r w:rsidR="006E3D2F">
        <w:t xml:space="preserve"> Očekávanost se ve výpovědích objevila celkem 39</w:t>
      </w:r>
      <w:r w:rsidR="00117FEB">
        <w:t>krát</w:t>
      </w:r>
      <w:r w:rsidR="00E200CB">
        <w:t>. Ve dvou případech byli moderátoři</w:t>
      </w:r>
      <w:r w:rsidR="00E30F9C">
        <w:t xml:space="preserve"> opět při dotazování</w:t>
      </w:r>
      <w:r w:rsidR="00E200CB">
        <w:t xml:space="preserve"> nositeli modálních dispozic</w:t>
      </w:r>
      <w:r w:rsidR="00E30F9C">
        <w:t xml:space="preserve"> (</w:t>
      </w:r>
      <w:r w:rsidR="000E74BB" w:rsidRPr="000E74BB">
        <w:rPr>
          <w:i/>
          <w:iCs/>
        </w:rPr>
        <w:t>Patriku, dobrý večer, jak silné by sněžení mělo být?</w:t>
      </w:r>
      <w:r w:rsidR="00E30F9C">
        <w:t>)</w:t>
      </w:r>
      <w:r w:rsidR="003B7EF2">
        <w:t>.</w:t>
      </w:r>
    </w:p>
    <w:p w14:paraId="5FAEC822" w14:textId="4EFFB4CD" w:rsidR="003B7EF2" w:rsidRDefault="00630207" w:rsidP="00320B5F">
      <w:r>
        <w:t xml:space="preserve">Objektivní možnost byla </w:t>
      </w:r>
      <w:r w:rsidR="00302E80">
        <w:t>kromě tří případů</w:t>
      </w:r>
      <w:r w:rsidR="00D65E8B">
        <w:t xml:space="preserve">, ve kterých byl užit predikátor </w:t>
      </w:r>
      <w:r w:rsidR="00D65E8B">
        <w:rPr>
          <w:i/>
          <w:iCs/>
        </w:rPr>
        <w:t xml:space="preserve">je možné </w:t>
      </w:r>
      <w:r w:rsidR="00D65E8B">
        <w:t>(</w:t>
      </w:r>
      <w:r w:rsidR="009E339F" w:rsidRPr="009E339F">
        <w:rPr>
          <w:i/>
          <w:iCs/>
        </w:rPr>
        <w:t>Je totiž možné, že</w:t>
      </w:r>
      <w:r w:rsidR="0045310B">
        <w:rPr>
          <w:i/>
          <w:iCs/>
        </w:rPr>
        <w:t xml:space="preserve"> …)</w:t>
      </w:r>
      <w:r w:rsidR="00D65E8B">
        <w:t xml:space="preserve">, vyjádřena </w:t>
      </w:r>
      <w:r w:rsidR="00A22726">
        <w:t xml:space="preserve">slovesem </w:t>
      </w:r>
      <w:r w:rsidR="00A22726">
        <w:rPr>
          <w:i/>
          <w:iCs/>
        </w:rPr>
        <w:t>moci</w:t>
      </w:r>
      <w:r w:rsidR="001A644C">
        <w:t xml:space="preserve">. </w:t>
      </w:r>
      <w:r w:rsidR="00E0554E">
        <w:t>V</w:t>
      </w:r>
      <w:r w:rsidR="009B4A6F">
        <w:t xml:space="preserve"> šesti případech </w:t>
      </w:r>
      <w:r w:rsidR="00F92A20">
        <w:t xml:space="preserve">byla vyjádřena také podkategorie </w:t>
      </w:r>
      <w:r w:rsidR="0067365D">
        <w:t>schopnosti (</w:t>
      </w:r>
      <w:r w:rsidR="008E51EF">
        <w:rPr>
          <w:i/>
          <w:iCs/>
        </w:rPr>
        <w:t>Spoustu věcí si dokázali vyrobit sami během směny.</w:t>
      </w:r>
      <w:r w:rsidR="0067365D">
        <w:t>)</w:t>
      </w:r>
      <w:r w:rsidR="003F1C59">
        <w:t xml:space="preserve">. </w:t>
      </w:r>
      <w:r w:rsidR="00404CFB">
        <w:t xml:space="preserve">V pěti výpovědích </w:t>
      </w:r>
      <w:r w:rsidR="00A90C72">
        <w:t xml:space="preserve">byla vyjádřena také nemožnost </w:t>
      </w:r>
      <w:r w:rsidR="002C18B0">
        <w:t>vykonání děje (</w:t>
      </w:r>
      <w:r w:rsidR="003B14CD">
        <w:rPr>
          <w:i/>
          <w:iCs/>
        </w:rPr>
        <w:t xml:space="preserve">Ten ale </w:t>
      </w:r>
      <w:r w:rsidR="003B14CD">
        <w:rPr>
          <w:i/>
          <w:iCs/>
        </w:rPr>
        <w:lastRenderedPageBreak/>
        <w:t>lék</w:t>
      </w:r>
      <w:r w:rsidR="0063583F">
        <w:rPr>
          <w:i/>
          <w:iCs/>
        </w:rPr>
        <w:t>árny bez vědomí lékaře nemohou samy od sebe vyměnit</w:t>
      </w:r>
      <w:r w:rsidR="002C18B0">
        <w:t xml:space="preserve">). </w:t>
      </w:r>
      <w:r w:rsidR="003F1C59">
        <w:t>V</w:t>
      </w:r>
      <w:r w:rsidR="00400AF1">
        <w:t xml:space="preserve"> 10 </w:t>
      </w:r>
      <w:r w:rsidR="003F1C59">
        <w:t xml:space="preserve">výpovědích byli mluvčí </w:t>
      </w:r>
      <w:r w:rsidR="00D73473">
        <w:t>nositeli modálních dispozic</w:t>
      </w:r>
      <w:r w:rsidR="005F7452">
        <w:t xml:space="preserve"> (</w:t>
      </w:r>
      <w:r w:rsidR="005F7452">
        <w:rPr>
          <w:i/>
          <w:iCs/>
        </w:rPr>
        <w:t xml:space="preserve">Můžeme čekat například déšť? </w:t>
      </w:r>
      <w:r w:rsidR="005F7452">
        <w:t xml:space="preserve">// </w:t>
      </w:r>
      <w:r w:rsidR="00B659A4" w:rsidRPr="00B659A4">
        <w:rPr>
          <w:i/>
          <w:iCs/>
        </w:rPr>
        <w:t>Podařilo se ti zjistit, co se stalo?</w:t>
      </w:r>
      <w:r w:rsidR="005F7452">
        <w:t>).</w:t>
      </w:r>
    </w:p>
    <w:p w14:paraId="57AD3042" w14:textId="59008093" w:rsidR="0063583F" w:rsidRDefault="002D3C2D" w:rsidP="00320B5F">
      <w:r>
        <w:t>Ve 26 výpovědích byl v</w:t>
      </w:r>
      <w:r w:rsidR="00325567">
        <w:t xml:space="preserve">yjádřen záměr, či naopak popření </w:t>
      </w:r>
      <w:r w:rsidR="00AF3FC1">
        <w:t>záměru</w:t>
      </w:r>
      <w:r w:rsidR="00C53B40">
        <w:t xml:space="preserve"> (</w:t>
      </w:r>
      <w:r w:rsidR="006F2706">
        <w:rPr>
          <w:i/>
          <w:iCs/>
        </w:rPr>
        <w:t>Francie</w:t>
      </w:r>
      <w:r w:rsidR="00E31004">
        <w:rPr>
          <w:i/>
          <w:iCs/>
        </w:rPr>
        <w:t>, Británie a Německo chtějí, aby</w:t>
      </w:r>
      <w:r w:rsidR="00C75B49">
        <w:rPr>
          <w:i/>
          <w:iCs/>
        </w:rPr>
        <w:t xml:space="preserve"> </w:t>
      </w:r>
      <w:r w:rsidR="00E31004">
        <w:rPr>
          <w:i/>
          <w:iCs/>
        </w:rPr>
        <w:t xml:space="preserve">… </w:t>
      </w:r>
      <w:r w:rsidR="00E31004">
        <w:t xml:space="preserve">// </w:t>
      </w:r>
      <w:r w:rsidR="00F534F3" w:rsidRPr="00F534F3">
        <w:rPr>
          <w:i/>
          <w:iCs/>
        </w:rPr>
        <w:t>Ani jedna ze zmíněných zemí nechce své brány otevřít.</w:t>
      </w:r>
      <w:r w:rsidR="00F534F3">
        <w:t>).</w:t>
      </w:r>
      <w:r w:rsidR="00981BC7">
        <w:t xml:space="preserve"> V jednom případě byl</w:t>
      </w:r>
      <w:r w:rsidR="0002343C">
        <w:t xml:space="preserve"> </w:t>
      </w:r>
      <w:r w:rsidR="00981BC7">
        <w:t>mluvčí nositel modálních dispozic (</w:t>
      </w:r>
      <w:r w:rsidR="00131D84">
        <w:rPr>
          <w:i/>
          <w:iCs/>
        </w:rPr>
        <w:t>Chcete mít dobrou náladu?</w:t>
      </w:r>
      <w:r w:rsidR="00981BC7">
        <w:t>)</w:t>
      </w:r>
      <w:r w:rsidR="00326F58">
        <w:t xml:space="preserve">. V tomto případě se moderátor obrací na diváky a </w:t>
      </w:r>
      <w:r w:rsidR="00ED17D7">
        <w:t xml:space="preserve">snaží se </w:t>
      </w:r>
      <w:r w:rsidR="00C269F6">
        <w:t xml:space="preserve">vzbudit jejich </w:t>
      </w:r>
      <w:r w:rsidR="00F41685">
        <w:t>zájem o</w:t>
      </w:r>
      <w:r w:rsidR="00C269F6">
        <w:t xml:space="preserve"> nadcházející </w:t>
      </w:r>
      <w:r w:rsidR="006238FE">
        <w:t>program.</w:t>
      </w:r>
    </w:p>
    <w:p w14:paraId="12E8FE9D" w14:textId="1F0AA8DD" w:rsidR="007F77D8" w:rsidRDefault="00A75DF7" w:rsidP="00A75DF7">
      <w:r>
        <w:t xml:space="preserve"> Míra pravděpodobnosti byla nejčastěji vyjádř</w:t>
      </w:r>
      <w:r w:rsidR="000B4A96">
        <w:t xml:space="preserve">ena pomocí </w:t>
      </w:r>
      <w:r w:rsidR="00FD67E5">
        <w:t>modálních částic (</w:t>
      </w:r>
      <w:r w:rsidR="001F28CC">
        <w:rPr>
          <w:i/>
          <w:iCs/>
        </w:rPr>
        <w:t xml:space="preserve">Neplatiče alimentů </w:t>
      </w:r>
      <w:r w:rsidR="0065386B">
        <w:rPr>
          <w:i/>
          <w:iCs/>
        </w:rPr>
        <w:t>zřejmě zastoupí stát.</w:t>
      </w:r>
      <w:r w:rsidR="00FD67E5">
        <w:t xml:space="preserve">). </w:t>
      </w:r>
      <w:r w:rsidR="0042636B">
        <w:t>V jednom případě pak byl</w:t>
      </w:r>
      <w:r w:rsidR="006C5B79">
        <w:t xml:space="preserve"> užit modální</w:t>
      </w:r>
      <w:r w:rsidR="00F41685">
        <w:t xml:space="preserve"> predikátor</w:t>
      </w:r>
      <w:r w:rsidR="006C5B79">
        <w:t xml:space="preserve"> </w:t>
      </w:r>
      <w:r w:rsidR="006C5B79">
        <w:rPr>
          <w:i/>
          <w:iCs/>
        </w:rPr>
        <w:t>je jasné</w:t>
      </w:r>
      <w:r w:rsidR="00E57989">
        <w:rPr>
          <w:i/>
          <w:iCs/>
        </w:rPr>
        <w:t xml:space="preserve"> </w:t>
      </w:r>
      <w:r w:rsidR="00E57989">
        <w:t>(</w:t>
      </w:r>
      <w:r w:rsidR="008C08DC">
        <w:rPr>
          <w:i/>
          <w:iCs/>
        </w:rPr>
        <w:t xml:space="preserve">Jakube, je už jasné, proč agresor na řidiče </w:t>
      </w:r>
      <w:r w:rsidR="00111514">
        <w:rPr>
          <w:i/>
          <w:iCs/>
        </w:rPr>
        <w:t>zaútočil?</w:t>
      </w:r>
      <w:r w:rsidR="00E57989">
        <w:t>)</w:t>
      </w:r>
      <w:r w:rsidR="00D675C6">
        <w:t xml:space="preserve"> a jednou</w:t>
      </w:r>
      <w:r w:rsidR="00111514">
        <w:t xml:space="preserve"> </w:t>
      </w:r>
      <w:r w:rsidR="00D675C6">
        <w:rPr>
          <w:i/>
          <w:iCs/>
        </w:rPr>
        <w:t xml:space="preserve">myslím </w:t>
      </w:r>
      <w:r w:rsidR="00D675C6">
        <w:t>(</w:t>
      </w:r>
      <w:r w:rsidR="00331332">
        <w:t>…</w:t>
      </w:r>
      <w:r w:rsidR="00D963CE">
        <w:t xml:space="preserve"> </w:t>
      </w:r>
      <w:r w:rsidR="00D675C6">
        <w:rPr>
          <w:i/>
          <w:iCs/>
        </w:rPr>
        <w:t>a</w:t>
      </w:r>
      <w:r w:rsidR="00A664EE">
        <w:rPr>
          <w:i/>
          <w:iCs/>
        </w:rPr>
        <w:t> </w:t>
      </w:r>
      <w:r w:rsidR="00D675C6">
        <w:rPr>
          <w:i/>
          <w:iCs/>
        </w:rPr>
        <w:t>myslím, že budu mluvit za nás oba, když řeknu, že její návštěva rozhodně stojí za to.</w:t>
      </w:r>
      <w:r w:rsidR="00D675C6">
        <w:t>)</w:t>
      </w:r>
      <w:r w:rsidR="00A664EE">
        <w:t>.</w:t>
      </w:r>
      <w:r w:rsidR="00D675C6">
        <w:t xml:space="preserve"> V</w:t>
      </w:r>
      <w:r w:rsidR="00A664EE">
        <w:t> </w:t>
      </w:r>
      <w:r w:rsidR="00D675C6">
        <w:t>po</w:t>
      </w:r>
      <w:r w:rsidR="00A664EE">
        <w:t xml:space="preserve">sledním příkladu můžeme vidět, že byl mluvčí </w:t>
      </w:r>
      <w:r w:rsidR="00913E88">
        <w:t xml:space="preserve">sám </w:t>
      </w:r>
      <w:r w:rsidR="00A664EE">
        <w:t>nositelem modálních dispozic</w:t>
      </w:r>
      <w:r w:rsidR="00D43E37">
        <w:t>,</w:t>
      </w:r>
      <w:r w:rsidR="00913E88">
        <w:t xml:space="preserve"> a to rovnou dvakrát</w:t>
      </w:r>
      <w:r w:rsidR="008B0C83">
        <w:t xml:space="preserve">. Kromě modálního predikátoru </w:t>
      </w:r>
      <w:r w:rsidR="008B0C83">
        <w:rPr>
          <w:i/>
          <w:iCs/>
        </w:rPr>
        <w:t>myslím</w:t>
      </w:r>
      <w:r w:rsidR="008B0C83">
        <w:t xml:space="preserve">, je </w:t>
      </w:r>
      <w:r w:rsidR="008E3254">
        <w:t>tu</w:t>
      </w:r>
      <w:r w:rsidR="008B0C83">
        <w:t xml:space="preserve"> ještě </w:t>
      </w:r>
      <w:r w:rsidR="00D43E37">
        <w:t xml:space="preserve">částice </w:t>
      </w:r>
      <w:r w:rsidR="00D43E37">
        <w:rPr>
          <w:i/>
          <w:iCs/>
        </w:rPr>
        <w:t>rozhodně</w:t>
      </w:r>
      <w:r w:rsidR="00D43E37">
        <w:t xml:space="preserve">. </w:t>
      </w:r>
    </w:p>
    <w:p w14:paraId="5BA8EE7D" w14:textId="0C939A54" w:rsidR="00E322CF" w:rsidRDefault="00DF3163" w:rsidP="00E322CF">
      <w:r>
        <w:t xml:space="preserve">U G. Laškové a </w:t>
      </w:r>
      <w:r w:rsidR="00377E5A">
        <w:t xml:space="preserve">M. Misaře </w:t>
      </w:r>
      <w:r w:rsidR="005A76E1">
        <w:t xml:space="preserve">byl výskyt evidenciálnosti nejvyšší. Skladba prvků, pomocí kterých byla vyjádřena, </w:t>
      </w:r>
      <w:r w:rsidR="009467AB">
        <w:t xml:space="preserve">nebyla </w:t>
      </w:r>
      <w:r w:rsidR="00ED7D75">
        <w:t xml:space="preserve">velmi různorodá. Nejvíce, jako u všech předchozích, </w:t>
      </w:r>
      <w:r w:rsidR="00326DDF">
        <w:t xml:space="preserve">byla evidenciálnost vyjádřena slovem </w:t>
      </w:r>
      <w:r w:rsidR="00326DDF">
        <w:rPr>
          <w:i/>
          <w:iCs/>
        </w:rPr>
        <w:t>podle</w:t>
      </w:r>
      <w:r w:rsidR="00326DDF">
        <w:t xml:space="preserve">, dále </w:t>
      </w:r>
      <w:r w:rsidR="00B9615A">
        <w:t xml:space="preserve">jsme se setkali s modálním slovesem </w:t>
      </w:r>
      <w:r w:rsidR="00B9615A">
        <w:rPr>
          <w:i/>
          <w:iCs/>
        </w:rPr>
        <w:t xml:space="preserve">mít </w:t>
      </w:r>
      <w:r w:rsidR="00B9615A">
        <w:t>(</w:t>
      </w:r>
      <w:r w:rsidR="00B11DA2">
        <w:rPr>
          <w:i/>
          <w:iCs/>
        </w:rPr>
        <w:t>Podle výpovědi se měl předtím pohybovat uprostřed silnice</w:t>
      </w:r>
      <w:r w:rsidR="00931083">
        <w:rPr>
          <w:i/>
          <w:iCs/>
        </w:rPr>
        <w:t>.</w:t>
      </w:r>
      <w:r w:rsidR="00931083">
        <w:t xml:space="preserve">), částicemi </w:t>
      </w:r>
      <w:r w:rsidR="00931083">
        <w:rPr>
          <w:i/>
          <w:iCs/>
        </w:rPr>
        <w:t xml:space="preserve">prý </w:t>
      </w:r>
      <w:r w:rsidR="00931083">
        <w:t>(</w:t>
      </w:r>
      <w:r w:rsidR="008836E0">
        <w:rPr>
          <w:i/>
          <w:iCs/>
        </w:rPr>
        <w:t>Momentálně je prý váz</w:t>
      </w:r>
      <w:r w:rsidR="00271EDA">
        <w:rPr>
          <w:i/>
          <w:iCs/>
        </w:rPr>
        <w:t>án na celu a eskortu.</w:t>
      </w:r>
      <w:r w:rsidR="00931083">
        <w:t xml:space="preserve">) a </w:t>
      </w:r>
      <w:r w:rsidR="00024BAA">
        <w:rPr>
          <w:i/>
          <w:iCs/>
        </w:rPr>
        <w:t xml:space="preserve">údajně </w:t>
      </w:r>
      <w:r w:rsidR="00024BAA">
        <w:t>(</w:t>
      </w:r>
      <w:r w:rsidR="00282B9D">
        <w:rPr>
          <w:i/>
          <w:iCs/>
        </w:rPr>
        <w:t>Měl údajně slyšet hlasy.</w:t>
      </w:r>
      <w:r w:rsidR="00024BAA">
        <w:t xml:space="preserve">), třikrát bylo užito adjektivum </w:t>
      </w:r>
      <w:r w:rsidR="00024BAA">
        <w:rPr>
          <w:i/>
          <w:iCs/>
        </w:rPr>
        <w:t xml:space="preserve">údajný </w:t>
      </w:r>
      <w:r w:rsidR="00024BAA">
        <w:t>(</w:t>
      </w:r>
      <w:r w:rsidR="00BD7FE5">
        <w:rPr>
          <w:i/>
          <w:iCs/>
        </w:rPr>
        <w:t>údajný vrah</w:t>
      </w:r>
      <w:r w:rsidR="00024BAA">
        <w:t>)</w:t>
      </w:r>
      <w:r w:rsidR="00BD7FE5">
        <w:t>.</w:t>
      </w:r>
    </w:p>
    <w:p w14:paraId="7D3FBD3C" w14:textId="7EBD7FEB" w:rsidR="003B7EF2" w:rsidRPr="004E12E3" w:rsidRDefault="00346043" w:rsidP="004821E7">
      <w:pPr>
        <w:pStyle w:val="Obsah4"/>
      </w:pPr>
      <w:r>
        <w:t>Eva Perkausová</w:t>
      </w:r>
      <w:r w:rsidR="00CE17CA">
        <w:t>, Roman Šebrle</w:t>
      </w:r>
    </w:p>
    <w:tbl>
      <w:tblPr>
        <w:tblStyle w:val="Mkatabulky"/>
        <w:tblW w:w="0" w:type="auto"/>
        <w:tblLook w:val="04A0" w:firstRow="1" w:lastRow="0" w:firstColumn="1" w:lastColumn="0" w:noHBand="0" w:noVBand="1"/>
      </w:tblPr>
      <w:tblGrid>
        <w:gridCol w:w="1368"/>
        <w:gridCol w:w="1368"/>
        <w:gridCol w:w="1369"/>
        <w:gridCol w:w="2052"/>
        <w:gridCol w:w="2053"/>
      </w:tblGrid>
      <w:tr w:rsidR="003A12E5" w14:paraId="6AE52302" w14:textId="77777777" w:rsidTr="003D5669">
        <w:tc>
          <w:tcPr>
            <w:tcW w:w="8210" w:type="dxa"/>
            <w:gridSpan w:val="5"/>
            <w:tcBorders>
              <w:top w:val="single" w:sz="4" w:space="0" w:color="auto"/>
              <w:left w:val="single" w:sz="4" w:space="0" w:color="auto"/>
              <w:right w:val="single" w:sz="4" w:space="0" w:color="auto"/>
            </w:tcBorders>
            <w:shd w:val="clear" w:color="auto" w:fill="D9D9D9" w:themeFill="background1" w:themeFillShade="D9"/>
          </w:tcPr>
          <w:p w14:paraId="7B579B13" w14:textId="77777777" w:rsidR="003A12E5" w:rsidRDefault="00F3303A" w:rsidP="00F3303A">
            <w:pPr>
              <w:ind w:firstLine="0"/>
              <w:jc w:val="center"/>
            </w:pPr>
            <w:r>
              <w:t>Perkausová, Šebrle</w:t>
            </w:r>
          </w:p>
        </w:tc>
      </w:tr>
      <w:tr w:rsidR="003A12E5" w14:paraId="5441182D" w14:textId="77777777" w:rsidTr="003D5669">
        <w:tc>
          <w:tcPr>
            <w:tcW w:w="4105" w:type="dxa"/>
            <w:gridSpan w:val="3"/>
            <w:tcBorders>
              <w:top w:val="single" w:sz="4" w:space="0" w:color="auto"/>
              <w:left w:val="single" w:sz="4" w:space="0" w:color="auto"/>
              <w:bottom w:val="single" w:sz="4" w:space="0" w:color="auto"/>
              <w:right w:val="single" w:sz="4" w:space="0" w:color="auto"/>
            </w:tcBorders>
          </w:tcPr>
          <w:p w14:paraId="737CEE59" w14:textId="77777777" w:rsidR="003A12E5" w:rsidRDefault="003A12E5" w:rsidP="00874327">
            <w:pPr>
              <w:ind w:firstLine="0"/>
            </w:pPr>
            <w:r>
              <w:t>Voluntativní modalita</w:t>
            </w:r>
          </w:p>
        </w:tc>
        <w:tc>
          <w:tcPr>
            <w:tcW w:w="4105" w:type="dxa"/>
            <w:gridSpan w:val="2"/>
            <w:tcBorders>
              <w:top w:val="single" w:sz="4" w:space="0" w:color="auto"/>
              <w:left w:val="single" w:sz="4" w:space="0" w:color="auto"/>
              <w:bottom w:val="single" w:sz="4" w:space="0" w:color="auto"/>
              <w:right w:val="single" w:sz="4" w:space="0" w:color="auto"/>
            </w:tcBorders>
          </w:tcPr>
          <w:p w14:paraId="1AD0B875" w14:textId="77777777" w:rsidR="003A12E5" w:rsidRDefault="003A12E5" w:rsidP="00874327">
            <w:pPr>
              <w:ind w:firstLine="0"/>
            </w:pPr>
            <w:r>
              <w:t>Epistémická modalita</w:t>
            </w:r>
          </w:p>
        </w:tc>
      </w:tr>
      <w:tr w:rsidR="003A12E5" w14:paraId="628AFC1B" w14:textId="77777777" w:rsidTr="003D5669">
        <w:tc>
          <w:tcPr>
            <w:tcW w:w="1368" w:type="dxa"/>
            <w:tcBorders>
              <w:top w:val="single" w:sz="4" w:space="0" w:color="auto"/>
              <w:left w:val="single" w:sz="4" w:space="0" w:color="auto"/>
              <w:bottom w:val="single" w:sz="4" w:space="0" w:color="auto"/>
            </w:tcBorders>
          </w:tcPr>
          <w:p w14:paraId="60494E9D" w14:textId="77777777" w:rsidR="003A12E5" w:rsidRDefault="003A12E5" w:rsidP="00874327">
            <w:pPr>
              <w:ind w:firstLine="0"/>
            </w:pPr>
            <w:r>
              <w:t>Kategorie nutnosti</w:t>
            </w:r>
          </w:p>
          <w:p w14:paraId="7759B5D2" w14:textId="0C2E59B2" w:rsidR="00F3303A" w:rsidRDefault="000A32B4" w:rsidP="00874327">
            <w:pPr>
              <w:ind w:firstLine="0"/>
            </w:pPr>
            <w:r>
              <w:t>5</w:t>
            </w:r>
            <w:r w:rsidR="00F3303A">
              <w:t>6</w:t>
            </w:r>
          </w:p>
        </w:tc>
        <w:tc>
          <w:tcPr>
            <w:tcW w:w="1368" w:type="dxa"/>
            <w:tcBorders>
              <w:top w:val="single" w:sz="4" w:space="0" w:color="auto"/>
              <w:bottom w:val="single" w:sz="4" w:space="0" w:color="auto"/>
            </w:tcBorders>
          </w:tcPr>
          <w:p w14:paraId="47A142DB" w14:textId="77777777" w:rsidR="003A12E5" w:rsidRDefault="003A12E5" w:rsidP="00874327">
            <w:pPr>
              <w:ind w:firstLine="0"/>
            </w:pPr>
            <w:r>
              <w:t>Možnosti</w:t>
            </w:r>
          </w:p>
          <w:p w14:paraId="108EB848" w14:textId="77777777" w:rsidR="00F3303A" w:rsidRDefault="00F3303A" w:rsidP="00874327">
            <w:pPr>
              <w:ind w:firstLine="0"/>
            </w:pPr>
          </w:p>
          <w:p w14:paraId="4E406B23" w14:textId="0237157D" w:rsidR="00F3303A" w:rsidRDefault="0036755C" w:rsidP="00874327">
            <w:pPr>
              <w:ind w:firstLine="0"/>
            </w:pPr>
            <w:r>
              <w:t>53</w:t>
            </w:r>
          </w:p>
        </w:tc>
        <w:tc>
          <w:tcPr>
            <w:tcW w:w="1369" w:type="dxa"/>
            <w:tcBorders>
              <w:top w:val="single" w:sz="4" w:space="0" w:color="auto"/>
              <w:bottom w:val="single" w:sz="4" w:space="0" w:color="auto"/>
              <w:right w:val="single" w:sz="4" w:space="0" w:color="auto"/>
            </w:tcBorders>
          </w:tcPr>
          <w:p w14:paraId="185AF469" w14:textId="77777777" w:rsidR="003A12E5" w:rsidRDefault="003A12E5" w:rsidP="00874327">
            <w:pPr>
              <w:ind w:firstLine="0"/>
            </w:pPr>
            <w:r>
              <w:t>Záměru</w:t>
            </w:r>
          </w:p>
          <w:p w14:paraId="745F19B0" w14:textId="77777777" w:rsidR="00EB05E0" w:rsidRDefault="00EB05E0" w:rsidP="00874327">
            <w:pPr>
              <w:ind w:firstLine="0"/>
            </w:pPr>
          </w:p>
          <w:p w14:paraId="7F6961F4" w14:textId="30CE3EBD" w:rsidR="00EB05E0" w:rsidRDefault="00EB05E0" w:rsidP="00874327">
            <w:pPr>
              <w:ind w:firstLine="0"/>
            </w:pPr>
            <w:r>
              <w:t>2</w:t>
            </w:r>
            <w:r w:rsidR="0036755C">
              <w:t>6</w:t>
            </w:r>
          </w:p>
        </w:tc>
        <w:tc>
          <w:tcPr>
            <w:tcW w:w="2052" w:type="dxa"/>
            <w:tcBorders>
              <w:top w:val="single" w:sz="4" w:space="0" w:color="auto"/>
              <w:left w:val="single" w:sz="4" w:space="0" w:color="auto"/>
              <w:bottom w:val="single" w:sz="4" w:space="0" w:color="auto"/>
            </w:tcBorders>
          </w:tcPr>
          <w:p w14:paraId="08DFD8F0" w14:textId="77777777" w:rsidR="003A12E5" w:rsidRDefault="003A12E5" w:rsidP="00874327">
            <w:pPr>
              <w:ind w:firstLine="0"/>
            </w:pPr>
            <w:r>
              <w:t>Pravděpodobnost</w:t>
            </w:r>
          </w:p>
          <w:p w14:paraId="0E921614" w14:textId="77777777" w:rsidR="00EB05E0" w:rsidRDefault="00EB05E0" w:rsidP="00874327">
            <w:pPr>
              <w:ind w:firstLine="0"/>
            </w:pPr>
          </w:p>
          <w:p w14:paraId="1565BB29" w14:textId="77777777" w:rsidR="00EB05E0" w:rsidRDefault="00EB05E0" w:rsidP="00874327">
            <w:pPr>
              <w:ind w:firstLine="0"/>
            </w:pPr>
            <w:r>
              <w:t>23</w:t>
            </w:r>
          </w:p>
        </w:tc>
        <w:tc>
          <w:tcPr>
            <w:tcW w:w="2053" w:type="dxa"/>
            <w:tcBorders>
              <w:top w:val="single" w:sz="4" w:space="0" w:color="auto"/>
              <w:bottom w:val="single" w:sz="4" w:space="0" w:color="auto"/>
              <w:right w:val="single" w:sz="4" w:space="0" w:color="auto"/>
            </w:tcBorders>
          </w:tcPr>
          <w:p w14:paraId="7AC9C8B7" w14:textId="77777777" w:rsidR="003A12E5" w:rsidRDefault="003A12E5" w:rsidP="00874327">
            <w:pPr>
              <w:ind w:firstLine="0"/>
            </w:pPr>
            <w:r>
              <w:t>Evidenciálnost</w:t>
            </w:r>
          </w:p>
          <w:p w14:paraId="2A2616DB" w14:textId="77777777" w:rsidR="00EB05E0" w:rsidRDefault="00EB05E0" w:rsidP="00874327">
            <w:pPr>
              <w:ind w:firstLine="0"/>
            </w:pPr>
          </w:p>
          <w:p w14:paraId="1247AB80" w14:textId="585CFDCC" w:rsidR="00EB05E0" w:rsidRDefault="00A60AA2" w:rsidP="00874327">
            <w:pPr>
              <w:ind w:firstLine="0"/>
            </w:pPr>
            <w:r>
              <w:t>9</w:t>
            </w:r>
            <w:r w:rsidR="00AA6FA9">
              <w:t>5</w:t>
            </w:r>
          </w:p>
        </w:tc>
      </w:tr>
      <w:tr w:rsidR="00B24738" w14:paraId="0FC8045A" w14:textId="77777777" w:rsidTr="003D5669">
        <w:tc>
          <w:tcPr>
            <w:tcW w:w="4105" w:type="dxa"/>
            <w:gridSpan w:val="3"/>
            <w:tcBorders>
              <w:top w:val="single" w:sz="4" w:space="0" w:color="auto"/>
              <w:left w:val="single" w:sz="4" w:space="0" w:color="auto"/>
              <w:bottom w:val="single" w:sz="4" w:space="0" w:color="auto"/>
              <w:right w:val="single" w:sz="4" w:space="0" w:color="auto"/>
            </w:tcBorders>
          </w:tcPr>
          <w:p w14:paraId="48813D05" w14:textId="4A949759" w:rsidR="00B24738" w:rsidRDefault="002F34CF" w:rsidP="00874327">
            <w:pPr>
              <w:ind w:firstLine="0"/>
            </w:pPr>
            <w:r>
              <w:t>Průměr na příspěvek</w:t>
            </w:r>
          </w:p>
        </w:tc>
        <w:tc>
          <w:tcPr>
            <w:tcW w:w="4105" w:type="dxa"/>
            <w:gridSpan w:val="2"/>
            <w:tcBorders>
              <w:top w:val="single" w:sz="4" w:space="0" w:color="auto"/>
              <w:left w:val="single" w:sz="4" w:space="0" w:color="auto"/>
              <w:bottom w:val="single" w:sz="4" w:space="0" w:color="auto"/>
              <w:right w:val="single" w:sz="4" w:space="0" w:color="auto"/>
            </w:tcBorders>
          </w:tcPr>
          <w:p w14:paraId="4FC9E7A2" w14:textId="41440F83" w:rsidR="00B24738" w:rsidRDefault="002F34CF" w:rsidP="00874327">
            <w:pPr>
              <w:ind w:firstLine="0"/>
            </w:pPr>
            <w:r>
              <w:t>Průměr na příspěvek</w:t>
            </w:r>
          </w:p>
        </w:tc>
      </w:tr>
      <w:tr w:rsidR="00B24738" w14:paraId="39C7F5D7" w14:textId="77777777" w:rsidTr="003D5669">
        <w:tc>
          <w:tcPr>
            <w:tcW w:w="1368" w:type="dxa"/>
            <w:tcBorders>
              <w:top w:val="single" w:sz="4" w:space="0" w:color="auto"/>
              <w:left w:val="single" w:sz="4" w:space="0" w:color="auto"/>
              <w:bottom w:val="single" w:sz="4" w:space="0" w:color="auto"/>
            </w:tcBorders>
          </w:tcPr>
          <w:p w14:paraId="40DF6D65" w14:textId="38C57E40" w:rsidR="00B24738" w:rsidRDefault="00914527" w:rsidP="00874327">
            <w:pPr>
              <w:ind w:firstLine="0"/>
            </w:pPr>
            <w:r>
              <w:t>0,2</w:t>
            </w:r>
          </w:p>
        </w:tc>
        <w:tc>
          <w:tcPr>
            <w:tcW w:w="1368" w:type="dxa"/>
            <w:tcBorders>
              <w:top w:val="single" w:sz="4" w:space="0" w:color="auto"/>
              <w:bottom w:val="single" w:sz="4" w:space="0" w:color="auto"/>
            </w:tcBorders>
          </w:tcPr>
          <w:p w14:paraId="56748F76" w14:textId="77E243BA" w:rsidR="00B24738" w:rsidRDefault="00914527" w:rsidP="00874327">
            <w:pPr>
              <w:ind w:firstLine="0"/>
            </w:pPr>
            <w:r>
              <w:t>0,19</w:t>
            </w:r>
          </w:p>
        </w:tc>
        <w:tc>
          <w:tcPr>
            <w:tcW w:w="1369" w:type="dxa"/>
            <w:tcBorders>
              <w:top w:val="single" w:sz="4" w:space="0" w:color="auto"/>
              <w:bottom w:val="single" w:sz="4" w:space="0" w:color="auto"/>
              <w:right w:val="single" w:sz="4" w:space="0" w:color="auto"/>
            </w:tcBorders>
          </w:tcPr>
          <w:p w14:paraId="50B07E8E" w14:textId="74A3F2B6" w:rsidR="00B24738" w:rsidRDefault="00914527" w:rsidP="00874327">
            <w:pPr>
              <w:ind w:firstLine="0"/>
            </w:pPr>
            <w:r>
              <w:t>0,09</w:t>
            </w:r>
          </w:p>
        </w:tc>
        <w:tc>
          <w:tcPr>
            <w:tcW w:w="2052" w:type="dxa"/>
            <w:tcBorders>
              <w:top w:val="single" w:sz="4" w:space="0" w:color="auto"/>
              <w:left w:val="single" w:sz="4" w:space="0" w:color="auto"/>
              <w:bottom w:val="single" w:sz="4" w:space="0" w:color="auto"/>
            </w:tcBorders>
          </w:tcPr>
          <w:p w14:paraId="1DF3DB84" w14:textId="25A9F07F" w:rsidR="00B24738" w:rsidRDefault="007713F9" w:rsidP="00874327">
            <w:pPr>
              <w:ind w:firstLine="0"/>
            </w:pPr>
            <w:r>
              <w:t>0,08</w:t>
            </w:r>
          </w:p>
        </w:tc>
        <w:tc>
          <w:tcPr>
            <w:tcW w:w="2053" w:type="dxa"/>
            <w:tcBorders>
              <w:top w:val="single" w:sz="4" w:space="0" w:color="auto"/>
              <w:bottom w:val="single" w:sz="4" w:space="0" w:color="auto"/>
              <w:right w:val="single" w:sz="4" w:space="0" w:color="auto"/>
            </w:tcBorders>
          </w:tcPr>
          <w:p w14:paraId="2F3906D5" w14:textId="271DE3D6" w:rsidR="00B24738" w:rsidRDefault="007713F9" w:rsidP="00874327">
            <w:pPr>
              <w:ind w:firstLine="0"/>
            </w:pPr>
            <w:r>
              <w:t>0,3</w:t>
            </w:r>
          </w:p>
        </w:tc>
      </w:tr>
    </w:tbl>
    <w:p w14:paraId="08F670E7" w14:textId="2F0C4C93" w:rsidR="003A12E5" w:rsidRDefault="00BF14AD" w:rsidP="006C57EB">
      <w:pPr>
        <w:pStyle w:val="tabulky"/>
      </w:pPr>
      <w:r>
        <w:t xml:space="preserve">Tabulka č. 8: </w:t>
      </w:r>
      <w:r w:rsidR="004C352A">
        <w:t xml:space="preserve">Výskyt modality </w:t>
      </w:r>
      <w:r>
        <w:t>v příspěvcích E. Perkausové a</w:t>
      </w:r>
      <w:r w:rsidR="00F74169">
        <w:t> </w:t>
      </w:r>
      <w:r>
        <w:t>R.</w:t>
      </w:r>
      <w:r w:rsidR="00F74169">
        <w:t> </w:t>
      </w:r>
      <w:r>
        <w:t>Šebrleho</w:t>
      </w:r>
    </w:p>
    <w:p w14:paraId="2D78CFDC" w14:textId="0C6D29B3" w:rsidR="00CE17CA" w:rsidRDefault="00AC78CC" w:rsidP="00CE17CA">
      <w:r>
        <w:t xml:space="preserve">Kategorie nutnosti </w:t>
      </w:r>
      <w:r w:rsidR="008773E6">
        <w:t>u E. Perkausové a R. Šebrleho</w:t>
      </w:r>
      <w:r w:rsidR="00697CE5">
        <w:t xml:space="preserve"> se v ničem neodchylovala od ostatních příspěvků. Podkategorie nezbytnosti byla </w:t>
      </w:r>
      <w:r w:rsidR="001A147B">
        <w:t xml:space="preserve">až na dva případy vyjádřena </w:t>
      </w:r>
      <w:r w:rsidR="001A147B">
        <w:lastRenderedPageBreak/>
        <w:t xml:space="preserve">slovesem </w:t>
      </w:r>
      <w:r w:rsidR="001A147B">
        <w:rPr>
          <w:i/>
          <w:iCs/>
        </w:rPr>
        <w:t xml:space="preserve">muset </w:t>
      </w:r>
      <w:r w:rsidR="001A147B">
        <w:t>(</w:t>
      </w:r>
      <w:r w:rsidR="00D82406">
        <w:t xml:space="preserve">… </w:t>
      </w:r>
      <w:r w:rsidR="006F1907">
        <w:rPr>
          <w:i/>
          <w:iCs/>
        </w:rPr>
        <w:t>hasiči museli vyhlásit</w:t>
      </w:r>
      <w:r w:rsidR="001B1EB7">
        <w:rPr>
          <w:i/>
          <w:iCs/>
        </w:rPr>
        <w:t xml:space="preserve"> třetí stupeň požárního poplachu</w:t>
      </w:r>
      <w:r w:rsidR="006F1907">
        <w:rPr>
          <w:i/>
          <w:iCs/>
        </w:rPr>
        <w:t>.</w:t>
      </w:r>
      <w:r w:rsidR="001A147B">
        <w:t xml:space="preserve">), v jednom případě byl užit modální predikátor </w:t>
      </w:r>
      <w:r w:rsidR="007623F3">
        <w:rPr>
          <w:i/>
          <w:iCs/>
        </w:rPr>
        <w:t xml:space="preserve">nesmět </w:t>
      </w:r>
      <w:r w:rsidR="007623F3">
        <w:t>(</w:t>
      </w:r>
      <w:r w:rsidR="00CF7D6E">
        <w:t xml:space="preserve">… </w:t>
      </w:r>
      <w:r w:rsidR="006F1907">
        <w:rPr>
          <w:i/>
          <w:iCs/>
        </w:rPr>
        <w:t>že se Praha nesmí proměnit</w:t>
      </w:r>
      <w:r w:rsidR="00CF7D6E">
        <w:rPr>
          <w:i/>
          <w:iCs/>
        </w:rPr>
        <w:t xml:space="preserve"> v jeden velký hotel.</w:t>
      </w:r>
      <w:r w:rsidR="007623F3">
        <w:t xml:space="preserve">) a jednou </w:t>
      </w:r>
      <w:r w:rsidR="007623F3">
        <w:rPr>
          <w:i/>
          <w:iCs/>
        </w:rPr>
        <w:t xml:space="preserve">je nutné </w:t>
      </w:r>
      <w:r w:rsidR="007623F3">
        <w:t>(</w:t>
      </w:r>
      <w:r w:rsidR="00BF389D">
        <w:t xml:space="preserve">… </w:t>
      </w:r>
      <w:r w:rsidR="00BF389D" w:rsidRPr="00BF389D">
        <w:rPr>
          <w:i/>
          <w:iCs/>
        </w:rPr>
        <w:t>a</w:t>
      </w:r>
      <w:r w:rsidR="00BF389D">
        <w:t xml:space="preserve"> </w:t>
      </w:r>
      <w:r w:rsidR="00C65755">
        <w:rPr>
          <w:i/>
          <w:iCs/>
        </w:rPr>
        <w:t>jejich oprava je nutná</w:t>
      </w:r>
      <w:r w:rsidR="00BF389D">
        <w:rPr>
          <w:i/>
          <w:iCs/>
        </w:rPr>
        <w:t>.</w:t>
      </w:r>
      <w:r w:rsidR="007623F3">
        <w:t>)</w:t>
      </w:r>
      <w:r w:rsidR="009205B1">
        <w:t>.</w:t>
      </w:r>
      <w:r w:rsidR="008A2FB3">
        <w:t xml:space="preserve"> Kategorie očekávanosti</w:t>
      </w:r>
      <w:r w:rsidR="0027131C">
        <w:t xml:space="preserve"> byla vyjádřena modálním predikátorem </w:t>
      </w:r>
      <w:r w:rsidR="0027131C">
        <w:rPr>
          <w:i/>
          <w:iCs/>
        </w:rPr>
        <w:t>mít</w:t>
      </w:r>
      <w:r w:rsidR="0027131C">
        <w:t>. Ve dvou případech</w:t>
      </w:r>
      <w:r w:rsidR="00315F6E">
        <w:t xml:space="preserve"> byli mluvčí nositeli modálních dispozic (</w:t>
      </w:r>
      <w:r w:rsidR="00315F6E" w:rsidRPr="00315F6E">
        <w:rPr>
          <w:i/>
          <w:iCs/>
        </w:rPr>
        <w:t>Pavlíno, v jaké výši by měla daň bý</w:t>
      </w:r>
      <w:r w:rsidR="00315F6E">
        <w:rPr>
          <w:i/>
          <w:iCs/>
        </w:rPr>
        <w:t>t…?</w:t>
      </w:r>
      <w:r w:rsidR="00315F6E">
        <w:t>)</w:t>
      </w:r>
      <w:r w:rsidR="00970619">
        <w:t xml:space="preserve"> a v</w:t>
      </w:r>
      <w:r w:rsidR="00A753CD">
        <w:t> obou případech šlo o komunikaci s jinými reportéry.</w:t>
      </w:r>
    </w:p>
    <w:p w14:paraId="14056052" w14:textId="6A991556" w:rsidR="00970619" w:rsidRDefault="00CB28FB" w:rsidP="00CE17CA">
      <w:r>
        <w:t xml:space="preserve">Kategorie možnosti byla jako u všech předchozích nejčastěji vyjádřena pomocí modálního predikátoru </w:t>
      </w:r>
      <w:r>
        <w:rPr>
          <w:i/>
          <w:iCs/>
        </w:rPr>
        <w:t xml:space="preserve">moci </w:t>
      </w:r>
      <w:r>
        <w:t>(</w:t>
      </w:r>
      <w:r w:rsidR="00D20546">
        <w:rPr>
          <w:i/>
          <w:iCs/>
        </w:rPr>
        <w:t>Podle ní může být na vině azbest</w:t>
      </w:r>
      <w:r w:rsidR="00A44C74">
        <w:rPr>
          <w:i/>
          <w:iCs/>
        </w:rPr>
        <w:t>…</w:t>
      </w:r>
      <w:r>
        <w:t xml:space="preserve">), </w:t>
      </w:r>
      <w:r w:rsidR="00150721">
        <w:t xml:space="preserve">dále byla objektivní možnost vyjádřena predikátory </w:t>
      </w:r>
      <w:r w:rsidR="00150721">
        <w:rPr>
          <w:i/>
          <w:iCs/>
        </w:rPr>
        <w:t>mít možnost</w:t>
      </w:r>
      <w:r w:rsidR="00092871">
        <w:t xml:space="preserve"> (</w:t>
      </w:r>
      <w:r w:rsidR="007E0E0A">
        <w:rPr>
          <w:i/>
          <w:iCs/>
        </w:rPr>
        <w:t>Lidé mají možnost…</w:t>
      </w:r>
      <w:r w:rsidR="00092871">
        <w:t>)</w:t>
      </w:r>
      <w:r w:rsidR="00B47605">
        <w:t>;</w:t>
      </w:r>
      <w:r w:rsidR="00092871">
        <w:t xml:space="preserve"> </w:t>
      </w:r>
      <w:r w:rsidR="00092871">
        <w:rPr>
          <w:i/>
          <w:iCs/>
        </w:rPr>
        <w:t xml:space="preserve">nemuset </w:t>
      </w:r>
      <w:r w:rsidR="00092871">
        <w:t>(</w:t>
      </w:r>
      <w:r w:rsidR="00E72954">
        <w:rPr>
          <w:i/>
          <w:iCs/>
        </w:rPr>
        <w:t>Ten ale nemusí být vždy spolehlivý.</w:t>
      </w:r>
      <w:r w:rsidR="00092871">
        <w:t>)</w:t>
      </w:r>
      <w:r w:rsidR="00B47605">
        <w:t>;</w:t>
      </w:r>
      <w:r w:rsidR="00092871">
        <w:t xml:space="preserve"> </w:t>
      </w:r>
      <w:r w:rsidR="00092871">
        <w:rPr>
          <w:i/>
          <w:iCs/>
        </w:rPr>
        <w:t xml:space="preserve">je možné </w:t>
      </w:r>
      <w:r w:rsidR="00092871">
        <w:t>(</w:t>
      </w:r>
      <w:r w:rsidR="00A44C74">
        <w:rPr>
          <w:i/>
          <w:iCs/>
        </w:rPr>
        <w:t>Je tedy možné, že…</w:t>
      </w:r>
      <w:r w:rsidR="00092871">
        <w:t xml:space="preserve">) a </w:t>
      </w:r>
      <w:r w:rsidR="00092871">
        <w:rPr>
          <w:i/>
          <w:iCs/>
        </w:rPr>
        <w:t>lze</w:t>
      </w:r>
      <w:r w:rsidR="007E0E0A">
        <w:rPr>
          <w:i/>
          <w:iCs/>
        </w:rPr>
        <w:t xml:space="preserve"> </w:t>
      </w:r>
      <w:r w:rsidR="007E0E0A">
        <w:t>(</w:t>
      </w:r>
      <w:r w:rsidR="00D20546">
        <w:rPr>
          <w:i/>
          <w:iCs/>
        </w:rPr>
        <w:t>že je lze znovu bezpečně používat</w:t>
      </w:r>
      <w:r w:rsidR="007E0E0A">
        <w:t>)</w:t>
      </w:r>
      <w:r w:rsidR="00092871">
        <w:t xml:space="preserve">. </w:t>
      </w:r>
      <w:r w:rsidR="00512046">
        <w:t xml:space="preserve">V pěti výpovědích byla vyjádřena nemožnost vykonání děje. </w:t>
      </w:r>
      <w:r w:rsidR="001D21B2">
        <w:t>V příspěvcích jsme se opět setkali také s</w:t>
      </w:r>
      <w:r w:rsidR="00FB5B60">
        <w:t> </w:t>
      </w:r>
      <w:r w:rsidR="001D21B2">
        <w:t>podkategorií</w:t>
      </w:r>
      <w:r w:rsidR="00FB5B60">
        <w:t xml:space="preserve"> schopnosti, byla vyjádřena slovesy </w:t>
      </w:r>
      <w:r w:rsidR="00FB5B60">
        <w:rPr>
          <w:i/>
          <w:iCs/>
        </w:rPr>
        <w:t xml:space="preserve">dokázat </w:t>
      </w:r>
      <w:r w:rsidR="00FB5B60">
        <w:t>(</w:t>
      </w:r>
      <w:r w:rsidR="00E072FB" w:rsidRPr="00B15599">
        <w:rPr>
          <w:i/>
          <w:iCs/>
        </w:rPr>
        <w:t>aby ji dokázal splatit už do 30 let</w:t>
      </w:r>
      <w:r w:rsidR="00FB5B60">
        <w:t>)</w:t>
      </w:r>
      <w:r w:rsidR="0014342E">
        <w:t>;</w:t>
      </w:r>
      <w:r w:rsidR="00FB5B60">
        <w:t xml:space="preserve"> </w:t>
      </w:r>
      <w:r w:rsidR="0083253E">
        <w:rPr>
          <w:i/>
          <w:iCs/>
        </w:rPr>
        <w:t xml:space="preserve">podařit se </w:t>
      </w:r>
      <w:r w:rsidR="0083253E">
        <w:t>(</w:t>
      </w:r>
      <w:r w:rsidR="001A19AF" w:rsidRPr="00B15599">
        <w:rPr>
          <w:i/>
          <w:iCs/>
        </w:rPr>
        <w:t>se policistům podařilo zadržet cizince</w:t>
      </w:r>
      <w:r w:rsidR="0083253E">
        <w:t xml:space="preserve">) a </w:t>
      </w:r>
      <w:r w:rsidR="0083253E">
        <w:rPr>
          <w:i/>
          <w:iCs/>
        </w:rPr>
        <w:t xml:space="preserve">umět </w:t>
      </w:r>
      <w:r w:rsidR="0083253E">
        <w:t>(</w:t>
      </w:r>
      <w:r w:rsidR="00B15599" w:rsidRPr="00B15599">
        <w:rPr>
          <w:i/>
          <w:iCs/>
        </w:rPr>
        <w:t>Evi umíš hrát na nějaký hudební nástroj?</w:t>
      </w:r>
      <w:r w:rsidR="00C60EDD">
        <w:rPr>
          <w:i/>
          <w:iCs/>
        </w:rPr>
        <w:t xml:space="preserve"> </w:t>
      </w:r>
      <w:r w:rsidR="00C60EDD">
        <w:t xml:space="preserve">// </w:t>
      </w:r>
      <w:r w:rsidR="00C60EDD">
        <w:rPr>
          <w:i/>
          <w:iCs/>
        </w:rPr>
        <w:t>Já umím hrát leda tak na nervy.</w:t>
      </w:r>
      <w:r w:rsidR="0083253E">
        <w:t>).</w:t>
      </w:r>
      <w:r w:rsidR="00817BE6">
        <w:t xml:space="preserve"> </w:t>
      </w:r>
      <w:r w:rsidR="00681749">
        <w:t>V</w:t>
      </w:r>
      <w:r w:rsidR="00C60EDD">
        <w:t> </w:t>
      </w:r>
      <w:r w:rsidR="00681749">
        <w:t>poslední</w:t>
      </w:r>
      <w:r w:rsidR="00C60EDD">
        <w:t xml:space="preserve">ch dvou výpovědích </w:t>
      </w:r>
      <w:r w:rsidR="001F7A3C">
        <w:t>byli</w:t>
      </w:r>
      <w:r w:rsidR="009C3CF3">
        <w:t xml:space="preserve"> </w:t>
      </w:r>
      <w:r w:rsidR="001F7A3C">
        <w:t>mluvčí původci</w:t>
      </w:r>
      <w:r w:rsidR="00C60EDD">
        <w:t xml:space="preserve"> </w:t>
      </w:r>
      <w:r w:rsidR="00227B42">
        <w:t>modality</w:t>
      </w:r>
      <w:r w:rsidR="009C3CF3">
        <w:t xml:space="preserve">. </w:t>
      </w:r>
      <w:r w:rsidR="00A00FEA">
        <w:t>Jde o</w:t>
      </w:r>
      <w:r w:rsidR="007A55BB">
        <w:t> </w:t>
      </w:r>
      <w:r w:rsidR="003C6BC1">
        <w:t xml:space="preserve">závěr relace, kdy se moderátoři snaží </w:t>
      </w:r>
      <w:r w:rsidR="0014342E">
        <w:t xml:space="preserve">diváka </w:t>
      </w:r>
      <w:r w:rsidR="00A00FEA">
        <w:t>nalák</w:t>
      </w:r>
      <w:r w:rsidR="003C6BC1">
        <w:t>at</w:t>
      </w:r>
      <w:r w:rsidR="00A00FEA">
        <w:t xml:space="preserve"> na </w:t>
      </w:r>
      <w:r w:rsidR="003C6BC1">
        <w:t>další pořad.</w:t>
      </w:r>
      <w:r w:rsidR="00760F8A">
        <w:t xml:space="preserve"> </w:t>
      </w:r>
      <w:r w:rsidR="00BF3F20">
        <w:t xml:space="preserve">Moderátoři byli nositeli modálních dispozic v dalších </w:t>
      </w:r>
      <w:r w:rsidR="00F32115">
        <w:t>čtyřech výpovědích. Ve třech případech šlo o</w:t>
      </w:r>
      <w:r w:rsidR="007A55BB">
        <w:t> </w:t>
      </w:r>
      <w:r w:rsidR="00F32115">
        <w:t xml:space="preserve">otázky na </w:t>
      </w:r>
      <w:r w:rsidR="00BF414D">
        <w:t xml:space="preserve">reportéry, v jednom případě to bylo </w:t>
      </w:r>
      <w:r w:rsidR="000B7618">
        <w:t>v rámci přivítání v úvodu pořadu (</w:t>
      </w:r>
      <w:r w:rsidR="00E057F9" w:rsidRPr="00E057F9">
        <w:rPr>
          <w:i/>
          <w:iCs/>
        </w:rPr>
        <w:t>A</w:t>
      </w:r>
      <w:r w:rsidR="007A55BB">
        <w:rPr>
          <w:i/>
          <w:iCs/>
        </w:rPr>
        <w:t> </w:t>
      </w:r>
      <w:r w:rsidR="00E057F9" w:rsidRPr="00E057F9">
        <w:rPr>
          <w:i/>
          <w:iCs/>
        </w:rPr>
        <w:t>my jsme rádi, že vás můžeme přivítat na Primě</w:t>
      </w:r>
      <w:r w:rsidR="00E057F9">
        <w:rPr>
          <w:i/>
          <w:iCs/>
        </w:rPr>
        <w:t>.</w:t>
      </w:r>
      <w:r w:rsidR="000B7618">
        <w:t>)</w:t>
      </w:r>
      <w:r w:rsidR="00E057F9">
        <w:t>.</w:t>
      </w:r>
    </w:p>
    <w:p w14:paraId="6D898174" w14:textId="44F50052" w:rsidR="00E057F9" w:rsidRDefault="00E45322" w:rsidP="00CE17CA">
      <w:r>
        <w:t xml:space="preserve">Kategorie záměru </w:t>
      </w:r>
      <w:r w:rsidR="008E3251">
        <w:t xml:space="preserve">byla vyjádřena pouze pomocí slovesa </w:t>
      </w:r>
      <w:r w:rsidR="008E3251">
        <w:rPr>
          <w:i/>
          <w:iCs/>
        </w:rPr>
        <w:t>chtít</w:t>
      </w:r>
      <w:r w:rsidR="008E3251">
        <w:t>.</w:t>
      </w:r>
      <w:r w:rsidR="00415F8E">
        <w:t xml:space="preserve"> V jednom případě byl </w:t>
      </w:r>
      <w:r w:rsidR="0098751A">
        <w:t>mluvčí nositelem modálních dispozic</w:t>
      </w:r>
      <w:r w:rsidR="003C34C8">
        <w:t xml:space="preserve"> (</w:t>
      </w:r>
      <w:r w:rsidR="00F34D4D">
        <w:t xml:space="preserve">… </w:t>
      </w:r>
      <w:r w:rsidR="003C34C8" w:rsidRPr="003C34C8">
        <w:rPr>
          <w:i/>
          <w:iCs/>
        </w:rPr>
        <w:t>protože já chtěl být vždycky virtuóz</w:t>
      </w:r>
      <w:r w:rsidR="003C34C8">
        <w:t xml:space="preserve">). Čtyřikrát </w:t>
      </w:r>
      <w:r w:rsidR="00DC0430">
        <w:t>bylo vyjádřeno také popření záměru (</w:t>
      </w:r>
      <w:r w:rsidR="007C26AE" w:rsidRPr="007C26AE">
        <w:rPr>
          <w:i/>
          <w:iCs/>
        </w:rPr>
        <w:t>Bližší informace nechce vzhledem k</w:t>
      </w:r>
      <w:r w:rsidR="005333C8">
        <w:rPr>
          <w:i/>
          <w:iCs/>
        </w:rPr>
        <w:t> </w:t>
      </w:r>
      <w:r w:rsidR="007C26AE" w:rsidRPr="007C26AE">
        <w:rPr>
          <w:i/>
          <w:iCs/>
        </w:rPr>
        <w:t>věku útočníka zveřejňovat</w:t>
      </w:r>
      <w:r w:rsidR="007C26AE">
        <w:rPr>
          <w:i/>
          <w:iCs/>
        </w:rPr>
        <w:t>.</w:t>
      </w:r>
      <w:r w:rsidR="00DC0430">
        <w:t>)</w:t>
      </w:r>
      <w:r w:rsidR="007C26AE">
        <w:t>.</w:t>
      </w:r>
    </w:p>
    <w:p w14:paraId="1612034C" w14:textId="78DDF78A" w:rsidR="007C26AE" w:rsidRDefault="00EF557A" w:rsidP="00CE17CA">
      <w:r>
        <w:t xml:space="preserve">Pravděpodobnost byla ve dvou případech vyjádřena pomocí </w:t>
      </w:r>
      <w:r w:rsidR="00B66736">
        <w:t xml:space="preserve">predikátorů </w:t>
      </w:r>
      <w:r w:rsidR="00F7158A">
        <w:rPr>
          <w:i/>
          <w:iCs/>
        </w:rPr>
        <w:t xml:space="preserve">je možné </w:t>
      </w:r>
      <w:r w:rsidR="00F7158A">
        <w:t xml:space="preserve">a </w:t>
      </w:r>
      <w:r w:rsidR="00F7158A">
        <w:rPr>
          <w:i/>
          <w:iCs/>
        </w:rPr>
        <w:t>je jisté</w:t>
      </w:r>
      <w:r w:rsidR="00F7158A">
        <w:t xml:space="preserve">. Ve zbylých případech byly užity </w:t>
      </w:r>
      <w:r w:rsidR="00345CB8">
        <w:t>modální částice</w:t>
      </w:r>
      <w:r w:rsidR="00B235A8">
        <w:t>. Ve třech případech</w:t>
      </w:r>
      <w:r w:rsidR="0036549C">
        <w:t>, které byly proneseny na konci relace,</w:t>
      </w:r>
      <w:r w:rsidR="00227B42">
        <w:t xml:space="preserve"> byli moderátoři původci modality</w:t>
      </w:r>
      <w:r w:rsidR="0036549C">
        <w:t xml:space="preserve"> (</w:t>
      </w:r>
      <w:r w:rsidR="0036549C">
        <w:rPr>
          <w:i/>
          <w:iCs/>
        </w:rPr>
        <w:t xml:space="preserve">Tady v Praze se sněhu asi nedočkáme. </w:t>
      </w:r>
      <w:r w:rsidR="0036549C">
        <w:t xml:space="preserve">// </w:t>
      </w:r>
      <w:r w:rsidR="00260901">
        <w:rPr>
          <w:i/>
          <w:iCs/>
        </w:rPr>
        <w:t>Teď už na vás čekají Divošky a jistě vás nepřekvapí, že</w:t>
      </w:r>
      <w:r w:rsidR="00B83696">
        <w:rPr>
          <w:i/>
          <w:iCs/>
        </w:rPr>
        <w:t xml:space="preserve"> se dnes budou zabývat Valentýnem. No to budou, ale samozřejmě po svém.</w:t>
      </w:r>
      <w:r w:rsidR="0036549C">
        <w:t>)</w:t>
      </w:r>
      <w:r w:rsidR="00B83696">
        <w:t>.</w:t>
      </w:r>
      <w:r w:rsidR="0051064B">
        <w:t xml:space="preserve"> Opět jde o</w:t>
      </w:r>
      <w:r w:rsidR="004B6E51">
        <w:t> </w:t>
      </w:r>
      <w:r w:rsidR="0051064B">
        <w:t xml:space="preserve">aktivizaci diváka a </w:t>
      </w:r>
      <w:r w:rsidR="00BC1AFF">
        <w:t>připomenutí následujícího pořadu.</w:t>
      </w:r>
      <w:r w:rsidR="00A60067">
        <w:t xml:space="preserve"> </w:t>
      </w:r>
    </w:p>
    <w:p w14:paraId="23196327" w14:textId="04096E02" w:rsidR="00A60067" w:rsidRDefault="00B94B54" w:rsidP="00CE17CA">
      <w:pPr>
        <w:rPr>
          <w:i/>
          <w:iCs/>
        </w:rPr>
      </w:pPr>
      <w:r>
        <w:t>Evidenciálnost se objevila celkem v 9</w:t>
      </w:r>
      <w:r w:rsidR="00AA6FA9">
        <w:t>5</w:t>
      </w:r>
      <w:r>
        <w:t xml:space="preserve"> případech. Kromě jiného byla vyjádřena </w:t>
      </w:r>
      <w:r w:rsidR="0006734E">
        <w:t xml:space="preserve">modálními slovesy </w:t>
      </w:r>
      <w:r w:rsidR="0006734E">
        <w:rPr>
          <w:i/>
          <w:iCs/>
        </w:rPr>
        <w:t>mít</w:t>
      </w:r>
      <w:r w:rsidR="00AB671A">
        <w:t xml:space="preserve"> a</w:t>
      </w:r>
      <w:r w:rsidR="0006734E">
        <w:t xml:space="preserve"> </w:t>
      </w:r>
      <w:r w:rsidR="0006734E">
        <w:rPr>
          <w:i/>
          <w:iCs/>
        </w:rPr>
        <w:t>ří</w:t>
      </w:r>
      <w:r w:rsidR="00DE132D">
        <w:rPr>
          <w:i/>
          <w:iCs/>
        </w:rPr>
        <w:t>ct</w:t>
      </w:r>
      <w:r w:rsidR="00AB671A">
        <w:t xml:space="preserve">, </w:t>
      </w:r>
      <w:r w:rsidR="00AA6FA9">
        <w:t>dvakrát</w:t>
      </w:r>
      <w:r w:rsidR="00AB671A">
        <w:t xml:space="preserve"> </w:t>
      </w:r>
      <w:r w:rsidR="00AA04AE">
        <w:t xml:space="preserve">adjektivem </w:t>
      </w:r>
      <w:r w:rsidR="00AA04AE">
        <w:rPr>
          <w:i/>
          <w:iCs/>
        </w:rPr>
        <w:t>údajný</w:t>
      </w:r>
      <w:r w:rsidR="00F36835">
        <w:rPr>
          <w:i/>
          <w:iCs/>
        </w:rPr>
        <w:t xml:space="preserve"> </w:t>
      </w:r>
      <w:r w:rsidR="00F36835">
        <w:t>(</w:t>
      </w:r>
      <w:r w:rsidR="00F36835">
        <w:rPr>
          <w:i/>
          <w:iCs/>
        </w:rPr>
        <w:t>s údajnými vrahy; údajnou nabídku</w:t>
      </w:r>
      <w:r w:rsidR="00F36835">
        <w:t xml:space="preserve">). V 19 výpovědích byla </w:t>
      </w:r>
      <w:r w:rsidR="00B57AB1">
        <w:t xml:space="preserve">evidenciálnost vyjádřena modální částicí </w:t>
      </w:r>
      <w:r w:rsidR="00B57AB1">
        <w:rPr>
          <w:i/>
          <w:iCs/>
        </w:rPr>
        <w:t>prý.</w:t>
      </w:r>
    </w:p>
    <w:p w14:paraId="6B670D39" w14:textId="77777777" w:rsidR="000737A7" w:rsidRDefault="000737A7" w:rsidP="00ED47B7">
      <w:pPr>
        <w:pStyle w:val="Obsah3"/>
      </w:pPr>
    </w:p>
    <w:p w14:paraId="5E3307F2" w14:textId="48B1E33A" w:rsidR="00B57AB1" w:rsidRDefault="00ED47B7" w:rsidP="00ED47B7">
      <w:pPr>
        <w:pStyle w:val="Obsah3"/>
      </w:pPr>
      <w:bookmarkStart w:id="21" w:name="_Toc70493295"/>
      <w:r>
        <w:lastRenderedPageBreak/>
        <w:t>6.1.1 Dílčí závěry k modalitě</w:t>
      </w:r>
      <w:bookmarkEnd w:id="21"/>
    </w:p>
    <w:p w14:paraId="137F635D" w14:textId="1CCE0B2B" w:rsidR="00ED47B7" w:rsidRDefault="006449BC" w:rsidP="006449BC">
      <w:r>
        <w:t xml:space="preserve">V případě </w:t>
      </w:r>
      <w:r w:rsidR="0002037F">
        <w:t>kategorie nutnosti js</w:t>
      </w:r>
      <w:r w:rsidR="00186115">
        <w:t>me zaznamenali jeden z</w:t>
      </w:r>
      <w:r w:rsidR="001402C3">
        <w:t> největších r</w:t>
      </w:r>
      <w:r w:rsidR="00186115">
        <w:t>ozptylů v</w:t>
      </w:r>
      <w:r w:rsidR="001402C3">
        <w:t> množství výskytů jevu na příspěvek</w:t>
      </w:r>
      <w:r w:rsidR="00EF0B54">
        <w:t>. U žádného z moderátorů se ovšem neobjevil případ</w:t>
      </w:r>
      <w:r w:rsidR="00DA0483">
        <w:t>, ve kterém by nějakým způsobem ovlivňoval recipienta.</w:t>
      </w:r>
      <w:r w:rsidR="001E38E6">
        <w:t xml:space="preserve"> V případě, že byl mluvčí nositelem modálních dispozic</w:t>
      </w:r>
      <w:r w:rsidR="00B85DA6">
        <w:t>,</w:t>
      </w:r>
      <w:r w:rsidR="001E38E6">
        <w:t xml:space="preserve"> šlo vždy o komunikaci s</w:t>
      </w:r>
      <w:r w:rsidR="00633412">
        <w:t xml:space="preserve"> jiným reportérem či hostem. </w:t>
      </w:r>
      <w:r w:rsidR="00853AC0">
        <w:t xml:space="preserve">U kategorie možnosti jsme se </w:t>
      </w:r>
      <w:r w:rsidR="00405A9B">
        <w:t xml:space="preserve">u příspěvků E. Perkausové a R. Šebrleho </w:t>
      </w:r>
      <w:r w:rsidR="00ED5C69">
        <w:t xml:space="preserve">setkali </w:t>
      </w:r>
      <w:r w:rsidR="00794E57">
        <w:t xml:space="preserve">s případem, </w:t>
      </w:r>
      <w:r w:rsidR="002541F2">
        <w:t>ž</w:t>
      </w:r>
      <w:r w:rsidR="00E573D8">
        <w:t>e</w:t>
      </w:r>
      <w:r w:rsidR="004307CB">
        <w:t xml:space="preserve"> se jako původci modality snažili </w:t>
      </w:r>
      <w:r w:rsidR="004D2D52">
        <w:t>recipienta ovlivnit, respektive nalákat na</w:t>
      </w:r>
      <w:r w:rsidR="006F0A77">
        <w:t xml:space="preserve"> další pořad televizní stanice.</w:t>
      </w:r>
      <w:r w:rsidR="00174DBE">
        <w:t xml:space="preserve"> Ve stejném </w:t>
      </w:r>
      <w:r w:rsidR="00D60574">
        <w:t xml:space="preserve">případě </w:t>
      </w:r>
      <w:r w:rsidR="00753105">
        <w:t xml:space="preserve">byla užita také kategorie záměru. </w:t>
      </w:r>
      <w:r w:rsidR="00642BCF">
        <w:t>Stejná situace nastala v jednom případě také u příspěvků G. Laškové a</w:t>
      </w:r>
      <w:r w:rsidR="000F161C">
        <w:t> </w:t>
      </w:r>
      <w:r w:rsidR="00642BCF">
        <w:t>M.</w:t>
      </w:r>
      <w:r w:rsidR="00DC41BF">
        <w:t> </w:t>
      </w:r>
      <w:r w:rsidR="00642BCF">
        <w:t xml:space="preserve">Misaře. </w:t>
      </w:r>
      <w:r w:rsidR="009D5933">
        <w:t>Prostředky jistotně modalitní byly využity k</w:t>
      </w:r>
      <w:r w:rsidR="00CC5330">
        <w:t xml:space="preserve"> </w:t>
      </w:r>
      <w:r w:rsidR="002D6F70">
        <w:t xml:space="preserve">aktivizaci diváka </w:t>
      </w:r>
      <w:r w:rsidR="003F49D4">
        <w:t>u</w:t>
      </w:r>
      <w:r w:rsidR="00CC5330">
        <w:t xml:space="preserve"> </w:t>
      </w:r>
      <w:r w:rsidR="009B6BCB">
        <w:t xml:space="preserve">příspěvků </w:t>
      </w:r>
      <w:r w:rsidR="00A532DD">
        <w:t>K.</w:t>
      </w:r>
      <w:r w:rsidR="00CC5330">
        <w:t> </w:t>
      </w:r>
      <w:r w:rsidR="00A532DD">
        <w:t>Doležalové a K. Voříška</w:t>
      </w:r>
      <w:r w:rsidR="00F10F40">
        <w:t xml:space="preserve"> </w:t>
      </w:r>
      <w:r w:rsidR="003F49D4">
        <w:t>a také u G. Laškové a M. Misaře.</w:t>
      </w:r>
      <w:r w:rsidR="009D5933">
        <w:t xml:space="preserve"> V případě </w:t>
      </w:r>
      <w:r w:rsidR="00EB31BB">
        <w:t xml:space="preserve">zpravodajské relace Události jsme se s podobným případem </w:t>
      </w:r>
      <w:r w:rsidR="008B17F2">
        <w:t>vůbec nesetkali</w:t>
      </w:r>
      <w:r w:rsidR="00EF135A">
        <w:t>.</w:t>
      </w:r>
    </w:p>
    <w:p w14:paraId="6DF34699" w14:textId="15E7D830" w:rsidR="005D75C2" w:rsidRDefault="005D75C2" w:rsidP="005D75C2">
      <w:pPr>
        <w:pStyle w:val="Obsah20"/>
      </w:pPr>
      <w:bookmarkStart w:id="22" w:name="_Toc70493296"/>
      <w:r>
        <w:t xml:space="preserve">6.2 </w:t>
      </w:r>
      <w:r w:rsidR="00711730">
        <w:t>Slovosled</w:t>
      </w:r>
      <w:bookmarkEnd w:id="22"/>
    </w:p>
    <w:p w14:paraId="2A1CBD6F" w14:textId="6EC6D00C" w:rsidR="00A46284" w:rsidRDefault="004D2F35" w:rsidP="00C74655">
      <w:r>
        <w:t>Slovosledem rozumíme „lineá</w:t>
      </w:r>
      <w:r w:rsidR="00DB5BE3">
        <w:t>r</w:t>
      </w:r>
      <w:r>
        <w:t>ní řazení skupin/složek/konstituentů vče</w:t>
      </w:r>
      <w:r w:rsidR="00DB5BE3">
        <w:t xml:space="preserve">tně </w:t>
      </w:r>
      <w:r w:rsidR="00EE2CC9">
        <w:t>slov, slovních tvarů, pohyblivých morfémů, větných členů</w:t>
      </w:r>
      <w:r w:rsidR="00285895">
        <w:t xml:space="preserve"> a vět v souvětí </w:t>
      </w:r>
      <w:r w:rsidR="00394E4C">
        <w:t>při jejich užití ve větě (v textu).“</w:t>
      </w:r>
      <w:r w:rsidR="00394E4C">
        <w:rPr>
          <w:rStyle w:val="Znakapoznpodarou"/>
        </w:rPr>
        <w:footnoteReference w:id="72"/>
      </w:r>
      <w:r w:rsidR="00471AE9">
        <w:t xml:space="preserve"> </w:t>
      </w:r>
      <w:r w:rsidR="000544EB">
        <w:t xml:space="preserve">V této práci se zaměříme pouze na </w:t>
      </w:r>
      <w:r w:rsidR="003B066F">
        <w:t>slovosled věty</w:t>
      </w:r>
      <w:r w:rsidR="003850D5">
        <w:t>, respektive výpovědi</w:t>
      </w:r>
      <w:r w:rsidR="00E957CC">
        <w:t>, jelikož</w:t>
      </w:r>
      <w:r w:rsidR="006F6BBF">
        <w:t xml:space="preserve"> v</w:t>
      </w:r>
      <w:r w:rsidR="00FD6C33">
        <w:t> našem případě</w:t>
      </w:r>
      <w:r w:rsidR="00EF40F8">
        <w:t xml:space="preserve"> </w:t>
      </w:r>
      <w:r w:rsidR="00DC5B32">
        <w:t xml:space="preserve">obsahuje </w:t>
      </w:r>
      <w:r w:rsidR="00EF40F8">
        <w:t>analyzovaný materiál právě výpovědi</w:t>
      </w:r>
      <w:r w:rsidR="00E226CB">
        <w:t xml:space="preserve">. </w:t>
      </w:r>
      <w:r w:rsidR="00DB0252">
        <w:t xml:space="preserve">Větou totiž rozumíme </w:t>
      </w:r>
      <w:r w:rsidR="000A53EE">
        <w:t>„abstraktně míněnou, tj. v komunikační situaci nezakotvenou, jazykovou jednotku obsahující verbum finitum</w:t>
      </w:r>
      <w:r w:rsidR="004C41E5">
        <w:t>“</w:t>
      </w:r>
      <w:r w:rsidR="00BD268F">
        <w:rPr>
          <w:rStyle w:val="Znakapoznpodarou"/>
        </w:rPr>
        <w:footnoteReference w:id="73"/>
      </w:r>
      <w:r w:rsidR="00BD268F">
        <w:t>, zatímco v</w:t>
      </w:r>
      <w:r w:rsidR="00E226CB">
        <w:t xml:space="preserve">ýpovědí </w:t>
      </w:r>
      <w:r w:rsidR="008504D1">
        <w:t xml:space="preserve">rozumíme </w:t>
      </w:r>
      <w:r w:rsidR="00135AFF">
        <w:t>„větu zakotvenou (pronesenou nebo napsanou) v nějaké konkrétní komunikační situaci</w:t>
      </w:r>
      <w:r w:rsidR="00CB2595">
        <w:t>.</w:t>
      </w:r>
      <w:r w:rsidR="005F32D1">
        <w:t>“</w:t>
      </w:r>
      <w:r w:rsidR="005F32D1">
        <w:rPr>
          <w:rStyle w:val="Znakapoznpodarou"/>
        </w:rPr>
        <w:footnoteReference w:id="74"/>
      </w:r>
      <w:r w:rsidR="00C74655">
        <w:t xml:space="preserve"> P</w:t>
      </w:r>
      <w:r w:rsidR="00BF587B">
        <w:t>odle V.</w:t>
      </w:r>
      <w:r w:rsidR="007C3362">
        <w:t> </w:t>
      </w:r>
      <w:r w:rsidR="00BF587B">
        <w:t xml:space="preserve">Mathesia rozhoduje </w:t>
      </w:r>
      <w:r w:rsidR="00C74655">
        <w:t>o slovosledu</w:t>
      </w:r>
      <w:r w:rsidR="00D634EB">
        <w:t xml:space="preserve"> </w:t>
      </w:r>
      <w:r w:rsidR="00D87432">
        <w:t>především aktuální členění</w:t>
      </w:r>
      <w:r w:rsidR="0063502D">
        <w:t xml:space="preserve"> větné</w:t>
      </w:r>
      <w:r w:rsidR="00180A99">
        <w:t>,</w:t>
      </w:r>
      <w:r w:rsidR="008D340E">
        <w:rPr>
          <w:rStyle w:val="Znakapoznpodarou"/>
        </w:rPr>
        <w:footnoteReference w:id="75"/>
      </w:r>
      <w:r w:rsidR="00EF1355">
        <w:t xml:space="preserve"> </w:t>
      </w:r>
      <w:r w:rsidR="003E35F7">
        <w:t xml:space="preserve">podle kterého se </w:t>
      </w:r>
      <w:r w:rsidR="00973AB4">
        <w:t xml:space="preserve">věta, resp. </w:t>
      </w:r>
      <w:r w:rsidR="00AD76C2">
        <w:t>výpověď</w:t>
      </w:r>
      <w:r w:rsidR="00646FC7">
        <w:t xml:space="preserve"> člení na „to</w:t>
      </w:r>
      <w:r w:rsidR="00EF1786">
        <w:t>,</w:t>
      </w:r>
      <w:r w:rsidR="00646FC7">
        <w:t xml:space="preserve"> o čem se v ní mluví“ </w:t>
      </w:r>
      <w:r w:rsidR="005F65F3">
        <w:t>(</w:t>
      </w:r>
      <w:r w:rsidR="009C441D">
        <w:t xml:space="preserve">východisko, téma věty) </w:t>
      </w:r>
      <w:r w:rsidR="00646FC7">
        <w:t xml:space="preserve">a „to, co se </w:t>
      </w:r>
      <w:r w:rsidR="00EF1786">
        <w:t>o tom říká“</w:t>
      </w:r>
      <w:r w:rsidR="009C441D">
        <w:t xml:space="preserve"> (</w:t>
      </w:r>
      <w:r w:rsidR="00991857">
        <w:t>ohnisko, réma věty</w:t>
      </w:r>
      <w:r w:rsidR="00613E82">
        <w:t>)</w:t>
      </w:r>
      <w:r w:rsidR="00991857">
        <w:t>.</w:t>
      </w:r>
      <w:r w:rsidR="00991857">
        <w:rPr>
          <w:rStyle w:val="Znakapoznpodarou"/>
        </w:rPr>
        <w:footnoteReference w:id="76"/>
      </w:r>
      <w:r w:rsidR="00DC3561">
        <w:t xml:space="preserve"> Podle postavení těchto složek ve </w:t>
      </w:r>
      <w:r w:rsidR="00613E82">
        <w:t>výpovědi</w:t>
      </w:r>
      <w:r w:rsidR="00DC3561">
        <w:t xml:space="preserve"> rozlišujeme slovosled objektivní a s</w:t>
      </w:r>
      <w:r w:rsidR="0086474E">
        <w:t xml:space="preserve">ubjektivní, případně jinak příznakový. </w:t>
      </w:r>
      <w:r w:rsidR="00A76CFC">
        <w:t xml:space="preserve">Objektivní slovosled, který je považován za základní, se vyznačuje </w:t>
      </w:r>
      <w:r w:rsidR="00B47149">
        <w:t xml:space="preserve">rozložením výpovědní dynamičnosti zleva doprava, </w:t>
      </w:r>
      <w:r w:rsidR="0044635A">
        <w:t xml:space="preserve">tedy od tématu k rématu. </w:t>
      </w:r>
      <w:r w:rsidR="00A87B2B">
        <w:t xml:space="preserve">Objektivní slovosled </w:t>
      </w:r>
      <w:r w:rsidR="00A87B2B">
        <w:lastRenderedPageBreak/>
        <w:t xml:space="preserve">je </w:t>
      </w:r>
      <w:r w:rsidR="002C5BA5">
        <w:t>typický</w:t>
      </w:r>
      <w:r w:rsidR="009E48A8">
        <w:t xml:space="preserve"> pro </w:t>
      </w:r>
      <w:r w:rsidR="00D121FA">
        <w:t>výpovědi s oznamovacím charakterem</w:t>
      </w:r>
      <w:r w:rsidR="009E48A8">
        <w:t xml:space="preserve"> a </w:t>
      </w:r>
      <w:r w:rsidR="002D39E8">
        <w:t>pro neemocionální vyjadřování.</w:t>
      </w:r>
      <w:r w:rsidR="00416A86">
        <w:t xml:space="preserve"> </w:t>
      </w:r>
      <w:r w:rsidR="00F326C9">
        <w:t>Proti</w:t>
      </w:r>
      <w:r w:rsidR="006E3EAB">
        <w:t>pólem je slovosled subjektivní, k</w:t>
      </w:r>
      <w:r w:rsidR="0051049C">
        <w:t xml:space="preserve">terý se vyznačuje </w:t>
      </w:r>
      <w:r w:rsidR="0059017A">
        <w:t>rozložením výpovědní dynamičnosti zprava doleva, tedy od rématu k</w:t>
      </w:r>
      <w:r w:rsidR="00033668">
        <w:t xml:space="preserve"> </w:t>
      </w:r>
      <w:r w:rsidR="0059017A">
        <w:t xml:space="preserve">tématu. </w:t>
      </w:r>
      <w:r w:rsidR="009B110D">
        <w:t>Subjektivní s</w:t>
      </w:r>
      <w:r w:rsidR="006019D4">
        <w:t xml:space="preserve">lovosled může </w:t>
      </w:r>
      <w:r w:rsidR="004A28B5">
        <w:t>vyjadřovat individuální, subjektivní</w:t>
      </w:r>
      <w:r w:rsidR="009B110D">
        <w:t xml:space="preserve"> až emotivní postoj mluvčího</w:t>
      </w:r>
      <w:r w:rsidR="0044413B">
        <w:t xml:space="preserve"> a</w:t>
      </w:r>
      <w:r w:rsidR="00FD54E2">
        <w:t> </w:t>
      </w:r>
      <w:r w:rsidR="0044413B">
        <w:t xml:space="preserve">jeho hodnocení sdělovaného obsahu. </w:t>
      </w:r>
      <w:r w:rsidR="004B3D1D">
        <w:t>U krátkých zpravodajských žánrů se však můžeme také setkat s</w:t>
      </w:r>
      <w:r w:rsidR="0030358D">
        <w:t> neemotivním subjektivním slovosledem.</w:t>
      </w:r>
      <w:r w:rsidR="00263CA7">
        <w:t xml:space="preserve"> Réma je v</w:t>
      </w:r>
      <w:r w:rsidR="00257156">
        <w:t xml:space="preserve"> </w:t>
      </w:r>
      <w:r w:rsidR="00263CA7">
        <w:t xml:space="preserve">těchto případech sice na začátku, intonační centrum je </w:t>
      </w:r>
      <w:r w:rsidR="00A56763">
        <w:t>však na posledním slově, jako by se tu nacházelo réma.</w:t>
      </w:r>
      <w:r w:rsidR="005062AC">
        <w:rPr>
          <w:rStyle w:val="Znakapoznpodarou"/>
        </w:rPr>
        <w:footnoteReference w:id="77"/>
      </w:r>
      <w:r w:rsidR="004B3D1D">
        <w:t xml:space="preserve"> </w:t>
      </w:r>
    </w:p>
    <w:p w14:paraId="4BB6B334" w14:textId="2428B526" w:rsidR="00C13E71" w:rsidRDefault="004760D6" w:rsidP="00C13E71">
      <w:r>
        <w:t>V následující části práce budeme analyzovat slovosled v </w:t>
      </w:r>
      <w:r w:rsidR="007C1F45">
        <w:t>úvodních</w:t>
      </w:r>
      <w:r>
        <w:t xml:space="preserve"> </w:t>
      </w:r>
      <w:r w:rsidR="00B16B34">
        <w:t>výpovědích</w:t>
      </w:r>
      <w:r>
        <w:t xml:space="preserve"> </w:t>
      </w:r>
      <w:r w:rsidR="007C1F45">
        <w:t>jednotlivých příspěvků</w:t>
      </w:r>
      <w:r w:rsidR="00E200B3">
        <w:t xml:space="preserve">, protože </w:t>
      </w:r>
      <w:r w:rsidR="001931B8">
        <w:t xml:space="preserve">právě v úvodu </w:t>
      </w:r>
      <w:r w:rsidR="00E200B3">
        <w:t xml:space="preserve">se </w:t>
      </w:r>
      <w:r w:rsidR="00453113">
        <w:t xml:space="preserve">moderátoři </w:t>
      </w:r>
      <w:r w:rsidR="00E200B3">
        <w:t xml:space="preserve">nejčastěji </w:t>
      </w:r>
      <w:r w:rsidR="00453113">
        <w:t xml:space="preserve">snaží </w:t>
      </w:r>
      <w:r w:rsidR="00C03CF7">
        <w:t>recipienta aktivizovat, když mu sdělují n</w:t>
      </w:r>
      <w:r w:rsidR="000C1397">
        <w:t>ečekané a překvapivé informace.</w:t>
      </w:r>
      <w:r w:rsidR="002118CD">
        <w:t xml:space="preserve"> Stejně jako v předchozí kapitole i nyní začneme</w:t>
      </w:r>
      <w:r w:rsidR="00BC5530">
        <w:t xml:space="preserve"> moderátory ČT1 podle abecedního pořádku, následovat budou moderátoři </w:t>
      </w:r>
      <w:r w:rsidR="00DD73D8">
        <w:t>FTV Prima podle stejného principu.</w:t>
      </w:r>
    </w:p>
    <w:p w14:paraId="4FD8F6D9" w14:textId="6C6E183F" w:rsidR="0021199E" w:rsidRDefault="00403AF3" w:rsidP="00EB15C4">
      <w:pPr>
        <w:pStyle w:val="Obsah4"/>
      </w:pPr>
      <w:r>
        <w:t>Marcela Augustová</w:t>
      </w:r>
    </w:p>
    <w:tbl>
      <w:tblPr>
        <w:tblStyle w:val="Mkatabulky"/>
        <w:tblW w:w="0" w:type="auto"/>
        <w:tblLook w:val="04A0" w:firstRow="1" w:lastRow="0" w:firstColumn="1" w:lastColumn="0" w:noHBand="0" w:noVBand="1"/>
      </w:tblPr>
      <w:tblGrid>
        <w:gridCol w:w="871"/>
        <w:gridCol w:w="1163"/>
        <w:gridCol w:w="1789"/>
        <w:gridCol w:w="2334"/>
        <w:gridCol w:w="2053"/>
      </w:tblGrid>
      <w:tr w:rsidR="00CE3755" w14:paraId="49A16120" w14:textId="77777777" w:rsidTr="00315F5C">
        <w:tc>
          <w:tcPr>
            <w:tcW w:w="871" w:type="dxa"/>
            <w:shd w:val="clear" w:color="auto" w:fill="D9D9D9" w:themeFill="background1" w:themeFillShade="D9"/>
          </w:tcPr>
          <w:p w14:paraId="0FB19C2A" w14:textId="6D336C9A" w:rsidR="00CE3755" w:rsidRDefault="00272B53" w:rsidP="00315F5C">
            <w:pPr>
              <w:pStyle w:val="Tabulka"/>
            </w:pPr>
            <w:r>
              <w:t>Datum</w:t>
            </w:r>
          </w:p>
        </w:tc>
        <w:tc>
          <w:tcPr>
            <w:tcW w:w="1163" w:type="dxa"/>
            <w:shd w:val="clear" w:color="auto" w:fill="D9D9D9" w:themeFill="background1" w:themeFillShade="D9"/>
          </w:tcPr>
          <w:p w14:paraId="2BC0BC6B" w14:textId="6D6F65CF" w:rsidR="00CE3755" w:rsidRDefault="00272B53" w:rsidP="00315F5C">
            <w:pPr>
              <w:pStyle w:val="Tabulka"/>
            </w:pPr>
            <w:r>
              <w:t>Počet</w:t>
            </w:r>
            <w:r>
              <w:br/>
              <w:t>příspěvků</w:t>
            </w:r>
            <w:r>
              <w:br/>
              <w:t>celkem</w:t>
            </w:r>
          </w:p>
        </w:tc>
        <w:tc>
          <w:tcPr>
            <w:tcW w:w="1789" w:type="dxa"/>
            <w:shd w:val="clear" w:color="auto" w:fill="D9D9D9" w:themeFill="background1" w:themeFillShade="D9"/>
          </w:tcPr>
          <w:p w14:paraId="1C092173" w14:textId="2E9C1D2C" w:rsidR="00CE3755" w:rsidRDefault="00000742" w:rsidP="00315F5C">
            <w:pPr>
              <w:pStyle w:val="Tabulka"/>
            </w:pPr>
            <w:r>
              <w:t>Úvodní</w:t>
            </w:r>
            <w:r>
              <w:br/>
              <w:t>výpovědi</w:t>
            </w:r>
            <w:r>
              <w:br/>
              <w:t>s objektivním slovosledem</w:t>
            </w:r>
          </w:p>
        </w:tc>
        <w:tc>
          <w:tcPr>
            <w:tcW w:w="4387" w:type="dxa"/>
            <w:gridSpan w:val="2"/>
            <w:shd w:val="clear" w:color="auto" w:fill="D9D9D9" w:themeFill="background1" w:themeFillShade="D9"/>
          </w:tcPr>
          <w:p w14:paraId="255504AF" w14:textId="12BD5004" w:rsidR="00CE3755" w:rsidRDefault="005270D3" w:rsidP="00315F5C">
            <w:pPr>
              <w:pStyle w:val="Tabulka"/>
            </w:pPr>
            <w:r>
              <w:t>Úvodní výpovědi s</w:t>
            </w:r>
            <w:r w:rsidR="002B7D2B">
              <w:t>e subjektivním</w:t>
            </w:r>
            <w:r>
              <w:t xml:space="preserve"> slovosledem</w:t>
            </w:r>
          </w:p>
        </w:tc>
      </w:tr>
      <w:tr w:rsidR="00CE3755" w14:paraId="17449CF3" w14:textId="77777777" w:rsidTr="00315F5C">
        <w:tc>
          <w:tcPr>
            <w:tcW w:w="871" w:type="dxa"/>
          </w:tcPr>
          <w:p w14:paraId="4F17E144" w14:textId="6D94426F" w:rsidR="00CE3755" w:rsidRDefault="00A1447F" w:rsidP="00A009EA">
            <w:pPr>
              <w:pStyle w:val="Tabulka"/>
            </w:pPr>
            <w:r>
              <w:t>4. 11</w:t>
            </w:r>
          </w:p>
        </w:tc>
        <w:tc>
          <w:tcPr>
            <w:tcW w:w="1163" w:type="dxa"/>
          </w:tcPr>
          <w:p w14:paraId="6229C2F8" w14:textId="611EBB70" w:rsidR="00CE3755" w:rsidRDefault="00A1447F" w:rsidP="00A009EA">
            <w:pPr>
              <w:pStyle w:val="Tabulka"/>
            </w:pPr>
            <w:r>
              <w:t>26</w:t>
            </w:r>
          </w:p>
        </w:tc>
        <w:tc>
          <w:tcPr>
            <w:tcW w:w="1789" w:type="dxa"/>
          </w:tcPr>
          <w:p w14:paraId="7729990E" w14:textId="7B700894" w:rsidR="00CE3755" w:rsidRDefault="00FF4196" w:rsidP="00A009EA">
            <w:pPr>
              <w:pStyle w:val="Tabulka"/>
            </w:pPr>
            <w:r>
              <w:t>2</w:t>
            </w:r>
            <w:r w:rsidR="000F4830">
              <w:t>5</w:t>
            </w:r>
          </w:p>
        </w:tc>
        <w:tc>
          <w:tcPr>
            <w:tcW w:w="4387" w:type="dxa"/>
            <w:gridSpan w:val="2"/>
          </w:tcPr>
          <w:p w14:paraId="11E19CAF" w14:textId="6557C661" w:rsidR="00CE3755" w:rsidRPr="00A009EA" w:rsidRDefault="000F4830" w:rsidP="000F4830">
            <w:pPr>
              <w:pStyle w:val="Tabulka"/>
              <w:jc w:val="both"/>
              <w:rPr>
                <w:i/>
                <w:iCs/>
              </w:rPr>
            </w:pPr>
            <w:r>
              <w:t>1</w:t>
            </w:r>
            <w:r w:rsidR="00FF4196">
              <w:t xml:space="preserve"> </w:t>
            </w:r>
            <w:r w:rsidR="00FF4196">
              <w:rPr>
                <w:i/>
                <w:iCs/>
              </w:rPr>
              <w:t>(Víc</w:t>
            </w:r>
            <w:r w:rsidR="00CA1635">
              <w:rPr>
                <w:i/>
                <w:iCs/>
              </w:rPr>
              <w:t>e</w:t>
            </w:r>
            <w:r w:rsidR="005C1EBE">
              <w:rPr>
                <w:i/>
                <w:iCs/>
              </w:rPr>
              <w:t xml:space="preserve"> </w:t>
            </w:r>
            <w:r w:rsidR="00FF4196">
              <w:rPr>
                <w:i/>
                <w:iCs/>
              </w:rPr>
              <w:t xml:space="preserve">než polovina škol </w:t>
            </w:r>
            <w:r w:rsidR="0082588E">
              <w:rPr>
                <w:i/>
                <w:iCs/>
              </w:rPr>
              <w:t>se odhadem odborů zapojí do středeční stávky.</w:t>
            </w:r>
            <w:r w:rsidR="00282030">
              <w:rPr>
                <w:i/>
                <w:iCs/>
              </w:rPr>
              <w:t>)</w:t>
            </w:r>
          </w:p>
        </w:tc>
      </w:tr>
      <w:tr w:rsidR="00CE3755" w14:paraId="50DEC92D" w14:textId="77777777" w:rsidTr="00315F5C">
        <w:tc>
          <w:tcPr>
            <w:tcW w:w="871" w:type="dxa"/>
          </w:tcPr>
          <w:p w14:paraId="3E45D2AC" w14:textId="0FE93F3E" w:rsidR="00CE3755" w:rsidRDefault="002467E1" w:rsidP="00A009EA">
            <w:pPr>
              <w:pStyle w:val="Tabulka"/>
            </w:pPr>
            <w:r>
              <w:t>11. 11</w:t>
            </w:r>
          </w:p>
        </w:tc>
        <w:tc>
          <w:tcPr>
            <w:tcW w:w="1163" w:type="dxa"/>
          </w:tcPr>
          <w:p w14:paraId="17AFD366" w14:textId="5FF3AC9A" w:rsidR="00CE3755" w:rsidRDefault="002467E1" w:rsidP="00A009EA">
            <w:pPr>
              <w:pStyle w:val="Tabulka"/>
            </w:pPr>
            <w:r>
              <w:t>27</w:t>
            </w:r>
          </w:p>
        </w:tc>
        <w:tc>
          <w:tcPr>
            <w:tcW w:w="1789" w:type="dxa"/>
          </w:tcPr>
          <w:p w14:paraId="4F4DAB66" w14:textId="34ED3D8A" w:rsidR="00CE3755" w:rsidRDefault="002467E1" w:rsidP="00A009EA">
            <w:pPr>
              <w:pStyle w:val="Tabulka"/>
            </w:pPr>
            <w:r>
              <w:t>2</w:t>
            </w:r>
            <w:r w:rsidR="00A744E4">
              <w:t>5</w:t>
            </w:r>
          </w:p>
        </w:tc>
        <w:tc>
          <w:tcPr>
            <w:tcW w:w="4387" w:type="dxa"/>
            <w:gridSpan w:val="2"/>
          </w:tcPr>
          <w:p w14:paraId="71B53C7F" w14:textId="2CDAFDE8" w:rsidR="00CE3755" w:rsidRPr="00A009EA" w:rsidRDefault="00A744E4" w:rsidP="000F4830">
            <w:pPr>
              <w:pStyle w:val="Tabulka"/>
              <w:jc w:val="both"/>
              <w:rPr>
                <w:i/>
                <w:iCs/>
              </w:rPr>
            </w:pPr>
            <w:r>
              <w:t>2</w:t>
            </w:r>
            <w:r w:rsidR="002467E1">
              <w:t xml:space="preserve"> </w:t>
            </w:r>
            <w:r w:rsidR="009577B8">
              <w:rPr>
                <w:i/>
                <w:iCs/>
              </w:rPr>
              <w:t xml:space="preserve">(Vraky dvou velkých lodí objevili archeologové </w:t>
            </w:r>
            <w:r w:rsidR="00736D83">
              <w:rPr>
                <w:i/>
                <w:iCs/>
              </w:rPr>
              <w:t>nedaleko Stockholmu. // Čtvrté místo patří Česku v žebříčku spotřeby alkoholu.</w:t>
            </w:r>
            <w:r w:rsidR="001C424B">
              <w:rPr>
                <w:i/>
                <w:iCs/>
              </w:rPr>
              <w:t>)</w:t>
            </w:r>
          </w:p>
        </w:tc>
      </w:tr>
      <w:tr w:rsidR="00CE3755" w14:paraId="33752B3A" w14:textId="77777777" w:rsidTr="00315F5C">
        <w:tc>
          <w:tcPr>
            <w:tcW w:w="871" w:type="dxa"/>
          </w:tcPr>
          <w:p w14:paraId="0DD892B3" w14:textId="6968DFB7" w:rsidR="00CE3755" w:rsidRDefault="00AF2ABB" w:rsidP="00A009EA">
            <w:pPr>
              <w:pStyle w:val="Tabulka"/>
            </w:pPr>
            <w:r>
              <w:t>19. 11</w:t>
            </w:r>
          </w:p>
        </w:tc>
        <w:tc>
          <w:tcPr>
            <w:tcW w:w="1163" w:type="dxa"/>
          </w:tcPr>
          <w:p w14:paraId="48809E37" w14:textId="60E1AA36" w:rsidR="00CE3755" w:rsidRDefault="00662040" w:rsidP="00A009EA">
            <w:pPr>
              <w:pStyle w:val="Tabulka"/>
            </w:pPr>
            <w:r>
              <w:t>30</w:t>
            </w:r>
          </w:p>
        </w:tc>
        <w:tc>
          <w:tcPr>
            <w:tcW w:w="1789" w:type="dxa"/>
          </w:tcPr>
          <w:p w14:paraId="09427EDF" w14:textId="608EBD34" w:rsidR="00CE3755" w:rsidRDefault="00662040" w:rsidP="00A009EA">
            <w:pPr>
              <w:pStyle w:val="Tabulka"/>
            </w:pPr>
            <w:r>
              <w:t>2</w:t>
            </w:r>
            <w:r w:rsidR="00B57777">
              <w:t>7</w:t>
            </w:r>
          </w:p>
        </w:tc>
        <w:tc>
          <w:tcPr>
            <w:tcW w:w="4387" w:type="dxa"/>
            <w:gridSpan w:val="2"/>
          </w:tcPr>
          <w:p w14:paraId="5709F126" w14:textId="17796A43" w:rsidR="00CE3755" w:rsidRPr="00A009EA" w:rsidRDefault="006B45FD" w:rsidP="000F4830">
            <w:pPr>
              <w:pStyle w:val="Tabulka"/>
              <w:jc w:val="both"/>
              <w:rPr>
                <w:i/>
                <w:iCs/>
              </w:rPr>
            </w:pPr>
            <w:r>
              <w:t xml:space="preserve">3 </w:t>
            </w:r>
            <w:r w:rsidR="00F30055">
              <w:rPr>
                <w:i/>
                <w:iCs/>
              </w:rPr>
              <w:t>(</w:t>
            </w:r>
            <w:r w:rsidR="00605082">
              <w:rPr>
                <w:i/>
                <w:iCs/>
              </w:rPr>
              <w:t xml:space="preserve">Za restart vzájemných vztahů </w:t>
            </w:r>
            <w:r w:rsidR="00FD163C">
              <w:rPr>
                <w:i/>
                <w:iCs/>
              </w:rPr>
              <w:t>označili návštěvu Andreje Babiše v K</w:t>
            </w:r>
            <w:r>
              <w:rPr>
                <w:i/>
                <w:iCs/>
              </w:rPr>
              <w:t>y</w:t>
            </w:r>
            <w:r w:rsidR="00FD163C">
              <w:rPr>
                <w:i/>
                <w:iCs/>
              </w:rPr>
              <w:t>jevě sám premiér i ukrajinští</w:t>
            </w:r>
            <w:r w:rsidR="0072736A">
              <w:rPr>
                <w:i/>
                <w:iCs/>
              </w:rPr>
              <w:t xml:space="preserve"> vrcholní politici. // </w:t>
            </w:r>
            <w:r w:rsidR="00F30055">
              <w:rPr>
                <w:i/>
                <w:iCs/>
              </w:rPr>
              <w:t>Už jen desítky protestujících zůstávají uvnitř Polytechn</w:t>
            </w:r>
            <w:r w:rsidR="00A63AE7">
              <w:rPr>
                <w:i/>
                <w:iCs/>
              </w:rPr>
              <w:t>i</w:t>
            </w:r>
            <w:r w:rsidR="00F30055">
              <w:rPr>
                <w:i/>
                <w:iCs/>
              </w:rPr>
              <w:t>cké univerzity v</w:t>
            </w:r>
            <w:r w:rsidR="00605082">
              <w:rPr>
                <w:i/>
                <w:iCs/>
              </w:rPr>
              <w:t> </w:t>
            </w:r>
            <w:r w:rsidR="00F30055">
              <w:rPr>
                <w:i/>
                <w:iCs/>
              </w:rPr>
              <w:t>H</w:t>
            </w:r>
            <w:r w:rsidR="00605082">
              <w:rPr>
                <w:i/>
                <w:iCs/>
              </w:rPr>
              <w:t>ongkongu.</w:t>
            </w:r>
            <w:r w:rsidR="00206F18">
              <w:rPr>
                <w:i/>
                <w:iCs/>
              </w:rPr>
              <w:t>)</w:t>
            </w:r>
          </w:p>
        </w:tc>
      </w:tr>
      <w:tr w:rsidR="00257156" w14:paraId="536FB0F4" w14:textId="77777777" w:rsidTr="00257156">
        <w:tc>
          <w:tcPr>
            <w:tcW w:w="871" w:type="dxa"/>
            <w:shd w:val="clear" w:color="auto" w:fill="D9D9D9" w:themeFill="background1" w:themeFillShade="D9"/>
          </w:tcPr>
          <w:p w14:paraId="3DDD7D9A" w14:textId="0B7D69A9" w:rsidR="00257156" w:rsidRDefault="00257156" w:rsidP="00257156">
            <w:pPr>
              <w:pStyle w:val="Tabulka"/>
            </w:pPr>
            <w:r>
              <w:lastRenderedPageBreak/>
              <w:t>Datum</w:t>
            </w:r>
          </w:p>
        </w:tc>
        <w:tc>
          <w:tcPr>
            <w:tcW w:w="1163" w:type="dxa"/>
            <w:shd w:val="clear" w:color="auto" w:fill="D9D9D9" w:themeFill="background1" w:themeFillShade="D9"/>
          </w:tcPr>
          <w:p w14:paraId="75285B0D" w14:textId="654B316A" w:rsidR="00257156" w:rsidRDefault="00257156" w:rsidP="00257156">
            <w:pPr>
              <w:pStyle w:val="Tabulka"/>
            </w:pPr>
            <w:r>
              <w:t>Počet</w:t>
            </w:r>
            <w:r>
              <w:br/>
              <w:t>příspěvků</w:t>
            </w:r>
            <w:r>
              <w:br/>
              <w:t>celkem</w:t>
            </w:r>
          </w:p>
        </w:tc>
        <w:tc>
          <w:tcPr>
            <w:tcW w:w="1789" w:type="dxa"/>
            <w:shd w:val="clear" w:color="auto" w:fill="D9D9D9" w:themeFill="background1" w:themeFillShade="D9"/>
          </w:tcPr>
          <w:p w14:paraId="283A0752" w14:textId="10B3921E" w:rsidR="00257156" w:rsidRDefault="00257156" w:rsidP="00257156">
            <w:pPr>
              <w:pStyle w:val="Tabulka"/>
            </w:pPr>
            <w:r>
              <w:t xml:space="preserve">Úvodní </w:t>
            </w:r>
            <w:r>
              <w:br/>
              <w:t>výpovědi</w:t>
            </w:r>
            <w:r>
              <w:br/>
              <w:t>s objektivním</w:t>
            </w:r>
            <w:r>
              <w:br/>
              <w:t>slovosledem</w:t>
            </w:r>
          </w:p>
        </w:tc>
        <w:tc>
          <w:tcPr>
            <w:tcW w:w="4387" w:type="dxa"/>
            <w:gridSpan w:val="2"/>
            <w:shd w:val="clear" w:color="auto" w:fill="D9D9D9" w:themeFill="background1" w:themeFillShade="D9"/>
          </w:tcPr>
          <w:p w14:paraId="5537A988" w14:textId="53F93DDF" w:rsidR="00257156" w:rsidRDefault="00257156" w:rsidP="008525C6">
            <w:pPr>
              <w:pStyle w:val="Tabulka"/>
            </w:pPr>
            <w:r>
              <w:t>Úvodní výpovědi se subjektivním slovosledem</w:t>
            </w:r>
          </w:p>
        </w:tc>
      </w:tr>
      <w:tr w:rsidR="00257156" w14:paraId="4713C28E" w14:textId="77777777" w:rsidTr="00315F5C">
        <w:tc>
          <w:tcPr>
            <w:tcW w:w="871" w:type="dxa"/>
          </w:tcPr>
          <w:p w14:paraId="3108238B" w14:textId="56C4F805" w:rsidR="00257156" w:rsidRDefault="00257156" w:rsidP="00257156">
            <w:pPr>
              <w:pStyle w:val="Tabulka"/>
            </w:pPr>
            <w:r>
              <w:t xml:space="preserve">8. 12 </w:t>
            </w:r>
          </w:p>
        </w:tc>
        <w:tc>
          <w:tcPr>
            <w:tcW w:w="1163" w:type="dxa"/>
          </w:tcPr>
          <w:p w14:paraId="20484C50" w14:textId="7C3132F6" w:rsidR="00257156" w:rsidRDefault="00257156" w:rsidP="00257156">
            <w:pPr>
              <w:pStyle w:val="Tabulka"/>
            </w:pPr>
            <w:r>
              <w:t>22</w:t>
            </w:r>
          </w:p>
        </w:tc>
        <w:tc>
          <w:tcPr>
            <w:tcW w:w="1789" w:type="dxa"/>
          </w:tcPr>
          <w:p w14:paraId="10A4511D" w14:textId="2168CD45" w:rsidR="00257156" w:rsidRDefault="00257156" w:rsidP="00257156">
            <w:pPr>
              <w:pStyle w:val="Tabulka"/>
            </w:pPr>
            <w:r>
              <w:t>22</w:t>
            </w:r>
          </w:p>
        </w:tc>
        <w:tc>
          <w:tcPr>
            <w:tcW w:w="4387" w:type="dxa"/>
            <w:gridSpan w:val="2"/>
          </w:tcPr>
          <w:p w14:paraId="0AC873EB" w14:textId="385D23A3" w:rsidR="00257156" w:rsidRPr="003F46E9" w:rsidRDefault="00257156" w:rsidP="00257156">
            <w:pPr>
              <w:pStyle w:val="Tabulka"/>
              <w:jc w:val="both"/>
            </w:pPr>
            <w:r>
              <w:t>0</w:t>
            </w:r>
          </w:p>
        </w:tc>
      </w:tr>
      <w:tr w:rsidR="00257156" w14:paraId="2CC53F09" w14:textId="77777777" w:rsidTr="00315F5C">
        <w:tc>
          <w:tcPr>
            <w:tcW w:w="871" w:type="dxa"/>
          </w:tcPr>
          <w:p w14:paraId="5C1BA6AA" w14:textId="0046A879" w:rsidR="00257156" w:rsidRDefault="00257156" w:rsidP="00257156">
            <w:pPr>
              <w:pStyle w:val="Tabulka"/>
            </w:pPr>
            <w:r>
              <w:t>16. 12</w:t>
            </w:r>
          </w:p>
        </w:tc>
        <w:tc>
          <w:tcPr>
            <w:tcW w:w="1163" w:type="dxa"/>
          </w:tcPr>
          <w:p w14:paraId="2BD5A2DF" w14:textId="3BE0E8ED" w:rsidR="00257156" w:rsidRDefault="00257156" w:rsidP="00257156">
            <w:pPr>
              <w:pStyle w:val="Tabulka"/>
            </w:pPr>
            <w:r>
              <w:t>27</w:t>
            </w:r>
          </w:p>
        </w:tc>
        <w:tc>
          <w:tcPr>
            <w:tcW w:w="1789" w:type="dxa"/>
          </w:tcPr>
          <w:p w14:paraId="3DD61A0E" w14:textId="732CE630" w:rsidR="00257156" w:rsidRDefault="00257156" w:rsidP="00257156">
            <w:pPr>
              <w:pStyle w:val="Tabulka"/>
            </w:pPr>
            <w:r>
              <w:t>26</w:t>
            </w:r>
          </w:p>
        </w:tc>
        <w:tc>
          <w:tcPr>
            <w:tcW w:w="4387" w:type="dxa"/>
            <w:gridSpan w:val="2"/>
          </w:tcPr>
          <w:p w14:paraId="59B26B25" w14:textId="542BB5B4" w:rsidR="00257156" w:rsidRPr="00A009EA" w:rsidRDefault="00257156" w:rsidP="00257156">
            <w:pPr>
              <w:pStyle w:val="Tabulka"/>
              <w:jc w:val="both"/>
              <w:rPr>
                <w:i/>
                <w:iCs/>
              </w:rPr>
            </w:pPr>
            <w:r>
              <w:t xml:space="preserve">1 </w:t>
            </w:r>
            <w:r>
              <w:rPr>
                <w:i/>
                <w:iCs/>
              </w:rPr>
              <w:t>(Smlouvu na dodávku dvou nových letadel Casa podepsalo Ministerstvo obrany.)</w:t>
            </w:r>
          </w:p>
        </w:tc>
      </w:tr>
      <w:tr w:rsidR="00257156" w14:paraId="131AC037" w14:textId="77777777" w:rsidTr="00315F5C">
        <w:tc>
          <w:tcPr>
            <w:tcW w:w="871" w:type="dxa"/>
          </w:tcPr>
          <w:p w14:paraId="261018E2" w14:textId="54EE0C41" w:rsidR="00257156" w:rsidRDefault="00257156" w:rsidP="00257156">
            <w:pPr>
              <w:pStyle w:val="Tabulka"/>
            </w:pPr>
            <w:r>
              <w:t>26. 12</w:t>
            </w:r>
          </w:p>
        </w:tc>
        <w:tc>
          <w:tcPr>
            <w:tcW w:w="1163" w:type="dxa"/>
          </w:tcPr>
          <w:p w14:paraId="52975D0F" w14:textId="33697C3E" w:rsidR="00257156" w:rsidRDefault="00257156" w:rsidP="00257156">
            <w:pPr>
              <w:pStyle w:val="Tabulka"/>
            </w:pPr>
            <w:r>
              <w:t>25</w:t>
            </w:r>
          </w:p>
        </w:tc>
        <w:tc>
          <w:tcPr>
            <w:tcW w:w="1789" w:type="dxa"/>
          </w:tcPr>
          <w:p w14:paraId="13D9E2D1" w14:textId="148455E0" w:rsidR="00257156" w:rsidRDefault="00257156" w:rsidP="00257156">
            <w:pPr>
              <w:pStyle w:val="Tabulka"/>
            </w:pPr>
            <w:r>
              <w:t>22</w:t>
            </w:r>
          </w:p>
        </w:tc>
        <w:tc>
          <w:tcPr>
            <w:tcW w:w="4387" w:type="dxa"/>
            <w:gridSpan w:val="2"/>
          </w:tcPr>
          <w:p w14:paraId="28DF21A7" w14:textId="4243BBC2" w:rsidR="00257156" w:rsidRPr="00A009EA" w:rsidRDefault="00257156" w:rsidP="00257156">
            <w:pPr>
              <w:pStyle w:val="Tabulka"/>
              <w:jc w:val="both"/>
              <w:rPr>
                <w:i/>
                <w:iCs/>
              </w:rPr>
            </w:pPr>
            <w:r>
              <w:t xml:space="preserve">3 </w:t>
            </w:r>
            <w:r>
              <w:rPr>
                <w:i/>
                <w:iCs/>
              </w:rPr>
              <w:t>(Přes 200 bezdomovců a lidí v těžké životní situaci pohostili dobrovolníci v Brně. // Nejmíň 16 obětí už má tajfun Fanfon, který…)</w:t>
            </w:r>
          </w:p>
        </w:tc>
      </w:tr>
      <w:tr w:rsidR="00257156" w14:paraId="44124DF0" w14:textId="77777777" w:rsidTr="00315F5C">
        <w:tc>
          <w:tcPr>
            <w:tcW w:w="871" w:type="dxa"/>
          </w:tcPr>
          <w:p w14:paraId="044CA878" w14:textId="1B62B7B7" w:rsidR="00257156" w:rsidRDefault="00257156" w:rsidP="00257156">
            <w:pPr>
              <w:pStyle w:val="Tabulka"/>
            </w:pPr>
            <w:r>
              <w:t>7. 1</w:t>
            </w:r>
          </w:p>
        </w:tc>
        <w:tc>
          <w:tcPr>
            <w:tcW w:w="1163" w:type="dxa"/>
          </w:tcPr>
          <w:p w14:paraId="0BE7B6B3" w14:textId="2CE546CE" w:rsidR="00257156" w:rsidRDefault="00257156" w:rsidP="00257156">
            <w:pPr>
              <w:pStyle w:val="Tabulka"/>
            </w:pPr>
            <w:r>
              <w:t>30</w:t>
            </w:r>
          </w:p>
        </w:tc>
        <w:tc>
          <w:tcPr>
            <w:tcW w:w="1789" w:type="dxa"/>
          </w:tcPr>
          <w:p w14:paraId="53589FDB" w14:textId="1E55B352" w:rsidR="00257156" w:rsidRDefault="00257156" w:rsidP="00257156">
            <w:pPr>
              <w:pStyle w:val="Tabulka"/>
            </w:pPr>
            <w:r>
              <w:t>29</w:t>
            </w:r>
          </w:p>
        </w:tc>
        <w:tc>
          <w:tcPr>
            <w:tcW w:w="4387" w:type="dxa"/>
            <w:gridSpan w:val="2"/>
          </w:tcPr>
          <w:p w14:paraId="09F9828F" w14:textId="58CD1BB7" w:rsidR="00257156" w:rsidRPr="00A009EA" w:rsidRDefault="00257156" w:rsidP="00257156">
            <w:pPr>
              <w:pStyle w:val="Tabulka"/>
              <w:jc w:val="both"/>
              <w:rPr>
                <w:i/>
                <w:iCs/>
              </w:rPr>
            </w:pPr>
            <w:r>
              <w:t xml:space="preserve">1 </w:t>
            </w:r>
            <w:r>
              <w:rPr>
                <w:i/>
                <w:iCs/>
              </w:rPr>
              <w:t>(Pokutu téměř 11 000 000 Kč dostal Ochranný svaz autorský.)</w:t>
            </w:r>
          </w:p>
        </w:tc>
      </w:tr>
      <w:tr w:rsidR="00257156" w14:paraId="46AD99C1" w14:textId="77777777" w:rsidTr="00315F5C">
        <w:tc>
          <w:tcPr>
            <w:tcW w:w="871" w:type="dxa"/>
          </w:tcPr>
          <w:p w14:paraId="0D44CD8D" w14:textId="47C0816C" w:rsidR="00257156" w:rsidRDefault="00257156" w:rsidP="00257156">
            <w:pPr>
              <w:pStyle w:val="Tabulka"/>
            </w:pPr>
            <w:r>
              <w:t>17. 1</w:t>
            </w:r>
          </w:p>
        </w:tc>
        <w:tc>
          <w:tcPr>
            <w:tcW w:w="1163" w:type="dxa"/>
          </w:tcPr>
          <w:p w14:paraId="238E5A23" w14:textId="577161C3" w:rsidR="00257156" w:rsidRDefault="00257156" w:rsidP="00257156">
            <w:pPr>
              <w:pStyle w:val="Tabulka"/>
            </w:pPr>
            <w:r>
              <w:t>34</w:t>
            </w:r>
          </w:p>
        </w:tc>
        <w:tc>
          <w:tcPr>
            <w:tcW w:w="1789" w:type="dxa"/>
          </w:tcPr>
          <w:p w14:paraId="2724C83C" w14:textId="419378B6" w:rsidR="00257156" w:rsidRDefault="00257156" w:rsidP="00257156">
            <w:pPr>
              <w:pStyle w:val="Tabulka"/>
            </w:pPr>
            <w:r>
              <w:t>30</w:t>
            </w:r>
          </w:p>
        </w:tc>
        <w:tc>
          <w:tcPr>
            <w:tcW w:w="4387" w:type="dxa"/>
            <w:gridSpan w:val="2"/>
          </w:tcPr>
          <w:p w14:paraId="49225F44" w14:textId="49DEADA2" w:rsidR="00257156" w:rsidRPr="00A009EA" w:rsidRDefault="00257156" w:rsidP="00257156">
            <w:pPr>
              <w:pStyle w:val="Tabulka"/>
              <w:jc w:val="both"/>
              <w:rPr>
                <w:i/>
                <w:iCs/>
              </w:rPr>
            </w:pPr>
            <w:r>
              <w:t xml:space="preserve">4 </w:t>
            </w:r>
            <w:r>
              <w:rPr>
                <w:i/>
                <w:iCs/>
              </w:rPr>
              <w:t>(Do vazby poslal příbramský soud pětatřicetiletého muže z Prahy, který… // Obžalobu pro pět lidí navrhli policisti v souvislosti s neoprávněnými úhradami zdravotních pojišťoven firmě Chambon.)</w:t>
            </w:r>
          </w:p>
        </w:tc>
      </w:tr>
      <w:tr w:rsidR="00257156" w14:paraId="58938C4F" w14:textId="77777777" w:rsidTr="00315F5C">
        <w:tc>
          <w:tcPr>
            <w:tcW w:w="871" w:type="dxa"/>
          </w:tcPr>
          <w:p w14:paraId="0CF06A17" w14:textId="3E983E14" w:rsidR="00257156" w:rsidRDefault="00257156" w:rsidP="00257156">
            <w:pPr>
              <w:pStyle w:val="Tabulka"/>
            </w:pPr>
            <w:r>
              <w:t>27. 1</w:t>
            </w:r>
          </w:p>
        </w:tc>
        <w:tc>
          <w:tcPr>
            <w:tcW w:w="1163" w:type="dxa"/>
          </w:tcPr>
          <w:p w14:paraId="7E22BA2F" w14:textId="07FA0E9A" w:rsidR="00257156" w:rsidRDefault="00257156" w:rsidP="00257156">
            <w:pPr>
              <w:pStyle w:val="Tabulka"/>
            </w:pPr>
            <w:r>
              <w:t>20</w:t>
            </w:r>
          </w:p>
        </w:tc>
        <w:tc>
          <w:tcPr>
            <w:tcW w:w="1789" w:type="dxa"/>
          </w:tcPr>
          <w:p w14:paraId="154DA85E" w14:textId="35F90D2A" w:rsidR="00257156" w:rsidRDefault="00257156" w:rsidP="00257156">
            <w:pPr>
              <w:pStyle w:val="Tabulka"/>
            </w:pPr>
            <w:r>
              <w:t>18</w:t>
            </w:r>
          </w:p>
        </w:tc>
        <w:tc>
          <w:tcPr>
            <w:tcW w:w="4387" w:type="dxa"/>
            <w:gridSpan w:val="2"/>
          </w:tcPr>
          <w:p w14:paraId="5F40EB66" w14:textId="522412ED" w:rsidR="00257156" w:rsidRPr="00A009EA" w:rsidRDefault="00257156" w:rsidP="00257156">
            <w:pPr>
              <w:pStyle w:val="Tabulka"/>
              <w:jc w:val="both"/>
              <w:rPr>
                <w:i/>
                <w:iCs/>
              </w:rPr>
            </w:pPr>
            <w:r>
              <w:t xml:space="preserve">2 </w:t>
            </w:r>
            <w:r>
              <w:rPr>
                <w:i/>
                <w:iCs/>
              </w:rPr>
              <w:t>(Ve vleklé nejistotě žijí lidé ve vilových čtvrtích na jihu Prahy a v blízkém okolí.)</w:t>
            </w:r>
          </w:p>
        </w:tc>
      </w:tr>
      <w:tr w:rsidR="00257156" w14:paraId="6F7BB600" w14:textId="77777777" w:rsidTr="00315F5C">
        <w:tc>
          <w:tcPr>
            <w:tcW w:w="871" w:type="dxa"/>
          </w:tcPr>
          <w:p w14:paraId="2F7A8DE3" w14:textId="231AA59C" w:rsidR="00257156" w:rsidRDefault="00257156" w:rsidP="00257156">
            <w:pPr>
              <w:pStyle w:val="Tabulka"/>
            </w:pPr>
            <w:r>
              <w:t>9. 2</w:t>
            </w:r>
          </w:p>
        </w:tc>
        <w:tc>
          <w:tcPr>
            <w:tcW w:w="1163" w:type="dxa"/>
          </w:tcPr>
          <w:p w14:paraId="0BA2197B" w14:textId="3E8C41FE" w:rsidR="00257156" w:rsidRDefault="00257156" w:rsidP="00257156">
            <w:pPr>
              <w:pStyle w:val="Tabulka"/>
            </w:pPr>
            <w:r>
              <w:t>27</w:t>
            </w:r>
          </w:p>
        </w:tc>
        <w:tc>
          <w:tcPr>
            <w:tcW w:w="1789" w:type="dxa"/>
          </w:tcPr>
          <w:p w14:paraId="64B83941" w14:textId="638C0A7A" w:rsidR="00257156" w:rsidRDefault="00257156" w:rsidP="00257156">
            <w:pPr>
              <w:pStyle w:val="Tabulka"/>
            </w:pPr>
            <w:r>
              <w:t>25</w:t>
            </w:r>
          </w:p>
        </w:tc>
        <w:tc>
          <w:tcPr>
            <w:tcW w:w="4387" w:type="dxa"/>
            <w:gridSpan w:val="2"/>
          </w:tcPr>
          <w:p w14:paraId="0A796DF3" w14:textId="04C408B8" w:rsidR="00257156" w:rsidRPr="00A009EA" w:rsidRDefault="00257156" w:rsidP="00257156">
            <w:pPr>
              <w:pStyle w:val="Tabulka"/>
              <w:jc w:val="both"/>
              <w:rPr>
                <w:i/>
                <w:iCs/>
              </w:rPr>
            </w:pPr>
            <w:r>
              <w:t xml:space="preserve">2 </w:t>
            </w:r>
            <w:r>
              <w:rPr>
                <w:i/>
                <w:iCs/>
              </w:rPr>
              <w:t>(Lidské pozůstatky našli technici v sutinách zbouraného domu v Prešově. // Patrový autobus havaroval ráno u Blšan na Lounsku</w:t>
            </w:r>
          </w:p>
        </w:tc>
      </w:tr>
      <w:tr w:rsidR="00257156" w14:paraId="3F8FAE82" w14:textId="77777777" w:rsidTr="00315F5C">
        <w:tc>
          <w:tcPr>
            <w:tcW w:w="871" w:type="dxa"/>
          </w:tcPr>
          <w:p w14:paraId="78021D13" w14:textId="34979688" w:rsidR="00257156" w:rsidRDefault="00257156" w:rsidP="00257156">
            <w:pPr>
              <w:pStyle w:val="Tabulka"/>
            </w:pPr>
            <w:r>
              <w:t>18. 2</w:t>
            </w:r>
          </w:p>
        </w:tc>
        <w:tc>
          <w:tcPr>
            <w:tcW w:w="1163" w:type="dxa"/>
          </w:tcPr>
          <w:p w14:paraId="04226482" w14:textId="327CDD30" w:rsidR="00257156" w:rsidRDefault="00257156" w:rsidP="00257156">
            <w:pPr>
              <w:pStyle w:val="Tabulka"/>
            </w:pPr>
            <w:r>
              <w:t>32</w:t>
            </w:r>
          </w:p>
        </w:tc>
        <w:tc>
          <w:tcPr>
            <w:tcW w:w="1789" w:type="dxa"/>
          </w:tcPr>
          <w:p w14:paraId="3676736B" w14:textId="48559365" w:rsidR="00257156" w:rsidRDefault="00257156" w:rsidP="00257156">
            <w:pPr>
              <w:pStyle w:val="Tabulka"/>
            </w:pPr>
            <w:r>
              <w:t>28</w:t>
            </w:r>
          </w:p>
        </w:tc>
        <w:tc>
          <w:tcPr>
            <w:tcW w:w="4387" w:type="dxa"/>
            <w:gridSpan w:val="2"/>
          </w:tcPr>
          <w:p w14:paraId="79369F71" w14:textId="28A0AA03" w:rsidR="00257156" w:rsidRPr="00A009EA" w:rsidRDefault="00257156" w:rsidP="00257156">
            <w:pPr>
              <w:pStyle w:val="Tabulka"/>
              <w:jc w:val="both"/>
              <w:rPr>
                <w:i/>
                <w:iCs/>
              </w:rPr>
            </w:pPr>
            <w:r>
              <w:t xml:space="preserve">4 </w:t>
            </w:r>
            <w:r>
              <w:rPr>
                <w:i/>
                <w:iCs/>
              </w:rPr>
              <w:t>(Nejistota panuje kolem turistické lodi kotvící u Jokohamy. // Boj s ptačí chřipkou pokračuje na Pardubicku.)</w:t>
            </w:r>
          </w:p>
        </w:tc>
      </w:tr>
      <w:tr w:rsidR="00257156" w14:paraId="48217D3A" w14:textId="77777777" w:rsidTr="00315F5C">
        <w:tc>
          <w:tcPr>
            <w:tcW w:w="871" w:type="dxa"/>
          </w:tcPr>
          <w:p w14:paraId="06267FD5" w14:textId="6A2E64E1" w:rsidR="00257156" w:rsidRDefault="00257156" w:rsidP="00257156">
            <w:pPr>
              <w:pStyle w:val="Tabulka"/>
            </w:pPr>
            <w:r>
              <w:t>28. 2</w:t>
            </w:r>
          </w:p>
        </w:tc>
        <w:tc>
          <w:tcPr>
            <w:tcW w:w="1163" w:type="dxa"/>
          </w:tcPr>
          <w:p w14:paraId="0E02B040" w14:textId="7A347BE1" w:rsidR="00257156" w:rsidRDefault="00257156" w:rsidP="00257156">
            <w:pPr>
              <w:pStyle w:val="Tabulka"/>
            </w:pPr>
            <w:r>
              <w:t>18</w:t>
            </w:r>
          </w:p>
        </w:tc>
        <w:tc>
          <w:tcPr>
            <w:tcW w:w="1789" w:type="dxa"/>
          </w:tcPr>
          <w:p w14:paraId="18303EA0" w14:textId="4F40E993" w:rsidR="00257156" w:rsidRDefault="00257156" w:rsidP="00257156">
            <w:pPr>
              <w:pStyle w:val="Tabulka"/>
            </w:pPr>
            <w:r>
              <w:t>16</w:t>
            </w:r>
          </w:p>
        </w:tc>
        <w:tc>
          <w:tcPr>
            <w:tcW w:w="4387" w:type="dxa"/>
            <w:gridSpan w:val="2"/>
          </w:tcPr>
          <w:p w14:paraId="0DDF3C85" w14:textId="36A6F348" w:rsidR="00257156" w:rsidRPr="00A009EA" w:rsidRDefault="00257156" w:rsidP="00257156">
            <w:pPr>
              <w:pStyle w:val="Tabulka"/>
              <w:jc w:val="both"/>
              <w:rPr>
                <w:i/>
                <w:iCs/>
              </w:rPr>
            </w:pPr>
            <w:r>
              <w:t xml:space="preserve">2 </w:t>
            </w:r>
            <w:r>
              <w:rPr>
                <w:i/>
                <w:iCs/>
              </w:rPr>
              <w:t>(300 000 000 eur zaplatí Volkswagen německým zákazníkům za podvody s emisními testy.)</w:t>
            </w:r>
          </w:p>
        </w:tc>
      </w:tr>
      <w:tr w:rsidR="00257156" w14:paraId="3B35E5DD" w14:textId="77777777" w:rsidTr="00D73278">
        <w:tc>
          <w:tcPr>
            <w:tcW w:w="8210" w:type="dxa"/>
            <w:gridSpan w:val="5"/>
            <w:shd w:val="clear" w:color="auto" w:fill="D9D9D9" w:themeFill="background1" w:themeFillShade="D9"/>
          </w:tcPr>
          <w:p w14:paraId="0750A0CF" w14:textId="77777777" w:rsidR="00257156" w:rsidRDefault="00257156" w:rsidP="00257156">
            <w:pPr>
              <w:pStyle w:val="Tabulka"/>
            </w:pPr>
          </w:p>
        </w:tc>
      </w:tr>
      <w:tr w:rsidR="00257156" w14:paraId="7FAC668B" w14:textId="77777777" w:rsidTr="00252027">
        <w:tc>
          <w:tcPr>
            <w:tcW w:w="6157" w:type="dxa"/>
            <w:gridSpan w:val="4"/>
          </w:tcPr>
          <w:p w14:paraId="7A9188B1" w14:textId="36CAD310" w:rsidR="00257156" w:rsidRDefault="00257156" w:rsidP="00257156">
            <w:pPr>
              <w:pStyle w:val="Tabulka"/>
            </w:pPr>
            <w:r>
              <w:t>Průměr subjektivního slovosledu na příspěvek</w:t>
            </w:r>
          </w:p>
        </w:tc>
        <w:tc>
          <w:tcPr>
            <w:tcW w:w="2053" w:type="dxa"/>
          </w:tcPr>
          <w:p w14:paraId="1CA4F735" w14:textId="7227A435" w:rsidR="00257156" w:rsidRDefault="00257156" w:rsidP="00257156">
            <w:pPr>
              <w:pStyle w:val="Tabulka"/>
            </w:pPr>
            <w:r>
              <w:t>0,08</w:t>
            </w:r>
          </w:p>
        </w:tc>
      </w:tr>
    </w:tbl>
    <w:p w14:paraId="56A526EA" w14:textId="2B97E4A8" w:rsidR="00CE3755" w:rsidRDefault="00523CC4" w:rsidP="00523CC4">
      <w:pPr>
        <w:pStyle w:val="tabulky"/>
      </w:pPr>
      <w:r>
        <w:t>T</w:t>
      </w:r>
      <w:r w:rsidR="00A5322D">
        <w:t>abulka č. 9: Slovosled úvodních výpovědí v příspěvcích M. Augustové</w:t>
      </w:r>
    </w:p>
    <w:p w14:paraId="055FF5FB" w14:textId="6810E855" w:rsidR="00F46489" w:rsidRDefault="00F46489" w:rsidP="00F46489">
      <w:r>
        <w:lastRenderedPageBreak/>
        <w:t>Jak můžeme vidět v tabulce výše</w:t>
      </w:r>
      <w:r w:rsidR="00C33A8C">
        <w:t>,</w:t>
      </w:r>
      <w:r>
        <w:t xml:space="preserve"> nejčastěji moderátorka v příspěvcích užívá objektivní slovosled, úvodní výpověď</w:t>
      </w:r>
      <w:r w:rsidR="00E27EAD">
        <w:t xml:space="preserve"> je</w:t>
      </w:r>
      <w:r>
        <w:t xml:space="preserve"> vytvořena na posloupnosti T </w:t>
      </w:r>
      <w:r>
        <w:rPr>
          <w:rFonts w:cs="Times New Roman"/>
        </w:rPr>
        <w:t>→</w:t>
      </w:r>
      <w:r>
        <w:t xml:space="preserve"> R a</w:t>
      </w:r>
      <w:r w:rsidR="00E27EAD">
        <w:t> </w:t>
      </w:r>
      <w:r>
        <w:t>následující výpovědi jsou tvořeny na základě různých tematických posloupností:</w:t>
      </w:r>
    </w:p>
    <w:p w14:paraId="7D2BB9C0" w14:textId="2253E41F" w:rsidR="00F46489" w:rsidRDefault="00F46489" w:rsidP="00F46489"/>
    <w:p w14:paraId="07633A3A" w14:textId="1F2AF823" w:rsidR="002F0A9C" w:rsidRPr="00676FBC" w:rsidRDefault="002F0A9C" w:rsidP="00676FBC">
      <w:pPr>
        <w:ind w:left="567" w:firstLine="0"/>
        <w:rPr>
          <w:i/>
          <w:iCs/>
        </w:rPr>
      </w:pPr>
      <w:r w:rsidRPr="00676FBC">
        <w:rPr>
          <w:i/>
          <w:iCs/>
        </w:rPr>
        <w:t>(</w:t>
      </w:r>
      <w:r w:rsidR="00191E8D" w:rsidRPr="00676FBC">
        <w:rPr>
          <w:i/>
          <w:iCs/>
        </w:rPr>
        <w:t>1</w:t>
      </w:r>
      <w:r w:rsidRPr="00676FBC">
        <w:rPr>
          <w:i/>
          <w:iCs/>
        </w:rPr>
        <w:t xml:space="preserve">) </w:t>
      </w:r>
      <w:r w:rsidR="00466806" w:rsidRPr="00676FBC">
        <w:rPr>
          <w:i/>
          <w:iCs/>
        </w:rPr>
        <w:t xml:space="preserve">Tragická dopravní nehoda uzavřela hlavní tah mezi Znojmem a Jihlavou. U obce Pavlice se před pátou odpoledne srazila tři osobní auta. Zemřeli čtyři lidi, další jsou v péči zdravotníků. Potvrdili to </w:t>
      </w:r>
      <w:r w:rsidR="009358F9" w:rsidRPr="00676FBC">
        <w:rPr>
          <w:i/>
          <w:iCs/>
        </w:rPr>
        <w:t>hasiči i záchranáři. Policie odklání dopravu přes okolní vsi.</w:t>
      </w:r>
    </w:p>
    <w:p w14:paraId="08C02E81" w14:textId="5E8913E1" w:rsidR="00DC299D" w:rsidRDefault="00DC299D" w:rsidP="00F46489"/>
    <w:p w14:paraId="01E96D06" w14:textId="0E75658C" w:rsidR="00DC299D" w:rsidRDefault="00DC299D" w:rsidP="00C47505">
      <w:r>
        <w:t>Velmi často se moderátorka snaží uvést výpověď jejím zasazením do časově-prostorových kulis</w:t>
      </w:r>
      <w:r w:rsidR="00EB4F00">
        <w:t xml:space="preserve"> (celkem 35 případů)</w:t>
      </w:r>
      <w:r>
        <w:t>. Tento jev, tzv. měkký začátek, by měl recipientovi usnadnit vnímání, zároveň však dochází k obsahovému rozšíření tématu:</w:t>
      </w:r>
    </w:p>
    <w:p w14:paraId="07D27E57" w14:textId="1DA5C959" w:rsidR="00494E66" w:rsidRDefault="00494E66" w:rsidP="00DC299D">
      <w:pPr>
        <w:ind w:left="567" w:firstLine="0"/>
      </w:pPr>
    </w:p>
    <w:p w14:paraId="7C2A2F2C" w14:textId="388909DC" w:rsidR="00494E66" w:rsidRPr="00C47505" w:rsidRDefault="00494E66" w:rsidP="00DC299D">
      <w:pPr>
        <w:ind w:left="567" w:firstLine="0"/>
        <w:rPr>
          <w:i/>
          <w:iCs/>
        </w:rPr>
      </w:pPr>
      <w:r w:rsidRPr="00C47505">
        <w:rPr>
          <w:i/>
          <w:iCs/>
        </w:rPr>
        <w:t>(</w:t>
      </w:r>
      <w:r w:rsidR="00191E8D" w:rsidRPr="00C47505">
        <w:rPr>
          <w:i/>
          <w:iCs/>
        </w:rPr>
        <w:t>2</w:t>
      </w:r>
      <w:r w:rsidRPr="00C47505">
        <w:rPr>
          <w:i/>
          <w:iCs/>
        </w:rPr>
        <w:t xml:space="preserve">) </w:t>
      </w:r>
      <w:r w:rsidR="00712CA0" w:rsidRPr="00C47505">
        <w:rPr>
          <w:i/>
          <w:iCs/>
        </w:rPr>
        <w:t xml:space="preserve">Za necelé dvě hodiny začne ve Velké Británii první televizní duel </w:t>
      </w:r>
      <w:r w:rsidR="009577E1" w:rsidRPr="00C47505">
        <w:rPr>
          <w:i/>
          <w:iCs/>
        </w:rPr>
        <w:t>lídrů hlavních politických stran.</w:t>
      </w:r>
    </w:p>
    <w:p w14:paraId="69150A34" w14:textId="0747BD1D" w:rsidR="009577E1" w:rsidRPr="00C47505" w:rsidRDefault="009577E1" w:rsidP="00DC299D">
      <w:pPr>
        <w:ind w:left="567" w:firstLine="0"/>
        <w:rPr>
          <w:i/>
          <w:iCs/>
        </w:rPr>
      </w:pPr>
      <w:r w:rsidRPr="00C47505">
        <w:rPr>
          <w:i/>
          <w:iCs/>
        </w:rPr>
        <w:t>V Jihlavě odhalili pamětní desku obětem nacistických i komunistických represí.</w:t>
      </w:r>
    </w:p>
    <w:p w14:paraId="662EBDDA" w14:textId="41CCA201" w:rsidR="009577E1" w:rsidRPr="00C47505" w:rsidRDefault="00B865F4" w:rsidP="00DC299D">
      <w:pPr>
        <w:ind w:left="567" w:firstLine="0"/>
        <w:rPr>
          <w:i/>
          <w:iCs/>
        </w:rPr>
      </w:pPr>
      <w:r w:rsidRPr="00C47505">
        <w:rPr>
          <w:i/>
          <w:iCs/>
        </w:rPr>
        <w:t>V kostele svatého Šimona a Judy na pražském Starém městě</w:t>
      </w:r>
      <w:r w:rsidR="003675C1" w:rsidRPr="00C47505">
        <w:rPr>
          <w:i/>
          <w:iCs/>
        </w:rPr>
        <w:t xml:space="preserve"> začal před chv</w:t>
      </w:r>
      <w:r w:rsidR="00C47505">
        <w:rPr>
          <w:i/>
          <w:iCs/>
        </w:rPr>
        <w:t>í</w:t>
      </w:r>
      <w:r w:rsidR="003675C1" w:rsidRPr="00C47505">
        <w:rPr>
          <w:i/>
          <w:iCs/>
        </w:rPr>
        <w:t>lí adventní koncert Dobré vůle.</w:t>
      </w:r>
    </w:p>
    <w:p w14:paraId="69E3F3C1" w14:textId="161604A3" w:rsidR="00793721" w:rsidRDefault="00793721" w:rsidP="00DC299D">
      <w:pPr>
        <w:ind w:left="567" w:firstLine="0"/>
      </w:pPr>
    </w:p>
    <w:p w14:paraId="65BCA818" w14:textId="6C708C3E" w:rsidR="00793721" w:rsidRDefault="00AD26E5" w:rsidP="00C47505">
      <w:r>
        <w:t xml:space="preserve">Dvakrát jsme se setkali </w:t>
      </w:r>
      <w:r w:rsidR="006B4F15">
        <w:t>se zavedením tématu ze situačního kontextu. Moderátorka využila obrazový doprovod ve studiu</w:t>
      </w:r>
      <w:r w:rsidR="00BE6BC4">
        <w:t xml:space="preserve">, gestem </w:t>
      </w:r>
      <w:r w:rsidR="00156130">
        <w:t>diváka upozornila na fotografii či videozáznam a j</w:t>
      </w:r>
      <w:r w:rsidR="00B73760">
        <w:t>ejich obsah tematizovala:</w:t>
      </w:r>
    </w:p>
    <w:p w14:paraId="34C11797" w14:textId="6EB2D970" w:rsidR="00B73760" w:rsidRDefault="00B73760" w:rsidP="00DC299D">
      <w:pPr>
        <w:ind w:left="567" w:firstLine="0"/>
      </w:pPr>
    </w:p>
    <w:p w14:paraId="5E4C98DE" w14:textId="5E278380" w:rsidR="00B73760" w:rsidRPr="00C47505" w:rsidRDefault="00B73760" w:rsidP="00DC299D">
      <w:pPr>
        <w:ind w:left="567" w:firstLine="0"/>
        <w:rPr>
          <w:i/>
          <w:iCs/>
        </w:rPr>
      </w:pPr>
      <w:r w:rsidRPr="00C47505">
        <w:rPr>
          <w:i/>
          <w:iCs/>
        </w:rPr>
        <w:t>(</w:t>
      </w:r>
      <w:r w:rsidR="003B418E" w:rsidRPr="00C47505">
        <w:rPr>
          <w:i/>
          <w:iCs/>
        </w:rPr>
        <w:t>3</w:t>
      </w:r>
      <w:r w:rsidRPr="00C47505">
        <w:rPr>
          <w:i/>
          <w:iCs/>
        </w:rPr>
        <w:t xml:space="preserve">) Připnutím těchto vlčích máků na klopu se </w:t>
      </w:r>
      <w:r w:rsidR="002022BA" w:rsidRPr="00C47505">
        <w:rPr>
          <w:i/>
          <w:iCs/>
        </w:rPr>
        <w:t>lidi po celém světě přihlásili ke Dni válečných veteránů</w:t>
      </w:r>
      <w:r w:rsidR="001A7055" w:rsidRPr="00C47505">
        <w:rPr>
          <w:i/>
          <w:iCs/>
        </w:rPr>
        <w:t>.</w:t>
      </w:r>
    </w:p>
    <w:p w14:paraId="3252BBA7" w14:textId="5D7621EA" w:rsidR="001A7055" w:rsidRPr="00C47505" w:rsidRDefault="00551278" w:rsidP="00DC299D">
      <w:pPr>
        <w:ind w:left="567" w:firstLine="0"/>
        <w:rPr>
          <w:i/>
          <w:iCs/>
        </w:rPr>
      </w:pPr>
      <w:r w:rsidRPr="00C47505">
        <w:rPr>
          <w:i/>
          <w:iCs/>
        </w:rPr>
        <w:t>A teď záběry nehody na dálnici D8. Minulý týden je natočil řidič z Mostecka.</w:t>
      </w:r>
    </w:p>
    <w:p w14:paraId="7906ED31" w14:textId="3E118593" w:rsidR="003675C1" w:rsidRDefault="003675C1" w:rsidP="00DC299D">
      <w:pPr>
        <w:ind w:left="567" w:firstLine="0"/>
      </w:pPr>
    </w:p>
    <w:p w14:paraId="1EC4B2CF" w14:textId="1D20FA97" w:rsidR="001E5098" w:rsidRDefault="001E5098" w:rsidP="00C47505">
      <w:r>
        <w:t>Subjektivní slovosled moderátorka užila</w:t>
      </w:r>
      <w:r w:rsidR="00BA05F2">
        <w:t xml:space="preserve"> v</w:t>
      </w:r>
      <w:r w:rsidR="00A7331E">
        <w:t xml:space="preserve"> poměrně</w:t>
      </w:r>
      <w:r>
        <w:t xml:space="preserve"> omezené míře. V rámci celého zkoumaného materiálu jsme našli </w:t>
      </w:r>
      <w:r w:rsidR="005E525A">
        <w:t>25</w:t>
      </w:r>
      <w:r w:rsidR="00A7331E">
        <w:t xml:space="preserve"> případů</w:t>
      </w:r>
      <w:r>
        <w:t>. Moderátorka využívá subjektivní slovosled jako nástroj aktivizace diváka při konstatování překvapivých informací:</w:t>
      </w:r>
    </w:p>
    <w:p w14:paraId="38D85997" w14:textId="2F385B39" w:rsidR="00D80EEF" w:rsidRDefault="00D80EEF" w:rsidP="00C47505">
      <w:pPr>
        <w:ind w:firstLine="0"/>
      </w:pPr>
    </w:p>
    <w:p w14:paraId="20105C65" w14:textId="62DADC4C" w:rsidR="00D80EEF" w:rsidRPr="00C47505" w:rsidRDefault="00D80EEF" w:rsidP="00D80EEF">
      <w:pPr>
        <w:ind w:left="567" w:firstLine="0"/>
        <w:rPr>
          <w:i/>
          <w:iCs/>
        </w:rPr>
      </w:pPr>
      <w:r w:rsidRPr="00C47505">
        <w:rPr>
          <w:i/>
          <w:iCs/>
        </w:rPr>
        <w:t>(</w:t>
      </w:r>
      <w:r w:rsidR="003B418E">
        <w:rPr>
          <w:i/>
          <w:iCs/>
        </w:rPr>
        <w:t>4</w:t>
      </w:r>
      <w:r w:rsidRPr="00C47505">
        <w:rPr>
          <w:i/>
          <w:iCs/>
        </w:rPr>
        <w:t xml:space="preserve">) </w:t>
      </w:r>
      <w:r w:rsidR="00F0700A" w:rsidRPr="00C47505">
        <w:rPr>
          <w:i/>
          <w:iCs/>
        </w:rPr>
        <w:t>Přesuny v rozpočtu skoro za 30 miliard už p</w:t>
      </w:r>
      <w:r w:rsidR="00C371DF" w:rsidRPr="00C47505">
        <w:rPr>
          <w:i/>
          <w:iCs/>
        </w:rPr>
        <w:t xml:space="preserve">říslušnému sněmovnímu výboru </w:t>
      </w:r>
      <w:r w:rsidR="0050234D" w:rsidRPr="00C47505">
        <w:rPr>
          <w:i/>
          <w:iCs/>
        </w:rPr>
        <w:t>navrhli koaliční i opoziční poslanci.</w:t>
      </w:r>
    </w:p>
    <w:p w14:paraId="32CD9690" w14:textId="627ED3C6" w:rsidR="0050234D" w:rsidRPr="00C47505" w:rsidRDefault="00EE65E8" w:rsidP="00D80EEF">
      <w:pPr>
        <w:ind w:left="567" w:firstLine="0"/>
        <w:rPr>
          <w:i/>
          <w:iCs/>
        </w:rPr>
      </w:pPr>
      <w:r w:rsidRPr="00C47505">
        <w:rPr>
          <w:i/>
          <w:iCs/>
        </w:rPr>
        <w:t>Posledních pár dnů mají lidi na to, aby nechali očipovat své psy.</w:t>
      </w:r>
    </w:p>
    <w:p w14:paraId="368F304B" w14:textId="26E294F1" w:rsidR="00EE65E8" w:rsidRPr="00C47505" w:rsidRDefault="008B01FE" w:rsidP="00D80EEF">
      <w:pPr>
        <w:ind w:left="567" w:firstLine="0"/>
        <w:rPr>
          <w:i/>
          <w:iCs/>
        </w:rPr>
      </w:pPr>
      <w:r w:rsidRPr="00C47505">
        <w:rPr>
          <w:i/>
          <w:iCs/>
        </w:rPr>
        <w:lastRenderedPageBreak/>
        <w:t xml:space="preserve">Tresty od 25 let až po doživotí vynesl před chvílí soud v Paříži nad Francouzi, kteří v Sýrii a </w:t>
      </w:r>
      <w:r w:rsidR="004E1452" w:rsidRPr="00C47505">
        <w:rPr>
          <w:i/>
          <w:iCs/>
        </w:rPr>
        <w:t>Iráku působili v řadách samozvaného Isl</w:t>
      </w:r>
      <w:r w:rsidR="0025303C">
        <w:rPr>
          <w:i/>
          <w:iCs/>
        </w:rPr>
        <w:t>á</w:t>
      </w:r>
      <w:r w:rsidR="004E1452" w:rsidRPr="00C47505">
        <w:rPr>
          <w:i/>
          <w:iCs/>
        </w:rPr>
        <w:t>mského státu.</w:t>
      </w:r>
    </w:p>
    <w:p w14:paraId="560F2EB2" w14:textId="3D4DC881" w:rsidR="004E1452" w:rsidRDefault="004E1452" w:rsidP="00D80EEF">
      <w:pPr>
        <w:ind w:left="567" w:firstLine="0"/>
      </w:pPr>
    </w:p>
    <w:p w14:paraId="7519ABA7" w14:textId="30D287E0" w:rsidR="009F18EC" w:rsidRDefault="009F18EC" w:rsidP="008A0385">
      <w:r>
        <w:t>Velmi omezený je výskyt tzv. existenciálních vět</w:t>
      </w:r>
      <w:r w:rsidR="00A56262">
        <w:rPr>
          <w:rStyle w:val="Znakapoznpodarou"/>
        </w:rPr>
        <w:footnoteReference w:id="78"/>
      </w:r>
      <w:r>
        <w:t xml:space="preserve">. Pojem pochází z práce V. Mathesia, </w:t>
      </w:r>
      <w:r w:rsidR="00AF7C53">
        <w:t>ten</w:t>
      </w:r>
      <w:r>
        <w:t xml:space="preserve"> jako příklad uvádí větu </w:t>
      </w:r>
      <w:r>
        <w:rPr>
          <w:i/>
          <w:iCs/>
        </w:rPr>
        <w:t>Byl jednou jeden král</w:t>
      </w:r>
      <w:r>
        <w:t>. Podle něj</w:t>
      </w:r>
      <w:r w:rsidR="00BD61A4">
        <w:t xml:space="preserve"> „můžeme </w:t>
      </w:r>
      <w:r w:rsidR="00113CE9">
        <w:t>tuto větu považovat za výpověď</w:t>
      </w:r>
      <w:r w:rsidR="002E5974">
        <w:t xml:space="preserve"> nečleněnou, neboť obsahuje vlastně jen jádro výpovědi</w:t>
      </w:r>
      <w:r w:rsidR="00113CE9">
        <w:t xml:space="preserve"> se slovy průvodními“</w:t>
      </w:r>
      <w:r>
        <w:rPr>
          <w:rStyle w:val="Znakapoznpodarou"/>
        </w:rPr>
        <w:footnoteReference w:id="79"/>
      </w:r>
      <w:r>
        <w:t xml:space="preserve"> Tento typ vět</w:t>
      </w:r>
      <w:r w:rsidR="00D8699D">
        <w:t>y</w:t>
      </w:r>
      <w:r w:rsidR="003A3505">
        <w:t xml:space="preserve"> </w:t>
      </w:r>
      <w:r>
        <w:t>jsme zaznamenali pouze v</w:t>
      </w:r>
      <w:r w:rsidR="00D8699D">
        <w:t xml:space="preserve"> </w:t>
      </w:r>
      <w:r w:rsidR="006B36AA">
        <w:t>jednom případě</w:t>
      </w:r>
      <w:r>
        <w:t>:</w:t>
      </w:r>
    </w:p>
    <w:p w14:paraId="5A213186" w14:textId="62DC29D3" w:rsidR="00D87135" w:rsidRDefault="00D87135" w:rsidP="009F18EC">
      <w:pPr>
        <w:ind w:left="567" w:firstLine="0"/>
      </w:pPr>
    </w:p>
    <w:p w14:paraId="333D5EFE" w14:textId="6074692A" w:rsidR="00D87135" w:rsidRPr="008A0385" w:rsidRDefault="00D87135" w:rsidP="009F18EC">
      <w:pPr>
        <w:ind w:left="567" w:firstLine="0"/>
        <w:rPr>
          <w:i/>
          <w:iCs/>
        </w:rPr>
      </w:pPr>
      <w:r w:rsidRPr="008A0385">
        <w:rPr>
          <w:i/>
          <w:iCs/>
        </w:rPr>
        <w:t>(</w:t>
      </w:r>
      <w:r w:rsidR="00A54B31" w:rsidRPr="008A0385">
        <w:rPr>
          <w:i/>
          <w:iCs/>
        </w:rPr>
        <w:t>5</w:t>
      </w:r>
      <w:r w:rsidRPr="008A0385">
        <w:rPr>
          <w:i/>
          <w:iCs/>
        </w:rPr>
        <w:t>)</w:t>
      </w:r>
      <w:r w:rsidR="00884A36" w:rsidRPr="008A0385">
        <w:rPr>
          <w:i/>
          <w:iCs/>
        </w:rPr>
        <w:t xml:space="preserve"> Zemřel filozof Erazim Kohák.</w:t>
      </w:r>
    </w:p>
    <w:p w14:paraId="6D8B3D63" w14:textId="21A08C06" w:rsidR="009F18EC" w:rsidRDefault="009F18EC" w:rsidP="009F18EC">
      <w:pPr>
        <w:ind w:left="567" w:firstLine="0"/>
      </w:pPr>
    </w:p>
    <w:p w14:paraId="0806CD7B" w14:textId="72138658" w:rsidR="009F18EC" w:rsidRDefault="009F18EC" w:rsidP="008A0385">
      <w:r>
        <w:t xml:space="preserve">Ve </w:t>
      </w:r>
      <w:r w:rsidR="00D453C8">
        <w:t>dvou případech</w:t>
      </w:r>
      <w:r>
        <w:t xml:space="preserve"> jsme se také setkali s užitím katafory jako aktivizačního prostředku. Mluvčí vytváří napětí tím, že nejprve sdělí, co se stalo, a až následně popíše zasažený personální či nepersonální objekt nebo jiný jev:</w:t>
      </w:r>
    </w:p>
    <w:p w14:paraId="0FFD901B" w14:textId="0D8E0300" w:rsidR="00A27C07" w:rsidRDefault="00A27C07" w:rsidP="009F18EC">
      <w:pPr>
        <w:ind w:left="567" w:firstLine="0"/>
      </w:pPr>
    </w:p>
    <w:p w14:paraId="1C15CA67" w14:textId="1EA4B7FA" w:rsidR="00A27C07" w:rsidRPr="008A0385" w:rsidRDefault="00A27C07" w:rsidP="009F18EC">
      <w:pPr>
        <w:ind w:left="567" w:firstLine="0"/>
        <w:rPr>
          <w:i/>
          <w:iCs/>
        </w:rPr>
      </w:pPr>
      <w:r w:rsidRPr="008A0385">
        <w:rPr>
          <w:i/>
          <w:iCs/>
        </w:rPr>
        <w:t>(</w:t>
      </w:r>
      <w:r w:rsidR="00601E11" w:rsidRPr="008A0385">
        <w:rPr>
          <w:i/>
          <w:iCs/>
        </w:rPr>
        <w:t>6</w:t>
      </w:r>
      <w:r w:rsidRPr="008A0385">
        <w:rPr>
          <w:i/>
          <w:iCs/>
        </w:rPr>
        <w:t>) Vy</w:t>
      </w:r>
      <w:r w:rsidR="00995479" w:rsidRPr="008A0385">
        <w:rPr>
          <w:i/>
          <w:iCs/>
        </w:rPr>
        <w:t>tvořil několik československých rekordů ve skoku o tyči. Ve sportu vítězil, ale režim porazit nedokázal.</w:t>
      </w:r>
    </w:p>
    <w:p w14:paraId="19172C8C" w14:textId="1AA87F02" w:rsidR="00CF3935" w:rsidRPr="00254D74" w:rsidRDefault="0025257C" w:rsidP="003E526F">
      <w:pPr>
        <w:ind w:left="567" w:firstLine="0"/>
        <w:rPr>
          <w:i/>
          <w:iCs/>
        </w:rPr>
      </w:pPr>
      <w:r w:rsidRPr="008A0385">
        <w:rPr>
          <w:i/>
          <w:iCs/>
        </w:rPr>
        <w:t xml:space="preserve">Už roky odkrývají aktivity </w:t>
      </w:r>
      <w:r w:rsidR="00EE420D" w:rsidRPr="008A0385">
        <w:rPr>
          <w:i/>
          <w:iCs/>
        </w:rPr>
        <w:t>Mosk</w:t>
      </w:r>
      <w:r w:rsidR="00254D74">
        <w:rPr>
          <w:i/>
          <w:iCs/>
        </w:rPr>
        <w:t>v</w:t>
      </w:r>
      <w:r w:rsidR="00EE420D" w:rsidRPr="008A0385">
        <w:rPr>
          <w:i/>
          <w:iCs/>
        </w:rPr>
        <w:t>y v Evropě.</w:t>
      </w:r>
    </w:p>
    <w:p w14:paraId="56015D55" w14:textId="76D7C7CC" w:rsidR="00403AF3" w:rsidRDefault="008A52B8" w:rsidP="00EB15C4">
      <w:pPr>
        <w:pStyle w:val="Obsah4"/>
      </w:pPr>
      <w:r>
        <w:t>Daniela Písařovicová</w:t>
      </w:r>
    </w:p>
    <w:tbl>
      <w:tblPr>
        <w:tblStyle w:val="Mkatabulky"/>
        <w:tblW w:w="0" w:type="auto"/>
        <w:tblLook w:val="04A0" w:firstRow="1" w:lastRow="0" w:firstColumn="1" w:lastColumn="0" w:noHBand="0" w:noVBand="1"/>
      </w:tblPr>
      <w:tblGrid>
        <w:gridCol w:w="870"/>
        <w:gridCol w:w="1163"/>
        <w:gridCol w:w="1790"/>
        <w:gridCol w:w="2334"/>
        <w:gridCol w:w="2053"/>
      </w:tblGrid>
      <w:tr w:rsidR="00C853C0" w14:paraId="6FC2A60A" w14:textId="77777777" w:rsidTr="009748EC">
        <w:tc>
          <w:tcPr>
            <w:tcW w:w="870" w:type="dxa"/>
            <w:shd w:val="clear" w:color="auto" w:fill="D9D9D9" w:themeFill="background1" w:themeFillShade="D9"/>
          </w:tcPr>
          <w:p w14:paraId="7E0DEF9F" w14:textId="68D95C2C" w:rsidR="00C853C0" w:rsidRDefault="00073BE3" w:rsidP="008A0385">
            <w:pPr>
              <w:pStyle w:val="Tabulka"/>
            </w:pPr>
            <w:r>
              <w:t>Datum</w:t>
            </w:r>
          </w:p>
        </w:tc>
        <w:tc>
          <w:tcPr>
            <w:tcW w:w="1163" w:type="dxa"/>
            <w:shd w:val="clear" w:color="auto" w:fill="D9D9D9" w:themeFill="background1" w:themeFillShade="D9"/>
          </w:tcPr>
          <w:p w14:paraId="77AEAB62" w14:textId="3FAD212E" w:rsidR="00C853C0" w:rsidRDefault="00073BE3" w:rsidP="008A0385">
            <w:pPr>
              <w:pStyle w:val="Tabulka"/>
            </w:pPr>
            <w:r>
              <w:t xml:space="preserve">Počet </w:t>
            </w:r>
            <w:r w:rsidR="00F35C07">
              <w:br/>
            </w:r>
            <w:r>
              <w:t>příspěvků celkem</w:t>
            </w:r>
          </w:p>
        </w:tc>
        <w:tc>
          <w:tcPr>
            <w:tcW w:w="1790" w:type="dxa"/>
            <w:shd w:val="clear" w:color="auto" w:fill="D9D9D9" w:themeFill="background1" w:themeFillShade="D9"/>
          </w:tcPr>
          <w:p w14:paraId="02F1BBED" w14:textId="28347A2F" w:rsidR="00C853C0" w:rsidRDefault="00073BE3" w:rsidP="008A0385">
            <w:pPr>
              <w:pStyle w:val="Tabulka"/>
            </w:pPr>
            <w:r>
              <w:t xml:space="preserve">Úvodní </w:t>
            </w:r>
            <w:r w:rsidR="00F35C07">
              <w:br/>
            </w:r>
            <w:r>
              <w:t xml:space="preserve">výpovědi </w:t>
            </w:r>
            <w:r w:rsidR="00F35C07">
              <w:br/>
            </w:r>
            <w:r>
              <w:t>s</w:t>
            </w:r>
            <w:r w:rsidR="00040DAC">
              <w:t> objektivním slovosledem</w:t>
            </w:r>
          </w:p>
        </w:tc>
        <w:tc>
          <w:tcPr>
            <w:tcW w:w="4387" w:type="dxa"/>
            <w:gridSpan w:val="2"/>
            <w:shd w:val="clear" w:color="auto" w:fill="D9D9D9" w:themeFill="background1" w:themeFillShade="D9"/>
          </w:tcPr>
          <w:p w14:paraId="0EC3272D" w14:textId="0642B738" w:rsidR="00C853C0" w:rsidRDefault="00040DAC" w:rsidP="008A0385">
            <w:pPr>
              <w:pStyle w:val="Tabulka"/>
            </w:pPr>
            <w:r>
              <w:t>Úvodní výpovědi s</w:t>
            </w:r>
            <w:r w:rsidR="0025303C">
              <w:t>e subjektivním</w:t>
            </w:r>
            <w:r>
              <w:t xml:space="preserve"> slovosledem</w:t>
            </w:r>
          </w:p>
        </w:tc>
      </w:tr>
      <w:tr w:rsidR="00C853C0" w14:paraId="2620841F" w14:textId="77777777" w:rsidTr="009748EC">
        <w:tc>
          <w:tcPr>
            <w:tcW w:w="870" w:type="dxa"/>
          </w:tcPr>
          <w:p w14:paraId="1968C36C" w14:textId="7FA4D168" w:rsidR="00C853C0" w:rsidRDefault="00BC20E2" w:rsidP="00315F5C">
            <w:pPr>
              <w:pStyle w:val="Tabulka"/>
            </w:pPr>
            <w:r>
              <w:t>8.</w:t>
            </w:r>
            <w:r w:rsidR="009B1AEA">
              <w:t xml:space="preserve"> </w:t>
            </w:r>
            <w:r>
              <w:t>11</w:t>
            </w:r>
          </w:p>
        </w:tc>
        <w:tc>
          <w:tcPr>
            <w:tcW w:w="1163" w:type="dxa"/>
          </w:tcPr>
          <w:p w14:paraId="631DCE63" w14:textId="218134A7" w:rsidR="00C853C0" w:rsidRDefault="00F23DDE" w:rsidP="00315F5C">
            <w:pPr>
              <w:pStyle w:val="Tabulka"/>
            </w:pPr>
            <w:r>
              <w:t>26</w:t>
            </w:r>
          </w:p>
        </w:tc>
        <w:tc>
          <w:tcPr>
            <w:tcW w:w="1790" w:type="dxa"/>
          </w:tcPr>
          <w:p w14:paraId="0983A919" w14:textId="2429454D" w:rsidR="00C853C0" w:rsidRDefault="00926220" w:rsidP="00315F5C">
            <w:pPr>
              <w:pStyle w:val="Tabulka"/>
            </w:pPr>
            <w:r>
              <w:t>2</w:t>
            </w:r>
            <w:r w:rsidR="0087104E">
              <w:t>3</w:t>
            </w:r>
          </w:p>
        </w:tc>
        <w:tc>
          <w:tcPr>
            <w:tcW w:w="4387" w:type="dxa"/>
            <w:gridSpan w:val="2"/>
          </w:tcPr>
          <w:p w14:paraId="1AFAE499" w14:textId="107C34C2" w:rsidR="00C853C0" w:rsidRDefault="0087104E" w:rsidP="008A0EB4">
            <w:pPr>
              <w:pStyle w:val="Tabulka"/>
              <w:jc w:val="both"/>
            </w:pPr>
            <w:r>
              <w:t>3</w:t>
            </w:r>
            <w:r w:rsidR="00805A51">
              <w:t xml:space="preserve"> (</w:t>
            </w:r>
            <w:r w:rsidR="00697B82" w:rsidRPr="00601E11">
              <w:rPr>
                <w:i/>
                <w:iCs/>
              </w:rPr>
              <w:t>Kvů</w:t>
            </w:r>
            <w:r w:rsidR="00BA2D28" w:rsidRPr="00601E11">
              <w:rPr>
                <w:i/>
                <w:iCs/>
              </w:rPr>
              <w:t xml:space="preserve">li smrti hokejového fanouška </w:t>
            </w:r>
            <w:r w:rsidR="00FD710A" w:rsidRPr="00601E11">
              <w:rPr>
                <w:i/>
                <w:iCs/>
              </w:rPr>
              <w:t xml:space="preserve">obvinila policie </w:t>
            </w:r>
            <w:r w:rsidR="00AF7342" w:rsidRPr="00601E11">
              <w:rPr>
                <w:i/>
                <w:iCs/>
              </w:rPr>
              <w:t>pravděpodobně pracovníka bezpečnostní agentury. //</w:t>
            </w:r>
            <w:r w:rsidR="00AF7342">
              <w:rPr>
                <w:i/>
                <w:iCs/>
              </w:rPr>
              <w:t xml:space="preserve"> </w:t>
            </w:r>
            <w:r w:rsidR="001D42CA">
              <w:rPr>
                <w:i/>
                <w:iCs/>
              </w:rPr>
              <w:t>Velká záchranná operace proběhla dopoledne</w:t>
            </w:r>
            <w:r w:rsidR="00BE320A">
              <w:rPr>
                <w:i/>
                <w:iCs/>
              </w:rPr>
              <w:t xml:space="preserve"> v dole u města Halle na východě Německa.</w:t>
            </w:r>
            <w:r w:rsidR="008A0EB4">
              <w:rPr>
                <w:i/>
                <w:iCs/>
              </w:rPr>
              <w:t>)</w:t>
            </w:r>
          </w:p>
        </w:tc>
      </w:tr>
      <w:tr w:rsidR="003E526F" w14:paraId="5AAE82DB" w14:textId="77777777" w:rsidTr="003E526F">
        <w:tc>
          <w:tcPr>
            <w:tcW w:w="870" w:type="dxa"/>
            <w:shd w:val="clear" w:color="auto" w:fill="D9D9D9" w:themeFill="background1" w:themeFillShade="D9"/>
          </w:tcPr>
          <w:p w14:paraId="0A4CD8BC" w14:textId="541B2FCC" w:rsidR="003E526F" w:rsidRDefault="003E526F" w:rsidP="003E526F">
            <w:pPr>
              <w:pStyle w:val="Tabulka"/>
            </w:pPr>
            <w:r>
              <w:lastRenderedPageBreak/>
              <w:t>Datum</w:t>
            </w:r>
          </w:p>
        </w:tc>
        <w:tc>
          <w:tcPr>
            <w:tcW w:w="1163" w:type="dxa"/>
            <w:shd w:val="clear" w:color="auto" w:fill="D9D9D9" w:themeFill="background1" w:themeFillShade="D9"/>
          </w:tcPr>
          <w:p w14:paraId="41235201" w14:textId="32057C07" w:rsidR="003E526F" w:rsidRDefault="003E526F" w:rsidP="003E526F">
            <w:pPr>
              <w:pStyle w:val="Tabulka"/>
            </w:pPr>
            <w:r>
              <w:t xml:space="preserve">Počet </w:t>
            </w:r>
            <w:r>
              <w:br/>
              <w:t>příspěvků</w:t>
            </w:r>
            <w:r>
              <w:br/>
              <w:t>celkem</w:t>
            </w:r>
          </w:p>
        </w:tc>
        <w:tc>
          <w:tcPr>
            <w:tcW w:w="1790" w:type="dxa"/>
            <w:shd w:val="clear" w:color="auto" w:fill="D9D9D9" w:themeFill="background1" w:themeFillShade="D9"/>
          </w:tcPr>
          <w:p w14:paraId="030DC290" w14:textId="1773E6FF" w:rsidR="003E526F" w:rsidRDefault="003E526F" w:rsidP="003E526F">
            <w:pPr>
              <w:pStyle w:val="Tabulka"/>
            </w:pPr>
            <w:r>
              <w:t>Úvodní</w:t>
            </w:r>
            <w:r>
              <w:br/>
              <w:t>výpovědi</w:t>
            </w:r>
            <w:r>
              <w:br/>
              <w:t>s objektivním</w:t>
            </w:r>
            <w:r>
              <w:br/>
              <w:t>slovosledem</w:t>
            </w:r>
          </w:p>
        </w:tc>
        <w:tc>
          <w:tcPr>
            <w:tcW w:w="4387" w:type="dxa"/>
            <w:gridSpan w:val="2"/>
            <w:shd w:val="clear" w:color="auto" w:fill="D9D9D9" w:themeFill="background1" w:themeFillShade="D9"/>
          </w:tcPr>
          <w:p w14:paraId="41EDCBC1" w14:textId="54717EEE" w:rsidR="003E526F" w:rsidRDefault="003E526F" w:rsidP="008B4B51">
            <w:pPr>
              <w:pStyle w:val="Tabulka"/>
            </w:pPr>
            <w:r>
              <w:t>Úvodní výpovědi se subjektivním slovosledem</w:t>
            </w:r>
          </w:p>
        </w:tc>
      </w:tr>
      <w:tr w:rsidR="003E526F" w14:paraId="36DEBFF5" w14:textId="77777777" w:rsidTr="009748EC">
        <w:tc>
          <w:tcPr>
            <w:tcW w:w="870" w:type="dxa"/>
          </w:tcPr>
          <w:p w14:paraId="48795820" w14:textId="4FBD6B3A" w:rsidR="003E526F" w:rsidRDefault="003E526F" w:rsidP="003E526F">
            <w:pPr>
              <w:pStyle w:val="Tabulka"/>
            </w:pPr>
            <w:r>
              <w:t>9. 11</w:t>
            </w:r>
          </w:p>
        </w:tc>
        <w:tc>
          <w:tcPr>
            <w:tcW w:w="1163" w:type="dxa"/>
          </w:tcPr>
          <w:p w14:paraId="7236ACAC" w14:textId="18307BC6" w:rsidR="003E526F" w:rsidRDefault="003E526F" w:rsidP="003E526F">
            <w:pPr>
              <w:pStyle w:val="Tabulka"/>
            </w:pPr>
            <w:r>
              <w:t>26</w:t>
            </w:r>
          </w:p>
        </w:tc>
        <w:tc>
          <w:tcPr>
            <w:tcW w:w="1790" w:type="dxa"/>
          </w:tcPr>
          <w:p w14:paraId="368B35A6" w14:textId="1D0341A0" w:rsidR="003E526F" w:rsidRDefault="003E526F" w:rsidP="003E526F">
            <w:pPr>
              <w:pStyle w:val="Tabulka"/>
            </w:pPr>
            <w:r>
              <w:t>24</w:t>
            </w:r>
          </w:p>
        </w:tc>
        <w:tc>
          <w:tcPr>
            <w:tcW w:w="4387" w:type="dxa"/>
            <w:gridSpan w:val="2"/>
          </w:tcPr>
          <w:p w14:paraId="15960231" w14:textId="4CF1DCEF" w:rsidR="003E526F" w:rsidRDefault="003E526F" w:rsidP="003E526F">
            <w:pPr>
              <w:pStyle w:val="Tabulka"/>
              <w:jc w:val="both"/>
            </w:pPr>
            <w:r>
              <w:t xml:space="preserve">2 </w:t>
            </w:r>
            <w:r w:rsidRPr="00601E11">
              <w:rPr>
                <w:i/>
                <w:iCs/>
              </w:rPr>
              <w:t>(</w:t>
            </w:r>
            <w:r>
              <w:rPr>
                <w:i/>
                <w:iCs/>
              </w:rPr>
              <w:t>Nejmíň tři lidi zemřeli při rozsáhlých požárech na jihovýchodě Austrálie.</w:t>
            </w:r>
            <w:r w:rsidRPr="00601E11">
              <w:rPr>
                <w:i/>
                <w:iCs/>
              </w:rPr>
              <w:t>)</w:t>
            </w:r>
          </w:p>
        </w:tc>
      </w:tr>
      <w:tr w:rsidR="003E526F" w14:paraId="4B5E2D61" w14:textId="77777777" w:rsidTr="009748EC">
        <w:tc>
          <w:tcPr>
            <w:tcW w:w="870" w:type="dxa"/>
          </w:tcPr>
          <w:p w14:paraId="1A76EFA6" w14:textId="603403DB" w:rsidR="003E526F" w:rsidRDefault="003E526F" w:rsidP="003E526F">
            <w:pPr>
              <w:pStyle w:val="Tabulka"/>
            </w:pPr>
            <w:r>
              <w:t>18. 11</w:t>
            </w:r>
          </w:p>
        </w:tc>
        <w:tc>
          <w:tcPr>
            <w:tcW w:w="1163" w:type="dxa"/>
          </w:tcPr>
          <w:p w14:paraId="5FD47E62" w14:textId="42C2C3BA" w:rsidR="003E526F" w:rsidRDefault="003E526F" w:rsidP="003E526F">
            <w:pPr>
              <w:pStyle w:val="Tabulka"/>
            </w:pPr>
            <w:r>
              <w:t>29</w:t>
            </w:r>
          </w:p>
        </w:tc>
        <w:tc>
          <w:tcPr>
            <w:tcW w:w="1790" w:type="dxa"/>
          </w:tcPr>
          <w:p w14:paraId="76014F96" w14:textId="1C5A6825" w:rsidR="003E526F" w:rsidRDefault="003E526F" w:rsidP="003E526F">
            <w:pPr>
              <w:pStyle w:val="Tabulka"/>
            </w:pPr>
            <w:r>
              <w:t>28</w:t>
            </w:r>
          </w:p>
        </w:tc>
        <w:tc>
          <w:tcPr>
            <w:tcW w:w="4387" w:type="dxa"/>
            <w:gridSpan w:val="2"/>
          </w:tcPr>
          <w:p w14:paraId="2B573377" w14:textId="6D95C882" w:rsidR="003E526F" w:rsidRDefault="003E526F" w:rsidP="003E526F">
            <w:pPr>
              <w:pStyle w:val="Tabulka"/>
              <w:jc w:val="both"/>
            </w:pPr>
            <w:r>
              <w:t xml:space="preserve">1 </w:t>
            </w:r>
            <w:r w:rsidRPr="00601E11">
              <w:rPr>
                <w:i/>
                <w:iCs/>
              </w:rPr>
              <w:t>(</w:t>
            </w:r>
            <w:r>
              <w:rPr>
                <w:i/>
                <w:iCs/>
              </w:rPr>
              <w:t>Nejméně jedna dívka zemřela po pádu mostu u francouzského Toulouse.)</w:t>
            </w:r>
            <w:r w:rsidRPr="00601E11">
              <w:rPr>
                <w:i/>
                <w:iCs/>
              </w:rPr>
              <w:t xml:space="preserve"> </w:t>
            </w:r>
          </w:p>
        </w:tc>
      </w:tr>
      <w:tr w:rsidR="003E526F" w14:paraId="4575546A" w14:textId="77777777" w:rsidTr="009748EC">
        <w:tc>
          <w:tcPr>
            <w:tcW w:w="870" w:type="dxa"/>
          </w:tcPr>
          <w:p w14:paraId="76FFB136" w14:textId="5A59EC31" w:rsidR="003E526F" w:rsidRDefault="003E526F" w:rsidP="003E526F">
            <w:pPr>
              <w:pStyle w:val="Tabulka"/>
            </w:pPr>
            <w:r>
              <w:t>1. 12</w:t>
            </w:r>
          </w:p>
        </w:tc>
        <w:tc>
          <w:tcPr>
            <w:tcW w:w="1163" w:type="dxa"/>
          </w:tcPr>
          <w:p w14:paraId="4A3E4FB0" w14:textId="6558F07A" w:rsidR="003E526F" w:rsidRDefault="003E526F" w:rsidP="003E526F">
            <w:pPr>
              <w:pStyle w:val="Tabulka"/>
            </w:pPr>
            <w:r>
              <w:t>18</w:t>
            </w:r>
          </w:p>
        </w:tc>
        <w:tc>
          <w:tcPr>
            <w:tcW w:w="1790" w:type="dxa"/>
          </w:tcPr>
          <w:p w14:paraId="53840281" w14:textId="0846DCDD" w:rsidR="003E526F" w:rsidRDefault="003E526F" w:rsidP="003E526F">
            <w:pPr>
              <w:pStyle w:val="Tabulka"/>
            </w:pPr>
            <w:r>
              <w:t>16</w:t>
            </w:r>
          </w:p>
        </w:tc>
        <w:tc>
          <w:tcPr>
            <w:tcW w:w="4387" w:type="dxa"/>
            <w:gridSpan w:val="2"/>
          </w:tcPr>
          <w:p w14:paraId="0A60FA77" w14:textId="68DF73BB" w:rsidR="003E526F" w:rsidRDefault="003E526F" w:rsidP="003E526F">
            <w:pPr>
              <w:pStyle w:val="Tabulka"/>
              <w:jc w:val="both"/>
            </w:pPr>
            <w:r>
              <w:t xml:space="preserve">2 </w:t>
            </w:r>
            <w:r w:rsidRPr="00601E11">
              <w:rPr>
                <w:i/>
                <w:iCs/>
              </w:rPr>
              <w:t>(Druhým vůbec nejdražším obrazem malířky Toyen se stal Ráj černochů. //</w:t>
            </w:r>
            <w:r>
              <w:rPr>
                <w:i/>
                <w:iCs/>
              </w:rPr>
              <w:t xml:space="preserve"> Přibývá otrav zvířat kvůli nevhodnému přikrmování před zimou.</w:t>
            </w:r>
            <w:r w:rsidRPr="00601E11">
              <w:rPr>
                <w:i/>
                <w:iCs/>
              </w:rPr>
              <w:t>)</w:t>
            </w:r>
          </w:p>
        </w:tc>
      </w:tr>
      <w:tr w:rsidR="003E526F" w14:paraId="3415E66E" w14:textId="77777777" w:rsidTr="009748EC">
        <w:tc>
          <w:tcPr>
            <w:tcW w:w="870" w:type="dxa"/>
          </w:tcPr>
          <w:p w14:paraId="41342E4A" w14:textId="5975D5AC" w:rsidR="003E526F" w:rsidRDefault="003E526F" w:rsidP="003E526F">
            <w:pPr>
              <w:pStyle w:val="Tabulka"/>
            </w:pPr>
            <w:r>
              <w:t>3. 12</w:t>
            </w:r>
          </w:p>
        </w:tc>
        <w:tc>
          <w:tcPr>
            <w:tcW w:w="1163" w:type="dxa"/>
          </w:tcPr>
          <w:p w14:paraId="09E0A72D" w14:textId="25227E35" w:rsidR="003E526F" w:rsidRDefault="003E526F" w:rsidP="003E526F">
            <w:pPr>
              <w:pStyle w:val="Tabulka"/>
            </w:pPr>
            <w:r>
              <w:t>23</w:t>
            </w:r>
          </w:p>
        </w:tc>
        <w:tc>
          <w:tcPr>
            <w:tcW w:w="1790" w:type="dxa"/>
          </w:tcPr>
          <w:p w14:paraId="0A7A181B" w14:textId="3CD23B75" w:rsidR="003E526F" w:rsidRDefault="003E526F" w:rsidP="003E526F">
            <w:pPr>
              <w:pStyle w:val="Tabulka"/>
            </w:pPr>
            <w:r>
              <w:t>19</w:t>
            </w:r>
          </w:p>
        </w:tc>
        <w:tc>
          <w:tcPr>
            <w:tcW w:w="4387" w:type="dxa"/>
            <w:gridSpan w:val="2"/>
          </w:tcPr>
          <w:p w14:paraId="08FB847A" w14:textId="594AC575" w:rsidR="003E526F" w:rsidRDefault="003E526F" w:rsidP="003E526F">
            <w:pPr>
              <w:pStyle w:val="Tabulka"/>
              <w:jc w:val="both"/>
            </w:pPr>
            <w:r>
              <w:t xml:space="preserve">4 </w:t>
            </w:r>
            <w:r w:rsidRPr="003936EF">
              <w:rPr>
                <w:i/>
                <w:iCs/>
              </w:rPr>
              <w:t>(Stamiliony z unijních dotací přidělených holdingu Agrofert má Česko vrátit.</w:t>
            </w:r>
            <w:r>
              <w:rPr>
                <w:i/>
                <w:iCs/>
              </w:rPr>
              <w:t xml:space="preserve"> </w:t>
            </w:r>
            <w:r w:rsidRPr="003936EF">
              <w:rPr>
                <w:i/>
                <w:iCs/>
              </w:rPr>
              <w:t>//</w:t>
            </w:r>
            <w:r>
              <w:rPr>
                <w:i/>
                <w:iCs/>
              </w:rPr>
              <w:t xml:space="preserve"> </w:t>
            </w:r>
            <w:r w:rsidRPr="003936EF">
              <w:rPr>
                <w:i/>
                <w:iCs/>
              </w:rPr>
              <w:t>Archeologickým průzkumem začala stavba obchvatu Svitav.)</w:t>
            </w:r>
          </w:p>
        </w:tc>
      </w:tr>
      <w:tr w:rsidR="003E526F" w14:paraId="2080F96F" w14:textId="77777777" w:rsidTr="009748EC">
        <w:tc>
          <w:tcPr>
            <w:tcW w:w="870" w:type="dxa"/>
          </w:tcPr>
          <w:p w14:paraId="4735E6F2" w14:textId="2BF1F5F0" w:rsidR="003E526F" w:rsidRDefault="003E526F" w:rsidP="003E526F">
            <w:pPr>
              <w:pStyle w:val="Tabulka"/>
            </w:pPr>
            <w:r>
              <w:t>10. 12</w:t>
            </w:r>
          </w:p>
        </w:tc>
        <w:tc>
          <w:tcPr>
            <w:tcW w:w="1163" w:type="dxa"/>
          </w:tcPr>
          <w:p w14:paraId="79E9BBB6" w14:textId="2CD2D4F0" w:rsidR="003E526F" w:rsidRDefault="003E526F" w:rsidP="003E526F">
            <w:pPr>
              <w:pStyle w:val="Tabulka"/>
            </w:pPr>
            <w:r>
              <w:t>21</w:t>
            </w:r>
          </w:p>
        </w:tc>
        <w:tc>
          <w:tcPr>
            <w:tcW w:w="1790" w:type="dxa"/>
          </w:tcPr>
          <w:p w14:paraId="16D3213E" w14:textId="325A2CD1" w:rsidR="003E526F" w:rsidRDefault="003E526F" w:rsidP="003E526F">
            <w:pPr>
              <w:pStyle w:val="Tabulka"/>
            </w:pPr>
            <w:r>
              <w:t>21</w:t>
            </w:r>
          </w:p>
        </w:tc>
        <w:tc>
          <w:tcPr>
            <w:tcW w:w="4387" w:type="dxa"/>
            <w:gridSpan w:val="2"/>
          </w:tcPr>
          <w:p w14:paraId="3CAEFF32" w14:textId="3D782950" w:rsidR="003E526F" w:rsidRDefault="003E526F" w:rsidP="003E526F">
            <w:pPr>
              <w:pStyle w:val="Tabulka"/>
              <w:jc w:val="both"/>
            </w:pPr>
            <w:r>
              <w:t>0</w:t>
            </w:r>
          </w:p>
        </w:tc>
      </w:tr>
      <w:tr w:rsidR="003E526F" w14:paraId="186393E6" w14:textId="77777777" w:rsidTr="009748EC">
        <w:tc>
          <w:tcPr>
            <w:tcW w:w="870" w:type="dxa"/>
          </w:tcPr>
          <w:p w14:paraId="0EEDC9C1" w14:textId="3794332B" w:rsidR="003E526F" w:rsidRDefault="003E526F" w:rsidP="003E526F">
            <w:pPr>
              <w:pStyle w:val="Tabulka"/>
            </w:pPr>
            <w:r>
              <w:t>10. 1</w:t>
            </w:r>
          </w:p>
        </w:tc>
        <w:tc>
          <w:tcPr>
            <w:tcW w:w="1163" w:type="dxa"/>
          </w:tcPr>
          <w:p w14:paraId="5361ADF4" w14:textId="78202E40" w:rsidR="003E526F" w:rsidRDefault="003E526F" w:rsidP="003E526F">
            <w:pPr>
              <w:pStyle w:val="Tabulka"/>
            </w:pPr>
            <w:r>
              <w:t>28</w:t>
            </w:r>
          </w:p>
        </w:tc>
        <w:tc>
          <w:tcPr>
            <w:tcW w:w="1790" w:type="dxa"/>
          </w:tcPr>
          <w:p w14:paraId="655B565C" w14:textId="5095929C" w:rsidR="003E526F" w:rsidRDefault="003E526F" w:rsidP="003E526F">
            <w:pPr>
              <w:pStyle w:val="Tabulka"/>
            </w:pPr>
            <w:r>
              <w:t>26</w:t>
            </w:r>
          </w:p>
        </w:tc>
        <w:tc>
          <w:tcPr>
            <w:tcW w:w="4387" w:type="dxa"/>
            <w:gridSpan w:val="2"/>
          </w:tcPr>
          <w:p w14:paraId="7C0CF6C3" w14:textId="75800B17" w:rsidR="003E526F" w:rsidRDefault="003E526F" w:rsidP="003E526F">
            <w:pPr>
              <w:pStyle w:val="Tabulka"/>
              <w:jc w:val="both"/>
            </w:pPr>
            <w:r>
              <w:t xml:space="preserve">0 </w:t>
            </w:r>
          </w:p>
        </w:tc>
      </w:tr>
      <w:tr w:rsidR="003E526F" w14:paraId="2ECEBB7D" w14:textId="77777777" w:rsidTr="009748EC">
        <w:tc>
          <w:tcPr>
            <w:tcW w:w="870" w:type="dxa"/>
          </w:tcPr>
          <w:p w14:paraId="3F2D982D" w14:textId="30AC0187" w:rsidR="003E526F" w:rsidRDefault="003E526F" w:rsidP="003E526F">
            <w:pPr>
              <w:pStyle w:val="Tabulka"/>
            </w:pPr>
            <w:r>
              <w:t>12. 1</w:t>
            </w:r>
          </w:p>
        </w:tc>
        <w:tc>
          <w:tcPr>
            <w:tcW w:w="1163" w:type="dxa"/>
          </w:tcPr>
          <w:p w14:paraId="5333C3F9" w14:textId="14A2130D" w:rsidR="003E526F" w:rsidRDefault="003E526F" w:rsidP="003E526F">
            <w:pPr>
              <w:pStyle w:val="Tabulka"/>
            </w:pPr>
            <w:r>
              <w:t>26</w:t>
            </w:r>
          </w:p>
        </w:tc>
        <w:tc>
          <w:tcPr>
            <w:tcW w:w="1790" w:type="dxa"/>
          </w:tcPr>
          <w:p w14:paraId="03F20832" w14:textId="1E57E098" w:rsidR="003E526F" w:rsidRDefault="003E526F" w:rsidP="003E526F">
            <w:pPr>
              <w:pStyle w:val="Tabulka"/>
            </w:pPr>
            <w:r>
              <w:t>24</w:t>
            </w:r>
          </w:p>
        </w:tc>
        <w:tc>
          <w:tcPr>
            <w:tcW w:w="4387" w:type="dxa"/>
            <w:gridSpan w:val="2"/>
          </w:tcPr>
          <w:p w14:paraId="77310661" w14:textId="0EBA8A33" w:rsidR="003E526F" w:rsidRDefault="003E526F" w:rsidP="003E526F">
            <w:pPr>
              <w:pStyle w:val="Tabulka"/>
              <w:jc w:val="both"/>
            </w:pPr>
            <w:r>
              <w:t xml:space="preserve">2 </w:t>
            </w:r>
            <w:r w:rsidRPr="003936EF">
              <w:rPr>
                <w:i/>
                <w:iCs/>
              </w:rPr>
              <w:t>(Silný déšť a záplavy výrazně omezily provoz na mezinárodním letišti v Dubaji.)</w:t>
            </w:r>
          </w:p>
        </w:tc>
      </w:tr>
      <w:tr w:rsidR="003E526F" w14:paraId="2D73B8F0" w14:textId="77777777" w:rsidTr="009748EC">
        <w:tc>
          <w:tcPr>
            <w:tcW w:w="870" w:type="dxa"/>
          </w:tcPr>
          <w:p w14:paraId="4BFB74D0" w14:textId="73D12F3E" w:rsidR="003E526F" w:rsidRDefault="003E526F" w:rsidP="003E526F">
            <w:pPr>
              <w:pStyle w:val="Tabulka"/>
            </w:pPr>
            <w:r>
              <w:t>20. 1</w:t>
            </w:r>
          </w:p>
        </w:tc>
        <w:tc>
          <w:tcPr>
            <w:tcW w:w="1163" w:type="dxa"/>
          </w:tcPr>
          <w:p w14:paraId="08BD3791" w14:textId="2A6A2BBF" w:rsidR="003E526F" w:rsidRDefault="003E526F" w:rsidP="003E526F">
            <w:pPr>
              <w:pStyle w:val="Tabulka"/>
            </w:pPr>
            <w:r>
              <w:t>24</w:t>
            </w:r>
          </w:p>
        </w:tc>
        <w:tc>
          <w:tcPr>
            <w:tcW w:w="1790" w:type="dxa"/>
          </w:tcPr>
          <w:p w14:paraId="5E096DA5" w14:textId="24916C2A" w:rsidR="003E526F" w:rsidRDefault="003E526F" w:rsidP="003E526F">
            <w:pPr>
              <w:pStyle w:val="Tabulka"/>
            </w:pPr>
            <w:r>
              <w:t>22</w:t>
            </w:r>
          </w:p>
        </w:tc>
        <w:tc>
          <w:tcPr>
            <w:tcW w:w="4387" w:type="dxa"/>
            <w:gridSpan w:val="2"/>
          </w:tcPr>
          <w:p w14:paraId="2AC04715" w14:textId="79EF4E70" w:rsidR="003E526F" w:rsidRDefault="003E526F" w:rsidP="003E526F">
            <w:pPr>
              <w:pStyle w:val="Tabulka"/>
              <w:jc w:val="both"/>
            </w:pPr>
            <w:r>
              <w:t xml:space="preserve">2 </w:t>
            </w:r>
            <w:r w:rsidRPr="003936EF">
              <w:rPr>
                <w:i/>
                <w:iCs/>
              </w:rPr>
              <w:t>(540 orgánů loni transplantovali chirurgové z pražského IKEMu.)</w:t>
            </w:r>
          </w:p>
        </w:tc>
      </w:tr>
      <w:tr w:rsidR="003E526F" w14:paraId="62555DFD" w14:textId="77777777" w:rsidTr="009748EC">
        <w:tc>
          <w:tcPr>
            <w:tcW w:w="870" w:type="dxa"/>
          </w:tcPr>
          <w:p w14:paraId="4B8A8D87" w14:textId="42F3DBD5" w:rsidR="003E526F" w:rsidRDefault="003E526F" w:rsidP="003E526F">
            <w:pPr>
              <w:pStyle w:val="Tabulka"/>
            </w:pPr>
            <w:r>
              <w:t>2. 2</w:t>
            </w:r>
          </w:p>
        </w:tc>
        <w:tc>
          <w:tcPr>
            <w:tcW w:w="1163" w:type="dxa"/>
          </w:tcPr>
          <w:p w14:paraId="1D6452AE" w14:textId="370A5726" w:rsidR="003E526F" w:rsidRDefault="003E526F" w:rsidP="003E526F">
            <w:pPr>
              <w:pStyle w:val="Tabulka"/>
            </w:pPr>
            <w:r>
              <w:t>20</w:t>
            </w:r>
          </w:p>
        </w:tc>
        <w:tc>
          <w:tcPr>
            <w:tcW w:w="1790" w:type="dxa"/>
          </w:tcPr>
          <w:p w14:paraId="2CC4A07F" w14:textId="0316AAE7" w:rsidR="003E526F" w:rsidRDefault="003E526F" w:rsidP="003E526F">
            <w:pPr>
              <w:pStyle w:val="Tabulka"/>
            </w:pPr>
            <w:r>
              <w:t>19</w:t>
            </w:r>
          </w:p>
        </w:tc>
        <w:tc>
          <w:tcPr>
            <w:tcW w:w="4387" w:type="dxa"/>
            <w:gridSpan w:val="2"/>
          </w:tcPr>
          <w:p w14:paraId="0E4E0653" w14:textId="7CB5787A" w:rsidR="003E526F" w:rsidRDefault="003E526F" w:rsidP="003E526F">
            <w:pPr>
              <w:pStyle w:val="Tabulka"/>
              <w:jc w:val="both"/>
            </w:pPr>
            <w:r>
              <w:t xml:space="preserve">1 </w:t>
            </w:r>
            <w:r w:rsidRPr="003936EF">
              <w:rPr>
                <w:i/>
                <w:iCs/>
              </w:rPr>
              <w:t>(Jako terorismus vyšetřuje britská policie odpolední útok na jihu Londýna.</w:t>
            </w:r>
            <w:r>
              <w:rPr>
                <w:i/>
                <w:iCs/>
              </w:rPr>
              <w:t>)</w:t>
            </w:r>
          </w:p>
        </w:tc>
      </w:tr>
      <w:tr w:rsidR="003E526F" w14:paraId="16B43ACC" w14:textId="77777777" w:rsidTr="009748EC">
        <w:tc>
          <w:tcPr>
            <w:tcW w:w="870" w:type="dxa"/>
          </w:tcPr>
          <w:p w14:paraId="0003A9D3" w14:textId="7DB7C592" w:rsidR="003E526F" w:rsidRDefault="003E526F" w:rsidP="003E526F">
            <w:pPr>
              <w:pStyle w:val="Tabulka"/>
            </w:pPr>
            <w:r>
              <w:t>12. 2</w:t>
            </w:r>
          </w:p>
        </w:tc>
        <w:tc>
          <w:tcPr>
            <w:tcW w:w="1163" w:type="dxa"/>
          </w:tcPr>
          <w:p w14:paraId="2796C13F" w14:textId="1FA788DF" w:rsidR="003E526F" w:rsidRDefault="003E526F" w:rsidP="003E526F">
            <w:pPr>
              <w:pStyle w:val="Tabulka"/>
            </w:pPr>
            <w:r>
              <w:t>31</w:t>
            </w:r>
          </w:p>
        </w:tc>
        <w:tc>
          <w:tcPr>
            <w:tcW w:w="1790" w:type="dxa"/>
          </w:tcPr>
          <w:p w14:paraId="5D804D33" w14:textId="318B863C" w:rsidR="003E526F" w:rsidRDefault="003E526F" w:rsidP="003E526F">
            <w:pPr>
              <w:pStyle w:val="Tabulka"/>
            </w:pPr>
            <w:r>
              <w:t>29</w:t>
            </w:r>
          </w:p>
        </w:tc>
        <w:tc>
          <w:tcPr>
            <w:tcW w:w="4387" w:type="dxa"/>
            <w:gridSpan w:val="2"/>
          </w:tcPr>
          <w:p w14:paraId="1E1E97DA" w14:textId="46CB9B52" w:rsidR="003E526F" w:rsidRPr="003936EF" w:rsidRDefault="003E526F" w:rsidP="003E526F">
            <w:pPr>
              <w:pStyle w:val="Tabulka"/>
              <w:jc w:val="both"/>
              <w:rPr>
                <w:i/>
                <w:iCs/>
              </w:rPr>
            </w:pPr>
            <w:r w:rsidRPr="00465975">
              <w:t xml:space="preserve">2 </w:t>
            </w:r>
            <w:r w:rsidRPr="003936EF">
              <w:rPr>
                <w:i/>
                <w:iCs/>
              </w:rPr>
              <w:t>(</w:t>
            </w:r>
            <w:r>
              <w:rPr>
                <w:i/>
                <w:iCs/>
              </w:rPr>
              <w:t>Devatenáct lidí a pět firem viní Národní centrála proti organizovanému zločinu z krácení daní</w:t>
            </w:r>
            <w:r w:rsidRPr="003936EF">
              <w:rPr>
                <w:i/>
                <w:iCs/>
              </w:rPr>
              <w:t>.)</w:t>
            </w:r>
          </w:p>
        </w:tc>
      </w:tr>
      <w:tr w:rsidR="003E526F" w14:paraId="597594D6" w14:textId="77777777" w:rsidTr="009748EC">
        <w:tc>
          <w:tcPr>
            <w:tcW w:w="870" w:type="dxa"/>
          </w:tcPr>
          <w:p w14:paraId="1B406B38" w14:textId="01A32737" w:rsidR="003E526F" w:rsidRDefault="003E526F" w:rsidP="003E526F">
            <w:pPr>
              <w:pStyle w:val="Tabulka"/>
            </w:pPr>
            <w:r>
              <w:t>21. 2</w:t>
            </w:r>
          </w:p>
        </w:tc>
        <w:tc>
          <w:tcPr>
            <w:tcW w:w="1163" w:type="dxa"/>
          </w:tcPr>
          <w:p w14:paraId="115E0549" w14:textId="69DC6835" w:rsidR="003E526F" w:rsidRDefault="003E526F" w:rsidP="003E526F">
            <w:pPr>
              <w:pStyle w:val="Tabulka"/>
            </w:pPr>
            <w:r>
              <w:t>26</w:t>
            </w:r>
          </w:p>
        </w:tc>
        <w:tc>
          <w:tcPr>
            <w:tcW w:w="1790" w:type="dxa"/>
          </w:tcPr>
          <w:p w14:paraId="5EFD6F00" w14:textId="176E6B56" w:rsidR="003E526F" w:rsidRDefault="003E526F" w:rsidP="003E526F">
            <w:pPr>
              <w:pStyle w:val="Tabulka"/>
            </w:pPr>
            <w:r>
              <w:t>25</w:t>
            </w:r>
          </w:p>
        </w:tc>
        <w:tc>
          <w:tcPr>
            <w:tcW w:w="4387" w:type="dxa"/>
            <w:gridSpan w:val="2"/>
          </w:tcPr>
          <w:p w14:paraId="3B9836A8" w14:textId="4912DCD6" w:rsidR="003E526F" w:rsidRDefault="003E526F" w:rsidP="003E526F">
            <w:pPr>
              <w:pStyle w:val="Tabulka"/>
              <w:jc w:val="both"/>
            </w:pPr>
            <w:r>
              <w:t xml:space="preserve">1 </w:t>
            </w:r>
            <w:r w:rsidRPr="003936EF">
              <w:rPr>
                <w:i/>
                <w:iCs/>
              </w:rPr>
              <w:t>(Mimořádná opatření kvůli koronaviru vyhlašuje Jižní Korea.)</w:t>
            </w:r>
          </w:p>
        </w:tc>
      </w:tr>
      <w:tr w:rsidR="003E526F" w14:paraId="53A454B6" w14:textId="77777777" w:rsidTr="00FD2824">
        <w:tc>
          <w:tcPr>
            <w:tcW w:w="8210" w:type="dxa"/>
            <w:gridSpan w:val="5"/>
            <w:shd w:val="clear" w:color="auto" w:fill="D9D9D9" w:themeFill="background1" w:themeFillShade="D9"/>
          </w:tcPr>
          <w:p w14:paraId="605C653A" w14:textId="77777777" w:rsidR="003E526F" w:rsidRDefault="003E526F" w:rsidP="003E526F">
            <w:pPr>
              <w:pStyle w:val="Tabulka"/>
            </w:pPr>
          </w:p>
        </w:tc>
      </w:tr>
      <w:tr w:rsidR="003E526F" w14:paraId="28775D94" w14:textId="77777777" w:rsidTr="00252027">
        <w:tc>
          <w:tcPr>
            <w:tcW w:w="6157" w:type="dxa"/>
            <w:gridSpan w:val="4"/>
          </w:tcPr>
          <w:p w14:paraId="7A60E5B6" w14:textId="3E92861B" w:rsidR="003E526F" w:rsidRDefault="003E526F" w:rsidP="003E526F">
            <w:pPr>
              <w:pStyle w:val="Tabulka"/>
            </w:pPr>
            <w:r>
              <w:t>Průměr subjektivního slovosledu na příspěvek</w:t>
            </w:r>
          </w:p>
        </w:tc>
        <w:tc>
          <w:tcPr>
            <w:tcW w:w="2053" w:type="dxa"/>
          </w:tcPr>
          <w:p w14:paraId="59B24E6C" w14:textId="7AF389E9" w:rsidR="003E526F" w:rsidRDefault="003E526F" w:rsidP="003E526F">
            <w:pPr>
              <w:pStyle w:val="Tabulka"/>
            </w:pPr>
            <w:r>
              <w:t>0,07</w:t>
            </w:r>
          </w:p>
        </w:tc>
      </w:tr>
    </w:tbl>
    <w:p w14:paraId="1459163D" w14:textId="05727671" w:rsidR="00316215" w:rsidRDefault="00316215" w:rsidP="003936EF">
      <w:pPr>
        <w:pStyle w:val="tabulky"/>
      </w:pPr>
      <w:r>
        <w:t xml:space="preserve">Tabulka č. </w:t>
      </w:r>
      <w:r w:rsidR="00523CC4">
        <w:t>10</w:t>
      </w:r>
      <w:r>
        <w:t xml:space="preserve">: </w:t>
      </w:r>
      <w:r w:rsidR="00AA3B48">
        <w:t>Slovosled úvodních výpovědí v příspěvcích D. Písařovicové</w:t>
      </w:r>
    </w:p>
    <w:p w14:paraId="66544DE9" w14:textId="53A24941" w:rsidR="00F10610" w:rsidRDefault="000441DD" w:rsidP="00F10610">
      <w:r>
        <w:lastRenderedPageBreak/>
        <w:t> Také v</w:t>
      </w:r>
      <w:r w:rsidR="00B83C6F">
        <w:t> </w:t>
      </w:r>
      <w:r>
        <w:t>příspěvcích</w:t>
      </w:r>
      <w:r w:rsidR="00B83C6F">
        <w:t xml:space="preserve"> D. Písařovicové jsme se nejčastěji setkali s</w:t>
      </w:r>
      <w:r w:rsidR="000016FC">
        <w:t xml:space="preserve"> objektivní</w:t>
      </w:r>
      <w:r w:rsidR="00B83C6F">
        <w:t>m</w:t>
      </w:r>
      <w:r w:rsidR="000016FC">
        <w:t xml:space="preserve"> slovosled</w:t>
      </w:r>
      <w:r w:rsidR="00B83C6F">
        <w:t>em</w:t>
      </w:r>
      <w:r w:rsidR="00634DD7">
        <w:t>:</w:t>
      </w:r>
    </w:p>
    <w:p w14:paraId="48FF1DF5" w14:textId="77777777" w:rsidR="00F10610" w:rsidRDefault="00F10610" w:rsidP="00F10610"/>
    <w:p w14:paraId="19A5F826" w14:textId="3755EBDD" w:rsidR="00A8016C" w:rsidRPr="008A0385" w:rsidRDefault="00100D94" w:rsidP="00100D94">
      <w:pPr>
        <w:ind w:left="567" w:firstLine="0"/>
        <w:rPr>
          <w:i/>
          <w:iCs/>
        </w:rPr>
      </w:pPr>
      <w:r w:rsidRPr="008A0385">
        <w:rPr>
          <w:i/>
          <w:iCs/>
        </w:rPr>
        <w:t>(</w:t>
      </w:r>
      <w:r w:rsidR="008A0385">
        <w:rPr>
          <w:i/>
          <w:iCs/>
        </w:rPr>
        <w:t>7</w:t>
      </w:r>
      <w:r w:rsidR="00016DCB" w:rsidRPr="008A0385">
        <w:rPr>
          <w:i/>
          <w:iCs/>
        </w:rPr>
        <w:t>)</w:t>
      </w:r>
      <w:r w:rsidRPr="008A0385">
        <w:rPr>
          <w:i/>
          <w:iCs/>
        </w:rPr>
        <w:t xml:space="preserve"> </w:t>
      </w:r>
      <w:r w:rsidR="00005F06" w:rsidRPr="008A0385">
        <w:rPr>
          <w:i/>
          <w:iCs/>
        </w:rPr>
        <w:t>Hon</w:t>
      </w:r>
      <w:r w:rsidR="0045348C" w:rsidRPr="008A0385">
        <w:rPr>
          <w:i/>
          <w:iCs/>
        </w:rPr>
        <w:t>gkongské protesty mají první oběť. Zemřel student, který se při víkendovém policejním zátahu zřítil z</w:t>
      </w:r>
      <w:r w:rsidR="00F93CC0" w:rsidRPr="008A0385">
        <w:rPr>
          <w:i/>
          <w:iCs/>
        </w:rPr>
        <w:t> </w:t>
      </w:r>
      <w:r w:rsidR="0045348C" w:rsidRPr="008A0385">
        <w:rPr>
          <w:i/>
          <w:iCs/>
        </w:rPr>
        <w:t xml:space="preserve">nadzemního </w:t>
      </w:r>
      <w:r w:rsidR="00CE3929" w:rsidRPr="008A0385">
        <w:rPr>
          <w:i/>
          <w:iCs/>
        </w:rPr>
        <w:t xml:space="preserve">parkoviště a upadl do kómatu. Zpráva okamžitě vyvolala další vlnu odporu. Na několika místech se znovu střetli </w:t>
      </w:r>
      <w:r w:rsidR="0045450F" w:rsidRPr="008A0385">
        <w:rPr>
          <w:i/>
          <w:iCs/>
        </w:rPr>
        <w:t>demonstranti s</w:t>
      </w:r>
      <w:r w:rsidR="00F93CC0" w:rsidRPr="008A0385">
        <w:rPr>
          <w:i/>
          <w:iCs/>
        </w:rPr>
        <w:t> </w:t>
      </w:r>
      <w:r w:rsidR="0045450F" w:rsidRPr="008A0385">
        <w:rPr>
          <w:i/>
          <w:iCs/>
        </w:rPr>
        <w:t>policisty.</w:t>
      </w:r>
    </w:p>
    <w:p w14:paraId="4B5850EE" w14:textId="368B1D0F" w:rsidR="00E86419" w:rsidRDefault="00DD540F" w:rsidP="00822E27">
      <w:pPr>
        <w:ind w:left="567" w:firstLine="0"/>
        <w:rPr>
          <w:i/>
          <w:iCs/>
        </w:rPr>
      </w:pPr>
      <w:r w:rsidRPr="008A0385">
        <w:rPr>
          <w:i/>
          <w:iCs/>
        </w:rPr>
        <w:t>Nezaměstnanost opět klesla. S</w:t>
      </w:r>
      <w:r w:rsidR="00F93CC0" w:rsidRPr="008A0385">
        <w:rPr>
          <w:i/>
          <w:iCs/>
        </w:rPr>
        <w:t> </w:t>
      </w:r>
      <w:r w:rsidRPr="008A0385">
        <w:rPr>
          <w:i/>
          <w:iCs/>
        </w:rPr>
        <w:t>říjnovými 2,6 %</w:t>
      </w:r>
      <w:r w:rsidR="00611DAE" w:rsidRPr="008A0385">
        <w:rPr>
          <w:i/>
          <w:iCs/>
        </w:rPr>
        <w:t xml:space="preserve"> se vrátila na letošní nejnižší číslo. Lidí bez práce je nejméně, respektive méně než 200 000. </w:t>
      </w:r>
      <w:r w:rsidR="00F10610" w:rsidRPr="008A0385">
        <w:rPr>
          <w:i/>
          <w:iCs/>
        </w:rPr>
        <w:t>Současně klesl také počet nabízených pozic.</w:t>
      </w:r>
    </w:p>
    <w:p w14:paraId="11E69E78" w14:textId="77777777" w:rsidR="00822E27" w:rsidRPr="008A0385" w:rsidRDefault="00822E27" w:rsidP="00822E27">
      <w:pPr>
        <w:ind w:left="567" w:firstLine="0"/>
        <w:rPr>
          <w:i/>
          <w:iCs/>
        </w:rPr>
      </w:pPr>
    </w:p>
    <w:p w14:paraId="560F6232" w14:textId="42508C2D" w:rsidR="004179F4" w:rsidRDefault="00CD6FBE" w:rsidP="009F6FE9">
      <w:r>
        <w:t>Velmi čast</w:t>
      </w:r>
      <w:r w:rsidR="00916362">
        <w:t xml:space="preserve">o se moderátorka snaží </w:t>
      </w:r>
      <w:r w:rsidR="006E563D">
        <w:t xml:space="preserve">„změkčit“ </w:t>
      </w:r>
      <w:r w:rsidR="0053079B">
        <w:t xml:space="preserve">začátek jednotlivých příspěvků </w:t>
      </w:r>
      <w:r w:rsidR="00C2287E">
        <w:t>zasazením</w:t>
      </w:r>
      <w:r w:rsidR="003E6C65">
        <w:t xml:space="preserve"> událostí</w:t>
      </w:r>
      <w:r w:rsidR="00C2287E">
        <w:t xml:space="preserve"> do časově-prostorových kulis</w:t>
      </w:r>
      <w:r w:rsidR="009F6FE9">
        <w:t xml:space="preserve"> (</w:t>
      </w:r>
      <w:r w:rsidR="00A23E7F">
        <w:t>celkem 48 případů</w:t>
      </w:r>
      <w:r w:rsidR="009F6FE9">
        <w:t>)</w:t>
      </w:r>
      <w:r w:rsidR="003E6C65">
        <w:t>:</w:t>
      </w:r>
    </w:p>
    <w:p w14:paraId="772FC5E2" w14:textId="01FBD7EB" w:rsidR="00680DDC" w:rsidRDefault="00680DDC" w:rsidP="00DC4E8A">
      <w:pPr>
        <w:ind w:left="567" w:firstLine="0"/>
      </w:pPr>
    </w:p>
    <w:p w14:paraId="046B5CC8" w14:textId="06D45309" w:rsidR="00680DDC" w:rsidRPr="008A0385" w:rsidRDefault="00680DDC" w:rsidP="00DC4E8A">
      <w:pPr>
        <w:ind w:left="567" w:firstLine="0"/>
        <w:rPr>
          <w:i/>
          <w:iCs/>
        </w:rPr>
      </w:pPr>
      <w:r w:rsidRPr="008A0385">
        <w:rPr>
          <w:i/>
          <w:iCs/>
        </w:rPr>
        <w:t>(</w:t>
      </w:r>
      <w:r w:rsidR="003A2AF6">
        <w:rPr>
          <w:i/>
          <w:iCs/>
        </w:rPr>
        <w:t>8</w:t>
      </w:r>
      <w:r w:rsidRPr="008A0385">
        <w:rPr>
          <w:i/>
          <w:iCs/>
        </w:rPr>
        <w:t>)</w:t>
      </w:r>
      <w:r w:rsidR="00203C89" w:rsidRPr="008A0385">
        <w:rPr>
          <w:i/>
          <w:iCs/>
        </w:rPr>
        <w:t xml:space="preserve"> V pražské galerii Nová síň </w:t>
      </w:r>
      <w:r w:rsidR="00EB7021" w:rsidRPr="008A0385">
        <w:rPr>
          <w:i/>
          <w:iCs/>
        </w:rPr>
        <w:t>začala společná výstava tří umělců, kteří spolu žijí a tvoří v Provence.</w:t>
      </w:r>
    </w:p>
    <w:p w14:paraId="0083DEE3" w14:textId="706CA923" w:rsidR="00EB7021" w:rsidRPr="008A0385" w:rsidRDefault="00163F36" w:rsidP="00DC4E8A">
      <w:pPr>
        <w:ind w:left="567" w:firstLine="0"/>
        <w:rPr>
          <w:i/>
          <w:iCs/>
        </w:rPr>
      </w:pPr>
      <w:r w:rsidRPr="008A0385">
        <w:rPr>
          <w:i/>
          <w:iCs/>
        </w:rPr>
        <w:t>Před 30 lety na začátku prosince 1989 chtělo Občanské fórum</w:t>
      </w:r>
      <w:r w:rsidR="00AE39DD" w:rsidRPr="008A0385">
        <w:rPr>
          <w:i/>
          <w:iCs/>
        </w:rPr>
        <w:t xml:space="preserve"> ukončit období stávek a demonstrací.</w:t>
      </w:r>
    </w:p>
    <w:p w14:paraId="32341E1C" w14:textId="5A7E2F17" w:rsidR="00D734EC" w:rsidRPr="008A0385" w:rsidRDefault="0023377D" w:rsidP="00FD024A">
      <w:pPr>
        <w:ind w:left="567" w:firstLine="0"/>
        <w:rPr>
          <w:i/>
          <w:iCs/>
        </w:rPr>
      </w:pPr>
      <w:r w:rsidRPr="008A0385">
        <w:rPr>
          <w:i/>
          <w:iCs/>
        </w:rPr>
        <w:t xml:space="preserve">Dnes je to přesně 70 let od takzvaného </w:t>
      </w:r>
      <w:r w:rsidR="00D734EC" w:rsidRPr="008A0385">
        <w:rPr>
          <w:i/>
          <w:iCs/>
        </w:rPr>
        <w:t>čihošťského zázraku.</w:t>
      </w:r>
    </w:p>
    <w:p w14:paraId="169FC786" w14:textId="4F609848" w:rsidR="005C57CB" w:rsidRDefault="005C57CB" w:rsidP="00DC4E8A">
      <w:pPr>
        <w:ind w:left="567" w:firstLine="0"/>
      </w:pPr>
    </w:p>
    <w:p w14:paraId="3BC52E0B" w14:textId="77777777" w:rsidR="003C0DE4" w:rsidRDefault="003C0DE4" w:rsidP="003C0DE4">
      <w:pPr>
        <w:ind w:left="567" w:firstLine="0"/>
      </w:pPr>
      <w:r>
        <w:t>Dvakrát moderátorka k aktivizaci diváka užila kataforu:</w:t>
      </w:r>
    </w:p>
    <w:p w14:paraId="16843012" w14:textId="77777777" w:rsidR="003C0DE4" w:rsidRDefault="003C0DE4" w:rsidP="003C0DE4">
      <w:pPr>
        <w:ind w:left="567" w:firstLine="0"/>
      </w:pPr>
    </w:p>
    <w:p w14:paraId="6834CE5F" w14:textId="0D58F6F9" w:rsidR="003C0DE4" w:rsidRPr="008A0385" w:rsidRDefault="003C0DE4" w:rsidP="003C0DE4">
      <w:pPr>
        <w:ind w:left="567" w:firstLine="0"/>
        <w:rPr>
          <w:i/>
          <w:iCs/>
        </w:rPr>
      </w:pPr>
      <w:r w:rsidRPr="008A0385">
        <w:rPr>
          <w:i/>
          <w:iCs/>
        </w:rPr>
        <w:t>(</w:t>
      </w:r>
      <w:r w:rsidR="003A2AF6">
        <w:rPr>
          <w:i/>
          <w:iCs/>
        </w:rPr>
        <w:t>9</w:t>
      </w:r>
      <w:r w:rsidRPr="008A0385">
        <w:rPr>
          <w:i/>
          <w:iCs/>
        </w:rPr>
        <w:t xml:space="preserve">) Byla úspěšnou divadelní i filmovou hvězdou. Začátkem padesátých let se ale pokusila o útěk z komunistického Československa. </w:t>
      </w:r>
    </w:p>
    <w:p w14:paraId="4CDDF651" w14:textId="7A3F592A" w:rsidR="003C0DE4" w:rsidRDefault="003C0DE4" w:rsidP="003C0DE4">
      <w:pPr>
        <w:ind w:left="567" w:firstLine="0"/>
        <w:rPr>
          <w:i/>
          <w:iCs/>
        </w:rPr>
      </w:pPr>
      <w:r w:rsidRPr="008A0385">
        <w:rPr>
          <w:i/>
          <w:iCs/>
        </w:rPr>
        <w:t xml:space="preserve">Léčily se s rakovinou prsu. </w:t>
      </w:r>
    </w:p>
    <w:p w14:paraId="6B4C94FE" w14:textId="77777777" w:rsidR="003C0DE4" w:rsidRPr="00465975" w:rsidRDefault="003C0DE4" w:rsidP="003C0DE4">
      <w:pPr>
        <w:ind w:left="567" w:firstLine="0"/>
      </w:pPr>
    </w:p>
    <w:p w14:paraId="47BEE85C" w14:textId="08880C84" w:rsidR="005C57CB" w:rsidRDefault="00EF7539" w:rsidP="00B75CDE">
      <w:r>
        <w:t>V příspěvcích</w:t>
      </w:r>
      <w:r w:rsidR="001528B3">
        <w:t xml:space="preserve"> D. Písařovicové jsme zaznamenali nejm</w:t>
      </w:r>
      <w:r>
        <w:t>enší</w:t>
      </w:r>
      <w:r w:rsidR="001528B3">
        <w:t xml:space="preserve"> výsky</w:t>
      </w:r>
      <w:r>
        <w:t>t</w:t>
      </w:r>
      <w:r w:rsidR="001528B3">
        <w:t xml:space="preserve"> subjektivního slovosledu. Celkem ho použila ve </w:t>
      </w:r>
      <w:r w:rsidR="007948D3">
        <w:t>20</w:t>
      </w:r>
      <w:r w:rsidR="001528B3">
        <w:t xml:space="preserve"> případech. Stejně jako </w:t>
      </w:r>
      <w:r w:rsidR="00487764">
        <w:t xml:space="preserve">Augustová ho využívá zejména k aktivizaci diváka </w:t>
      </w:r>
      <w:r w:rsidR="00C86973">
        <w:t>při konstatování neočekávaných informací:</w:t>
      </w:r>
    </w:p>
    <w:p w14:paraId="0ACE755A" w14:textId="4F9A0505" w:rsidR="00A02545" w:rsidRDefault="00A02545" w:rsidP="00DC4E8A">
      <w:pPr>
        <w:ind w:left="567" w:firstLine="0"/>
      </w:pPr>
    </w:p>
    <w:p w14:paraId="62BF6A33" w14:textId="195395DF" w:rsidR="00A02545" w:rsidRPr="008A0385" w:rsidRDefault="00A02545" w:rsidP="00DC4E8A">
      <w:pPr>
        <w:ind w:left="567" w:firstLine="0"/>
        <w:rPr>
          <w:i/>
          <w:iCs/>
        </w:rPr>
      </w:pPr>
      <w:r w:rsidRPr="008A0385">
        <w:rPr>
          <w:i/>
          <w:iCs/>
        </w:rPr>
        <w:t>(</w:t>
      </w:r>
      <w:r w:rsidR="003B6A21">
        <w:rPr>
          <w:i/>
          <w:iCs/>
        </w:rPr>
        <w:t>1</w:t>
      </w:r>
      <w:r w:rsidR="003A2AF6">
        <w:rPr>
          <w:i/>
          <w:iCs/>
        </w:rPr>
        <w:t>0</w:t>
      </w:r>
      <w:r w:rsidRPr="008A0385">
        <w:rPr>
          <w:i/>
          <w:iCs/>
        </w:rPr>
        <w:t xml:space="preserve">) </w:t>
      </w:r>
      <w:r w:rsidR="000B3BFA" w:rsidRPr="008A0385">
        <w:rPr>
          <w:i/>
          <w:iCs/>
        </w:rPr>
        <w:t xml:space="preserve">Rozsáhlou změnu v odměňování </w:t>
      </w:r>
      <w:r w:rsidR="00727C1A" w:rsidRPr="008A0385">
        <w:rPr>
          <w:i/>
          <w:iCs/>
        </w:rPr>
        <w:t>více než půl milionu státních zaměstnanců připravuje Ministerstvo práce a sociálních věcí.</w:t>
      </w:r>
    </w:p>
    <w:p w14:paraId="51F50988" w14:textId="2F6B8750" w:rsidR="00727C1A" w:rsidRPr="008A0385" w:rsidRDefault="009D7AF6" w:rsidP="00DC4E8A">
      <w:pPr>
        <w:ind w:left="567" w:firstLine="0"/>
        <w:rPr>
          <w:i/>
          <w:iCs/>
        </w:rPr>
      </w:pPr>
      <w:r w:rsidRPr="008A0385">
        <w:rPr>
          <w:i/>
          <w:iCs/>
        </w:rPr>
        <w:t>K desítkám dopravních nehod došlo dnes po celém česku kvůli sněhovým přeháňkám a rannímu mrazu.</w:t>
      </w:r>
    </w:p>
    <w:p w14:paraId="4B32CFB2" w14:textId="3B66053C" w:rsidR="009D7AF6" w:rsidRPr="008A0385" w:rsidRDefault="009D7AF6" w:rsidP="00DC4E8A">
      <w:pPr>
        <w:ind w:left="567" w:firstLine="0"/>
        <w:rPr>
          <w:i/>
          <w:iCs/>
        </w:rPr>
      </w:pPr>
      <w:r w:rsidRPr="008A0385">
        <w:rPr>
          <w:i/>
          <w:iCs/>
        </w:rPr>
        <w:lastRenderedPageBreak/>
        <w:t>Už na 200 případů se v Číně rozrostl počet nakažených novým koronavirem způsobujícím zápal plic.</w:t>
      </w:r>
    </w:p>
    <w:p w14:paraId="53E3A57D" w14:textId="330618CD" w:rsidR="009D7AF6" w:rsidRDefault="009D7AF6" w:rsidP="00DC4E8A">
      <w:pPr>
        <w:ind w:left="567" w:firstLine="0"/>
      </w:pPr>
    </w:p>
    <w:p w14:paraId="0BF22EE4" w14:textId="2402C1F6" w:rsidR="00A663DB" w:rsidRDefault="00456B6F" w:rsidP="007538B1">
      <w:r>
        <w:t>Ve dvou případech jsme také</w:t>
      </w:r>
      <w:r w:rsidR="00291EB1">
        <w:t xml:space="preserve"> zaznamenali </w:t>
      </w:r>
      <w:r w:rsidR="00F877A6">
        <w:t>užití existenciálních vět:</w:t>
      </w:r>
    </w:p>
    <w:p w14:paraId="1CA68BA6" w14:textId="2026253D" w:rsidR="00701C6E" w:rsidRDefault="00701C6E" w:rsidP="00DC4E8A">
      <w:pPr>
        <w:ind w:left="567" w:firstLine="0"/>
      </w:pPr>
    </w:p>
    <w:p w14:paraId="726F4E41" w14:textId="193FAA31" w:rsidR="007A0035" w:rsidRPr="008A0385" w:rsidRDefault="007A0035" w:rsidP="00DC4E8A">
      <w:pPr>
        <w:ind w:left="567" w:firstLine="0"/>
        <w:rPr>
          <w:i/>
          <w:iCs/>
        </w:rPr>
      </w:pPr>
      <w:r w:rsidRPr="008A0385">
        <w:rPr>
          <w:i/>
          <w:iCs/>
        </w:rPr>
        <w:t>(</w:t>
      </w:r>
      <w:r w:rsidR="003B6A21">
        <w:rPr>
          <w:i/>
          <w:iCs/>
        </w:rPr>
        <w:t>1</w:t>
      </w:r>
      <w:r w:rsidR="003A2AF6">
        <w:rPr>
          <w:i/>
          <w:iCs/>
        </w:rPr>
        <w:t>1</w:t>
      </w:r>
      <w:r w:rsidRPr="008A0385">
        <w:rPr>
          <w:i/>
          <w:iCs/>
        </w:rPr>
        <w:t>) Zemřel Ivan Passer.</w:t>
      </w:r>
    </w:p>
    <w:p w14:paraId="262514EF" w14:textId="7DDB5153" w:rsidR="006D47F0" w:rsidRPr="003C0DE4" w:rsidRDefault="007A0035" w:rsidP="003C0DE4">
      <w:pPr>
        <w:ind w:left="567" w:firstLine="0"/>
        <w:rPr>
          <w:i/>
          <w:iCs/>
        </w:rPr>
      </w:pPr>
      <w:r w:rsidRPr="008A0385">
        <w:rPr>
          <w:i/>
          <w:iCs/>
        </w:rPr>
        <w:t>Zemřel předseda senátu Ja</w:t>
      </w:r>
      <w:r w:rsidR="006D47F0" w:rsidRPr="008A0385">
        <w:rPr>
          <w:i/>
          <w:iCs/>
        </w:rPr>
        <w:t>roslav Kubera.</w:t>
      </w:r>
    </w:p>
    <w:p w14:paraId="2CF42379" w14:textId="46A6A80F" w:rsidR="00CF5E74" w:rsidRDefault="00CF5E74" w:rsidP="009748EC">
      <w:pPr>
        <w:pStyle w:val="Obsah4"/>
      </w:pPr>
      <w:r>
        <w:t>Jakub Železný</w:t>
      </w:r>
    </w:p>
    <w:tbl>
      <w:tblPr>
        <w:tblStyle w:val="Mkatabulky"/>
        <w:tblW w:w="0" w:type="auto"/>
        <w:tblLook w:val="04A0" w:firstRow="1" w:lastRow="0" w:firstColumn="1" w:lastColumn="0" w:noHBand="0" w:noVBand="1"/>
      </w:tblPr>
      <w:tblGrid>
        <w:gridCol w:w="870"/>
        <w:gridCol w:w="1163"/>
        <w:gridCol w:w="1790"/>
        <w:gridCol w:w="2334"/>
        <w:gridCol w:w="2053"/>
      </w:tblGrid>
      <w:tr w:rsidR="009748EC" w14:paraId="05D0F548" w14:textId="77777777" w:rsidTr="00984E6E">
        <w:tc>
          <w:tcPr>
            <w:tcW w:w="870" w:type="dxa"/>
            <w:shd w:val="clear" w:color="auto" w:fill="D9D9D9" w:themeFill="background1" w:themeFillShade="D9"/>
          </w:tcPr>
          <w:p w14:paraId="26A9C3E3" w14:textId="77777777" w:rsidR="009748EC" w:rsidRDefault="009748EC" w:rsidP="00984E6E">
            <w:pPr>
              <w:pStyle w:val="Tabulka"/>
            </w:pPr>
            <w:r>
              <w:t>Datum</w:t>
            </w:r>
          </w:p>
        </w:tc>
        <w:tc>
          <w:tcPr>
            <w:tcW w:w="1163" w:type="dxa"/>
            <w:shd w:val="clear" w:color="auto" w:fill="D9D9D9" w:themeFill="background1" w:themeFillShade="D9"/>
          </w:tcPr>
          <w:p w14:paraId="59CCA92A" w14:textId="77777777" w:rsidR="009748EC" w:rsidRDefault="009748EC" w:rsidP="00984E6E">
            <w:pPr>
              <w:pStyle w:val="Tabulka"/>
            </w:pPr>
            <w:r>
              <w:t>Počet</w:t>
            </w:r>
            <w:r>
              <w:br/>
              <w:t>příspěvků</w:t>
            </w:r>
            <w:r>
              <w:br/>
              <w:t>celkem</w:t>
            </w:r>
          </w:p>
        </w:tc>
        <w:tc>
          <w:tcPr>
            <w:tcW w:w="1790" w:type="dxa"/>
            <w:shd w:val="clear" w:color="auto" w:fill="D9D9D9" w:themeFill="background1" w:themeFillShade="D9"/>
          </w:tcPr>
          <w:p w14:paraId="1B8297F6" w14:textId="65BE9599" w:rsidR="009748EC" w:rsidRDefault="004E0706" w:rsidP="00984E6E">
            <w:pPr>
              <w:pStyle w:val="Tabulka"/>
            </w:pPr>
            <w:r>
              <w:t>Úvodní výpovědi</w:t>
            </w:r>
            <w:r w:rsidR="009748EC">
              <w:t xml:space="preserve"> s objektivním slovosledem</w:t>
            </w:r>
          </w:p>
        </w:tc>
        <w:tc>
          <w:tcPr>
            <w:tcW w:w="4387" w:type="dxa"/>
            <w:gridSpan w:val="2"/>
            <w:shd w:val="clear" w:color="auto" w:fill="D9D9D9" w:themeFill="background1" w:themeFillShade="D9"/>
          </w:tcPr>
          <w:p w14:paraId="7C0C7AD3" w14:textId="2D32C6AD" w:rsidR="009748EC" w:rsidRDefault="00693309" w:rsidP="00984E6E">
            <w:pPr>
              <w:pStyle w:val="Tabulka"/>
            </w:pPr>
            <w:r>
              <w:t>Úvodní výpovědi se subjektivním slovosledem</w:t>
            </w:r>
          </w:p>
        </w:tc>
      </w:tr>
      <w:tr w:rsidR="009748EC" w14:paraId="3D58DDF8" w14:textId="77777777" w:rsidTr="00984E6E">
        <w:tc>
          <w:tcPr>
            <w:tcW w:w="870" w:type="dxa"/>
          </w:tcPr>
          <w:p w14:paraId="3C5E6BC0" w14:textId="77777777" w:rsidR="009748EC" w:rsidRDefault="009748EC" w:rsidP="00984E6E">
            <w:pPr>
              <w:pStyle w:val="Tabulka"/>
            </w:pPr>
            <w:r>
              <w:t>7.11</w:t>
            </w:r>
          </w:p>
        </w:tc>
        <w:tc>
          <w:tcPr>
            <w:tcW w:w="1163" w:type="dxa"/>
          </w:tcPr>
          <w:p w14:paraId="0D587F1E" w14:textId="77777777" w:rsidR="009748EC" w:rsidRDefault="009748EC" w:rsidP="00984E6E">
            <w:pPr>
              <w:pStyle w:val="Tabulka"/>
            </w:pPr>
            <w:r>
              <w:t>25</w:t>
            </w:r>
          </w:p>
        </w:tc>
        <w:tc>
          <w:tcPr>
            <w:tcW w:w="1790" w:type="dxa"/>
          </w:tcPr>
          <w:p w14:paraId="171157A0" w14:textId="1D474A48" w:rsidR="009748EC" w:rsidRDefault="004150F7" w:rsidP="00984E6E">
            <w:pPr>
              <w:pStyle w:val="Tabulka"/>
            </w:pPr>
            <w:r>
              <w:t>2</w:t>
            </w:r>
            <w:r w:rsidR="00F83421">
              <w:t>3</w:t>
            </w:r>
          </w:p>
        </w:tc>
        <w:tc>
          <w:tcPr>
            <w:tcW w:w="4387" w:type="dxa"/>
            <w:gridSpan w:val="2"/>
          </w:tcPr>
          <w:p w14:paraId="0F5B51AC" w14:textId="0346F502" w:rsidR="009748EC" w:rsidRPr="009748EC" w:rsidRDefault="00F83421" w:rsidP="00CD105C">
            <w:pPr>
              <w:pStyle w:val="Tabulka"/>
              <w:jc w:val="both"/>
              <w:rPr>
                <w:i/>
                <w:iCs/>
              </w:rPr>
            </w:pPr>
            <w:r>
              <w:t>2</w:t>
            </w:r>
            <w:r w:rsidR="009748EC">
              <w:t xml:space="preserve"> </w:t>
            </w:r>
            <w:r w:rsidR="004150F7">
              <w:rPr>
                <w:i/>
                <w:iCs/>
              </w:rPr>
              <w:t>(</w:t>
            </w:r>
            <w:r w:rsidR="0007373E">
              <w:rPr>
                <w:i/>
                <w:iCs/>
              </w:rPr>
              <w:t>Jednat o spolupráci států střední a</w:t>
            </w:r>
            <w:r w:rsidR="004E57A4">
              <w:rPr>
                <w:i/>
                <w:iCs/>
              </w:rPr>
              <w:t> </w:t>
            </w:r>
            <w:r w:rsidR="0007373E">
              <w:rPr>
                <w:i/>
                <w:iCs/>
              </w:rPr>
              <w:t xml:space="preserve">východní Evropy </w:t>
            </w:r>
            <w:r w:rsidR="000F4481">
              <w:rPr>
                <w:i/>
                <w:iCs/>
              </w:rPr>
              <w:t>se</w:t>
            </w:r>
            <w:r w:rsidR="0007373E">
              <w:rPr>
                <w:i/>
                <w:iCs/>
              </w:rPr>
              <w:t xml:space="preserve"> zeměmi Beneluxu přijel </w:t>
            </w:r>
            <w:r w:rsidR="003609D0">
              <w:rPr>
                <w:i/>
                <w:iCs/>
              </w:rPr>
              <w:t>český premiér Andrej Babiš do Lucemburku.)</w:t>
            </w:r>
          </w:p>
        </w:tc>
      </w:tr>
      <w:tr w:rsidR="009748EC" w14:paraId="738B11F9" w14:textId="77777777" w:rsidTr="00984E6E">
        <w:tc>
          <w:tcPr>
            <w:tcW w:w="870" w:type="dxa"/>
          </w:tcPr>
          <w:p w14:paraId="15484C90" w14:textId="053A5735" w:rsidR="009748EC" w:rsidRDefault="003609D0" w:rsidP="00984E6E">
            <w:pPr>
              <w:pStyle w:val="Tabulka"/>
            </w:pPr>
            <w:r>
              <w:t>10. 11</w:t>
            </w:r>
          </w:p>
        </w:tc>
        <w:tc>
          <w:tcPr>
            <w:tcW w:w="1163" w:type="dxa"/>
          </w:tcPr>
          <w:p w14:paraId="11ADDF25" w14:textId="7EF5CDB8" w:rsidR="009748EC" w:rsidRDefault="003E74C2" w:rsidP="00984E6E">
            <w:pPr>
              <w:pStyle w:val="Tabulka"/>
            </w:pPr>
            <w:r>
              <w:t>21</w:t>
            </w:r>
          </w:p>
        </w:tc>
        <w:tc>
          <w:tcPr>
            <w:tcW w:w="1790" w:type="dxa"/>
          </w:tcPr>
          <w:p w14:paraId="56565612" w14:textId="4F4C7C24" w:rsidR="009748EC" w:rsidRDefault="00365152" w:rsidP="00984E6E">
            <w:pPr>
              <w:pStyle w:val="Tabulka"/>
            </w:pPr>
            <w:r>
              <w:t>19</w:t>
            </w:r>
          </w:p>
        </w:tc>
        <w:tc>
          <w:tcPr>
            <w:tcW w:w="4387" w:type="dxa"/>
            <w:gridSpan w:val="2"/>
          </w:tcPr>
          <w:p w14:paraId="4930E341" w14:textId="53A4BF5C" w:rsidR="009748EC" w:rsidRPr="003E74C2" w:rsidRDefault="00365152" w:rsidP="00CD105C">
            <w:pPr>
              <w:pStyle w:val="Tabulka"/>
              <w:jc w:val="both"/>
              <w:rPr>
                <w:i/>
                <w:iCs/>
              </w:rPr>
            </w:pPr>
            <w:r>
              <w:t>2</w:t>
            </w:r>
            <w:r w:rsidR="003E74C2">
              <w:t xml:space="preserve"> </w:t>
            </w:r>
            <w:r w:rsidR="003E74C2">
              <w:rPr>
                <w:i/>
                <w:iCs/>
              </w:rPr>
              <w:t>(</w:t>
            </w:r>
            <w:r w:rsidR="00DA7C94">
              <w:rPr>
                <w:i/>
                <w:iCs/>
              </w:rPr>
              <w:t xml:space="preserve">Lidí nemocných po zrušení karenční doby přibylo. // Počtvrté během čtyř let vybírají Španělé </w:t>
            </w:r>
            <w:r w:rsidR="000C6985">
              <w:rPr>
                <w:i/>
                <w:iCs/>
              </w:rPr>
              <w:t>své poslance.</w:t>
            </w:r>
            <w:r w:rsidR="00956814">
              <w:rPr>
                <w:i/>
                <w:iCs/>
              </w:rPr>
              <w:t>)</w:t>
            </w:r>
          </w:p>
        </w:tc>
      </w:tr>
      <w:tr w:rsidR="009748EC" w14:paraId="08A03635" w14:textId="77777777" w:rsidTr="00984E6E">
        <w:tc>
          <w:tcPr>
            <w:tcW w:w="870" w:type="dxa"/>
          </w:tcPr>
          <w:p w14:paraId="393D63BC" w14:textId="22A6E682" w:rsidR="009748EC" w:rsidRDefault="00386B66" w:rsidP="00984E6E">
            <w:pPr>
              <w:pStyle w:val="Tabulka"/>
            </w:pPr>
            <w:r>
              <w:t>28. 11</w:t>
            </w:r>
          </w:p>
        </w:tc>
        <w:tc>
          <w:tcPr>
            <w:tcW w:w="1163" w:type="dxa"/>
          </w:tcPr>
          <w:p w14:paraId="0327FAE4" w14:textId="44768C33" w:rsidR="009748EC" w:rsidRDefault="00386B66" w:rsidP="00984E6E">
            <w:pPr>
              <w:pStyle w:val="Tabulka"/>
            </w:pPr>
            <w:r>
              <w:t>26</w:t>
            </w:r>
          </w:p>
        </w:tc>
        <w:tc>
          <w:tcPr>
            <w:tcW w:w="1790" w:type="dxa"/>
          </w:tcPr>
          <w:p w14:paraId="2FD0BD45" w14:textId="1721ADF6" w:rsidR="009748EC" w:rsidRDefault="009E6A12" w:rsidP="00984E6E">
            <w:pPr>
              <w:pStyle w:val="Tabulka"/>
            </w:pPr>
            <w:r>
              <w:t>22</w:t>
            </w:r>
          </w:p>
        </w:tc>
        <w:tc>
          <w:tcPr>
            <w:tcW w:w="4387" w:type="dxa"/>
            <w:gridSpan w:val="2"/>
          </w:tcPr>
          <w:p w14:paraId="75F9BBA2" w14:textId="34D412D3" w:rsidR="009748EC" w:rsidRPr="00911ACC" w:rsidRDefault="009E6A12" w:rsidP="00CD105C">
            <w:pPr>
              <w:pStyle w:val="Tabulka"/>
              <w:jc w:val="both"/>
              <w:rPr>
                <w:i/>
                <w:iCs/>
              </w:rPr>
            </w:pPr>
            <w:r>
              <w:t>4</w:t>
            </w:r>
            <w:r w:rsidR="00911ACC">
              <w:t xml:space="preserve"> </w:t>
            </w:r>
            <w:r w:rsidR="00911ACC">
              <w:rPr>
                <w:i/>
                <w:iCs/>
              </w:rPr>
              <w:t>(</w:t>
            </w:r>
            <w:r w:rsidR="0042100C">
              <w:rPr>
                <w:i/>
                <w:iCs/>
              </w:rPr>
              <w:t xml:space="preserve">Nejméně 27 lid zemřelo při střetech s iráckými bezpečnostními složkami během protestů </w:t>
            </w:r>
            <w:r w:rsidR="000A19E2">
              <w:rPr>
                <w:i/>
                <w:iCs/>
              </w:rPr>
              <w:t>ve městě Násiríja na jihu země.)</w:t>
            </w:r>
          </w:p>
        </w:tc>
      </w:tr>
      <w:tr w:rsidR="009748EC" w14:paraId="6451A525" w14:textId="77777777" w:rsidTr="00984E6E">
        <w:tc>
          <w:tcPr>
            <w:tcW w:w="870" w:type="dxa"/>
          </w:tcPr>
          <w:p w14:paraId="054C4894" w14:textId="532A51C3" w:rsidR="009748EC" w:rsidRDefault="00E2569C" w:rsidP="00984E6E">
            <w:pPr>
              <w:pStyle w:val="Tabulka"/>
            </w:pPr>
            <w:r>
              <w:t>9. 12</w:t>
            </w:r>
          </w:p>
        </w:tc>
        <w:tc>
          <w:tcPr>
            <w:tcW w:w="1163" w:type="dxa"/>
          </w:tcPr>
          <w:p w14:paraId="5A890784" w14:textId="71655E83" w:rsidR="009748EC" w:rsidRDefault="00757433" w:rsidP="00984E6E">
            <w:pPr>
              <w:pStyle w:val="Tabulka"/>
            </w:pPr>
            <w:r>
              <w:t>26</w:t>
            </w:r>
          </w:p>
        </w:tc>
        <w:tc>
          <w:tcPr>
            <w:tcW w:w="1790" w:type="dxa"/>
          </w:tcPr>
          <w:p w14:paraId="55F2442B" w14:textId="58463652" w:rsidR="009748EC" w:rsidRDefault="00B364DB" w:rsidP="00984E6E">
            <w:pPr>
              <w:pStyle w:val="Tabulka"/>
            </w:pPr>
            <w:r>
              <w:t>25</w:t>
            </w:r>
          </w:p>
        </w:tc>
        <w:tc>
          <w:tcPr>
            <w:tcW w:w="4387" w:type="dxa"/>
            <w:gridSpan w:val="2"/>
          </w:tcPr>
          <w:p w14:paraId="4A2E1111" w14:textId="0DFF8437" w:rsidR="009748EC" w:rsidRPr="00E7419B" w:rsidRDefault="00B364DB" w:rsidP="00CD105C">
            <w:pPr>
              <w:pStyle w:val="Tabulka"/>
              <w:jc w:val="both"/>
              <w:rPr>
                <w:i/>
                <w:iCs/>
              </w:rPr>
            </w:pPr>
            <w:r>
              <w:t>1</w:t>
            </w:r>
            <w:r w:rsidR="00E7419B">
              <w:t xml:space="preserve"> </w:t>
            </w:r>
            <w:r w:rsidR="00E7419B">
              <w:rPr>
                <w:i/>
                <w:iCs/>
              </w:rPr>
              <w:t xml:space="preserve">(Nejméně pět mrtvých a přes 30 zraněných </w:t>
            </w:r>
            <w:r w:rsidR="00467911">
              <w:rPr>
                <w:i/>
                <w:iCs/>
              </w:rPr>
              <w:t>je hlášeno po výbuchu plynu turisty vyhledávané sopky u Nového Zélandu</w:t>
            </w:r>
            <w:r w:rsidR="00C3651D">
              <w:rPr>
                <w:i/>
                <w:iCs/>
              </w:rPr>
              <w:t>.)</w:t>
            </w:r>
          </w:p>
        </w:tc>
      </w:tr>
      <w:tr w:rsidR="009748EC" w14:paraId="063B3F12" w14:textId="77777777" w:rsidTr="00984E6E">
        <w:tc>
          <w:tcPr>
            <w:tcW w:w="870" w:type="dxa"/>
          </w:tcPr>
          <w:p w14:paraId="2B3972D4" w14:textId="12A51B7A" w:rsidR="009748EC" w:rsidRDefault="00063469" w:rsidP="00984E6E">
            <w:pPr>
              <w:pStyle w:val="Tabulka"/>
            </w:pPr>
            <w:r>
              <w:t>18. 12</w:t>
            </w:r>
          </w:p>
        </w:tc>
        <w:tc>
          <w:tcPr>
            <w:tcW w:w="1163" w:type="dxa"/>
          </w:tcPr>
          <w:p w14:paraId="55F7088E" w14:textId="3E732C6F" w:rsidR="009748EC" w:rsidRDefault="00063469" w:rsidP="00984E6E">
            <w:pPr>
              <w:pStyle w:val="Tabulka"/>
            </w:pPr>
            <w:r>
              <w:t>27</w:t>
            </w:r>
          </w:p>
        </w:tc>
        <w:tc>
          <w:tcPr>
            <w:tcW w:w="1790" w:type="dxa"/>
          </w:tcPr>
          <w:p w14:paraId="01100BC0" w14:textId="5DC0E823" w:rsidR="009748EC" w:rsidRDefault="00063469" w:rsidP="00984E6E">
            <w:pPr>
              <w:pStyle w:val="Tabulka"/>
            </w:pPr>
            <w:r>
              <w:t>2</w:t>
            </w:r>
            <w:r w:rsidR="00FD5EF8">
              <w:t>7</w:t>
            </w:r>
          </w:p>
        </w:tc>
        <w:tc>
          <w:tcPr>
            <w:tcW w:w="4387" w:type="dxa"/>
            <w:gridSpan w:val="2"/>
          </w:tcPr>
          <w:p w14:paraId="5F9F8842" w14:textId="257AA3B0" w:rsidR="009748EC" w:rsidRPr="00063469" w:rsidRDefault="00FD5EF8" w:rsidP="00CD105C">
            <w:pPr>
              <w:pStyle w:val="Tabulka"/>
              <w:jc w:val="both"/>
              <w:rPr>
                <w:i/>
                <w:iCs/>
              </w:rPr>
            </w:pPr>
            <w:r>
              <w:rPr>
                <w:i/>
                <w:iCs/>
              </w:rPr>
              <w:t>0</w:t>
            </w:r>
          </w:p>
        </w:tc>
      </w:tr>
      <w:tr w:rsidR="009748EC" w14:paraId="1BB03E6C" w14:textId="77777777" w:rsidTr="00984E6E">
        <w:tc>
          <w:tcPr>
            <w:tcW w:w="870" w:type="dxa"/>
          </w:tcPr>
          <w:p w14:paraId="29EF547B" w14:textId="12BD858E" w:rsidR="009748EC" w:rsidRDefault="00721CD2" w:rsidP="00984E6E">
            <w:pPr>
              <w:pStyle w:val="Tabulka"/>
            </w:pPr>
            <w:r>
              <w:t>22. 12</w:t>
            </w:r>
          </w:p>
        </w:tc>
        <w:tc>
          <w:tcPr>
            <w:tcW w:w="1163" w:type="dxa"/>
          </w:tcPr>
          <w:p w14:paraId="5D88BC56" w14:textId="48F8F758" w:rsidR="009748EC" w:rsidRDefault="00866FA9" w:rsidP="00984E6E">
            <w:pPr>
              <w:pStyle w:val="Tabulka"/>
            </w:pPr>
            <w:r>
              <w:t>27</w:t>
            </w:r>
          </w:p>
        </w:tc>
        <w:tc>
          <w:tcPr>
            <w:tcW w:w="1790" w:type="dxa"/>
          </w:tcPr>
          <w:p w14:paraId="61AE1E49" w14:textId="000E5C3D" w:rsidR="009748EC" w:rsidRDefault="00866FA9" w:rsidP="00984E6E">
            <w:pPr>
              <w:pStyle w:val="Tabulka"/>
            </w:pPr>
            <w:r>
              <w:t>2</w:t>
            </w:r>
            <w:r w:rsidR="00FD5EF8">
              <w:t>3</w:t>
            </w:r>
          </w:p>
        </w:tc>
        <w:tc>
          <w:tcPr>
            <w:tcW w:w="4387" w:type="dxa"/>
            <w:gridSpan w:val="2"/>
          </w:tcPr>
          <w:p w14:paraId="6FCCB7B3" w14:textId="1BB3EF5E" w:rsidR="009748EC" w:rsidRPr="00866FA9" w:rsidRDefault="00FD5EF8" w:rsidP="00CD105C">
            <w:pPr>
              <w:pStyle w:val="Tabulka"/>
              <w:jc w:val="both"/>
              <w:rPr>
                <w:i/>
                <w:iCs/>
              </w:rPr>
            </w:pPr>
            <w:r>
              <w:t>4</w:t>
            </w:r>
            <w:r w:rsidR="00866FA9">
              <w:t xml:space="preserve"> </w:t>
            </w:r>
            <w:r w:rsidR="00866FA9">
              <w:rPr>
                <w:i/>
                <w:iCs/>
              </w:rPr>
              <w:t>(</w:t>
            </w:r>
            <w:r w:rsidR="009E7974">
              <w:rPr>
                <w:i/>
                <w:iCs/>
              </w:rPr>
              <w:t>Nejméně devět lidí zemřelo kvůli silným bouřím a vydatným dešťům na jihu a západě Evropy.</w:t>
            </w:r>
            <w:r w:rsidR="003A1B5A">
              <w:rPr>
                <w:i/>
                <w:iCs/>
              </w:rPr>
              <w:t xml:space="preserve"> // Až o 10 % se v příštím roce zvednou odměny komunálních politiků.</w:t>
            </w:r>
            <w:r>
              <w:rPr>
                <w:i/>
                <w:iCs/>
              </w:rPr>
              <w:t>)</w:t>
            </w:r>
          </w:p>
        </w:tc>
      </w:tr>
      <w:tr w:rsidR="009A45C4" w14:paraId="7C6CDBC0" w14:textId="77777777" w:rsidTr="009A45C4">
        <w:tc>
          <w:tcPr>
            <w:tcW w:w="870" w:type="dxa"/>
            <w:shd w:val="clear" w:color="auto" w:fill="D9D9D9" w:themeFill="background1" w:themeFillShade="D9"/>
          </w:tcPr>
          <w:p w14:paraId="7CE35076" w14:textId="2B540228" w:rsidR="009A45C4" w:rsidRDefault="009A45C4" w:rsidP="00984E6E">
            <w:pPr>
              <w:pStyle w:val="Tabulka"/>
            </w:pPr>
            <w:r>
              <w:lastRenderedPageBreak/>
              <w:t>Datum</w:t>
            </w:r>
          </w:p>
        </w:tc>
        <w:tc>
          <w:tcPr>
            <w:tcW w:w="1163" w:type="dxa"/>
            <w:shd w:val="clear" w:color="auto" w:fill="D9D9D9" w:themeFill="background1" w:themeFillShade="D9"/>
          </w:tcPr>
          <w:p w14:paraId="3792B747" w14:textId="7BD00CD4" w:rsidR="009A45C4" w:rsidRDefault="009A45C4" w:rsidP="00984E6E">
            <w:pPr>
              <w:pStyle w:val="Tabulka"/>
            </w:pPr>
            <w:r>
              <w:t xml:space="preserve">Počet </w:t>
            </w:r>
            <w:r>
              <w:br/>
              <w:t>příspěvků celkem</w:t>
            </w:r>
          </w:p>
        </w:tc>
        <w:tc>
          <w:tcPr>
            <w:tcW w:w="1790" w:type="dxa"/>
            <w:shd w:val="clear" w:color="auto" w:fill="D9D9D9" w:themeFill="background1" w:themeFillShade="D9"/>
          </w:tcPr>
          <w:p w14:paraId="128DF4BD" w14:textId="5478BEA4" w:rsidR="009A45C4" w:rsidRDefault="00A30077" w:rsidP="00984E6E">
            <w:pPr>
              <w:pStyle w:val="Tabulka"/>
            </w:pPr>
            <w:r>
              <w:t>Úvodní výpovědí</w:t>
            </w:r>
            <w:r>
              <w:br/>
              <w:t>s objektivním</w:t>
            </w:r>
            <w:r>
              <w:br/>
              <w:t>slovosledem</w:t>
            </w:r>
          </w:p>
        </w:tc>
        <w:tc>
          <w:tcPr>
            <w:tcW w:w="4387" w:type="dxa"/>
            <w:gridSpan w:val="2"/>
            <w:shd w:val="clear" w:color="auto" w:fill="D9D9D9" w:themeFill="background1" w:themeFillShade="D9"/>
          </w:tcPr>
          <w:p w14:paraId="6AF2B73F" w14:textId="29CF1B47" w:rsidR="009A45C4" w:rsidRDefault="00A30077" w:rsidP="00A30077">
            <w:pPr>
              <w:pStyle w:val="Tabulka"/>
            </w:pPr>
            <w:r>
              <w:t>Úvodní výpovědi se subjektivním slovosledem</w:t>
            </w:r>
          </w:p>
        </w:tc>
      </w:tr>
      <w:tr w:rsidR="009748EC" w14:paraId="73D8905D" w14:textId="77777777" w:rsidTr="00984E6E">
        <w:tc>
          <w:tcPr>
            <w:tcW w:w="870" w:type="dxa"/>
          </w:tcPr>
          <w:p w14:paraId="53577A64" w14:textId="16EB6286" w:rsidR="009748EC" w:rsidRDefault="00DB0A03" w:rsidP="00984E6E">
            <w:pPr>
              <w:pStyle w:val="Tabulka"/>
            </w:pPr>
            <w:r>
              <w:t>9. 1</w:t>
            </w:r>
          </w:p>
        </w:tc>
        <w:tc>
          <w:tcPr>
            <w:tcW w:w="1163" w:type="dxa"/>
          </w:tcPr>
          <w:p w14:paraId="5DFF4144" w14:textId="37D28A55" w:rsidR="009748EC" w:rsidRDefault="00DB0A03" w:rsidP="00984E6E">
            <w:pPr>
              <w:pStyle w:val="Tabulka"/>
            </w:pPr>
            <w:r>
              <w:t>24</w:t>
            </w:r>
          </w:p>
        </w:tc>
        <w:tc>
          <w:tcPr>
            <w:tcW w:w="1790" w:type="dxa"/>
          </w:tcPr>
          <w:p w14:paraId="2477BFF9" w14:textId="24F8763A" w:rsidR="009748EC" w:rsidRDefault="00F638D2" w:rsidP="00984E6E">
            <w:pPr>
              <w:pStyle w:val="Tabulka"/>
            </w:pPr>
            <w:r>
              <w:t>2</w:t>
            </w:r>
            <w:r w:rsidR="0035560D">
              <w:t>3</w:t>
            </w:r>
          </w:p>
        </w:tc>
        <w:tc>
          <w:tcPr>
            <w:tcW w:w="4387" w:type="dxa"/>
            <w:gridSpan w:val="2"/>
          </w:tcPr>
          <w:p w14:paraId="210C6703" w14:textId="711DD89E" w:rsidR="009748EC" w:rsidRPr="00F638D2" w:rsidRDefault="0035560D" w:rsidP="00CD105C">
            <w:pPr>
              <w:pStyle w:val="Tabulka"/>
              <w:jc w:val="both"/>
              <w:rPr>
                <w:i/>
                <w:iCs/>
              </w:rPr>
            </w:pPr>
            <w:r>
              <w:t>1</w:t>
            </w:r>
            <w:r w:rsidR="00F638D2">
              <w:t xml:space="preserve"> </w:t>
            </w:r>
            <w:r w:rsidR="00F638D2">
              <w:rPr>
                <w:i/>
                <w:iCs/>
              </w:rPr>
              <w:t>(</w:t>
            </w:r>
            <w:r w:rsidR="00371622">
              <w:rPr>
                <w:i/>
                <w:iCs/>
              </w:rPr>
              <w:t xml:space="preserve">Irák opouští pětice českých policistů, která se podílela na </w:t>
            </w:r>
            <w:r w:rsidR="00CD4998">
              <w:rPr>
                <w:i/>
                <w:iCs/>
              </w:rPr>
              <w:t>výcviku tamních kolegů.</w:t>
            </w:r>
            <w:r w:rsidR="004452E2">
              <w:rPr>
                <w:i/>
                <w:iCs/>
              </w:rPr>
              <w:t>)</w:t>
            </w:r>
          </w:p>
        </w:tc>
      </w:tr>
      <w:tr w:rsidR="009748EC" w14:paraId="6983A625" w14:textId="77777777" w:rsidTr="00984E6E">
        <w:tc>
          <w:tcPr>
            <w:tcW w:w="870" w:type="dxa"/>
          </w:tcPr>
          <w:p w14:paraId="56273B6A" w14:textId="4226A5BC" w:rsidR="009748EC" w:rsidRDefault="004452E2" w:rsidP="00984E6E">
            <w:pPr>
              <w:pStyle w:val="Tabulka"/>
            </w:pPr>
            <w:r>
              <w:t>11. 1</w:t>
            </w:r>
          </w:p>
        </w:tc>
        <w:tc>
          <w:tcPr>
            <w:tcW w:w="1163" w:type="dxa"/>
          </w:tcPr>
          <w:p w14:paraId="3A1F469F" w14:textId="230B8B21" w:rsidR="009748EC" w:rsidRDefault="004452E2" w:rsidP="00984E6E">
            <w:pPr>
              <w:pStyle w:val="Tabulka"/>
            </w:pPr>
            <w:r>
              <w:t>22</w:t>
            </w:r>
          </w:p>
        </w:tc>
        <w:tc>
          <w:tcPr>
            <w:tcW w:w="1790" w:type="dxa"/>
          </w:tcPr>
          <w:p w14:paraId="5CE517EE" w14:textId="129AD75C" w:rsidR="009748EC" w:rsidRDefault="005B71FD" w:rsidP="00984E6E">
            <w:pPr>
              <w:pStyle w:val="Tabulka"/>
            </w:pPr>
            <w:r>
              <w:t>21</w:t>
            </w:r>
          </w:p>
        </w:tc>
        <w:tc>
          <w:tcPr>
            <w:tcW w:w="4387" w:type="dxa"/>
            <w:gridSpan w:val="2"/>
          </w:tcPr>
          <w:p w14:paraId="5BD3DAF4" w14:textId="59F975C5" w:rsidR="009748EC" w:rsidRPr="009E3AC8" w:rsidRDefault="005B71FD" w:rsidP="00CD105C">
            <w:pPr>
              <w:pStyle w:val="Tabulka"/>
              <w:jc w:val="both"/>
              <w:rPr>
                <w:i/>
                <w:iCs/>
              </w:rPr>
            </w:pPr>
            <w:r>
              <w:t>1</w:t>
            </w:r>
            <w:r w:rsidR="009E3AC8">
              <w:t xml:space="preserve"> </w:t>
            </w:r>
            <w:r w:rsidR="009E3AC8">
              <w:rPr>
                <w:i/>
                <w:iCs/>
              </w:rPr>
              <w:t>(</w:t>
            </w:r>
            <w:r w:rsidR="00447CE3">
              <w:rPr>
                <w:i/>
                <w:iCs/>
              </w:rPr>
              <w:t xml:space="preserve">Cenný objev se podařil </w:t>
            </w:r>
            <w:r w:rsidR="001A4377">
              <w:rPr>
                <w:i/>
                <w:iCs/>
              </w:rPr>
              <w:t>amatérskému hledači pokladů.</w:t>
            </w:r>
            <w:r>
              <w:rPr>
                <w:i/>
                <w:iCs/>
              </w:rPr>
              <w:t>)</w:t>
            </w:r>
          </w:p>
        </w:tc>
      </w:tr>
      <w:tr w:rsidR="009748EC" w14:paraId="21CCB197" w14:textId="77777777" w:rsidTr="00984E6E">
        <w:tc>
          <w:tcPr>
            <w:tcW w:w="870" w:type="dxa"/>
          </w:tcPr>
          <w:p w14:paraId="7A89BBAB" w14:textId="13EA57A2" w:rsidR="009748EC" w:rsidRDefault="00EB074F" w:rsidP="00984E6E">
            <w:pPr>
              <w:pStyle w:val="Tabulka"/>
            </w:pPr>
            <w:r>
              <w:t>22. 1</w:t>
            </w:r>
          </w:p>
        </w:tc>
        <w:tc>
          <w:tcPr>
            <w:tcW w:w="1163" w:type="dxa"/>
          </w:tcPr>
          <w:p w14:paraId="10F19459" w14:textId="7AEF37AB" w:rsidR="009748EC" w:rsidRDefault="00410837" w:rsidP="00984E6E">
            <w:pPr>
              <w:pStyle w:val="Tabulka"/>
            </w:pPr>
            <w:r>
              <w:t>36</w:t>
            </w:r>
          </w:p>
        </w:tc>
        <w:tc>
          <w:tcPr>
            <w:tcW w:w="1790" w:type="dxa"/>
          </w:tcPr>
          <w:p w14:paraId="1ED4CC50" w14:textId="6014F93A" w:rsidR="009748EC" w:rsidRDefault="00410837" w:rsidP="00984E6E">
            <w:pPr>
              <w:pStyle w:val="Tabulka"/>
            </w:pPr>
            <w:r>
              <w:t>3</w:t>
            </w:r>
            <w:r w:rsidR="005B71FD">
              <w:t>5</w:t>
            </w:r>
          </w:p>
        </w:tc>
        <w:tc>
          <w:tcPr>
            <w:tcW w:w="4387" w:type="dxa"/>
            <w:gridSpan w:val="2"/>
          </w:tcPr>
          <w:p w14:paraId="64AED275" w14:textId="57D661A6" w:rsidR="009748EC" w:rsidRPr="00410837" w:rsidRDefault="005B71FD" w:rsidP="00CD105C">
            <w:pPr>
              <w:pStyle w:val="Tabulka"/>
              <w:jc w:val="both"/>
              <w:rPr>
                <w:i/>
                <w:iCs/>
              </w:rPr>
            </w:pPr>
            <w:r>
              <w:t>1</w:t>
            </w:r>
            <w:r w:rsidR="00410837">
              <w:t xml:space="preserve"> </w:t>
            </w:r>
            <w:r w:rsidR="00410837">
              <w:rPr>
                <w:i/>
                <w:iCs/>
              </w:rPr>
              <w:t>(</w:t>
            </w:r>
            <w:r w:rsidR="0082318F">
              <w:rPr>
                <w:i/>
                <w:iCs/>
              </w:rPr>
              <w:t xml:space="preserve">Už šest případů nebezpečné hantavirozy </w:t>
            </w:r>
            <w:r w:rsidR="00AE2571">
              <w:rPr>
                <w:i/>
                <w:iCs/>
              </w:rPr>
              <w:t>zachytili v posledním půlroce lékaři ve Slezské nemocnici v Opavě.</w:t>
            </w:r>
            <w:r>
              <w:rPr>
                <w:i/>
                <w:iCs/>
              </w:rPr>
              <w:t>)</w:t>
            </w:r>
          </w:p>
        </w:tc>
      </w:tr>
      <w:tr w:rsidR="009748EC" w14:paraId="3E342DBE" w14:textId="77777777" w:rsidTr="00984E6E">
        <w:tc>
          <w:tcPr>
            <w:tcW w:w="870" w:type="dxa"/>
          </w:tcPr>
          <w:p w14:paraId="44C5B496" w14:textId="187205A5" w:rsidR="009748EC" w:rsidRDefault="009411AD" w:rsidP="00984E6E">
            <w:pPr>
              <w:pStyle w:val="Tabulka"/>
            </w:pPr>
            <w:r>
              <w:t>11. 2</w:t>
            </w:r>
          </w:p>
        </w:tc>
        <w:tc>
          <w:tcPr>
            <w:tcW w:w="1163" w:type="dxa"/>
          </w:tcPr>
          <w:p w14:paraId="6FADCA50" w14:textId="2450500C" w:rsidR="009748EC" w:rsidRDefault="009411AD" w:rsidP="00984E6E">
            <w:pPr>
              <w:pStyle w:val="Tabulka"/>
            </w:pPr>
            <w:r>
              <w:t>26</w:t>
            </w:r>
          </w:p>
        </w:tc>
        <w:tc>
          <w:tcPr>
            <w:tcW w:w="1790" w:type="dxa"/>
          </w:tcPr>
          <w:p w14:paraId="79374782" w14:textId="2E0FACFF" w:rsidR="009748EC" w:rsidRDefault="00735F3C" w:rsidP="00984E6E">
            <w:pPr>
              <w:pStyle w:val="Tabulka"/>
            </w:pPr>
            <w:r>
              <w:t>23</w:t>
            </w:r>
          </w:p>
        </w:tc>
        <w:tc>
          <w:tcPr>
            <w:tcW w:w="4387" w:type="dxa"/>
            <w:gridSpan w:val="2"/>
          </w:tcPr>
          <w:p w14:paraId="58BF4E85" w14:textId="394685D6" w:rsidR="009748EC" w:rsidRPr="007D5311" w:rsidRDefault="00735F3C" w:rsidP="00CD105C">
            <w:pPr>
              <w:pStyle w:val="Tabulka"/>
              <w:jc w:val="both"/>
              <w:rPr>
                <w:i/>
                <w:iCs/>
              </w:rPr>
            </w:pPr>
            <w:r>
              <w:t>3</w:t>
            </w:r>
            <w:r w:rsidR="007D5311">
              <w:t xml:space="preserve"> </w:t>
            </w:r>
            <w:r w:rsidR="007D5311">
              <w:rPr>
                <w:i/>
                <w:iCs/>
              </w:rPr>
              <w:t>(</w:t>
            </w:r>
            <w:r w:rsidR="004268AB">
              <w:rPr>
                <w:i/>
                <w:iCs/>
              </w:rPr>
              <w:t xml:space="preserve">Prezentovat české studentské formule do Spojených arabských emirátů </w:t>
            </w:r>
            <w:r w:rsidR="00A109D9">
              <w:rPr>
                <w:i/>
                <w:iCs/>
              </w:rPr>
              <w:t>vyrážejí dva závodní týmy z ČVUT.)</w:t>
            </w:r>
          </w:p>
        </w:tc>
      </w:tr>
      <w:tr w:rsidR="009748EC" w14:paraId="224E0678" w14:textId="77777777" w:rsidTr="00984E6E">
        <w:tc>
          <w:tcPr>
            <w:tcW w:w="870" w:type="dxa"/>
          </w:tcPr>
          <w:p w14:paraId="72CB9B4D" w14:textId="3ED2051E" w:rsidR="009748EC" w:rsidRDefault="00A109D9" w:rsidP="00984E6E">
            <w:pPr>
              <w:pStyle w:val="Tabulka"/>
            </w:pPr>
            <w:r>
              <w:t>20. 2.</w:t>
            </w:r>
          </w:p>
        </w:tc>
        <w:tc>
          <w:tcPr>
            <w:tcW w:w="1163" w:type="dxa"/>
          </w:tcPr>
          <w:p w14:paraId="0811CB8B" w14:textId="3539524D" w:rsidR="009748EC" w:rsidRDefault="00E51AFA" w:rsidP="00984E6E">
            <w:pPr>
              <w:pStyle w:val="Tabulka"/>
            </w:pPr>
            <w:r>
              <w:t>29</w:t>
            </w:r>
          </w:p>
        </w:tc>
        <w:tc>
          <w:tcPr>
            <w:tcW w:w="1790" w:type="dxa"/>
          </w:tcPr>
          <w:p w14:paraId="2DBA3CA2" w14:textId="31549482" w:rsidR="009748EC" w:rsidRDefault="004C273F" w:rsidP="00984E6E">
            <w:pPr>
              <w:pStyle w:val="Tabulka"/>
            </w:pPr>
            <w:r>
              <w:t>26</w:t>
            </w:r>
          </w:p>
        </w:tc>
        <w:tc>
          <w:tcPr>
            <w:tcW w:w="4387" w:type="dxa"/>
            <w:gridSpan w:val="2"/>
          </w:tcPr>
          <w:p w14:paraId="5CB4E1F9" w14:textId="06810597" w:rsidR="009748EC" w:rsidRPr="00E51AFA" w:rsidRDefault="004C273F" w:rsidP="00CD105C">
            <w:pPr>
              <w:pStyle w:val="Tabulka"/>
              <w:jc w:val="both"/>
              <w:rPr>
                <w:i/>
                <w:iCs/>
              </w:rPr>
            </w:pPr>
            <w:r>
              <w:t>3</w:t>
            </w:r>
            <w:r w:rsidR="00E51AFA">
              <w:t xml:space="preserve"> </w:t>
            </w:r>
            <w:r w:rsidR="00E51AFA">
              <w:rPr>
                <w:i/>
                <w:iCs/>
              </w:rPr>
              <w:t>(</w:t>
            </w:r>
            <w:r w:rsidR="004532D3">
              <w:rPr>
                <w:i/>
                <w:iCs/>
              </w:rPr>
              <w:t xml:space="preserve">Letošní první případ spalniček zaznamenali hygienici </w:t>
            </w:r>
            <w:r w:rsidR="00896BC9">
              <w:rPr>
                <w:i/>
                <w:iCs/>
              </w:rPr>
              <w:t xml:space="preserve">v Moravskoslezském kraji. // </w:t>
            </w:r>
            <w:r w:rsidR="00B50E91">
              <w:rPr>
                <w:i/>
                <w:iCs/>
              </w:rPr>
              <w:t xml:space="preserve">To nejzajímavější z nezávislé </w:t>
            </w:r>
            <w:r w:rsidR="0033199E">
              <w:rPr>
                <w:i/>
                <w:iCs/>
              </w:rPr>
              <w:t>divadelní scény chce ukázat festival Malá inventura</w:t>
            </w:r>
            <w:r w:rsidR="0040420B">
              <w:rPr>
                <w:i/>
                <w:iCs/>
              </w:rPr>
              <w:t>.)</w:t>
            </w:r>
          </w:p>
        </w:tc>
      </w:tr>
      <w:tr w:rsidR="009748EC" w14:paraId="7D2B9F84" w14:textId="77777777" w:rsidTr="00984E6E">
        <w:tc>
          <w:tcPr>
            <w:tcW w:w="870" w:type="dxa"/>
          </w:tcPr>
          <w:p w14:paraId="265AEA7C" w14:textId="06FFD097" w:rsidR="009748EC" w:rsidRDefault="00472E71" w:rsidP="00984E6E">
            <w:pPr>
              <w:pStyle w:val="Tabulka"/>
            </w:pPr>
            <w:r>
              <w:t>22. 2</w:t>
            </w:r>
          </w:p>
        </w:tc>
        <w:tc>
          <w:tcPr>
            <w:tcW w:w="1163" w:type="dxa"/>
          </w:tcPr>
          <w:p w14:paraId="08E25611" w14:textId="3F3934EA" w:rsidR="009748EC" w:rsidRDefault="00472E71" w:rsidP="00984E6E">
            <w:pPr>
              <w:pStyle w:val="Tabulka"/>
            </w:pPr>
            <w:r>
              <w:t>26</w:t>
            </w:r>
          </w:p>
        </w:tc>
        <w:tc>
          <w:tcPr>
            <w:tcW w:w="1790" w:type="dxa"/>
          </w:tcPr>
          <w:p w14:paraId="6E0C746F" w14:textId="774B5844" w:rsidR="009748EC" w:rsidRDefault="006F6180" w:rsidP="00984E6E">
            <w:pPr>
              <w:pStyle w:val="Tabulka"/>
            </w:pPr>
            <w:r>
              <w:t>2</w:t>
            </w:r>
            <w:r w:rsidR="009132ED">
              <w:t>4</w:t>
            </w:r>
          </w:p>
        </w:tc>
        <w:tc>
          <w:tcPr>
            <w:tcW w:w="4387" w:type="dxa"/>
            <w:gridSpan w:val="2"/>
          </w:tcPr>
          <w:p w14:paraId="6EDBB13F" w14:textId="720D7F70" w:rsidR="009748EC" w:rsidRPr="006F6180" w:rsidRDefault="009132ED" w:rsidP="00CD105C">
            <w:pPr>
              <w:pStyle w:val="Tabulka"/>
              <w:jc w:val="both"/>
              <w:rPr>
                <w:i/>
                <w:iCs/>
              </w:rPr>
            </w:pPr>
            <w:r>
              <w:t>2</w:t>
            </w:r>
            <w:r w:rsidR="006F6180">
              <w:t xml:space="preserve"> </w:t>
            </w:r>
            <w:r w:rsidR="00241513" w:rsidRPr="00241513">
              <w:rPr>
                <w:i/>
                <w:iCs/>
              </w:rPr>
              <w:t>(První dva Evropané zemřeli na nákazu novým typem koronaviru</w:t>
            </w:r>
            <w:r w:rsidR="008750C7">
              <w:rPr>
                <w:i/>
                <w:iCs/>
              </w:rPr>
              <w:t>.)</w:t>
            </w:r>
          </w:p>
        </w:tc>
      </w:tr>
      <w:tr w:rsidR="005507C4" w14:paraId="3BB23AD2" w14:textId="77777777" w:rsidTr="00252027">
        <w:tc>
          <w:tcPr>
            <w:tcW w:w="8210" w:type="dxa"/>
            <w:gridSpan w:val="5"/>
            <w:shd w:val="clear" w:color="auto" w:fill="D9D9D9" w:themeFill="background1" w:themeFillShade="D9"/>
          </w:tcPr>
          <w:p w14:paraId="1802BA50" w14:textId="77777777" w:rsidR="005507C4" w:rsidRDefault="005507C4" w:rsidP="00984E6E">
            <w:pPr>
              <w:pStyle w:val="Tabulka"/>
            </w:pPr>
          </w:p>
        </w:tc>
      </w:tr>
      <w:tr w:rsidR="00DF0118" w14:paraId="2857153D" w14:textId="77777777" w:rsidTr="00252027">
        <w:tc>
          <w:tcPr>
            <w:tcW w:w="6157" w:type="dxa"/>
            <w:gridSpan w:val="4"/>
          </w:tcPr>
          <w:p w14:paraId="04718962" w14:textId="38BEEA4F" w:rsidR="00DF0118" w:rsidRDefault="00DF0118" w:rsidP="00984E6E">
            <w:pPr>
              <w:pStyle w:val="Tabulka"/>
            </w:pPr>
            <w:r>
              <w:t xml:space="preserve">Průměr </w:t>
            </w:r>
            <w:r w:rsidR="00041D72">
              <w:t>subjektivního</w:t>
            </w:r>
            <w:r>
              <w:t xml:space="preserve"> slovosledu na příspěvek</w:t>
            </w:r>
          </w:p>
        </w:tc>
        <w:tc>
          <w:tcPr>
            <w:tcW w:w="2053" w:type="dxa"/>
          </w:tcPr>
          <w:p w14:paraId="370A7C80" w14:textId="68C6C81A" w:rsidR="00DF0118" w:rsidRDefault="00DF0118" w:rsidP="00984E6E">
            <w:pPr>
              <w:pStyle w:val="Tabulka"/>
            </w:pPr>
            <w:r>
              <w:t>0,</w:t>
            </w:r>
            <w:r w:rsidR="001D6ABD">
              <w:t>08</w:t>
            </w:r>
          </w:p>
        </w:tc>
      </w:tr>
    </w:tbl>
    <w:p w14:paraId="7956A2E0" w14:textId="6379B058" w:rsidR="00CF5E74" w:rsidRDefault="004766D8" w:rsidP="004766D8">
      <w:pPr>
        <w:pStyle w:val="tabulky"/>
      </w:pPr>
      <w:r>
        <w:t>Tabulka č. 11: Slovosled úvodních výpovědí v příspěvcích J. Železného</w:t>
      </w:r>
    </w:p>
    <w:p w14:paraId="4E6F0B7E" w14:textId="7F5AD670" w:rsidR="004766D8" w:rsidRDefault="00041D72" w:rsidP="004766D8">
      <w:r>
        <w:t>Výskyt subjektivního slovosledu je u J. Železného téměř stejný jako u jeho kolegyň</w:t>
      </w:r>
      <w:r w:rsidR="00E37264">
        <w:t xml:space="preserve">. </w:t>
      </w:r>
      <w:r w:rsidR="00626B84">
        <w:t xml:space="preserve">Na rozdíl od M. Augustové jsme nezaznamenali </w:t>
      </w:r>
      <w:r w:rsidR="004E20D8">
        <w:t>uvedení tématu ze situačního kontextu.</w:t>
      </w:r>
      <w:r w:rsidR="005C77CB">
        <w:t xml:space="preserve"> </w:t>
      </w:r>
      <w:r w:rsidR="009D048C">
        <w:t xml:space="preserve">Také jsme zaznamenali </w:t>
      </w:r>
      <w:r w:rsidR="00590EA6">
        <w:t xml:space="preserve">poměrně </w:t>
      </w:r>
      <w:r w:rsidR="009D048C">
        <w:t xml:space="preserve">méně </w:t>
      </w:r>
      <w:r w:rsidR="005D048E">
        <w:t>uvedení událostí do časo</w:t>
      </w:r>
      <w:r w:rsidR="00260E77">
        <w:t>vě-</w:t>
      </w:r>
      <w:r w:rsidR="005D048E">
        <w:t>prostorov</w:t>
      </w:r>
      <w:r w:rsidR="00554458">
        <w:t>ých kulis</w:t>
      </w:r>
      <w:r w:rsidR="00D21CF5">
        <w:t xml:space="preserve"> (celkem 28 případů):</w:t>
      </w:r>
    </w:p>
    <w:p w14:paraId="04A7906A" w14:textId="2B5BD294" w:rsidR="00D21CF5" w:rsidRDefault="00D21CF5" w:rsidP="004766D8"/>
    <w:p w14:paraId="7CAA47B6" w14:textId="4EDDB707" w:rsidR="00D21CF5" w:rsidRDefault="00D21CF5" w:rsidP="00DD70D5">
      <w:pPr>
        <w:ind w:left="567" w:firstLine="0"/>
        <w:rPr>
          <w:i/>
          <w:iCs/>
        </w:rPr>
      </w:pPr>
      <w:r>
        <w:rPr>
          <w:i/>
          <w:iCs/>
        </w:rPr>
        <w:t>(</w:t>
      </w:r>
      <w:r w:rsidR="00DD70D5">
        <w:rPr>
          <w:i/>
          <w:iCs/>
        </w:rPr>
        <w:t>1</w:t>
      </w:r>
      <w:r w:rsidR="004B0299">
        <w:rPr>
          <w:i/>
          <w:iCs/>
        </w:rPr>
        <w:t>2</w:t>
      </w:r>
      <w:r>
        <w:rPr>
          <w:i/>
          <w:iCs/>
        </w:rPr>
        <w:t xml:space="preserve">) </w:t>
      </w:r>
      <w:r w:rsidR="0030194E">
        <w:rPr>
          <w:i/>
          <w:iCs/>
        </w:rPr>
        <w:t xml:space="preserve">Na dálničním odpočívadle na osmdesátém devátém kilometru dálnice D1 se dnes vzpomínalo na </w:t>
      </w:r>
      <w:r w:rsidR="00A25C29">
        <w:rPr>
          <w:i/>
          <w:iCs/>
        </w:rPr>
        <w:t>Alexandra Dubčeka.</w:t>
      </w:r>
    </w:p>
    <w:p w14:paraId="0975A335" w14:textId="0D848030" w:rsidR="00A25C29" w:rsidRDefault="00481D54" w:rsidP="00DD70D5">
      <w:pPr>
        <w:ind w:left="567" w:firstLine="0"/>
        <w:rPr>
          <w:i/>
          <w:iCs/>
        </w:rPr>
      </w:pPr>
      <w:r>
        <w:rPr>
          <w:i/>
          <w:iCs/>
        </w:rPr>
        <w:lastRenderedPageBreak/>
        <w:t xml:space="preserve">Minutu před půlnocí začalo v Česku vypínání televizního signálu </w:t>
      </w:r>
      <w:r w:rsidR="009238EC">
        <w:rPr>
          <w:i/>
          <w:iCs/>
        </w:rPr>
        <w:t>v dosavadním standardu DVBT</w:t>
      </w:r>
      <w:r w:rsidR="009828DE">
        <w:rPr>
          <w:i/>
          <w:iCs/>
        </w:rPr>
        <w:t>.</w:t>
      </w:r>
    </w:p>
    <w:p w14:paraId="07987A50" w14:textId="1EC22456" w:rsidR="009238EC" w:rsidRDefault="00AA7655" w:rsidP="00DD70D5">
      <w:pPr>
        <w:ind w:left="567" w:firstLine="0"/>
        <w:rPr>
          <w:i/>
          <w:iCs/>
        </w:rPr>
      </w:pPr>
      <w:r>
        <w:rPr>
          <w:i/>
          <w:iCs/>
        </w:rPr>
        <w:t xml:space="preserve">Ve Španělsku se včera večer losovala jedna z největších </w:t>
      </w:r>
      <w:r w:rsidR="00DD70D5">
        <w:rPr>
          <w:i/>
          <w:iCs/>
        </w:rPr>
        <w:t>a nejstarších loterií na světě – El Gordo.</w:t>
      </w:r>
    </w:p>
    <w:p w14:paraId="18F8BB94" w14:textId="1940E96C" w:rsidR="00C86973" w:rsidRDefault="00C86973" w:rsidP="00DD70D5">
      <w:pPr>
        <w:ind w:left="567" w:firstLine="0"/>
        <w:rPr>
          <w:i/>
          <w:iCs/>
        </w:rPr>
      </w:pPr>
    </w:p>
    <w:p w14:paraId="6A4780BD" w14:textId="5583A0E6" w:rsidR="00C86973" w:rsidRDefault="00C86973" w:rsidP="00C86973">
      <w:r>
        <w:t>Subjektivní slovo</w:t>
      </w:r>
      <w:r w:rsidR="00C46CF8">
        <w:t xml:space="preserve">sled užil moderátor stejně jako jeho kolegyně v omezené míře k aktivizaci diváka. Celkem jsme </w:t>
      </w:r>
      <w:r w:rsidR="00B970F3">
        <w:t xml:space="preserve">zaznamenali </w:t>
      </w:r>
      <w:r w:rsidR="00F14C0C">
        <w:t>24</w:t>
      </w:r>
      <w:r w:rsidR="00B970F3">
        <w:t xml:space="preserve"> případů:</w:t>
      </w:r>
    </w:p>
    <w:p w14:paraId="05017089" w14:textId="2346EA59" w:rsidR="00B970F3" w:rsidRDefault="00B970F3" w:rsidP="00C86973"/>
    <w:p w14:paraId="7299231C" w14:textId="23EC04BE" w:rsidR="00B970F3" w:rsidRDefault="00906E6A" w:rsidP="00012FE2">
      <w:pPr>
        <w:ind w:left="567" w:firstLine="0"/>
        <w:rPr>
          <w:i/>
          <w:iCs/>
        </w:rPr>
      </w:pPr>
      <w:r>
        <w:rPr>
          <w:i/>
          <w:iCs/>
        </w:rPr>
        <w:t>(1</w:t>
      </w:r>
      <w:r w:rsidR="004B0299">
        <w:rPr>
          <w:i/>
          <w:iCs/>
        </w:rPr>
        <w:t>3</w:t>
      </w:r>
      <w:r>
        <w:rPr>
          <w:i/>
          <w:iCs/>
        </w:rPr>
        <w:t>) Nečekaný problém odhalili úředníci Magistrátu v Hradci Králové a t</w:t>
      </w:r>
      <w:r w:rsidR="00B3463D">
        <w:rPr>
          <w:i/>
          <w:iCs/>
        </w:rPr>
        <w:t>erénní pracovníci tamní charity, když vstoupili d</w:t>
      </w:r>
      <w:r w:rsidR="006F5CE0">
        <w:rPr>
          <w:i/>
          <w:iCs/>
        </w:rPr>
        <w:t>o soukromého domu u nádraží.</w:t>
      </w:r>
    </w:p>
    <w:p w14:paraId="6A39F151" w14:textId="40847FC5" w:rsidR="006F5CE0" w:rsidRDefault="006F5CE0" w:rsidP="00012FE2">
      <w:pPr>
        <w:ind w:left="567" w:firstLine="0"/>
        <w:rPr>
          <w:i/>
          <w:iCs/>
        </w:rPr>
      </w:pPr>
      <w:r>
        <w:rPr>
          <w:i/>
          <w:iCs/>
        </w:rPr>
        <w:t xml:space="preserve">Množství kostí, ale i suť </w:t>
      </w:r>
      <w:r w:rsidR="00EC728E">
        <w:rPr>
          <w:i/>
          <w:iCs/>
        </w:rPr>
        <w:t>a úlomky skla tvořil</w:t>
      </w:r>
      <w:r w:rsidR="00A634CA">
        <w:rPr>
          <w:i/>
          <w:iCs/>
        </w:rPr>
        <w:t>y</w:t>
      </w:r>
      <w:r w:rsidR="00EC728E">
        <w:rPr>
          <w:i/>
          <w:iCs/>
        </w:rPr>
        <w:t xml:space="preserve"> jednu ze známých pyramid v kutnohorské kostnici, kterou</w:t>
      </w:r>
      <w:r w:rsidR="005677A5">
        <w:rPr>
          <w:i/>
          <w:iCs/>
        </w:rPr>
        <w:t xml:space="preserve"> </w:t>
      </w:r>
      <w:r w:rsidR="00EC728E">
        <w:rPr>
          <w:i/>
          <w:iCs/>
        </w:rPr>
        <w:t>…</w:t>
      </w:r>
    </w:p>
    <w:p w14:paraId="2DAF531F" w14:textId="3938CF04" w:rsidR="00EC728E" w:rsidRPr="00422711" w:rsidRDefault="009A1547" w:rsidP="00012FE2">
      <w:pPr>
        <w:ind w:left="567" w:firstLine="0"/>
        <w:rPr>
          <w:i/>
          <w:iCs/>
        </w:rPr>
      </w:pPr>
      <w:r>
        <w:rPr>
          <w:i/>
          <w:iCs/>
        </w:rPr>
        <w:t xml:space="preserve">Ani premiér Andrej Babiš bývalému zesnulému předsedovi Senátu Jaroslavu Kuberovi </w:t>
      </w:r>
      <w:r w:rsidR="00012FE2">
        <w:rPr>
          <w:i/>
          <w:iCs/>
        </w:rPr>
        <w:t>nedoporučoval návštěvu Tchaj-wanu.</w:t>
      </w:r>
    </w:p>
    <w:p w14:paraId="36E1F06A" w14:textId="14D0F245" w:rsidR="00DD70D5" w:rsidRDefault="00DD70D5" w:rsidP="00DD70D5">
      <w:pPr>
        <w:ind w:left="567" w:firstLine="0"/>
        <w:rPr>
          <w:i/>
          <w:iCs/>
        </w:rPr>
      </w:pPr>
    </w:p>
    <w:p w14:paraId="2EEAF9CA" w14:textId="45B46213" w:rsidR="00DD70D5" w:rsidRDefault="00C66D55" w:rsidP="00DD70D5">
      <w:r>
        <w:t>Celkem v</w:t>
      </w:r>
      <w:r w:rsidR="000345D0">
        <w:t xml:space="preserve">e čtyřech </w:t>
      </w:r>
      <w:r w:rsidR="00913DA5">
        <w:t>pří</w:t>
      </w:r>
      <w:r w:rsidR="005261E3">
        <w:t>padech</w:t>
      </w:r>
      <w:r w:rsidR="00913DA5">
        <w:t xml:space="preserve"> využil moderátor kataforu jako prvek aktivizac</w:t>
      </w:r>
      <w:r w:rsidR="005261E3">
        <w:t xml:space="preserve">e </w:t>
      </w:r>
      <w:r w:rsidR="00913DA5">
        <w:t>recipienta</w:t>
      </w:r>
      <w:r w:rsidR="00EC6816">
        <w:t>:</w:t>
      </w:r>
    </w:p>
    <w:p w14:paraId="7803BE9E" w14:textId="77777777" w:rsidR="00D13D01" w:rsidRDefault="00D13D01" w:rsidP="00DD70D5"/>
    <w:p w14:paraId="764B3DD0" w14:textId="06F10861" w:rsidR="00EC6816" w:rsidRDefault="00A71044" w:rsidP="00964D97">
      <w:pPr>
        <w:ind w:left="567" w:firstLine="0"/>
        <w:rPr>
          <w:i/>
          <w:iCs/>
        </w:rPr>
      </w:pPr>
      <w:r>
        <w:rPr>
          <w:i/>
          <w:iCs/>
        </w:rPr>
        <w:t>(</w:t>
      </w:r>
      <w:r w:rsidR="00964D97">
        <w:rPr>
          <w:i/>
          <w:iCs/>
        </w:rPr>
        <w:t>1</w:t>
      </w:r>
      <w:r w:rsidR="004B0299">
        <w:rPr>
          <w:i/>
          <w:iCs/>
        </w:rPr>
        <w:t>4</w:t>
      </w:r>
      <w:r>
        <w:rPr>
          <w:i/>
          <w:iCs/>
        </w:rPr>
        <w:t>) Dnes, před 130 lety,</w:t>
      </w:r>
      <w:r w:rsidR="00FF192B">
        <w:rPr>
          <w:i/>
          <w:iCs/>
        </w:rPr>
        <w:t xml:space="preserve"> se narodila jedna z největších osobností českých kulturních dějin. Novinář, prozaik, dramatik Karel Čapek.</w:t>
      </w:r>
    </w:p>
    <w:p w14:paraId="74DD5C5F" w14:textId="0C1CF84A" w:rsidR="00FF192B" w:rsidRDefault="00D13D01" w:rsidP="00964D97">
      <w:pPr>
        <w:ind w:left="567" w:firstLine="0"/>
        <w:rPr>
          <w:i/>
          <w:iCs/>
        </w:rPr>
      </w:pPr>
      <w:r>
        <w:rPr>
          <w:i/>
          <w:iCs/>
        </w:rPr>
        <w:t>Diváci znaj</w:t>
      </w:r>
      <w:r w:rsidR="00964D97">
        <w:rPr>
          <w:i/>
          <w:iCs/>
        </w:rPr>
        <w:t>í</w:t>
      </w:r>
      <w:r>
        <w:rPr>
          <w:i/>
          <w:iCs/>
        </w:rPr>
        <w:t xml:space="preserve"> jeho Zdivočelou zemi nebo Bumerang. Při výpovědi</w:t>
      </w:r>
      <w:r w:rsidR="00964D97">
        <w:rPr>
          <w:i/>
          <w:iCs/>
        </w:rPr>
        <w:t xml:space="preserve"> o brutalitě komunistických věznic vycházel spisovatel Jiří Stránský ze své knihy Štěstí.</w:t>
      </w:r>
    </w:p>
    <w:p w14:paraId="4E6DE428" w14:textId="68260C43" w:rsidR="00964D97" w:rsidRDefault="00964D97" w:rsidP="00964D97">
      <w:pPr>
        <w:ind w:left="567" w:firstLine="0"/>
        <w:rPr>
          <w:i/>
          <w:iCs/>
        </w:rPr>
      </w:pPr>
    </w:p>
    <w:p w14:paraId="16B150AA" w14:textId="7C01A418" w:rsidR="00964D97" w:rsidRDefault="002E6A7F" w:rsidP="00964D97">
      <w:r>
        <w:t xml:space="preserve">Existenciální začátek se v úvodních výpovědích vyskytuje pouze </w:t>
      </w:r>
      <w:r w:rsidR="009E769E">
        <w:t>třikrát:</w:t>
      </w:r>
    </w:p>
    <w:p w14:paraId="66013490" w14:textId="574A5E4A" w:rsidR="009E769E" w:rsidRDefault="009E769E" w:rsidP="00964D97"/>
    <w:p w14:paraId="5B101EE3" w14:textId="5E640368" w:rsidR="009E769E" w:rsidRDefault="009E769E" w:rsidP="00964D97">
      <w:pPr>
        <w:rPr>
          <w:i/>
          <w:iCs/>
        </w:rPr>
      </w:pPr>
      <w:r>
        <w:rPr>
          <w:i/>
          <w:iCs/>
        </w:rPr>
        <w:t>(</w:t>
      </w:r>
      <w:r w:rsidR="00B31D57">
        <w:rPr>
          <w:i/>
          <w:iCs/>
        </w:rPr>
        <w:t>1</w:t>
      </w:r>
      <w:r w:rsidR="004B0299">
        <w:rPr>
          <w:i/>
          <w:iCs/>
        </w:rPr>
        <w:t>5</w:t>
      </w:r>
      <w:r>
        <w:rPr>
          <w:i/>
          <w:iCs/>
        </w:rPr>
        <w:t xml:space="preserve">) </w:t>
      </w:r>
      <w:r w:rsidR="00652902">
        <w:rPr>
          <w:i/>
          <w:iCs/>
        </w:rPr>
        <w:t>Zemřel Jan Stráský</w:t>
      </w:r>
    </w:p>
    <w:p w14:paraId="55881CCC" w14:textId="66549DEE" w:rsidR="00652902" w:rsidRDefault="00FF01FD" w:rsidP="00964D97">
      <w:pPr>
        <w:rPr>
          <w:i/>
          <w:iCs/>
        </w:rPr>
      </w:pPr>
      <w:r>
        <w:rPr>
          <w:i/>
          <w:iCs/>
        </w:rPr>
        <w:t>Zemřel ománský sultán.</w:t>
      </w:r>
    </w:p>
    <w:p w14:paraId="41A6928A" w14:textId="427E204E" w:rsidR="004766D8" w:rsidRDefault="00444FFF" w:rsidP="00FE4952">
      <w:pPr>
        <w:rPr>
          <w:i/>
          <w:iCs/>
        </w:rPr>
      </w:pPr>
      <w:r>
        <w:rPr>
          <w:i/>
          <w:iCs/>
        </w:rPr>
        <w:t xml:space="preserve">Zemřel herec Terry Jones, člen britské skupiny </w:t>
      </w:r>
      <w:r w:rsidR="00B31D57">
        <w:rPr>
          <w:i/>
          <w:iCs/>
        </w:rPr>
        <w:t>Monty Python.</w:t>
      </w:r>
    </w:p>
    <w:p w14:paraId="7BAA3051" w14:textId="4B0C876A" w:rsidR="00FE4952" w:rsidRDefault="00FE4952" w:rsidP="00FE4952">
      <w:pPr>
        <w:rPr>
          <w:i/>
          <w:iCs/>
        </w:rPr>
      </w:pPr>
    </w:p>
    <w:p w14:paraId="3AB3CE3E" w14:textId="1EFBE71C" w:rsidR="00FE4952" w:rsidRDefault="00FE4952" w:rsidP="00FE4952">
      <w:pPr>
        <w:rPr>
          <w:i/>
          <w:iCs/>
        </w:rPr>
      </w:pPr>
    </w:p>
    <w:p w14:paraId="40DDD4B2" w14:textId="19357AFF" w:rsidR="00FE4952" w:rsidRDefault="00FE4952" w:rsidP="00FE4952">
      <w:pPr>
        <w:rPr>
          <w:i/>
          <w:iCs/>
        </w:rPr>
      </w:pPr>
    </w:p>
    <w:p w14:paraId="33BC434F" w14:textId="586EE9CA" w:rsidR="00FE4952" w:rsidRDefault="00FE4952" w:rsidP="00FE4952">
      <w:pPr>
        <w:rPr>
          <w:i/>
          <w:iCs/>
        </w:rPr>
      </w:pPr>
    </w:p>
    <w:p w14:paraId="320BDE26" w14:textId="77777777" w:rsidR="00FE4952" w:rsidRPr="00FE4952" w:rsidRDefault="00FE4952" w:rsidP="00FE4952">
      <w:pPr>
        <w:rPr>
          <w:i/>
          <w:iCs/>
        </w:rPr>
      </w:pPr>
    </w:p>
    <w:p w14:paraId="56D25B9C" w14:textId="4862831E" w:rsidR="009748EC" w:rsidRDefault="00FF0C77" w:rsidP="00FF0C77">
      <w:pPr>
        <w:pStyle w:val="Obsah4"/>
      </w:pPr>
      <w:r>
        <w:lastRenderedPageBreak/>
        <w:t>Klára Doležalová, Karel Voříšek</w:t>
      </w:r>
    </w:p>
    <w:tbl>
      <w:tblPr>
        <w:tblStyle w:val="Mkatabulky"/>
        <w:tblW w:w="0" w:type="auto"/>
        <w:tblLook w:val="04A0" w:firstRow="1" w:lastRow="0" w:firstColumn="1" w:lastColumn="0" w:noHBand="0" w:noVBand="1"/>
      </w:tblPr>
      <w:tblGrid>
        <w:gridCol w:w="870"/>
        <w:gridCol w:w="1163"/>
        <w:gridCol w:w="1790"/>
        <w:gridCol w:w="2334"/>
        <w:gridCol w:w="2053"/>
      </w:tblGrid>
      <w:tr w:rsidR="009748EC" w14:paraId="4CCD38A5" w14:textId="77777777" w:rsidTr="00984E6E">
        <w:tc>
          <w:tcPr>
            <w:tcW w:w="870" w:type="dxa"/>
            <w:shd w:val="clear" w:color="auto" w:fill="D9D9D9" w:themeFill="background1" w:themeFillShade="D9"/>
          </w:tcPr>
          <w:p w14:paraId="2E89FD5D" w14:textId="77777777" w:rsidR="009748EC" w:rsidRDefault="009748EC" w:rsidP="00984E6E">
            <w:pPr>
              <w:pStyle w:val="Tabulka"/>
            </w:pPr>
            <w:r>
              <w:t>Datum</w:t>
            </w:r>
          </w:p>
        </w:tc>
        <w:tc>
          <w:tcPr>
            <w:tcW w:w="1163" w:type="dxa"/>
            <w:shd w:val="clear" w:color="auto" w:fill="D9D9D9" w:themeFill="background1" w:themeFillShade="D9"/>
          </w:tcPr>
          <w:p w14:paraId="7EC9A18A" w14:textId="77777777" w:rsidR="009748EC" w:rsidRDefault="009748EC" w:rsidP="00984E6E">
            <w:pPr>
              <w:pStyle w:val="Tabulka"/>
            </w:pPr>
            <w:r>
              <w:t>Počet</w:t>
            </w:r>
            <w:r>
              <w:br/>
              <w:t>příspěvků</w:t>
            </w:r>
            <w:r>
              <w:br/>
              <w:t>celkem</w:t>
            </w:r>
          </w:p>
        </w:tc>
        <w:tc>
          <w:tcPr>
            <w:tcW w:w="1790" w:type="dxa"/>
            <w:shd w:val="clear" w:color="auto" w:fill="D9D9D9" w:themeFill="background1" w:themeFillShade="D9"/>
          </w:tcPr>
          <w:p w14:paraId="18471ECA" w14:textId="28E585E8" w:rsidR="009748EC" w:rsidRDefault="00FE4952" w:rsidP="00984E6E">
            <w:pPr>
              <w:pStyle w:val="Tabulka"/>
            </w:pPr>
            <w:r>
              <w:t>Úvodní výpovědi s objektivním slovosledem</w:t>
            </w:r>
          </w:p>
        </w:tc>
        <w:tc>
          <w:tcPr>
            <w:tcW w:w="4387" w:type="dxa"/>
            <w:gridSpan w:val="2"/>
            <w:shd w:val="clear" w:color="auto" w:fill="D9D9D9" w:themeFill="background1" w:themeFillShade="D9"/>
          </w:tcPr>
          <w:p w14:paraId="7B74D99C" w14:textId="6608D405" w:rsidR="009748EC" w:rsidRDefault="00693309" w:rsidP="00984E6E">
            <w:pPr>
              <w:pStyle w:val="Tabulka"/>
            </w:pPr>
            <w:r>
              <w:t>Úvodní výpovědi se subjektivním slovosledem</w:t>
            </w:r>
          </w:p>
        </w:tc>
      </w:tr>
      <w:tr w:rsidR="009748EC" w14:paraId="7C7BD4B2" w14:textId="77777777" w:rsidTr="00984E6E">
        <w:tc>
          <w:tcPr>
            <w:tcW w:w="870" w:type="dxa"/>
          </w:tcPr>
          <w:p w14:paraId="7802FF42" w14:textId="67C81C68" w:rsidR="009748EC" w:rsidRDefault="008C17DA" w:rsidP="00984E6E">
            <w:pPr>
              <w:pStyle w:val="Tabulka"/>
            </w:pPr>
            <w:r>
              <w:t>8. 11</w:t>
            </w:r>
          </w:p>
        </w:tc>
        <w:tc>
          <w:tcPr>
            <w:tcW w:w="1163" w:type="dxa"/>
          </w:tcPr>
          <w:p w14:paraId="260787B5" w14:textId="4D7CC44A" w:rsidR="009748EC" w:rsidRDefault="001530E8" w:rsidP="00984E6E">
            <w:pPr>
              <w:pStyle w:val="Tabulka"/>
            </w:pPr>
            <w:r>
              <w:t>23</w:t>
            </w:r>
          </w:p>
        </w:tc>
        <w:tc>
          <w:tcPr>
            <w:tcW w:w="1790" w:type="dxa"/>
          </w:tcPr>
          <w:p w14:paraId="09EDE0A2" w14:textId="629F123A" w:rsidR="009748EC" w:rsidRDefault="00F11C45" w:rsidP="00984E6E">
            <w:pPr>
              <w:pStyle w:val="Tabulka"/>
            </w:pPr>
            <w:r>
              <w:t>20</w:t>
            </w:r>
          </w:p>
        </w:tc>
        <w:tc>
          <w:tcPr>
            <w:tcW w:w="4387" w:type="dxa"/>
            <w:gridSpan w:val="2"/>
          </w:tcPr>
          <w:p w14:paraId="05CF4AF9" w14:textId="23CB0DF2" w:rsidR="009748EC" w:rsidRPr="009377CA" w:rsidRDefault="00F11C45" w:rsidP="00F11C45">
            <w:pPr>
              <w:pStyle w:val="Tabulka"/>
              <w:jc w:val="both"/>
              <w:rPr>
                <w:i/>
                <w:iCs/>
              </w:rPr>
            </w:pPr>
            <w:r>
              <w:t xml:space="preserve">3 </w:t>
            </w:r>
            <w:r w:rsidR="001530E8" w:rsidRPr="003D60EF">
              <w:rPr>
                <w:i/>
                <w:iCs/>
              </w:rPr>
              <w:t>(</w:t>
            </w:r>
            <w:r w:rsidR="001778FF" w:rsidRPr="003D60EF">
              <w:rPr>
                <w:i/>
                <w:iCs/>
              </w:rPr>
              <w:t>Zatím šest mrtvých a</w:t>
            </w:r>
            <w:r w:rsidR="009377CA">
              <w:rPr>
                <w:i/>
                <w:iCs/>
              </w:rPr>
              <w:t> </w:t>
            </w:r>
            <w:r w:rsidR="001778FF" w:rsidRPr="003D60EF">
              <w:rPr>
                <w:i/>
                <w:iCs/>
              </w:rPr>
              <w:t>na tři sta padesát zraněných hlásí z Íránu.</w:t>
            </w:r>
            <w:r w:rsidR="001530E8" w:rsidRPr="003D60EF">
              <w:rPr>
                <w:i/>
                <w:iCs/>
              </w:rPr>
              <w:t>)</w:t>
            </w:r>
          </w:p>
        </w:tc>
      </w:tr>
      <w:tr w:rsidR="009748EC" w14:paraId="047D3ACA" w14:textId="77777777" w:rsidTr="00984E6E">
        <w:tc>
          <w:tcPr>
            <w:tcW w:w="870" w:type="dxa"/>
          </w:tcPr>
          <w:p w14:paraId="359BB13E" w14:textId="34BDAE9E" w:rsidR="009748EC" w:rsidRDefault="00A37F43" w:rsidP="00984E6E">
            <w:pPr>
              <w:pStyle w:val="Tabulka"/>
            </w:pPr>
            <w:r>
              <w:t>27. 11</w:t>
            </w:r>
          </w:p>
        </w:tc>
        <w:tc>
          <w:tcPr>
            <w:tcW w:w="1163" w:type="dxa"/>
          </w:tcPr>
          <w:p w14:paraId="30EB65AD" w14:textId="6385B328" w:rsidR="009748EC" w:rsidRDefault="009B203E" w:rsidP="00984E6E">
            <w:pPr>
              <w:pStyle w:val="Tabulka"/>
            </w:pPr>
            <w:r>
              <w:t>22</w:t>
            </w:r>
          </w:p>
        </w:tc>
        <w:tc>
          <w:tcPr>
            <w:tcW w:w="1790" w:type="dxa"/>
          </w:tcPr>
          <w:p w14:paraId="51A862A2" w14:textId="6F39C566" w:rsidR="009748EC" w:rsidRDefault="00CB4FB8" w:rsidP="00984E6E">
            <w:pPr>
              <w:pStyle w:val="Tabulka"/>
            </w:pPr>
            <w:r>
              <w:t>23</w:t>
            </w:r>
          </w:p>
        </w:tc>
        <w:tc>
          <w:tcPr>
            <w:tcW w:w="4387" w:type="dxa"/>
            <w:gridSpan w:val="2"/>
          </w:tcPr>
          <w:p w14:paraId="43DCB0F3" w14:textId="2534B9A0" w:rsidR="009748EC" w:rsidRDefault="00CB4FB8" w:rsidP="00F11C45">
            <w:pPr>
              <w:pStyle w:val="Tabulka"/>
              <w:jc w:val="both"/>
            </w:pPr>
            <w:r>
              <w:t>1</w:t>
            </w:r>
            <w:r w:rsidR="003F39BE">
              <w:t xml:space="preserve"> </w:t>
            </w:r>
            <w:r w:rsidR="003F39BE" w:rsidRPr="00580E4C">
              <w:rPr>
                <w:i/>
                <w:iCs/>
              </w:rPr>
              <w:t>(</w:t>
            </w:r>
            <w:r w:rsidR="00B3011A" w:rsidRPr="00580E4C">
              <w:rPr>
                <w:i/>
                <w:iCs/>
              </w:rPr>
              <w:t>Neobvyklý nález objevili dělníci v areálu stavební firmy v Ústí nad Lab</w:t>
            </w:r>
            <w:r>
              <w:rPr>
                <w:i/>
                <w:iCs/>
              </w:rPr>
              <w:t>em.</w:t>
            </w:r>
            <w:r w:rsidR="003F39BE" w:rsidRPr="00580E4C">
              <w:rPr>
                <w:i/>
                <w:iCs/>
              </w:rPr>
              <w:t>)</w:t>
            </w:r>
          </w:p>
        </w:tc>
      </w:tr>
      <w:tr w:rsidR="009748EC" w14:paraId="2D7C7F74" w14:textId="77777777" w:rsidTr="00984E6E">
        <w:tc>
          <w:tcPr>
            <w:tcW w:w="870" w:type="dxa"/>
          </w:tcPr>
          <w:p w14:paraId="5345090F" w14:textId="373AC3DC" w:rsidR="009748EC" w:rsidRDefault="00110A91" w:rsidP="00984E6E">
            <w:pPr>
              <w:pStyle w:val="Tabulka"/>
            </w:pPr>
            <w:r>
              <w:t>28. 11</w:t>
            </w:r>
          </w:p>
        </w:tc>
        <w:tc>
          <w:tcPr>
            <w:tcW w:w="1163" w:type="dxa"/>
          </w:tcPr>
          <w:p w14:paraId="1A796EB3" w14:textId="755D338E" w:rsidR="009748EC" w:rsidRDefault="00DB3616" w:rsidP="00984E6E">
            <w:pPr>
              <w:pStyle w:val="Tabulka"/>
            </w:pPr>
            <w:r>
              <w:t>20</w:t>
            </w:r>
          </w:p>
        </w:tc>
        <w:tc>
          <w:tcPr>
            <w:tcW w:w="1790" w:type="dxa"/>
          </w:tcPr>
          <w:p w14:paraId="3F98923C" w14:textId="2918328C" w:rsidR="009748EC" w:rsidRDefault="009835F7" w:rsidP="00984E6E">
            <w:pPr>
              <w:pStyle w:val="Tabulka"/>
            </w:pPr>
            <w:r>
              <w:t>18</w:t>
            </w:r>
          </w:p>
        </w:tc>
        <w:tc>
          <w:tcPr>
            <w:tcW w:w="4387" w:type="dxa"/>
            <w:gridSpan w:val="2"/>
          </w:tcPr>
          <w:p w14:paraId="5B2ECD07" w14:textId="0001D1D9" w:rsidR="009748EC" w:rsidRDefault="00C17D99" w:rsidP="00F11C45">
            <w:pPr>
              <w:pStyle w:val="Tabulka"/>
              <w:jc w:val="both"/>
            </w:pPr>
            <w:r>
              <w:t>2</w:t>
            </w:r>
            <w:r w:rsidR="006F2319">
              <w:t xml:space="preserve"> </w:t>
            </w:r>
            <w:r w:rsidR="006F2319" w:rsidRPr="00580E4C">
              <w:rPr>
                <w:i/>
                <w:iCs/>
              </w:rPr>
              <w:t>(</w:t>
            </w:r>
            <w:r w:rsidR="00A8655C" w:rsidRPr="00580E4C">
              <w:rPr>
                <w:i/>
                <w:iCs/>
              </w:rPr>
              <w:t>Drogy důmyslně ukryté v hasicích přístrojích objevili elitní detektivové z</w:t>
            </w:r>
            <w:r w:rsidR="006258B5">
              <w:rPr>
                <w:i/>
                <w:iCs/>
              </w:rPr>
              <w:t> </w:t>
            </w:r>
            <w:r w:rsidR="00A8655C" w:rsidRPr="00580E4C">
              <w:rPr>
                <w:i/>
                <w:iCs/>
              </w:rPr>
              <w:t>Národní protidrogové centrály, kteří rozbili gang obchodníků s</w:t>
            </w:r>
            <w:r w:rsidR="00000435" w:rsidRPr="00580E4C">
              <w:rPr>
                <w:i/>
                <w:iCs/>
              </w:rPr>
              <w:t> </w:t>
            </w:r>
            <w:r w:rsidR="00A8655C" w:rsidRPr="00580E4C">
              <w:rPr>
                <w:i/>
                <w:iCs/>
              </w:rPr>
              <w:t>pervitinem</w:t>
            </w:r>
            <w:r w:rsidR="00000435" w:rsidRPr="00580E4C">
              <w:rPr>
                <w:i/>
                <w:iCs/>
              </w:rPr>
              <w:t>. // Cestu asi 55 000 000 lidí k příbuzným a</w:t>
            </w:r>
            <w:r w:rsidR="006258B5">
              <w:rPr>
                <w:i/>
                <w:iCs/>
              </w:rPr>
              <w:t> </w:t>
            </w:r>
            <w:r w:rsidR="00000435" w:rsidRPr="00580E4C">
              <w:rPr>
                <w:i/>
                <w:iCs/>
              </w:rPr>
              <w:t>známým komplikuje počasí.</w:t>
            </w:r>
            <w:r w:rsidR="006F2319" w:rsidRPr="00580E4C">
              <w:rPr>
                <w:i/>
                <w:iCs/>
              </w:rPr>
              <w:t>)</w:t>
            </w:r>
          </w:p>
        </w:tc>
      </w:tr>
      <w:tr w:rsidR="009748EC" w14:paraId="112016B1" w14:textId="77777777" w:rsidTr="00984E6E">
        <w:tc>
          <w:tcPr>
            <w:tcW w:w="870" w:type="dxa"/>
          </w:tcPr>
          <w:p w14:paraId="1C324CED" w14:textId="3ACD0639" w:rsidR="009748EC" w:rsidRDefault="00A47155" w:rsidP="00984E6E">
            <w:pPr>
              <w:pStyle w:val="Tabulka"/>
            </w:pPr>
            <w:r>
              <w:t>6. 12</w:t>
            </w:r>
          </w:p>
        </w:tc>
        <w:tc>
          <w:tcPr>
            <w:tcW w:w="1163" w:type="dxa"/>
          </w:tcPr>
          <w:p w14:paraId="50BDD406" w14:textId="0F132ADB" w:rsidR="009748EC" w:rsidRDefault="003532AB" w:rsidP="00984E6E">
            <w:pPr>
              <w:pStyle w:val="Tabulka"/>
            </w:pPr>
            <w:r>
              <w:t>26</w:t>
            </w:r>
          </w:p>
        </w:tc>
        <w:tc>
          <w:tcPr>
            <w:tcW w:w="1790" w:type="dxa"/>
          </w:tcPr>
          <w:p w14:paraId="1D7BBF4D" w14:textId="5FF3D0D4" w:rsidR="009748EC" w:rsidRDefault="003E41E4" w:rsidP="00984E6E">
            <w:pPr>
              <w:pStyle w:val="Tabulka"/>
            </w:pPr>
            <w:r>
              <w:t>23</w:t>
            </w:r>
          </w:p>
        </w:tc>
        <w:tc>
          <w:tcPr>
            <w:tcW w:w="4387" w:type="dxa"/>
            <w:gridSpan w:val="2"/>
          </w:tcPr>
          <w:p w14:paraId="2F66ADA3" w14:textId="5FF28C4D" w:rsidR="009748EC" w:rsidRPr="003532AB" w:rsidRDefault="003E41E4" w:rsidP="00F11C45">
            <w:pPr>
              <w:pStyle w:val="Tabulka"/>
              <w:jc w:val="both"/>
              <w:rPr>
                <w:i/>
                <w:iCs/>
              </w:rPr>
            </w:pPr>
            <w:r>
              <w:t>3</w:t>
            </w:r>
            <w:r w:rsidR="003532AB">
              <w:t xml:space="preserve"> </w:t>
            </w:r>
            <w:r w:rsidR="003532AB">
              <w:rPr>
                <w:i/>
                <w:iCs/>
              </w:rPr>
              <w:t>(</w:t>
            </w:r>
            <w:r w:rsidR="00485F86">
              <w:rPr>
                <w:i/>
                <w:iCs/>
              </w:rPr>
              <w:t xml:space="preserve">Ledovka hrozí Česku. // </w:t>
            </w:r>
            <w:r w:rsidR="00820E43">
              <w:rPr>
                <w:i/>
                <w:iCs/>
              </w:rPr>
              <w:t>Zřejmě čtyři lidé, včetně útočníka, zahynuli při střelbě na americké vojenské základně v Pensacole na Floridě.)</w:t>
            </w:r>
          </w:p>
        </w:tc>
      </w:tr>
      <w:tr w:rsidR="009748EC" w14:paraId="4D393EA9" w14:textId="77777777" w:rsidTr="00984E6E">
        <w:tc>
          <w:tcPr>
            <w:tcW w:w="870" w:type="dxa"/>
          </w:tcPr>
          <w:p w14:paraId="17133AED" w14:textId="690DE68D" w:rsidR="009748EC" w:rsidRDefault="00FB0CC1" w:rsidP="00984E6E">
            <w:pPr>
              <w:pStyle w:val="Tabulka"/>
            </w:pPr>
            <w:r>
              <w:t>21. 12</w:t>
            </w:r>
          </w:p>
        </w:tc>
        <w:tc>
          <w:tcPr>
            <w:tcW w:w="1163" w:type="dxa"/>
          </w:tcPr>
          <w:p w14:paraId="57C85988" w14:textId="5C946323" w:rsidR="009748EC" w:rsidRDefault="00FB0CC1" w:rsidP="00984E6E">
            <w:pPr>
              <w:pStyle w:val="Tabulka"/>
            </w:pPr>
            <w:r>
              <w:t>21</w:t>
            </w:r>
          </w:p>
        </w:tc>
        <w:tc>
          <w:tcPr>
            <w:tcW w:w="1790" w:type="dxa"/>
          </w:tcPr>
          <w:p w14:paraId="3C1FA287" w14:textId="5A0571B8" w:rsidR="009748EC" w:rsidRDefault="00FB0CC1" w:rsidP="00984E6E">
            <w:pPr>
              <w:pStyle w:val="Tabulka"/>
            </w:pPr>
            <w:r>
              <w:t>1</w:t>
            </w:r>
            <w:r w:rsidR="009835F7">
              <w:t>8</w:t>
            </w:r>
          </w:p>
        </w:tc>
        <w:tc>
          <w:tcPr>
            <w:tcW w:w="4387" w:type="dxa"/>
            <w:gridSpan w:val="2"/>
          </w:tcPr>
          <w:p w14:paraId="24AAF301" w14:textId="453E637F" w:rsidR="009748EC" w:rsidRPr="00FB0CC1" w:rsidRDefault="009835F7" w:rsidP="00F11C45">
            <w:pPr>
              <w:pStyle w:val="Tabulka"/>
              <w:jc w:val="both"/>
              <w:rPr>
                <w:i/>
                <w:iCs/>
              </w:rPr>
            </w:pPr>
            <w:r>
              <w:t>3</w:t>
            </w:r>
            <w:r w:rsidR="00424B1F">
              <w:t xml:space="preserve"> </w:t>
            </w:r>
            <w:r w:rsidR="00FB0CC1">
              <w:rPr>
                <w:i/>
                <w:iCs/>
              </w:rPr>
              <w:t>(</w:t>
            </w:r>
            <w:r w:rsidR="00AA1A9D">
              <w:rPr>
                <w:i/>
                <w:iCs/>
              </w:rPr>
              <w:t xml:space="preserve">Pořádně rušno bylo včera večer v Ostravě Zábřehu. // </w:t>
            </w:r>
            <w:r w:rsidR="00034488">
              <w:rPr>
                <w:i/>
                <w:iCs/>
              </w:rPr>
              <w:t>Už 20 lidí zemřelo v Indii při protestech proti novému zákonu o občanství.</w:t>
            </w:r>
            <w:r w:rsidR="007157E2">
              <w:rPr>
                <w:i/>
                <w:iCs/>
              </w:rPr>
              <w:t>)</w:t>
            </w:r>
          </w:p>
        </w:tc>
      </w:tr>
      <w:tr w:rsidR="009748EC" w14:paraId="477B44D0" w14:textId="77777777" w:rsidTr="00984E6E">
        <w:tc>
          <w:tcPr>
            <w:tcW w:w="870" w:type="dxa"/>
          </w:tcPr>
          <w:p w14:paraId="2825B64F" w14:textId="629A09B9" w:rsidR="009748EC" w:rsidRDefault="00B11A97" w:rsidP="00984E6E">
            <w:pPr>
              <w:pStyle w:val="Tabulka"/>
            </w:pPr>
            <w:r>
              <w:t>23. 12</w:t>
            </w:r>
          </w:p>
        </w:tc>
        <w:tc>
          <w:tcPr>
            <w:tcW w:w="1163" w:type="dxa"/>
          </w:tcPr>
          <w:p w14:paraId="49CFB12B" w14:textId="5C75B086" w:rsidR="009748EC" w:rsidRDefault="00B11A97" w:rsidP="00984E6E">
            <w:pPr>
              <w:pStyle w:val="Tabulka"/>
            </w:pPr>
            <w:r>
              <w:t>23</w:t>
            </w:r>
          </w:p>
        </w:tc>
        <w:tc>
          <w:tcPr>
            <w:tcW w:w="1790" w:type="dxa"/>
          </w:tcPr>
          <w:p w14:paraId="3FCC8880" w14:textId="4F806856" w:rsidR="009748EC" w:rsidRDefault="006F2D86" w:rsidP="00984E6E">
            <w:pPr>
              <w:pStyle w:val="Tabulka"/>
            </w:pPr>
            <w:r>
              <w:t>21</w:t>
            </w:r>
          </w:p>
        </w:tc>
        <w:tc>
          <w:tcPr>
            <w:tcW w:w="4387" w:type="dxa"/>
            <w:gridSpan w:val="2"/>
          </w:tcPr>
          <w:p w14:paraId="249D7416" w14:textId="0189543B" w:rsidR="009748EC" w:rsidRPr="006F2D86" w:rsidRDefault="00244A38" w:rsidP="00F11C45">
            <w:pPr>
              <w:pStyle w:val="Tabulka"/>
              <w:jc w:val="both"/>
              <w:rPr>
                <w:i/>
                <w:iCs/>
              </w:rPr>
            </w:pPr>
            <w:r>
              <w:t>0</w:t>
            </w:r>
          </w:p>
        </w:tc>
      </w:tr>
      <w:tr w:rsidR="009748EC" w14:paraId="65BA3876" w14:textId="77777777" w:rsidTr="00984E6E">
        <w:tc>
          <w:tcPr>
            <w:tcW w:w="870" w:type="dxa"/>
          </w:tcPr>
          <w:p w14:paraId="5F0BAAB7" w14:textId="5B6B0603" w:rsidR="009748EC" w:rsidRDefault="00B36C17" w:rsidP="00984E6E">
            <w:pPr>
              <w:pStyle w:val="Tabulka"/>
            </w:pPr>
            <w:r>
              <w:t>9. 1</w:t>
            </w:r>
          </w:p>
        </w:tc>
        <w:tc>
          <w:tcPr>
            <w:tcW w:w="1163" w:type="dxa"/>
          </w:tcPr>
          <w:p w14:paraId="5DA10F70" w14:textId="4F2BE3EE" w:rsidR="009748EC" w:rsidRDefault="00FB6E10" w:rsidP="00984E6E">
            <w:pPr>
              <w:pStyle w:val="Tabulka"/>
            </w:pPr>
            <w:r>
              <w:t>23</w:t>
            </w:r>
          </w:p>
        </w:tc>
        <w:tc>
          <w:tcPr>
            <w:tcW w:w="1790" w:type="dxa"/>
          </w:tcPr>
          <w:p w14:paraId="06DA172E" w14:textId="09EF8F10" w:rsidR="009748EC" w:rsidRDefault="00731268" w:rsidP="00984E6E">
            <w:pPr>
              <w:pStyle w:val="Tabulka"/>
            </w:pPr>
            <w:r>
              <w:t>22</w:t>
            </w:r>
          </w:p>
        </w:tc>
        <w:tc>
          <w:tcPr>
            <w:tcW w:w="4387" w:type="dxa"/>
            <w:gridSpan w:val="2"/>
          </w:tcPr>
          <w:p w14:paraId="77B7EADE" w14:textId="5FB552AE" w:rsidR="009748EC" w:rsidRPr="006E11C7" w:rsidRDefault="00731268" w:rsidP="00AD15A4">
            <w:pPr>
              <w:pStyle w:val="Tabulka"/>
              <w:jc w:val="both"/>
              <w:rPr>
                <w:i/>
                <w:iCs/>
              </w:rPr>
            </w:pPr>
            <w:r>
              <w:t>1</w:t>
            </w:r>
            <w:r w:rsidR="006E11C7">
              <w:t xml:space="preserve"> </w:t>
            </w:r>
            <w:r w:rsidR="006E11C7">
              <w:rPr>
                <w:i/>
                <w:iCs/>
              </w:rPr>
              <w:t>(</w:t>
            </w:r>
            <w:r w:rsidR="00F71745">
              <w:rPr>
                <w:i/>
                <w:iCs/>
              </w:rPr>
              <w:t>Výsledky kontroly na dětském oddělen</w:t>
            </w:r>
            <w:r w:rsidR="00AD15A4">
              <w:rPr>
                <w:i/>
                <w:iCs/>
              </w:rPr>
              <w:t>í</w:t>
            </w:r>
            <w:r w:rsidR="00251042">
              <w:rPr>
                <w:i/>
                <w:iCs/>
              </w:rPr>
              <w:t xml:space="preserve"> </w:t>
            </w:r>
            <w:r w:rsidR="00F71745">
              <w:rPr>
                <w:i/>
                <w:iCs/>
              </w:rPr>
              <w:t>nemocnice</w:t>
            </w:r>
            <w:r w:rsidR="00F61C2F">
              <w:rPr>
                <w:i/>
                <w:iCs/>
              </w:rPr>
              <w:t xml:space="preserve"> v Pardubicích</w:t>
            </w:r>
            <w:r w:rsidR="00F71745">
              <w:rPr>
                <w:i/>
                <w:iCs/>
              </w:rPr>
              <w:t xml:space="preserve"> zveřejnilo Ministerstvo</w:t>
            </w:r>
            <w:r w:rsidR="00F61C2F">
              <w:rPr>
                <w:i/>
                <w:iCs/>
              </w:rPr>
              <w:t xml:space="preserve"> </w:t>
            </w:r>
            <w:r w:rsidR="00F71745">
              <w:rPr>
                <w:i/>
                <w:iCs/>
              </w:rPr>
              <w:t>zdravotnictví.</w:t>
            </w:r>
            <w:r w:rsidR="00621400">
              <w:rPr>
                <w:i/>
                <w:iCs/>
              </w:rPr>
              <w:t>)</w:t>
            </w:r>
          </w:p>
        </w:tc>
      </w:tr>
      <w:tr w:rsidR="009748EC" w14:paraId="12F24E29" w14:textId="77777777" w:rsidTr="00984E6E">
        <w:tc>
          <w:tcPr>
            <w:tcW w:w="870" w:type="dxa"/>
          </w:tcPr>
          <w:p w14:paraId="341503C6" w14:textId="29036EBD" w:rsidR="009748EC" w:rsidRDefault="00621400" w:rsidP="00984E6E">
            <w:pPr>
              <w:pStyle w:val="Tabulka"/>
            </w:pPr>
            <w:r>
              <w:t>10. 1</w:t>
            </w:r>
          </w:p>
        </w:tc>
        <w:tc>
          <w:tcPr>
            <w:tcW w:w="1163" w:type="dxa"/>
          </w:tcPr>
          <w:p w14:paraId="253E94E7" w14:textId="28FDAA2C" w:rsidR="009748EC" w:rsidRDefault="004A3561" w:rsidP="00984E6E">
            <w:pPr>
              <w:pStyle w:val="Tabulka"/>
            </w:pPr>
            <w:r>
              <w:t>24</w:t>
            </w:r>
          </w:p>
        </w:tc>
        <w:tc>
          <w:tcPr>
            <w:tcW w:w="1790" w:type="dxa"/>
          </w:tcPr>
          <w:p w14:paraId="6CE330D1" w14:textId="56572149" w:rsidR="009748EC" w:rsidRDefault="00F004D1" w:rsidP="00984E6E">
            <w:pPr>
              <w:pStyle w:val="Tabulka"/>
            </w:pPr>
            <w:r>
              <w:t>1</w:t>
            </w:r>
            <w:r w:rsidR="005A3197">
              <w:t>9</w:t>
            </w:r>
          </w:p>
        </w:tc>
        <w:tc>
          <w:tcPr>
            <w:tcW w:w="4387" w:type="dxa"/>
            <w:gridSpan w:val="2"/>
          </w:tcPr>
          <w:p w14:paraId="62D4A607" w14:textId="77017741" w:rsidR="007E142C" w:rsidRPr="00F004D1" w:rsidRDefault="005A3197" w:rsidP="00F11C45">
            <w:pPr>
              <w:pStyle w:val="Tabulka"/>
              <w:jc w:val="both"/>
              <w:rPr>
                <w:i/>
                <w:iCs/>
              </w:rPr>
            </w:pPr>
            <w:r>
              <w:t>5</w:t>
            </w:r>
            <w:r w:rsidR="00F004D1">
              <w:t xml:space="preserve"> </w:t>
            </w:r>
            <w:r w:rsidR="00F004D1">
              <w:rPr>
                <w:i/>
                <w:iCs/>
              </w:rPr>
              <w:t>(</w:t>
            </w:r>
            <w:r w:rsidR="00C948EC">
              <w:rPr>
                <w:i/>
                <w:iCs/>
              </w:rPr>
              <w:t>Bouřlivé zasedání zastupitelstva mají za sebou v</w:t>
            </w:r>
            <w:r>
              <w:rPr>
                <w:i/>
                <w:iCs/>
              </w:rPr>
              <w:t xml:space="preserve">e </w:t>
            </w:r>
            <w:r w:rsidR="00C948EC">
              <w:rPr>
                <w:i/>
                <w:iCs/>
              </w:rPr>
              <w:t xml:space="preserve">středočeském Varnsdorfu. // </w:t>
            </w:r>
            <w:r w:rsidR="00461770">
              <w:rPr>
                <w:i/>
                <w:iCs/>
              </w:rPr>
              <w:t>Tři mrtvé si dnes vyžádala dopravní nehoda dvou osobních aut mezi Pískem a obcí Čížová.</w:t>
            </w:r>
            <w:r w:rsidR="007E142C">
              <w:rPr>
                <w:i/>
                <w:iCs/>
              </w:rPr>
              <w:t>)</w:t>
            </w:r>
          </w:p>
        </w:tc>
      </w:tr>
      <w:tr w:rsidR="000C3A38" w14:paraId="3BDEE4C0" w14:textId="77777777" w:rsidTr="000C3A38">
        <w:tc>
          <w:tcPr>
            <w:tcW w:w="870" w:type="dxa"/>
            <w:shd w:val="clear" w:color="auto" w:fill="D9D9D9" w:themeFill="background1" w:themeFillShade="D9"/>
          </w:tcPr>
          <w:p w14:paraId="1C52379D" w14:textId="40963D85" w:rsidR="000C3A38" w:rsidRDefault="000C3A38" w:rsidP="00984E6E">
            <w:pPr>
              <w:pStyle w:val="Tabulka"/>
            </w:pPr>
            <w:r>
              <w:lastRenderedPageBreak/>
              <w:t>Datum</w:t>
            </w:r>
          </w:p>
        </w:tc>
        <w:tc>
          <w:tcPr>
            <w:tcW w:w="1163" w:type="dxa"/>
            <w:shd w:val="clear" w:color="auto" w:fill="D9D9D9" w:themeFill="background1" w:themeFillShade="D9"/>
          </w:tcPr>
          <w:p w14:paraId="192C440D" w14:textId="31ACF38C" w:rsidR="000C3A38" w:rsidRDefault="000C3A38" w:rsidP="00984E6E">
            <w:pPr>
              <w:pStyle w:val="Tabulka"/>
            </w:pPr>
            <w:r>
              <w:t>Počet příspěvků celkem</w:t>
            </w:r>
          </w:p>
        </w:tc>
        <w:tc>
          <w:tcPr>
            <w:tcW w:w="1790" w:type="dxa"/>
            <w:shd w:val="clear" w:color="auto" w:fill="D9D9D9" w:themeFill="background1" w:themeFillShade="D9"/>
          </w:tcPr>
          <w:p w14:paraId="523B66AC" w14:textId="01FED247" w:rsidR="000C3A38" w:rsidRDefault="006258B5" w:rsidP="00984E6E">
            <w:pPr>
              <w:pStyle w:val="Tabulka"/>
            </w:pPr>
            <w:r>
              <w:t>Úvodní výpovědi s objektivním slovosledem</w:t>
            </w:r>
          </w:p>
        </w:tc>
        <w:tc>
          <w:tcPr>
            <w:tcW w:w="4387" w:type="dxa"/>
            <w:gridSpan w:val="2"/>
            <w:shd w:val="clear" w:color="auto" w:fill="D9D9D9" w:themeFill="background1" w:themeFillShade="D9"/>
          </w:tcPr>
          <w:p w14:paraId="4BDEC2AB" w14:textId="2EFD5108" w:rsidR="000C3A38" w:rsidRDefault="006258B5" w:rsidP="006258B5">
            <w:pPr>
              <w:pStyle w:val="Tabulka"/>
            </w:pPr>
            <w:r>
              <w:t>Úvodní výpovědi se subjektivním slovosledem</w:t>
            </w:r>
          </w:p>
        </w:tc>
      </w:tr>
      <w:tr w:rsidR="009748EC" w14:paraId="7A5ABD6F" w14:textId="77777777" w:rsidTr="00984E6E">
        <w:tc>
          <w:tcPr>
            <w:tcW w:w="870" w:type="dxa"/>
          </w:tcPr>
          <w:p w14:paraId="74AD38C8" w14:textId="0316030E" w:rsidR="009748EC" w:rsidRDefault="007E142C" w:rsidP="00984E6E">
            <w:pPr>
              <w:pStyle w:val="Tabulka"/>
            </w:pPr>
            <w:r>
              <w:t>11. 1</w:t>
            </w:r>
          </w:p>
        </w:tc>
        <w:tc>
          <w:tcPr>
            <w:tcW w:w="1163" w:type="dxa"/>
          </w:tcPr>
          <w:p w14:paraId="34685235" w14:textId="68B50AB3" w:rsidR="009748EC" w:rsidRDefault="00BE7F95" w:rsidP="00984E6E">
            <w:pPr>
              <w:pStyle w:val="Tabulka"/>
            </w:pPr>
            <w:r>
              <w:t>21</w:t>
            </w:r>
          </w:p>
        </w:tc>
        <w:tc>
          <w:tcPr>
            <w:tcW w:w="1790" w:type="dxa"/>
          </w:tcPr>
          <w:p w14:paraId="21269758" w14:textId="48F5C78A" w:rsidR="009748EC" w:rsidRDefault="00574328" w:rsidP="00984E6E">
            <w:pPr>
              <w:pStyle w:val="Tabulka"/>
            </w:pPr>
            <w:r>
              <w:t>1</w:t>
            </w:r>
            <w:r w:rsidR="00640F68">
              <w:t>8</w:t>
            </w:r>
          </w:p>
        </w:tc>
        <w:tc>
          <w:tcPr>
            <w:tcW w:w="4387" w:type="dxa"/>
            <w:gridSpan w:val="2"/>
          </w:tcPr>
          <w:p w14:paraId="6088C782" w14:textId="26A2FF81" w:rsidR="009748EC" w:rsidRPr="00574328" w:rsidRDefault="00774E80" w:rsidP="00F11C45">
            <w:pPr>
              <w:pStyle w:val="Tabulka"/>
              <w:jc w:val="both"/>
              <w:rPr>
                <w:i/>
                <w:iCs/>
              </w:rPr>
            </w:pPr>
            <w:r>
              <w:t>3</w:t>
            </w:r>
            <w:r w:rsidR="00D176BB">
              <w:rPr>
                <w:i/>
                <w:iCs/>
              </w:rPr>
              <w:t xml:space="preserve"> </w:t>
            </w:r>
            <w:r w:rsidR="007752E7">
              <w:rPr>
                <w:i/>
                <w:iCs/>
              </w:rPr>
              <w:t>(</w:t>
            </w:r>
            <w:r w:rsidR="00D176BB">
              <w:rPr>
                <w:i/>
                <w:iCs/>
              </w:rPr>
              <w:t xml:space="preserve">Nebezpečná nákaza se objevila v severočeském </w:t>
            </w:r>
            <w:r w:rsidR="0072433C">
              <w:rPr>
                <w:i/>
                <w:iCs/>
              </w:rPr>
              <w:t xml:space="preserve">Litvínově na Mostecku. </w:t>
            </w:r>
            <w:r w:rsidR="00F3298F">
              <w:rPr>
                <w:i/>
                <w:iCs/>
              </w:rPr>
              <w:t>Druhý stupeň požárního poplachu museli vyhlásit včera večer pražští hasiči.)</w:t>
            </w:r>
          </w:p>
        </w:tc>
      </w:tr>
      <w:tr w:rsidR="009748EC" w14:paraId="30917437" w14:textId="77777777" w:rsidTr="00640F68">
        <w:tc>
          <w:tcPr>
            <w:tcW w:w="870" w:type="dxa"/>
          </w:tcPr>
          <w:p w14:paraId="06224B28" w14:textId="2443127B" w:rsidR="009748EC" w:rsidRDefault="00F3298F" w:rsidP="00984E6E">
            <w:pPr>
              <w:pStyle w:val="Tabulka"/>
            </w:pPr>
            <w:r>
              <w:t>10. 2</w:t>
            </w:r>
          </w:p>
        </w:tc>
        <w:tc>
          <w:tcPr>
            <w:tcW w:w="1163" w:type="dxa"/>
          </w:tcPr>
          <w:p w14:paraId="6CA9EC82" w14:textId="7624DA5C" w:rsidR="009748EC" w:rsidRDefault="005473F9" w:rsidP="00984E6E">
            <w:pPr>
              <w:pStyle w:val="Tabulka"/>
            </w:pPr>
            <w:r>
              <w:t>21</w:t>
            </w:r>
          </w:p>
        </w:tc>
        <w:tc>
          <w:tcPr>
            <w:tcW w:w="1790" w:type="dxa"/>
          </w:tcPr>
          <w:p w14:paraId="4DE33328" w14:textId="04FCA757" w:rsidR="009748EC" w:rsidRDefault="00640F68" w:rsidP="00984E6E">
            <w:pPr>
              <w:pStyle w:val="Tabulka"/>
            </w:pPr>
            <w:r>
              <w:t>20</w:t>
            </w:r>
          </w:p>
        </w:tc>
        <w:tc>
          <w:tcPr>
            <w:tcW w:w="4387" w:type="dxa"/>
            <w:gridSpan w:val="2"/>
            <w:shd w:val="clear" w:color="auto" w:fill="auto"/>
          </w:tcPr>
          <w:p w14:paraId="202E7028" w14:textId="2E0F5548" w:rsidR="009748EC" w:rsidRPr="00FB1C52" w:rsidRDefault="00640F68" w:rsidP="00F11C45">
            <w:pPr>
              <w:pStyle w:val="Tabulka"/>
              <w:jc w:val="both"/>
              <w:rPr>
                <w:i/>
                <w:iCs/>
              </w:rPr>
            </w:pPr>
            <w:r>
              <w:t>1</w:t>
            </w:r>
            <w:r w:rsidR="00FB1C52">
              <w:t xml:space="preserve"> </w:t>
            </w:r>
            <w:r w:rsidR="00FB1C52">
              <w:rPr>
                <w:i/>
                <w:iCs/>
              </w:rPr>
              <w:t>(Už 908 lidí po celém světě zemřelo kvůli náka</w:t>
            </w:r>
            <w:r w:rsidR="002E4F59">
              <w:rPr>
                <w:i/>
                <w:iCs/>
              </w:rPr>
              <w:t>ze koronavirem.</w:t>
            </w:r>
            <w:r w:rsidR="00D4353F">
              <w:rPr>
                <w:i/>
                <w:iCs/>
              </w:rPr>
              <w:t>)</w:t>
            </w:r>
          </w:p>
        </w:tc>
      </w:tr>
      <w:tr w:rsidR="009748EC" w14:paraId="705AAB1E" w14:textId="77777777" w:rsidTr="00984E6E">
        <w:tc>
          <w:tcPr>
            <w:tcW w:w="870" w:type="dxa"/>
          </w:tcPr>
          <w:p w14:paraId="572438F9" w14:textId="18C0D4A3" w:rsidR="009748EC" w:rsidRDefault="00D4353F" w:rsidP="00984E6E">
            <w:pPr>
              <w:pStyle w:val="Tabulka"/>
            </w:pPr>
            <w:r>
              <w:t>25. 2</w:t>
            </w:r>
          </w:p>
        </w:tc>
        <w:tc>
          <w:tcPr>
            <w:tcW w:w="1163" w:type="dxa"/>
          </w:tcPr>
          <w:p w14:paraId="23AA7DE1" w14:textId="76286DFA" w:rsidR="009748EC" w:rsidRDefault="00D4353F" w:rsidP="00984E6E">
            <w:pPr>
              <w:pStyle w:val="Tabulka"/>
            </w:pPr>
            <w:r>
              <w:t>19</w:t>
            </w:r>
          </w:p>
        </w:tc>
        <w:tc>
          <w:tcPr>
            <w:tcW w:w="1790" w:type="dxa"/>
          </w:tcPr>
          <w:p w14:paraId="5EABD6E9" w14:textId="1FF5CE19" w:rsidR="009748EC" w:rsidRDefault="004D107B" w:rsidP="00984E6E">
            <w:pPr>
              <w:pStyle w:val="Tabulka"/>
            </w:pPr>
            <w:r>
              <w:t>1</w:t>
            </w:r>
            <w:r w:rsidR="00CC16F4">
              <w:t>7</w:t>
            </w:r>
          </w:p>
        </w:tc>
        <w:tc>
          <w:tcPr>
            <w:tcW w:w="4387" w:type="dxa"/>
            <w:gridSpan w:val="2"/>
          </w:tcPr>
          <w:p w14:paraId="01608F00" w14:textId="2ABF98EF" w:rsidR="009748EC" w:rsidRPr="004D107B" w:rsidRDefault="00CC16F4" w:rsidP="00F11C45">
            <w:pPr>
              <w:pStyle w:val="Tabulka"/>
              <w:jc w:val="both"/>
              <w:rPr>
                <w:i/>
                <w:iCs/>
              </w:rPr>
            </w:pPr>
            <w:r>
              <w:t>2</w:t>
            </w:r>
            <w:r w:rsidR="004D107B">
              <w:t xml:space="preserve"> </w:t>
            </w:r>
            <w:r w:rsidR="004D107B">
              <w:rPr>
                <w:i/>
                <w:iCs/>
              </w:rPr>
              <w:t>(</w:t>
            </w:r>
            <w:r w:rsidR="00E65AD8">
              <w:rPr>
                <w:i/>
                <w:iCs/>
              </w:rPr>
              <w:t xml:space="preserve">Stejně jako v Itálii i u nás je české </w:t>
            </w:r>
            <w:r w:rsidR="003879B4">
              <w:rPr>
                <w:i/>
                <w:iCs/>
              </w:rPr>
              <w:t xml:space="preserve">Ministerstvo zdravotnictví připraveno nechat zavřít školy. // </w:t>
            </w:r>
            <w:r w:rsidR="001A51DA">
              <w:rPr>
                <w:i/>
                <w:iCs/>
              </w:rPr>
              <w:t>Záhadu kolem těla nalezeného v pražské čističce odpadních vod se podařilo policistům objasnit.</w:t>
            </w:r>
            <w:r w:rsidR="00D728F0">
              <w:rPr>
                <w:i/>
                <w:iCs/>
              </w:rPr>
              <w:t>)</w:t>
            </w:r>
          </w:p>
        </w:tc>
      </w:tr>
      <w:tr w:rsidR="009748EC" w14:paraId="19221F61" w14:textId="77777777" w:rsidTr="00984E6E">
        <w:tc>
          <w:tcPr>
            <w:tcW w:w="870" w:type="dxa"/>
          </w:tcPr>
          <w:p w14:paraId="61639FF9" w14:textId="0C88883D" w:rsidR="009748EC" w:rsidRDefault="00D728F0" w:rsidP="00984E6E">
            <w:pPr>
              <w:pStyle w:val="Tabulka"/>
            </w:pPr>
            <w:r>
              <w:t>26. 2</w:t>
            </w:r>
          </w:p>
        </w:tc>
        <w:tc>
          <w:tcPr>
            <w:tcW w:w="1163" w:type="dxa"/>
          </w:tcPr>
          <w:p w14:paraId="45FD056C" w14:textId="4E312403" w:rsidR="009748EC" w:rsidRDefault="00D728F0" w:rsidP="00984E6E">
            <w:pPr>
              <w:pStyle w:val="Tabulka"/>
            </w:pPr>
            <w:r>
              <w:t>20</w:t>
            </w:r>
          </w:p>
        </w:tc>
        <w:tc>
          <w:tcPr>
            <w:tcW w:w="1790" w:type="dxa"/>
          </w:tcPr>
          <w:p w14:paraId="16C5E4A4" w14:textId="711BCB9C" w:rsidR="009748EC" w:rsidRDefault="00590EA6" w:rsidP="00984E6E">
            <w:pPr>
              <w:pStyle w:val="Tabulka"/>
            </w:pPr>
            <w:r>
              <w:t>20</w:t>
            </w:r>
          </w:p>
        </w:tc>
        <w:tc>
          <w:tcPr>
            <w:tcW w:w="4387" w:type="dxa"/>
            <w:gridSpan w:val="2"/>
          </w:tcPr>
          <w:p w14:paraId="40E12A57" w14:textId="46183BD3" w:rsidR="009748EC" w:rsidRPr="00846166" w:rsidRDefault="00846166" w:rsidP="00F11C45">
            <w:pPr>
              <w:pStyle w:val="Tabulka"/>
              <w:jc w:val="both"/>
              <w:rPr>
                <w:i/>
                <w:iCs/>
              </w:rPr>
            </w:pPr>
            <w:r>
              <w:t xml:space="preserve">1 </w:t>
            </w:r>
            <w:r>
              <w:rPr>
                <w:i/>
                <w:iCs/>
              </w:rPr>
              <w:t>(Kvůli šíření nákazy koronavirem v</w:t>
            </w:r>
            <w:r w:rsidR="00213FC1">
              <w:rPr>
                <w:i/>
                <w:iCs/>
              </w:rPr>
              <w:t> </w:t>
            </w:r>
            <w:r>
              <w:rPr>
                <w:i/>
                <w:iCs/>
              </w:rPr>
              <w:t>Evropě</w:t>
            </w:r>
          </w:p>
        </w:tc>
      </w:tr>
      <w:tr w:rsidR="00C66D55" w14:paraId="34D7D660" w14:textId="77777777" w:rsidTr="00C66D55">
        <w:tc>
          <w:tcPr>
            <w:tcW w:w="8210" w:type="dxa"/>
            <w:gridSpan w:val="5"/>
            <w:shd w:val="clear" w:color="auto" w:fill="D9D9D9" w:themeFill="background1" w:themeFillShade="D9"/>
          </w:tcPr>
          <w:p w14:paraId="3FA84124" w14:textId="77777777" w:rsidR="00C66D55" w:rsidRDefault="00C66D55" w:rsidP="00984E6E">
            <w:pPr>
              <w:pStyle w:val="Tabulka"/>
            </w:pPr>
          </w:p>
        </w:tc>
      </w:tr>
      <w:tr w:rsidR="00391C1C" w14:paraId="258AB4E9" w14:textId="77777777" w:rsidTr="00252027">
        <w:tc>
          <w:tcPr>
            <w:tcW w:w="6157" w:type="dxa"/>
            <w:gridSpan w:val="4"/>
          </w:tcPr>
          <w:p w14:paraId="681AF888" w14:textId="73228838" w:rsidR="00391C1C" w:rsidRDefault="00391C1C" w:rsidP="00984E6E">
            <w:pPr>
              <w:pStyle w:val="Tabulka"/>
            </w:pPr>
            <w:r>
              <w:t xml:space="preserve">Průměr </w:t>
            </w:r>
            <w:r w:rsidR="00041D72">
              <w:t>subjektivního</w:t>
            </w:r>
            <w:r>
              <w:t xml:space="preserve"> slovosledu na příspěvek</w:t>
            </w:r>
          </w:p>
        </w:tc>
        <w:tc>
          <w:tcPr>
            <w:tcW w:w="2053" w:type="dxa"/>
          </w:tcPr>
          <w:p w14:paraId="4B26AB69" w14:textId="2EA7ADB0" w:rsidR="00391C1C" w:rsidRDefault="00391C1C" w:rsidP="00984E6E">
            <w:pPr>
              <w:pStyle w:val="Tabulka"/>
            </w:pPr>
            <w:r>
              <w:t>0,1</w:t>
            </w:r>
          </w:p>
        </w:tc>
      </w:tr>
    </w:tbl>
    <w:p w14:paraId="49472EDC" w14:textId="61387E46" w:rsidR="00590EA6" w:rsidRDefault="00590EA6" w:rsidP="00A6560D">
      <w:pPr>
        <w:pStyle w:val="tabulky"/>
      </w:pPr>
      <w:r>
        <w:t>Tabulka č. 12: Slovosled úvodních výpovědí v příspěvcích K. Doležalové a</w:t>
      </w:r>
      <w:r w:rsidR="00A6560D">
        <w:t> </w:t>
      </w:r>
      <w:r>
        <w:t>K.</w:t>
      </w:r>
      <w:r w:rsidR="00A6560D">
        <w:t> </w:t>
      </w:r>
      <w:r>
        <w:t>Voříška</w:t>
      </w:r>
    </w:p>
    <w:p w14:paraId="601F05D1" w14:textId="2B6C8B68" w:rsidR="00436D70" w:rsidRDefault="004C352D" w:rsidP="00436D70">
      <w:r>
        <w:t xml:space="preserve">I ve výpovědích K. Doležalové a K. Voříška převažuje užívání objektivního slovosledu. </w:t>
      </w:r>
      <w:r w:rsidR="009E7478">
        <w:t>Ani v jednom případě jsme se nesetkali s</w:t>
      </w:r>
      <w:r w:rsidR="00710E8B">
        <w:t xml:space="preserve"> uvedením tématu ze situačního kontextu, ačkoli tato skutečnost je ovlivněná tím, že </w:t>
      </w:r>
      <w:r w:rsidR="00CF7E69">
        <w:t xml:space="preserve">ve Velkých zprávách </w:t>
      </w:r>
      <w:r w:rsidR="00593733">
        <w:t xml:space="preserve">je </w:t>
      </w:r>
      <w:r w:rsidR="00CF7E69">
        <w:t xml:space="preserve">ve většině případů </w:t>
      </w:r>
      <w:r w:rsidR="00593733">
        <w:t xml:space="preserve">obrazový materiál zobrazen až po </w:t>
      </w:r>
      <w:r w:rsidR="004E167E">
        <w:t>tom, co moderátoři příspěvek</w:t>
      </w:r>
      <w:r w:rsidR="00C4600A">
        <w:t xml:space="preserve"> uvedou</w:t>
      </w:r>
      <w:r w:rsidR="00ED3419">
        <w:t xml:space="preserve"> ve studiu</w:t>
      </w:r>
      <w:r w:rsidR="004E167E">
        <w:t xml:space="preserve">. </w:t>
      </w:r>
      <w:r w:rsidR="009D78C4">
        <w:t>V žádném případě jsme se také nesetkali s existenciální výpovědí. Pouze ve dvou případech byla</w:t>
      </w:r>
      <w:r w:rsidR="002D0BB8">
        <w:t xml:space="preserve"> k aktivizaci diváka užitá katafora:</w:t>
      </w:r>
    </w:p>
    <w:p w14:paraId="0C56AB22" w14:textId="73EFF251" w:rsidR="002D0BB8" w:rsidRDefault="002D0BB8" w:rsidP="00436D70"/>
    <w:p w14:paraId="57300BC1" w14:textId="7C96211A" w:rsidR="002D0BB8" w:rsidRDefault="002D0BB8" w:rsidP="00E01240">
      <w:pPr>
        <w:ind w:left="567" w:firstLine="0"/>
        <w:rPr>
          <w:i/>
          <w:iCs/>
        </w:rPr>
      </w:pPr>
      <w:r>
        <w:rPr>
          <w:i/>
          <w:iCs/>
        </w:rPr>
        <w:t>(</w:t>
      </w:r>
      <w:r w:rsidR="00E01240">
        <w:rPr>
          <w:i/>
          <w:iCs/>
        </w:rPr>
        <w:t>1</w:t>
      </w:r>
      <w:r w:rsidR="00B51B14">
        <w:rPr>
          <w:i/>
          <w:iCs/>
        </w:rPr>
        <w:t>6</w:t>
      </w:r>
      <w:r>
        <w:rPr>
          <w:i/>
          <w:iCs/>
        </w:rPr>
        <w:t xml:space="preserve">) </w:t>
      </w:r>
      <w:r w:rsidR="00BE00F9">
        <w:rPr>
          <w:i/>
          <w:iCs/>
        </w:rPr>
        <w:t>Sice nechvalně známá, ale neprodejná. Vila uprchlého podnikatele Radovana Krejčíře</w:t>
      </w:r>
      <w:r w:rsidR="001D4929">
        <w:rPr>
          <w:i/>
          <w:iCs/>
        </w:rPr>
        <w:t>, který</w:t>
      </w:r>
      <w:r w:rsidR="00CB64D0">
        <w:rPr>
          <w:i/>
          <w:iCs/>
        </w:rPr>
        <w:t xml:space="preserve"> </w:t>
      </w:r>
      <w:r w:rsidR="001D4929">
        <w:rPr>
          <w:i/>
          <w:iCs/>
        </w:rPr>
        <w:t>…</w:t>
      </w:r>
    </w:p>
    <w:p w14:paraId="65B5E48B" w14:textId="59C50B84" w:rsidR="001D4929" w:rsidRDefault="001D4929" w:rsidP="00E01240">
      <w:pPr>
        <w:ind w:left="567" w:firstLine="0"/>
        <w:rPr>
          <w:i/>
          <w:iCs/>
        </w:rPr>
      </w:pPr>
      <w:r>
        <w:rPr>
          <w:i/>
          <w:iCs/>
        </w:rPr>
        <w:t xml:space="preserve">Měla se stavět letos, ale teď je termín v nedohlednu. </w:t>
      </w:r>
      <w:r w:rsidR="004512B2">
        <w:rPr>
          <w:i/>
          <w:iCs/>
        </w:rPr>
        <w:t xml:space="preserve">Stavba dálnice D55 ze Starého Města do </w:t>
      </w:r>
      <w:r w:rsidR="00E01240">
        <w:rPr>
          <w:i/>
          <w:iCs/>
        </w:rPr>
        <w:t>Moravského Písku na jižní Moravě se odkládá.</w:t>
      </w:r>
    </w:p>
    <w:p w14:paraId="77579B3F" w14:textId="37C3C8A3" w:rsidR="00E01240" w:rsidRDefault="00E01240" w:rsidP="00E01240">
      <w:pPr>
        <w:ind w:left="567" w:firstLine="0"/>
        <w:rPr>
          <w:i/>
          <w:iCs/>
        </w:rPr>
      </w:pPr>
    </w:p>
    <w:p w14:paraId="6CF4DFFE" w14:textId="2DA4445B" w:rsidR="00E01240" w:rsidRDefault="00DC32CA" w:rsidP="00E01240">
      <w:r>
        <w:lastRenderedPageBreak/>
        <w:t xml:space="preserve">Výrazně </w:t>
      </w:r>
      <w:r w:rsidR="00393E47">
        <w:t xml:space="preserve">méně často moderátoři </w:t>
      </w:r>
      <w:r w:rsidR="00AE527E">
        <w:t>využili „měkkého“ začátku zasazením událostí do časově-prostorových kulis (celkem 14 případů):</w:t>
      </w:r>
    </w:p>
    <w:p w14:paraId="11DF23B7" w14:textId="3869CFFD" w:rsidR="00DF7192" w:rsidRDefault="00DF7192" w:rsidP="00E01240"/>
    <w:p w14:paraId="4E5CF2B4" w14:textId="3B1639F2" w:rsidR="00DF7192" w:rsidRDefault="00DF7192" w:rsidP="003A1174">
      <w:pPr>
        <w:ind w:left="567" w:firstLine="0"/>
        <w:rPr>
          <w:i/>
          <w:iCs/>
        </w:rPr>
      </w:pPr>
      <w:r>
        <w:rPr>
          <w:i/>
          <w:iCs/>
        </w:rPr>
        <w:t>(</w:t>
      </w:r>
      <w:r w:rsidR="003A1174">
        <w:rPr>
          <w:i/>
          <w:iCs/>
        </w:rPr>
        <w:t>1</w:t>
      </w:r>
      <w:r w:rsidR="00B51B14">
        <w:rPr>
          <w:i/>
          <w:iCs/>
        </w:rPr>
        <w:t>7</w:t>
      </w:r>
      <w:r>
        <w:rPr>
          <w:i/>
          <w:iCs/>
        </w:rPr>
        <w:t xml:space="preserve">) </w:t>
      </w:r>
      <w:r w:rsidR="00F6055C">
        <w:rPr>
          <w:i/>
          <w:iCs/>
        </w:rPr>
        <w:t>Na místě bývalé československo-německé hranice si pamětníci spolu s politiky připomínali</w:t>
      </w:r>
      <w:r w:rsidR="001B1055">
        <w:rPr>
          <w:i/>
          <w:iCs/>
        </w:rPr>
        <w:t xml:space="preserve"> symbolické přestřižení drátů železné opony.</w:t>
      </w:r>
    </w:p>
    <w:p w14:paraId="549D94A7" w14:textId="3A5CD612" w:rsidR="001B1055" w:rsidRDefault="001B1055" w:rsidP="003A1174">
      <w:pPr>
        <w:ind w:left="567" w:firstLine="0"/>
        <w:rPr>
          <w:i/>
          <w:iCs/>
        </w:rPr>
      </w:pPr>
      <w:r>
        <w:rPr>
          <w:i/>
          <w:iCs/>
        </w:rPr>
        <w:t xml:space="preserve">Dnes večer se v pražské </w:t>
      </w:r>
      <w:r w:rsidR="00285338">
        <w:rPr>
          <w:i/>
          <w:iCs/>
        </w:rPr>
        <w:t>Státní opeře poprvé hraje a zpívá pro veřejnost.</w:t>
      </w:r>
    </w:p>
    <w:p w14:paraId="168D4403" w14:textId="27EA918B" w:rsidR="00312114" w:rsidRDefault="003A1174" w:rsidP="003A1174">
      <w:pPr>
        <w:ind w:left="567" w:firstLine="0"/>
        <w:rPr>
          <w:i/>
          <w:iCs/>
          <w:shd w:val="clear" w:color="auto" w:fill="FFFFFF"/>
        </w:rPr>
      </w:pPr>
      <w:r w:rsidRPr="003A1174">
        <w:rPr>
          <w:i/>
          <w:iCs/>
          <w:shd w:val="clear" w:color="auto" w:fill="FFFFFF"/>
        </w:rPr>
        <w:t>Po téměř 130 letech skončila těžba v Dole Lazy v Orlové na Karvinsku</w:t>
      </w:r>
      <w:r>
        <w:rPr>
          <w:i/>
          <w:iCs/>
          <w:shd w:val="clear" w:color="auto" w:fill="FFFFFF"/>
        </w:rPr>
        <w:t>.</w:t>
      </w:r>
    </w:p>
    <w:p w14:paraId="6CDE4873" w14:textId="268E6482" w:rsidR="003A1174" w:rsidRDefault="003A1174" w:rsidP="003A1174">
      <w:pPr>
        <w:ind w:left="567" w:firstLine="0"/>
        <w:rPr>
          <w:i/>
          <w:iCs/>
          <w:shd w:val="clear" w:color="auto" w:fill="FFFFFF"/>
        </w:rPr>
      </w:pPr>
    </w:p>
    <w:p w14:paraId="3FB2851A" w14:textId="05229661" w:rsidR="003A1174" w:rsidRDefault="00E304D2" w:rsidP="003A1174">
      <w:r>
        <w:t>Subjektivn</w:t>
      </w:r>
      <w:r w:rsidR="0012711C">
        <w:t>í slovosled užili moderátoři celkem v</w:t>
      </w:r>
      <w:r w:rsidR="00AE2268">
        <w:t xml:space="preserve">e 25 </w:t>
      </w:r>
      <w:r w:rsidR="0012711C">
        <w:t>případech, stejně jako J.</w:t>
      </w:r>
      <w:r w:rsidR="001113A7">
        <w:t> </w:t>
      </w:r>
      <w:r w:rsidR="0012711C">
        <w:t xml:space="preserve">Železný, ačkoli </w:t>
      </w:r>
      <w:r w:rsidR="00E96D9E">
        <w:t>celkový počet příspěvků je u této moderátorské dvojice téměř o</w:t>
      </w:r>
      <w:r w:rsidR="00F210D4">
        <w:t> 5</w:t>
      </w:r>
      <w:r w:rsidR="00E96D9E">
        <w:t>0</w:t>
      </w:r>
      <w:r w:rsidR="00F210D4">
        <w:t xml:space="preserve"> </w:t>
      </w:r>
      <w:r w:rsidR="00E96D9E">
        <w:t>příspěvků nižší.</w:t>
      </w:r>
      <w:r w:rsidR="001113A7">
        <w:t xml:space="preserve"> I přesto je </w:t>
      </w:r>
      <w:r w:rsidR="00EB723B">
        <w:t>subjektivní slovosled užit v omezené míře:</w:t>
      </w:r>
    </w:p>
    <w:p w14:paraId="4AFEF431" w14:textId="30B76D34" w:rsidR="00EB723B" w:rsidRDefault="00EB723B" w:rsidP="003A1174"/>
    <w:p w14:paraId="07E52CE0" w14:textId="1A979F1F" w:rsidR="00583A31" w:rsidRDefault="00583A31" w:rsidP="00E00455">
      <w:pPr>
        <w:ind w:left="567" w:firstLine="0"/>
        <w:rPr>
          <w:i/>
          <w:iCs/>
        </w:rPr>
      </w:pPr>
      <w:r>
        <w:rPr>
          <w:i/>
          <w:iCs/>
        </w:rPr>
        <w:t>(</w:t>
      </w:r>
      <w:r w:rsidR="009712A3">
        <w:rPr>
          <w:i/>
          <w:iCs/>
        </w:rPr>
        <w:t>1</w:t>
      </w:r>
      <w:r w:rsidR="00B51B14">
        <w:rPr>
          <w:i/>
          <w:iCs/>
        </w:rPr>
        <w:t>8</w:t>
      </w:r>
      <w:r>
        <w:rPr>
          <w:i/>
          <w:iCs/>
        </w:rPr>
        <w:t>) Na svoji lehkovážnost doplatila servírka jedné z brněnských restaurací</w:t>
      </w:r>
      <w:r w:rsidR="009712A3">
        <w:rPr>
          <w:i/>
          <w:iCs/>
        </w:rPr>
        <w:t>, která před podnikem psala na tabuli denní menu.</w:t>
      </w:r>
    </w:p>
    <w:p w14:paraId="5FEE51C6" w14:textId="00ED44D5" w:rsidR="009748EC" w:rsidRPr="00986063" w:rsidRDefault="009712A3" w:rsidP="00986063">
      <w:pPr>
        <w:ind w:left="567" w:firstLine="0"/>
        <w:rPr>
          <w:i/>
          <w:iCs/>
        </w:rPr>
      </w:pPr>
      <w:r>
        <w:rPr>
          <w:i/>
          <w:iCs/>
        </w:rPr>
        <w:t xml:space="preserve">Padesát kilometrů ujížděl </w:t>
      </w:r>
      <w:r w:rsidR="00E00455">
        <w:rPr>
          <w:i/>
          <w:iCs/>
        </w:rPr>
        <w:t>jihomoravským policistům zfetovaný řidič, který v Rakousku ukradl luxusní vůz.</w:t>
      </w:r>
    </w:p>
    <w:p w14:paraId="0D0F9C3E" w14:textId="5729FD08" w:rsidR="009748EC" w:rsidRDefault="00034C14" w:rsidP="00034C14">
      <w:pPr>
        <w:pStyle w:val="Obsah4"/>
      </w:pPr>
      <w:r>
        <w:t>Gabriela Lašková, Matěj Misa</w:t>
      </w:r>
      <w:r w:rsidR="0055561D">
        <w:t>ř</w:t>
      </w:r>
    </w:p>
    <w:tbl>
      <w:tblPr>
        <w:tblStyle w:val="Mkatabulky"/>
        <w:tblW w:w="0" w:type="auto"/>
        <w:tblLook w:val="04A0" w:firstRow="1" w:lastRow="0" w:firstColumn="1" w:lastColumn="0" w:noHBand="0" w:noVBand="1"/>
      </w:tblPr>
      <w:tblGrid>
        <w:gridCol w:w="870"/>
        <w:gridCol w:w="1163"/>
        <w:gridCol w:w="1790"/>
        <w:gridCol w:w="2334"/>
        <w:gridCol w:w="2053"/>
      </w:tblGrid>
      <w:tr w:rsidR="009748EC" w14:paraId="74E09AD4" w14:textId="77777777" w:rsidTr="00984E6E">
        <w:tc>
          <w:tcPr>
            <w:tcW w:w="870" w:type="dxa"/>
            <w:shd w:val="clear" w:color="auto" w:fill="D9D9D9" w:themeFill="background1" w:themeFillShade="D9"/>
          </w:tcPr>
          <w:p w14:paraId="32992C20" w14:textId="77777777" w:rsidR="009748EC" w:rsidRDefault="009748EC" w:rsidP="00984E6E">
            <w:pPr>
              <w:pStyle w:val="Tabulka"/>
            </w:pPr>
            <w:r>
              <w:t>Datum</w:t>
            </w:r>
          </w:p>
        </w:tc>
        <w:tc>
          <w:tcPr>
            <w:tcW w:w="1163" w:type="dxa"/>
            <w:shd w:val="clear" w:color="auto" w:fill="D9D9D9" w:themeFill="background1" w:themeFillShade="D9"/>
          </w:tcPr>
          <w:p w14:paraId="393E83DE" w14:textId="77777777" w:rsidR="009748EC" w:rsidRDefault="009748EC" w:rsidP="00984E6E">
            <w:pPr>
              <w:pStyle w:val="Tabulka"/>
            </w:pPr>
            <w:r>
              <w:t>Počet</w:t>
            </w:r>
            <w:r>
              <w:br/>
              <w:t>příspěvků</w:t>
            </w:r>
            <w:r>
              <w:br/>
              <w:t>celkem</w:t>
            </w:r>
          </w:p>
        </w:tc>
        <w:tc>
          <w:tcPr>
            <w:tcW w:w="1790" w:type="dxa"/>
            <w:shd w:val="clear" w:color="auto" w:fill="D9D9D9" w:themeFill="background1" w:themeFillShade="D9"/>
          </w:tcPr>
          <w:p w14:paraId="2E55B6FD" w14:textId="77777777" w:rsidR="009748EC" w:rsidRDefault="009748EC" w:rsidP="00984E6E">
            <w:pPr>
              <w:pStyle w:val="Tabulka"/>
            </w:pPr>
            <w:r>
              <w:t>Počet úvodních příspěvků s objektivním slovosledem</w:t>
            </w:r>
          </w:p>
        </w:tc>
        <w:tc>
          <w:tcPr>
            <w:tcW w:w="4387" w:type="dxa"/>
            <w:gridSpan w:val="2"/>
            <w:shd w:val="clear" w:color="auto" w:fill="D9D9D9" w:themeFill="background1" w:themeFillShade="D9"/>
          </w:tcPr>
          <w:p w14:paraId="2959CB7F" w14:textId="4316727E" w:rsidR="009748EC" w:rsidRDefault="00693309" w:rsidP="00984E6E">
            <w:pPr>
              <w:pStyle w:val="Tabulka"/>
            </w:pPr>
            <w:r>
              <w:t>Úvodní výpovědi se subjektivním slovosledem</w:t>
            </w:r>
          </w:p>
        </w:tc>
      </w:tr>
      <w:tr w:rsidR="009748EC" w14:paraId="3AB32633" w14:textId="77777777" w:rsidTr="00984E6E">
        <w:tc>
          <w:tcPr>
            <w:tcW w:w="870" w:type="dxa"/>
          </w:tcPr>
          <w:p w14:paraId="67A0B318" w14:textId="2E397C47" w:rsidR="009748EC" w:rsidRDefault="00EC5C88" w:rsidP="00984E6E">
            <w:pPr>
              <w:pStyle w:val="Tabulka"/>
            </w:pPr>
            <w:r>
              <w:t>11</w:t>
            </w:r>
            <w:r w:rsidR="009748EC">
              <w:t>.11</w:t>
            </w:r>
          </w:p>
        </w:tc>
        <w:tc>
          <w:tcPr>
            <w:tcW w:w="1163" w:type="dxa"/>
          </w:tcPr>
          <w:p w14:paraId="1B039822" w14:textId="2C41DA5C" w:rsidR="009748EC" w:rsidRDefault="00D51B69" w:rsidP="00984E6E">
            <w:pPr>
              <w:pStyle w:val="Tabulka"/>
            </w:pPr>
            <w:r>
              <w:t>24</w:t>
            </w:r>
          </w:p>
        </w:tc>
        <w:tc>
          <w:tcPr>
            <w:tcW w:w="1790" w:type="dxa"/>
          </w:tcPr>
          <w:p w14:paraId="73EFFFDA" w14:textId="0DEA210E" w:rsidR="009748EC" w:rsidRDefault="00870ADA" w:rsidP="00984E6E">
            <w:pPr>
              <w:pStyle w:val="Tabulka"/>
            </w:pPr>
            <w:r>
              <w:t>20</w:t>
            </w:r>
          </w:p>
        </w:tc>
        <w:tc>
          <w:tcPr>
            <w:tcW w:w="4387" w:type="dxa"/>
            <w:gridSpan w:val="2"/>
          </w:tcPr>
          <w:p w14:paraId="5937548A" w14:textId="59D906EA" w:rsidR="009748EC" w:rsidRPr="00726E46" w:rsidRDefault="00870ADA" w:rsidP="009E4B61">
            <w:pPr>
              <w:pStyle w:val="Tabulka"/>
              <w:jc w:val="both"/>
              <w:rPr>
                <w:i/>
                <w:iCs/>
              </w:rPr>
            </w:pPr>
            <w:r>
              <w:t>4</w:t>
            </w:r>
            <w:r w:rsidR="00726E46">
              <w:t xml:space="preserve"> </w:t>
            </w:r>
            <w:r w:rsidR="00726E46">
              <w:rPr>
                <w:i/>
                <w:iCs/>
              </w:rPr>
              <w:t>(</w:t>
            </w:r>
            <w:r w:rsidR="002F5A15" w:rsidRPr="005F42B9">
              <w:rPr>
                <w:i/>
                <w:iCs/>
              </w:rPr>
              <w:t>Chaos a</w:t>
            </w:r>
            <w:r w:rsidR="002F5A15">
              <w:rPr>
                <w:i/>
                <w:iCs/>
              </w:rPr>
              <w:t> </w:t>
            </w:r>
            <w:r w:rsidR="002F5A15" w:rsidRPr="005F42B9">
              <w:rPr>
                <w:i/>
                <w:iCs/>
              </w:rPr>
              <w:t>nepokoje vypukly v Bolívii po odstoupení prezidenta Morálese a dalších ústavních činitelů</w:t>
            </w:r>
            <w:r w:rsidR="002F5A15">
              <w:rPr>
                <w:i/>
                <w:iCs/>
              </w:rPr>
              <w:t>. //</w:t>
            </w:r>
            <w:r w:rsidR="002F5A15" w:rsidRPr="002F5A15">
              <w:rPr>
                <w:i/>
                <w:iCs/>
              </w:rPr>
              <w:t xml:space="preserve"> Zbitý a bez oblečení běžel dnes nad ránem pražskými Vysočany šestnáctiletý mladík.</w:t>
            </w:r>
            <w:r w:rsidR="00726E46">
              <w:rPr>
                <w:i/>
                <w:iCs/>
              </w:rPr>
              <w:t>)</w:t>
            </w:r>
          </w:p>
        </w:tc>
      </w:tr>
      <w:tr w:rsidR="009748EC" w14:paraId="09F65FC8" w14:textId="77777777" w:rsidTr="00984E6E">
        <w:tc>
          <w:tcPr>
            <w:tcW w:w="870" w:type="dxa"/>
          </w:tcPr>
          <w:p w14:paraId="05CD33DE" w14:textId="4FA5E87D" w:rsidR="009748EC" w:rsidRDefault="005F42B9" w:rsidP="00984E6E">
            <w:pPr>
              <w:pStyle w:val="Tabulka"/>
            </w:pPr>
            <w:r>
              <w:t>12. 11</w:t>
            </w:r>
          </w:p>
        </w:tc>
        <w:tc>
          <w:tcPr>
            <w:tcW w:w="1163" w:type="dxa"/>
          </w:tcPr>
          <w:p w14:paraId="2C4B8E1D" w14:textId="00CDEA74" w:rsidR="009748EC" w:rsidRDefault="002A5AD6" w:rsidP="00984E6E">
            <w:pPr>
              <w:pStyle w:val="Tabulka"/>
            </w:pPr>
            <w:r>
              <w:t>24</w:t>
            </w:r>
          </w:p>
        </w:tc>
        <w:tc>
          <w:tcPr>
            <w:tcW w:w="1790" w:type="dxa"/>
          </w:tcPr>
          <w:p w14:paraId="6997A66E" w14:textId="27295665" w:rsidR="009748EC" w:rsidRDefault="002A5AD6" w:rsidP="00984E6E">
            <w:pPr>
              <w:pStyle w:val="Tabulka"/>
            </w:pPr>
            <w:r>
              <w:t>24</w:t>
            </w:r>
          </w:p>
        </w:tc>
        <w:tc>
          <w:tcPr>
            <w:tcW w:w="4387" w:type="dxa"/>
            <w:gridSpan w:val="2"/>
          </w:tcPr>
          <w:p w14:paraId="79D8B721" w14:textId="77E4337C" w:rsidR="009748EC" w:rsidRDefault="002A5AD6" w:rsidP="009E4B61">
            <w:pPr>
              <w:pStyle w:val="Tabulka"/>
              <w:jc w:val="both"/>
            </w:pPr>
            <w:r>
              <w:t>0</w:t>
            </w:r>
          </w:p>
        </w:tc>
      </w:tr>
      <w:tr w:rsidR="009748EC" w14:paraId="177C3F1E" w14:textId="77777777" w:rsidTr="00984E6E">
        <w:tc>
          <w:tcPr>
            <w:tcW w:w="870" w:type="dxa"/>
          </w:tcPr>
          <w:p w14:paraId="4BC5399F" w14:textId="67B4B101" w:rsidR="009748EC" w:rsidRDefault="002A5AD6" w:rsidP="00984E6E">
            <w:pPr>
              <w:pStyle w:val="Tabulka"/>
            </w:pPr>
            <w:r>
              <w:t>14. 11</w:t>
            </w:r>
          </w:p>
        </w:tc>
        <w:tc>
          <w:tcPr>
            <w:tcW w:w="1163" w:type="dxa"/>
          </w:tcPr>
          <w:p w14:paraId="68406AEA" w14:textId="08F11772" w:rsidR="009748EC" w:rsidRDefault="00D12450" w:rsidP="00984E6E">
            <w:pPr>
              <w:pStyle w:val="Tabulka"/>
            </w:pPr>
            <w:r>
              <w:t>22</w:t>
            </w:r>
          </w:p>
        </w:tc>
        <w:tc>
          <w:tcPr>
            <w:tcW w:w="1790" w:type="dxa"/>
          </w:tcPr>
          <w:p w14:paraId="0A529144" w14:textId="46F7BA11" w:rsidR="009748EC" w:rsidRDefault="00A16C14" w:rsidP="00984E6E">
            <w:pPr>
              <w:pStyle w:val="Tabulka"/>
            </w:pPr>
            <w:r>
              <w:t>20</w:t>
            </w:r>
          </w:p>
        </w:tc>
        <w:tc>
          <w:tcPr>
            <w:tcW w:w="4387" w:type="dxa"/>
            <w:gridSpan w:val="2"/>
          </w:tcPr>
          <w:p w14:paraId="1C9B93A7" w14:textId="4CD69F76" w:rsidR="009748EC" w:rsidRPr="00CB02CB" w:rsidRDefault="007E5194" w:rsidP="009E4B61">
            <w:pPr>
              <w:pStyle w:val="Tabulka"/>
              <w:jc w:val="both"/>
              <w:rPr>
                <w:i/>
                <w:iCs/>
              </w:rPr>
            </w:pPr>
            <w:r>
              <w:t>2</w:t>
            </w:r>
            <w:r w:rsidR="00CB02CB">
              <w:t xml:space="preserve"> </w:t>
            </w:r>
            <w:r w:rsidR="00CB02CB">
              <w:rPr>
                <w:i/>
                <w:iCs/>
              </w:rPr>
              <w:t>(</w:t>
            </w:r>
            <w:r w:rsidRPr="002924CB">
              <w:rPr>
                <w:i/>
                <w:iCs/>
              </w:rPr>
              <w:t>Kvůli požáru museli hasiči v noci na dnešek evakuovat dům s pečovatelskou službou v Praze na Černém Mostě.</w:t>
            </w:r>
            <w:r w:rsidR="00DB2758">
              <w:rPr>
                <w:i/>
                <w:iCs/>
              </w:rPr>
              <w:t>)</w:t>
            </w:r>
          </w:p>
        </w:tc>
      </w:tr>
      <w:tr w:rsidR="009748EC" w14:paraId="4F8C5AE9" w14:textId="77777777" w:rsidTr="00984E6E">
        <w:tc>
          <w:tcPr>
            <w:tcW w:w="870" w:type="dxa"/>
          </w:tcPr>
          <w:p w14:paraId="148E2663" w14:textId="62D1651B" w:rsidR="009748EC" w:rsidRDefault="00052DD8" w:rsidP="00984E6E">
            <w:pPr>
              <w:pStyle w:val="Tabulka"/>
            </w:pPr>
            <w:r>
              <w:t>14. 12</w:t>
            </w:r>
          </w:p>
        </w:tc>
        <w:tc>
          <w:tcPr>
            <w:tcW w:w="1163" w:type="dxa"/>
          </w:tcPr>
          <w:p w14:paraId="2C635831" w14:textId="7EA448EB" w:rsidR="009748EC" w:rsidRDefault="00052DD8" w:rsidP="00984E6E">
            <w:pPr>
              <w:pStyle w:val="Tabulka"/>
            </w:pPr>
            <w:r>
              <w:t>20</w:t>
            </w:r>
          </w:p>
        </w:tc>
        <w:tc>
          <w:tcPr>
            <w:tcW w:w="1790" w:type="dxa"/>
          </w:tcPr>
          <w:p w14:paraId="7A3B1A6D" w14:textId="0012EE94" w:rsidR="009748EC" w:rsidRDefault="001D26CC" w:rsidP="00984E6E">
            <w:pPr>
              <w:pStyle w:val="Tabulka"/>
            </w:pPr>
            <w:r>
              <w:t>1</w:t>
            </w:r>
            <w:r w:rsidR="00A16C14">
              <w:t>9</w:t>
            </w:r>
          </w:p>
        </w:tc>
        <w:tc>
          <w:tcPr>
            <w:tcW w:w="4387" w:type="dxa"/>
            <w:gridSpan w:val="2"/>
          </w:tcPr>
          <w:p w14:paraId="4871C481" w14:textId="75028FA4" w:rsidR="009748EC" w:rsidRPr="001D26CC" w:rsidRDefault="00A16C14" w:rsidP="009E4B61">
            <w:pPr>
              <w:pStyle w:val="Tabulka"/>
              <w:jc w:val="both"/>
              <w:rPr>
                <w:i/>
                <w:iCs/>
              </w:rPr>
            </w:pPr>
            <w:r>
              <w:t>1</w:t>
            </w:r>
            <w:r w:rsidR="001D26CC">
              <w:t xml:space="preserve"> </w:t>
            </w:r>
            <w:r w:rsidR="001D26CC">
              <w:rPr>
                <w:i/>
                <w:iCs/>
              </w:rPr>
              <w:t>(</w:t>
            </w:r>
            <w:r w:rsidR="00CB7B00">
              <w:rPr>
                <w:i/>
                <w:iCs/>
              </w:rPr>
              <w:t>Pouhá minuta rozhodla o jejím životě</w:t>
            </w:r>
            <w:r w:rsidR="001D26CC">
              <w:rPr>
                <w:i/>
                <w:iCs/>
              </w:rPr>
              <w:t>)</w:t>
            </w:r>
          </w:p>
        </w:tc>
      </w:tr>
      <w:tr w:rsidR="00DB2758" w14:paraId="011F38B2" w14:textId="77777777" w:rsidTr="00DB2758">
        <w:tc>
          <w:tcPr>
            <w:tcW w:w="870" w:type="dxa"/>
            <w:shd w:val="clear" w:color="auto" w:fill="D9D9D9" w:themeFill="background1" w:themeFillShade="D9"/>
          </w:tcPr>
          <w:p w14:paraId="079F8AD8" w14:textId="01BF3C99" w:rsidR="00DB2758" w:rsidRDefault="00DB2758" w:rsidP="00984E6E">
            <w:pPr>
              <w:pStyle w:val="Tabulka"/>
            </w:pPr>
            <w:r>
              <w:lastRenderedPageBreak/>
              <w:t>Datum</w:t>
            </w:r>
          </w:p>
        </w:tc>
        <w:tc>
          <w:tcPr>
            <w:tcW w:w="1163" w:type="dxa"/>
            <w:shd w:val="clear" w:color="auto" w:fill="D9D9D9" w:themeFill="background1" w:themeFillShade="D9"/>
          </w:tcPr>
          <w:p w14:paraId="0E9E433C" w14:textId="35F79674" w:rsidR="00DB2758" w:rsidRDefault="00DB2758" w:rsidP="00984E6E">
            <w:pPr>
              <w:pStyle w:val="Tabulka"/>
            </w:pPr>
            <w:r>
              <w:t>Počet příspěvků celkem</w:t>
            </w:r>
          </w:p>
        </w:tc>
        <w:tc>
          <w:tcPr>
            <w:tcW w:w="1790" w:type="dxa"/>
            <w:shd w:val="clear" w:color="auto" w:fill="D9D9D9" w:themeFill="background1" w:themeFillShade="D9"/>
          </w:tcPr>
          <w:p w14:paraId="68860234" w14:textId="2B10E586" w:rsidR="00DB2758" w:rsidRDefault="00DB2758" w:rsidP="00984E6E">
            <w:pPr>
              <w:pStyle w:val="Tabulka"/>
            </w:pPr>
            <w:r>
              <w:t>Úvodní výpovědi s objektivním slovosledem</w:t>
            </w:r>
          </w:p>
        </w:tc>
        <w:tc>
          <w:tcPr>
            <w:tcW w:w="4387" w:type="dxa"/>
            <w:gridSpan w:val="2"/>
            <w:shd w:val="clear" w:color="auto" w:fill="D9D9D9" w:themeFill="background1" w:themeFillShade="D9"/>
          </w:tcPr>
          <w:p w14:paraId="780F6193" w14:textId="60C9E858" w:rsidR="00DB2758" w:rsidRDefault="00DB2758" w:rsidP="00A44DD3">
            <w:pPr>
              <w:pStyle w:val="Tabulka"/>
            </w:pPr>
            <w:r>
              <w:t xml:space="preserve">Úvodní výpovědi </w:t>
            </w:r>
            <w:r w:rsidR="00A44DD3">
              <w:t>se subjektivním slovosledem</w:t>
            </w:r>
          </w:p>
        </w:tc>
      </w:tr>
      <w:tr w:rsidR="009748EC" w14:paraId="7B9C575F" w14:textId="77777777" w:rsidTr="00984E6E">
        <w:tc>
          <w:tcPr>
            <w:tcW w:w="870" w:type="dxa"/>
          </w:tcPr>
          <w:p w14:paraId="56887283" w14:textId="23D7EB87" w:rsidR="009748EC" w:rsidRDefault="00333034" w:rsidP="00984E6E">
            <w:pPr>
              <w:pStyle w:val="Tabulka"/>
            </w:pPr>
            <w:r>
              <w:t>15. 12</w:t>
            </w:r>
          </w:p>
        </w:tc>
        <w:tc>
          <w:tcPr>
            <w:tcW w:w="1163" w:type="dxa"/>
          </w:tcPr>
          <w:p w14:paraId="4B9DEB93" w14:textId="3BA296CA" w:rsidR="009748EC" w:rsidRDefault="00333034" w:rsidP="00984E6E">
            <w:pPr>
              <w:pStyle w:val="Tabulka"/>
            </w:pPr>
            <w:r>
              <w:t>22</w:t>
            </w:r>
          </w:p>
        </w:tc>
        <w:tc>
          <w:tcPr>
            <w:tcW w:w="1790" w:type="dxa"/>
          </w:tcPr>
          <w:p w14:paraId="04633408" w14:textId="79DFF256" w:rsidR="009748EC" w:rsidRDefault="00A16C14" w:rsidP="00984E6E">
            <w:pPr>
              <w:pStyle w:val="Tabulka"/>
            </w:pPr>
            <w:r>
              <w:t>21</w:t>
            </w:r>
          </w:p>
        </w:tc>
        <w:tc>
          <w:tcPr>
            <w:tcW w:w="4387" w:type="dxa"/>
            <w:gridSpan w:val="2"/>
          </w:tcPr>
          <w:p w14:paraId="6CCFD146" w14:textId="5CC54D95" w:rsidR="009748EC" w:rsidRPr="00333034" w:rsidRDefault="00A16C14" w:rsidP="009E4B61">
            <w:pPr>
              <w:pStyle w:val="Tabulka"/>
              <w:jc w:val="both"/>
              <w:rPr>
                <w:i/>
                <w:iCs/>
              </w:rPr>
            </w:pPr>
            <w:r>
              <w:t>1</w:t>
            </w:r>
            <w:r w:rsidR="00333034">
              <w:t xml:space="preserve"> </w:t>
            </w:r>
            <w:r w:rsidR="00333034">
              <w:rPr>
                <w:i/>
                <w:iCs/>
              </w:rPr>
              <w:t>(</w:t>
            </w:r>
            <w:r w:rsidR="00CF7E2D">
              <w:rPr>
                <w:i/>
                <w:iCs/>
              </w:rPr>
              <w:t>Velmi neobvyklou záhadu řeší strážnici v Přerově</w:t>
            </w:r>
            <w:r w:rsidR="00416268">
              <w:rPr>
                <w:i/>
                <w:iCs/>
              </w:rPr>
              <w:t>.</w:t>
            </w:r>
            <w:r w:rsidR="00333034">
              <w:rPr>
                <w:i/>
                <w:iCs/>
              </w:rPr>
              <w:t>)</w:t>
            </w:r>
          </w:p>
        </w:tc>
      </w:tr>
      <w:tr w:rsidR="009748EC" w14:paraId="297A790B" w14:textId="77777777" w:rsidTr="00984E6E">
        <w:tc>
          <w:tcPr>
            <w:tcW w:w="870" w:type="dxa"/>
          </w:tcPr>
          <w:p w14:paraId="37D0DBE9" w14:textId="58A89A90" w:rsidR="009748EC" w:rsidRDefault="00AC274B" w:rsidP="00984E6E">
            <w:pPr>
              <w:pStyle w:val="Tabulka"/>
            </w:pPr>
            <w:r>
              <w:t>27. 12</w:t>
            </w:r>
          </w:p>
        </w:tc>
        <w:tc>
          <w:tcPr>
            <w:tcW w:w="1163" w:type="dxa"/>
          </w:tcPr>
          <w:p w14:paraId="629151FC" w14:textId="0F6E84AC" w:rsidR="009748EC" w:rsidRDefault="00AC274B" w:rsidP="00984E6E">
            <w:pPr>
              <w:pStyle w:val="Tabulka"/>
            </w:pPr>
            <w:r>
              <w:t>24</w:t>
            </w:r>
          </w:p>
        </w:tc>
        <w:tc>
          <w:tcPr>
            <w:tcW w:w="1790" w:type="dxa"/>
          </w:tcPr>
          <w:p w14:paraId="7C03104D" w14:textId="5D951C79" w:rsidR="009748EC" w:rsidRDefault="00AC274B" w:rsidP="00984E6E">
            <w:pPr>
              <w:pStyle w:val="Tabulka"/>
            </w:pPr>
            <w:r>
              <w:t>20</w:t>
            </w:r>
          </w:p>
        </w:tc>
        <w:tc>
          <w:tcPr>
            <w:tcW w:w="4387" w:type="dxa"/>
            <w:gridSpan w:val="2"/>
          </w:tcPr>
          <w:p w14:paraId="1C955F6C" w14:textId="4BDADE02" w:rsidR="009748EC" w:rsidRPr="00AC274B" w:rsidRDefault="00AC274B" w:rsidP="009E4B61">
            <w:pPr>
              <w:pStyle w:val="Tabulka"/>
              <w:jc w:val="both"/>
              <w:rPr>
                <w:i/>
                <w:iCs/>
              </w:rPr>
            </w:pPr>
            <w:r>
              <w:t xml:space="preserve">4 </w:t>
            </w:r>
            <w:r>
              <w:rPr>
                <w:i/>
                <w:iCs/>
              </w:rPr>
              <w:t>(</w:t>
            </w:r>
            <w:r w:rsidR="00E03DEA">
              <w:rPr>
                <w:i/>
                <w:iCs/>
              </w:rPr>
              <w:t xml:space="preserve">Dvanáct lidí dnes zahynulo při leteckém neštěstí </w:t>
            </w:r>
            <w:r w:rsidR="00864F0E">
              <w:rPr>
                <w:i/>
                <w:iCs/>
              </w:rPr>
              <w:t>u kazašského města Almaty. //</w:t>
            </w:r>
            <w:r w:rsidR="00BD2D80">
              <w:rPr>
                <w:i/>
                <w:iCs/>
              </w:rPr>
              <w:t xml:space="preserve"> </w:t>
            </w:r>
            <w:r w:rsidR="00B97486">
              <w:rPr>
                <w:i/>
                <w:iCs/>
              </w:rPr>
              <w:t xml:space="preserve">Bez tepla a teplé vody </w:t>
            </w:r>
            <w:r w:rsidR="00A868F1">
              <w:rPr>
                <w:i/>
                <w:iCs/>
              </w:rPr>
              <w:t>bylo od dnešního rána více než 3000 domácností v Českém Krumlově.</w:t>
            </w:r>
            <w:r>
              <w:rPr>
                <w:i/>
                <w:iCs/>
              </w:rPr>
              <w:t>)</w:t>
            </w:r>
          </w:p>
        </w:tc>
      </w:tr>
      <w:tr w:rsidR="009748EC" w14:paraId="7521346E" w14:textId="77777777" w:rsidTr="00984E6E">
        <w:tc>
          <w:tcPr>
            <w:tcW w:w="870" w:type="dxa"/>
          </w:tcPr>
          <w:p w14:paraId="5A82676C" w14:textId="070134B1" w:rsidR="009748EC" w:rsidRDefault="007B5993" w:rsidP="00984E6E">
            <w:pPr>
              <w:pStyle w:val="Tabulka"/>
            </w:pPr>
            <w:r>
              <w:t>14. 1</w:t>
            </w:r>
          </w:p>
        </w:tc>
        <w:tc>
          <w:tcPr>
            <w:tcW w:w="1163" w:type="dxa"/>
          </w:tcPr>
          <w:p w14:paraId="57C67E90" w14:textId="0CDB7FBA" w:rsidR="009748EC" w:rsidRDefault="00F951CD" w:rsidP="00984E6E">
            <w:pPr>
              <w:pStyle w:val="Tabulka"/>
            </w:pPr>
            <w:r>
              <w:t>24</w:t>
            </w:r>
          </w:p>
        </w:tc>
        <w:tc>
          <w:tcPr>
            <w:tcW w:w="1790" w:type="dxa"/>
          </w:tcPr>
          <w:p w14:paraId="74F23C77" w14:textId="1AFE1D67" w:rsidR="009748EC" w:rsidRDefault="00F951CD" w:rsidP="00984E6E">
            <w:pPr>
              <w:pStyle w:val="Tabulka"/>
            </w:pPr>
            <w:r>
              <w:t>2</w:t>
            </w:r>
            <w:r w:rsidR="00503D24">
              <w:t>2</w:t>
            </w:r>
          </w:p>
        </w:tc>
        <w:tc>
          <w:tcPr>
            <w:tcW w:w="4387" w:type="dxa"/>
            <w:gridSpan w:val="2"/>
          </w:tcPr>
          <w:p w14:paraId="0C069F7D" w14:textId="67435BB5" w:rsidR="009748EC" w:rsidRPr="00F951CD" w:rsidRDefault="00503D24" w:rsidP="009E4B61">
            <w:pPr>
              <w:pStyle w:val="Tabulka"/>
              <w:jc w:val="both"/>
              <w:rPr>
                <w:i/>
                <w:iCs/>
              </w:rPr>
            </w:pPr>
            <w:r>
              <w:t>2</w:t>
            </w:r>
            <w:r w:rsidR="00F951CD">
              <w:t xml:space="preserve"> </w:t>
            </w:r>
            <w:r w:rsidR="00D2682F">
              <w:rPr>
                <w:i/>
                <w:iCs/>
              </w:rPr>
              <w:t xml:space="preserve">(Tři malé děti ve věku od jednoho do tří let uhořely při požáru </w:t>
            </w:r>
            <w:r w:rsidR="0058704E">
              <w:rPr>
                <w:i/>
                <w:iCs/>
              </w:rPr>
              <w:t>chatky ve slovenských Košicích.</w:t>
            </w:r>
            <w:r w:rsidR="00F951CD">
              <w:rPr>
                <w:i/>
                <w:iCs/>
              </w:rPr>
              <w:t>)</w:t>
            </w:r>
          </w:p>
        </w:tc>
      </w:tr>
      <w:tr w:rsidR="009748EC" w14:paraId="5698BAFA" w14:textId="77777777" w:rsidTr="00984E6E">
        <w:tc>
          <w:tcPr>
            <w:tcW w:w="870" w:type="dxa"/>
          </w:tcPr>
          <w:p w14:paraId="15E55EBE" w14:textId="77D43DEF" w:rsidR="009748EC" w:rsidRDefault="006872EC" w:rsidP="00984E6E">
            <w:pPr>
              <w:pStyle w:val="Tabulka"/>
            </w:pPr>
            <w:r>
              <w:t>15. 1</w:t>
            </w:r>
          </w:p>
        </w:tc>
        <w:tc>
          <w:tcPr>
            <w:tcW w:w="1163" w:type="dxa"/>
          </w:tcPr>
          <w:p w14:paraId="1B705F64" w14:textId="0351BDBE" w:rsidR="009748EC" w:rsidRDefault="006872EC" w:rsidP="00984E6E">
            <w:pPr>
              <w:pStyle w:val="Tabulka"/>
            </w:pPr>
            <w:r>
              <w:t>24</w:t>
            </w:r>
          </w:p>
        </w:tc>
        <w:tc>
          <w:tcPr>
            <w:tcW w:w="1790" w:type="dxa"/>
          </w:tcPr>
          <w:p w14:paraId="410833EE" w14:textId="620906CC" w:rsidR="009748EC" w:rsidRDefault="00503D24" w:rsidP="00984E6E">
            <w:pPr>
              <w:pStyle w:val="Tabulka"/>
            </w:pPr>
            <w:r>
              <w:t>20</w:t>
            </w:r>
          </w:p>
        </w:tc>
        <w:tc>
          <w:tcPr>
            <w:tcW w:w="4387" w:type="dxa"/>
            <w:gridSpan w:val="2"/>
          </w:tcPr>
          <w:p w14:paraId="72BCF891" w14:textId="1F86E7CA" w:rsidR="009748EC" w:rsidRPr="006872EC" w:rsidRDefault="00503D24" w:rsidP="009E4B61">
            <w:pPr>
              <w:pStyle w:val="Tabulka"/>
              <w:jc w:val="both"/>
              <w:rPr>
                <w:i/>
                <w:iCs/>
              </w:rPr>
            </w:pPr>
            <w:r>
              <w:t>4</w:t>
            </w:r>
            <w:r w:rsidR="006872EC">
              <w:t xml:space="preserve"> </w:t>
            </w:r>
            <w:r w:rsidR="006872EC">
              <w:rPr>
                <w:i/>
                <w:iCs/>
              </w:rPr>
              <w:t>(</w:t>
            </w:r>
            <w:r w:rsidR="000E6767">
              <w:rPr>
                <w:i/>
                <w:iCs/>
              </w:rPr>
              <w:t xml:space="preserve">Náročný zásah mají za sebou plzeňští hasiči. </w:t>
            </w:r>
            <w:r w:rsidR="007901B4">
              <w:rPr>
                <w:i/>
                <w:iCs/>
              </w:rPr>
              <w:t>// Dramatické ráno mají za sebou policisté a taky místní na Písecku.</w:t>
            </w:r>
            <w:r w:rsidR="006872EC">
              <w:rPr>
                <w:i/>
                <w:iCs/>
              </w:rPr>
              <w:t>)</w:t>
            </w:r>
          </w:p>
        </w:tc>
      </w:tr>
      <w:tr w:rsidR="009748EC" w14:paraId="0237EC07" w14:textId="77777777" w:rsidTr="00984E6E">
        <w:tc>
          <w:tcPr>
            <w:tcW w:w="870" w:type="dxa"/>
          </w:tcPr>
          <w:p w14:paraId="3C49DCAA" w14:textId="24D9B017" w:rsidR="009748EC" w:rsidRDefault="00AC71B3" w:rsidP="00984E6E">
            <w:pPr>
              <w:pStyle w:val="Tabulka"/>
            </w:pPr>
            <w:r>
              <w:t>29. 1</w:t>
            </w:r>
          </w:p>
        </w:tc>
        <w:tc>
          <w:tcPr>
            <w:tcW w:w="1163" w:type="dxa"/>
          </w:tcPr>
          <w:p w14:paraId="78A34969" w14:textId="4B6EDD88" w:rsidR="009748EC" w:rsidRDefault="00AC71B3" w:rsidP="00984E6E">
            <w:pPr>
              <w:pStyle w:val="Tabulka"/>
            </w:pPr>
            <w:r>
              <w:t>24</w:t>
            </w:r>
          </w:p>
        </w:tc>
        <w:tc>
          <w:tcPr>
            <w:tcW w:w="1790" w:type="dxa"/>
          </w:tcPr>
          <w:p w14:paraId="2B443150" w14:textId="356A99B4" w:rsidR="009748EC" w:rsidRDefault="00627E1B" w:rsidP="00984E6E">
            <w:pPr>
              <w:pStyle w:val="Tabulka"/>
            </w:pPr>
            <w:r>
              <w:t>2</w:t>
            </w:r>
            <w:r w:rsidR="00041614">
              <w:t>2</w:t>
            </w:r>
          </w:p>
        </w:tc>
        <w:tc>
          <w:tcPr>
            <w:tcW w:w="4387" w:type="dxa"/>
            <w:gridSpan w:val="2"/>
          </w:tcPr>
          <w:p w14:paraId="7224A0C0" w14:textId="270EC430" w:rsidR="009748EC" w:rsidRPr="00627E1B" w:rsidRDefault="00041614" w:rsidP="009E4B61">
            <w:pPr>
              <w:pStyle w:val="Tabulka"/>
              <w:jc w:val="both"/>
              <w:rPr>
                <w:i/>
                <w:iCs/>
              </w:rPr>
            </w:pPr>
            <w:r>
              <w:t>2</w:t>
            </w:r>
            <w:r w:rsidR="00627E1B">
              <w:t xml:space="preserve"> </w:t>
            </w:r>
            <w:r w:rsidR="00627E1B">
              <w:rPr>
                <w:i/>
                <w:iCs/>
              </w:rPr>
              <w:t>(</w:t>
            </w:r>
            <w:r w:rsidR="00526212">
              <w:rPr>
                <w:i/>
                <w:iCs/>
              </w:rPr>
              <w:t>Rodičovské příspěvky bude řešit Ústavní soud. // Neuvěřitelně riskantní manévr předvedl řidič osobního auta na Jičínsku.</w:t>
            </w:r>
            <w:r w:rsidR="00627E1B">
              <w:rPr>
                <w:i/>
                <w:iCs/>
              </w:rPr>
              <w:t>)</w:t>
            </w:r>
          </w:p>
        </w:tc>
      </w:tr>
      <w:tr w:rsidR="009748EC" w14:paraId="5E9F2FC0" w14:textId="77777777" w:rsidTr="00984E6E">
        <w:tc>
          <w:tcPr>
            <w:tcW w:w="870" w:type="dxa"/>
          </w:tcPr>
          <w:p w14:paraId="366668D7" w14:textId="0AD02163" w:rsidR="009748EC" w:rsidRDefault="00D15636" w:rsidP="00984E6E">
            <w:pPr>
              <w:pStyle w:val="Tabulka"/>
            </w:pPr>
            <w:r>
              <w:t>5. 2</w:t>
            </w:r>
          </w:p>
        </w:tc>
        <w:tc>
          <w:tcPr>
            <w:tcW w:w="1163" w:type="dxa"/>
          </w:tcPr>
          <w:p w14:paraId="11D0BE9A" w14:textId="527189BC" w:rsidR="009748EC" w:rsidRDefault="00D15636" w:rsidP="00984E6E">
            <w:pPr>
              <w:pStyle w:val="Tabulka"/>
            </w:pPr>
            <w:r>
              <w:t>21</w:t>
            </w:r>
          </w:p>
        </w:tc>
        <w:tc>
          <w:tcPr>
            <w:tcW w:w="1790" w:type="dxa"/>
          </w:tcPr>
          <w:p w14:paraId="102CD0CC" w14:textId="1B25D3D7" w:rsidR="009748EC" w:rsidRDefault="003B7B16" w:rsidP="00984E6E">
            <w:pPr>
              <w:pStyle w:val="Tabulka"/>
            </w:pPr>
            <w:r>
              <w:t>19</w:t>
            </w:r>
          </w:p>
        </w:tc>
        <w:tc>
          <w:tcPr>
            <w:tcW w:w="4387" w:type="dxa"/>
            <w:gridSpan w:val="2"/>
          </w:tcPr>
          <w:p w14:paraId="2252D417" w14:textId="0C8EE66B" w:rsidR="009748EC" w:rsidRPr="00D755D1" w:rsidRDefault="00612907" w:rsidP="009E4B61">
            <w:pPr>
              <w:pStyle w:val="Tabulka"/>
              <w:jc w:val="both"/>
              <w:rPr>
                <w:i/>
                <w:iCs/>
              </w:rPr>
            </w:pPr>
            <w:r>
              <w:t>2</w:t>
            </w:r>
            <w:r w:rsidR="00D755D1">
              <w:t xml:space="preserve"> </w:t>
            </w:r>
            <w:r w:rsidR="00D755D1">
              <w:rPr>
                <w:i/>
                <w:iCs/>
              </w:rPr>
              <w:t>(</w:t>
            </w:r>
            <w:r w:rsidR="00DB616A">
              <w:rPr>
                <w:i/>
                <w:iCs/>
              </w:rPr>
              <w:t>Tém</w:t>
            </w:r>
            <w:r w:rsidR="00FE7094">
              <w:rPr>
                <w:i/>
                <w:iCs/>
              </w:rPr>
              <w:t>ě</w:t>
            </w:r>
            <w:r w:rsidR="00DB616A">
              <w:rPr>
                <w:i/>
                <w:iCs/>
              </w:rPr>
              <w:t>ř 100</w:t>
            </w:r>
            <w:r w:rsidR="00FE7094">
              <w:rPr>
                <w:i/>
                <w:iCs/>
              </w:rPr>
              <w:t xml:space="preserve"> řidičů denně překročí rychlost v jihlavském tunelu. // I </w:t>
            </w:r>
            <w:r w:rsidR="00A37E78">
              <w:rPr>
                <w:i/>
                <w:iCs/>
              </w:rPr>
              <w:t xml:space="preserve">přes silný odpor opozice se </w:t>
            </w:r>
            <w:r w:rsidR="00B8652C">
              <w:rPr>
                <w:i/>
                <w:iCs/>
              </w:rPr>
              <w:t>přerovská radnice rozhodla koupit další velkou budovu v centru města.</w:t>
            </w:r>
            <w:r w:rsidR="00DB616A">
              <w:rPr>
                <w:i/>
                <w:iCs/>
              </w:rPr>
              <w:t xml:space="preserve"> </w:t>
            </w:r>
            <w:r w:rsidR="00D755D1">
              <w:rPr>
                <w:i/>
                <w:iCs/>
              </w:rPr>
              <w:t>)</w:t>
            </w:r>
          </w:p>
        </w:tc>
      </w:tr>
      <w:tr w:rsidR="009748EC" w14:paraId="34C2C0CF" w14:textId="77777777" w:rsidTr="00984E6E">
        <w:tc>
          <w:tcPr>
            <w:tcW w:w="870" w:type="dxa"/>
          </w:tcPr>
          <w:p w14:paraId="1BF7B7D6" w14:textId="676612A7" w:rsidR="009748EC" w:rsidRDefault="00B8652C" w:rsidP="00984E6E">
            <w:pPr>
              <w:pStyle w:val="Tabulka"/>
            </w:pPr>
            <w:r>
              <w:t>6. 2</w:t>
            </w:r>
          </w:p>
        </w:tc>
        <w:tc>
          <w:tcPr>
            <w:tcW w:w="1163" w:type="dxa"/>
          </w:tcPr>
          <w:p w14:paraId="0954537A" w14:textId="5ABB8C9E" w:rsidR="009748EC" w:rsidRDefault="00442FA0" w:rsidP="00984E6E">
            <w:pPr>
              <w:pStyle w:val="Tabulka"/>
            </w:pPr>
            <w:r>
              <w:t>24</w:t>
            </w:r>
          </w:p>
        </w:tc>
        <w:tc>
          <w:tcPr>
            <w:tcW w:w="1790" w:type="dxa"/>
          </w:tcPr>
          <w:p w14:paraId="031334C8" w14:textId="723990A8" w:rsidR="009748EC" w:rsidRDefault="00442FA0" w:rsidP="00984E6E">
            <w:pPr>
              <w:pStyle w:val="Tabulka"/>
            </w:pPr>
            <w:r>
              <w:t>2</w:t>
            </w:r>
            <w:r w:rsidR="00D44489">
              <w:t>4</w:t>
            </w:r>
          </w:p>
        </w:tc>
        <w:tc>
          <w:tcPr>
            <w:tcW w:w="4387" w:type="dxa"/>
            <w:gridSpan w:val="2"/>
          </w:tcPr>
          <w:p w14:paraId="12DC9EBF" w14:textId="59DDA3F2" w:rsidR="009748EC" w:rsidRPr="00442FA0" w:rsidRDefault="005B10B8" w:rsidP="009E4B61">
            <w:pPr>
              <w:pStyle w:val="Tabulka"/>
              <w:jc w:val="both"/>
              <w:rPr>
                <w:i/>
                <w:iCs/>
              </w:rPr>
            </w:pPr>
            <w:r>
              <w:t>0</w:t>
            </w:r>
          </w:p>
        </w:tc>
      </w:tr>
      <w:tr w:rsidR="009748EC" w14:paraId="65D63FD6" w14:textId="77777777" w:rsidTr="00984E6E">
        <w:tc>
          <w:tcPr>
            <w:tcW w:w="870" w:type="dxa"/>
          </w:tcPr>
          <w:p w14:paraId="2E6B9141" w14:textId="73C3F909" w:rsidR="009748EC" w:rsidRDefault="00CB2D84" w:rsidP="00984E6E">
            <w:pPr>
              <w:pStyle w:val="Tabulka"/>
            </w:pPr>
            <w:r>
              <w:t>15. 2</w:t>
            </w:r>
          </w:p>
        </w:tc>
        <w:tc>
          <w:tcPr>
            <w:tcW w:w="1163" w:type="dxa"/>
          </w:tcPr>
          <w:p w14:paraId="6FB02C19" w14:textId="68000F27" w:rsidR="009748EC" w:rsidRDefault="00CB2D84" w:rsidP="00984E6E">
            <w:pPr>
              <w:pStyle w:val="Tabulka"/>
            </w:pPr>
            <w:r>
              <w:t>23</w:t>
            </w:r>
          </w:p>
        </w:tc>
        <w:tc>
          <w:tcPr>
            <w:tcW w:w="1790" w:type="dxa"/>
          </w:tcPr>
          <w:p w14:paraId="5498B1D8" w14:textId="78586EA4" w:rsidR="009748EC" w:rsidRDefault="005A40C3" w:rsidP="00984E6E">
            <w:pPr>
              <w:pStyle w:val="Tabulka"/>
            </w:pPr>
            <w:r>
              <w:t>22</w:t>
            </w:r>
          </w:p>
        </w:tc>
        <w:tc>
          <w:tcPr>
            <w:tcW w:w="4387" w:type="dxa"/>
            <w:gridSpan w:val="2"/>
          </w:tcPr>
          <w:p w14:paraId="00EB8191" w14:textId="011917A2" w:rsidR="009748EC" w:rsidRPr="00EA4693" w:rsidRDefault="005A40C3" w:rsidP="009E4B61">
            <w:pPr>
              <w:pStyle w:val="Tabulka"/>
              <w:jc w:val="both"/>
              <w:rPr>
                <w:i/>
                <w:iCs/>
              </w:rPr>
            </w:pPr>
            <w:r>
              <w:t>1</w:t>
            </w:r>
            <w:r w:rsidR="00EA4693">
              <w:t xml:space="preserve"> </w:t>
            </w:r>
            <w:r w:rsidR="00EA4693">
              <w:rPr>
                <w:i/>
                <w:iCs/>
              </w:rPr>
              <w:t>(</w:t>
            </w:r>
            <w:r w:rsidR="00371B2D">
              <w:rPr>
                <w:i/>
                <w:iCs/>
              </w:rPr>
              <w:t>Vlnu protestů v Mexiku vyvolal případ brutální vraždy pětadvacetileté ženy.</w:t>
            </w:r>
            <w:r w:rsidR="00EA4693">
              <w:rPr>
                <w:i/>
                <w:iCs/>
              </w:rPr>
              <w:t>)</w:t>
            </w:r>
          </w:p>
        </w:tc>
      </w:tr>
      <w:tr w:rsidR="00FE64BB" w14:paraId="53A9B624" w14:textId="77777777" w:rsidTr="00FE64BB">
        <w:tc>
          <w:tcPr>
            <w:tcW w:w="8210" w:type="dxa"/>
            <w:gridSpan w:val="5"/>
            <w:shd w:val="clear" w:color="auto" w:fill="D9D9D9" w:themeFill="background1" w:themeFillShade="D9"/>
          </w:tcPr>
          <w:p w14:paraId="4DE48AB2" w14:textId="77777777" w:rsidR="00FE64BB" w:rsidRDefault="00FE64BB" w:rsidP="00984E6E">
            <w:pPr>
              <w:pStyle w:val="Tabulka"/>
            </w:pPr>
          </w:p>
        </w:tc>
      </w:tr>
      <w:tr w:rsidR="00FE64BB" w14:paraId="2FB01176" w14:textId="77777777" w:rsidTr="00252027">
        <w:tc>
          <w:tcPr>
            <w:tcW w:w="6157" w:type="dxa"/>
            <w:gridSpan w:val="4"/>
          </w:tcPr>
          <w:p w14:paraId="5C3C5DB8" w14:textId="79330066" w:rsidR="00FE64BB" w:rsidRDefault="00FE64BB" w:rsidP="00984E6E">
            <w:pPr>
              <w:pStyle w:val="Tabulka"/>
            </w:pPr>
            <w:r>
              <w:t xml:space="preserve">Průměr </w:t>
            </w:r>
            <w:r w:rsidR="00041D72">
              <w:t>subjektivního</w:t>
            </w:r>
            <w:r>
              <w:t xml:space="preserve"> slovosledu na příspěvek</w:t>
            </w:r>
          </w:p>
        </w:tc>
        <w:tc>
          <w:tcPr>
            <w:tcW w:w="2053" w:type="dxa"/>
          </w:tcPr>
          <w:p w14:paraId="24E2E676" w14:textId="398642BF" w:rsidR="00FE64BB" w:rsidRDefault="00FE64BB" w:rsidP="00984E6E">
            <w:pPr>
              <w:pStyle w:val="Tabulka"/>
            </w:pPr>
            <w:r>
              <w:t>0,</w:t>
            </w:r>
            <w:r w:rsidR="00540664">
              <w:t>08</w:t>
            </w:r>
          </w:p>
        </w:tc>
      </w:tr>
    </w:tbl>
    <w:p w14:paraId="4D38C78A" w14:textId="010504C1" w:rsidR="00F2635C" w:rsidRDefault="00F2635C" w:rsidP="00F2635C">
      <w:pPr>
        <w:pStyle w:val="tabulky"/>
      </w:pPr>
      <w:r>
        <w:t>Tabulka č. 13: Slovosled úvodních výpovědí v příspěvcích G. Laškové a M. Misaře</w:t>
      </w:r>
    </w:p>
    <w:p w14:paraId="3894202E" w14:textId="1DC416EC" w:rsidR="00627E8B" w:rsidRDefault="003E4E51" w:rsidP="002F4C8E">
      <w:r>
        <w:lastRenderedPageBreak/>
        <w:t>Jak se dalo předpokláda</w:t>
      </w:r>
      <w:r w:rsidR="00147B57">
        <w:t>t, tak</w:t>
      </w:r>
      <w:r w:rsidR="005D0CA5">
        <w:t>é</w:t>
      </w:r>
      <w:r w:rsidR="00147B57">
        <w:t xml:space="preserve"> v příspěvcích G. Laškové a M. Misaře se nejčastěji vyskytoval objektivní slovosled.</w:t>
      </w:r>
      <w:r w:rsidR="003145CA">
        <w:t xml:space="preserve"> Ani v tomto případě jsme se nesetkali s tím, že by moderátoři </w:t>
      </w:r>
      <w:r w:rsidR="00BC5B71">
        <w:t>využili obrazového materiálu a uvedli by událost ze situačního kontextu.</w:t>
      </w:r>
      <w:r w:rsidR="002210AC">
        <w:t xml:space="preserve"> </w:t>
      </w:r>
      <w:r w:rsidR="003C1D91">
        <w:t xml:space="preserve">Také jsme se nesetkali ani s jedním případem katafory jako aktivizačního prostředku. </w:t>
      </w:r>
      <w:r w:rsidR="00CB6E4C">
        <w:t xml:space="preserve">Na rozdíl od předešlé moderátorské dvojice jsme ale zaznamenali poměrně vyšší výskyt </w:t>
      </w:r>
      <w:r w:rsidR="005C17E2">
        <w:t>zasazení událostí do časově-prostorových kulis</w:t>
      </w:r>
      <w:r w:rsidR="00B049AF">
        <w:t xml:space="preserve"> (celkem 27 případů):</w:t>
      </w:r>
    </w:p>
    <w:p w14:paraId="56921530" w14:textId="3D43C1C8" w:rsidR="00B049AF" w:rsidRDefault="00B049AF" w:rsidP="002F4C8E"/>
    <w:p w14:paraId="6B6DEC59" w14:textId="425F1BDE" w:rsidR="00B049AF" w:rsidRDefault="00B049AF" w:rsidP="00AC4C2A">
      <w:pPr>
        <w:ind w:left="567" w:firstLine="0"/>
        <w:rPr>
          <w:i/>
          <w:iCs/>
        </w:rPr>
      </w:pPr>
      <w:r>
        <w:rPr>
          <w:i/>
          <w:iCs/>
        </w:rPr>
        <w:t>(</w:t>
      </w:r>
      <w:r w:rsidR="00B51B14">
        <w:rPr>
          <w:i/>
          <w:iCs/>
        </w:rPr>
        <w:t>19</w:t>
      </w:r>
      <w:r>
        <w:rPr>
          <w:i/>
          <w:iCs/>
        </w:rPr>
        <w:t>)</w:t>
      </w:r>
      <w:r w:rsidR="00CA71A6">
        <w:rPr>
          <w:i/>
          <w:iCs/>
        </w:rPr>
        <w:t xml:space="preserve"> </w:t>
      </w:r>
      <w:r w:rsidR="003B7A61" w:rsidRPr="003B7A61">
        <w:rPr>
          <w:i/>
          <w:iCs/>
        </w:rPr>
        <w:t>Na právě probíhajícím hokejovém turnaji Channel One v Moskvě, kde hraje i česká reprezentace, se stal nevídaný kousek.</w:t>
      </w:r>
    </w:p>
    <w:p w14:paraId="15FE64B3" w14:textId="412EE70D" w:rsidR="003B7A61" w:rsidRDefault="00AC4C2A" w:rsidP="00AC4C2A">
      <w:pPr>
        <w:ind w:left="567" w:firstLine="0"/>
        <w:rPr>
          <w:i/>
          <w:iCs/>
        </w:rPr>
      </w:pPr>
      <w:bookmarkStart w:id="23" w:name="_Hlk69211114"/>
      <w:r w:rsidRPr="00AC4C2A">
        <w:rPr>
          <w:i/>
          <w:iCs/>
        </w:rPr>
        <w:t>Už desátý den pokračují ve Francii stávky v dopravě kvůli vládnímu návrhu reformy důchodů.</w:t>
      </w:r>
      <w:bookmarkEnd w:id="23"/>
    </w:p>
    <w:p w14:paraId="3F62C31A" w14:textId="3A1B90A4" w:rsidR="00AC4C2A" w:rsidRDefault="00AC4C2A" w:rsidP="00AC4C2A">
      <w:pPr>
        <w:ind w:left="567" w:firstLine="0"/>
        <w:rPr>
          <w:i/>
          <w:iCs/>
        </w:rPr>
      </w:pPr>
    </w:p>
    <w:p w14:paraId="4E88AA16" w14:textId="2A554DC3" w:rsidR="00AC4C2A" w:rsidRDefault="00232559" w:rsidP="00AC4C2A">
      <w:r>
        <w:t>Subjektivní slovosled</w:t>
      </w:r>
      <w:r w:rsidR="00C43D1F">
        <w:t xml:space="preserve"> v úvodních výpovědích</w:t>
      </w:r>
      <w:r>
        <w:t xml:space="preserve"> byl </w:t>
      </w:r>
      <w:r w:rsidR="00A24A89">
        <w:t xml:space="preserve">použit výlučně v případech, kdy mluvčí sdělovali </w:t>
      </w:r>
      <w:r w:rsidR="00891F2D">
        <w:t>překvapivé informace a snažili se tak recipienta aktivizovat</w:t>
      </w:r>
      <w:r w:rsidR="00C43D1F">
        <w:t>. Se subjektivním slovosledem jsme se setkali celkem ve 23 případech:</w:t>
      </w:r>
    </w:p>
    <w:p w14:paraId="2594EBC3" w14:textId="3474A128" w:rsidR="005607E6" w:rsidRDefault="005607E6" w:rsidP="00AC4C2A"/>
    <w:p w14:paraId="73034C60" w14:textId="7E90B5AD" w:rsidR="003A78D4" w:rsidRDefault="00A5681B" w:rsidP="007C66A7">
      <w:pPr>
        <w:ind w:left="567" w:firstLine="0"/>
        <w:rPr>
          <w:i/>
          <w:iCs/>
        </w:rPr>
      </w:pPr>
      <w:r>
        <w:rPr>
          <w:i/>
          <w:iCs/>
        </w:rPr>
        <w:t>(2</w:t>
      </w:r>
      <w:r w:rsidR="00B51B14">
        <w:rPr>
          <w:i/>
          <w:iCs/>
        </w:rPr>
        <w:t>0</w:t>
      </w:r>
      <w:r>
        <w:rPr>
          <w:i/>
          <w:iCs/>
        </w:rPr>
        <w:t xml:space="preserve">) </w:t>
      </w:r>
      <w:r w:rsidR="003A78D4" w:rsidRPr="003A78D4">
        <w:rPr>
          <w:i/>
          <w:iCs/>
        </w:rPr>
        <w:t>Primitivem a balkánským nacionalistou nazval srbského tenistu Novaka Djokoviče velvyslanec Kosova v Bulharsku Edon Cana.</w:t>
      </w:r>
    </w:p>
    <w:p w14:paraId="76349A44" w14:textId="77777777" w:rsidR="00923FCC" w:rsidRDefault="00923FCC" w:rsidP="00923FCC">
      <w:pPr>
        <w:ind w:left="567" w:firstLine="0"/>
        <w:rPr>
          <w:i/>
          <w:iCs/>
        </w:rPr>
      </w:pPr>
      <w:r w:rsidRPr="00923FCC">
        <w:rPr>
          <w:i/>
          <w:iCs/>
        </w:rPr>
        <w:t>I třetí den soudu se čtveřicí obžalovaných z vraždy slovenského novináře Jána Kuciaka a jeho partnerky přináší další svědectví proti Marianu Kočnerovi.</w:t>
      </w:r>
    </w:p>
    <w:p w14:paraId="6B7C357A" w14:textId="77777777" w:rsidR="00923FCC" w:rsidRDefault="00923FCC" w:rsidP="00923FCC">
      <w:pPr>
        <w:ind w:left="567" w:firstLine="0"/>
        <w:rPr>
          <w:i/>
          <w:iCs/>
        </w:rPr>
      </w:pPr>
    </w:p>
    <w:p w14:paraId="32197601" w14:textId="7F9D1B91" w:rsidR="00417892" w:rsidRDefault="00137589" w:rsidP="00923FCC">
      <w:r>
        <w:t xml:space="preserve">Existenciální věta </w:t>
      </w:r>
      <w:r w:rsidR="00382E08">
        <w:t xml:space="preserve">se u moderátorské dvojice vyskytla v </w:t>
      </w:r>
      <w:r w:rsidR="00905B67">
        <w:t>jednom</w:t>
      </w:r>
      <w:r w:rsidR="00382E08">
        <w:t xml:space="preserve"> případech</w:t>
      </w:r>
      <w:r w:rsidR="00417892">
        <w:t>:</w:t>
      </w:r>
    </w:p>
    <w:p w14:paraId="0545EC78" w14:textId="77777777" w:rsidR="00417892" w:rsidRDefault="00417892" w:rsidP="00923FCC"/>
    <w:p w14:paraId="0A8513CC" w14:textId="0BFD0F9D" w:rsidR="00586986" w:rsidRDefault="00417892" w:rsidP="00B51B14">
      <w:pPr>
        <w:rPr>
          <w:i/>
          <w:iCs/>
        </w:rPr>
      </w:pPr>
      <w:r>
        <w:rPr>
          <w:i/>
          <w:iCs/>
        </w:rPr>
        <w:t>(</w:t>
      </w:r>
      <w:r w:rsidR="00F30C9D">
        <w:rPr>
          <w:i/>
          <w:iCs/>
        </w:rPr>
        <w:t>2</w:t>
      </w:r>
      <w:r w:rsidR="00B51B14">
        <w:rPr>
          <w:i/>
          <w:iCs/>
        </w:rPr>
        <w:t>1</w:t>
      </w:r>
      <w:r>
        <w:rPr>
          <w:i/>
          <w:iCs/>
        </w:rPr>
        <w:t xml:space="preserve">) </w:t>
      </w:r>
      <w:r w:rsidR="00FC2B4C" w:rsidRPr="00FC2B4C">
        <w:rPr>
          <w:i/>
          <w:iCs/>
        </w:rPr>
        <w:t>Není olej jako olej</w:t>
      </w:r>
      <w:r w:rsidR="00FC2B4C">
        <w:rPr>
          <w:i/>
          <w:iCs/>
        </w:rPr>
        <w:t>.</w:t>
      </w:r>
    </w:p>
    <w:p w14:paraId="4A21EF78" w14:textId="1A157A0A" w:rsidR="009748EC" w:rsidRDefault="00375084" w:rsidP="00375084">
      <w:pPr>
        <w:pStyle w:val="Obsah4"/>
      </w:pPr>
      <w:r>
        <w:t>Eva Perkausová, Roman Šebrle.</w:t>
      </w:r>
    </w:p>
    <w:tbl>
      <w:tblPr>
        <w:tblStyle w:val="Mkatabulky"/>
        <w:tblW w:w="0" w:type="auto"/>
        <w:tblLook w:val="04A0" w:firstRow="1" w:lastRow="0" w:firstColumn="1" w:lastColumn="0" w:noHBand="0" w:noVBand="1"/>
      </w:tblPr>
      <w:tblGrid>
        <w:gridCol w:w="870"/>
        <w:gridCol w:w="1163"/>
        <w:gridCol w:w="1790"/>
        <w:gridCol w:w="2334"/>
        <w:gridCol w:w="2053"/>
      </w:tblGrid>
      <w:tr w:rsidR="00FD0141" w14:paraId="2105EC2B" w14:textId="77777777" w:rsidTr="00984E6E">
        <w:tc>
          <w:tcPr>
            <w:tcW w:w="870" w:type="dxa"/>
            <w:shd w:val="clear" w:color="auto" w:fill="D9D9D9" w:themeFill="background1" w:themeFillShade="D9"/>
          </w:tcPr>
          <w:p w14:paraId="43BCA443" w14:textId="77777777" w:rsidR="00FD0141" w:rsidRDefault="00FD0141" w:rsidP="00FD0141">
            <w:pPr>
              <w:pStyle w:val="Tabulka"/>
            </w:pPr>
            <w:r>
              <w:t>Datum</w:t>
            </w:r>
          </w:p>
        </w:tc>
        <w:tc>
          <w:tcPr>
            <w:tcW w:w="1163" w:type="dxa"/>
            <w:shd w:val="clear" w:color="auto" w:fill="D9D9D9" w:themeFill="background1" w:themeFillShade="D9"/>
          </w:tcPr>
          <w:p w14:paraId="36F66F30" w14:textId="77777777" w:rsidR="00FD0141" w:rsidRDefault="00FD0141" w:rsidP="00FD0141">
            <w:pPr>
              <w:pStyle w:val="Tabulka"/>
            </w:pPr>
            <w:r>
              <w:t>Počet</w:t>
            </w:r>
            <w:r>
              <w:br/>
              <w:t>příspěvků</w:t>
            </w:r>
            <w:r>
              <w:br/>
              <w:t>celkem</w:t>
            </w:r>
          </w:p>
        </w:tc>
        <w:tc>
          <w:tcPr>
            <w:tcW w:w="1790" w:type="dxa"/>
            <w:shd w:val="clear" w:color="auto" w:fill="D9D9D9" w:themeFill="background1" w:themeFillShade="D9"/>
          </w:tcPr>
          <w:p w14:paraId="27145DE7" w14:textId="6352ED73" w:rsidR="00FD0141" w:rsidRDefault="00FD0141" w:rsidP="00FD0141">
            <w:pPr>
              <w:pStyle w:val="Tabulka"/>
            </w:pPr>
            <w:r>
              <w:t>Úvodní výpovědi s objektivním slovosledem</w:t>
            </w:r>
          </w:p>
        </w:tc>
        <w:tc>
          <w:tcPr>
            <w:tcW w:w="4387" w:type="dxa"/>
            <w:gridSpan w:val="2"/>
            <w:shd w:val="clear" w:color="auto" w:fill="D9D9D9" w:themeFill="background1" w:themeFillShade="D9"/>
          </w:tcPr>
          <w:p w14:paraId="53633C1C" w14:textId="7A5EB0E0" w:rsidR="00FD0141" w:rsidRDefault="00FD0141" w:rsidP="00FD0141">
            <w:pPr>
              <w:pStyle w:val="Tabulka"/>
            </w:pPr>
            <w:r>
              <w:t>Úvodní výpovědi se subjektivním slovosledem</w:t>
            </w:r>
          </w:p>
        </w:tc>
      </w:tr>
      <w:tr w:rsidR="00DD4669" w14:paraId="7AE968AE" w14:textId="77777777" w:rsidTr="00984E6E">
        <w:tc>
          <w:tcPr>
            <w:tcW w:w="870" w:type="dxa"/>
          </w:tcPr>
          <w:p w14:paraId="51A7A718" w14:textId="20AD8D6E" w:rsidR="00DD4669" w:rsidRDefault="00EC6736" w:rsidP="00984E6E">
            <w:pPr>
              <w:pStyle w:val="Tabulka"/>
            </w:pPr>
            <w:r>
              <w:t>18. 11</w:t>
            </w:r>
          </w:p>
        </w:tc>
        <w:tc>
          <w:tcPr>
            <w:tcW w:w="1163" w:type="dxa"/>
          </w:tcPr>
          <w:p w14:paraId="27C235B0" w14:textId="6FFBA4BD" w:rsidR="00DD4669" w:rsidRDefault="00025B64" w:rsidP="00984E6E">
            <w:pPr>
              <w:pStyle w:val="Tabulka"/>
            </w:pPr>
            <w:r>
              <w:t>26</w:t>
            </w:r>
          </w:p>
        </w:tc>
        <w:tc>
          <w:tcPr>
            <w:tcW w:w="1790" w:type="dxa"/>
          </w:tcPr>
          <w:p w14:paraId="60925EFA" w14:textId="290931ED" w:rsidR="00DD4669" w:rsidRDefault="00E72392" w:rsidP="00984E6E">
            <w:pPr>
              <w:pStyle w:val="Tabulka"/>
            </w:pPr>
            <w:r>
              <w:t>2</w:t>
            </w:r>
            <w:r w:rsidR="00884F39">
              <w:t>4</w:t>
            </w:r>
          </w:p>
        </w:tc>
        <w:tc>
          <w:tcPr>
            <w:tcW w:w="4387" w:type="dxa"/>
            <w:gridSpan w:val="2"/>
          </w:tcPr>
          <w:p w14:paraId="6A5285F1" w14:textId="2213D302" w:rsidR="00DD4669" w:rsidRPr="00636597" w:rsidRDefault="00884F39" w:rsidP="00927CFA">
            <w:pPr>
              <w:ind w:firstLine="0"/>
              <w:rPr>
                <w:rStyle w:val="TabulkaChar"/>
                <w:i/>
                <w:iCs/>
              </w:rPr>
            </w:pPr>
            <w:r>
              <w:rPr>
                <w:rStyle w:val="TabulkaChar"/>
                <w:i/>
                <w:iCs/>
              </w:rPr>
              <w:t>2</w:t>
            </w:r>
            <w:r w:rsidR="00E72392" w:rsidRPr="00636597">
              <w:rPr>
                <w:rStyle w:val="TabulkaChar"/>
                <w:i/>
                <w:iCs/>
              </w:rPr>
              <w:t xml:space="preserve"> (</w:t>
            </w:r>
            <w:r w:rsidR="00D517AC" w:rsidRPr="00636597">
              <w:rPr>
                <w:i/>
                <w:iCs/>
              </w:rPr>
              <w:t>Dvěma miliardami korun za prodej kovu ze státních rezerv chce vláda lepit díry ve státním rozpočtu, které sama udělala.</w:t>
            </w:r>
            <w:r w:rsidR="00636597">
              <w:rPr>
                <w:i/>
                <w:iCs/>
              </w:rPr>
              <w:t>)</w:t>
            </w:r>
          </w:p>
        </w:tc>
      </w:tr>
      <w:tr w:rsidR="00FD0141" w14:paraId="72CB1C5E" w14:textId="77777777" w:rsidTr="00FD0141">
        <w:tc>
          <w:tcPr>
            <w:tcW w:w="870" w:type="dxa"/>
            <w:shd w:val="clear" w:color="auto" w:fill="D9D9D9" w:themeFill="background1" w:themeFillShade="D9"/>
          </w:tcPr>
          <w:p w14:paraId="58A551A2" w14:textId="4B886A8B" w:rsidR="00FD0141" w:rsidRDefault="00FD0141" w:rsidP="00FD0141">
            <w:pPr>
              <w:pStyle w:val="Tabulka"/>
            </w:pPr>
            <w:r>
              <w:lastRenderedPageBreak/>
              <w:t>Datum</w:t>
            </w:r>
          </w:p>
        </w:tc>
        <w:tc>
          <w:tcPr>
            <w:tcW w:w="1163" w:type="dxa"/>
            <w:shd w:val="clear" w:color="auto" w:fill="D9D9D9" w:themeFill="background1" w:themeFillShade="D9"/>
          </w:tcPr>
          <w:p w14:paraId="5939A105" w14:textId="4B6C4038" w:rsidR="00FD0141" w:rsidRDefault="00FD0141" w:rsidP="00FD0141">
            <w:pPr>
              <w:pStyle w:val="Tabulka"/>
            </w:pPr>
            <w:r>
              <w:t>Počet příspěvků celkem</w:t>
            </w:r>
          </w:p>
        </w:tc>
        <w:tc>
          <w:tcPr>
            <w:tcW w:w="1790" w:type="dxa"/>
            <w:shd w:val="clear" w:color="auto" w:fill="D9D9D9" w:themeFill="background1" w:themeFillShade="D9"/>
          </w:tcPr>
          <w:p w14:paraId="12E32F9C" w14:textId="12E88980" w:rsidR="00FD0141" w:rsidRDefault="00FD0141" w:rsidP="00FD0141">
            <w:pPr>
              <w:pStyle w:val="Tabulka"/>
            </w:pPr>
            <w:r>
              <w:t>Úvodní výpovědi s objektivním slovosledem</w:t>
            </w:r>
          </w:p>
        </w:tc>
        <w:tc>
          <w:tcPr>
            <w:tcW w:w="4387" w:type="dxa"/>
            <w:gridSpan w:val="2"/>
            <w:shd w:val="clear" w:color="auto" w:fill="D9D9D9" w:themeFill="background1" w:themeFillShade="D9"/>
          </w:tcPr>
          <w:p w14:paraId="30A631A4" w14:textId="7DEFAF37" w:rsidR="00FD0141" w:rsidRDefault="00FD0141" w:rsidP="00782EEB">
            <w:pPr>
              <w:ind w:firstLine="0"/>
              <w:jc w:val="left"/>
              <w:rPr>
                <w:rStyle w:val="TabulkaChar"/>
              </w:rPr>
            </w:pPr>
            <w:r>
              <w:t>Úvodní výpovědi se subjektivním slovosledem</w:t>
            </w:r>
          </w:p>
        </w:tc>
      </w:tr>
      <w:tr w:rsidR="00FD0141" w14:paraId="37DCFE79" w14:textId="77777777" w:rsidTr="00984E6E">
        <w:tc>
          <w:tcPr>
            <w:tcW w:w="870" w:type="dxa"/>
          </w:tcPr>
          <w:p w14:paraId="2745B93C" w14:textId="52C26213" w:rsidR="00FD0141" w:rsidRDefault="00FD0141" w:rsidP="00FD0141">
            <w:pPr>
              <w:pStyle w:val="Tabulka"/>
            </w:pPr>
            <w:r>
              <w:t>19. 11</w:t>
            </w:r>
          </w:p>
        </w:tc>
        <w:tc>
          <w:tcPr>
            <w:tcW w:w="1163" w:type="dxa"/>
          </w:tcPr>
          <w:p w14:paraId="38DFF94E" w14:textId="45D58209" w:rsidR="00FD0141" w:rsidRDefault="00FD0141" w:rsidP="00FD0141">
            <w:pPr>
              <w:pStyle w:val="Tabulka"/>
            </w:pPr>
            <w:r>
              <w:t>26</w:t>
            </w:r>
          </w:p>
        </w:tc>
        <w:tc>
          <w:tcPr>
            <w:tcW w:w="1790" w:type="dxa"/>
          </w:tcPr>
          <w:p w14:paraId="036BFC42" w14:textId="7F57321B" w:rsidR="00FD0141" w:rsidRDefault="00FD0141" w:rsidP="00FD0141">
            <w:pPr>
              <w:pStyle w:val="Tabulka"/>
            </w:pPr>
            <w:r>
              <w:t>24</w:t>
            </w:r>
          </w:p>
        </w:tc>
        <w:tc>
          <w:tcPr>
            <w:tcW w:w="4387" w:type="dxa"/>
            <w:gridSpan w:val="2"/>
          </w:tcPr>
          <w:p w14:paraId="60B91810" w14:textId="62506C93" w:rsidR="00FD0141" w:rsidRPr="00BF0BDA" w:rsidRDefault="00FD0141" w:rsidP="00FD0141">
            <w:pPr>
              <w:ind w:firstLine="0"/>
              <w:rPr>
                <w:rStyle w:val="TabulkaChar"/>
                <w:i/>
                <w:iCs/>
              </w:rPr>
            </w:pPr>
            <w:r>
              <w:rPr>
                <w:rStyle w:val="TabulkaChar"/>
              </w:rPr>
              <w:t xml:space="preserve">2 </w:t>
            </w:r>
            <w:r w:rsidRPr="00D60ADA">
              <w:rPr>
                <w:i/>
                <w:iCs/>
              </w:rPr>
              <w:t>(</w:t>
            </w:r>
            <w:r>
              <w:rPr>
                <w:i/>
                <w:iCs/>
              </w:rPr>
              <w:t>Dva</w:t>
            </w:r>
            <w:r w:rsidRPr="00D60ADA">
              <w:rPr>
                <w:i/>
                <w:iCs/>
              </w:rPr>
              <w:t xml:space="preserve"> těžce zranění lidé bojují o život po úniku zatím neznámé chemikálie ve firmě v</w:t>
            </w:r>
            <w:r>
              <w:rPr>
                <w:i/>
                <w:iCs/>
              </w:rPr>
              <w:t> </w:t>
            </w:r>
            <w:r w:rsidRPr="00D60ADA">
              <w:rPr>
                <w:i/>
                <w:iCs/>
              </w:rPr>
              <w:t>Hamru na Jezeře</w:t>
            </w:r>
            <w:r>
              <w:rPr>
                <w:i/>
                <w:iCs/>
              </w:rPr>
              <w:t>. //</w:t>
            </w:r>
            <w:r w:rsidRPr="00D60ADA">
              <w:rPr>
                <w:i/>
                <w:iCs/>
              </w:rPr>
              <w:t xml:space="preserve"> Až na ukrajinské hranici se policistům podařilo zadržet cizince podezřelého z ubodání dvou mužů na ubytovně v Opatovicích nad Labem.)</w:t>
            </w:r>
          </w:p>
        </w:tc>
      </w:tr>
      <w:tr w:rsidR="00FD0141" w14:paraId="23B9182A" w14:textId="77777777" w:rsidTr="00984E6E">
        <w:tc>
          <w:tcPr>
            <w:tcW w:w="870" w:type="dxa"/>
          </w:tcPr>
          <w:p w14:paraId="7FF9505F" w14:textId="7916A84B" w:rsidR="00FD0141" w:rsidRDefault="00FD0141" w:rsidP="00FD0141">
            <w:pPr>
              <w:pStyle w:val="Tabulka"/>
            </w:pPr>
            <w:r>
              <w:t>21. 11</w:t>
            </w:r>
          </w:p>
        </w:tc>
        <w:tc>
          <w:tcPr>
            <w:tcW w:w="1163" w:type="dxa"/>
          </w:tcPr>
          <w:p w14:paraId="1A8D3F14" w14:textId="06D44093" w:rsidR="00FD0141" w:rsidRDefault="00FD0141" w:rsidP="00FD0141">
            <w:pPr>
              <w:pStyle w:val="Tabulka"/>
            </w:pPr>
            <w:r>
              <w:t>23</w:t>
            </w:r>
          </w:p>
        </w:tc>
        <w:tc>
          <w:tcPr>
            <w:tcW w:w="1790" w:type="dxa"/>
          </w:tcPr>
          <w:p w14:paraId="37B9B1C4" w14:textId="1DB4C7F0" w:rsidR="00FD0141" w:rsidRDefault="00FD0141" w:rsidP="00FD0141">
            <w:pPr>
              <w:pStyle w:val="Tabulka"/>
            </w:pPr>
            <w:r>
              <w:t>22</w:t>
            </w:r>
          </w:p>
        </w:tc>
        <w:tc>
          <w:tcPr>
            <w:tcW w:w="4387" w:type="dxa"/>
            <w:gridSpan w:val="2"/>
          </w:tcPr>
          <w:p w14:paraId="69E57B53" w14:textId="270DEDE3" w:rsidR="00FD0141" w:rsidRPr="00852647" w:rsidRDefault="00FD0141" w:rsidP="00FD0141">
            <w:pPr>
              <w:ind w:firstLine="0"/>
              <w:rPr>
                <w:rStyle w:val="TabulkaChar"/>
                <w:i/>
                <w:iCs/>
              </w:rPr>
            </w:pPr>
            <w:r>
              <w:rPr>
                <w:rStyle w:val="TabulkaChar"/>
              </w:rPr>
              <w:t xml:space="preserve">1 </w:t>
            </w:r>
            <w:r>
              <w:rPr>
                <w:rStyle w:val="TabulkaChar"/>
                <w:i/>
                <w:iCs/>
              </w:rPr>
              <w:t>(</w:t>
            </w:r>
            <w:r w:rsidRPr="00342D12">
              <w:rPr>
                <w:i/>
                <w:iCs/>
              </w:rPr>
              <w:t xml:space="preserve">Z vraždy obvinili policisté </w:t>
            </w:r>
            <w:r>
              <w:rPr>
                <w:i/>
                <w:iCs/>
              </w:rPr>
              <w:t>70letého</w:t>
            </w:r>
            <w:r w:rsidRPr="00342D12">
              <w:rPr>
                <w:i/>
                <w:iCs/>
              </w:rPr>
              <w:t xml:space="preserve"> muže ze středočeské Nové Vsi.</w:t>
            </w:r>
            <w:r>
              <w:rPr>
                <w:i/>
                <w:iCs/>
              </w:rPr>
              <w:t>)</w:t>
            </w:r>
          </w:p>
        </w:tc>
      </w:tr>
      <w:tr w:rsidR="00FD0141" w14:paraId="3F724565" w14:textId="77777777" w:rsidTr="00984E6E">
        <w:tc>
          <w:tcPr>
            <w:tcW w:w="870" w:type="dxa"/>
          </w:tcPr>
          <w:p w14:paraId="7B41F9F8" w14:textId="4D77B6B0" w:rsidR="00FD0141" w:rsidRDefault="00FD0141" w:rsidP="00FD0141">
            <w:pPr>
              <w:pStyle w:val="Tabulka"/>
            </w:pPr>
            <w:r>
              <w:t>8. 12</w:t>
            </w:r>
          </w:p>
        </w:tc>
        <w:tc>
          <w:tcPr>
            <w:tcW w:w="1163" w:type="dxa"/>
          </w:tcPr>
          <w:p w14:paraId="2D1FA2D2" w14:textId="3422F17A" w:rsidR="00FD0141" w:rsidRDefault="00FD0141" w:rsidP="00FD0141">
            <w:pPr>
              <w:pStyle w:val="Tabulka"/>
            </w:pPr>
            <w:r>
              <w:t>22</w:t>
            </w:r>
          </w:p>
        </w:tc>
        <w:tc>
          <w:tcPr>
            <w:tcW w:w="1790" w:type="dxa"/>
          </w:tcPr>
          <w:p w14:paraId="31B6125B" w14:textId="44B40D37" w:rsidR="00FD0141" w:rsidRDefault="00FD0141" w:rsidP="00FD0141">
            <w:pPr>
              <w:pStyle w:val="Tabulka"/>
            </w:pPr>
            <w:r>
              <w:t>17</w:t>
            </w:r>
          </w:p>
        </w:tc>
        <w:tc>
          <w:tcPr>
            <w:tcW w:w="4387" w:type="dxa"/>
            <w:gridSpan w:val="2"/>
          </w:tcPr>
          <w:p w14:paraId="30EAEC26" w14:textId="1880728B" w:rsidR="00FD0141" w:rsidRPr="006D3782" w:rsidRDefault="00FD0141" w:rsidP="00FD0141">
            <w:pPr>
              <w:ind w:firstLine="0"/>
              <w:rPr>
                <w:i/>
                <w:iCs/>
              </w:rPr>
            </w:pPr>
            <w:r>
              <w:rPr>
                <w:rStyle w:val="TabulkaChar"/>
              </w:rPr>
              <w:t>5</w:t>
            </w:r>
            <w:r w:rsidRPr="00282C20">
              <w:rPr>
                <w:rStyle w:val="TabulkaChar"/>
              </w:rPr>
              <w:t xml:space="preserve"> (</w:t>
            </w:r>
            <w:r w:rsidRPr="008B1E73">
              <w:rPr>
                <w:rStyle w:val="TabulkaChar"/>
                <w:i/>
                <w:iCs/>
              </w:rPr>
              <w:t>Dvě lidské oběti si vyžádal požár domu na Přeloučsku. //</w:t>
            </w:r>
            <w:r>
              <w:rPr>
                <w:rStyle w:val="TabulkaChar"/>
                <w:i/>
                <w:iCs/>
              </w:rPr>
              <w:t xml:space="preserve"> </w:t>
            </w:r>
            <w:r w:rsidRPr="00E03CED">
              <w:rPr>
                <w:i/>
                <w:iCs/>
              </w:rPr>
              <w:t>Nejméně 43 lidí zahynulo při rozsáhlém nočním požáru továrny v</w:t>
            </w:r>
            <w:r>
              <w:rPr>
                <w:i/>
                <w:iCs/>
              </w:rPr>
              <w:t> </w:t>
            </w:r>
            <w:r w:rsidRPr="00E03CED">
              <w:rPr>
                <w:i/>
                <w:iCs/>
              </w:rPr>
              <w:t>indickém Dillí.</w:t>
            </w:r>
            <w:r>
              <w:rPr>
                <w:i/>
                <w:iCs/>
                <w:shd w:val="clear" w:color="auto" w:fill="FFFFFF"/>
              </w:rPr>
              <w:t>)</w:t>
            </w:r>
          </w:p>
        </w:tc>
      </w:tr>
      <w:tr w:rsidR="00FD0141" w14:paraId="21EF9D91" w14:textId="77777777" w:rsidTr="00984E6E">
        <w:tc>
          <w:tcPr>
            <w:tcW w:w="870" w:type="dxa"/>
          </w:tcPr>
          <w:p w14:paraId="1DDD1A7F" w14:textId="2D4D3A4B" w:rsidR="00FD0141" w:rsidRDefault="00FD0141" w:rsidP="00FD0141">
            <w:pPr>
              <w:pStyle w:val="Tabulka"/>
            </w:pPr>
            <w:r>
              <w:t>16. 12</w:t>
            </w:r>
          </w:p>
        </w:tc>
        <w:tc>
          <w:tcPr>
            <w:tcW w:w="1163" w:type="dxa"/>
          </w:tcPr>
          <w:p w14:paraId="464E35B4" w14:textId="05E2A714" w:rsidR="00FD0141" w:rsidRDefault="00FD0141" w:rsidP="00FD0141">
            <w:pPr>
              <w:pStyle w:val="Tabulka"/>
            </w:pPr>
            <w:r>
              <w:t>22</w:t>
            </w:r>
          </w:p>
        </w:tc>
        <w:tc>
          <w:tcPr>
            <w:tcW w:w="1790" w:type="dxa"/>
          </w:tcPr>
          <w:p w14:paraId="416F23BD" w14:textId="5429B56F" w:rsidR="00FD0141" w:rsidRDefault="00FD0141" w:rsidP="00FD0141">
            <w:pPr>
              <w:pStyle w:val="Tabulka"/>
            </w:pPr>
            <w:r>
              <w:t>19</w:t>
            </w:r>
          </w:p>
        </w:tc>
        <w:tc>
          <w:tcPr>
            <w:tcW w:w="4387" w:type="dxa"/>
            <w:gridSpan w:val="2"/>
          </w:tcPr>
          <w:p w14:paraId="5FBAF255" w14:textId="51DCB2E5" w:rsidR="00FD0141" w:rsidRPr="008F710E" w:rsidRDefault="00FD0141" w:rsidP="00FD0141">
            <w:pPr>
              <w:pStyle w:val="Tabulka"/>
              <w:jc w:val="both"/>
              <w:rPr>
                <w:i/>
                <w:iCs/>
              </w:rPr>
            </w:pPr>
            <w:r>
              <w:t xml:space="preserve">3 </w:t>
            </w:r>
            <w:r>
              <w:rPr>
                <w:i/>
                <w:iCs/>
              </w:rPr>
              <w:t>(</w:t>
            </w:r>
            <w:r w:rsidRPr="00DA4DB3">
              <w:rPr>
                <w:i/>
                <w:iCs/>
              </w:rPr>
              <w:t>Zcela nečekaný vánoční dárek dostali lidé na Zlínsku.</w:t>
            </w:r>
            <w:r>
              <w:rPr>
                <w:i/>
                <w:iCs/>
              </w:rPr>
              <w:t xml:space="preserve"> // Pět</w:t>
            </w:r>
            <w:r w:rsidRPr="00C65185">
              <w:rPr>
                <w:i/>
                <w:iCs/>
              </w:rPr>
              <w:t xml:space="preserve"> lidí zemřelo o víkendu na horách v Evropě.</w:t>
            </w:r>
            <w:r>
              <w:rPr>
                <w:i/>
                <w:iCs/>
              </w:rPr>
              <w:t xml:space="preserve"> // </w:t>
            </w:r>
            <w:r w:rsidRPr="002E04F7">
              <w:rPr>
                <w:i/>
                <w:iCs/>
              </w:rPr>
              <w:t>Pořádný skandál řeší ve Spojených státech.</w:t>
            </w:r>
            <w:r>
              <w:rPr>
                <w:i/>
                <w:iCs/>
              </w:rPr>
              <w:t>)</w:t>
            </w:r>
          </w:p>
        </w:tc>
      </w:tr>
      <w:tr w:rsidR="00FD0141" w14:paraId="432FAA8B" w14:textId="77777777" w:rsidTr="00984E6E">
        <w:tc>
          <w:tcPr>
            <w:tcW w:w="870" w:type="dxa"/>
          </w:tcPr>
          <w:p w14:paraId="007C92BB" w14:textId="6911DBE7" w:rsidR="00FD0141" w:rsidRDefault="00FD0141" w:rsidP="00FD0141">
            <w:pPr>
              <w:pStyle w:val="Tabulka"/>
            </w:pPr>
            <w:r>
              <w:t>20. 12</w:t>
            </w:r>
          </w:p>
        </w:tc>
        <w:tc>
          <w:tcPr>
            <w:tcW w:w="1163" w:type="dxa"/>
          </w:tcPr>
          <w:p w14:paraId="4615B53F" w14:textId="32BAA4E5" w:rsidR="00FD0141" w:rsidRDefault="00FD0141" w:rsidP="00FD0141">
            <w:pPr>
              <w:pStyle w:val="Tabulka"/>
            </w:pPr>
            <w:r>
              <w:t>23</w:t>
            </w:r>
          </w:p>
        </w:tc>
        <w:tc>
          <w:tcPr>
            <w:tcW w:w="1790" w:type="dxa"/>
          </w:tcPr>
          <w:p w14:paraId="49D71D43" w14:textId="40D36D92" w:rsidR="00FD0141" w:rsidRDefault="00FD0141" w:rsidP="00FD0141">
            <w:pPr>
              <w:pStyle w:val="Tabulka"/>
            </w:pPr>
            <w:r>
              <w:t>21</w:t>
            </w:r>
          </w:p>
        </w:tc>
        <w:tc>
          <w:tcPr>
            <w:tcW w:w="4387" w:type="dxa"/>
            <w:gridSpan w:val="2"/>
          </w:tcPr>
          <w:p w14:paraId="5C8A5D71" w14:textId="5428BD19" w:rsidR="00FD0141" w:rsidRPr="004B5AA0" w:rsidRDefault="00FD0141" w:rsidP="00FD0141">
            <w:pPr>
              <w:pStyle w:val="Tabulka"/>
              <w:jc w:val="both"/>
              <w:rPr>
                <w:i/>
                <w:iCs/>
              </w:rPr>
            </w:pPr>
            <w:r>
              <w:t xml:space="preserve">2 </w:t>
            </w:r>
            <w:r>
              <w:rPr>
                <w:i/>
                <w:iCs/>
              </w:rPr>
              <w:t>(Manévry na Václavském náměstí. // Brutální útok na pošťáka vyšetřují policisté v Aši na Chebsku.)</w:t>
            </w:r>
          </w:p>
        </w:tc>
      </w:tr>
      <w:tr w:rsidR="00FD0141" w14:paraId="17ED714E" w14:textId="77777777" w:rsidTr="00984E6E">
        <w:tc>
          <w:tcPr>
            <w:tcW w:w="870" w:type="dxa"/>
          </w:tcPr>
          <w:p w14:paraId="16AE5EF4" w14:textId="39FF70BA" w:rsidR="00FD0141" w:rsidRDefault="00FD0141" w:rsidP="00FD0141">
            <w:pPr>
              <w:pStyle w:val="Tabulka"/>
            </w:pPr>
            <w:r>
              <w:t>17. 1</w:t>
            </w:r>
          </w:p>
        </w:tc>
        <w:tc>
          <w:tcPr>
            <w:tcW w:w="1163" w:type="dxa"/>
          </w:tcPr>
          <w:p w14:paraId="3A7D82EB" w14:textId="45004F55" w:rsidR="00FD0141" w:rsidRDefault="00FD0141" w:rsidP="00FD0141">
            <w:pPr>
              <w:pStyle w:val="Tabulka"/>
            </w:pPr>
            <w:r>
              <w:t>24</w:t>
            </w:r>
          </w:p>
        </w:tc>
        <w:tc>
          <w:tcPr>
            <w:tcW w:w="1790" w:type="dxa"/>
          </w:tcPr>
          <w:p w14:paraId="7C1447C3" w14:textId="05A9816E" w:rsidR="00FD0141" w:rsidRDefault="00FD0141" w:rsidP="00FD0141">
            <w:pPr>
              <w:pStyle w:val="Tabulka"/>
            </w:pPr>
            <w:r>
              <w:t>22</w:t>
            </w:r>
          </w:p>
        </w:tc>
        <w:tc>
          <w:tcPr>
            <w:tcW w:w="4387" w:type="dxa"/>
            <w:gridSpan w:val="2"/>
          </w:tcPr>
          <w:p w14:paraId="3111EE3D" w14:textId="22355DA5" w:rsidR="00FD0141" w:rsidRPr="003B78D9" w:rsidRDefault="00FD0141" w:rsidP="00FD0141">
            <w:pPr>
              <w:pStyle w:val="Tabulka"/>
              <w:jc w:val="both"/>
              <w:rPr>
                <w:i/>
                <w:iCs/>
              </w:rPr>
            </w:pPr>
            <w:r>
              <w:t xml:space="preserve">2 </w:t>
            </w:r>
            <w:r>
              <w:rPr>
                <w:i/>
                <w:iCs/>
              </w:rPr>
              <w:t>(800 lidí podepsalo v Prostějově petici žádající zákaz používání glyfosfátu ve městě. // Druhý nejvyšší stupeň požárního poplachu museli nad ránem vyhlásit hasiči v Holasicích na Brněnsku.)</w:t>
            </w:r>
          </w:p>
        </w:tc>
      </w:tr>
      <w:tr w:rsidR="00FD0141" w14:paraId="0EFEF073" w14:textId="77777777" w:rsidTr="00984E6E">
        <w:tc>
          <w:tcPr>
            <w:tcW w:w="870" w:type="dxa"/>
          </w:tcPr>
          <w:p w14:paraId="0B207A55" w14:textId="430828A2" w:rsidR="00FD0141" w:rsidRDefault="00FD0141" w:rsidP="00FD0141">
            <w:pPr>
              <w:pStyle w:val="Tabulka"/>
            </w:pPr>
            <w:r>
              <w:t>18. 1</w:t>
            </w:r>
          </w:p>
        </w:tc>
        <w:tc>
          <w:tcPr>
            <w:tcW w:w="1163" w:type="dxa"/>
          </w:tcPr>
          <w:p w14:paraId="7801BCCF" w14:textId="78566B5A" w:rsidR="00FD0141" w:rsidRDefault="00FD0141" w:rsidP="00FD0141">
            <w:pPr>
              <w:pStyle w:val="Tabulka"/>
            </w:pPr>
            <w:r>
              <w:t>20</w:t>
            </w:r>
          </w:p>
        </w:tc>
        <w:tc>
          <w:tcPr>
            <w:tcW w:w="1790" w:type="dxa"/>
          </w:tcPr>
          <w:p w14:paraId="75B5384C" w14:textId="16C4692D" w:rsidR="00FD0141" w:rsidRDefault="00FD0141" w:rsidP="00FD0141">
            <w:pPr>
              <w:pStyle w:val="Tabulka"/>
            </w:pPr>
            <w:r>
              <w:t>18</w:t>
            </w:r>
          </w:p>
        </w:tc>
        <w:tc>
          <w:tcPr>
            <w:tcW w:w="4387" w:type="dxa"/>
            <w:gridSpan w:val="2"/>
          </w:tcPr>
          <w:p w14:paraId="443DB96A" w14:textId="46AC4068" w:rsidR="00FD0141" w:rsidRPr="006D3EAA" w:rsidRDefault="00FD0141" w:rsidP="00FD0141">
            <w:pPr>
              <w:pStyle w:val="Tabulka"/>
              <w:jc w:val="both"/>
              <w:rPr>
                <w:i/>
                <w:iCs/>
              </w:rPr>
            </w:pPr>
            <w:r>
              <w:t xml:space="preserve">2 </w:t>
            </w:r>
            <w:r>
              <w:rPr>
                <w:i/>
                <w:iCs/>
              </w:rPr>
              <w:t xml:space="preserve">(Druhý stupeň požárního poplachu museli vyhlásit hasiči ve Vimperku. // </w:t>
            </w:r>
            <w:r w:rsidRPr="00183032">
              <w:rPr>
                <w:i/>
                <w:iCs/>
              </w:rPr>
              <w:t>Extrémně silná sněhová bouře zasáhla kanadskou provincii Newfoundland a Labrador</w:t>
            </w:r>
            <w:r>
              <w:rPr>
                <w:i/>
                <w:iCs/>
              </w:rPr>
              <w:t>)</w:t>
            </w:r>
          </w:p>
        </w:tc>
      </w:tr>
      <w:tr w:rsidR="00203458" w14:paraId="6467E764" w14:textId="77777777" w:rsidTr="00203458">
        <w:tc>
          <w:tcPr>
            <w:tcW w:w="870" w:type="dxa"/>
            <w:shd w:val="clear" w:color="auto" w:fill="D9D9D9" w:themeFill="background1" w:themeFillShade="D9"/>
          </w:tcPr>
          <w:p w14:paraId="06C2674C" w14:textId="7DCDC23D" w:rsidR="00203458" w:rsidRDefault="00203458" w:rsidP="00203458">
            <w:pPr>
              <w:pStyle w:val="Tabulka"/>
            </w:pPr>
            <w:r>
              <w:lastRenderedPageBreak/>
              <w:t>Datum</w:t>
            </w:r>
          </w:p>
        </w:tc>
        <w:tc>
          <w:tcPr>
            <w:tcW w:w="1163" w:type="dxa"/>
            <w:shd w:val="clear" w:color="auto" w:fill="D9D9D9" w:themeFill="background1" w:themeFillShade="D9"/>
          </w:tcPr>
          <w:p w14:paraId="6B0170D9" w14:textId="59A1A747" w:rsidR="00203458" w:rsidRDefault="00203458" w:rsidP="00203458">
            <w:pPr>
              <w:pStyle w:val="Tabulka"/>
            </w:pPr>
            <w:r>
              <w:t>Počet příspěvků celkem</w:t>
            </w:r>
          </w:p>
        </w:tc>
        <w:tc>
          <w:tcPr>
            <w:tcW w:w="1790" w:type="dxa"/>
            <w:shd w:val="clear" w:color="auto" w:fill="D9D9D9" w:themeFill="background1" w:themeFillShade="D9"/>
          </w:tcPr>
          <w:p w14:paraId="31533569" w14:textId="299B3838" w:rsidR="00203458" w:rsidRDefault="00203458" w:rsidP="00203458">
            <w:pPr>
              <w:pStyle w:val="Tabulka"/>
            </w:pPr>
            <w:r>
              <w:t>Úvodní výpovědi s objektivním slovosledem</w:t>
            </w:r>
          </w:p>
        </w:tc>
        <w:tc>
          <w:tcPr>
            <w:tcW w:w="4387" w:type="dxa"/>
            <w:gridSpan w:val="2"/>
            <w:shd w:val="clear" w:color="auto" w:fill="D9D9D9" w:themeFill="background1" w:themeFillShade="D9"/>
          </w:tcPr>
          <w:p w14:paraId="6034CB4B" w14:textId="42C885A0" w:rsidR="00203458" w:rsidRDefault="00203458" w:rsidP="00203458">
            <w:pPr>
              <w:pStyle w:val="Tabulka"/>
            </w:pPr>
            <w:r>
              <w:t>Úvodní výpovědi se subjektivním slovosledem</w:t>
            </w:r>
          </w:p>
        </w:tc>
      </w:tr>
      <w:tr w:rsidR="00203458" w14:paraId="37519D86" w14:textId="77777777" w:rsidTr="00984E6E">
        <w:tc>
          <w:tcPr>
            <w:tcW w:w="870" w:type="dxa"/>
          </w:tcPr>
          <w:p w14:paraId="655B368E" w14:textId="4BEDF3CE" w:rsidR="00203458" w:rsidRDefault="00203458" w:rsidP="00203458">
            <w:pPr>
              <w:pStyle w:val="Tabulka"/>
            </w:pPr>
            <w:r>
              <w:t>20. 1</w:t>
            </w:r>
          </w:p>
        </w:tc>
        <w:tc>
          <w:tcPr>
            <w:tcW w:w="1163" w:type="dxa"/>
          </w:tcPr>
          <w:p w14:paraId="7748CA10" w14:textId="0EC43F53" w:rsidR="00203458" w:rsidRDefault="00203458" w:rsidP="00203458">
            <w:pPr>
              <w:pStyle w:val="Tabulka"/>
            </w:pPr>
            <w:r>
              <w:t>25</w:t>
            </w:r>
          </w:p>
        </w:tc>
        <w:tc>
          <w:tcPr>
            <w:tcW w:w="1790" w:type="dxa"/>
          </w:tcPr>
          <w:p w14:paraId="3E7CB7E8" w14:textId="597E04F8" w:rsidR="00203458" w:rsidRDefault="00203458" w:rsidP="00203458">
            <w:pPr>
              <w:pStyle w:val="Tabulka"/>
            </w:pPr>
            <w:r>
              <w:t>22</w:t>
            </w:r>
          </w:p>
        </w:tc>
        <w:tc>
          <w:tcPr>
            <w:tcW w:w="4387" w:type="dxa"/>
            <w:gridSpan w:val="2"/>
          </w:tcPr>
          <w:p w14:paraId="51A80EEE" w14:textId="2CF67A59" w:rsidR="00203458" w:rsidRPr="00A02882" w:rsidRDefault="00203458" w:rsidP="00203458">
            <w:pPr>
              <w:pStyle w:val="Tabulka"/>
              <w:jc w:val="both"/>
            </w:pPr>
            <w:r>
              <w:t xml:space="preserve">3 </w:t>
            </w:r>
            <w:r>
              <w:rPr>
                <w:i/>
                <w:iCs/>
              </w:rPr>
              <w:t>(Smrtí dvou policistů skončil zásah v havajské metropoli Honolulu. // O střechu nad hlavou se bojí matka čtyř dětí z Příbrami.)</w:t>
            </w:r>
          </w:p>
        </w:tc>
      </w:tr>
      <w:tr w:rsidR="00203458" w14:paraId="17BB9746" w14:textId="77777777" w:rsidTr="00984E6E">
        <w:tc>
          <w:tcPr>
            <w:tcW w:w="870" w:type="dxa"/>
          </w:tcPr>
          <w:p w14:paraId="5114E815" w14:textId="2EDD6799" w:rsidR="00203458" w:rsidRDefault="00203458" w:rsidP="00203458">
            <w:pPr>
              <w:pStyle w:val="Tabulka"/>
            </w:pPr>
            <w:r>
              <w:t>4. 2</w:t>
            </w:r>
          </w:p>
        </w:tc>
        <w:tc>
          <w:tcPr>
            <w:tcW w:w="1163" w:type="dxa"/>
          </w:tcPr>
          <w:p w14:paraId="2A1855A2" w14:textId="60816B2A" w:rsidR="00203458" w:rsidRDefault="00203458" w:rsidP="00203458">
            <w:pPr>
              <w:pStyle w:val="Tabulka"/>
            </w:pPr>
            <w:r>
              <w:t>23</w:t>
            </w:r>
          </w:p>
        </w:tc>
        <w:tc>
          <w:tcPr>
            <w:tcW w:w="1790" w:type="dxa"/>
          </w:tcPr>
          <w:p w14:paraId="0299DFD4" w14:textId="5C6BCB48" w:rsidR="00203458" w:rsidRDefault="00203458" w:rsidP="00203458">
            <w:pPr>
              <w:pStyle w:val="Tabulka"/>
            </w:pPr>
            <w:r>
              <w:t>20</w:t>
            </w:r>
          </w:p>
        </w:tc>
        <w:tc>
          <w:tcPr>
            <w:tcW w:w="4387" w:type="dxa"/>
            <w:gridSpan w:val="2"/>
          </w:tcPr>
          <w:p w14:paraId="642C6F6D" w14:textId="4BC98751" w:rsidR="00203458" w:rsidRPr="00ED3D25" w:rsidRDefault="00203458" w:rsidP="00203458">
            <w:pPr>
              <w:pStyle w:val="Tabulka"/>
              <w:jc w:val="both"/>
              <w:rPr>
                <w:i/>
                <w:iCs/>
              </w:rPr>
            </w:pPr>
            <w:r>
              <w:t xml:space="preserve">3 </w:t>
            </w:r>
            <w:r>
              <w:rPr>
                <w:i/>
                <w:iCs/>
              </w:rPr>
              <w:t>(Nejstarší dochovanou dřevěnou stavbu světa máme v Čechách. // S podvodnými prodejci mají zkušenosti tisíce Čechů.)</w:t>
            </w:r>
          </w:p>
        </w:tc>
      </w:tr>
      <w:tr w:rsidR="00203458" w14:paraId="33CCE4F7" w14:textId="77777777" w:rsidTr="00984E6E">
        <w:tc>
          <w:tcPr>
            <w:tcW w:w="870" w:type="dxa"/>
          </w:tcPr>
          <w:p w14:paraId="12A7076A" w14:textId="2460E76A" w:rsidR="00203458" w:rsidRDefault="00203458" w:rsidP="00203458">
            <w:pPr>
              <w:pStyle w:val="Tabulka"/>
            </w:pPr>
            <w:r>
              <w:t>14. 2</w:t>
            </w:r>
          </w:p>
        </w:tc>
        <w:tc>
          <w:tcPr>
            <w:tcW w:w="1163" w:type="dxa"/>
          </w:tcPr>
          <w:p w14:paraId="2CD41CB7" w14:textId="2710CCAF" w:rsidR="00203458" w:rsidRDefault="00203458" w:rsidP="00203458">
            <w:pPr>
              <w:pStyle w:val="Tabulka"/>
            </w:pPr>
            <w:r>
              <w:t>23</w:t>
            </w:r>
          </w:p>
        </w:tc>
        <w:tc>
          <w:tcPr>
            <w:tcW w:w="1790" w:type="dxa"/>
          </w:tcPr>
          <w:p w14:paraId="605E5C97" w14:textId="4B22D078" w:rsidR="00203458" w:rsidRDefault="00203458" w:rsidP="00203458">
            <w:pPr>
              <w:pStyle w:val="Tabulka"/>
            </w:pPr>
            <w:r>
              <w:t>22</w:t>
            </w:r>
          </w:p>
        </w:tc>
        <w:tc>
          <w:tcPr>
            <w:tcW w:w="4387" w:type="dxa"/>
            <w:gridSpan w:val="2"/>
          </w:tcPr>
          <w:p w14:paraId="1F12EAF8" w14:textId="617D277A" w:rsidR="00203458" w:rsidRPr="00F9026D" w:rsidRDefault="00203458" w:rsidP="00203458">
            <w:pPr>
              <w:pStyle w:val="Tabulka"/>
              <w:jc w:val="both"/>
              <w:rPr>
                <w:i/>
                <w:iCs/>
              </w:rPr>
            </w:pPr>
            <w:r>
              <w:t xml:space="preserve">1 </w:t>
            </w:r>
            <w:r>
              <w:rPr>
                <w:i/>
                <w:iCs/>
              </w:rPr>
              <w:t>(Pokus o vraždu vyšetřují kriminalisté na Kladně.)</w:t>
            </w:r>
          </w:p>
        </w:tc>
      </w:tr>
      <w:tr w:rsidR="00203458" w14:paraId="2A34F882" w14:textId="77777777" w:rsidTr="00984E6E">
        <w:tc>
          <w:tcPr>
            <w:tcW w:w="870" w:type="dxa"/>
          </w:tcPr>
          <w:p w14:paraId="5678AC66" w14:textId="4A155BF8" w:rsidR="00203458" w:rsidRDefault="00203458" w:rsidP="00203458">
            <w:pPr>
              <w:pStyle w:val="Tabulka"/>
            </w:pPr>
            <w:r>
              <w:t>20. 2</w:t>
            </w:r>
          </w:p>
        </w:tc>
        <w:tc>
          <w:tcPr>
            <w:tcW w:w="1163" w:type="dxa"/>
          </w:tcPr>
          <w:p w14:paraId="6E7AA8A2" w14:textId="3F702D96" w:rsidR="00203458" w:rsidRDefault="00203458" w:rsidP="00203458">
            <w:pPr>
              <w:pStyle w:val="Tabulka"/>
            </w:pPr>
            <w:r>
              <w:t>22</w:t>
            </w:r>
          </w:p>
        </w:tc>
        <w:tc>
          <w:tcPr>
            <w:tcW w:w="1790" w:type="dxa"/>
          </w:tcPr>
          <w:p w14:paraId="72A4380C" w14:textId="3B159406" w:rsidR="00203458" w:rsidRDefault="00203458" w:rsidP="00203458">
            <w:pPr>
              <w:pStyle w:val="Tabulka"/>
            </w:pPr>
            <w:r>
              <w:t>18</w:t>
            </w:r>
          </w:p>
        </w:tc>
        <w:tc>
          <w:tcPr>
            <w:tcW w:w="4387" w:type="dxa"/>
            <w:gridSpan w:val="2"/>
          </w:tcPr>
          <w:p w14:paraId="21072577" w14:textId="3676F45D" w:rsidR="00203458" w:rsidRPr="0099241D" w:rsidRDefault="00203458" w:rsidP="00203458">
            <w:pPr>
              <w:pStyle w:val="Tabulka"/>
              <w:jc w:val="both"/>
              <w:rPr>
                <w:i/>
                <w:iCs/>
              </w:rPr>
            </w:pPr>
            <w:r>
              <w:t xml:space="preserve">4 </w:t>
            </w:r>
            <w:r>
              <w:rPr>
                <w:i/>
                <w:iCs/>
              </w:rPr>
              <w:t xml:space="preserve">(Jedenáct mrtvých si vyžádala střelba na dvou místech v německém městě Hanau. // I nadále bude muset většina slepic v České republice žít v klecových chovech. </w:t>
            </w:r>
          </w:p>
        </w:tc>
      </w:tr>
      <w:tr w:rsidR="00203458" w14:paraId="2873F134" w14:textId="77777777" w:rsidTr="00382E08">
        <w:tc>
          <w:tcPr>
            <w:tcW w:w="8210" w:type="dxa"/>
            <w:gridSpan w:val="5"/>
            <w:shd w:val="clear" w:color="auto" w:fill="D9D9D9" w:themeFill="background1" w:themeFillShade="D9"/>
          </w:tcPr>
          <w:p w14:paraId="462F87A7" w14:textId="77777777" w:rsidR="00203458" w:rsidRDefault="00203458" w:rsidP="00203458">
            <w:pPr>
              <w:pStyle w:val="Tabulka"/>
            </w:pPr>
          </w:p>
        </w:tc>
      </w:tr>
      <w:tr w:rsidR="00203458" w14:paraId="7F69DF10" w14:textId="77777777" w:rsidTr="00252027">
        <w:tc>
          <w:tcPr>
            <w:tcW w:w="6157" w:type="dxa"/>
            <w:gridSpan w:val="4"/>
          </w:tcPr>
          <w:p w14:paraId="1A008D4D" w14:textId="76DF5F10" w:rsidR="00203458" w:rsidRDefault="00203458" w:rsidP="00203458">
            <w:pPr>
              <w:pStyle w:val="Tabulka"/>
            </w:pPr>
            <w:r>
              <w:t>Průměr subjektivního slovosledu na příspěvek</w:t>
            </w:r>
          </w:p>
        </w:tc>
        <w:tc>
          <w:tcPr>
            <w:tcW w:w="2053" w:type="dxa"/>
          </w:tcPr>
          <w:p w14:paraId="051E8891" w14:textId="7B0FECA1" w:rsidR="00203458" w:rsidRDefault="00203458" w:rsidP="00203458">
            <w:pPr>
              <w:pStyle w:val="Tabulka"/>
            </w:pPr>
            <w:r>
              <w:t>0,1</w:t>
            </w:r>
          </w:p>
        </w:tc>
      </w:tr>
    </w:tbl>
    <w:p w14:paraId="1E8F6B9A" w14:textId="51C54A81" w:rsidR="00010F98" w:rsidRDefault="00010F98" w:rsidP="00382E08">
      <w:pPr>
        <w:pStyle w:val="tabulky"/>
      </w:pPr>
      <w:r>
        <w:t>Tabulka č. 14: Slovosled úvodních výpovědí v příspěvcích E. Perkausové a</w:t>
      </w:r>
      <w:r w:rsidR="00382E08">
        <w:t> </w:t>
      </w:r>
      <w:r>
        <w:t>R.</w:t>
      </w:r>
      <w:r w:rsidR="00382E08">
        <w:t> </w:t>
      </w:r>
      <w:r>
        <w:t>Šebrleho</w:t>
      </w:r>
    </w:p>
    <w:p w14:paraId="0317456C" w14:textId="24B5ECAD" w:rsidR="00B61FF1" w:rsidRDefault="005D0CA5" w:rsidP="00B61FF1">
      <w:r>
        <w:t xml:space="preserve">Také v případě </w:t>
      </w:r>
      <w:r w:rsidR="00EE799A">
        <w:t>E. Perkausové a</w:t>
      </w:r>
      <w:r w:rsidR="00054533">
        <w:t xml:space="preserve"> </w:t>
      </w:r>
      <w:r w:rsidR="00EE799A">
        <w:t xml:space="preserve">R. Šebrleho </w:t>
      </w:r>
      <w:r w:rsidR="00B35157">
        <w:t>jsme zaznamenali nejvíce příspěvků s objektivním slovosledem</w:t>
      </w:r>
      <w:r w:rsidR="009A6A5D">
        <w:t xml:space="preserve">. </w:t>
      </w:r>
      <w:r w:rsidR="007E2FA8">
        <w:t xml:space="preserve">Nezaznamenali jsme </w:t>
      </w:r>
      <w:r w:rsidR="009F3AAA">
        <w:t xml:space="preserve">ani </w:t>
      </w:r>
      <w:r w:rsidR="007E2FA8">
        <w:t xml:space="preserve">jediný případ </w:t>
      </w:r>
      <w:r w:rsidR="00F45741">
        <w:t>uvedení události ze situačního kontextu,</w:t>
      </w:r>
      <w:r w:rsidR="001D0F05">
        <w:t xml:space="preserve"> ani </w:t>
      </w:r>
      <w:r w:rsidR="00D0359C">
        <w:t>výskyt existenciální v</w:t>
      </w:r>
      <w:r w:rsidR="00054533">
        <w:t>ěty</w:t>
      </w:r>
      <w:r w:rsidR="00D0359C">
        <w:t>.</w:t>
      </w:r>
      <w:r w:rsidR="004F6D55">
        <w:t xml:space="preserve"> Poměrně často </w:t>
      </w:r>
      <w:r w:rsidR="00AA3FB8">
        <w:t xml:space="preserve">se moderátorská dvojice snažila „změkčit“ začátek </w:t>
      </w:r>
      <w:r w:rsidR="00794B6A">
        <w:t>zasa</w:t>
      </w:r>
      <w:r w:rsidR="00382149">
        <w:t>zením události do časově-prostorových kulis (celkem 2</w:t>
      </w:r>
      <w:r w:rsidR="00411F03">
        <w:t>5</w:t>
      </w:r>
      <w:r w:rsidR="00382149">
        <w:t xml:space="preserve"> případů):</w:t>
      </w:r>
    </w:p>
    <w:p w14:paraId="36DBE2E6" w14:textId="2C9C55D1" w:rsidR="00382149" w:rsidRDefault="00382149" w:rsidP="00B61FF1"/>
    <w:p w14:paraId="0494F89D" w14:textId="68EF486D" w:rsidR="00382149" w:rsidRDefault="00382149" w:rsidP="00795589">
      <w:pPr>
        <w:ind w:left="567" w:firstLine="0"/>
        <w:rPr>
          <w:i/>
          <w:iCs/>
        </w:rPr>
      </w:pPr>
      <w:r>
        <w:rPr>
          <w:i/>
          <w:iCs/>
        </w:rPr>
        <w:t>(</w:t>
      </w:r>
      <w:r w:rsidR="00F30C9D">
        <w:rPr>
          <w:i/>
          <w:iCs/>
        </w:rPr>
        <w:t>2</w:t>
      </w:r>
      <w:r w:rsidR="00B51B14">
        <w:rPr>
          <w:i/>
          <w:iCs/>
        </w:rPr>
        <w:t>2</w:t>
      </w:r>
      <w:r>
        <w:rPr>
          <w:i/>
          <w:iCs/>
        </w:rPr>
        <w:t xml:space="preserve">) </w:t>
      </w:r>
      <w:r w:rsidR="00296B2D">
        <w:rPr>
          <w:i/>
          <w:iCs/>
        </w:rPr>
        <w:t>U Kladrub na severu Rokycanska hořel v noci na dn</w:t>
      </w:r>
      <w:r w:rsidR="00A563B2">
        <w:rPr>
          <w:i/>
          <w:iCs/>
        </w:rPr>
        <w:t>ešek rozsáhlý zemědělský objekt.</w:t>
      </w:r>
    </w:p>
    <w:p w14:paraId="69A78622" w14:textId="03A9DC7E" w:rsidR="00A563B2" w:rsidRDefault="006F6583" w:rsidP="00795589">
      <w:pPr>
        <w:ind w:left="567" w:firstLine="0"/>
        <w:rPr>
          <w:i/>
          <w:iCs/>
        </w:rPr>
      </w:pPr>
      <w:r>
        <w:rPr>
          <w:i/>
          <w:iCs/>
        </w:rPr>
        <w:t>Na sídlišti v severočeském Děčíně se odehrál brutální útok.</w:t>
      </w:r>
    </w:p>
    <w:p w14:paraId="267C6FDE" w14:textId="7C50ED81" w:rsidR="006F6583" w:rsidRDefault="00795589" w:rsidP="00795589">
      <w:pPr>
        <w:ind w:left="567" w:firstLine="0"/>
        <w:rPr>
          <w:i/>
          <w:iCs/>
        </w:rPr>
      </w:pPr>
      <w:r w:rsidRPr="00795589">
        <w:rPr>
          <w:i/>
          <w:iCs/>
        </w:rPr>
        <w:t>Na západě Polska jen 120 km od našich hranic se u divočáka objevil africký mor.</w:t>
      </w:r>
    </w:p>
    <w:p w14:paraId="47B4793B" w14:textId="719BA093" w:rsidR="00F30C9D" w:rsidRDefault="00F30C9D" w:rsidP="00795589">
      <w:pPr>
        <w:ind w:left="567" w:firstLine="0"/>
        <w:rPr>
          <w:i/>
          <w:iCs/>
        </w:rPr>
      </w:pPr>
    </w:p>
    <w:p w14:paraId="7A6C26ED" w14:textId="4B1A9CFE" w:rsidR="00F30C9D" w:rsidRDefault="001F1E1C" w:rsidP="00F30C9D">
      <w:r>
        <w:lastRenderedPageBreak/>
        <w:t xml:space="preserve">Subjektivní slovosled jsme zaznamenali </w:t>
      </w:r>
      <w:r w:rsidR="00D73C88">
        <w:t xml:space="preserve">ve </w:t>
      </w:r>
      <w:r w:rsidR="00DE4AF1">
        <w:t>30</w:t>
      </w:r>
      <w:r w:rsidR="00D73C88">
        <w:t xml:space="preserve"> případech. Opět byl</w:t>
      </w:r>
      <w:r w:rsidR="007E75A3">
        <w:t xml:space="preserve"> užit pouze v případech, kdy mluvčí sdělovali překvapivé a nečekané informace:</w:t>
      </w:r>
    </w:p>
    <w:p w14:paraId="606B6ACD" w14:textId="13ED1224" w:rsidR="007E75A3" w:rsidRDefault="007E75A3" w:rsidP="00F30C9D"/>
    <w:p w14:paraId="08DDB67D" w14:textId="1217630E" w:rsidR="007E75A3" w:rsidRDefault="007E75A3" w:rsidP="006A369F">
      <w:pPr>
        <w:ind w:left="567" w:firstLine="0"/>
        <w:rPr>
          <w:i/>
          <w:iCs/>
        </w:rPr>
      </w:pPr>
      <w:r>
        <w:rPr>
          <w:i/>
          <w:iCs/>
        </w:rPr>
        <w:t>(</w:t>
      </w:r>
      <w:r w:rsidR="00431379">
        <w:rPr>
          <w:i/>
          <w:iCs/>
        </w:rPr>
        <w:t>2</w:t>
      </w:r>
      <w:r w:rsidR="00B51B14">
        <w:rPr>
          <w:i/>
          <w:iCs/>
        </w:rPr>
        <w:t>3</w:t>
      </w:r>
      <w:r>
        <w:rPr>
          <w:i/>
          <w:iCs/>
        </w:rPr>
        <w:t xml:space="preserve">) </w:t>
      </w:r>
      <w:r w:rsidR="00DD716B">
        <w:rPr>
          <w:i/>
          <w:iCs/>
        </w:rPr>
        <w:t xml:space="preserve">O hudební nástroj za desítky tisíc korun přišla </w:t>
      </w:r>
      <w:r w:rsidR="00431379">
        <w:rPr>
          <w:i/>
          <w:iCs/>
        </w:rPr>
        <w:t>šestadvacetiletá studentka z Prahy.</w:t>
      </w:r>
    </w:p>
    <w:p w14:paraId="446866DD" w14:textId="5122F80D" w:rsidR="00431379" w:rsidRDefault="00431379" w:rsidP="006A369F">
      <w:pPr>
        <w:ind w:left="567" w:firstLine="0"/>
        <w:rPr>
          <w:i/>
          <w:iCs/>
        </w:rPr>
      </w:pPr>
      <w:r>
        <w:rPr>
          <w:i/>
          <w:iCs/>
        </w:rPr>
        <w:t>Pro neobvyklý krok</w:t>
      </w:r>
      <w:r w:rsidR="006A369F">
        <w:rPr>
          <w:i/>
          <w:iCs/>
        </w:rPr>
        <w:t xml:space="preserve"> se rozhodli operatéři londýnské nemocnice.</w:t>
      </w:r>
    </w:p>
    <w:p w14:paraId="4592F5A5" w14:textId="31E69C80" w:rsidR="00996E96" w:rsidRDefault="00996E96" w:rsidP="006A369F">
      <w:pPr>
        <w:ind w:left="567" w:firstLine="0"/>
        <w:rPr>
          <w:i/>
          <w:iCs/>
        </w:rPr>
      </w:pPr>
    </w:p>
    <w:p w14:paraId="770EA101" w14:textId="7F3A63E9" w:rsidR="00996E96" w:rsidRDefault="00A23197" w:rsidP="00A23197">
      <w:r>
        <w:t>V</w:t>
      </w:r>
      <w:r w:rsidR="00DE4AF1">
        <w:t>e dvou případech</w:t>
      </w:r>
      <w:r>
        <w:t xml:space="preserve"> </w:t>
      </w:r>
      <w:r w:rsidR="00383B09">
        <w:t xml:space="preserve">užili moderátoři </w:t>
      </w:r>
      <w:r w:rsidR="006B1033">
        <w:t>k aktivizaci recipienta kataforu:</w:t>
      </w:r>
    </w:p>
    <w:p w14:paraId="7C9AE468" w14:textId="5D397419" w:rsidR="006B1033" w:rsidRDefault="006B1033" w:rsidP="00A23197"/>
    <w:p w14:paraId="0027C8EA" w14:textId="78664FA9" w:rsidR="006B1033" w:rsidRDefault="006B1033" w:rsidP="00947345">
      <w:pPr>
        <w:ind w:left="567" w:firstLine="0"/>
        <w:rPr>
          <w:i/>
          <w:iCs/>
        </w:rPr>
      </w:pPr>
      <w:r>
        <w:rPr>
          <w:i/>
          <w:iCs/>
        </w:rPr>
        <w:t>(2</w:t>
      </w:r>
      <w:r w:rsidR="00B51B14">
        <w:rPr>
          <w:i/>
          <w:iCs/>
        </w:rPr>
        <w:t>4</w:t>
      </w:r>
      <w:r>
        <w:rPr>
          <w:i/>
          <w:iCs/>
        </w:rPr>
        <w:t xml:space="preserve">) Nedotkne se jí. Roste na skále </w:t>
      </w:r>
      <w:r w:rsidR="00947345">
        <w:rPr>
          <w:i/>
          <w:iCs/>
        </w:rPr>
        <w:t>a je obklopena hladinou Virské přehrady na Vysočině.</w:t>
      </w:r>
    </w:p>
    <w:p w14:paraId="7628E907" w14:textId="285DC16F" w:rsidR="00DE4AF1" w:rsidRPr="006B1033" w:rsidRDefault="002D7C06" w:rsidP="00947345">
      <w:pPr>
        <w:ind w:left="567" w:firstLine="0"/>
        <w:rPr>
          <w:i/>
          <w:iCs/>
        </w:rPr>
      </w:pPr>
      <w:r w:rsidRPr="002D7C06">
        <w:rPr>
          <w:i/>
          <w:iCs/>
        </w:rPr>
        <w:t>Pohotově skočil za volant a zachránil autobus plný lidí, a to poté, co v loni v září na rychlostní silnici zkolaboval jeho řidič. Mnohatunový kolos pak odřídil na nejbližší bezpečné místo.</w:t>
      </w:r>
    </w:p>
    <w:p w14:paraId="7F992E36" w14:textId="051EBB44" w:rsidR="00725C5D" w:rsidRDefault="00182540" w:rsidP="00182540">
      <w:pPr>
        <w:pStyle w:val="Obsah3"/>
      </w:pPr>
      <w:bookmarkStart w:id="24" w:name="_Toc70493297"/>
      <w:r>
        <w:t>6.2.1 Dílčí závěry ke slovosledu</w:t>
      </w:r>
      <w:bookmarkEnd w:id="24"/>
    </w:p>
    <w:p w14:paraId="0702D847" w14:textId="49653C58" w:rsidR="00182540" w:rsidRDefault="00300877" w:rsidP="00082152">
      <w:r>
        <w:t>Subjektivní</w:t>
      </w:r>
      <w:r w:rsidR="00824B2E">
        <w:t xml:space="preserve"> slovosled</w:t>
      </w:r>
      <w:r w:rsidR="00DF0A8F">
        <w:t xml:space="preserve"> se nejčastěji vyskytoval u </w:t>
      </w:r>
      <w:r>
        <w:t xml:space="preserve">E. Perkausové a R. Šebrleho, </w:t>
      </w:r>
      <w:r w:rsidR="00DF0A8F">
        <w:t>nejméně výskytů jsme zaznamenali u D. Písařovicové,</w:t>
      </w:r>
      <w:r w:rsidR="005515BE">
        <w:t xml:space="preserve"> </w:t>
      </w:r>
      <w:r w:rsidR="000E4FAD">
        <w:t xml:space="preserve">celkově byl však výskyt tohoto jevu </w:t>
      </w:r>
      <w:r w:rsidR="009601C0">
        <w:t xml:space="preserve">u všech moderátorů (resp. moderátorských dvojic) poměrně </w:t>
      </w:r>
      <w:r w:rsidR="00B8224C">
        <w:t>vyrovnaný</w:t>
      </w:r>
      <w:r w:rsidR="009601C0">
        <w:t xml:space="preserve">. </w:t>
      </w:r>
      <w:r w:rsidR="00930FB8">
        <w:t>Absolutní výskyt subjektivního slovosledu</w:t>
      </w:r>
      <w:r w:rsidR="00A03F66">
        <w:t xml:space="preserve"> </w:t>
      </w:r>
      <w:r>
        <w:t>se p</w:t>
      </w:r>
      <w:r w:rsidR="000254D7">
        <w:t xml:space="preserve">ohyboval v rozmezí od </w:t>
      </w:r>
      <w:r w:rsidR="00751EA9">
        <w:t>2</w:t>
      </w:r>
      <w:r>
        <w:t>0</w:t>
      </w:r>
      <w:r w:rsidR="00751EA9">
        <w:t xml:space="preserve"> do </w:t>
      </w:r>
      <w:r>
        <w:t>30</w:t>
      </w:r>
      <w:r w:rsidR="00C638DF">
        <w:t xml:space="preserve"> </w:t>
      </w:r>
      <w:r w:rsidR="00751EA9">
        <w:t>výskytů</w:t>
      </w:r>
      <w:r w:rsidR="00C6334B">
        <w:t xml:space="preserve">, </w:t>
      </w:r>
      <w:r w:rsidR="00D6443D">
        <w:t xml:space="preserve">avšak </w:t>
      </w:r>
      <w:r w:rsidR="00C6334B">
        <w:t>v průměru na příspěvek se</w:t>
      </w:r>
      <w:r w:rsidR="00ED196B">
        <w:t xml:space="preserve"> výpovědi se</w:t>
      </w:r>
      <w:r w:rsidR="00C6334B">
        <w:t xml:space="preserve"> </w:t>
      </w:r>
      <w:r w:rsidR="007F3A32">
        <w:t>subjektivní</w:t>
      </w:r>
      <w:r w:rsidR="00ED196B">
        <w:t>m</w:t>
      </w:r>
      <w:r w:rsidR="007F3A32">
        <w:t xml:space="preserve"> slovosled</w:t>
      </w:r>
      <w:r w:rsidR="00ED196B">
        <w:t>em</w:t>
      </w:r>
      <w:r w:rsidR="007F3A32">
        <w:t xml:space="preserve"> </w:t>
      </w:r>
      <w:r>
        <w:t xml:space="preserve">nejčastěji </w:t>
      </w:r>
      <w:r w:rsidR="007F3A32">
        <w:t>vyskytoval</w:t>
      </w:r>
      <w:r w:rsidR="00330EBE">
        <w:t>y</w:t>
      </w:r>
      <w:r w:rsidR="007F3A32">
        <w:t xml:space="preserve"> u</w:t>
      </w:r>
      <w:r>
        <w:t xml:space="preserve"> K. Doležalové a K. Voříška a G. Laškové a M. Misaře.</w:t>
      </w:r>
      <w:r w:rsidR="007F3A32">
        <w:t xml:space="preserve"> Ve všech případech se však jednalo především o </w:t>
      </w:r>
      <w:r w:rsidR="008915C2">
        <w:t xml:space="preserve">aktivizaci </w:t>
      </w:r>
      <w:r w:rsidR="005F4962">
        <w:t xml:space="preserve">diváka v případě sdělování nečekaných informací. </w:t>
      </w:r>
      <w:r w:rsidR="00CC7457">
        <w:t xml:space="preserve">U moderátorů z ČT1 jsme </w:t>
      </w:r>
      <w:r w:rsidR="00036E67">
        <w:t xml:space="preserve">zaznamenali </w:t>
      </w:r>
      <w:r w:rsidR="00303112">
        <w:t>o něco více</w:t>
      </w:r>
      <w:r w:rsidR="0013374E">
        <w:t xml:space="preserve"> případů, kdy se snažili aktivizovat recipienta </w:t>
      </w:r>
      <w:r w:rsidR="009D28B4">
        <w:t xml:space="preserve">jinými prostředky než </w:t>
      </w:r>
      <w:r w:rsidR="00693309">
        <w:t xml:space="preserve">subjektivním </w:t>
      </w:r>
      <w:r w:rsidR="009D28B4">
        <w:t>slovosledem</w:t>
      </w:r>
      <w:r w:rsidR="00177868">
        <w:t xml:space="preserve"> (katafora, existenciální výpovědi). Celkově lze říc</w:t>
      </w:r>
      <w:r w:rsidR="00EC4543">
        <w:t>t</w:t>
      </w:r>
      <w:r w:rsidR="00177868">
        <w:t xml:space="preserve">, že </w:t>
      </w:r>
      <w:r w:rsidR="00A36746">
        <w:t>ani u</w:t>
      </w:r>
      <w:r w:rsidR="00E57FE1">
        <w:t> </w:t>
      </w:r>
      <w:r w:rsidR="00A36746">
        <w:t>jedné zpravodajské relace nebyly tyto prostředky užity k ovlivnění recipienta</w:t>
      </w:r>
      <w:r w:rsidR="001D53F0">
        <w:t xml:space="preserve"> a</w:t>
      </w:r>
      <w:r w:rsidR="00A36746">
        <w:t xml:space="preserve"> ani nesnížily informační</w:t>
      </w:r>
      <w:r w:rsidR="000F0AD2">
        <w:t xml:space="preserve"> kvalitu.</w:t>
      </w:r>
    </w:p>
    <w:p w14:paraId="554A3B65" w14:textId="7BD81D72" w:rsidR="002F1282" w:rsidRDefault="002F1282" w:rsidP="002F1282">
      <w:pPr>
        <w:pStyle w:val="Obsah20"/>
      </w:pPr>
      <w:bookmarkStart w:id="25" w:name="_Toc70493298"/>
      <w:r>
        <w:t xml:space="preserve">6.3 </w:t>
      </w:r>
      <w:r w:rsidR="00B933CC">
        <w:t>Eliptické výpovědi</w:t>
      </w:r>
      <w:bookmarkEnd w:id="25"/>
    </w:p>
    <w:p w14:paraId="2F004743" w14:textId="4DD29F6C" w:rsidR="00BF5609" w:rsidRDefault="00920E16" w:rsidP="003E33DC">
      <w:r>
        <w:t>Elipsa se řadí mezi výpovědní modifikace, které</w:t>
      </w:r>
      <w:r w:rsidR="000D5971">
        <w:t xml:space="preserve"> jsou</w:t>
      </w:r>
      <w:r>
        <w:t xml:space="preserve"> </w:t>
      </w:r>
      <w:r w:rsidR="006E6435">
        <w:t>„</w:t>
      </w:r>
      <w:r w:rsidR="00124C10">
        <w:t>jedním z podstatných důsledků situační zakotvenosti výpovědí.“</w:t>
      </w:r>
      <w:r w:rsidR="00124C10">
        <w:rPr>
          <w:rStyle w:val="Znakapoznpodarou"/>
        </w:rPr>
        <w:footnoteReference w:id="80"/>
      </w:r>
      <w:r w:rsidR="00F777D4">
        <w:t xml:space="preserve"> </w:t>
      </w:r>
      <w:r w:rsidR="004C5C3A">
        <w:t xml:space="preserve">Výpovědní modifikace vznikají na </w:t>
      </w:r>
      <w:r w:rsidR="004C5C3A">
        <w:lastRenderedPageBreak/>
        <w:t xml:space="preserve">základě toho, </w:t>
      </w:r>
      <w:r w:rsidR="005E056F">
        <w:t xml:space="preserve">že </w:t>
      </w:r>
      <w:r w:rsidR="00F40867">
        <w:t xml:space="preserve">v komunikační situaci běžně říkáme jen </w:t>
      </w:r>
      <w:r w:rsidR="00E66A0C">
        <w:t xml:space="preserve">to, co je </w:t>
      </w:r>
      <w:r w:rsidR="000D5971">
        <w:t xml:space="preserve">nové, </w:t>
      </w:r>
      <w:r w:rsidR="00E66A0C">
        <w:t>nezbytné pro porozumění</w:t>
      </w:r>
      <w:r w:rsidR="00214D00">
        <w:t xml:space="preserve">, nebo důležité k dosažení </w:t>
      </w:r>
      <w:r w:rsidR="00241528">
        <w:t>našich cílů.</w:t>
      </w:r>
      <w:r w:rsidR="002B1C04">
        <w:rPr>
          <w:rStyle w:val="Znakapoznpodarou"/>
        </w:rPr>
        <w:footnoteReference w:id="81"/>
      </w:r>
      <w:r w:rsidR="00D52171">
        <w:t xml:space="preserve"> Mezi výpovědní modifikace patří </w:t>
      </w:r>
      <w:r w:rsidR="00FA5AFB">
        <w:t xml:space="preserve">podle M. Grepla </w:t>
      </w:r>
      <w:r w:rsidR="00961558">
        <w:t>mimo jiné elipsa, substituce vedlejších vět, parcelace</w:t>
      </w:r>
      <w:r w:rsidR="00D615B0">
        <w:t xml:space="preserve"> či opakování výrazů. V této práci se zaměříme pouze</w:t>
      </w:r>
      <w:r w:rsidR="00E617C2">
        <w:t xml:space="preserve"> na</w:t>
      </w:r>
      <w:r w:rsidR="00D615B0">
        <w:t xml:space="preserve"> eliptické výpovědi,</w:t>
      </w:r>
      <w:r w:rsidR="00E617C2">
        <w:t xml:space="preserve"> respektive na výpovědi s</w:t>
      </w:r>
      <w:r w:rsidR="007F2FC4">
        <w:t xml:space="preserve"> elipsou </w:t>
      </w:r>
      <w:r w:rsidR="00E04CAE">
        <w:t>přísudkového slovesa,</w:t>
      </w:r>
      <w:r w:rsidR="00D615B0">
        <w:t xml:space="preserve"> protože právě ony jsou</w:t>
      </w:r>
      <w:r w:rsidR="00852E40">
        <w:t xml:space="preserve"> v analyzovaném </w:t>
      </w:r>
      <w:r w:rsidR="00E617C2">
        <w:t xml:space="preserve">materiálu </w:t>
      </w:r>
      <w:r w:rsidR="00B454F2">
        <w:t>poměrně často zastoupeny</w:t>
      </w:r>
      <w:r w:rsidR="00BF5609">
        <w:t>.</w:t>
      </w:r>
      <w:r w:rsidR="003E33DC">
        <w:t xml:space="preserve"> </w:t>
      </w:r>
      <w:r w:rsidR="00BF5609">
        <w:t>Elips</w:t>
      </w:r>
      <w:r w:rsidR="006F7ED6">
        <w:t xml:space="preserve">a se projevuje </w:t>
      </w:r>
      <w:r w:rsidR="00D57BCE">
        <w:t>vynecháváním „toho, co je dáno v</w:t>
      </w:r>
      <w:r w:rsidR="00860065">
        <w:t> </w:t>
      </w:r>
      <w:r w:rsidR="00D57BCE">
        <w:t>situaci</w:t>
      </w:r>
      <w:r w:rsidR="00860065">
        <w:t xml:space="preserve"> (včetně řečového kontextu), </w:t>
      </w:r>
      <w:r w:rsidR="00E54424">
        <w:t>nebo co ze situace příjemce může vydedukovat</w:t>
      </w:r>
      <w:r w:rsidR="000873AB">
        <w:t xml:space="preserve"> (vyvodit)</w:t>
      </w:r>
      <w:r w:rsidR="00F82214">
        <w:t>.</w:t>
      </w:r>
      <w:r w:rsidR="000873AB">
        <w:t>“</w:t>
      </w:r>
      <w:r w:rsidR="000873AB">
        <w:rPr>
          <w:rStyle w:val="Znakapoznpodarou"/>
        </w:rPr>
        <w:footnoteReference w:id="82"/>
      </w:r>
      <w:r w:rsidR="009A3E72">
        <w:t xml:space="preserve"> </w:t>
      </w:r>
      <w:r w:rsidR="00570EFB">
        <w:t>Kromě</w:t>
      </w:r>
      <w:r w:rsidR="00C85FA4">
        <w:t xml:space="preserve"> </w:t>
      </w:r>
      <w:r w:rsidR="000E7E64">
        <w:t>přísudkového slovesa</w:t>
      </w:r>
      <w:r w:rsidR="00815269">
        <w:t xml:space="preserve"> lze vynechávat také </w:t>
      </w:r>
      <w:r w:rsidR="00AD2271">
        <w:t>podmět</w:t>
      </w:r>
      <w:r w:rsidR="00541934">
        <w:t>, předmět, výrazy v adverbiálních pozicích, či substantiva ve spojení s adjektivem.</w:t>
      </w:r>
    </w:p>
    <w:p w14:paraId="7193ACAF" w14:textId="50D361FF" w:rsidR="00E01A2D" w:rsidRDefault="00476325" w:rsidP="003E33DC">
      <w:r>
        <w:t>Nyní</w:t>
      </w:r>
      <w:r w:rsidR="00CD3EC1">
        <w:t xml:space="preserve"> si u každého moderátora</w:t>
      </w:r>
      <w:r w:rsidR="00BF5DE7">
        <w:t xml:space="preserve"> představíme </w:t>
      </w:r>
      <w:r w:rsidR="009E7F86">
        <w:t xml:space="preserve">a </w:t>
      </w:r>
      <w:r w:rsidR="00484D28">
        <w:t xml:space="preserve">okomentujeme </w:t>
      </w:r>
      <w:r w:rsidR="00BF5DE7">
        <w:t xml:space="preserve">typické případy eliptických výpovědí. </w:t>
      </w:r>
      <w:r w:rsidR="003807EE">
        <w:t>U každého moderátora</w:t>
      </w:r>
      <w:r w:rsidR="007D5CC6">
        <w:t xml:space="preserve"> uvedeme absolutní výskyt eliptických výpovědí a do závorky pak uvedeme</w:t>
      </w:r>
      <w:r w:rsidR="009C749C">
        <w:t xml:space="preserve"> číslo, které odpovídá</w:t>
      </w:r>
      <w:r w:rsidR="007D5CC6">
        <w:t xml:space="preserve"> </w:t>
      </w:r>
      <w:r w:rsidR="00883657">
        <w:t>průměrn</w:t>
      </w:r>
      <w:r w:rsidR="009C749C">
        <w:t>ému</w:t>
      </w:r>
      <w:r w:rsidR="00883657">
        <w:t xml:space="preserve"> výskyt</w:t>
      </w:r>
      <w:r w:rsidR="009C749C">
        <w:t>u</w:t>
      </w:r>
      <w:r w:rsidR="00883657">
        <w:t xml:space="preserve"> jevu na </w:t>
      </w:r>
      <w:r w:rsidR="00F94158">
        <w:t xml:space="preserve">jeden příspěvek. </w:t>
      </w:r>
      <w:r w:rsidR="00BF5DE7">
        <w:t xml:space="preserve">Postupovat budeme </w:t>
      </w:r>
      <w:r w:rsidR="00E77929">
        <w:t>stejně jako v</w:t>
      </w:r>
      <w:r w:rsidR="00D17BDD">
        <w:t>e</w:t>
      </w:r>
      <w:r w:rsidR="00E77929">
        <w:t> dvou předchozích kapitolách. Začneme tedy postupně moderátory ČT1 a následovat budou moderátoři FTV Prima.</w:t>
      </w:r>
    </w:p>
    <w:p w14:paraId="4C0FC3BE" w14:textId="6FB86398" w:rsidR="00D17BDD" w:rsidRDefault="00D17BDD" w:rsidP="00D17BDD">
      <w:pPr>
        <w:pStyle w:val="Obsah4"/>
      </w:pPr>
      <w:r>
        <w:t>Marcela Augustová</w:t>
      </w:r>
    </w:p>
    <w:p w14:paraId="0FD1A8FF" w14:textId="4E50F302" w:rsidR="00D17BDD" w:rsidRDefault="00922BCB" w:rsidP="00D17BDD">
      <w:r>
        <w:t xml:space="preserve">Elipsa přísudkového slovesa se </w:t>
      </w:r>
      <w:r w:rsidR="00C17541">
        <w:t xml:space="preserve">objevovala na </w:t>
      </w:r>
      <w:r w:rsidR="00152136">
        <w:t>různých místech a plnila různou funkci.</w:t>
      </w:r>
      <w:r w:rsidR="005716E8">
        <w:t xml:space="preserve"> Celkem jsme zaznamenali 77</w:t>
      </w:r>
      <w:r w:rsidR="00A235D0">
        <w:t xml:space="preserve"> </w:t>
      </w:r>
      <w:r w:rsidR="005716E8">
        <w:t xml:space="preserve">výskytů eliptických </w:t>
      </w:r>
      <w:r w:rsidR="006B1D8A">
        <w:t>výpovědí</w:t>
      </w:r>
      <w:r w:rsidR="004B627E">
        <w:t xml:space="preserve"> (0,24)</w:t>
      </w:r>
      <w:r w:rsidR="006B1D8A">
        <w:t xml:space="preserve">. </w:t>
      </w:r>
      <w:r w:rsidR="00737234">
        <w:t xml:space="preserve">Uprostřed vstupu se </w:t>
      </w:r>
      <w:r w:rsidR="004437A4">
        <w:t>vyskytoval</w:t>
      </w:r>
      <w:r w:rsidR="008504C9">
        <w:t>y</w:t>
      </w:r>
      <w:r w:rsidR="004437A4">
        <w:t xml:space="preserve"> v </w:t>
      </w:r>
      <w:r w:rsidR="00D9361F">
        <w:t>15</w:t>
      </w:r>
      <w:r w:rsidR="00B138F1">
        <w:t xml:space="preserve"> případech</w:t>
      </w:r>
      <w:r w:rsidR="003D6E78">
        <w:t xml:space="preserve"> a sloužil</w:t>
      </w:r>
      <w:r w:rsidR="008504C9">
        <w:t>y</w:t>
      </w:r>
      <w:r w:rsidR="003D6E78">
        <w:t xml:space="preserve"> </w:t>
      </w:r>
      <w:r w:rsidR="00FC60F9">
        <w:t>jako prostředek textové soudružnosti:</w:t>
      </w:r>
    </w:p>
    <w:p w14:paraId="5519397A" w14:textId="77777777" w:rsidR="00623227" w:rsidRDefault="00623227" w:rsidP="00D17BDD"/>
    <w:p w14:paraId="48B9B346" w14:textId="63DA29D8" w:rsidR="00FC60F9" w:rsidRDefault="00FC60F9" w:rsidP="00CD4BC2">
      <w:pPr>
        <w:ind w:left="567" w:firstLine="0"/>
        <w:rPr>
          <w:i/>
          <w:iCs/>
        </w:rPr>
      </w:pPr>
      <w:r>
        <w:rPr>
          <w:i/>
          <w:iCs/>
        </w:rPr>
        <w:t>(</w:t>
      </w:r>
      <w:r w:rsidR="00204881">
        <w:rPr>
          <w:i/>
          <w:iCs/>
        </w:rPr>
        <w:t>2</w:t>
      </w:r>
      <w:r w:rsidR="004337A8">
        <w:rPr>
          <w:i/>
          <w:iCs/>
        </w:rPr>
        <w:t>5</w:t>
      </w:r>
      <w:r>
        <w:rPr>
          <w:i/>
          <w:iCs/>
        </w:rPr>
        <w:t>)</w:t>
      </w:r>
      <w:r w:rsidR="00204881">
        <w:rPr>
          <w:i/>
          <w:iCs/>
        </w:rPr>
        <w:t xml:space="preserve"> </w:t>
      </w:r>
      <w:r w:rsidR="001403B5" w:rsidRPr="001403B5">
        <w:rPr>
          <w:i/>
          <w:iCs/>
        </w:rPr>
        <w:t>Premiér má za to, že Velká Británie musí ukončit nekontrolovaný příliv lidí z Evropské unie. Především těch s nízkou nebo nulovou kvalifikací.</w:t>
      </w:r>
    </w:p>
    <w:p w14:paraId="6873CD58" w14:textId="72BD1E0A" w:rsidR="002736DA" w:rsidRDefault="002736DA" w:rsidP="00CD4BC2">
      <w:pPr>
        <w:ind w:left="567" w:firstLine="0"/>
        <w:rPr>
          <w:i/>
          <w:iCs/>
        </w:rPr>
      </w:pPr>
      <w:r w:rsidRPr="002736DA">
        <w:rPr>
          <w:i/>
          <w:iCs/>
        </w:rPr>
        <w:t>U zmíněného mediánu činí rozdíl 5000. A ještě pohledem regionů.</w:t>
      </w:r>
    </w:p>
    <w:p w14:paraId="5C365E91" w14:textId="2CD6C11C" w:rsidR="00570A3D" w:rsidRDefault="00570A3D" w:rsidP="00D17BDD">
      <w:pPr>
        <w:rPr>
          <w:i/>
          <w:iCs/>
        </w:rPr>
      </w:pPr>
    </w:p>
    <w:p w14:paraId="45BB203F" w14:textId="64E8F2BF" w:rsidR="00570A3D" w:rsidRDefault="00A67999" w:rsidP="00A67999">
      <w:pPr>
        <w:ind w:firstLine="0"/>
      </w:pPr>
      <w:r>
        <w:t>Nejčastěji, celkem</w:t>
      </w:r>
      <w:r w:rsidR="00A070EE">
        <w:t xml:space="preserve"> </w:t>
      </w:r>
      <w:r w:rsidR="00D9361F">
        <w:t>ve 24</w:t>
      </w:r>
      <w:r w:rsidR="00A070EE">
        <w:t xml:space="preserve"> pří</w:t>
      </w:r>
      <w:r w:rsidR="0032403A">
        <w:t>padech</w:t>
      </w:r>
      <w:r>
        <w:t>,</w:t>
      </w:r>
      <w:r w:rsidR="0032403A">
        <w:t xml:space="preserve"> </w:t>
      </w:r>
      <w:r w:rsidR="008A6E57">
        <w:t xml:space="preserve">se eliptická výpověď </w:t>
      </w:r>
      <w:r w:rsidR="00D66227">
        <w:t xml:space="preserve">vyskytovala na začátku </w:t>
      </w:r>
      <w:r w:rsidR="009C6EF8">
        <w:t>vstupu</w:t>
      </w:r>
      <w:r w:rsidR="00E44B3F">
        <w:t xml:space="preserve">, kde buď propojovala aktuální vstup s předchozím, nebo fungovala </w:t>
      </w:r>
      <w:r w:rsidR="004B201F">
        <w:t>jako dynamizující prostředek sdělení:</w:t>
      </w:r>
    </w:p>
    <w:p w14:paraId="0F4AA3CA" w14:textId="77777777" w:rsidR="00623227" w:rsidRDefault="00623227" w:rsidP="00D17BDD"/>
    <w:p w14:paraId="2FEA572A" w14:textId="5FC41D0A" w:rsidR="0013294C" w:rsidRPr="000D6B53" w:rsidRDefault="00EC1E64" w:rsidP="000D6B53">
      <w:pPr>
        <w:ind w:left="567" w:firstLine="0"/>
        <w:rPr>
          <w:i/>
          <w:iCs/>
        </w:rPr>
      </w:pPr>
      <w:r>
        <w:rPr>
          <w:i/>
          <w:iCs/>
        </w:rPr>
        <w:t>(2</w:t>
      </w:r>
      <w:r w:rsidR="00965C6C">
        <w:rPr>
          <w:i/>
          <w:iCs/>
        </w:rPr>
        <w:t>6</w:t>
      </w:r>
      <w:r>
        <w:rPr>
          <w:i/>
          <w:iCs/>
        </w:rPr>
        <w:t xml:space="preserve">) </w:t>
      </w:r>
      <w:r w:rsidR="00C1482E">
        <w:rPr>
          <w:i/>
          <w:iCs/>
        </w:rPr>
        <w:t>A ještě pohled do Brna.</w:t>
      </w:r>
    </w:p>
    <w:p w14:paraId="623F4421" w14:textId="0DD4987B" w:rsidR="00C1482E" w:rsidRDefault="008C7670" w:rsidP="000D6B53">
      <w:r>
        <w:lastRenderedPageBreak/>
        <w:t xml:space="preserve">Ve </w:t>
      </w:r>
      <w:r w:rsidR="00D9361F">
        <w:t>14</w:t>
      </w:r>
      <w:r>
        <w:t xml:space="preserve"> případech jsme zaznamenali, že </w:t>
      </w:r>
      <w:r w:rsidR="00BF6DA3">
        <w:t xml:space="preserve">eliptická výpověď fungovala jako </w:t>
      </w:r>
      <w:r w:rsidR="000B253A">
        <w:t xml:space="preserve">doplnění výpovědi předcházející. Tento postup je </w:t>
      </w:r>
      <w:r w:rsidR="00021584">
        <w:t>účinný při zdůrazňování informací, které by recipient mohl jinak přeslechnout, nebo by jim nevěnoval pozornost:</w:t>
      </w:r>
    </w:p>
    <w:p w14:paraId="13515F2F" w14:textId="77777777" w:rsidR="00623227" w:rsidRDefault="00623227" w:rsidP="00D17BDD"/>
    <w:p w14:paraId="64FD8B01" w14:textId="2F20468B" w:rsidR="00021584" w:rsidRDefault="00021584" w:rsidP="00CD4BC2">
      <w:pPr>
        <w:ind w:left="567" w:firstLine="0"/>
        <w:rPr>
          <w:i/>
          <w:iCs/>
        </w:rPr>
      </w:pPr>
      <w:r>
        <w:rPr>
          <w:i/>
          <w:iCs/>
        </w:rPr>
        <w:t>(2</w:t>
      </w:r>
      <w:r w:rsidR="00965C6C">
        <w:rPr>
          <w:i/>
          <w:iCs/>
        </w:rPr>
        <w:t>7</w:t>
      </w:r>
      <w:r>
        <w:rPr>
          <w:i/>
          <w:iCs/>
        </w:rPr>
        <w:t xml:space="preserve">) </w:t>
      </w:r>
      <w:r w:rsidR="00623227">
        <w:rPr>
          <w:i/>
          <w:iCs/>
        </w:rPr>
        <w:t>Sedmé vánoční poselství prezidenta Miloše Zemana. Co v něm zaznělo? Pochvala vládě za národní investiční plán, výtka k tempu soudních a stavebních řízení</w:t>
      </w:r>
      <w:r w:rsidR="002C3749">
        <w:rPr>
          <w:i/>
          <w:iCs/>
        </w:rPr>
        <w:t xml:space="preserve"> nebo budování dopravní infrastruktury a taky varování před novým náboženstvím, které se podle hlavy státu stává</w:t>
      </w:r>
      <w:r w:rsidR="00EA6C96">
        <w:rPr>
          <w:i/>
          <w:iCs/>
        </w:rPr>
        <w:t xml:space="preserve"> z diskuzí o klimatických změnách.</w:t>
      </w:r>
    </w:p>
    <w:p w14:paraId="6A6423F7" w14:textId="21C2E4DA" w:rsidR="00EA6C96" w:rsidRDefault="00EA6C96" w:rsidP="00CD4BC2">
      <w:pPr>
        <w:ind w:left="567" w:firstLine="0"/>
        <w:rPr>
          <w:i/>
          <w:iCs/>
        </w:rPr>
      </w:pPr>
      <w:r>
        <w:rPr>
          <w:i/>
          <w:iCs/>
        </w:rPr>
        <w:t xml:space="preserve">Končí v odpadu, přestože by se daly spravit. </w:t>
      </w:r>
      <w:r w:rsidR="0079575E">
        <w:rPr>
          <w:i/>
          <w:iCs/>
        </w:rPr>
        <w:t>Boty, oblečení anebo kuchyňské spotřebiče.</w:t>
      </w:r>
    </w:p>
    <w:p w14:paraId="4CD245DA" w14:textId="39CEA10D" w:rsidR="0079575E" w:rsidRDefault="0079575E" w:rsidP="00D17BDD">
      <w:pPr>
        <w:rPr>
          <w:i/>
          <w:iCs/>
        </w:rPr>
      </w:pPr>
    </w:p>
    <w:p w14:paraId="470535EE" w14:textId="000BCA46" w:rsidR="0079575E" w:rsidRDefault="0079575E" w:rsidP="00D17BDD">
      <w:r>
        <w:t>Op</w:t>
      </w:r>
      <w:r w:rsidR="005D28F6">
        <w:t>ačnou tendencí</w:t>
      </w:r>
      <w:r w:rsidR="00855AE0">
        <w:t xml:space="preserve">, která ale </w:t>
      </w:r>
      <w:r w:rsidR="00126194">
        <w:t xml:space="preserve">také slouží </w:t>
      </w:r>
      <w:r w:rsidR="000E3B19">
        <w:t xml:space="preserve">k zdůraznění </w:t>
      </w:r>
      <w:r w:rsidR="00745FFD">
        <w:t>informací,</w:t>
      </w:r>
      <w:r w:rsidR="00C661F7">
        <w:t xml:space="preserve"> je pak </w:t>
      </w:r>
      <w:r w:rsidR="00745FFD">
        <w:t xml:space="preserve">jejich </w:t>
      </w:r>
      <w:r w:rsidR="00C661F7">
        <w:t>předsouvání před samotnou výpověď</w:t>
      </w:r>
      <w:r w:rsidR="00745FFD">
        <w:t xml:space="preserve">. Tento typ </w:t>
      </w:r>
      <w:r w:rsidR="004E2C03">
        <w:t>výpovědní modifikace jsme zaznamenali v</w:t>
      </w:r>
      <w:r w:rsidR="00E379A3">
        <w:t>e</w:t>
      </w:r>
      <w:r w:rsidR="00784FB8">
        <w:t xml:space="preserve"> 20</w:t>
      </w:r>
      <w:r w:rsidR="00E379A3">
        <w:t xml:space="preserve"> případech:</w:t>
      </w:r>
    </w:p>
    <w:p w14:paraId="40CFE3C2" w14:textId="543C3FCC" w:rsidR="00E379A3" w:rsidRDefault="00E379A3" w:rsidP="00D17BDD"/>
    <w:p w14:paraId="266861E8" w14:textId="04937C64" w:rsidR="00956A03" w:rsidRDefault="00956A03" w:rsidP="00CD4BC2">
      <w:pPr>
        <w:ind w:left="567" w:firstLine="0"/>
        <w:rPr>
          <w:i/>
          <w:iCs/>
        </w:rPr>
      </w:pPr>
      <w:r>
        <w:rPr>
          <w:i/>
          <w:iCs/>
        </w:rPr>
        <w:t>(2</w:t>
      </w:r>
      <w:r w:rsidR="00965C6C">
        <w:rPr>
          <w:i/>
          <w:iCs/>
        </w:rPr>
        <w:t>8</w:t>
      </w:r>
      <w:r>
        <w:rPr>
          <w:i/>
          <w:iCs/>
        </w:rPr>
        <w:t xml:space="preserve">) </w:t>
      </w:r>
      <w:r w:rsidR="009B4625" w:rsidRPr="009B4625">
        <w:rPr>
          <w:i/>
          <w:iCs/>
        </w:rPr>
        <w:t>Důstojný život i v těch nejchudších oblastech světa. To je cíl projektu Skutečný dárek organizace Člověk v tísni a zájem o něj roste.</w:t>
      </w:r>
    </w:p>
    <w:p w14:paraId="7F00A3C9" w14:textId="3267D0A9" w:rsidR="009B4625" w:rsidRDefault="00497ED0" w:rsidP="00CD4BC2">
      <w:pPr>
        <w:ind w:left="567" w:firstLine="0"/>
        <w:rPr>
          <w:i/>
          <w:iCs/>
        </w:rPr>
      </w:pPr>
      <w:r w:rsidRPr="00497ED0">
        <w:rPr>
          <w:i/>
          <w:iCs/>
        </w:rPr>
        <w:t>Nejmíň 50 ušlapaných lidí a přes 200 zraněných, to vše ve smutečním procesí za íránského gen</w:t>
      </w:r>
      <w:r>
        <w:rPr>
          <w:i/>
          <w:iCs/>
        </w:rPr>
        <w:t>erála</w:t>
      </w:r>
      <w:r w:rsidRPr="00497ED0">
        <w:rPr>
          <w:i/>
          <w:iCs/>
        </w:rPr>
        <w:t xml:space="preserve"> Kásima Solejmáního.</w:t>
      </w:r>
    </w:p>
    <w:p w14:paraId="53BCA255" w14:textId="06AC86E7" w:rsidR="002D0EBE" w:rsidRDefault="002D0EBE" w:rsidP="00D17BDD">
      <w:pPr>
        <w:rPr>
          <w:i/>
          <w:iCs/>
        </w:rPr>
      </w:pPr>
    </w:p>
    <w:p w14:paraId="23BFEE3D" w14:textId="36E1D441" w:rsidR="002D0EBE" w:rsidRDefault="00511CA0" w:rsidP="00D17BDD">
      <w:r>
        <w:t xml:space="preserve">Ve čtyřech případech jsme potom zaznamenali výpovědi, které </w:t>
      </w:r>
      <w:r w:rsidR="00A64D1A">
        <w:t>svou funkcí i formou připomínají titulky zpráv</w:t>
      </w:r>
      <w:r w:rsidR="00FE2AD5">
        <w:t>:</w:t>
      </w:r>
    </w:p>
    <w:p w14:paraId="10988461" w14:textId="461B2AA5" w:rsidR="00FE2AD5" w:rsidRDefault="00FE2AD5" w:rsidP="00D17BDD"/>
    <w:p w14:paraId="466F61CC" w14:textId="0E9975D0" w:rsidR="0017074C" w:rsidRDefault="00FE2AD5" w:rsidP="005C1D89">
      <w:pPr>
        <w:ind w:left="567" w:firstLine="0"/>
        <w:rPr>
          <w:i/>
          <w:iCs/>
        </w:rPr>
      </w:pPr>
      <w:r>
        <w:rPr>
          <w:i/>
          <w:iCs/>
        </w:rPr>
        <w:t>(</w:t>
      </w:r>
      <w:r w:rsidR="00965C6C">
        <w:rPr>
          <w:i/>
          <w:iCs/>
        </w:rPr>
        <w:t>29</w:t>
      </w:r>
      <w:r>
        <w:rPr>
          <w:i/>
          <w:iCs/>
        </w:rPr>
        <w:t xml:space="preserve">) </w:t>
      </w:r>
      <w:r w:rsidR="0017074C" w:rsidRPr="0017074C">
        <w:rPr>
          <w:i/>
          <w:iCs/>
        </w:rPr>
        <w:t>Hokejka, Wolkerák, Tajch nebo Rušička. Názvy, které v oficiálních mapách nejsou.</w:t>
      </w:r>
    </w:p>
    <w:p w14:paraId="7732ED93" w14:textId="0CEB46AC" w:rsidR="00CD4BC2" w:rsidRDefault="00CD4BC2" w:rsidP="00CD4BC2">
      <w:pPr>
        <w:pStyle w:val="Obsah4"/>
      </w:pPr>
      <w:r>
        <w:t>Daniela Písařovicová</w:t>
      </w:r>
    </w:p>
    <w:p w14:paraId="3902DB26" w14:textId="7090A0A5" w:rsidR="00CD4BC2" w:rsidRDefault="003B394F" w:rsidP="00CD4BC2">
      <w:r>
        <w:t>U D. Písařovicové</w:t>
      </w:r>
      <w:r w:rsidR="00BF3C64">
        <w:t xml:space="preserve"> se vyskytlo </w:t>
      </w:r>
      <w:r w:rsidR="00DB4623">
        <w:t>pouze 4</w:t>
      </w:r>
      <w:r w:rsidR="00621956">
        <w:t>8</w:t>
      </w:r>
      <w:r w:rsidR="00DB4623">
        <w:t xml:space="preserve"> eliptických výpovědí (</w:t>
      </w:r>
      <w:r w:rsidR="0047185D">
        <w:t>0,16).</w:t>
      </w:r>
      <w:r w:rsidR="00D642FC">
        <w:t xml:space="preserve"> U</w:t>
      </w:r>
      <w:r w:rsidR="004411F2">
        <w:t>prostřed vstupu</w:t>
      </w:r>
      <w:r w:rsidR="00D642FC">
        <w:t xml:space="preserve"> se</w:t>
      </w:r>
      <w:r w:rsidR="004411F2">
        <w:t xml:space="preserve"> jako prostředek textové soudružnosti </w:t>
      </w:r>
      <w:r w:rsidR="009E6A36">
        <w:t>vyskytoval</w:t>
      </w:r>
      <w:r w:rsidR="00207304">
        <w:t xml:space="preserve">a </w:t>
      </w:r>
      <w:r w:rsidR="009E6A36">
        <w:t xml:space="preserve">pouze </w:t>
      </w:r>
      <w:r w:rsidR="001A6DC8">
        <w:t>v</w:t>
      </w:r>
      <w:r w:rsidR="002E703D">
        <w:t xml:space="preserve"> jednom</w:t>
      </w:r>
      <w:r w:rsidR="001A6DC8">
        <w:t xml:space="preserve"> případ</w:t>
      </w:r>
      <w:r w:rsidR="00784FB8">
        <w:t>ě</w:t>
      </w:r>
      <w:r w:rsidR="001A6DC8">
        <w:t xml:space="preserve">: </w:t>
      </w:r>
    </w:p>
    <w:p w14:paraId="5E411CB5" w14:textId="02F73FD2" w:rsidR="003B5AEB" w:rsidRDefault="003B5AEB" w:rsidP="00CD4BC2"/>
    <w:p w14:paraId="2C5B14F0" w14:textId="3748E4F0" w:rsidR="001D713D" w:rsidRDefault="003B5AEB" w:rsidP="00D642FC">
      <w:pPr>
        <w:ind w:left="567" w:firstLine="0"/>
        <w:rPr>
          <w:i/>
          <w:iCs/>
        </w:rPr>
      </w:pPr>
      <w:r>
        <w:rPr>
          <w:i/>
          <w:iCs/>
        </w:rPr>
        <w:t>(3</w:t>
      </w:r>
      <w:r w:rsidR="00965C6C">
        <w:rPr>
          <w:i/>
          <w:iCs/>
        </w:rPr>
        <w:t>0</w:t>
      </w:r>
      <w:r>
        <w:rPr>
          <w:i/>
          <w:iCs/>
        </w:rPr>
        <w:t xml:space="preserve">) </w:t>
      </w:r>
      <w:r w:rsidR="00C01C92">
        <w:rPr>
          <w:i/>
          <w:iCs/>
        </w:rPr>
        <w:t>Devadesát vteřin, které ilustrují situaci v ulicích jedné z</w:t>
      </w:r>
      <w:r w:rsidR="001D713D">
        <w:rPr>
          <w:i/>
          <w:iCs/>
        </w:rPr>
        <w:t> globálních metropolí. Minuta a půl bez komentáře.</w:t>
      </w:r>
    </w:p>
    <w:p w14:paraId="0283A794" w14:textId="77777777" w:rsidR="004B5B71" w:rsidRDefault="004B5B71" w:rsidP="00D642FC">
      <w:pPr>
        <w:ind w:left="567" w:firstLine="0"/>
        <w:rPr>
          <w:i/>
          <w:iCs/>
        </w:rPr>
      </w:pPr>
    </w:p>
    <w:p w14:paraId="36A96FA4" w14:textId="0008DA7F" w:rsidR="001D713D" w:rsidRDefault="0030298A" w:rsidP="001C1F50">
      <w:r>
        <w:lastRenderedPageBreak/>
        <w:t>Počátečních v</w:t>
      </w:r>
      <w:r w:rsidR="002B7CAA">
        <w:t>ýpověd</w:t>
      </w:r>
      <w:r>
        <w:t>í</w:t>
      </w:r>
      <w:r w:rsidR="00E1417F">
        <w:t xml:space="preserve"> sloužíc</w:t>
      </w:r>
      <w:r w:rsidR="008A24C6">
        <w:t>í</w:t>
      </w:r>
      <w:r>
        <w:t>ch</w:t>
      </w:r>
      <w:r w:rsidR="00E1417F">
        <w:t xml:space="preserve"> především k dynamizaci sdělení, ale také k</w:t>
      </w:r>
      <w:r w:rsidR="00E65A39">
        <w:t> propojení jednotlivých vstupů</w:t>
      </w:r>
      <w:r w:rsidR="00B24633">
        <w:t xml:space="preserve"> </w:t>
      </w:r>
      <w:r w:rsidR="00E65A39">
        <w:t>jsme zaznamenal</w:t>
      </w:r>
      <w:r w:rsidR="008A24C6">
        <w:t xml:space="preserve">i </w:t>
      </w:r>
      <w:r w:rsidR="00B24633">
        <w:t xml:space="preserve">celkem </w:t>
      </w:r>
      <w:r w:rsidR="00AD0812">
        <w:t>22</w:t>
      </w:r>
      <w:r w:rsidR="00B24633">
        <w:t>:</w:t>
      </w:r>
    </w:p>
    <w:p w14:paraId="124A048A" w14:textId="3C9CD037" w:rsidR="00B24633" w:rsidRDefault="00B24633" w:rsidP="001D713D">
      <w:pPr>
        <w:ind w:left="567" w:firstLine="0"/>
      </w:pPr>
    </w:p>
    <w:p w14:paraId="66EC9CA7" w14:textId="3F040F2E" w:rsidR="00B24633" w:rsidRDefault="00B24633" w:rsidP="001D713D">
      <w:pPr>
        <w:ind w:left="567" w:firstLine="0"/>
        <w:rPr>
          <w:i/>
          <w:iCs/>
        </w:rPr>
      </w:pPr>
      <w:r>
        <w:rPr>
          <w:i/>
          <w:iCs/>
        </w:rPr>
        <w:t>(3</w:t>
      </w:r>
      <w:r w:rsidR="00965C6C">
        <w:rPr>
          <w:i/>
          <w:iCs/>
        </w:rPr>
        <w:t>1</w:t>
      </w:r>
      <w:r>
        <w:rPr>
          <w:i/>
          <w:iCs/>
        </w:rPr>
        <w:t xml:space="preserve">) </w:t>
      </w:r>
      <w:r w:rsidR="001C1F50">
        <w:rPr>
          <w:i/>
          <w:iCs/>
        </w:rPr>
        <w:t>A teď jeden úplně aktuální dovětek.</w:t>
      </w:r>
    </w:p>
    <w:p w14:paraId="4D90A538" w14:textId="79CAE334" w:rsidR="001C1F50" w:rsidRDefault="003662B9" w:rsidP="001D713D">
      <w:pPr>
        <w:ind w:left="567" w:firstLine="0"/>
        <w:rPr>
          <w:i/>
          <w:iCs/>
        </w:rPr>
      </w:pPr>
      <w:r>
        <w:rPr>
          <w:i/>
          <w:iCs/>
        </w:rPr>
        <w:t>Nový obchodní spor Spojených států a Francie</w:t>
      </w:r>
      <w:r w:rsidR="000033ED">
        <w:rPr>
          <w:i/>
          <w:iCs/>
        </w:rPr>
        <w:t>.</w:t>
      </w:r>
    </w:p>
    <w:p w14:paraId="777B4B88" w14:textId="500D942B" w:rsidR="000033ED" w:rsidRDefault="000033ED" w:rsidP="001D713D">
      <w:pPr>
        <w:ind w:left="567" w:firstLine="0"/>
        <w:rPr>
          <w:i/>
          <w:iCs/>
        </w:rPr>
      </w:pPr>
    </w:p>
    <w:p w14:paraId="33FA27E3" w14:textId="31430D37" w:rsidR="000033ED" w:rsidRDefault="002D2316" w:rsidP="0064221C">
      <w:r>
        <w:t xml:space="preserve">Pro zdůraznění informací bylo </w:t>
      </w:r>
      <w:r w:rsidR="00DB5A5F">
        <w:t>v šesti případech využito kompletovaných výpovědí:</w:t>
      </w:r>
    </w:p>
    <w:p w14:paraId="745EC7D3" w14:textId="7324E97A" w:rsidR="00DB5A5F" w:rsidRDefault="00DB5A5F" w:rsidP="001D713D">
      <w:pPr>
        <w:ind w:left="567" w:firstLine="0"/>
      </w:pPr>
    </w:p>
    <w:p w14:paraId="193444F7" w14:textId="0757DBD5" w:rsidR="00380393" w:rsidRDefault="005F10EC" w:rsidP="0094440A">
      <w:pPr>
        <w:ind w:left="567" w:firstLine="0"/>
        <w:rPr>
          <w:i/>
          <w:iCs/>
        </w:rPr>
      </w:pPr>
      <w:r>
        <w:rPr>
          <w:i/>
          <w:iCs/>
        </w:rPr>
        <w:t>(3</w:t>
      </w:r>
      <w:r w:rsidR="00965C6C">
        <w:rPr>
          <w:i/>
          <w:iCs/>
        </w:rPr>
        <w:t>2</w:t>
      </w:r>
      <w:r>
        <w:rPr>
          <w:i/>
          <w:iCs/>
        </w:rPr>
        <w:t>)</w:t>
      </w:r>
      <w:r w:rsidR="0094440A">
        <w:rPr>
          <w:i/>
          <w:iCs/>
        </w:rPr>
        <w:t xml:space="preserve"> </w:t>
      </w:r>
      <w:r w:rsidR="00380393">
        <w:rPr>
          <w:i/>
          <w:iCs/>
        </w:rPr>
        <w:t xml:space="preserve">Slovenští autodopravci dnes zablokovali </w:t>
      </w:r>
      <w:r w:rsidR="006B4C9F">
        <w:rPr>
          <w:i/>
          <w:iCs/>
        </w:rPr>
        <w:t xml:space="preserve">tři místa na hranicích s Českem. Starý Hrozenkov, Bumbálku a Lanžhot. </w:t>
      </w:r>
    </w:p>
    <w:p w14:paraId="0CD336E6" w14:textId="1DEDC37D" w:rsidR="0064221C" w:rsidRDefault="0064221C" w:rsidP="001D713D">
      <w:pPr>
        <w:ind w:left="567" w:firstLine="0"/>
        <w:rPr>
          <w:i/>
          <w:iCs/>
        </w:rPr>
      </w:pPr>
    </w:p>
    <w:p w14:paraId="45715326" w14:textId="45ED2A00" w:rsidR="0064221C" w:rsidRDefault="008F4123" w:rsidP="00C43F5F">
      <w:r>
        <w:t xml:space="preserve">Dvakrát </w:t>
      </w:r>
      <w:r w:rsidR="00C43F5F">
        <w:t xml:space="preserve">více bylo ke zdůraznění informací využito předsunutých výpovědí. Celkem jsme zaznamenali </w:t>
      </w:r>
      <w:r w:rsidR="002400E6">
        <w:t>12</w:t>
      </w:r>
      <w:r w:rsidR="00C43F5F">
        <w:t xml:space="preserve"> případů:</w:t>
      </w:r>
      <w:r>
        <w:t xml:space="preserve"> </w:t>
      </w:r>
    </w:p>
    <w:p w14:paraId="47025FB8" w14:textId="0A42BB96" w:rsidR="00C43F5F" w:rsidRDefault="00C43F5F" w:rsidP="00C43F5F"/>
    <w:p w14:paraId="3D232835" w14:textId="67B5ECBF" w:rsidR="00C43F5F" w:rsidRDefault="00C43F5F" w:rsidP="008E5467">
      <w:pPr>
        <w:ind w:left="567" w:firstLine="0"/>
        <w:rPr>
          <w:i/>
          <w:iCs/>
        </w:rPr>
      </w:pPr>
      <w:r>
        <w:rPr>
          <w:i/>
          <w:iCs/>
        </w:rPr>
        <w:t>(</w:t>
      </w:r>
      <w:r w:rsidR="00CD22E5">
        <w:rPr>
          <w:i/>
          <w:iCs/>
        </w:rPr>
        <w:t>3</w:t>
      </w:r>
      <w:r w:rsidR="00965C6C">
        <w:rPr>
          <w:i/>
          <w:iCs/>
        </w:rPr>
        <w:t>3</w:t>
      </w:r>
      <w:r>
        <w:rPr>
          <w:i/>
          <w:iCs/>
        </w:rPr>
        <w:t>)</w:t>
      </w:r>
      <w:r w:rsidR="00CD22E5">
        <w:rPr>
          <w:i/>
          <w:iCs/>
        </w:rPr>
        <w:t xml:space="preserve"> Jak zbavit komunisty většiny v parlamentu. To přesně </w:t>
      </w:r>
      <w:r w:rsidR="00B3368D">
        <w:rPr>
          <w:i/>
          <w:iCs/>
        </w:rPr>
        <w:t>před třiceti lety řešilo Občanské fórum spolu se stranami stále ještě existující národní fronty.</w:t>
      </w:r>
    </w:p>
    <w:p w14:paraId="1D9E900F" w14:textId="29F35B2D" w:rsidR="00B3368D" w:rsidRDefault="00DF0464" w:rsidP="008E5467">
      <w:pPr>
        <w:ind w:left="567" w:firstLine="0"/>
        <w:rPr>
          <w:i/>
          <w:iCs/>
        </w:rPr>
      </w:pPr>
      <w:r>
        <w:rPr>
          <w:i/>
          <w:iCs/>
        </w:rPr>
        <w:t>Větší pravomo</w:t>
      </w:r>
      <w:r w:rsidR="000458E3">
        <w:rPr>
          <w:i/>
          <w:iCs/>
        </w:rPr>
        <w:t>c</w:t>
      </w:r>
      <w:r>
        <w:rPr>
          <w:i/>
          <w:iCs/>
        </w:rPr>
        <w:t xml:space="preserve">i </w:t>
      </w:r>
      <w:r w:rsidR="000458E3">
        <w:rPr>
          <w:i/>
          <w:iCs/>
        </w:rPr>
        <w:t xml:space="preserve">pro centrální bankéře omezovat poskytování hypoték. </w:t>
      </w:r>
      <w:r w:rsidR="00DB7B0A">
        <w:rPr>
          <w:i/>
          <w:iCs/>
        </w:rPr>
        <w:t>Téma, kterým se znovu zabývali poslanci.</w:t>
      </w:r>
    </w:p>
    <w:p w14:paraId="77FDA5AF" w14:textId="235E7B3A" w:rsidR="008E5467" w:rsidRDefault="008E5467" w:rsidP="008E5467">
      <w:pPr>
        <w:ind w:left="567" w:firstLine="0"/>
        <w:rPr>
          <w:i/>
          <w:iCs/>
        </w:rPr>
      </w:pPr>
    </w:p>
    <w:p w14:paraId="7AAA1D49" w14:textId="63266063" w:rsidR="008E5467" w:rsidRDefault="000154D1" w:rsidP="002400E6">
      <w:r>
        <w:t>Výpověd</w:t>
      </w:r>
      <w:r w:rsidR="003B6B00">
        <w:t>i</w:t>
      </w:r>
      <w:r>
        <w:t xml:space="preserve">, které </w:t>
      </w:r>
      <w:r w:rsidR="00B82203">
        <w:t xml:space="preserve">připomínají titulky a slouží </w:t>
      </w:r>
      <w:r w:rsidR="003F16A0">
        <w:t>především k</w:t>
      </w:r>
      <w:r w:rsidR="00352CBB">
        <w:t> </w:t>
      </w:r>
      <w:r w:rsidR="003F16A0">
        <w:t>zauje</w:t>
      </w:r>
      <w:r w:rsidR="00352CBB">
        <w:t xml:space="preserve">tí recipienta, jsme zaznamenali </w:t>
      </w:r>
      <w:r w:rsidR="00793BDA">
        <w:t>sedmkrát:</w:t>
      </w:r>
    </w:p>
    <w:p w14:paraId="524CB1AC" w14:textId="6348E90D" w:rsidR="003B6B00" w:rsidRDefault="003B6B00" w:rsidP="008E5467">
      <w:pPr>
        <w:ind w:left="567" w:firstLine="0"/>
      </w:pPr>
    </w:p>
    <w:p w14:paraId="7F218231" w14:textId="75D7D994" w:rsidR="003B6B00" w:rsidRDefault="003B6B00" w:rsidP="008E5467">
      <w:pPr>
        <w:ind w:left="567" w:firstLine="0"/>
        <w:rPr>
          <w:i/>
          <w:iCs/>
        </w:rPr>
      </w:pPr>
      <w:r>
        <w:rPr>
          <w:i/>
          <w:iCs/>
        </w:rPr>
        <w:t>(3</w:t>
      </w:r>
      <w:r w:rsidR="00965C6C">
        <w:rPr>
          <w:i/>
          <w:iCs/>
        </w:rPr>
        <w:t>4</w:t>
      </w:r>
      <w:r>
        <w:rPr>
          <w:i/>
          <w:iCs/>
        </w:rPr>
        <w:t>)</w:t>
      </w:r>
      <w:r w:rsidR="00D70574">
        <w:rPr>
          <w:i/>
          <w:iCs/>
        </w:rPr>
        <w:t xml:space="preserve"> Lepší výsledky v matematice, </w:t>
      </w:r>
      <w:r w:rsidR="00591143">
        <w:rPr>
          <w:i/>
          <w:iCs/>
        </w:rPr>
        <w:t xml:space="preserve">přírodovědě, i ve čtení. </w:t>
      </w:r>
    </w:p>
    <w:p w14:paraId="497801B9" w14:textId="1FA05A39" w:rsidR="00591143" w:rsidRDefault="007A43DA" w:rsidP="008E5467">
      <w:pPr>
        <w:ind w:left="567" w:firstLine="0"/>
        <w:rPr>
          <w:i/>
          <w:iCs/>
        </w:rPr>
      </w:pPr>
      <w:r>
        <w:rPr>
          <w:i/>
          <w:iCs/>
        </w:rPr>
        <w:t>Stravenkový paušál místo samotných stravenek.</w:t>
      </w:r>
    </w:p>
    <w:p w14:paraId="71B5101B" w14:textId="29DC493A" w:rsidR="007A43DA" w:rsidRDefault="00252027" w:rsidP="00252027">
      <w:pPr>
        <w:pStyle w:val="Obsah4"/>
      </w:pPr>
      <w:r>
        <w:t>Jakub Železný</w:t>
      </w:r>
    </w:p>
    <w:p w14:paraId="02F20A85" w14:textId="0FC08AD2" w:rsidR="00A84B3D" w:rsidRDefault="00345090" w:rsidP="00A84B3D">
      <w:r>
        <w:t>V případě J. Železného jsme se s</w:t>
      </w:r>
      <w:r w:rsidR="00E86788">
        <w:t> eliptickými výpověďmi</w:t>
      </w:r>
      <w:r w:rsidR="00D33059">
        <w:t xml:space="preserve"> setkali v 66 případech (</w:t>
      </w:r>
      <w:r w:rsidR="0024537A">
        <w:t>0,21).</w:t>
      </w:r>
      <w:r w:rsidR="00E86788">
        <w:t xml:space="preserve"> </w:t>
      </w:r>
      <w:r w:rsidR="0024537A">
        <w:t>N</w:t>
      </w:r>
      <w:r w:rsidR="00E86788">
        <w:t>ejčastěji se</w:t>
      </w:r>
      <w:r w:rsidR="0024537A">
        <w:t xml:space="preserve"> objevily</w:t>
      </w:r>
      <w:r w:rsidR="00E86788">
        <w:t xml:space="preserve"> na začátku vstupu. </w:t>
      </w:r>
      <w:r w:rsidR="006B34A3">
        <w:t>Nejvíce</w:t>
      </w:r>
      <w:r w:rsidR="00DF2C6D">
        <w:t>, celkem ve 28 případech</w:t>
      </w:r>
      <w:r w:rsidR="008D76BB">
        <w:t>,</w:t>
      </w:r>
      <w:r w:rsidR="00DF2C6D">
        <w:t xml:space="preserve"> sloužily tyto výpovědi </w:t>
      </w:r>
      <w:r w:rsidR="002F411F">
        <w:t>k dynamizaci sdělení</w:t>
      </w:r>
      <w:r w:rsidR="009C0126">
        <w:t>,</w:t>
      </w:r>
      <w:r w:rsidR="00DD262C">
        <w:t xml:space="preserve"> k</w:t>
      </w:r>
      <w:r w:rsidR="00132B00">
        <w:t> </w:t>
      </w:r>
      <w:r w:rsidR="00DD262C">
        <w:t>aktiviza</w:t>
      </w:r>
      <w:r w:rsidR="00132B00">
        <w:t>ci recipienta</w:t>
      </w:r>
      <w:r w:rsidR="009C0126">
        <w:t xml:space="preserve"> a k tomu, aby se recipient soustředil na obsah sdělení:</w:t>
      </w:r>
    </w:p>
    <w:p w14:paraId="5D2665E4" w14:textId="251FC747" w:rsidR="009C0126" w:rsidRDefault="009C0126" w:rsidP="00A84B3D"/>
    <w:p w14:paraId="2FEFC020" w14:textId="7827B7E8" w:rsidR="00BF7119" w:rsidRDefault="009C0126" w:rsidP="00BF7119">
      <w:pPr>
        <w:rPr>
          <w:i/>
          <w:iCs/>
        </w:rPr>
      </w:pPr>
      <w:r>
        <w:rPr>
          <w:i/>
          <w:iCs/>
        </w:rPr>
        <w:t>(3</w:t>
      </w:r>
      <w:r w:rsidR="00965C6C">
        <w:rPr>
          <w:i/>
          <w:iCs/>
        </w:rPr>
        <w:t>5</w:t>
      </w:r>
      <w:r>
        <w:rPr>
          <w:i/>
          <w:iCs/>
        </w:rPr>
        <w:t xml:space="preserve">) </w:t>
      </w:r>
      <w:r w:rsidR="00BF7119">
        <w:rPr>
          <w:i/>
          <w:iCs/>
        </w:rPr>
        <w:t>Ojedinělý objev v Mexiku.</w:t>
      </w:r>
    </w:p>
    <w:p w14:paraId="6BE32AC3" w14:textId="1CD21919" w:rsidR="00173549" w:rsidRDefault="00173549" w:rsidP="00792AE6">
      <w:pPr>
        <w:rPr>
          <w:i/>
          <w:iCs/>
        </w:rPr>
      </w:pPr>
      <w:r>
        <w:rPr>
          <w:i/>
          <w:iCs/>
        </w:rPr>
        <w:t>Hraboší kalamita, jakou nikdo nepamatuje.</w:t>
      </w:r>
    </w:p>
    <w:p w14:paraId="7C4248E2" w14:textId="4DC2BAB0" w:rsidR="00173549" w:rsidRDefault="00173549" w:rsidP="00BF7119">
      <w:r>
        <w:lastRenderedPageBreak/>
        <w:t xml:space="preserve">Začáteční </w:t>
      </w:r>
      <w:r w:rsidR="00CD774A">
        <w:t xml:space="preserve">eliptické </w:t>
      </w:r>
      <w:r>
        <w:t xml:space="preserve">výpovědi </w:t>
      </w:r>
      <w:r w:rsidR="007F4B48">
        <w:t>sloužily také k</w:t>
      </w:r>
      <w:r w:rsidR="00CD774A">
        <w:t> </w:t>
      </w:r>
      <w:r w:rsidR="007F4B48">
        <w:t>propoje</w:t>
      </w:r>
      <w:r w:rsidR="00CD774A">
        <w:t xml:space="preserve">ní </w:t>
      </w:r>
      <w:r w:rsidR="00342AA9">
        <w:t>dvou výpovědí</w:t>
      </w:r>
      <w:r w:rsidR="006F264A">
        <w:t xml:space="preserve"> (</w:t>
      </w:r>
      <w:r w:rsidR="00154204">
        <w:t xml:space="preserve">celkem </w:t>
      </w:r>
      <w:r w:rsidR="000F5E6C">
        <w:t xml:space="preserve">osm </w:t>
      </w:r>
      <w:r w:rsidR="00154204">
        <w:t>případů)</w:t>
      </w:r>
      <w:r w:rsidR="00342AA9">
        <w:t>:</w:t>
      </w:r>
    </w:p>
    <w:p w14:paraId="7E7EE787" w14:textId="658524D2" w:rsidR="00342AA9" w:rsidRDefault="00342AA9" w:rsidP="00BF7119"/>
    <w:p w14:paraId="023F71E2" w14:textId="443A5109" w:rsidR="0039005A" w:rsidRDefault="00342AA9" w:rsidP="0039005A">
      <w:pPr>
        <w:rPr>
          <w:i/>
          <w:iCs/>
        </w:rPr>
      </w:pPr>
      <w:r>
        <w:rPr>
          <w:i/>
          <w:iCs/>
        </w:rPr>
        <w:t>(3</w:t>
      </w:r>
      <w:r w:rsidR="00965C6C">
        <w:rPr>
          <w:i/>
          <w:iCs/>
        </w:rPr>
        <w:t>6</w:t>
      </w:r>
      <w:r>
        <w:rPr>
          <w:i/>
          <w:iCs/>
        </w:rPr>
        <w:t xml:space="preserve">) </w:t>
      </w:r>
      <w:r w:rsidR="0039005A">
        <w:rPr>
          <w:i/>
          <w:iCs/>
        </w:rPr>
        <w:t>Teď čerstvá zpráva z Moskvy.</w:t>
      </w:r>
    </w:p>
    <w:p w14:paraId="603F263E" w14:textId="5362EB9F" w:rsidR="00826079" w:rsidRDefault="0039005A" w:rsidP="00826079">
      <w:pPr>
        <w:rPr>
          <w:i/>
          <w:iCs/>
        </w:rPr>
      </w:pPr>
      <w:r>
        <w:rPr>
          <w:i/>
          <w:iCs/>
        </w:rPr>
        <w:t xml:space="preserve">A čerstvá data </w:t>
      </w:r>
      <w:r w:rsidR="00826079">
        <w:rPr>
          <w:i/>
          <w:iCs/>
        </w:rPr>
        <w:t>Ú</w:t>
      </w:r>
      <w:r>
        <w:rPr>
          <w:i/>
          <w:iCs/>
        </w:rPr>
        <w:t>řadu práce ještě o něco podrobněji.</w:t>
      </w:r>
    </w:p>
    <w:p w14:paraId="14F60483" w14:textId="3D17CF96" w:rsidR="00826079" w:rsidRDefault="00826079" w:rsidP="00826079">
      <w:pPr>
        <w:rPr>
          <w:i/>
          <w:iCs/>
        </w:rPr>
      </w:pPr>
    </w:p>
    <w:p w14:paraId="55837798" w14:textId="3EAADDC0" w:rsidR="00826079" w:rsidRDefault="000F5E6C" w:rsidP="00826079">
      <w:pPr>
        <w:rPr>
          <w:iCs/>
        </w:rPr>
      </w:pPr>
      <w:r>
        <w:rPr>
          <w:iCs/>
        </w:rPr>
        <w:t>V</w:t>
      </w:r>
      <w:r w:rsidR="00E419C1">
        <w:rPr>
          <w:iCs/>
        </w:rPr>
        <w:t xml:space="preserve"> </w:t>
      </w:r>
      <w:r>
        <w:rPr>
          <w:iCs/>
        </w:rPr>
        <w:t>1</w:t>
      </w:r>
      <w:r w:rsidR="00E419C1">
        <w:rPr>
          <w:iCs/>
        </w:rPr>
        <w:t xml:space="preserve">1 </w:t>
      </w:r>
      <w:r>
        <w:rPr>
          <w:iCs/>
        </w:rPr>
        <w:t xml:space="preserve">případech </w:t>
      </w:r>
      <w:r w:rsidR="002D23AC">
        <w:rPr>
          <w:iCs/>
        </w:rPr>
        <w:t xml:space="preserve">pak </w:t>
      </w:r>
      <w:r w:rsidR="00A466EA">
        <w:rPr>
          <w:iCs/>
        </w:rPr>
        <w:t xml:space="preserve">tyto počáteční výpovědi </w:t>
      </w:r>
      <w:r w:rsidR="006E242B">
        <w:rPr>
          <w:iCs/>
        </w:rPr>
        <w:t xml:space="preserve">plnily funkci tzv. titulku. </w:t>
      </w:r>
      <w:r w:rsidR="00C61519">
        <w:rPr>
          <w:iCs/>
        </w:rPr>
        <w:t>Domníváme se, že</w:t>
      </w:r>
      <w:r w:rsidR="00B71CB7">
        <w:rPr>
          <w:iCs/>
        </w:rPr>
        <w:t xml:space="preserve"> </w:t>
      </w:r>
      <w:r w:rsidR="00800D6D">
        <w:rPr>
          <w:iCs/>
        </w:rPr>
        <w:t xml:space="preserve">u </w:t>
      </w:r>
      <w:r w:rsidR="00B71CB7">
        <w:rPr>
          <w:iCs/>
        </w:rPr>
        <w:t xml:space="preserve">těchto výpovědí </w:t>
      </w:r>
      <w:r w:rsidR="00C61519">
        <w:rPr>
          <w:iCs/>
        </w:rPr>
        <w:t xml:space="preserve">není verbum finitum nutné, protože </w:t>
      </w:r>
      <w:r w:rsidR="004411D1">
        <w:rPr>
          <w:iCs/>
        </w:rPr>
        <w:t xml:space="preserve">mají za úkol </w:t>
      </w:r>
      <w:r w:rsidR="007F4883">
        <w:rPr>
          <w:iCs/>
        </w:rPr>
        <w:t>především</w:t>
      </w:r>
      <w:r w:rsidR="00CC0074">
        <w:rPr>
          <w:iCs/>
        </w:rPr>
        <w:t xml:space="preserve"> </w:t>
      </w:r>
      <w:r w:rsidR="001B3891">
        <w:rPr>
          <w:iCs/>
        </w:rPr>
        <w:t>zaujmout recipienta</w:t>
      </w:r>
      <w:r w:rsidR="00731B9B">
        <w:rPr>
          <w:iCs/>
        </w:rPr>
        <w:t>:</w:t>
      </w:r>
    </w:p>
    <w:p w14:paraId="03656BC3" w14:textId="64E3C1F3" w:rsidR="001B3891" w:rsidRDefault="001B3891" w:rsidP="00826079">
      <w:pPr>
        <w:rPr>
          <w:iCs/>
        </w:rPr>
      </w:pPr>
    </w:p>
    <w:p w14:paraId="10946444" w14:textId="5DC82821" w:rsidR="001B3891" w:rsidRDefault="001B3891" w:rsidP="006721DC">
      <w:pPr>
        <w:ind w:left="567" w:firstLine="0"/>
        <w:rPr>
          <w:i/>
        </w:rPr>
      </w:pPr>
      <w:r>
        <w:rPr>
          <w:i/>
        </w:rPr>
        <w:t>(3</w:t>
      </w:r>
      <w:r w:rsidR="00965C6C">
        <w:rPr>
          <w:i/>
        </w:rPr>
        <w:t>7</w:t>
      </w:r>
      <w:r>
        <w:rPr>
          <w:i/>
        </w:rPr>
        <w:t>)</w:t>
      </w:r>
      <w:r w:rsidR="00530F05">
        <w:rPr>
          <w:i/>
        </w:rPr>
        <w:t xml:space="preserve"> Měření emisí přímo na silnici. Novinka, kterou se ministerstvo dopravy </w:t>
      </w:r>
      <w:r w:rsidR="00DE66B3">
        <w:rPr>
          <w:i/>
        </w:rPr>
        <w:t>a</w:t>
      </w:r>
      <w:r w:rsidR="006721DC">
        <w:rPr>
          <w:i/>
        </w:rPr>
        <w:t> </w:t>
      </w:r>
      <w:r w:rsidR="00DE66B3">
        <w:rPr>
          <w:i/>
        </w:rPr>
        <w:t>životního prostředí snaží</w:t>
      </w:r>
      <w:r w:rsidR="00CC351B">
        <w:rPr>
          <w:i/>
        </w:rPr>
        <w:t>…</w:t>
      </w:r>
    </w:p>
    <w:p w14:paraId="5618E4F1" w14:textId="5E3D441D" w:rsidR="00D87703" w:rsidRDefault="00523299" w:rsidP="00826079">
      <w:pPr>
        <w:rPr>
          <w:i/>
        </w:rPr>
      </w:pPr>
      <w:r>
        <w:rPr>
          <w:i/>
        </w:rPr>
        <w:t>Tvrdý trest pro Rusko za doping</w:t>
      </w:r>
      <w:r w:rsidR="00D87703">
        <w:rPr>
          <w:i/>
        </w:rPr>
        <w:t>.</w:t>
      </w:r>
    </w:p>
    <w:p w14:paraId="6F6AE3AD" w14:textId="72AD4733" w:rsidR="006721DC" w:rsidRDefault="006721DC" w:rsidP="00826079">
      <w:pPr>
        <w:rPr>
          <w:i/>
        </w:rPr>
      </w:pPr>
    </w:p>
    <w:p w14:paraId="7C916A55" w14:textId="0D4AC54B" w:rsidR="006721DC" w:rsidRDefault="00846253" w:rsidP="00826079">
      <w:pPr>
        <w:rPr>
          <w:iCs/>
        </w:rPr>
      </w:pPr>
      <w:r>
        <w:rPr>
          <w:iCs/>
        </w:rPr>
        <w:t>V sedmi případech šlo u počátečních</w:t>
      </w:r>
      <w:r w:rsidR="00425692">
        <w:rPr>
          <w:iCs/>
        </w:rPr>
        <w:t xml:space="preserve"> eliptických</w:t>
      </w:r>
      <w:r>
        <w:rPr>
          <w:iCs/>
        </w:rPr>
        <w:t xml:space="preserve"> výpovědí také </w:t>
      </w:r>
      <w:r w:rsidR="005F5942">
        <w:rPr>
          <w:iCs/>
        </w:rPr>
        <w:t xml:space="preserve">o </w:t>
      </w:r>
      <w:r w:rsidR="001D7468">
        <w:rPr>
          <w:iCs/>
        </w:rPr>
        <w:t>zdůraz</w:t>
      </w:r>
      <w:r w:rsidR="00425692">
        <w:rPr>
          <w:iCs/>
        </w:rPr>
        <w:t xml:space="preserve">nění </w:t>
      </w:r>
      <w:r w:rsidR="005F5942">
        <w:rPr>
          <w:iCs/>
        </w:rPr>
        <w:t xml:space="preserve">důležitých informací </w:t>
      </w:r>
      <w:r w:rsidR="00425692">
        <w:rPr>
          <w:iCs/>
        </w:rPr>
        <w:t xml:space="preserve">jejich </w:t>
      </w:r>
      <w:r w:rsidR="005F5942">
        <w:rPr>
          <w:iCs/>
        </w:rPr>
        <w:t>před</w:t>
      </w:r>
      <w:r w:rsidR="00425692">
        <w:rPr>
          <w:iCs/>
        </w:rPr>
        <w:t>sunutím před</w:t>
      </w:r>
      <w:r w:rsidR="005F5942">
        <w:rPr>
          <w:iCs/>
        </w:rPr>
        <w:t xml:space="preserve"> samotnou výpověď:</w:t>
      </w:r>
    </w:p>
    <w:p w14:paraId="4C468E23" w14:textId="087F8253" w:rsidR="005F5942" w:rsidRDefault="005F5942" w:rsidP="00826079">
      <w:pPr>
        <w:rPr>
          <w:iCs/>
        </w:rPr>
      </w:pPr>
    </w:p>
    <w:p w14:paraId="506CE9D4" w14:textId="5BEB4DA9" w:rsidR="006102FC" w:rsidRDefault="00425692" w:rsidP="002D6269">
      <w:pPr>
        <w:ind w:left="567" w:firstLine="0"/>
        <w:rPr>
          <w:i/>
        </w:rPr>
      </w:pPr>
      <w:r>
        <w:rPr>
          <w:i/>
        </w:rPr>
        <w:t>(3</w:t>
      </w:r>
      <w:r w:rsidR="00965C6C">
        <w:rPr>
          <w:i/>
        </w:rPr>
        <w:t>8</w:t>
      </w:r>
      <w:r>
        <w:rPr>
          <w:i/>
        </w:rPr>
        <w:t xml:space="preserve">) </w:t>
      </w:r>
      <w:r w:rsidR="00171C03">
        <w:rPr>
          <w:i/>
        </w:rPr>
        <w:t xml:space="preserve">Méně skládek, více recyklace. Tak by mělo Česko vypadat v blízké budoucnosti podle návrhu zákona </w:t>
      </w:r>
      <w:r w:rsidR="006102FC">
        <w:rPr>
          <w:i/>
        </w:rPr>
        <w:t>o odpadech.</w:t>
      </w:r>
    </w:p>
    <w:p w14:paraId="1285163D" w14:textId="77777777" w:rsidR="00A42B0C" w:rsidRDefault="00A42B0C" w:rsidP="00A42B0C">
      <w:pPr>
        <w:ind w:left="567" w:firstLine="0"/>
        <w:rPr>
          <w:i/>
        </w:rPr>
      </w:pPr>
    </w:p>
    <w:p w14:paraId="53CD1386" w14:textId="01E1C65C" w:rsidR="006102FC" w:rsidRDefault="006102FC" w:rsidP="00346E98">
      <w:r>
        <w:t xml:space="preserve">Minimální byl výskyt eliptických výpovědí, které se nevyskytovaly na začátku </w:t>
      </w:r>
      <w:r w:rsidR="004F6556">
        <w:t xml:space="preserve">jednotlivých </w:t>
      </w:r>
      <w:r>
        <w:t>vstupů. V</w:t>
      </w:r>
      <w:r w:rsidR="00CD7B8B">
        <w:t xml:space="preserve"> šesti případech </w:t>
      </w:r>
      <w:r w:rsidR="00D16A49">
        <w:t>fungovaly jako prostředek textové soudružnosti:</w:t>
      </w:r>
    </w:p>
    <w:p w14:paraId="3DFF6EC8" w14:textId="0B49C786" w:rsidR="00D16A49" w:rsidRDefault="00D16A49" w:rsidP="006102FC">
      <w:pPr>
        <w:ind w:left="567" w:firstLine="0"/>
        <w:rPr>
          <w:iCs/>
        </w:rPr>
      </w:pPr>
    </w:p>
    <w:p w14:paraId="2878237E" w14:textId="6C718795" w:rsidR="00D16A49" w:rsidRDefault="00D16A49" w:rsidP="006102FC">
      <w:pPr>
        <w:ind w:left="567" w:firstLine="0"/>
        <w:rPr>
          <w:i/>
        </w:rPr>
      </w:pPr>
      <w:r>
        <w:rPr>
          <w:i/>
        </w:rPr>
        <w:t>(</w:t>
      </w:r>
      <w:r w:rsidR="00506FD2">
        <w:rPr>
          <w:i/>
        </w:rPr>
        <w:t>39</w:t>
      </w:r>
      <w:r>
        <w:rPr>
          <w:i/>
        </w:rPr>
        <w:t xml:space="preserve">) </w:t>
      </w:r>
      <w:r w:rsidR="00D33102">
        <w:rPr>
          <w:i/>
        </w:rPr>
        <w:t>Tady podrobněji.</w:t>
      </w:r>
    </w:p>
    <w:p w14:paraId="79FF0D7E" w14:textId="6078BA90" w:rsidR="00D33102" w:rsidRDefault="002369BA" w:rsidP="006102FC">
      <w:pPr>
        <w:ind w:left="567" w:firstLine="0"/>
        <w:rPr>
          <w:i/>
        </w:rPr>
      </w:pPr>
      <w:r>
        <w:rPr>
          <w:i/>
        </w:rPr>
        <w:t xml:space="preserve">A ještě bilance za celou dobu našeho členství v Unii. </w:t>
      </w:r>
    </w:p>
    <w:p w14:paraId="129A0DA4" w14:textId="3B0A1290" w:rsidR="002369BA" w:rsidRDefault="002369BA" w:rsidP="006102FC">
      <w:pPr>
        <w:ind w:left="567" w:firstLine="0"/>
        <w:rPr>
          <w:i/>
        </w:rPr>
      </w:pPr>
    </w:p>
    <w:p w14:paraId="0C76EAD1" w14:textId="5EA62CF7" w:rsidR="002369BA" w:rsidRDefault="002369BA" w:rsidP="00346E98">
      <w:r>
        <w:t xml:space="preserve">V dalších šesti případech </w:t>
      </w:r>
      <w:r w:rsidR="003E0C15">
        <w:t>pak šlo o kompletované výpovědi</w:t>
      </w:r>
      <w:r w:rsidR="004A62A4">
        <w:t>, jejichž hlavní funkce je především zdůraznění důležitých skutečností, které by jinak mohl recipient přeslechnout</w:t>
      </w:r>
      <w:r w:rsidR="00731B9B">
        <w:t>:</w:t>
      </w:r>
    </w:p>
    <w:p w14:paraId="1F93D268" w14:textId="04FBB2CE" w:rsidR="004A62A4" w:rsidRDefault="004A62A4" w:rsidP="006102FC">
      <w:pPr>
        <w:ind w:left="567" w:firstLine="0"/>
        <w:rPr>
          <w:iCs/>
        </w:rPr>
      </w:pPr>
    </w:p>
    <w:p w14:paraId="47074634" w14:textId="60A01ACE" w:rsidR="004A62A4" w:rsidRDefault="004A62A4" w:rsidP="006102FC">
      <w:pPr>
        <w:ind w:left="567" w:firstLine="0"/>
        <w:rPr>
          <w:i/>
        </w:rPr>
      </w:pPr>
      <w:r>
        <w:rPr>
          <w:i/>
        </w:rPr>
        <w:t>(4</w:t>
      </w:r>
      <w:r w:rsidR="00506FD2">
        <w:rPr>
          <w:i/>
        </w:rPr>
        <w:t>0</w:t>
      </w:r>
      <w:r>
        <w:rPr>
          <w:i/>
        </w:rPr>
        <w:t xml:space="preserve">) </w:t>
      </w:r>
      <w:r w:rsidR="004D6E4B">
        <w:rPr>
          <w:i/>
        </w:rPr>
        <w:t xml:space="preserve">Francouzský prezident zmínil dvě příčiny. </w:t>
      </w:r>
      <w:r w:rsidR="00201608">
        <w:rPr>
          <w:i/>
        </w:rPr>
        <w:t>Ochabující zájem Spojených států o spolupráci v rámci NATO a tureckou ofenzívu proti Kurdům v Sýrii.</w:t>
      </w:r>
    </w:p>
    <w:p w14:paraId="5902F7F3" w14:textId="63206C49" w:rsidR="00252027" w:rsidRDefault="00252027" w:rsidP="00252027">
      <w:pPr>
        <w:pStyle w:val="Obsah4"/>
      </w:pPr>
      <w:r>
        <w:lastRenderedPageBreak/>
        <w:t>Klára Doležalová a Karel Voříšek</w:t>
      </w:r>
    </w:p>
    <w:p w14:paraId="6DE72407" w14:textId="11AA4DC8" w:rsidR="00635CA9" w:rsidRDefault="00F46613" w:rsidP="009054E0">
      <w:r>
        <w:t>V případě K. Doležalové a K. Voříška</w:t>
      </w:r>
      <w:r w:rsidR="00106720">
        <w:t xml:space="preserve"> se v</w:t>
      </w:r>
      <w:r w:rsidR="00BF29FA">
        <w:t xml:space="preserve">e zkoumaném materiálu vyskytlo </w:t>
      </w:r>
      <w:r w:rsidR="005E5B92">
        <w:t>53</w:t>
      </w:r>
      <w:r w:rsidR="00A172E0">
        <w:t> </w:t>
      </w:r>
      <w:r w:rsidR="00BF29FA">
        <w:t>eliptických výpovědí (0,</w:t>
      </w:r>
      <w:r w:rsidR="008615AD">
        <w:t>2</w:t>
      </w:r>
      <w:r w:rsidR="00BF29FA">
        <w:t>)</w:t>
      </w:r>
      <w:r w:rsidR="00BD05AA">
        <w:t>.</w:t>
      </w:r>
      <w:r>
        <w:t xml:space="preserve"> </w:t>
      </w:r>
      <w:r w:rsidR="00BD05AA">
        <w:t>Počet</w:t>
      </w:r>
      <w:r w:rsidR="002166C5">
        <w:t xml:space="preserve"> eliptických výpovědí, které se vyskytovaly na začátku a </w:t>
      </w:r>
      <w:r w:rsidR="00A94657">
        <w:t>uprostřed vstupů,</w:t>
      </w:r>
      <w:r w:rsidR="00BD05AA">
        <w:t xml:space="preserve"> byl</w:t>
      </w:r>
      <w:r w:rsidR="00A94657">
        <w:t xml:space="preserve"> poměrně vyrovnaný. </w:t>
      </w:r>
      <w:r w:rsidR="00A86151">
        <w:t>Na začátku</w:t>
      </w:r>
      <w:r w:rsidR="00C42ABC">
        <w:t xml:space="preserve"> vstupů</w:t>
      </w:r>
      <w:r w:rsidR="00A86151">
        <w:t xml:space="preserve"> </w:t>
      </w:r>
      <w:r w:rsidR="00C42ABC">
        <w:t xml:space="preserve">se </w:t>
      </w:r>
      <w:r w:rsidR="00C42ABC" w:rsidRPr="00C42ABC">
        <w:t>v</w:t>
      </w:r>
      <w:r w:rsidR="00C42ABC">
        <w:t> </w:t>
      </w:r>
      <w:r w:rsidR="00C42ABC" w:rsidRPr="00C42ABC">
        <w:t>omezené</w:t>
      </w:r>
      <w:r w:rsidR="00C42ABC">
        <w:t xml:space="preserve"> míře</w:t>
      </w:r>
      <w:r w:rsidR="004B694F">
        <w:t xml:space="preserve"> (tři případy)</w:t>
      </w:r>
      <w:r w:rsidR="00C42ABC">
        <w:t xml:space="preserve"> </w:t>
      </w:r>
      <w:r w:rsidR="00C7214A">
        <w:t xml:space="preserve">vyskytovaly eliptické výpovědí, které </w:t>
      </w:r>
      <w:r w:rsidR="006435A9">
        <w:t>sloužily k propojení dvou</w:t>
      </w:r>
      <w:r w:rsidR="004F6556">
        <w:t xml:space="preserve"> po sobě následujících</w:t>
      </w:r>
      <w:r w:rsidR="006435A9">
        <w:t xml:space="preserve"> výpovědí: </w:t>
      </w:r>
    </w:p>
    <w:p w14:paraId="53BE6E9F" w14:textId="77777777" w:rsidR="002A2202" w:rsidRDefault="002A2202" w:rsidP="009054E0"/>
    <w:p w14:paraId="4BD23088" w14:textId="1621237D" w:rsidR="006435A9" w:rsidRDefault="006435A9" w:rsidP="009054E0">
      <w:pPr>
        <w:rPr>
          <w:i/>
          <w:iCs/>
        </w:rPr>
      </w:pPr>
      <w:r>
        <w:rPr>
          <w:i/>
          <w:iCs/>
        </w:rPr>
        <w:t>(4</w:t>
      </w:r>
      <w:r w:rsidR="00506FD2">
        <w:rPr>
          <w:i/>
          <w:iCs/>
        </w:rPr>
        <w:t>1</w:t>
      </w:r>
      <w:r>
        <w:rPr>
          <w:i/>
          <w:iCs/>
        </w:rPr>
        <w:t xml:space="preserve">) </w:t>
      </w:r>
      <w:r w:rsidR="002B2802" w:rsidRPr="002B2802">
        <w:rPr>
          <w:i/>
          <w:iCs/>
        </w:rPr>
        <w:t>A další téma.</w:t>
      </w:r>
    </w:p>
    <w:p w14:paraId="76798EEE" w14:textId="5FCF304B" w:rsidR="002B2802" w:rsidRDefault="002A2202" w:rsidP="002A2202">
      <w:pPr>
        <w:ind w:left="567" w:firstLine="0"/>
        <w:rPr>
          <w:i/>
          <w:iCs/>
        </w:rPr>
      </w:pPr>
      <w:r>
        <w:rPr>
          <w:i/>
          <w:iCs/>
        </w:rPr>
        <w:t>A ještě jedna úplně čerstvá zpráva, se kterou přišla americká televize CNN.</w:t>
      </w:r>
    </w:p>
    <w:p w14:paraId="2A7C98C5" w14:textId="08FD8A26" w:rsidR="002A2202" w:rsidRDefault="002A2202" w:rsidP="002A2202">
      <w:pPr>
        <w:ind w:left="567" w:firstLine="0"/>
        <w:rPr>
          <w:i/>
          <w:iCs/>
        </w:rPr>
      </w:pPr>
    </w:p>
    <w:p w14:paraId="01A97959" w14:textId="5103C2B1" w:rsidR="002A2202" w:rsidRDefault="00821E82" w:rsidP="004F6556">
      <w:r>
        <w:t xml:space="preserve">Stejně jako u moderátorů Událostí </w:t>
      </w:r>
      <w:r w:rsidR="008A00F0">
        <w:t>j</w:t>
      </w:r>
      <w:r>
        <w:t>s</w:t>
      </w:r>
      <w:r w:rsidR="008A00F0">
        <w:t>m</w:t>
      </w:r>
      <w:r>
        <w:t xml:space="preserve">e </w:t>
      </w:r>
      <w:r w:rsidR="008A00F0">
        <w:t xml:space="preserve">i </w:t>
      </w:r>
      <w:r>
        <w:t xml:space="preserve">u této moderátorské dvojice </w:t>
      </w:r>
      <w:r w:rsidR="008A00F0">
        <w:t>zaznamenali</w:t>
      </w:r>
      <w:r w:rsidR="00350F6D">
        <w:t xml:space="preserve"> úvodní</w:t>
      </w:r>
      <w:r w:rsidR="008A00F0">
        <w:t xml:space="preserve"> eliptické výpovědi, které</w:t>
      </w:r>
      <w:r w:rsidR="003F4A2A">
        <w:t xml:space="preserve"> zvyšoval</w:t>
      </w:r>
      <w:r w:rsidR="00AA2409">
        <w:t>y</w:t>
      </w:r>
      <w:r w:rsidR="003F4A2A">
        <w:t xml:space="preserve"> dynamičnost sdělení (celkem 10 případů):</w:t>
      </w:r>
    </w:p>
    <w:p w14:paraId="6D8A3FED" w14:textId="0A8684FA" w:rsidR="003F4A2A" w:rsidRDefault="003F4A2A" w:rsidP="002A2202">
      <w:pPr>
        <w:ind w:left="567" w:firstLine="0"/>
        <w:rPr>
          <w:u w:val="single"/>
        </w:rPr>
      </w:pPr>
    </w:p>
    <w:p w14:paraId="65A819B9" w14:textId="17B759E0" w:rsidR="003F4A2A" w:rsidRDefault="003F4A2A" w:rsidP="002A2202">
      <w:pPr>
        <w:ind w:left="567" w:firstLine="0"/>
        <w:rPr>
          <w:i/>
          <w:iCs/>
        </w:rPr>
      </w:pPr>
      <w:r>
        <w:rPr>
          <w:i/>
          <w:iCs/>
        </w:rPr>
        <w:t>(4</w:t>
      </w:r>
      <w:r w:rsidR="00506FD2">
        <w:rPr>
          <w:i/>
          <w:iCs/>
        </w:rPr>
        <w:t>2</w:t>
      </w:r>
      <w:r>
        <w:rPr>
          <w:i/>
          <w:iCs/>
        </w:rPr>
        <w:t xml:space="preserve">) </w:t>
      </w:r>
      <w:r w:rsidR="00561832" w:rsidRPr="00561832">
        <w:rPr>
          <w:i/>
          <w:iCs/>
        </w:rPr>
        <w:t>Rozjetý kolos řítící se na desítky vozů autobazaru.</w:t>
      </w:r>
    </w:p>
    <w:p w14:paraId="033BCAC7" w14:textId="0E197EF6" w:rsidR="00561832" w:rsidRDefault="009F50E4" w:rsidP="002A2202">
      <w:pPr>
        <w:ind w:left="567" w:firstLine="0"/>
        <w:rPr>
          <w:i/>
          <w:iCs/>
        </w:rPr>
      </w:pPr>
      <w:r>
        <w:rPr>
          <w:i/>
          <w:iCs/>
        </w:rPr>
        <w:t>P</w:t>
      </w:r>
      <w:r w:rsidR="00F143E7">
        <w:rPr>
          <w:i/>
          <w:iCs/>
        </w:rPr>
        <w:t>řetékající nákupní košíky, v obchodech tisíce lidí a dvojnásobný počet rukou, které berou vše, co jim</w:t>
      </w:r>
      <w:r w:rsidR="00D53C48">
        <w:rPr>
          <w:i/>
          <w:iCs/>
        </w:rPr>
        <w:t xml:space="preserve"> přijde pod nos.</w:t>
      </w:r>
    </w:p>
    <w:p w14:paraId="03285772" w14:textId="3DAF6D1B" w:rsidR="00D53C48" w:rsidRDefault="00D53C48" w:rsidP="002A2202">
      <w:pPr>
        <w:ind w:left="567" w:firstLine="0"/>
        <w:rPr>
          <w:i/>
          <w:iCs/>
        </w:rPr>
      </w:pPr>
    </w:p>
    <w:p w14:paraId="0DF98399" w14:textId="50AFF527" w:rsidR="00D53C48" w:rsidRDefault="0042176A" w:rsidP="00A375F6">
      <w:r>
        <w:t xml:space="preserve">Také jsme zaznamenali šest </w:t>
      </w:r>
      <w:r w:rsidR="006A6DAB">
        <w:t xml:space="preserve">eliptických </w:t>
      </w:r>
      <w:r>
        <w:t>výpovědí, které plnily funkci titulku</w:t>
      </w:r>
      <w:r w:rsidR="00A16428">
        <w:t xml:space="preserve"> a</w:t>
      </w:r>
      <w:r w:rsidR="00506FD2">
        <w:t> </w:t>
      </w:r>
      <w:r w:rsidR="00A16428">
        <w:t>sdělení opět dynamizoval</w:t>
      </w:r>
      <w:r w:rsidR="000C1C90">
        <w:t>y</w:t>
      </w:r>
      <w:r w:rsidR="00A16428">
        <w:t xml:space="preserve"> a upoutáva</w:t>
      </w:r>
      <w:r w:rsidR="000C1C90">
        <w:t>ly</w:t>
      </w:r>
      <w:r w:rsidR="00A16428">
        <w:t xml:space="preserve"> pozornost:</w:t>
      </w:r>
    </w:p>
    <w:p w14:paraId="2F769953" w14:textId="73E4E01D" w:rsidR="00A16428" w:rsidRDefault="00A16428" w:rsidP="002A2202">
      <w:pPr>
        <w:ind w:left="567" w:firstLine="0"/>
      </w:pPr>
    </w:p>
    <w:p w14:paraId="2E76A602" w14:textId="3DFCF801" w:rsidR="00A16428" w:rsidRDefault="00A16428" w:rsidP="002A2202">
      <w:pPr>
        <w:ind w:left="567" w:firstLine="0"/>
        <w:rPr>
          <w:i/>
          <w:iCs/>
        </w:rPr>
      </w:pPr>
      <w:r>
        <w:rPr>
          <w:i/>
          <w:iCs/>
        </w:rPr>
        <w:t>(4</w:t>
      </w:r>
      <w:r w:rsidR="00506FD2">
        <w:rPr>
          <w:i/>
          <w:iCs/>
        </w:rPr>
        <w:t>3</w:t>
      </w:r>
      <w:r>
        <w:rPr>
          <w:i/>
          <w:iCs/>
        </w:rPr>
        <w:t xml:space="preserve">) </w:t>
      </w:r>
      <w:r w:rsidR="006B2187">
        <w:rPr>
          <w:i/>
          <w:iCs/>
        </w:rPr>
        <w:t xml:space="preserve">Syndrom diabetické nohy, </w:t>
      </w:r>
      <w:r w:rsidR="004251ED">
        <w:rPr>
          <w:i/>
          <w:iCs/>
        </w:rPr>
        <w:t>selhání ledvin nebo slepota. Komplikace, které mohou potkat pacienty s diabetem druhého typu.</w:t>
      </w:r>
    </w:p>
    <w:p w14:paraId="6974F586" w14:textId="325D4D8F" w:rsidR="004251ED" w:rsidRDefault="005625B8" w:rsidP="002A2202">
      <w:pPr>
        <w:ind w:left="567" w:firstLine="0"/>
        <w:rPr>
          <w:i/>
          <w:iCs/>
        </w:rPr>
      </w:pPr>
      <w:r>
        <w:rPr>
          <w:i/>
          <w:iCs/>
        </w:rPr>
        <w:t>Sice nechvalně slavná, ale neprodejná.</w:t>
      </w:r>
    </w:p>
    <w:p w14:paraId="40753374" w14:textId="6B43AE13" w:rsidR="005625B8" w:rsidRDefault="005625B8" w:rsidP="002A2202">
      <w:pPr>
        <w:ind w:left="567" w:firstLine="0"/>
        <w:rPr>
          <w:i/>
          <w:iCs/>
        </w:rPr>
      </w:pPr>
    </w:p>
    <w:p w14:paraId="1E79ECF1" w14:textId="7F1047DE" w:rsidR="005625B8" w:rsidRDefault="006E4A41" w:rsidP="00A375F6">
      <w:r>
        <w:t xml:space="preserve">Předsunutí výpovědi a </w:t>
      </w:r>
      <w:r w:rsidR="00364063">
        <w:t xml:space="preserve">tím způsobené </w:t>
      </w:r>
      <w:r w:rsidR="0090044C">
        <w:t>zdůraznění důležitých nebo překvapivých informací</w:t>
      </w:r>
      <w:r w:rsidR="00347F7B">
        <w:t xml:space="preserve"> jsme zaznamenali v sedmi případech:</w:t>
      </w:r>
    </w:p>
    <w:p w14:paraId="2EA1FA6C" w14:textId="1710D4EF" w:rsidR="00347F7B" w:rsidRDefault="00347F7B" w:rsidP="002A2202">
      <w:pPr>
        <w:ind w:left="567" w:firstLine="0"/>
      </w:pPr>
    </w:p>
    <w:p w14:paraId="7BC5842D" w14:textId="766DB0B8" w:rsidR="00347F7B" w:rsidRDefault="00347F7B" w:rsidP="002A2202">
      <w:pPr>
        <w:ind w:left="567" w:firstLine="0"/>
        <w:rPr>
          <w:i/>
          <w:iCs/>
        </w:rPr>
      </w:pPr>
      <w:r>
        <w:rPr>
          <w:i/>
          <w:iCs/>
        </w:rPr>
        <w:t>(4</w:t>
      </w:r>
      <w:r w:rsidR="00506FD2">
        <w:rPr>
          <w:i/>
          <w:iCs/>
        </w:rPr>
        <w:t>4</w:t>
      </w:r>
      <w:r>
        <w:rPr>
          <w:i/>
          <w:iCs/>
        </w:rPr>
        <w:t xml:space="preserve">) </w:t>
      </w:r>
      <w:r w:rsidR="002B6A58">
        <w:rPr>
          <w:i/>
          <w:iCs/>
        </w:rPr>
        <w:t xml:space="preserve">Nejméně 20 vykradených domů. Všechny jen během několika týdnů. To je bilance zlodějů, kteří se zaměřili na okolí Jesenice </w:t>
      </w:r>
      <w:r w:rsidR="00144BC5">
        <w:rPr>
          <w:i/>
          <w:iCs/>
        </w:rPr>
        <w:t>za okrajem Prahy.</w:t>
      </w:r>
    </w:p>
    <w:p w14:paraId="78729DFC" w14:textId="2D845771" w:rsidR="00144BC5" w:rsidRDefault="00BF1037" w:rsidP="002A2202">
      <w:pPr>
        <w:ind w:left="567" w:firstLine="0"/>
        <w:rPr>
          <w:i/>
          <w:iCs/>
        </w:rPr>
      </w:pPr>
      <w:r w:rsidRPr="00BF1037">
        <w:rPr>
          <w:i/>
          <w:iCs/>
        </w:rPr>
        <w:t>Laboratoř a pod širým nebem. Tak to je část lesa v srdci Národní přírodní rezervace Rašeliniště Jizery.</w:t>
      </w:r>
    </w:p>
    <w:p w14:paraId="491B59C6" w14:textId="394FE4F6" w:rsidR="008003CB" w:rsidRDefault="008003CB" w:rsidP="002A2202">
      <w:pPr>
        <w:ind w:left="567" w:firstLine="0"/>
        <w:rPr>
          <w:i/>
          <w:iCs/>
        </w:rPr>
      </w:pPr>
    </w:p>
    <w:p w14:paraId="490F77A6" w14:textId="7C1AE375" w:rsidR="008003CB" w:rsidRDefault="008003CB" w:rsidP="00A375F6">
      <w:r>
        <w:lastRenderedPageBreak/>
        <w:t>Stejnou funkci plní také kompletované výpovědi, které se u této moderátorské d</w:t>
      </w:r>
      <w:r w:rsidR="00950128">
        <w:t>vojice vyskytovaly ve 13 případech:</w:t>
      </w:r>
    </w:p>
    <w:p w14:paraId="2E94EB07" w14:textId="22093832" w:rsidR="00950128" w:rsidRDefault="00950128" w:rsidP="002A2202">
      <w:pPr>
        <w:ind w:left="567" w:firstLine="0"/>
      </w:pPr>
    </w:p>
    <w:p w14:paraId="18E5C99D" w14:textId="44FAFD20" w:rsidR="00320480" w:rsidRDefault="00950128" w:rsidP="00320480">
      <w:pPr>
        <w:ind w:left="567" w:firstLine="0"/>
        <w:rPr>
          <w:i/>
          <w:iCs/>
        </w:rPr>
      </w:pPr>
      <w:r>
        <w:rPr>
          <w:i/>
          <w:iCs/>
        </w:rPr>
        <w:t>(4</w:t>
      </w:r>
      <w:r w:rsidR="00506FD2">
        <w:rPr>
          <w:i/>
          <w:iCs/>
        </w:rPr>
        <w:t>5</w:t>
      </w:r>
      <w:r>
        <w:rPr>
          <w:i/>
          <w:iCs/>
        </w:rPr>
        <w:t xml:space="preserve">) </w:t>
      </w:r>
      <w:r w:rsidR="00320480" w:rsidRPr="00320480">
        <w:rPr>
          <w:i/>
          <w:iCs/>
        </w:rPr>
        <w:t>Prodejci na parkovišti u supermarketů například nabízejí kuřata, která porazili doma. Navíc bez účtenky.</w:t>
      </w:r>
    </w:p>
    <w:p w14:paraId="06D519C6" w14:textId="6021D267" w:rsidR="00320480" w:rsidRDefault="00E078F2" w:rsidP="00320480">
      <w:pPr>
        <w:ind w:left="567" w:firstLine="0"/>
        <w:rPr>
          <w:i/>
          <w:iCs/>
        </w:rPr>
      </w:pPr>
      <w:r>
        <w:rPr>
          <w:i/>
          <w:iCs/>
        </w:rPr>
        <w:t>Spálil duhovou vlajku a vyhrožoval</w:t>
      </w:r>
      <w:r w:rsidR="00F160C6">
        <w:rPr>
          <w:i/>
          <w:iCs/>
        </w:rPr>
        <w:t xml:space="preserve">, že vypálí i noční klub, před kterým symbol komunity gayů a leseb </w:t>
      </w:r>
      <w:r w:rsidR="00DD6A8C">
        <w:rPr>
          <w:i/>
          <w:iCs/>
        </w:rPr>
        <w:t>zlikvidoval. To všechno z nenávisti k homosexuálům.</w:t>
      </w:r>
    </w:p>
    <w:p w14:paraId="0C91AE62" w14:textId="4BDBADD5" w:rsidR="00DD6A8C" w:rsidRDefault="00DD6A8C" w:rsidP="00320480">
      <w:pPr>
        <w:ind w:left="567" w:firstLine="0"/>
        <w:rPr>
          <w:i/>
          <w:iCs/>
        </w:rPr>
      </w:pPr>
    </w:p>
    <w:p w14:paraId="1580E7EF" w14:textId="57B8A1FD" w:rsidR="00837E8B" w:rsidRDefault="00736D3B" w:rsidP="00A375F6">
      <w:r>
        <w:t>Další eliptické výpovědi, které se vyskytovaly uprostřed vstupů</w:t>
      </w:r>
      <w:r w:rsidR="007C5807">
        <w:t>,</w:t>
      </w:r>
      <w:r w:rsidR="00401B9F">
        <w:t xml:space="preserve"> plnily různou funkci. </w:t>
      </w:r>
      <w:r w:rsidR="00881401">
        <w:t>V</w:t>
      </w:r>
      <w:r w:rsidR="00E633E7">
        <w:t> pěti případech sloužili jako funkční prostředek textové soudružnosti</w:t>
      </w:r>
      <w:r w:rsidR="00837E8B">
        <w:t>:</w:t>
      </w:r>
    </w:p>
    <w:p w14:paraId="2B9A85C1" w14:textId="77777777" w:rsidR="00837E8B" w:rsidRDefault="00837E8B" w:rsidP="00320480">
      <w:pPr>
        <w:ind w:left="567" w:firstLine="0"/>
      </w:pPr>
    </w:p>
    <w:p w14:paraId="45A8A21D" w14:textId="46E52827" w:rsidR="00DD6A8C" w:rsidRDefault="00837E8B" w:rsidP="00320480">
      <w:pPr>
        <w:ind w:left="567" w:firstLine="0"/>
        <w:rPr>
          <w:i/>
          <w:iCs/>
        </w:rPr>
      </w:pPr>
      <w:r>
        <w:rPr>
          <w:i/>
          <w:iCs/>
        </w:rPr>
        <w:t>(4</w:t>
      </w:r>
      <w:r w:rsidR="00506FD2">
        <w:rPr>
          <w:i/>
          <w:iCs/>
        </w:rPr>
        <w:t>6</w:t>
      </w:r>
      <w:r>
        <w:rPr>
          <w:i/>
          <w:iCs/>
        </w:rPr>
        <w:t xml:space="preserve">) </w:t>
      </w:r>
      <w:r w:rsidR="002340E0">
        <w:rPr>
          <w:i/>
          <w:iCs/>
        </w:rPr>
        <w:t>Podrobnosti v</w:t>
      </w:r>
      <w:r>
        <w:rPr>
          <w:i/>
          <w:iCs/>
        </w:rPr>
        <w:t> </w:t>
      </w:r>
      <w:r w:rsidR="002340E0">
        <w:rPr>
          <w:i/>
          <w:iCs/>
        </w:rPr>
        <w:t>reportáži</w:t>
      </w:r>
      <w:r>
        <w:rPr>
          <w:i/>
          <w:iCs/>
        </w:rPr>
        <w:t xml:space="preserve"> Tomáše Poláka.</w:t>
      </w:r>
    </w:p>
    <w:p w14:paraId="1D11060C" w14:textId="3121C238" w:rsidR="004575FB" w:rsidRDefault="004575FB" w:rsidP="00320480">
      <w:pPr>
        <w:ind w:left="567" w:firstLine="0"/>
        <w:rPr>
          <w:i/>
          <w:iCs/>
        </w:rPr>
      </w:pPr>
    </w:p>
    <w:p w14:paraId="7724993C" w14:textId="0CAC71C6" w:rsidR="004575FB" w:rsidRDefault="003D0A03" w:rsidP="001931A0">
      <w:r>
        <w:t xml:space="preserve">Ve </w:t>
      </w:r>
      <w:r w:rsidR="00A4708A">
        <w:t>čtyřech</w:t>
      </w:r>
      <w:r>
        <w:t xml:space="preserve"> případech pak šlo o odpov</w:t>
      </w:r>
      <w:r w:rsidR="00C91192">
        <w:t>ěď na řečnickou otázku řečenou mluvčím ve studiu</w:t>
      </w:r>
      <w:r w:rsidR="00055D17">
        <w:t>. Tyto výpovědi podle nás slouží převážně k</w:t>
      </w:r>
      <w:r w:rsidR="00F72313">
        <w:t> aktivizaci diváka:</w:t>
      </w:r>
    </w:p>
    <w:p w14:paraId="17221360" w14:textId="114DFABB" w:rsidR="00C91192" w:rsidRDefault="00C91192" w:rsidP="00320480">
      <w:pPr>
        <w:ind w:left="567" w:firstLine="0"/>
      </w:pPr>
    </w:p>
    <w:p w14:paraId="77989BE4" w14:textId="69A69A27" w:rsidR="00C91192" w:rsidRDefault="009464C4" w:rsidP="00320480">
      <w:pPr>
        <w:ind w:left="567" w:firstLine="0"/>
        <w:rPr>
          <w:i/>
          <w:iCs/>
        </w:rPr>
      </w:pPr>
      <w:r>
        <w:rPr>
          <w:i/>
          <w:iCs/>
        </w:rPr>
        <w:t>(4</w:t>
      </w:r>
      <w:r w:rsidR="00506FD2">
        <w:rPr>
          <w:i/>
          <w:iCs/>
        </w:rPr>
        <w:t>7</w:t>
      </w:r>
      <w:r>
        <w:rPr>
          <w:i/>
          <w:iCs/>
        </w:rPr>
        <w:t xml:space="preserve">) </w:t>
      </w:r>
      <w:r w:rsidR="00F133FE" w:rsidRPr="00F133FE">
        <w:rPr>
          <w:i/>
          <w:iCs/>
        </w:rPr>
        <w:t>Dostane nálezné? Asi jo.</w:t>
      </w:r>
    </w:p>
    <w:p w14:paraId="2C10246B" w14:textId="40C242B1" w:rsidR="00BF1037" w:rsidRDefault="008B460A" w:rsidP="00797253">
      <w:pPr>
        <w:ind w:left="567" w:firstLine="0"/>
        <w:rPr>
          <w:i/>
          <w:iCs/>
        </w:rPr>
      </w:pPr>
      <w:r>
        <w:rPr>
          <w:i/>
          <w:iCs/>
        </w:rPr>
        <w:t>Nezkusili? No, tak hurá do toho.</w:t>
      </w:r>
    </w:p>
    <w:p w14:paraId="778551F8" w14:textId="77777777" w:rsidR="00797253" w:rsidRDefault="00797253" w:rsidP="00797253">
      <w:pPr>
        <w:ind w:left="567" w:firstLine="0"/>
        <w:rPr>
          <w:i/>
          <w:iCs/>
        </w:rPr>
      </w:pPr>
    </w:p>
    <w:p w14:paraId="194805C6" w14:textId="5DC1E291" w:rsidR="00BF1037" w:rsidRDefault="00902AD3" w:rsidP="001931A0">
      <w:r>
        <w:t>U</w:t>
      </w:r>
      <w:r w:rsidR="00B8628D">
        <w:t xml:space="preserve"> moderátorů Velkých zpráv jsme </w:t>
      </w:r>
      <w:r w:rsidR="008003CB">
        <w:t xml:space="preserve">pak </w:t>
      </w:r>
      <w:r w:rsidR="00A60358">
        <w:t xml:space="preserve">zaznamenali </w:t>
      </w:r>
      <w:r w:rsidR="008D13C6">
        <w:t>eliptic</w:t>
      </w:r>
      <w:r w:rsidR="00EC661A">
        <w:t xml:space="preserve">ké výpovědi, které se u moderátorů Událostí nevyskytovaly. V jednom případě jsme </w:t>
      </w:r>
      <w:r w:rsidR="003A55EB">
        <w:t xml:space="preserve">našli výpověď, která </w:t>
      </w:r>
      <w:r w:rsidR="006A3317">
        <w:t xml:space="preserve">sloužila </w:t>
      </w:r>
      <w:r w:rsidR="00531A17">
        <w:t>jako prostředek textové soudružnosti, když jeden moderátor vstup uvedl a ten druhý jej dokončil:</w:t>
      </w:r>
    </w:p>
    <w:p w14:paraId="721DCDFB" w14:textId="7C74194E" w:rsidR="00531A17" w:rsidRDefault="00531A17" w:rsidP="002A2202">
      <w:pPr>
        <w:ind w:left="567" w:firstLine="0"/>
      </w:pPr>
    </w:p>
    <w:p w14:paraId="4D26F908" w14:textId="13B5D085" w:rsidR="00F83A85" w:rsidRPr="00F83A85" w:rsidRDefault="00531A17" w:rsidP="00F83A85">
      <w:pPr>
        <w:ind w:left="567" w:firstLine="0"/>
        <w:rPr>
          <w:i/>
          <w:iCs/>
        </w:rPr>
      </w:pPr>
      <w:r>
        <w:rPr>
          <w:i/>
          <w:iCs/>
        </w:rPr>
        <w:t>(4</w:t>
      </w:r>
      <w:r w:rsidR="00506FD2">
        <w:rPr>
          <w:i/>
          <w:iCs/>
        </w:rPr>
        <w:t>8</w:t>
      </w:r>
      <w:r>
        <w:rPr>
          <w:i/>
          <w:iCs/>
        </w:rPr>
        <w:t xml:space="preserve">) </w:t>
      </w:r>
      <w:r w:rsidR="00F83A85" w:rsidRPr="007040C9">
        <w:t>K. Doležalová:</w:t>
      </w:r>
      <w:r w:rsidR="00F83A85" w:rsidRPr="00F83A85">
        <w:rPr>
          <w:i/>
          <w:iCs/>
        </w:rPr>
        <w:t xml:space="preserve"> Poprvé za patnáct let se svatomartinské víno začalo prodávat už dnes, tedy o tři dny dřív než na svátek svatého Martina.</w:t>
      </w:r>
    </w:p>
    <w:p w14:paraId="6B2C7A8D" w14:textId="54BFCC52" w:rsidR="00F83A85" w:rsidRDefault="00F83A85" w:rsidP="00F83A85">
      <w:pPr>
        <w:ind w:left="567" w:firstLine="0"/>
        <w:rPr>
          <w:i/>
          <w:iCs/>
        </w:rPr>
      </w:pPr>
      <w:r w:rsidRPr="00F83A85">
        <w:t>K. V</w:t>
      </w:r>
      <w:r w:rsidR="00BE3495" w:rsidRPr="007040C9">
        <w:t>oříšek</w:t>
      </w:r>
      <w:r w:rsidRPr="00F83A85">
        <w:t>:</w:t>
      </w:r>
      <w:r w:rsidRPr="00F83A85">
        <w:rPr>
          <w:i/>
          <w:iCs/>
        </w:rPr>
        <w:t xml:space="preserve"> Přesně tak. Jedenáctého jedenáctý bude v pondělí, ale restaurace chtěly rozjet tradiční hody pečené husičky se zelím knedlíkem už o víkendu. </w:t>
      </w:r>
    </w:p>
    <w:p w14:paraId="5D0E5235" w14:textId="0974B517" w:rsidR="00BE3495" w:rsidRDefault="00BE3495" w:rsidP="00F83A85">
      <w:pPr>
        <w:ind w:left="567" w:firstLine="0"/>
        <w:rPr>
          <w:i/>
          <w:iCs/>
        </w:rPr>
      </w:pPr>
    </w:p>
    <w:p w14:paraId="5D53F42B" w14:textId="3B043DE7" w:rsidR="00BE3495" w:rsidRDefault="00A2462C" w:rsidP="001931A0">
      <w:r>
        <w:t>Č</w:t>
      </w:r>
      <w:r w:rsidR="00AE2DF8">
        <w:t xml:space="preserve">tyřikrát se pak na konci </w:t>
      </w:r>
      <w:r w:rsidR="004A4F74">
        <w:t>relace</w:t>
      </w:r>
      <w:r w:rsidR="00AE2DF8">
        <w:t xml:space="preserve"> objevily eliptické výpovědi, které souvisely s následujícími pořady a moderátoři se </w:t>
      </w:r>
      <w:r w:rsidR="00AF63A4">
        <w:t xml:space="preserve">na ně </w:t>
      </w:r>
      <w:r w:rsidR="00AE2DF8">
        <w:t>snažil</w:t>
      </w:r>
      <w:r w:rsidR="00312039">
        <w:t>i</w:t>
      </w:r>
      <w:r w:rsidR="00AE2DF8">
        <w:t xml:space="preserve"> diváky n</w:t>
      </w:r>
      <w:r w:rsidR="007040C9">
        <w:t>alákat:</w:t>
      </w:r>
    </w:p>
    <w:p w14:paraId="1C650313" w14:textId="14E129B1" w:rsidR="007040C9" w:rsidRDefault="007040C9" w:rsidP="00F83A85">
      <w:pPr>
        <w:ind w:left="567" w:firstLine="0"/>
      </w:pPr>
    </w:p>
    <w:p w14:paraId="0505FBE1" w14:textId="70CDBC57" w:rsidR="000F1E7D" w:rsidRPr="000F1E7D" w:rsidRDefault="007040C9" w:rsidP="00854E4E">
      <w:pPr>
        <w:ind w:left="567" w:firstLine="0"/>
        <w:rPr>
          <w:i/>
          <w:iCs/>
        </w:rPr>
      </w:pPr>
      <w:r>
        <w:rPr>
          <w:i/>
          <w:iCs/>
        </w:rPr>
        <w:t>(</w:t>
      </w:r>
      <w:r w:rsidR="00506FD2">
        <w:rPr>
          <w:i/>
          <w:iCs/>
        </w:rPr>
        <w:t>49</w:t>
      </w:r>
      <w:r>
        <w:rPr>
          <w:i/>
          <w:iCs/>
        </w:rPr>
        <w:t xml:space="preserve">) </w:t>
      </w:r>
      <w:r w:rsidR="000F1E7D">
        <w:t>K. Doležalová</w:t>
      </w:r>
      <w:r w:rsidR="00854E4E">
        <w:t xml:space="preserve">: </w:t>
      </w:r>
      <w:r w:rsidR="000F1E7D" w:rsidRPr="000F1E7D">
        <w:rPr>
          <w:i/>
          <w:iCs/>
        </w:rPr>
        <w:t>Zajímavé rozhovory v Topstaru</w:t>
      </w:r>
    </w:p>
    <w:p w14:paraId="6561A683" w14:textId="042B9B82" w:rsidR="002A2202" w:rsidRPr="006435A9" w:rsidRDefault="00854E4E" w:rsidP="003F6499">
      <w:pPr>
        <w:ind w:left="567" w:firstLine="0"/>
        <w:rPr>
          <w:i/>
          <w:iCs/>
        </w:rPr>
      </w:pPr>
      <w:r>
        <w:t>Karel Voříšek:</w:t>
      </w:r>
      <w:r w:rsidR="000F1E7D" w:rsidRPr="000F1E7D">
        <w:rPr>
          <w:i/>
          <w:iCs/>
        </w:rPr>
        <w:t xml:space="preserve"> Ale ještě před tím Divošky</w:t>
      </w:r>
    </w:p>
    <w:p w14:paraId="3D463A6C" w14:textId="45CEDD71" w:rsidR="00252027" w:rsidRDefault="00252027" w:rsidP="00252027">
      <w:pPr>
        <w:pStyle w:val="Obsah4"/>
      </w:pPr>
      <w:r>
        <w:lastRenderedPageBreak/>
        <w:t>Gabriela Lašková a Matěj Misař</w:t>
      </w:r>
    </w:p>
    <w:p w14:paraId="2C121F74" w14:textId="3A6C604B" w:rsidR="003F6499" w:rsidRDefault="00A75B16" w:rsidP="003F6499">
      <w:r>
        <w:t xml:space="preserve">Počet eliptických výpovědí </w:t>
      </w:r>
      <w:r w:rsidR="00423360">
        <w:t>byl u této moderátorské dvojice téměř stejný jako u</w:t>
      </w:r>
      <w:r w:rsidR="00941197">
        <w:t> K. Doležalové a K. Voříška.</w:t>
      </w:r>
      <w:r w:rsidR="00EC0675">
        <w:t xml:space="preserve"> Celkem jsme jich zaznamenali 56 (</w:t>
      </w:r>
      <w:r w:rsidR="00E454D1">
        <w:t>0,2).</w:t>
      </w:r>
      <w:r w:rsidR="00941197">
        <w:t xml:space="preserve"> </w:t>
      </w:r>
      <w:r w:rsidR="00033927">
        <w:t xml:space="preserve">Častěji se však vyskytovaly na začátku vstupů. </w:t>
      </w:r>
      <w:r w:rsidR="00B731EE">
        <w:t xml:space="preserve">Rozdíl byl také v tom, že </w:t>
      </w:r>
      <w:r w:rsidR="0029534E">
        <w:t>častěji</w:t>
      </w:r>
      <w:r w:rsidR="006F54B3">
        <w:t xml:space="preserve"> (celkem </w:t>
      </w:r>
      <w:r w:rsidR="00195565">
        <w:t>devět výpovědí)</w:t>
      </w:r>
      <w:r w:rsidR="0029534E">
        <w:t xml:space="preserve"> se na začátku vyskytovaly výpovědi, které</w:t>
      </w:r>
      <w:r w:rsidR="006F54B3">
        <w:t xml:space="preserve"> sloužily k propojení výpověd</w:t>
      </w:r>
      <w:r w:rsidR="00D812A2">
        <w:t>i</w:t>
      </w:r>
      <w:r w:rsidR="006F54B3">
        <w:t xml:space="preserve"> s</w:t>
      </w:r>
      <w:r w:rsidR="00D812A2">
        <w:t xml:space="preserve"> tou </w:t>
      </w:r>
      <w:r w:rsidR="006F54B3">
        <w:t>předcházející:</w:t>
      </w:r>
    </w:p>
    <w:p w14:paraId="178048E5" w14:textId="2F792567" w:rsidR="00195565" w:rsidRDefault="00195565" w:rsidP="003F6499"/>
    <w:p w14:paraId="559C9A56" w14:textId="44421B46" w:rsidR="00195565" w:rsidRDefault="00195565" w:rsidP="003F6499">
      <w:pPr>
        <w:rPr>
          <w:i/>
          <w:iCs/>
        </w:rPr>
      </w:pPr>
      <w:r>
        <w:rPr>
          <w:i/>
          <w:iCs/>
        </w:rPr>
        <w:t>(5</w:t>
      </w:r>
      <w:r w:rsidR="00B87E19">
        <w:rPr>
          <w:i/>
          <w:iCs/>
        </w:rPr>
        <w:t>0</w:t>
      </w:r>
      <w:r>
        <w:rPr>
          <w:i/>
          <w:iCs/>
        </w:rPr>
        <w:t xml:space="preserve">) </w:t>
      </w:r>
      <w:r w:rsidR="00C56A62">
        <w:rPr>
          <w:i/>
          <w:iCs/>
        </w:rPr>
        <w:t>A další téma.</w:t>
      </w:r>
    </w:p>
    <w:p w14:paraId="6366BA4A" w14:textId="2C73148B" w:rsidR="00C56A62" w:rsidRDefault="00C56A62" w:rsidP="00B95ECF">
      <w:pPr>
        <w:ind w:left="567" w:firstLine="0"/>
        <w:rPr>
          <w:i/>
          <w:iCs/>
        </w:rPr>
      </w:pPr>
      <w:r>
        <w:rPr>
          <w:i/>
          <w:iCs/>
        </w:rPr>
        <w:t>Ve</w:t>
      </w:r>
      <w:r w:rsidR="00942D9E">
        <w:rPr>
          <w:i/>
          <w:iCs/>
        </w:rPr>
        <w:t xml:space="preserve"> Velkých zprávách další významné téma.</w:t>
      </w:r>
    </w:p>
    <w:p w14:paraId="55E7D902" w14:textId="3A7D0AA0" w:rsidR="00B95ECF" w:rsidRDefault="00B95ECF" w:rsidP="00B95ECF">
      <w:pPr>
        <w:ind w:left="567" w:firstLine="0"/>
        <w:rPr>
          <w:i/>
          <w:iCs/>
        </w:rPr>
      </w:pPr>
    </w:p>
    <w:p w14:paraId="6A0D815A" w14:textId="5F71DC88" w:rsidR="00B95ECF" w:rsidRDefault="00B95ECF" w:rsidP="003E1257">
      <w:r>
        <w:t>Naopak počáteční výpověd</w:t>
      </w:r>
      <w:r w:rsidR="004666D8">
        <w:t>i,</w:t>
      </w:r>
      <w:r>
        <w:t xml:space="preserve"> které by </w:t>
      </w:r>
      <w:r w:rsidR="00CE35D7">
        <w:t xml:space="preserve">sdělení dynamizovaly, </w:t>
      </w:r>
      <w:r w:rsidR="0044755E">
        <w:t>se v analyzovaném materiálu nacháze</w:t>
      </w:r>
      <w:r w:rsidR="00710101">
        <w:t>ly pouze tři:</w:t>
      </w:r>
    </w:p>
    <w:p w14:paraId="2E26419F" w14:textId="0CB0400A" w:rsidR="00710101" w:rsidRDefault="00710101" w:rsidP="00B95ECF">
      <w:pPr>
        <w:ind w:left="567" w:firstLine="0"/>
      </w:pPr>
    </w:p>
    <w:p w14:paraId="609579DA" w14:textId="74DED066" w:rsidR="00710101" w:rsidRDefault="00710101" w:rsidP="00B95ECF">
      <w:pPr>
        <w:ind w:left="567" w:firstLine="0"/>
        <w:rPr>
          <w:i/>
          <w:iCs/>
        </w:rPr>
      </w:pPr>
      <w:r>
        <w:rPr>
          <w:i/>
          <w:iCs/>
        </w:rPr>
        <w:t>(5</w:t>
      </w:r>
      <w:r w:rsidR="00B87E19">
        <w:rPr>
          <w:i/>
          <w:iCs/>
        </w:rPr>
        <w:t>1</w:t>
      </w:r>
      <w:r>
        <w:rPr>
          <w:i/>
          <w:iCs/>
        </w:rPr>
        <w:t>) Nejhorší video, co jsem za poslední dobu viděl.</w:t>
      </w:r>
    </w:p>
    <w:p w14:paraId="6C657902" w14:textId="125E2CEC" w:rsidR="00710101" w:rsidRDefault="001E79EE" w:rsidP="00B95ECF">
      <w:pPr>
        <w:ind w:left="567" w:firstLine="0"/>
        <w:rPr>
          <w:i/>
          <w:iCs/>
        </w:rPr>
      </w:pPr>
      <w:r>
        <w:rPr>
          <w:i/>
          <w:iCs/>
        </w:rPr>
        <w:t>Nové jízdní řád</w:t>
      </w:r>
      <w:r w:rsidR="00C108D5">
        <w:rPr>
          <w:i/>
          <w:iCs/>
        </w:rPr>
        <w:t>y</w:t>
      </w:r>
      <w:r>
        <w:rPr>
          <w:i/>
          <w:iCs/>
        </w:rPr>
        <w:t>, změna spojů dopravců i cen.</w:t>
      </w:r>
    </w:p>
    <w:p w14:paraId="458B27B8" w14:textId="067F8B66" w:rsidR="001E79EE" w:rsidRDefault="001E79EE" w:rsidP="00B95ECF">
      <w:pPr>
        <w:ind w:left="567" w:firstLine="0"/>
        <w:rPr>
          <w:i/>
          <w:iCs/>
        </w:rPr>
      </w:pPr>
    </w:p>
    <w:p w14:paraId="031DE75D" w14:textId="55778301" w:rsidR="00942D9E" w:rsidRDefault="005B71A2" w:rsidP="003E1257">
      <w:r>
        <w:t xml:space="preserve">Častěji moderátoři k </w:t>
      </w:r>
      <w:r w:rsidR="00AB60A2">
        <w:t xml:space="preserve">dynamizaci sdělení a </w:t>
      </w:r>
      <w:r w:rsidR="00987E0E">
        <w:t>zdůraznění hlavních informací</w:t>
      </w:r>
      <w:r>
        <w:t xml:space="preserve"> využívali předsunutí eliptické výpovědi. Celkem jsme zaznamenali </w:t>
      </w:r>
      <w:r w:rsidR="004D49A7">
        <w:t>15 případů:</w:t>
      </w:r>
    </w:p>
    <w:p w14:paraId="64E99361" w14:textId="6FC7DE28" w:rsidR="004D49A7" w:rsidRDefault="004D49A7" w:rsidP="00AB60A2">
      <w:pPr>
        <w:ind w:left="567" w:firstLine="0"/>
      </w:pPr>
    </w:p>
    <w:p w14:paraId="61A29047" w14:textId="181F3D09" w:rsidR="004D49A7" w:rsidRDefault="004D49A7" w:rsidP="00AB60A2">
      <w:pPr>
        <w:ind w:left="567" w:firstLine="0"/>
        <w:rPr>
          <w:i/>
          <w:iCs/>
        </w:rPr>
      </w:pPr>
      <w:r>
        <w:rPr>
          <w:i/>
          <w:iCs/>
        </w:rPr>
        <w:t>(5</w:t>
      </w:r>
      <w:r w:rsidR="00B87E19">
        <w:rPr>
          <w:i/>
          <w:iCs/>
        </w:rPr>
        <w:t>2</w:t>
      </w:r>
      <w:r>
        <w:rPr>
          <w:i/>
          <w:iCs/>
        </w:rPr>
        <w:t xml:space="preserve">) </w:t>
      </w:r>
      <w:r w:rsidR="002F6930" w:rsidRPr="002F6930">
        <w:rPr>
          <w:i/>
          <w:iCs/>
        </w:rPr>
        <w:t>Sedm let vězení a vyhoštění ze země na neurčito. Takový je trest pro šestačtyřicetiletého cizince, který před dvěma lety během přepadení plzeňského baru pobodal mladou ženu.</w:t>
      </w:r>
    </w:p>
    <w:p w14:paraId="478B2B8C" w14:textId="6E974969" w:rsidR="00942D9E" w:rsidRDefault="001A51E6" w:rsidP="001A51E6">
      <w:pPr>
        <w:ind w:left="567" w:firstLine="0"/>
        <w:rPr>
          <w:rFonts w:ascii="Arial" w:hAnsi="Arial" w:cs="Arial"/>
          <w:i/>
          <w:iCs/>
          <w:color w:val="1B171B"/>
          <w:sz w:val="20"/>
          <w:szCs w:val="20"/>
          <w:shd w:val="clear" w:color="auto" w:fill="FFFFFF"/>
        </w:rPr>
      </w:pPr>
      <w:r w:rsidRPr="001A51E6">
        <w:rPr>
          <w:i/>
          <w:iCs/>
        </w:rPr>
        <w:t>830 000 000 Kč. Tolik bude stát rekonstrukce památkově chráněných Císařských lázní v Karlových Varech</w:t>
      </w:r>
      <w:r w:rsidRPr="001A51E6">
        <w:rPr>
          <w:rFonts w:ascii="Arial" w:hAnsi="Arial" w:cs="Arial"/>
          <w:i/>
          <w:iCs/>
          <w:color w:val="1B171B"/>
          <w:sz w:val="20"/>
          <w:szCs w:val="20"/>
          <w:shd w:val="clear" w:color="auto" w:fill="FFFFFF"/>
        </w:rPr>
        <w:t>.</w:t>
      </w:r>
    </w:p>
    <w:p w14:paraId="3CE821A7" w14:textId="305FDBB6" w:rsidR="001A51E6" w:rsidRDefault="001A51E6" w:rsidP="001A51E6">
      <w:pPr>
        <w:ind w:left="567" w:firstLine="0"/>
        <w:rPr>
          <w:i/>
          <w:iCs/>
        </w:rPr>
      </w:pPr>
    </w:p>
    <w:p w14:paraId="687C9900" w14:textId="61045B75" w:rsidR="001A51E6" w:rsidRDefault="00187C79" w:rsidP="003E1257">
      <w:r>
        <w:t>Pouze ve dvou případech jsme pak zaznamenali počáteční výpověď, která by měla formu titulku:</w:t>
      </w:r>
    </w:p>
    <w:p w14:paraId="7F358532" w14:textId="4343CC5F" w:rsidR="00187C79" w:rsidRDefault="00187C79" w:rsidP="001A51E6">
      <w:pPr>
        <w:ind w:left="567" w:firstLine="0"/>
      </w:pPr>
    </w:p>
    <w:p w14:paraId="1B042012" w14:textId="0B78B116" w:rsidR="00187C79" w:rsidRDefault="00187C79" w:rsidP="001A51E6">
      <w:pPr>
        <w:ind w:left="567" w:firstLine="0"/>
        <w:rPr>
          <w:i/>
          <w:iCs/>
        </w:rPr>
      </w:pPr>
      <w:r>
        <w:rPr>
          <w:i/>
          <w:iCs/>
        </w:rPr>
        <w:t>(5</w:t>
      </w:r>
      <w:r w:rsidR="00B87E19">
        <w:rPr>
          <w:i/>
          <w:iCs/>
        </w:rPr>
        <w:t>3</w:t>
      </w:r>
      <w:r>
        <w:rPr>
          <w:i/>
          <w:iCs/>
        </w:rPr>
        <w:t>)</w:t>
      </w:r>
      <w:r w:rsidR="00F23D02">
        <w:rPr>
          <w:i/>
          <w:iCs/>
        </w:rPr>
        <w:t xml:space="preserve"> </w:t>
      </w:r>
      <w:r w:rsidR="00F23D02" w:rsidRPr="00F23D02">
        <w:rPr>
          <w:i/>
          <w:iCs/>
        </w:rPr>
        <w:t>Podle Ministerstva financí úleva pro ty nejmenší podnikatele, podle opozice zbytečná byrokracie. Řeč je o zvláštním papírovém režimu, tedy jisté výjimce pro podnikatele.</w:t>
      </w:r>
    </w:p>
    <w:p w14:paraId="31FD0592" w14:textId="6E20726D" w:rsidR="001B074A" w:rsidRDefault="00333BED" w:rsidP="007D407C">
      <w:pPr>
        <w:ind w:left="567" w:firstLine="0"/>
        <w:rPr>
          <w:i/>
          <w:iCs/>
        </w:rPr>
      </w:pPr>
      <w:r w:rsidRPr="00333BED">
        <w:rPr>
          <w:i/>
          <w:iCs/>
        </w:rPr>
        <w:t>Pustit se z kopce a dojet co nejdál. Klasika, kterou známe z dětských zimních radovánek.</w:t>
      </w:r>
    </w:p>
    <w:p w14:paraId="36D7D2EA" w14:textId="5936BD08" w:rsidR="00691B36" w:rsidRDefault="005514B8" w:rsidP="003E1257">
      <w:r>
        <w:lastRenderedPageBreak/>
        <w:t xml:space="preserve">Dále jsme zaznamenali devět případů, kdy se eliptická výpověď nacházela </w:t>
      </w:r>
      <w:r w:rsidR="008D29F6">
        <w:t xml:space="preserve">uprostřed vstupu a sloužila jako </w:t>
      </w:r>
      <w:r w:rsidR="00691B36">
        <w:t>prostředek soudružnosti textu:</w:t>
      </w:r>
    </w:p>
    <w:p w14:paraId="23FEC34F" w14:textId="7F977AA6" w:rsidR="00691B36" w:rsidRDefault="00691B36" w:rsidP="00691B36">
      <w:pPr>
        <w:ind w:left="567" w:firstLine="0"/>
      </w:pPr>
    </w:p>
    <w:p w14:paraId="7149210C" w14:textId="78E56F89" w:rsidR="00691B36" w:rsidRDefault="00691B36" w:rsidP="00691B36">
      <w:pPr>
        <w:ind w:left="567" w:firstLine="0"/>
        <w:rPr>
          <w:i/>
          <w:iCs/>
        </w:rPr>
      </w:pPr>
      <w:r>
        <w:rPr>
          <w:i/>
          <w:iCs/>
        </w:rPr>
        <w:t>(5</w:t>
      </w:r>
      <w:r w:rsidR="00B87E19">
        <w:rPr>
          <w:i/>
          <w:iCs/>
        </w:rPr>
        <w:t>4</w:t>
      </w:r>
      <w:r>
        <w:rPr>
          <w:i/>
          <w:iCs/>
        </w:rPr>
        <w:t xml:space="preserve">) </w:t>
      </w:r>
      <w:r w:rsidR="000D5AC7" w:rsidRPr="000D5AC7">
        <w:rPr>
          <w:i/>
          <w:iCs/>
        </w:rPr>
        <w:t>Řecké úřady ho totiž odmítly vpustit na své území, a tak deportovaný muž stojí mezi dvěma ploty. Tím tureckým a řeckým.</w:t>
      </w:r>
    </w:p>
    <w:p w14:paraId="79432374" w14:textId="15B99389" w:rsidR="000D5AC7" w:rsidRDefault="002E47CA" w:rsidP="00691B36">
      <w:pPr>
        <w:ind w:left="567" w:firstLine="0"/>
        <w:rPr>
          <w:i/>
          <w:iCs/>
        </w:rPr>
      </w:pPr>
      <w:r w:rsidRPr="002E47CA">
        <w:rPr>
          <w:i/>
          <w:iCs/>
        </w:rPr>
        <w:t>Premiér Andrej Babiš už jednal s ministrem obrany Lubomírem Metnarem o</w:t>
      </w:r>
      <w:r w:rsidR="00FE247F">
        <w:rPr>
          <w:i/>
          <w:iCs/>
        </w:rPr>
        <w:t> </w:t>
      </w:r>
      <w:r w:rsidRPr="002E47CA">
        <w:rPr>
          <w:i/>
          <w:iCs/>
        </w:rPr>
        <w:t>osudu historika Eduarda Stehlíka. Zatím však bez konkrétního závěru.</w:t>
      </w:r>
    </w:p>
    <w:p w14:paraId="3F908865" w14:textId="26CD56F8" w:rsidR="002E47CA" w:rsidRDefault="002E47CA" w:rsidP="00691B36">
      <w:pPr>
        <w:ind w:left="567" w:firstLine="0"/>
        <w:rPr>
          <w:i/>
          <w:iCs/>
        </w:rPr>
      </w:pPr>
    </w:p>
    <w:p w14:paraId="2E8E3E7D" w14:textId="21A3FCA2" w:rsidR="002E47CA" w:rsidRDefault="00F842F1" w:rsidP="00D812A2">
      <w:r>
        <w:t xml:space="preserve">Třikrát </w:t>
      </w:r>
      <w:r w:rsidR="007178CA">
        <w:t xml:space="preserve">moderátoři pro zdůraznění informací </w:t>
      </w:r>
      <w:r w:rsidR="00480719">
        <w:t>využili kompletovaných výpovědí:</w:t>
      </w:r>
    </w:p>
    <w:p w14:paraId="2B1FA37A" w14:textId="77CF43E0" w:rsidR="00480719" w:rsidRDefault="00480719" w:rsidP="00691B36">
      <w:pPr>
        <w:ind w:left="567" w:firstLine="0"/>
      </w:pPr>
    </w:p>
    <w:p w14:paraId="656BF04B" w14:textId="0E3E1E3B" w:rsidR="00480719" w:rsidRDefault="00480719" w:rsidP="00691B36">
      <w:pPr>
        <w:ind w:left="567" w:firstLine="0"/>
        <w:rPr>
          <w:i/>
          <w:iCs/>
        </w:rPr>
      </w:pPr>
      <w:r>
        <w:rPr>
          <w:i/>
          <w:iCs/>
        </w:rPr>
        <w:t>(5</w:t>
      </w:r>
      <w:r w:rsidR="00B87E19">
        <w:rPr>
          <w:i/>
          <w:iCs/>
        </w:rPr>
        <w:t>5</w:t>
      </w:r>
      <w:r>
        <w:rPr>
          <w:i/>
          <w:iCs/>
        </w:rPr>
        <w:t xml:space="preserve">) </w:t>
      </w:r>
      <w:r w:rsidR="004A6E04" w:rsidRPr="004A6E04">
        <w:rPr>
          <w:i/>
          <w:iCs/>
        </w:rPr>
        <w:t>Na adresu domova dorazily stovky balíčků. Od dětí i dospělých.</w:t>
      </w:r>
    </w:p>
    <w:p w14:paraId="0E492431" w14:textId="77777777" w:rsidR="00A147B7" w:rsidRDefault="00A147B7" w:rsidP="00691B36">
      <w:pPr>
        <w:ind w:left="567" w:firstLine="0"/>
        <w:rPr>
          <w:i/>
          <w:iCs/>
        </w:rPr>
      </w:pPr>
      <w:r w:rsidRPr="00A147B7">
        <w:rPr>
          <w:i/>
          <w:iCs/>
        </w:rPr>
        <w:t>Městský soud znovu zabýval znaleckými posudky a tím, jestli na jeho chování, kdy v roce 2012 přejel svým autem ženu, neměl vliv zdravotní stav. Konkrétně hematom na mozku.</w:t>
      </w:r>
      <w:r>
        <w:rPr>
          <w:i/>
          <w:iCs/>
        </w:rPr>
        <w:t xml:space="preserve"> </w:t>
      </w:r>
    </w:p>
    <w:p w14:paraId="7A26AAE9" w14:textId="77777777" w:rsidR="00A147B7" w:rsidRDefault="00A147B7" w:rsidP="00A147B7">
      <w:pPr>
        <w:ind w:left="567" w:firstLine="0"/>
        <w:rPr>
          <w:i/>
          <w:iCs/>
        </w:rPr>
      </w:pPr>
    </w:p>
    <w:p w14:paraId="74C211CB" w14:textId="2DBAE4F1" w:rsidR="00F0149A" w:rsidRDefault="00826D20" w:rsidP="003E1257">
      <w:r>
        <w:t xml:space="preserve">Stejně jako </w:t>
      </w:r>
      <w:r w:rsidR="00F0149A">
        <w:t xml:space="preserve">v případě K. Doležalové a K. Voříška jsme zaznamenali také výpovědi, které sloužily jako prostředek textové soudružnosti, </w:t>
      </w:r>
      <w:r w:rsidR="005A363A">
        <w:t>když oba moderátoři uváděli jeden vstup.</w:t>
      </w:r>
      <w:r w:rsidR="005E5A70">
        <w:t xml:space="preserve"> Tento typ výpovědi se objevil pětkrát:</w:t>
      </w:r>
    </w:p>
    <w:p w14:paraId="75EDB176" w14:textId="3ABDF9BF" w:rsidR="005E5A70" w:rsidRDefault="005E5A70" w:rsidP="00F0149A">
      <w:pPr>
        <w:ind w:left="567" w:firstLine="0"/>
      </w:pPr>
    </w:p>
    <w:p w14:paraId="215E8A60" w14:textId="0FD51E8E" w:rsidR="00172DDA" w:rsidRDefault="005E5A70" w:rsidP="00F0149A">
      <w:pPr>
        <w:ind w:left="567" w:firstLine="0"/>
        <w:rPr>
          <w:rFonts w:ascii="Arial" w:hAnsi="Arial" w:cs="Arial"/>
          <w:color w:val="1B171B"/>
          <w:sz w:val="20"/>
          <w:szCs w:val="20"/>
        </w:rPr>
      </w:pPr>
      <w:r>
        <w:rPr>
          <w:i/>
          <w:iCs/>
        </w:rPr>
        <w:t>(5</w:t>
      </w:r>
      <w:r w:rsidR="00B87E19">
        <w:rPr>
          <w:i/>
          <w:iCs/>
        </w:rPr>
        <w:t>6</w:t>
      </w:r>
      <w:r>
        <w:rPr>
          <w:i/>
          <w:iCs/>
        </w:rPr>
        <w:t>)</w:t>
      </w:r>
      <w:r w:rsidR="00172DDA">
        <w:rPr>
          <w:i/>
          <w:iCs/>
        </w:rPr>
        <w:t xml:space="preserve"> </w:t>
      </w:r>
      <w:r w:rsidR="00172DDA">
        <w:t xml:space="preserve">G. Lašková: </w:t>
      </w:r>
      <w:r w:rsidR="00172DDA" w:rsidRPr="00172DDA">
        <w:rPr>
          <w:i/>
          <w:iCs/>
        </w:rPr>
        <w:t>I takovou podobu může mít vánoční dárek.</w:t>
      </w:r>
    </w:p>
    <w:p w14:paraId="2522F439" w14:textId="3475F2AC" w:rsidR="005E5A70" w:rsidRDefault="00172DDA" w:rsidP="00172DDA">
      <w:pPr>
        <w:ind w:left="567" w:firstLine="0"/>
        <w:rPr>
          <w:i/>
          <w:iCs/>
          <w:shd w:val="clear" w:color="auto" w:fill="FFFFFF"/>
        </w:rPr>
      </w:pPr>
      <w:r>
        <w:rPr>
          <w:shd w:val="clear" w:color="auto" w:fill="FFFFFF"/>
        </w:rPr>
        <w:t xml:space="preserve">M. Misař: </w:t>
      </w:r>
      <w:r w:rsidRPr="00172DDA">
        <w:rPr>
          <w:i/>
          <w:iCs/>
          <w:shd w:val="clear" w:color="auto" w:fill="FFFFFF"/>
        </w:rPr>
        <w:t>Ano. Každý z nás ho může pořídit prostřednictvím charitativních nebo neziskových organizací.</w:t>
      </w:r>
    </w:p>
    <w:p w14:paraId="2BEB72A6" w14:textId="029A0CB2" w:rsidR="00172DDA" w:rsidRDefault="00172DDA" w:rsidP="00172DDA">
      <w:pPr>
        <w:ind w:left="567" w:firstLine="0"/>
        <w:rPr>
          <w:i/>
          <w:iCs/>
        </w:rPr>
      </w:pPr>
    </w:p>
    <w:p w14:paraId="6AE5B997" w14:textId="71F8528F" w:rsidR="00172DDA" w:rsidRDefault="00E277BE" w:rsidP="003E1257">
      <w:r>
        <w:t xml:space="preserve">I </w:t>
      </w:r>
      <w:r w:rsidR="00C77E9D">
        <w:t xml:space="preserve">u G. Laškové a M. Misaře </w:t>
      </w:r>
      <w:r>
        <w:t xml:space="preserve">jsme </w:t>
      </w:r>
      <w:r w:rsidR="00D67FEA">
        <w:t xml:space="preserve">zaznamenali eliptické výpovědi, které </w:t>
      </w:r>
      <w:r w:rsidR="00553272">
        <w:t>se nacházel</w:t>
      </w:r>
      <w:r w:rsidR="002641F4">
        <w:t>y</w:t>
      </w:r>
      <w:r w:rsidR="00553272">
        <w:t xml:space="preserve"> na konci pořadu</w:t>
      </w:r>
      <w:r w:rsidR="00427F38">
        <w:t xml:space="preserve"> a sloužil</w:t>
      </w:r>
      <w:r w:rsidR="002641F4">
        <w:t>y</w:t>
      </w:r>
      <w:r w:rsidR="00427F38">
        <w:t xml:space="preserve"> k aktivizaci diváka a</w:t>
      </w:r>
      <w:r w:rsidR="00C77E9D">
        <w:t xml:space="preserve"> k</w:t>
      </w:r>
      <w:r w:rsidR="00427F38">
        <w:t xml:space="preserve"> nalákání na následující pořad</w:t>
      </w:r>
      <w:r w:rsidR="00BE06EC">
        <w:t xml:space="preserve">. Celkem jsme </w:t>
      </w:r>
      <w:r w:rsidR="00E82366">
        <w:t>tento typ výpovědi zaznamenali v 10 případech</w:t>
      </w:r>
      <w:r w:rsidR="00A56060">
        <w:t>:</w:t>
      </w:r>
    </w:p>
    <w:p w14:paraId="177EA66B" w14:textId="70C325EB" w:rsidR="00427F38" w:rsidRDefault="00427F38" w:rsidP="00172DDA">
      <w:pPr>
        <w:ind w:left="567" w:firstLine="0"/>
      </w:pPr>
    </w:p>
    <w:p w14:paraId="158750C5" w14:textId="29EA59EE" w:rsidR="007D6436" w:rsidRPr="003E1257" w:rsidRDefault="00427F38" w:rsidP="007D6436">
      <w:r>
        <w:rPr>
          <w:i/>
          <w:iCs/>
        </w:rPr>
        <w:t>(5</w:t>
      </w:r>
      <w:r w:rsidR="00B87E19">
        <w:rPr>
          <w:i/>
          <w:iCs/>
        </w:rPr>
        <w:t>7</w:t>
      </w:r>
      <w:r w:rsidRPr="003E1257">
        <w:rPr>
          <w:i/>
          <w:iCs/>
        </w:rPr>
        <w:t xml:space="preserve">) </w:t>
      </w:r>
      <w:r w:rsidR="007D6436" w:rsidRPr="003E1257">
        <w:t>M. Misa</w:t>
      </w:r>
      <w:r w:rsidR="003E1257" w:rsidRPr="003E1257">
        <w:t>ř</w:t>
      </w:r>
      <w:r w:rsidR="007D6436" w:rsidRPr="003E1257">
        <w:t xml:space="preserve">: </w:t>
      </w:r>
      <w:r w:rsidR="007D6436" w:rsidRPr="003E1257">
        <w:rPr>
          <w:i/>
          <w:iCs/>
        </w:rPr>
        <w:t>Ach ta mezidruhová přátelství.</w:t>
      </w:r>
    </w:p>
    <w:p w14:paraId="1264B748" w14:textId="77777777" w:rsidR="0095238B" w:rsidRDefault="003E1257" w:rsidP="0095238B">
      <w:pPr>
        <w:ind w:left="567" w:firstLine="0"/>
        <w:rPr>
          <w:i/>
          <w:iCs/>
        </w:rPr>
      </w:pPr>
      <w:r w:rsidRPr="003E1257">
        <w:t>G. Lašková</w:t>
      </w:r>
      <w:r w:rsidR="007D6436" w:rsidRPr="003E1257">
        <w:t xml:space="preserve">: </w:t>
      </w:r>
      <w:r w:rsidR="007D6436" w:rsidRPr="003E1257">
        <w:rPr>
          <w:i/>
          <w:iCs/>
        </w:rPr>
        <w:t>Stará, dobrá a oblíbená písnička Divošek</w:t>
      </w:r>
      <w:r>
        <w:rPr>
          <w:i/>
          <w:iCs/>
        </w:rPr>
        <w:t>.</w:t>
      </w:r>
    </w:p>
    <w:p w14:paraId="2174D652" w14:textId="3CD7F58F" w:rsidR="001403B5" w:rsidRDefault="00252027" w:rsidP="0095238B">
      <w:pPr>
        <w:pStyle w:val="Obsah4"/>
      </w:pPr>
      <w:r>
        <w:t>Eva Perkausová a Roman Šebrl</w:t>
      </w:r>
      <w:r w:rsidR="002400E6">
        <w:t>e</w:t>
      </w:r>
    </w:p>
    <w:p w14:paraId="43F455D3" w14:textId="215254FD" w:rsidR="0095238B" w:rsidRDefault="00F21FCC" w:rsidP="0095238B">
      <w:r>
        <w:t>U E. Perkausové a R. Šebrleho se eliptické výpovědi</w:t>
      </w:r>
      <w:r w:rsidR="004E1D7A">
        <w:t xml:space="preserve"> vyskytoval</w:t>
      </w:r>
      <w:r w:rsidR="000C082A">
        <w:t>y</w:t>
      </w:r>
      <w:r w:rsidR="006C7E06">
        <w:t xml:space="preserve"> v 51 případech (0,18). </w:t>
      </w:r>
      <w:r w:rsidR="00307F82">
        <w:t>Opět se</w:t>
      </w:r>
      <w:r w:rsidR="004B17B7">
        <w:t xml:space="preserve"> eliptické výpovědi </w:t>
      </w:r>
      <w:r w:rsidR="00307F82">
        <w:t xml:space="preserve">nejčastěji </w:t>
      </w:r>
      <w:r w:rsidR="004B17B7">
        <w:t>nacházel</w:t>
      </w:r>
      <w:r w:rsidR="000C082A">
        <w:t>y</w:t>
      </w:r>
      <w:r w:rsidR="004B17B7">
        <w:t xml:space="preserve"> na začátku </w:t>
      </w:r>
      <w:r w:rsidR="00524A8A">
        <w:t>jednotlivých vstupů.</w:t>
      </w:r>
      <w:r w:rsidR="00372608">
        <w:t xml:space="preserve"> Na</w:t>
      </w:r>
      <w:r w:rsidR="004F398E">
        <w:t xml:space="preserve"> </w:t>
      </w:r>
      <w:r w:rsidR="00372608">
        <w:t xml:space="preserve">rozdíl </w:t>
      </w:r>
      <w:r w:rsidR="00B5717B">
        <w:t xml:space="preserve">od všech ostatních se u této moderátorské dvojice nevyskytl ani jeden případ </w:t>
      </w:r>
      <w:r w:rsidR="00B5717B">
        <w:lastRenderedPageBreak/>
        <w:t>počáteční eliptické výpovědi, která by sloužila jako prost</w:t>
      </w:r>
      <w:r w:rsidR="00512346">
        <w:t>ředek propojení dvou výpovědí.</w:t>
      </w:r>
      <w:r w:rsidR="00196194">
        <w:t xml:space="preserve"> </w:t>
      </w:r>
      <w:r w:rsidR="00DB7F3E">
        <w:t>Nejčastěji tyto výpovědi sloužily k dynamizaci sdělení. Celkem jsme jich zaznamenali 12:</w:t>
      </w:r>
    </w:p>
    <w:p w14:paraId="15555BD8" w14:textId="06B12AEA" w:rsidR="00DB7F3E" w:rsidRDefault="00DB7F3E" w:rsidP="0095238B"/>
    <w:p w14:paraId="73B4C644" w14:textId="010B4769" w:rsidR="007312CF" w:rsidRDefault="00DB7F3E" w:rsidP="0095238B">
      <w:pPr>
        <w:rPr>
          <w:i/>
          <w:iCs/>
        </w:rPr>
      </w:pPr>
      <w:r>
        <w:rPr>
          <w:i/>
          <w:iCs/>
        </w:rPr>
        <w:t>(5</w:t>
      </w:r>
      <w:r w:rsidR="00B87E19">
        <w:rPr>
          <w:i/>
          <w:iCs/>
        </w:rPr>
        <w:t>8</w:t>
      </w:r>
      <w:r>
        <w:rPr>
          <w:i/>
          <w:iCs/>
        </w:rPr>
        <w:t xml:space="preserve">) </w:t>
      </w:r>
      <w:r w:rsidR="007312CF" w:rsidRPr="007312CF">
        <w:rPr>
          <w:i/>
          <w:iCs/>
        </w:rPr>
        <w:t>Další masová střelba ve Spojených státech.</w:t>
      </w:r>
    </w:p>
    <w:p w14:paraId="1C2D3DEB" w14:textId="77777777" w:rsidR="00A51708" w:rsidRDefault="00A51708" w:rsidP="007312CF">
      <w:pPr>
        <w:ind w:left="567" w:firstLine="0"/>
        <w:rPr>
          <w:i/>
          <w:iCs/>
        </w:rPr>
      </w:pPr>
      <w:r>
        <w:rPr>
          <w:i/>
          <w:iCs/>
        </w:rPr>
        <w:t>Manévry na Václavském náměstí.</w:t>
      </w:r>
    </w:p>
    <w:p w14:paraId="206C42AE" w14:textId="77777777" w:rsidR="00A51708" w:rsidRDefault="00A51708" w:rsidP="007312CF">
      <w:pPr>
        <w:ind w:left="567" w:firstLine="0"/>
        <w:rPr>
          <w:i/>
          <w:iCs/>
        </w:rPr>
      </w:pPr>
    </w:p>
    <w:p w14:paraId="11625385" w14:textId="0F71D4C8" w:rsidR="003160A7" w:rsidRDefault="00561792" w:rsidP="00D74704">
      <w:r>
        <w:t xml:space="preserve">K dynamizaci sdělení a </w:t>
      </w:r>
      <w:r w:rsidR="000C6575">
        <w:t xml:space="preserve">zdůrazňování informací </w:t>
      </w:r>
      <w:r w:rsidR="003160A7">
        <w:t>využili moderátoři celkem v</w:t>
      </w:r>
      <w:r w:rsidR="0048348B">
        <w:t> </w:t>
      </w:r>
      <w:r w:rsidR="003160A7">
        <w:t>10</w:t>
      </w:r>
      <w:r w:rsidR="0048348B">
        <w:t> </w:t>
      </w:r>
      <w:r w:rsidR="003160A7">
        <w:t>případech předsunutí eliptické výpovědi:</w:t>
      </w:r>
    </w:p>
    <w:p w14:paraId="7BE99CF0" w14:textId="77777777" w:rsidR="003160A7" w:rsidRDefault="003160A7" w:rsidP="007312CF">
      <w:pPr>
        <w:ind w:left="567" w:firstLine="0"/>
      </w:pPr>
    </w:p>
    <w:p w14:paraId="7A7D73D0" w14:textId="1C62E9F2" w:rsidR="007A64F2" w:rsidRPr="00200622" w:rsidRDefault="003160A7" w:rsidP="00200622">
      <w:pPr>
        <w:ind w:left="567" w:firstLine="0"/>
      </w:pPr>
      <w:r>
        <w:rPr>
          <w:i/>
          <w:iCs/>
        </w:rPr>
        <w:t>(</w:t>
      </w:r>
      <w:r w:rsidR="00B87E19">
        <w:rPr>
          <w:i/>
          <w:iCs/>
        </w:rPr>
        <w:t>59</w:t>
      </w:r>
      <w:r>
        <w:rPr>
          <w:i/>
          <w:iCs/>
        </w:rPr>
        <w:t>)</w:t>
      </w:r>
      <w:r w:rsidR="005925DB">
        <w:rPr>
          <w:i/>
          <w:iCs/>
        </w:rPr>
        <w:t xml:space="preserve"> </w:t>
      </w:r>
      <w:r w:rsidR="00573C15">
        <w:rPr>
          <w:i/>
          <w:iCs/>
        </w:rPr>
        <w:t>Vjetí na nesprávnou kolej</w:t>
      </w:r>
      <w:r w:rsidR="002512BF">
        <w:rPr>
          <w:i/>
          <w:iCs/>
        </w:rPr>
        <w:t xml:space="preserve">, nebo projetí návěstidla. To jsou mimořádné události, kterým by měla předcházet bezpečnější komunikace strojvůdců </w:t>
      </w:r>
      <w:r w:rsidR="007A64F2">
        <w:rPr>
          <w:i/>
          <w:iCs/>
        </w:rPr>
        <w:t>s dispečerem, a to přes vysílačky.</w:t>
      </w:r>
    </w:p>
    <w:p w14:paraId="1C29E721" w14:textId="77777777" w:rsidR="007A64F2" w:rsidRDefault="007A64F2" w:rsidP="007312CF">
      <w:pPr>
        <w:ind w:left="567" w:firstLine="0"/>
        <w:rPr>
          <w:i/>
          <w:iCs/>
        </w:rPr>
      </w:pPr>
    </w:p>
    <w:p w14:paraId="3B4B70EC" w14:textId="77777777" w:rsidR="009A45A8" w:rsidRDefault="00922C5B" w:rsidP="00D74704">
      <w:r>
        <w:t xml:space="preserve">Ve čtyřech případech měly počáteční výpovědi formu titulku a opět </w:t>
      </w:r>
      <w:r w:rsidR="009A45A8">
        <w:t>sloužily především k aktivizaci recipienta:</w:t>
      </w:r>
    </w:p>
    <w:p w14:paraId="705D6ADF" w14:textId="77777777" w:rsidR="009A45A8" w:rsidRDefault="009A45A8" w:rsidP="009A45A8">
      <w:pPr>
        <w:ind w:left="567" w:firstLine="0"/>
      </w:pPr>
    </w:p>
    <w:p w14:paraId="001A3925" w14:textId="739906C2" w:rsidR="00200622" w:rsidRDefault="009A45A8" w:rsidP="00200622">
      <w:pPr>
        <w:ind w:left="567" w:firstLine="0"/>
        <w:rPr>
          <w:i/>
          <w:iCs/>
        </w:rPr>
      </w:pPr>
      <w:r>
        <w:rPr>
          <w:i/>
          <w:iCs/>
        </w:rPr>
        <w:t>(6</w:t>
      </w:r>
      <w:r w:rsidR="00B87E19">
        <w:rPr>
          <w:i/>
          <w:iCs/>
        </w:rPr>
        <w:t>0</w:t>
      </w:r>
      <w:r>
        <w:rPr>
          <w:i/>
          <w:iCs/>
        </w:rPr>
        <w:t xml:space="preserve">) </w:t>
      </w:r>
      <w:r w:rsidR="002E6B36">
        <w:rPr>
          <w:i/>
          <w:iCs/>
        </w:rPr>
        <w:t xml:space="preserve">Nedostatek </w:t>
      </w:r>
      <w:r w:rsidR="00291686">
        <w:rPr>
          <w:i/>
          <w:iCs/>
        </w:rPr>
        <w:t xml:space="preserve">zdravotních sester. Dlouhodobý problém, který trápí české zdravotnictví. </w:t>
      </w:r>
    </w:p>
    <w:p w14:paraId="50A539C9" w14:textId="77777777" w:rsidR="006472F8" w:rsidRDefault="006472F8" w:rsidP="00200622">
      <w:pPr>
        <w:ind w:left="567" w:firstLine="0"/>
        <w:rPr>
          <w:i/>
          <w:iCs/>
        </w:rPr>
      </w:pPr>
    </w:p>
    <w:p w14:paraId="6FB73369" w14:textId="335AB8B2" w:rsidR="00295DAD" w:rsidRPr="00200622" w:rsidRDefault="00295DAD" w:rsidP="00200622">
      <w:pPr>
        <w:rPr>
          <w:i/>
          <w:iCs/>
        </w:rPr>
      </w:pPr>
      <w:r>
        <w:t>K</w:t>
      </w:r>
      <w:r w:rsidR="00A20D73">
        <w:t> aktivizaci recipienta a především ke zdůraznění hlavních informací sloužily také kompletované výpovědi. Těch jsme zaznamenali šest:</w:t>
      </w:r>
    </w:p>
    <w:p w14:paraId="2E1A943B" w14:textId="4CB564A3" w:rsidR="00EB507F" w:rsidRDefault="00EB507F" w:rsidP="00A20D73">
      <w:pPr>
        <w:ind w:firstLine="0"/>
      </w:pPr>
    </w:p>
    <w:p w14:paraId="65E2ACCF" w14:textId="058D4154" w:rsidR="00EB507F" w:rsidRDefault="00EB507F" w:rsidP="009A45A8">
      <w:pPr>
        <w:ind w:left="567" w:firstLine="0"/>
        <w:rPr>
          <w:i/>
          <w:iCs/>
        </w:rPr>
      </w:pPr>
      <w:r>
        <w:rPr>
          <w:i/>
          <w:iCs/>
        </w:rPr>
        <w:t>(6</w:t>
      </w:r>
      <w:r w:rsidR="00B571B8">
        <w:rPr>
          <w:i/>
          <w:iCs/>
        </w:rPr>
        <w:t>1</w:t>
      </w:r>
      <w:r>
        <w:rPr>
          <w:i/>
          <w:iCs/>
        </w:rPr>
        <w:t xml:space="preserve">) </w:t>
      </w:r>
      <w:r w:rsidR="00C14468">
        <w:rPr>
          <w:i/>
          <w:iCs/>
        </w:rPr>
        <w:t>Za nehodami stojí velmi podobné důvody. Černé oblečení chodců, nulové reflexní prvky a nepozornost.</w:t>
      </w:r>
    </w:p>
    <w:p w14:paraId="77E2F612" w14:textId="6E899262" w:rsidR="006D61B0" w:rsidRDefault="006D61B0" w:rsidP="009A45A8">
      <w:pPr>
        <w:ind w:left="567" w:firstLine="0"/>
        <w:rPr>
          <w:i/>
          <w:iCs/>
        </w:rPr>
      </w:pPr>
      <w:r>
        <w:rPr>
          <w:i/>
          <w:iCs/>
        </w:rPr>
        <w:t>Jenže postupně se ukazuje, že taková pomoc má i jedno velké úskalí. Náročný přesun sanitek do Číny.</w:t>
      </w:r>
    </w:p>
    <w:p w14:paraId="7BB51F95" w14:textId="2EC1B22A" w:rsidR="006D61B0" w:rsidRDefault="006D61B0" w:rsidP="009A45A8">
      <w:pPr>
        <w:ind w:left="567" w:firstLine="0"/>
        <w:rPr>
          <w:i/>
          <w:iCs/>
        </w:rPr>
      </w:pPr>
    </w:p>
    <w:p w14:paraId="57DCB2C6" w14:textId="640B37A6" w:rsidR="006D61B0" w:rsidRDefault="00A20D73" w:rsidP="00D74704">
      <w:r>
        <w:t>Dále jsme z</w:t>
      </w:r>
      <w:r w:rsidR="009779FE">
        <w:t xml:space="preserve">aznamenali čtyři </w:t>
      </w:r>
      <w:r w:rsidR="00D97B6C">
        <w:t>eliptické výpovědi nacházející se uvnitř vstupu, které sloužily jako prostředek textové soudružnosti:</w:t>
      </w:r>
    </w:p>
    <w:p w14:paraId="0C57703D" w14:textId="11799A72" w:rsidR="00D97B6C" w:rsidRDefault="00D97B6C" w:rsidP="009A45A8">
      <w:pPr>
        <w:ind w:left="567" w:firstLine="0"/>
      </w:pPr>
    </w:p>
    <w:p w14:paraId="2181BCE4" w14:textId="09C9E57A" w:rsidR="00984436" w:rsidRDefault="00D97B6C" w:rsidP="000222B4">
      <w:pPr>
        <w:ind w:left="567" w:firstLine="0"/>
        <w:rPr>
          <w:i/>
          <w:iCs/>
        </w:rPr>
      </w:pPr>
      <w:r>
        <w:rPr>
          <w:i/>
          <w:iCs/>
        </w:rPr>
        <w:t>(6</w:t>
      </w:r>
      <w:r w:rsidR="00A071FE">
        <w:rPr>
          <w:i/>
          <w:iCs/>
        </w:rPr>
        <w:t>2</w:t>
      </w:r>
      <w:r>
        <w:rPr>
          <w:i/>
          <w:iCs/>
        </w:rPr>
        <w:t xml:space="preserve">) </w:t>
      </w:r>
      <w:r w:rsidR="001D5E5A" w:rsidRPr="001D5E5A">
        <w:rPr>
          <w:i/>
          <w:iCs/>
        </w:rPr>
        <w:t>Je nejmladším absolventem vysoké školy a brzy na univerzitě obhájí bakalářský titul v oboru elektroinženýrství. A teď to nejdůležitější.</w:t>
      </w:r>
    </w:p>
    <w:p w14:paraId="4C1D541A" w14:textId="5AF4B9BC" w:rsidR="00984436" w:rsidRDefault="00EE6930" w:rsidP="00D74704">
      <w:r>
        <w:lastRenderedPageBreak/>
        <w:t xml:space="preserve">Také u této moderátorské dvojice jsme našli </w:t>
      </w:r>
      <w:r w:rsidR="00683EB3">
        <w:t>čtyři eliptické výpovědi, které sloužily k</w:t>
      </w:r>
      <w:r w:rsidR="00686490">
        <w:t> propojení vstupů</w:t>
      </w:r>
      <w:r w:rsidR="00083AAF">
        <w:t xml:space="preserve"> uváděných obě</w:t>
      </w:r>
      <w:r w:rsidR="00C355F9">
        <w:t>ma moderátory</w:t>
      </w:r>
      <w:r w:rsidR="00686490">
        <w:t>:</w:t>
      </w:r>
    </w:p>
    <w:p w14:paraId="5AFA9607" w14:textId="5A5A643B" w:rsidR="00686490" w:rsidRDefault="00686490" w:rsidP="009A45A8">
      <w:pPr>
        <w:ind w:left="567" w:firstLine="0"/>
      </w:pPr>
    </w:p>
    <w:p w14:paraId="58C41588" w14:textId="0715E02A" w:rsidR="00686490" w:rsidRDefault="00686490" w:rsidP="009A45A8">
      <w:pPr>
        <w:ind w:left="567" w:firstLine="0"/>
        <w:rPr>
          <w:i/>
          <w:iCs/>
        </w:rPr>
      </w:pPr>
      <w:r>
        <w:rPr>
          <w:i/>
          <w:iCs/>
        </w:rPr>
        <w:t>(6</w:t>
      </w:r>
      <w:r w:rsidR="00A071FE">
        <w:rPr>
          <w:i/>
          <w:iCs/>
        </w:rPr>
        <w:t>3</w:t>
      </w:r>
      <w:r>
        <w:rPr>
          <w:i/>
          <w:iCs/>
        </w:rPr>
        <w:t xml:space="preserve">) </w:t>
      </w:r>
      <w:r w:rsidR="006A7B74">
        <w:t xml:space="preserve">E. Perkausová: </w:t>
      </w:r>
      <w:r w:rsidR="00663444">
        <w:rPr>
          <w:i/>
          <w:iCs/>
        </w:rPr>
        <w:t>První testovací let nové americké kosmické lodi Starliner společnosti Boeing se nepovedl</w:t>
      </w:r>
      <w:r w:rsidR="00E07983">
        <w:rPr>
          <w:i/>
          <w:iCs/>
        </w:rPr>
        <w:t>.</w:t>
      </w:r>
    </w:p>
    <w:p w14:paraId="38739513" w14:textId="4BB75B85" w:rsidR="00E07983" w:rsidRDefault="00E07983" w:rsidP="009A45A8">
      <w:pPr>
        <w:ind w:left="567" w:firstLine="0"/>
        <w:rPr>
          <w:i/>
          <w:iCs/>
        </w:rPr>
      </w:pPr>
      <w:r>
        <w:t xml:space="preserve">R. Šebrle: </w:t>
      </w:r>
      <w:r>
        <w:rPr>
          <w:i/>
          <w:iCs/>
        </w:rPr>
        <w:t xml:space="preserve">Je to tak. Asi půl hodiny po startu se objevily </w:t>
      </w:r>
      <w:r w:rsidR="00426AC9">
        <w:rPr>
          <w:i/>
          <w:iCs/>
        </w:rPr>
        <w:t>problémy s motory, které navádějí loď na oběžnou dráhu.</w:t>
      </w:r>
    </w:p>
    <w:p w14:paraId="543EC9D1" w14:textId="07D1423A" w:rsidR="00426AC9" w:rsidRDefault="00426AC9" w:rsidP="009A45A8">
      <w:pPr>
        <w:ind w:left="567" w:firstLine="0"/>
        <w:rPr>
          <w:i/>
          <w:iCs/>
        </w:rPr>
      </w:pPr>
    </w:p>
    <w:p w14:paraId="01E662BF" w14:textId="5A68585D" w:rsidR="00426AC9" w:rsidRDefault="00C35A8E" w:rsidP="00D74704">
      <w:r>
        <w:t xml:space="preserve">Poměrně vysoký výskyt eliptických výpovědí jsme zaznamenali </w:t>
      </w:r>
      <w:r w:rsidR="00184BAD">
        <w:t>v závěrech pořadu</w:t>
      </w:r>
      <w:r w:rsidR="009B63FB">
        <w:t xml:space="preserve">. </w:t>
      </w:r>
      <w:r w:rsidR="00723E59">
        <w:t>Celkem 11 eliptických výpovědí sloužilo výlučně k nalákání diváka na následující pořad:</w:t>
      </w:r>
    </w:p>
    <w:p w14:paraId="7012D1E2" w14:textId="1D0AACBC" w:rsidR="00723E59" w:rsidRDefault="00723E59" w:rsidP="009A45A8">
      <w:pPr>
        <w:ind w:left="567" w:firstLine="0"/>
      </w:pPr>
    </w:p>
    <w:p w14:paraId="3D9175D9" w14:textId="1C276340" w:rsidR="00723E59" w:rsidRDefault="00723E59" w:rsidP="009A45A8">
      <w:pPr>
        <w:ind w:left="567" w:firstLine="0"/>
        <w:rPr>
          <w:i/>
          <w:iCs/>
        </w:rPr>
      </w:pPr>
      <w:r>
        <w:rPr>
          <w:i/>
          <w:iCs/>
        </w:rPr>
        <w:t>(6</w:t>
      </w:r>
      <w:r w:rsidR="00A071FE">
        <w:rPr>
          <w:i/>
          <w:iCs/>
        </w:rPr>
        <w:t>4</w:t>
      </w:r>
      <w:r>
        <w:rPr>
          <w:i/>
          <w:iCs/>
        </w:rPr>
        <w:t xml:space="preserve">) </w:t>
      </w:r>
      <w:r w:rsidR="002E4403">
        <w:t xml:space="preserve">R. Šebrle: </w:t>
      </w:r>
      <w:r w:rsidR="002E4403">
        <w:rPr>
          <w:i/>
          <w:iCs/>
        </w:rPr>
        <w:t>Divošky, zvířecí říše a špagety</w:t>
      </w:r>
      <w:r w:rsidR="00904139">
        <w:rPr>
          <w:i/>
          <w:iCs/>
        </w:rPr>
        <w:t>.</w:t>
      </w:r>
    </w:p>
    <w:p w14:paraId="02BF98D7" w14:textId="67669584" w:rsidR="00904139" w:rsidRDefault="00904139" w:rsidP="009A45A8">
      <w:pPr>
        <w:ind w:left="567" w:firstLine="0"/>
        <w:rPr>
          <w:i/>
          <w:iCs/>
        </w:rPr>
      </w:pPr>
      <w:r>
        <w:t xml:space="preserve">E. Perkausová: </w:t>
      </w:r>
      <w:r>
        <w:rPr>
          <w:i/>
          <w:iCs/>
        </w:rPr>
        <w:t>No budete se divit, co všechno z toho vznikne. Divošky už za okamžik.</w:t>
      </w:r>
    </w:p>
    <w:p w14:paraId="28B86640" w14:textId="19A1F64B" w:rsidR="00F340C8" w:rsidRDefault="00F340C8" w:rsidP="00F340C8">
      <w:pPr>
        <w:pStyle w:val="Obsah3"/>
      </w:pPr>
      <w:bookmarkStart w:id="26" w:name="_Toc70493299"/>
      <w:r>
        <w:t>6.3.1 Dílčí závěry k eliptickým výpovědím.</w:t>
      </w:r>
      <w:bookmarkEnd w:id="26"/>
    </w:p>
    <w:p w14:paraId="77F4A1FF" w14:textId="79265E6D" w:rsidR="00F340C8" w:rsidRPr="00904139" w:rsidRDefault="007672EA" w:rsidP="004E71DD">
      <w:r>
        <w:t>Nejvíce eliptických výpovědí jsme zaznamenali u M. Augustové</w:t>
      </w:r>
      <w:r w:rsidR="00052E5F">
        <w:t>, nejméně pak u D. Písařovicové.</w:t>
      </w:r>
      <w:r w:rsidR="00FE250D">
        <w:t xml:space="preserve"> </w:t>
      </w:r>
      <w:r w:rsidR="00E91721">
        <w:t xml:space="preserve">Nemyslíme si však, že </w:t>
      </w:r>
      <w:r w:rsidR="00644CCA">
        <w:t xml:space="preserve">by </w:t>
      </w:r>
      <w:r w:rsidR="0069090E">
        <w:t>u</w:t>
      </w:r>
      <w:r w:rsidR="001D531B">
        <w:t xml:space="preserve">žitím těchto výpovědí </w:t>
      </w:r>
      <w:r w:rsidR="00E91721">
        <w:t>u moderátorů Událostí</w:t>
      </w:r>
      <w:r w:rsidR="00644CCA">
        <w:t xml:space="preserve"> </w:t>
      </w:r>
      <w:r w:rsidR="001D531B">
        <w:t xml:space="preserve">docházelo </w:t>
      </w:r>
      <w:r w:rsidR="007F470B">
        <w:t xml:space="preserve">ke snižování informační kvality sdělení. Výpovědi </w:t>
      </w:r>
      <w:r w:rsidR="006B3FA2">
        <w:t>sloužily převážně k aktivizaci recipienta, případně k</w:t>
      </w:r>
      <w:r w:rsidR="0069090E">
        <w:t xml:space="preserve">e </w:t>
      </w:r>
      <w:r w:rsidR="006B3FA2">
        <w:t>zdůraznění důležitých informací</w:t>
      </w:r>
      <w:r w:rsidR="000A6DD8">
        <w:t>. U</w:t>
      </w:r>
      <w:r w:rsidR="0098231E">
        <w:t> </w:t>
      </w:r>
      <w:r w:rsidR="000A6DD8">
        <w:t xml:space="preserve">moderátorů Velkých zpráv </w:t>
      </w:r>
      <w:r w:rsidR="0098231E">
        <w:t>byly důvody k užití těchto výpovědí ve většině případů stejné</w:t>
      </w:r>
      <w:r w:rsidR="009623CA">
        <w:t xml:space="preserve">. Výjimkou byly výpovědi, které se nacházely na konci </w:t>
      </w:r>
      <w:r w:rsidR="008E53F6">
        <w:t xml:space="preserve">jednotlivých relací. </w:t>
      </w:r>
      <w:r w:rsidR="00907CDE">
        <w:t>Lze říc</w:t>
      </w:r>
      <w:r w:rsidR="004E71DD">
        <w:t>t</w:t>
      </w:r>
      <w:r w:rsidR="00907CDE">
        <w:t xml:space="preserve">, že u těchto případů </w:t>
      </w:r>
      <w:r w:rsidR="00D23587">
        <w:t>docházelo také k ovlivnění recipienta tím, že se moderátoři snažili diváky nalákat na následující pořad.</w:t>
      </w:r>
    </w:p>
    <w:p w14:paraId="0782D0C7" w14:textId="40F560FE" w:rsidR="001803D4" w:rsidRDefault="0047240D" w:rsidP="0047240D">
      <w:pPr>
        <w:pStyle w:val="Obsah20"/>
      </w:pPr>
      <w:bookmarkStart w:id="27" w:name="_Toc70493300"/>
      <w:r>
        <w:t>6.</w:t>
      </w:r>
      <w:r w:rsidR="002F1282">
        <w:t>4</w:t>
      </w:r>
      <w:r>
        <w:t xml:space="preserve"> Další výrazové prostředky</w:t>
      </w:r>
      <w:bookmarkEnd w:id="27"/>
    </w:p>
    <w:p w14:paraId="25484D6C" w14:textId="7CCDC659" w:rsidR="00E05B6E" w:rsidRDefault="007C7CC3" w:rsidP="00254F91">
      <w:r>
        <w:t>Závěrečnou kapitolu věnujeme prostředkům</w:t>
      </w:r>
      <w:r w:rsidR="0012737D">
        <w:t>, které jsou ve sledovaných vzorcích</w:t>
      </w:r>
      <w:r w:rsidR="00861F62">
        <w:t xml:space="preserve"> obsaženy v menší míře</w:t>
      </w:r>
      <w:r w:rsidR="0012737D">
        <w:t>, k</w:t>
      </w:r>
      <w:r w:rsidR="00426C16">
        <w:t xml:space="preserve">onkrétně </w:t>
      </w:r>
      <w:r w:rsidR="00C51F30">
        <w:t>se jedná o</w:t>
      </w:r>
      <w:r w:rsidR="00426C16">
        <w:t xml:space="preserve"> </w:t>
      </w:r>
      <w:r w:rsidR="00745A26">
        <w:t>a</w:t>
      </w:r>
      <w:r w:rsidR="00A05440">
        <w:t>)</w:t>
      </w:r>
      <w:r w:rsidR="00A05440" w:rsidRPr="00A05440">
        <w:t xml:space="preserve"> </w:t>
      </w:r>
      <w:r w:rsidR="00A05440">
        <w:t>synekdochická (resp. personifikovaná) vyjádření</w:t>
      </w:r>
      <w:r w:rsidR="00745A26">
        <w:t xml:space="preserve">; b) </w:t>
      </w:r>
      <w:r w:rsidR="00110C5C">
        <w:t xml:space="preserve">užití první osoby plurálu; c) </w:t>
      </w:r>
      <w:r w:rsidR="00A05440">
        <w:t>výpovědi s otázkovou intonací</w:t>
      </w:r>
      <w:r w:rsidR="00F15448">
        <w:t xml:space="preserve"> (zde máme na mysli otázky, které nesměřují na </w:t>
      </w:r>
      <w:r w:rsidR="005724C2">
        <w:t>jiné redaktory či pozvané hosty).</w:t>
      </w:r>
      <w:r w:rsidR="00254F91">
        <w:t xml:space="preserve"> </w:t>
      </w:r>
      <w:r w:rsidR="00921248">
        <w:t xml:space="preserve">Všechny tyto prostředky </w:t>
      </w:r>
      <w:r w:rsidR="008A6120">
        <w:t>slouží převážně k aktivizaci recipienta. Synekdochi</w:t>
      </w:r>
      <w:r w:rsidR="005918FC">
        <w:t>c</w:t>
      </w:r>
      <w:r w:rsidR="008A6120">
        <w:t>ká vyjádření, ačkoli slouží jako nástroj k upozadění skutečných konatelů</w:t>
      </w:r>
      <w:r w:rsidR="00E60FCE">
        <w:t xml:space="preserve"> děje, </w:t>
      </w:r>
      <w:r w:rsidR="00E174A0">
        <w:t>nesnižují ani nezvyšují informační kvalitu sdělení.</w:t>
      </w:r>
      <w:r w:rsidR="007A5639">
        <w:t xml:space="preserve"> </w:t>
      </w:r>
      <w:r w:rsidR="00254F91">
        <w:t>Vyu</w:t>
      </w:r>
      <w:r w:rsidR="00E705A3">
        <w:t xml:space="preserve">žití první osoby plurálu </w:t>
      </w:r>
      <w:r w:rsidR="00FF7EE3">
        <w:t xml:space="preserve">i výpovědi </w:t>
      </w:r>
      <w:r w:rsidR="00BD592A">
        <w:t xml:space="preserve">s otázkovou </w:t>
      </w:r>
      <w:r w:rsidR="00BD592A">
        <w:lastRenderedPageBreak/>
        <w:t>intonací slouží moderátorům</w:t>
      </w:r>
      <w:r w:rsidR="00254F91">
        <w:t xml:space="preserve"> </w:t>
      </w:r>
      <w:r w:rsidR="00BD592A">
        <w:t xml:space="preserve">mimo jiné </w:t>
      </w:r>
      <w:r w:rsidR="003B3041">
        <w:t>jako prostředek fatické funkce</w:t>
      </w:r>
      <w:r w:rsidR="009717A3">
        <w:t xml:space="preserve"> </w:t>
      </w:r>
      <w:r w:rsidR="00BF5898">
        <w:t>komunikace s diváky a pomáhá jim udržet jejich pozornost</w:t>
      </w:r>
      <w:r w:rsidR="00782931">
        <w:t>.</w:t>
      </w:r>
    </w:p>
    <w:p w14:paraId="5D97F51D" w14:textId="15A25BCC" w:rsidR="00227BF3" w:rsidRDefault="0002060A" w:rsidP="00254F91">
      <w:r>
        <w:t xml:space="preserve">Vzhledem k nízkému počtu </w:t>
      </w:r>
      <w:r w:rsidR="003809FC">
        <w:t>a</w:t>
      </w:r>
      <w:r>
        <w:t xml:space="preserve"> </w:t>
      </w:r>
      <w:r w:rsidR="00AD6B7B">
        <w:t xml:space="preserve">stejnorodosti </w:t>
      </w:r>
      <w:r w:rsidR="008B19AE">
        <w:t xml:space="preserve">zmíněných výrazových prostředků </w:t>
      </w:r>
      <w:r w:rsidR="00717370">
        <w:t>je n</w:t>
      </w:r>
      <w:r w:rsidR="00782931">
        <w:t xml:space="preserve">yní </w:t>
      </w:r>
      <w:r w:rsidR="002B033E">
        <w:t xml:space="preserve">analyzujeme </w:t>
      </w:r>
      <w:r w:rsidR="00DD79EC">
        <w:t xml:space="preserve">společně u moderátorů Událostí </w:t>
      </w:r>
      <w:r w:rsidR="00ED5157">
        <w:t>a následně u moderátorů Velkých zpráv</w:t>
      </w:r>
      <w:r w:rsidR="005D54B6">
        <w:t>.</w:t>
      </w:r>
      <w:r w:rsidR="000B09CB">
        <w:t xml:space="preserve"> </w:t>
      </w:r>
      <w:r w:rsidR="0095019A">
        <w:t>Představíme</w:t>
      </w:r>
      <w:r w:rsidR="000B09CB">
        <w:t xml:space="preserve"> a popíšeme typické příklady</w:t>
      </w:r>
      <w:r w:rsidR="004C7335">
        <w:t xml:space="preserve"> a následně je okomentujeme. Opět vždy uvedeme absolutní výskyt daného jevu </w:t>
      </w:r>
      <w:r w:rsidR="00547A0C">
        <w:t xml:space="preserve">u každého moderátora </w:t>
      </w:r>
      <w:r w:rsidR="004C7335">
        <w:t xml:space="preserve">a do závorky </w:t>
      </w:r>
      <w:r w:rsidR="00131D62">
        <w:t>u</w:t>
      </w:r>
      <w:r w:rsidR="00547A0C">
        <w:t>vedeme číslo, které odpovídá průměrnému výskytu jevu na jeden příspěvek.</w:t>
      </w:r>
    </w:p>
    <w:p w14:paraId="730B79CD" w14:textId="294574D7" w:rsidR="00401D8C" w:rsidRDefault="0010235B" w:rsidP="00401D8C">
      <w:pPr>
        <w:pStyle w:val="Obsah4"/>
      </w:pPr>
      <w:r>
        <w:t>Moderátoři Událostí</w:t>
      </w:r>
    </w:p>
    <w:p w14:paraId="54D40214" w14:textId="19727676" w:rsidR="00F5485A" w:rsidRDefault="005040D8" w:rsidP="005D1306">
      <w:r>
        <w:t xml:space="preserve">Synekdochická vyjádření </w:t>
      </w:r>
      <w:r w:rsidR="009359A4">
        <w:t xml:space="preserve">byla u všech moderátorů </w:t>
      </w:r>
      <w:r w:rsidR="000C2E87">
        <w:t xml:space="preserve">Událostí </w:t>
      </w:r>
      <w:r w:rsidR="009359A4">
        <w:t>nejpočetnější</w:t>
      </w:r>
      <w:r w:rsidR="00717370">
        <w:t>m jevem</w:t>
      </w:r>
      <w:r w:rsidR="00793BFF">
        <w:t xml:space="preserve"> z výše zmíněných</w:t>
      </w:r>
      <w:r w:rsidR="009359A4">
        <w:t xml:space="preserve">. </w:t>
      </w:r>
      <w:r w:rsidR="00127AA1">
        <w:t>Nemyslíme si však, že by per</w:t>
      </w:r>
      <w:r w:rsidR="00F83B73">
        <w:t xml:space="preserve">sonalizace v těchto případech vedla ke snížení informační kvality. </w:t>
      </w:r>
      <w:r w:rsidR="00674AF2">
        <w:t>U</w:t>
      </w:r>
      <w:r w:rsidR="009359A4">
        <w:t xml:space="preserve"> M. Augustové jsme zaznamenali celkem </w:t>
      </w:r>
      <w:r w:rsidR="00100559">
        <w:t>39</w:t>
      </w:r>
      <w:r w:rsidR="00547A0C">
        <w:t> </w:t>
      </w:r>
      <w:r w:rsidR="002E1302">
        <w:t>výskytů</w:t>
      </w:r>
      <w:r w:rsidR="003C5EAC">
        <w:t xml:space="preserve"> (0,12</w:t>
      </w:r>
      <w:r w:rsidR="002E1302">
        <w:t>)</w:t>
      </w:r>
      <w:r w:rsidR="00674AF2">
        <w:t>, u</w:t>
      </w:r>
      <w:r w:rsidR="00547A0C">
        <w:t xml:space="preserve"> </w:t>
      </w:r>
      <w:r w:rsidR="00674AF2">
        <w:t xml:space="preserve">D. Písařovicové </w:t>
      </w:r>
      <w:r w:rsidR="000E224D">
        <w:t>57</w:t>
      </w:r>
      <w:r w:rsidR="00C503F0">
        <w:t xml:space="preserve"> (0,19)</w:t>
      </w:r>
      <w:r w:rsidR="00065911">
        <w:t xml:space="preserve"> a</w:t>
      </w:r>
      <w:r w:rsidR="00C503F0">
        <w:t> </w:t>
      </w:r>
      <w:r w:rsidR="00065911">
        <w:t>v případě J. Železného to bylo 5</w:t>
      </w:r>
      <w:r w:rsidR="000E224D">
        <w:t>9</w:t>
      </w:r>
      <w:r w:rsidR="0048348B">
        <w:t> </w:t>
      </w:r>
      <w:r w:rsidR="00065911">
        <w:t>výskytů</w:t>
      </w:r>
      <w:r w:rsidR="006F2BAB">
        <w:t xml:space="preserve"> (0,19)</w:t>
      </w:r>
      <w:r w:rsidR="00F5485A">
        <w:t>:</w:t>
      </w:r>
    </w:p>
    <w:p w14:paraId="72A88FC7" w14:textId="77777777" w:rsidR="00634970" w:rsidRDefault="00634970" w:rsidP="005D1306"/>
    <w:p w14:paraId="1ACA2215" w14:textId="284B2896" w:rsidR="004A3706" w:rsidRDefault="00F5485A" w:rsidP="00634970">
      <w:pPr>
        <w:ind w:left="567" w:firstLine="0"/>
        <w:rPr>
          <w:i/>
          <w:iCs/>
        </w:rPr>
      </w:pPr>
      <w:r>
        <w:rPr>
          <w:i/>
          <w:iCs/>
        </w:rPr>
        <w:t>(</w:t>
      </w:r>
      <w:r w:rsidR="00A071FE">
        <w:rPr>
          <w:i/>
          <w:iCs/>
        </w:rPr>
        <w:t>65</w:t>
      </w:r>
      <w:r>
        <w:rPr>
          <w:i/>
          <w:iCs/>
        </w:rPr>
        <w:t xml:space="preserve">) </w:t>
      </w:r>
      <w:r w:rsidR="00A75164">
        <w:rPr>
          <w:i/>
          <w:iCs/>
        </w:rPr>
        <w:t xml:space="preserve">Pardubický kraj hrozí výpovědí firmě Leo Express. </w:t>
      </w:r>
      <w:r w:rsidR="00A75164" w:rsidRPr="002E2297">
        <w:t xml:space="preserve">(Marcela Augustová, Události, </w:t>
      </w:r>
      <w:r w:rsidR="002E2297" w:rsidRPr="002E2297">
        <w:t>7. 1. 2020)</w:t>
      </w:r>
    </w:p>
    <w:p w14:paraId="674329CE" w14:textId="219812EA" w:rsidR="00F5485A" w:rsidRDefault="000073E5" w:rsidP="00634970">
      <w:pPr>
        <w:ind w:left="567" w:firstLine="0"/>
      </w:pPr>
      <w:r>
        <w:rPr>
          <w:i/>
          <w:iCs/>
        </w:rPr>
        <w:t>Tu</w:t>
      </w:r>
      <w:r w:rsidR="001D0B51">
        <w:rPr>
          <w:i/>
          <w:iCs/>
        </w:rPr>
        <w:t>recko začne v pondělí vracet zajaté bojovníky teroristické organizace Islámský stát do zemí původu, včetně těch evropských</w:t>
      </w:r>
      <w:r w:rsidR="00F97FDA">
        <w:rPr>
          <w:i/>
          <w:iCs/>
        </w:rPr>
        <w:t xml:space="preserve">. </w:t>
      </w:r>
      <w:r w:rsidR="004A3706">
        <w:t>(Daniela Písařovicová, Události, 8. 11. 2019)</w:t>
      </w:r>
    </w:p>
    <w:p w14:paraId="3F99533D" w14:textId="1E93FC00" w:rsidR="002E2297" w:rsidRDefault="00AF58FF" w:rsidP="00634970">
      <w:pPr>
        <w:ind w:left="567" w:firstLine="0"/>
      </w:pPr>
      <w:r>
        <w:rPr>
          <w:i/>
          <w:iCs/>
        </w:rPr>
        <w:t xml:space="preserve">Tentokrát se lidé shromáždili na podporu Ujgurů, </w:t>
      </w:r>
      <w:r w:rsidR="002B447C">
        <w:rPr>
          <w:i/>
          <w:iCs/>
        </w:rPr>
        <w:t xml:space="preserve">které Peking drží v takzvaně převýchovných </w:t>
      </w:r>
      <w:r w:rsidR="00634970">
        <w:rPr>
          <w:i/>
          <w:iCs/>
        </w:rPr>
        <w:t xml:space="preserve">pracovních táborech. </w:t>
      </w:r>
      <w:r w:rsidR="00634970">
        <w:t>(Jakub Železný, Události, 22. 12. 2019)</w:t>
      </w:r>
    </w:p>
    <w:p w14:paraId="2E3760BF" w14:textId="1D874393" w:rsidR="0025682D" w:rsidRDefault="0025682D" w:rsidP="00634970">
      <w:pPr>
        <w:ind w:left="567" w:firstLine="0"/>
      </w:pPr>
    </w:p>
    <w:p w14:paraId="69381D1D" w14:textId="587EDEF7" w:rsidR="0025682D" w:rsidRDefault="006A5DB9" w:rsidP="00BD572E">
      <w:r>
        <w:t>Užití první osoby plurálu</w:t>
      </w:r>
      <w:r w:rsidR="003D0B5D">
        <w:t xml:space="preserve"> </w:t>
      </w:r>
      <w:r w:rsidR="00AC42DE">
        <w:t xml:space="preserve">mluvčí využívají </w:t>
      </w:r>
      <w:r w:rsidR="003D0B5D">
        <w:t>zejména</w:t>
      </w:r>
      <w:r w:rsidR="00CB7DB4">
        <w:t xml:space="preserve"> jako pros</w:t>
      </w:r>
      <w:r w:rsidR="00FD231D">
        <w:t>tředek</w:t>
      </w:r>
      <w:r w:rsidR="003D0B5D">
        <w:t xml:space="preserve"> </w:t>
      </w:r>
      <w:r w:rsidR="00AC42DE">
        <w:t>fatické funkc</w:t>
      </w:r>
      <w:r w:rsidR="00FD231D">
        <w:t>e</w:t>
      </w:r>
      <w:r w:rsidR="00DA071B">
        <w:t xml:space="preserve"> komunikace </w:t>
      </w:r>
      <w:r w:rsidR="00AC42DE">
        <w:t xml:space="preserve">a </w:t>
      </w:r>
      <w:r w:rsidR="00785BE4">
        <w:t xml:space="preserve">také při uvádění ilustrativních případů. </w:t>
      </w:r>
      <w:r w:rsidR="00C80488">
        <w:t xml:space="preserve">Výskyt tohoto jevu není zvlášť vysoký, jelikož </w:t>
      </w:r>
      <w:r w:rsidR="00AB228E">
        <w:t xml:space="preserve">komunikace mezi moderátory a diváky </w:t>
      </w:r>
      <w:r w:rsidR="008A7081">
        <w:t>probíhá de</w:t>
      </w:r>
      <w:r w:rsidR="003101D8">
        <w:t xml:space="preserve"> </w:t>
      </w:r>
      <w:r w:rsidR="008A7081">
        <w:t xml:space="preserve">facto </w:t>
      </w:r>
      <w:r w:rsidR="003101D8">
        <w:t>na dálku. U M. Augustové jsme zazname</w:t>
      </w:r>
      <w:r w:rsidR="00624A1F">
        <w:t>nali 16 výskytů</w:t>
      </w:r>
      <w:r w:rsidR="00FA0BC0">
        <w:t xml:space="preserve"> (</w:t>
      </w:r>
      <w:r w:rsidR="00114512">
        <w:t>0,05</w:t>
      </w:r>
      <w:r w:rsidR="00FA0BC0">
        <w:t>)</w:t>
      </w:r>
      <w:r w:rsidR="00624A1F">
        <w:t>,</w:t>
      </w:r>
      <w:r w:rsidR="00114512">
        <w:t xml:space="preserve"> </w:t>
      </w:r>
      <w:r w:rsidR="00624A1F">
        <w:t>u</w:t>
      </w:r>
      <w:r w:rsidR="00114512">
        <w:t> </w:t>
      </w:r>
      <w:r w:rsidR="00624A1F">
        <w:t>D.</w:t>
      </w:r>
      <w:r w:rsidR="00114512">
        <w:t> </w:t>
      </w:r>
      <w:r w:rsidR="00624A1F">
        <w:t>Písařovicové 10</w:t>
      </w:r>
      <w:r w:rsidR="00883D63">
        <w:t> </w:t>
      </w:r>
      <w:r w:rsidR="00872159">
        <w:t>výskytů</w:t>
      </w:r>
      <w:r w:rsidR="00435B0D">
        <w:t xml:space="preserve"> (0,03)</w:t>
      </w:r>
      <w:r w:rsidR="00872159">
        <w:t xml:space="preserve"> </w:t>
      </w:r>
      <w:r w:rsidR="00624A1F">
        <w:t>a</w:t>
      </w:r>
      <w:r w:rsidR="00872159">
        <w:t xml:space="preserve"> u </w:t>
      </w:r>
      <w:r w:rsidR="00624A1F">
        <w:t xml:space="preserve">J. Železného to bylo </w:t>
      </w:r>
      <w:r w:rsidR="000A0AA2">
        <w:t>16</w:t>
      </w:r>
      <w:r w:rsidR="00FD7ECD">
        <w:t xml:space="preserve"> </w:t>
      </w:r>
      <w:r w:rsidR="000A0AA2">
        <w:t>výskytů</w:t>
      </w:r>
      <w:r w:rsidR="00833A96">
        <w:t xml:space="preserve"> (0,05)</w:t>
      </w:r>
      <w:r w:rsidR="000A0AA2">
        <w:t>:</w:t>
      </w:r>
    </w:p>
    <w:p w14:paraId="05C06C59" w14:textId="42093B78" w:rsidR="000A0AA2" w:rsidRDefault="000A0AA2" w:rsidP="00634970">
      <w:pPr>
        <w:ind w:left="567" w:firstLine="0"/>
      </w:pPr>
    </w:p>
    <w:p w14:paraId="773B39B7" w14:textId="6F99F7AC" w:rsidR="000A0AA2" w:rsidRDefault="000A0AA2" w:rsidP="00634970">
      <w:pPr>
        <w:ind w:left="567" w:firstLine="0"/>
      </w:pPr>
      <w:r>
        <w:rPr>
          <w:i/>
          <w:iCs/>
        </w:rPr>
        <w:t>(</w:t>
      </w:r>
      <w:r w:rsidR="00A071FE">
        <w:rPr>
          <w:i/>
          <w:iCs/>
        </w:rPr>
        <w:t>66</w:t>
      </w:r>
      <w:r>
        <w:rPr>
          <w:i/>
          <w:iCs/>
        </w:rPr>
        <w:t xml:space="preserve">) </w:t>
      </w:r>
      <w:r w:rsidR="009109B9">
        <w:rPr>
          <w:i/>
          <w:iCs/>
        </w:rPr>
        <w:t xml:space="preserve">A podívejme se ještě podrobněji, jak </w:t>
      </w:r>
      <w:r w:rsidR="00176C4D">
        <w:rPr>
          <w:i/>
          <w:iCs/>
        </w:rPr>
        <w:t>by mohla ona paušální daň vypadat</w:t>
      </w:r>
      <w:r w:rsidR="006E7A0D">
        <w:rPr>
          <w:i/>
          <w:iCs/>
        </w:rPr>
        <w:t xml:space="preserve">. </w:t>
      </w:r>
      <w:r w:rsidR="006E7A0D">
        <w:t xml:space="preserve">(Marcela Augustová, Události, </w:t>
      </w:r>
      <w:r w:rsidR="00176C4D">
        <w:t>9. 2. 2020</w:t>
      </w:r>
      <w:r w:rsidR="00BD572E">
        <w:t>)</w:t>
      </w:r>
    </w:p>
    <w:p w14:paraId="5FAA9764" w14:textId="5CF1F05C" w:rsidR="001246DF" w:rsidRDefault="001246DF" w:rsidP="00634970">
      <w:pPr>
        <w:ind w:left="567" w:firstLine="0"/>
      </w:pPr>
      <w:r>
        <w:rPr>
          <w:i/>
          <w:iCs/>
        </w:rPr>
        <w:t>Na místo se teď díváme v přímém přenosu</w:t>
      </w:r>
      <w:r w:rsidR="007310EC">
        <w:rPr>
          <w:i/>
          <w:iCs/>
        </w:rPr>
        <w:t>.</w:t>
      </w:r>
      <w:r w:rsidR="007310EC">
        <w:t xml:space="preserve"> (Daniela Písařovicová, Události, 10.</w:t>
      </w:r>
      <w:r w:rsidR="00FE677B">
        <w:t> </w:t>
      </w:r>
      <w:r w:rsidR="007310EC">
        <w:t xml:space="preserve">1. </w:t>
      </w:r>
      <w:r w:rsidR="00FE677B">
        <w:t>2020)</w:t>
      </w:r>
    </w:p>
    <w:p w14:paraId="489EDCDA" w14:textId="41CE68A0" w:rsidR="00FE677B" w:rsidRDefault="00A2224C" w:rsidP="00634970">
      <w:pPr>
        <w:ind w:left="567" w:firstLine="0"/>
      </w:pPr>
      <w:r>
        <w:rPr>
          <w:i/>
          <w:iCs/>
        </w:rPr>
        <w:lastRenderedPageBreak/>
        <w:t>A s oběma zpravodaji jsme teď ve spojení živě.</w:t>
      </w:r>
      <w:r>
        <w:t xml:space="preserve"> (Jakub Železný, Události, </w:t>
      </w:r>
      <w:r w:rsidR="00EF3FB8">
        <w:t>9. 12. 2020)</w:t>
      </w:r>
    </w:p>
    <w:p w14:paraId="26908F01" w14:textId="12CADAC7" w:rsidR="002D0EAD" w:rsidRDefault="002D0EAD" w:rsidP="00634970">
      <w:pPr>
        <w:ind w:left="567" w:firstLine="0"/>
      </w:pPr>
    </w:p>
    <w:p w14:paraId="0B37CDBA" w14:textId="016E11D7" w:rsidR="002D0EAD" w:rsidRDefault="00A620B2" w:rsidP="00BF3AF3">
      <w:r>
        <w:t>Vý</w:t>
      </w:r>
      <w:r w:rsidR="00FC1F2E">
        <w:t>povědi s otázkovou intonací, které nemířil</w:t>
      </w:r>
      <w:r w:rsidR="00A64EB4">
        <w:t>y</w:t>
      </w:r>
      <w:r w:rsidR="00FC1F2E">
        <w:t xml:space="preserve"> na jiné redaktory či hosty pořadu,</w:t>
      </w:r>
      <w:r w:rsidR="005B0AA5">
        <w:t xml:space="preserve"> se objevovaly sporadicky</w:t>
      </w:r>
      <w:r w:rsidR="00A64EB4">
        <w:t xml:space="preserve"> a slouž</w:t>
      </w:r>
      <w:r w:rsidR="00DF2BF0">
        <w:t>ily výhradně k aktivizaci recipienta. U</w:t>
      </w:r>
      <w:r w:rsidR="00123F8B">
        <w:t> </w:t>
      </w:r>
      <w:r w:rsidR="00DF2BF0">
        <w:t>M.</w:t>
      </w:r>
      <w:r w:rsidR="00E62B6E">
        <w:t> </w:t>
      </w:r>
      <w:r w:rsidR="00DF2BF0">
        <w:t xml:space="preserve">Augustové a J. Železného </w:t>
      </w:r>
      <w:r w:rsidR="00123F8B">
        <w:t>jsme tento jev zaznamenali dvakrát</w:t>
      </w:r>
      <w:r w:rsidR="00B21BA4">
        <w:t xml:space="preserve"> (0,0</w:t>
      </w:r>
      <w:r w:rsidR="008F6F98">
        <w:t>0</w:t>
      </w:r>
      <w:r w:rsidR="00B21BA4">
        <w:t>6)</w:t>
      </w:r>
      <w:r w:rsidR="00123F8B">
        <w:t xml:space="preserve">, </w:t>
      </w:r>
      <w:r w:rsidR="00BF3AF3">
        <w:t xml:space="preserve">v případě </w:t>
      </w:r>
      <w:r w:rsidR="00123F8B">
        <w:t>D. Písařovicové</w:t>
      </w:r>
      <w:r w:rsidR="00BF3AF3">
        <w:t xml:space="preserve"> pětkrát</w:t>
      </w:r>
      <w:r w:rsidR="008F6F98">
        <w:t xml:space="preserve"> (0,0</w:t>
      </w:r>
      <w:r w:rsidR="00B4511D">
        <w:t>17)</w:t>
      </w:r>
      <w:r w:rsidR="00BF3AF3">
        <w:t>:</w:t>
      </w:r>
    </w:p>
    <w:p w14:paraId="0447FE9C" w14:textId="58FF5401" w:rsidR="00BF3AF3" w:rsidRDefault="00BF3AF3" w:rsidP="00634970">
      <w:pPr>
        <w:ind w:left="567" w:firstLine="0"/>
      </w:pPr>
    </w:p>
    <w:p w14:paraId="56468015" w14:textId="4ED1C2B9" w:rsidR="00BF3AF3" w:rsidRDefault="00BF3AF3" w:rsidP="00634970">
      <w:pPr>
        <w:ind w:left="567" w:firstLine="0"/>
      </w:pPr>
      <w:r>
        <w:rPr>
          <w:i/>
          <w:iCs/>
        </w:rPr>
        <w:t>(</w:t>
      </w:r>
      <w:r w:rsidR="00942DC5">
        <w:rPr>
          <w:i/>
          <w:iCs/>
        </w:rPr>
        <w:t>67</w:t>
      </w:r>
      <w:r>
        <w:rPr>
          <w:i/>
          <w:iCs/>
        </w:rPr>
        <w:t xml:space="preserve">) </w:t>
      </w:r>
      <w:r w:rsidR="00513F59">
        <w:rPr>
          <w:i/>
          <w:iCs/>
        </w:rPr>
        <w:t xml:space="preserve">Sedmé vánoční poselství prezidenta Miloše Zemana. </w:t>
      </w:r>
      <w:r w:rsidR="006935E7">
        <w:rPr>
          <w:i/>
          <w:iCs/>
        </w:rPr>
        <w:t>Co v něm zazně</w:t>
      </w:r>
      <w:r w:rsidR="00513F59">
        <w:rPr>
          <w:i/>
          <w:iCs/>
        </w:rPr>
        <w:t xml:space="preserve">lo? </w:t>
      </w:r>
      <w:r w:rsidR="00513F59">
        <w:t>(Marcela Augustová, Události, 26. 12. 2019)</w:t>
      </w:r>
    </w:p>
    <w:p w14:paraId="3A24DBB1" w14:textId="3B7C1EF3" w:rsidR="00513F59" w:rsidRDefault="004E76CC" w:rsidP="00634970">
      <w:pPr>
        <w:ind w:left="567" w:firstLine="0"/>
      </w:pPr>
      <w:r>
        <w:rPr>
          <w:i/>
          <w:iCs/>
        </w:rPr>
        <w:t>Nadržují do</w:t>
      </w:r>
      <w:r w:rsidR="000C43F5">
        <w:rPr>
          <w:i/>
          <w:iCs/>
        </w:rPr>
        <w:t>zorci Davidu Rathovi, nebo ne?</w:t>
      </w:r>
      <w:r w:rsidR="000C43F5">
        <w:t xml:space="preserve"> (Daniela Písařovicová, Události, </w:t>
      </w:r>
      <w:r w:rsidR="0039408C">
        <w:t>10. 1. 2020</w:t>
      </w:r>
      <w:r w:rsidR="000C43F5">
        <w:t>)</w:t>
      </w:r>
    </w:p>
    <w:p w14:paraId="32857D72" w14:textId="010570CD" w:rsidR="0039408C" w:rsidRDefault="00A10315" w:rsidP="00634970">
      <w:pPr>
        <w:ind w:left="567" w:firstLine="0"/>
      </w:pPr>
      <w:r>
        <w:rPr>
          <w:i/>
          <w:iCs/>
        </w:rPr>
        <w:t>Hvěz</w:t>
      </w:r>
      <w:r w:rsidR="0005150B">
        <w:rPr>
          <w:i/>
          <w:iCs/>
        </w:rPr>
        <w:t xml:space="preserve">dné války také předpověděly řadu vědeckých objevů. O které šlo? To popisuje web ČT24. </w:t>
      </w:r>
      <w:r w:rsidR="0005150B">
        <w:t xml:space="preserve">(Jakub Železný, Události, </w:t>
      </w:r>
      <w:r w:rsidR="008C1D5D">
        <w:t>18. 12. 2019)</w:t>
      </w:r>
    </w:p>
    <w:p w14:paraId="39CD9A85" w14:textId="67D89FA5" w:rsidR="00C246C7" w:rsidRDefault="00C246C7" w:rsidP="00C246C7">
      <w:pPr>
        <w:pStyle w:val="Obsah4"/>
      </w:pPr>
      <w:r>
        <w:t>Moderátoři Velkých zpráv</w:t>
      </w:r>
    </w:p>
    <w:p w14:paraId="7C716A42" w14:textId="4127FEC5" w:rsidR="00C246C7" w:rsidRDefault="00D93EEC" w:rsidP="00C246C7">
      <w:r>
        <w:t>Synekdochická vyjádření byla u moderátor</w:t>
      </w:r>
      <w:r w:rsidR="00E10AFE">
        <w:t>ů</w:t>
      </w:r>
      <w:r>
        <w:t xml:space="preserve"> Velkých zpráv zastoupena </w:t>
      </w:r>
      <w:r w:rsidR="000F2FBF">
        <w:t>méně než u moderátorů Událostí. U</w:t>
      </w:r>
      <w:r w:rsidR="00E10AFE">
        <w:t xml:space="preserve"> moderátorské dvojice K. Doležalová a K. Voříšek jsme našli</w:t>
      </w:r>
      <w:r w:rsidR="004B1732">
        <w:t xml:space="preserve"> celkem 21 výskytů</w:t>
      </w:r>
      <w:r w:rsidR="00F93DB1">
        <w:t xml:space="preserve"> (0,08)</w:t>
      </w:r>
      <w:r w:rsidR="004B1732">
        <w:t>, u G. Laškové a M. Misaře 2</w:t>
      </w:r>
      <w:r w:rsidR="00076578">
        <w:t>8 výskytů</w:t>
      </w:r>
      <w:r w:rsidR="00101390">
        <w:t xml:space="preserve"> (0,1)</w:t>
      </w:r>
      <w:r w:rsidR="00076578">
        <w:t xml:space="preserve"> a</w:t>
      </w:r>
      <w:r w:rsidR="00244354">
        <w:t> v případě</w:t>
      </w:r>
      <w:r w:rsidR="00076578">
        <w:t xml:space="preserve"> E. Perkausové a R. Šebrleho to bylo 26 výskytů</w:t>
      </w:r>
      <w:r w:rsidR="00F57750">
        <w:t xml:space="preserve"> (</w:t>
      </w:r>
      <w:r w:rsidR="00D16F5A">
        <w:t>0,09)</w:t>
      </w:r>
      <w:r w:rsidR="00076578">
        <w:t>.</w:t>
      </w:r>
      <w:r w:rsidR="00DA3CDA">
        <w:t xml:space="preserve"> </w:t>
      </w:r>
      <w:r w:rsidR="00AF751D">
        <w:t xml:space="preserve">Ani v těchto případech </w:t>
      </w:r>
      <w:r w:rsidR="00E40E4B">
        <w:t>podle nás nedochází ke snižovaní informační kvali</w:t>
      </w:r>
      <w:r w:rsidR="00075340">
        <w:t>ty obsahů:</w:t>
      </w:r>
    </w:p>
    <w:p w14:paraId="5A3F67FF" w14:textId="4D8575A1" w:rsidR="00075340" w:rsidRDefault="00075340" w:rsidP="00C246C7"/>
    <w:p w14:paraId="13FE9315" w14:textId="6E793ED7" w:rsidR="00075340" w:rsidRDefault="00075340" w:rsidP="005B6145">
      <w:pPr>
        <w:ind w:left="567" w:firstLine="0"/>
      </w:pPr>
      <w:r>
        <w:rPr>
          <w:i/>
          <w:iCs/>
        </w:rPr>
        <w:t>(</w:t>
      </w:r>
      <w:r w:rsidR="00942DC5">
        <w:rPr>
          <w:i/>
          <w:iCs/>
        </w:rPr>
        <w:t>68</w:t>
      </w:r>
      <w:r>
        <w:rPr>
          <w:i/>
          <w:iCs/>
        </w:rPr>
        <w:t xml:space="preserve">) </w:t>
      </w:r>
      <w:r w:rsidR="00187644">
        <w:rPr>
          <w:i/>
          <w:iCs/>
        </w:rPr>
        <w:t xml:space="preserve">Irán </w:t>
      </w:r>
      <w:r w:rsidR="007F22E4">
        <w:rPr>
          <w:i/>
          <w:iCs/>
        </w:rPr>
        <w:t xml:space="preserve">přiznal, že ukrajinské letadlo u Teheránu sestřelila jeho raketa. </w:t>
      </w:r>
      <w:r w:rsidR="007F22E4">
        <w:t>(</w:t>
      </w:r>
      <w:r w:rsidR="00892571">
        <w:t>Karel Voříšek, Velké zprávy, 11. 1. 2020)</w:t>
      </w:r>
    </w:p>
    <w:p w14:paraId="22638EB8" w14:textId="0E334A7A" w:rsidR="00892571" w:rsidRDefault="00490244" w:rsidP="005B6145">
      <w:pPr>
        <w:ind w:left="567" w:firstLine="0"/>
      </w:pPr>
      <w:r>
        <w:rPr>
          <w:i/>
          <w:iCs/>
        </w:rPr>
        <w:t xml:space="preserve">Čína považuje Tchaj-wan </w:t>
      </w:r>
      <w:r w:rsidR="005A6845">
        <w:rPr>
          <w:i/>
          <w:iCs/>
        </w:rPr>
        <w:t xml:space="preserve">za jednu ze svých provincií. </w:t>
      </w:r>
      <w:r w:rsidR="005A6845">
        <w:t>(Matěj Misař, Velké zprávy, 14. 1. 2020)</w:t>
      </w:r>
    </w:p>
    <w:p w14:paraId="60BCD28E" w14:textId="6F4A1D90" w:rsidR="005A6845" w:rsidRDefault="002E6312" w:rsidP="005B6145">
      <w:pPr>
        <w:ind w:left="567" w:firstLine="0"/>
      </w:pPr>
      <w:r w:rsidRPr="002E6312">
        <w:rPr>
          <w:i/>
          <w:iCs/>
        </w:rPr>
        <w:t>Tvrdí, že Řecko ho ještě nepřesvědčilo o opaku.</w:t>
      </w:r>
      <w:r>
        <w:rPr>
          <w:i/>
          <w:iCs/>
        </w:rPr>
        <w:t xml:space="preserve"> </w:t>
      </w:r>
      <w:r>
        <w:t xml:space="preserve">(Eva Perkausová, Velké zprávy, </w:t>
      </w:r>
      <w:r w:rsidR="005B6145">
        <w:t>21. 11. 2019)</w:t>
      </w:r>
    </w:p>
    <w:p w14:paraId="095D016C" w14:textId="73107323" w:rsidR="005B6145" w:rsidRDefault="005B6145" w:rsidP="005B6145">
      <w:pPr>
        <w:ind w:left="567" w:firstLine="0"/>
      </w:pPr>
    </w:p>
    <w:p w14:paraId="51D847A3" w14:textId="41389A49" w:rsidR="00C93E87" w:rsidRDefault="0018422C" w:rsidP="00A83B65">
      <w:r>
        <w:t xml:space="preserve">Užití </w:t>
      </w:r>
      <w:r w:rsidR="00F47CE1">
        <w:t xml:space="preserve">první osoby plurálu bylo </w:t>
      </w:r>
      <w:r w:rsidR="002E5455">
        <w:t>u</w:t>
      </w:r>
      <w:r w:rsidR="009E1114">
        <w:t xml:space="preserve"> moderátorů Velkých zpráv nejpo</w:t>
      </w:r>
      <w:r w:rsidR="002E5455">
        <w:t xml:space="preserve">četnější. </w:t>
      </w:r>
      <w:r w:rsidR="00A81A9C">
        <w:t xml:space="preserve">Je to dáno hlavně tím, že </w:t>
      </w:r>
      <w:r w:rsidR="00113F29">
        <w:t xml:space="preserve">zprávy uvádí moderátorská dvojice </w:t>
      </w:r>
      <w:r w:rsidR="005060CD">
        <w:t xml:space="preserve">a ve více než polovině případů </w:t>
      </w:r>
      <w:r w:rsidR="00760597">
        <w:t>mluví jeden moderátor za oba</w:t>
      </w:r>
      <w:r w:rsidR="00A73CCD">
        <w:t xml:space="preserve">. Mimo to je užití první </w:t>
      </w:r>
      <w:r w:rsidR="00F54B3A">
        <w:t xml:space="preserve">osoby plurálu </w:t>
      </w:r>
      <w:r w:rsidR="008464B8">
        <w:t>motivováno stejnými dův</w:t>
      </w:r>
      <w:r w:rsidR="00C57CF2">
        <w:t xml:space="preserve">ody jako u </w:t>
      </w:r>
      <w:r w:rsidR="000035D1">
        <w:t xml:space="preserve">Událostí, tedy </w:t>
      </w:r>
      <w:r w:rsidR="00225872">
        <w:t xml:space="preserve">k uvádění ilustrativních případů a jako </w:t>
      </w:r>
      <w:r w:rsidR="003164D2">
        <w:t>prostředek fatické komunikační funkce.</w:t>
      </w:r>
      <w:r w:rsidR="0054036C">
        <w:t xml:space="preserve"> </w:t>
      </w:r>
      <w:r w:rsidR="00304206">
        <w:t>V</w:t>
      </w:r>
      <w:r w:rsidR="00CC36ED">
        <w:t> </w:t>
      </w:r>
      <w:r w:rsidR="00304206">
        <w:t>p</w:t>
      </w:r>
      <w:r w:rsidR="00CC36ED">
        <w:t>řípadě K. Doležalové a</w:t>
      </w:r>
      <w:r w:rsidR="00244354">
        <w:t xml:space="preserve"> </w:t>
      </w:r>
      <w:r w:rsidR="00CC36ED">
        <w:t>K. Vo</w:t>
      </w:r>
      <w:r w:rsidR="005104E6">
        <w:t xml:space="preserve">říška jsme </w:t>
      </w:r>
      <w:r w:rsidR="005104E6">
        <w:lastRenderedPageBreak/>
        <w:t>zaznamenali celkem 31 případů</w:t>
      </w:r>
      <w:r w:rsidR="00471887">
        <w:t xml:space="preserve"> (0,12)</w:t>
      </w:r>
      <w:r w:rsidR="005F449A">
        <w:t>, u G. Laškové a M. Misaře to bylo 36 případů</w:t>
      </w:r>
      <w:r w:rsidR="00674B74">
        <w:t xml:space="preserve"> (0,13)</w:t>
      </w:r>
      <w:r w:rsidR="00323778">
        <w:t xml:space="preserve">, v případě </w:t>
      </w:r>
      <w:r w:rsidR="00B37C95">
        <w:t>E. Perkausové a R. Šebrleho 40</w:t>
      </w:r>
      <w:r w:rsidR="00C93E87">
        <w:t xml:space="preserve"> případů</w:t>
      </w:r>
      <w:r w:rsidR="00F57750">
        <w:t xml:space="preserve"> (0,14)</w:t>
      </w:r>
      <w:r w:rsidR="00C93E87">
        <w:t>:</w:t>
      </w:r>
    </w:p>
    <w:p w14:paraId="3A4CA65D" w14:textId="29970DA9" w:rsidR="00C93E87" w:rsidRDefault="00C93E87" w:rsidP="00C93E87">
      <w:pPr>
        <w:ind w:left="567" w:firstLine="0"/>
      </w:pPr>
    </w:p>
    <w:p w14:paraId="22F3D800" w14:textId="2C932B7B" w:rsidR="00C93E87" w:rsidRDefault="00C93E87" w:rsidP="00C93E87">
      <w:pPr>
        <w:ind w:left="567" w:firstLine="0"/>
      </w:pPr>
      <w:r>
        <w:rPr>
          <w:i/>
          <w:iCs/>
        </w:rPr>
        <w:t>(</w:t>
      </w:r>
      <w:r w:rsidR="00942DC5">
        <w:rPr>
          <w:i/>
          <w:iCs/>
        </w:rPr>
        <w:t>69</w:t>
      </w:r>
      <w:r>
        <w:rPr>
          <w:i/>
          <w:iCs/>
        </w:rPr>
        <w:t xml:space="preserve">) </w:t>
      </w:r>
      <w:r w:rsidR="00F82F34" w:rsidRPr="00F82F34">
        <w:rPr>
          <w:i/>
          <w:iCs/>
        </w:rPr>
        <w:t>A teď nahlédneme do německých Drážďan.</w:t>
      </w:r>
      <w:r w:rsidR="00F82F34">
        <w:rPr>
          <w:i/>
          <w:iCs/>
        </w:rPr>
        <w:t xml:space="preserve"> </w:t>
      </w:r>
      <w:r w:rsidR="00F82F34">
        <w:t>(Klára Doležalová, Velké zprávy, 27. 11. 2019)</w:t>
      </w:r>
    </w:p>
    <w:p w14:paraId="5F341DAE" w14:textId="254E3131" w:rsidR="00F82F34" w:rsidRDefault="00D71D78" w:rsidP="00C93E87">
      <w:pPr>
        <w:ind w:left="567" w:firstLine="0"/>
      </w:pPr>
      <w:r>
        <w:rPr>
          <w:i/>
          <w:iCs/>
        </w:rPr>
        <w:t>I dnes pro vás máme spoustu nových informací.</w:t>
      </w:r>
      <w:r>
        <w:t xml:space="preserve"> (Matěj Misař, Velké zprávy, 14. 12. 2019)</w:t>
      </w:r>
    </w:p>
    <w:p w14:paraId="43C1DCC6" w14:textId="2F13EF1C" w:rsidR="00D71D78" w:rsidRDefault="00D95155" w:rsidP="00C93E87">
      <w:pPr>
        <w:ind w:left="567" w:firstLine="0"/>
      </w:pPr>
      <w:r>
        <w:rPr>
          <w:i/>
          <w:iCs/>
        </w:rPr>
        <w:t>Varujeme, že některé</w:t>
      </w:r>
      <w:r w:rsidR="003C03E6">
        <w:rPr>
          <w:i/>
          <w:iCs/>
        </w:rPr>
        <w:t xml:space="preserve"> následující záběry jsou drastické.</w:t>
      </w:r>
      <w:r w:rsidR="003C03E6">
        <w:t xml:space="preserve"> (Eva Perkausová, Velké zprávy, </w:t>
      </w:r>
      <w:r w:rsidR="00A83B65">
        <w:t>20. 2. 2020)</w:t>
      </w:r>
    </w:p>
    <w:p w14:paraId="2AC8C5E9" w14:textId="735D5315" w:rsidR="00A83B65" w:rsidRDefault="00A83B65" w:rsidP="00C93E87">
      <w:pPr>
        <w:ind w:left="567" w:firstLine="0"/>
      </w:pPr>
    </w:p>
    <w:p w14:paraId="5E494BDB" w14:textId="520422B3" w:rsidR="00A83B65" w:rsidRDefault="006B27F9" w:rsidP="009420C4">
      <w:r>
        <w:t xml:space="preserve">Výpovědi s otázkovou intonací byly </w:t>
      </w:r>
      <w:r w:rsidR="00EA23CD">
        <w:t>s výjimkou</w:t>
      </w:r>
      <w:r>
        <w:t xml:space="preserve"> příspěvků E. Perkausové a</w:t>
      </w:r>
      <w:r w:rsidR="00EA23CD">
        <w:t> </w:t>
      </w:r>
      <w:r>
        <w:t>R.</w:t>
      </w:r>
      <w:r w:rsidR="00EA23CD">
        <w:t> </w:t>
      </w:r>
      <w:r>
        <w:t>Šebrleho</w:t>
      </w:r>
      <w:r w:rsidR="00EA23CD">
        <w:t xml:space="preserve"> </w:t>
      </w:r>
      <w:r w:rsidR="00375836">
        <w:t xml:space="preserve">více zastoupené než v případě Událostí. </w:t>
      </w:r>
      <w:r w:rsidR="00752891">
        <w:t>Celkem 13 případů</w:t>
      </w:r>
      <w:r w:rsidR="0024322E">
        <w:t xml:space="preserve"> (0,05)</w:t>
      </w:r>
      <w:r w:rsidR="00752891">
        <w:t xml:space="preserve"> jsme zaznamenali ve výpovědích K. Doležalové a K. Voříška, </w:t>
      </w:r>
      <w:r w:rsidR="00A87FE7">
        <w:t>u</w:t>
      </w:r>
      <w:r w:rsidR="00752891">
        <w:t xml:space="preserve"> G. Laškové a M. Misaře</w:t>
      </w:r>
      <w:r w:rsidR="00120673">
        <w:t xml:space="preserve"> </w:t>
      </w:r>
      <w:r w:rsidR="00B13CF7">
        <w:t>jsme našli osm případů (0,03) a u</w:t>
      </w:r>
      <w:r w:rsidR="00120673">
        <w:t xml:space="preserve"> E. Perkausové a R. Šebrleho to byly tři výpovědi</w:t>
      </w:r>
      <w:r w:rsidR="001406E0">
        <w:t xml:space="preserve"> (</w:t>
      </w:r>
      <w:r w:rsidR="00F57750">
        <w:t>0,01)</w:t>
      </w:r>
      <w:r w:rsidR="00120673">
        <w:t>:</w:t>
      </w:r>
    </w:p>
    <w:p w14:paraId="6652F793" w14:textId="7302143A" w:rsidR="00120673" w:rsidRDefault="00120673" w:rsidP="009420C4"/>
    <w:p w14:paraId="31CEEEFB" w14:textId="26352F81" w:rsidR="00B16AEA" w:rsidRDefault="00B16AEA" w:rsidP="00437F66">
      <w:pPr>
        <w:ind w:left="567" w:firstLine="0"/>
      </w:pPr>
      <w:r>
        <w:rPr>
          <w:i/>
          <w:iCs/>
        </w:rPr>
        <w:t>(</w:t>
      </w:r>
      <w:r w:rsidR="00942DC5">
        <w:rPr>
          <w:i/>
          <w:iCs/>
        </w:rPr>
        <w:t>70</w:t>
      </w:r>
      <w:r>
        <w:rPr>
          <w:i/>
          <w:iCs/>
        </w:rPr>
        <w:t xml:space="preserve">) </w:t>
      </w:r>
      <w:r w:rsidR="00767736">
        <w:rPr>
          <w:i/>
          <w:iCs/>
        </w:rPr>
        <w:t xml:space="preserve">O co tedy jde? </w:t>
      </w:r>
      <w:r w:rsidR="00767736">
        <w:t>(</w:t>
      </w:r>
      <w:r w:rsidR="00550400">
        <w:t>Karel Voříšek, Velké zprávy, 28. 11. 2019)</w:t>
      </w:r>
    </w:p>
    <w:p w14:paraId="48AD433F" w14:textId="3A2F1355" w:rsidR="000232CF" w:rsidRDefault="00956B91" w:rsidP="00437F66">
      <w:pPr>
        <w:ind w:left="567" w:firstLine="0"/>
      </w:pPr>
      <w:r>
        <w:rPr>
          <w:i/>
          <w:iCs/>
        </w:rPr>
        <w:t xml:space="preserve">Že nevíte, o čem mluvím? </w:t>
      </w:r>
      <w:r>
        <w:t>(Gabriela Lašková, Velké</w:t>
      </w:r>
      <w:r w:rsidR="00555937">
        <w:t xml:space="preserve"> zprávy, 15. 12. 2019)</w:t>
      </w:r>
    </w:p>
    <w:p w14:paraId="798122B7" w14:textId="22FA454F" w:rsidR="00BD572E" w:rsidRPr="00BD572E" w:rsidRDefault="009D428C" w:rsidP="00D80C69">
      <w:pPr>
        <w:ind w:left="567" w:firstLine="0"/>
      </w:pPr>
      <w:r w:rsidRPr="009D428C">
        <w:rPr>
          <w:i/>
          <w:iCs/>
        </w:rPr>
        <w:t>Běželi jste, nebo plánujete běžet maraton?</w:t>
      </w:r>
      <w:r>
        <w:t xml:space="preserve"> (Roman Šebrle, Velké zprávy, </w:t>
      </w:r>
      <w:r w:rsidR="00437F66">
        <w:t>4. 2. 2020)</w:t>
      </w:r>
    </w:p>
    <w:p w14:paraId="054ACC4C" w14:textId="08CC7B34" w:rsidR="004A3706" w:rsidRPr="004A3706" w:rsidRDefault="00CF4B2F" w:rsidP="00CF4B2F">
      <w:pPr>
        <w:pStyle w:val="Obsah3"/>
      </w:pPr>
      <w:bookmarkStart w:id="28" w:name="_Toc70493301"/>
      <w:r>
        <w:t>6.</w:t>
      </w:r>
      <w:r w:rsidR="00B933CC">
        <w:t>4</w:t>
      </w:r>
      <w:r>
        <w:t xml:space="preserve">.1 Dílčí závěry k dalším </w:t>
      </w:r>
      <w:r w:rsidR="0025682D">
        <w:t>výrazovým prostředkům</w:t>
      </w:r>
      <w:bookmarkEnd w:id="28"/>
    </w:p>
    <w:p w14:paraId="3B7CCC86" w14:textId="77777777" w:rsidR="00EA6FE6" w:rsidRDefault="00824C8A" w:rsidP="00EA6FE6">
      <w:r>
        <w:t xml:space="preserve">Ačkoli je </w:t>
      </w:r>
      <w:r w:rsidR="00C12E7D">
        <w:t xml:space="preserve">výskyt </w:t>
      </w:r>
      <w:r w:rsidR="00D80C69">
        <w:t>synekdochických prostředků</w:t>
      </w:r>
      <w:r w:rsidR="00C12E7D">
        <w:t xml:space="preserve"> u moderátorů Událostí </w:t>
      </w:r>
      <w:r w:rsidR="00AD22B3">
        <w:t>dvakrát vyšší než u</w:t>
      </w:r>
      <w:r w:rsidR="00A75DCB">
        <w:t> </w:t>
      </w:r>
      <w:r w:rsidR="00AD22B3">
        <w:t>moderátorů Velkých zpráv, nem</w:t>
      </w:r>
      <w:r w:rsidR="00DE0293">
        <w:t>yslíme</w:t>
      </w:r>
      <w:r w:rsidR="000E224D">
        <w:t xml:space="preserve"> si</w:t>
      </w:r>
      <w:r w:rsidR="00DE0293">
        <w:t>, že</w:t>
      </w:r>
      <w:r w:rsidR="00A75DCB">
        <w:t xml:space="preserve"> by </w:t>
      </w:r>
      <w:r w:rsidR="004A2972">
        <w:t>tato vyjádření</w:t>
      </w:r>
      <w:r w:rsidR="002770B1">
        <w:t xml:space="preserve"> </w:t>
      </w:r>
      <w:r w:rsidR="00A75DCB">
        <w:t>snižovala, nebo naopak zvyšovala</w:t>
      </w:r>
      <w:r w:rsidR="00022C71">
        <w:t xml:space="preserve"> informační kvalitu </w:t>
      </w:r>
      <w:r w:rsidR="007A5639">
        <w:t>sdělení</w:t>
      </w:r>
      <w:r w:rsidR="002770B1">
        <w:t xml:space="preserve">. Myslíme si také, že </w:t>
      </w:r>
      <w:r w:rsidR="008232DA">
        <w:t xml:space="preserve">výskyt tohoto </w:t>
      </w:r>
      <w:r w:rsidR="004A2972">
        <w:t>jevu</w:t>
      </w:r>
      <w:r w:rsidR="008232DA">
        <w:t xml:space="preserve"> souvisí </w:t>
      </w:r>
      <w:r w:rsidR="00473AA5">
        <w:t>hlavně s obsahem daných zpráv</w:t>
      </w:r>
      <w:r w:rsidR="004B1D51">
        <w:t>.</w:t>
      </w:r>
      <w:r w:rsidR="00B30638">
        <w:t xml:space="preserve"> </w:t>
      </w:r>
      <w:r w:rsidR="00B06269">
        <w:t xml:space="preserve">Užití první osoby plurálu </w:t>
      </w:r>
      <w:r w:rsidR="00025FC6">
        <w:t>i výpovědí s otázkovou intonací sloužilo hlavně k aktivizaci recipienta</w:t>
      </w:r>
      <w:r w:rsidR="00586614">
        <w:t xml:space="preserve"> a</w:t>
      </w:r>
      <w:r w:rsidR="00C7744F">
        <w:t xml:space="preserve">, </w:t>
      </w:r>
      <w:r w:rsidR="00586614">
        <w:t xml:space="preserve">jak už bylo </w:t>
      </w:r>
      <w:r w:rsidR="00C7744F">
        <w:t>uvedeno</w:t>
      </w:r>
      <w:r w:rsidR="00586614">
        <w:t xml:space="preserve"> výše</w:t>
      </w:r>
      <w:r w:rsidR="00C7744F">
        <w:t>,</w:t>
      </w:r>
      <w:r w:rsidR="00586614">
        <w:t xml:space="preserve"> první osoba plurálu</w:t>
      </w:r>
      <w:r w:rsidR="00814AA5">
        <w:t xml:space="preserve"> byla užívána</w:t>
      </w:r>
      <w:r w:rsidR="00586614">
        <w:t xml:space="preserve"> také </w:t>
      </w:r>
      <w:r w:rsidR="00814AA5">
        <w:t xml:space="preserve">k uvádění ilustrativních případů. Domníváme se, že </w:t>
      </w:r>
      <w:r w:rsidR="00FA195C">
        <w:t>ani těmito jevy nebyla nijak narušena informační kvalita sdělení.</w:t>
      </w:r>
    </w:p>
    <w:p w14:paraId="2DA9A633" w14:textId="77777777" w:rsidR="00380EFF" w:rsidRDefault="00380EFF" w:rsidP="00EA6FE6">
      <w:pPr>
        <w:pStyle w:val="Obsah1"/>
      </w:pPr>
    </w:p>
    <w:p w14:paraId="6EF98FB7" w14:textId="77777777" w:rsidR="00380EFF" w:rsidRDefault="00380EFF" w:rsidP="00EA6FE6">
      <w:pPr>
        <w:pStyle w:val="Obsah1"/>
      </w:pPr>
    </w:p>
    <w:p w14:paraId="5F3A9F36" w14:textId="6059C579" w:rsidR="0081610E" w:rsidRDefault="0081610E" w:rsidP="00EA6FE6">
      <w:pPr>
        <w:pStyle w:val="Obsah1"/>
      </w:pPr>
      <w:bookmarkStart w:id="29" w:name="_Toc70493302"/>
      <w:r>
        <w:lastRenderedPageBreak/>
        <w:t>7. Diskuse</w:t>
      </w:r>
      <w:bookmarkEnd w:id="29"/>
    </w:p>
    <w:p w14:paraId="5EA241E4" w14:textId="77777777" w:rsidR="00CE6E1D" w:rsidRDefault="002F7B45" w:rsidP="004F3958">
      <w:r>
        <w:t xml:space="preserve">Výsledky </w:t>
      </w:r>
      <w:r w:rsidR="00B1162F">
        <w:t>práce s</w:t>
      </w:r>
      <w:r w:rsidR="00C97EC2">
        <w:t> moderátorskými vstupy hlavních zpravodajských relací ČT1 a </w:t>
      </w:r>
      <w:r w:rsidR="00B1162F">
        <w:t>FTV Prima ukázaly</w:t>
      </w:r>
      <w:r w:rsidR="00A670D6">
        <w:t xml:space="preserve">, </w:t>
      </w:r>
      <w:r w:rsidR="001D712E">
        <w:t xml:space="preserve">že </w:t>
      </w:r>
      <w:r w:rsidR="007B7782">
        <w:t xml:space="preserve">výrazové prostředky syntaktického plánu </w:t>
      </w:r>
      <w:r w:rsidR="00DF5154">
        <w:t>jsou nejčastěji užity k aktivizaci</w:t>
      </w:r>
      <w:r w:rsidR="005E0800">
        <w:t xml:space="preserve"> předpokládaných recipientů.</w:t>
      </w:r>
      <w:r w:rsidR="00877353">
        <w:t xml:space="preserve"> </w:t>
      </w:r>
    </w:p>
    <w:p w14:paraId="103B39EB" w14:textId="10C19A56" w:rsidR="0081610E" w:rsidRDefault="009017AE" w:rsidP="004F3958">
      <w:r>
        <w:t>V</w:t>
      </w:r>
      <w:r w:rsidR="004B7E81">
        <w:t xml:space="preserve"> </w:t>
      </w:r>
      <w:r>
        <w:t xml:space="preserve">práci jsme se zaměřili na výskyt modality, objektivního a subjektivního slovosledu, </w:t>
      </w:r>
      <w:r w:rsidR="007E1B40">
        <w:t xml:space="preserve">eliptických výpovědí, synekdochických </w:t>
      </w:r>
      <w:r w:rsidR="00E978CF">
        <w:t>vyjádření</w:t>
      </w:r>
      <w:r w:rsidR="00E60EC3">
        <w:t xml:space="preserve">, </w:t>
      </w:r>
      <w:r w:rsidR="00E36AFC">
        <w:t>výpovědí s otázkovou intonací a užití první osoby plurálu.</w:t>
      </w:r>
    </w:p>
    <w:p w14:paraId="081CA45C" w14:textId="7D888BDA" w:rsidR="005E0800" w:rsidRDefault="006A6D8C" w:rsidP="004F3958">
      <w:r>
        <w:t xml:space="preserve">V průměru na jeden příspěvek se modalita </w:t>
      </w:r>
      <w:r w:rsidR="00AA5CD7">
        <w:t>vyskytovala nejméně u M. Augustové (</w:t>
      </w:r>
      <w:r w:rsidR="00A237C2">
        <w:t xml:space="preserve">všechny kategorie modality </w:t>
      </w:r>
      <w:r w:rsidR="00591C9C">
        <w:t>se</w:t>
      </w:r>
      <w:r w:rsidR="00BC54E8">
        <w:t xml:space="preserve"> dohromady</w:t>
      </w:r>
      <w:r w:rsidR="00591C9C">
        <w:t xml:space="preserve"> </w:t>
      </w:r>
      <w:r w:rsidR="00A237C2">
        <w:t xml:space="preserve">vyskytovaly </w:t>
      </w:r>
      <w:r w:rsidR="00707EA7">
        <w:t>v</w:t>
      </w:r>
      <w:r w:rsidR="00BC54E8">
        <w:t xml:space="preserve"> </w:t>
      </w:r>
      <w:r w:rsidR="00707EA7">
        <w:t>průměru 0,76</w:t>
      </w:r>
      <w:r w:rsidR="00591C9C">
        <w:t xml:space="preserve"> </w:t>
      </w:r>
      <w:r w:rsidR="00707EA7">
        <w:t xml:space="preserve">na jeden příspěvek), nejvíce pak u moderátorské dvojice </w:t>
      </w:r>
      <w:r w:rsidR="00385D24">
        <w:t>G. Laškové a M. Misaře (</w:t>
      </w:r>
      <w:r w:rsidR="006C7090">
        <w:t>průměr na příspěvek 1,09</w:t>
      </w:r>
      <w:r w:rsidR="00385D24">
        <w:t>)</w:t>
      </w:r>
      <w:r w:rsidR="00E638A8">
        <w:t xml:space="preserve">. </w:t>
      </w:r>
      <w:r w:rsidR="008D5247">
        <w:t xml:space="preserve">Zatímco </w:t>
      </w:r>
      <w:r w:rsidR="005A42A9">
        <w:t>u</w:t>
      </w:r>
      <w:r w:rsidR="00056851">
        <w:t xml:space="preserve"> moderátorů Události jsme se </w:t>
      </w:r>
      <w:r w:rsidR="003634DF">
        <w:t>v rámci modality nesetkali s žádným případem, kterým by mluvčí nějak ovlivňovali případného recipienta</w:t>
      </w:r>
      <w:r w:rsidR="005A42A9">
        <w:t>, u</w:t>
      </w:r>
      <w:r w:rsidR="00BC54E8">
        <w:t> </w:t>
      </w:r>
      <w:r w:rsidR="005A42A9">
        <w:t xml:space="preserve">moderátorů Velkých zpráv se </w:t>
      </w:r>
      <w:r w:rsidR="00473718">
        <w:t>jednotlivé případy objevily.</w:t>
      </w:r>
      <w:r w:rsidR="00166461">
        <w:t xml:space="preserve"> </w:t>
      </w:r>
      <w:r w:rsidR="008C66F0">
        <w:t>V případě</w:t>
      </w:r>
      <w:r w:rsidR="00166461">
        <w:t xml:space="preserve"> K. Doležalové a</w:t>
      </w:r>
      <w:r w:rsidR="00BC54E8">
        <w:t> </w:t>
      </w:r>
      <w:r w:rsidR="00166461">
        <w:t>K.</w:t>
      </w:r>
      <w:r w:rsidR="00BC54E8">
        <w:t> </w:t>
      </w:r>
      <w:r w:rsidR="00166461">
        <w:t xml:space="preserve">Voříška jsme </w:t>
      </w:r>
      <w:r w:rsidR="00ED4A28">
        <w:t xml:space="preserve">při vyjadřování pravděpodobnosti </w:t>
      </w:r>
      <w:r w:rsidR="00166461">
        <w:t>zaznamenali dv</w:t>
      </w:r>
      <w:r w:rsidR="00ED4A28">
        <w:t>a p</w:t>
      </w:r>
      <w:r w:rsidR="008D406C">
        <w:t>řípady, kdy došlo k ovlivňování recipienta. U G. Laškové a M. Misaře</w:t>
      </w:r>
      <w:r w:rsidR="00550C38">
        <w:t xml:space="preserve"> jsme při vyjadřování pravděpodobnosti rovněž zaznamenali dva</w:t>
      </w:r>
      <w:r w:rsidR="002148FA">
        <w:t xml:space="preserve"> podobné</w:t>
      </w:r>
      <w:r w:rsidR="00550C38">
        <w:t xml:space="preserve"> případy. U této moderátorské dvojice</w:t>
      </w:r>
      <w:r w:rsidR="00AF3AA2">
        <w:t xml:space="preserve"> došlo k</w:t>
      </w:r>
      <w:r w:rsidR="00052C02">
        <w:t> </w:t>
      </w:r>
      <w:r w:rsidR="00AF3AA2">
        <w:t>ovlivnění</w:t>
      </w:r>
      <w:r w:rsidR="00052C02">
        <w:t xml:space="preserve"> recipienta</w:t>
      </w:r>
      <w:r w:rsidR="00AF3AA2">
        <w:t xml:space="preserve"> také jednou při vyjadřování záměru. </w:t>
      </w:r>
      <w:r w:rsidR="003A2953">
        <w:t xml:space="preserve">V případě </w:t>
      </w:r>
      <w:r w:rsidR="00625FEB">
        <w:t>E.</w:t>
      </w:r>
      <w:r w:rsidR="008C66F0">
        <w:t> </w:t>
      </w:r>
      <w:r w:rsidR="00625FEB">
        <w:t>Perkausové a</w:t>
      </w:r>
      <w:r w:rsidR="00052C02">
        <w:t> </w:t>
      </w:r>
      <w:r w:rsidR="00625FEB">
        <w:t>R. Šebrleho</w:t>
      </w:r>
      <w:r w:rsidR="00052C02">
        <w:t xml:space="preserve"> </w:t>
      </w:r>
      <w:r w:rsidR="00E12215">
        <w:t xml:space="preserve">to bylo třikrát při vyjadřování pravděpodobnosti, </w:t>
      </w:r>
      <w:r w:rsidR="00985264">
        <w:t>dvakrát v rámci kategorie možnosti a jednou při vyjadřování záměru.</w:t>
      </w:r>
    </w:p>
    <w:p w14:paraId="61E5D9D8" w14:textId="7AFB7BC4" w:rsidR="00985264" w:rsidRDefault="006B6FEA" w:rsidP="004F3958">
      <w:r>
        <w:t xml:space="preserve">Subjektivní slovosled </w:t>
      </w:r>
      <w:r w:rsidR="00D861EB">
        <w:t xml:space="preserve">se </w:t>
      </w:r>
      <w:r w:rsidR="006410AA">
        <w:t xml:space="preserve">v průměru na jeden příspěvek </w:t>
      </w:r>
      <w:r w:rsidR="00D861EB">
        <w:t>nejčastěji vyskytoval u</w:t>
      </w:r>
      <w:r w:rsidR="003E3E80">
        <w:t> moderátorských dvojic </w:t>
      </w:r>
      <w:r w:rsidR="00D861EB">
        <w:t>K. Doležalové a K. Voříška</w:t>
      </w:r>
      <w:r w:rsidR="003E3E80">
        <w:t xml:space="preserve"> a E. Perkausové a R. Šebrleho (u obou dvojic</w:t>
      </w:r>
      <w:r w:rsidR="00772632">
        <w:t xml:space="preserve"> byl výskyt 0,1 na příspěvek)</w:t>
      </w:r>
      <w:r w:rsidR="00F83DBA">
        <w:t>, nejméně pak u D. Písařovicové (0,</w:t>
      </w:r>
      <w:r w:rsidR="006F1877">
        <w:t>0</w:t>
      </w:r>
      <w:r w:rsidR="00F83DBA">
        <w:t>7 na příspěvek)</w:t>
      </w:r>
      <w:r w:rsidR="00455D1B">
        <w:t xml:space="preserve">. </w:t>
      </w:r>
      <w:r w:rsidR="002C4CD4">
        <w:t>Vš</w:t>
      </w:r>
      <w:r w:rsidR="00C706A6">
        <w:t>ichni moderátoři užívali subjektivní slovosled výlučně k aktivizaci recipienta v případě sdělování nečekaných</w:t>
      </w:r>
      <w:r w:rsidR="00001CEA">
        <w:t xml:space="preserve"> a důležitých informací.</w:t>
      </w:r>
    </w:p>
    <w:p w14:paraId="1CC8039E" w14:textId="1A1C390F" w:rsidR="00001CEA" w:rsidRDefault="0069063B" w:rsidP="004F3958">
      <w:r>
        <w:t xml:space="preserve">Nejvíce eliptických výpovědí jsme zaznamenali </w:t>
      </w:r>
      <w:r w:rsidR="00D500BB">
        <w:t>u M. Augustové (</w:t>
      </w:r>
      <w:r w:rsidR="00C851C9">
        <w:t xml:space="preserve">0,24 </w:t>
      </w:r>
      <w:r w:rsidR="003A340D">
        <w:t>výskytů na příspěvek</w:t>
      </w:r>
      <w:r w:rsidR="000C5D53">
        <w:t>), nejméně pak u D. Písařovicové (</w:t>
      </w:r>
      <w:r w:rsidR="003A340D">
        <w:t>0,16 na jeden příspěvek</w:t>
      </w:r>
      <w:r w:rsidR="00F84C16">
        <w:t>)</w:t>
      </w:r>
      <w:r w:rsidR="00872D22">
        <w:t xml:space="preserve">. </w:t>
      </w:r>
      <w:r w:rsidR="00324F3B">
        <w:t>V případě moderátorů Událostí sloužily tyto výpovědi převážně k aktivizaci recipienta</w:t>
      </w:r>
      <w:r w:rsidR="007864E9">
        <w:t>, případně ke zdůraznění důležitých informací</w:t>
      </w:r>
      <w:r w:rsidR="00764A40">
        <w:t xml:space="preserve">. </w:t>
      </w:r>
      <w:r w:rsidR="00220951">
        <w:t xml:space="preserve">U moderátorů Velkých zpráv </w:t>
      </w:r>
      <w:r w:rsidR="00177898">
        <w:t xml:space="preserve">rovněž ve většině případů docházelo užitím eliptických výpovědí </w:t>
      </w:r>
      <w:r w:rsidR="008535D6">
        <w:t xml:space="preserve">k aktivizaci recipienta či ke zdůraznění </w:t>
      </w:r>
      <w:r w:rsidR="004A560B">
        <w:t>podstatných skutečností,</w:t>
      </w:r>
      <w:r w:rsidR="001505FE">
        <w:t xml:space="preserve"> ale objevily se i případy, </w:t>
      </w:r>
      <w:r w:rsidR="00E66A09">
        <w:t xml:space="preserve">kterými mluvčí recipienta ovlivňovali. </w:t>
      </w:r>
      <w:r w:rsidR="00AD5340">
        <w:t>Celkem</w:t>
      </w:r>
      <w:r w:rsidR="00516009">
        <w:t xml:space="preserve"> v 11 případech</w:t>
      </w:r>
      <w:r w:rsidR="001D6576">
        <w:t>,</w:t>
      </w:r>
      <w:r w:rsidR="00516009">
        <w:t xml:space="preserve"> došlo k ovlivnění recipienta u</w:t>
      </w:r>
      <w:r w:rsidR="0039382B">
        <w:t xml:space="preserve"> </w:t>
      </w:r>
      <w:r w:rsidR="00B95166">
        <w:t>E.</w:t>
      </w:r>
      <w:r w:rsidR="008C66F0">
        <w:t> </w:t>
      </w:r>
      <w:r w:rsidR="00B95166">
        <w:t>Perkausov</w:t>
      </w:r>
      <w:r w:rsidR="00AD5340">
        <w:t>é</w:t>
      </w:r>
      <w:r w:rsidR="00B95166">
        <w:t xml:space="preserve"> a</w:t>
      </w:r>
      <w:r w:rsidR="00AD5340">
        <w:t> </w:t>
      </w:r>
      <w:r w:rsidR="00B95166">
        <w:t>R.</w:t>
      </w:r>
      <w:r w:rsidR="00AD5340">
        <w:t> </w:t>
      </w:r>
      <w:r w:rsidR="00B95166">
        <w:t>Šebrle</w:t>
      </w:r>
      <w:r w:rsidR="00AD5340">
        <w:t>ho</w:t>
      </w:r>
      <w:r w:rsidR="00B95166">
        <w:t xml:space="preserve">, </w:t>
      </w:r>
      <w:r w:rsidR="0091753B">
        <w:t xml:space="preserve">v případě </w:t>
      </w:r>
      <w:r w:rsidR="00A00442">
        <w:t>G. Laškové a M. Misaře to bylo</w:t>
      </w:r>
      <w:r w:rsidR="007440B4">
        <w:t xml:space="preserve"> </w:t>
      </w:r>
      <w:r w:rsidR="00EC7D7E">
        <w:t>10 případ</w:t>
      </w:r>
      <w:r w:rsidR="007440B4">
        <w:t>ů</w:t>
      </w:r>
      <w:r w:rsidR="00AD5340">
        <w:t>,</w:t>
      </w:r>
      <w:r w:rsidR="00EC7D7E">
        <w:t xml:space="preserve"> </w:t>
      </w:r>
      <w:r w:rsidR="00AD5340">
        <w:t xml:space="preserve">u </w:t>
      </w:r>
      <w:r w:rsidR="007440B4">
        <w:t xml:space="preserve">K. </w:t>
      </w:r>
      <w:r w:rsidR="00EC7D7E">
        <w:t xml:space="preserve">Doležalové a K. Voříška </w:t>
      </w:r>
      <w:r w:rsidR="00647BAC">
        <w:t xml:space="preserve">šlo pouze o čtyři takové výpovědi. </w:t>
      </w:r>
    </w:p>
    <w:p w14:paraId="7245D897" w14:textId="4C3B000B" w:rsidR="00647BAC" w:rsidRDefault="00A75E23" w:rsidP="004F3958">
      <w:r>
        <w:lastRenderedPageBreak/>
        <w:t>Synekdochická vyjádření byla</w:t>
      </w:r>
      <w:r w:rsidR="00D163F5">
        <w:t xml:space="preserve"> přibližně</w:t>
      </w:r>
      <w:r w:rsidR="008823C1">
        <w:t xml:space="preserve"> dvakrát více zastoupena u moderátorů Události, avšak dle </w:t>
      </w:r>
      <w:r w:rsidR="00EB67C6">
        <w:t xml:space="preserve">našeho názoru </w:t>
      </w:r>
      <w:r w:rsidR="00D163F5">
        <w:t>souvisí výskyt tohoto jevu</w:t>
      </w:r>
      <w:r w:rsidR="00E45F75">
        <w:t xml:space="preserve"> hlavně s obsahem daných zpráv. Ani v případě Událostí, ani v případě Velkých zpráv </w:t>
      </w:r>
      <w:r w:rsidR="00A825F4">
        <w:t xml:space="preserve">podle nás nedocházelo užitím tohoto jevu ke snížení informační kvality či narušení srozumitelnosti. </w:t>
      </w:r>
      <w:r w:rsidR="00EF4535">
        <w:t xml:space="preserve">Užití první osoby plurálu bylo častější u moderátorů Velkých zpráv, avšak tato skutečnost je dána tím, že </w:t>
      </w:r>
      <w:r w:rsidR="00BD24DD">
        <w:t xml:space="preserve">zpravodajskou relaci uvádí moderátorská dvojice, a tak je v některých případech </w:t>
      </w:r>
      <w:r w:rsidR="006D02BE">
        <w:t xml:space="preserve">užití první osoby plurálu vhodné. </w:t>
      </w:r>
      <w:r w:rsidR="00541768">
        <w:t xml:space="preserve">V ostatních případech sloužila první osoba plurálu u všech moderátorů </w:t>
      </w:r>
      <w:r w:rsidR="00506D29">
        <w:t>jako prostředek fatické funkce komunikace. Vý</w:t>
      </w:r>
      <w:r w:rsidR="003F6C05">
        <w:t xml:space="preserve">povědi s otázkovou intonací se častěji </w:t>
      </w:r>
      <w:r w:rsidR="000525BF">
        <w:t>vyskytovaly u moderátorských dvojic z</w:t>
      </w:r>
      <w:r w:rsidR="00833655">
        <w:t xml:space="preserve"> </w:t>
      </w:r>
      <w:r w:rsidR="00845837">
        <w:t>FTV Prima</w:t>
      </w:r>
      <w:r w:rsidR="00A80B49">
        <w:t>. U</w:t>
      </w:r>
      <w:r w:rsidR="00942DC5">
        <w:t> </w:t>
      </w:r>
      <w:r w:rsidR="00A80B49">
        <w:t>všech moderátorů sloužily výlučně jako prostředek aktivizace</w:t>
      </w:r>
      <w:r w:rsidR="005263F5">
        <w:t xml:space="preserve"> recipienta.</w:t>
      </w:r>
    </w:p>
    <w:p w14:paraId="4E3E7C87" w14:textId="20053734" w:rsidR="005263F5" w:rsidRDefault="00720D6D" w:rsidP="004F3958">
      <w:r>
        <w:t>Můžeme tedy říc</w:t>
      </w:r>
      <w:r w:rsidR="00502828">
        <w:t>t</w:t>
      </w:r>
      <w:r>
        <w:t>, že u moderátorů Událostí nedocházelo k</w:t>
      </w:r>
      <w:r w:rsidR="002B7DFD">
        <w:t xml:space="preserve"> </w:t>
      </w:r>
      <w:r>
        <w:t xml:space="preserve">záměrnému snižování informační kvality, </w:t>
      </w:r>
      <w:r w:rsidR="004A6F13">
        <w:t xml:space="preserve">projevovala se však snaha </w:t>
      </w:r>
      <w:r w:rsidR="00234F88">
        <w:t xml:space="preserve">udržet pozornost </w:t>
      </w:r>
      <w:r w:rsidR="00502828">
        <w:t>recipientů pomocí aktivizačních prostředků. Stejně tomu tak bylo i v případě Velkých zpráv</w:t>
      </w:r>
      <w:r w:rsidR="00572552">
        <w:t xml:space="preserve">, </w:t>
      </w:r>
      <w:r w:rsidR="006F51A5">
        <w:t>zde jsme ale navíc</w:t>
      </w:r>
      <w:r w:rsidR="00B95F65">
        <w:t xml:space="preserve"> zaznamenali</w:t>
      </w:r>
      <w:r w:rsidR="00176DA1">
        <w:t xml:space="preserve"> i</w:t>
      </w:r>
      <w:r w:rsidR="00B95F65">
        <w:t xml:space="preserve"> snahu moderátorů recipienta ovlivnit</w:t>
      </w:r>
      <w:r w:rsidR="00423248">
        <w:t>.</w:t>
      </w:r>
    </w:p>
    <w:p w14:paraId="08FF4E60" w14:textId="77777777" w:rsidR="0081610E" w:rsidRDefault="0081610E" w:rsidP="0081610E"/>
    <w:p w14:paraId="3543694B" w14:textId="762B272D" w:rsidR="00875441" w:rsidRDefault="00875441" w:rsidP="005D1306"/>
    <w:p w14:paraId="708AEDBE" w14:textId="1CCF90BB" w:rsidR="00875441" w:rsidRDefault="00875441" w:rsidP="005D1306"/>
    <w:p w14:paraId="61F00F67" w14:textId="518BC878" w:rsidR="00875441" w:rsidRDefault="00875441" w:rsidP="005D1306"/>
    <w:p w14:paraId="7A968C91" w14:textId="7C9B82DE" w:rsidR="00875441" w:rsidRDefault="00875441" w:rsidP="005D1306"/>
    <w:p w14:paraId="74F889F0" w14:textId="7DD0AFCC" w:rsidR="00875441" w:rsidRDefault="00875441" w:rsidP="005D1306"/>
    <w:p w14:paraId="49F52FCD" w14:textId="5E37ADB4" w:rsidR="00875441" w:rsidRDefault="00875441" w:rsidP="005D1306"/>
    <w:p w14:paraId="190FB141" w14:textId="0A0FBC72" w:rsidR="00875441" w:rsidRDefault="00875441" w:rsidP="005D1306"/>
    <w:p w14:paraId="18BD0CE0" w14:textId="27A3AE57" w:rsidR="00875441" w:rsidRDefault="00875441" w:rsidP="005D1306"/>
    <w:p w14:paraId="4D640597" w14:textId="11373E5C" w:rsidR="00875441" w:rsidRDefault="00875441" w:rsidP="005D1306"/>
    <w:p w14:paraId="0F60145C" w14:textId="73F9C517" w:rsidR="00875441" w:rsidRDefault="00875441" w:rsidP="005D1306"/>
    <w:p w14:paraId="500B01FC" w14:textId="5157F97C" w:rsidR="00875441" w:rsidRDefault="00875441" w:rsidP="005D1306"/>
    <w:p w14:paraId="67F124ED" w14:textId="25863FC0" w:rsidR="00890118" w:rsidRDefault="00890118" w:rsidP="00875441">
      <w:pPr>
        <w:pStyle w:val="Obsah1"/>
      </w:pPr>
    </w:p>
    <w:p w14:paraId="2A486C56" w14:textId="3770F2F0" w:rsidR="00161D24" w:rsidRDefault="00161D24" w:rsidP="00875441">
      <w:pPr>
        <w:pStyle w:val="Obsah1"/>
      </w:pPr>
    </w:p>
    <w:p w14:paraId="0324B6E9" w14:textId="5D623696" w:rsidR="00161D24" w:rsidRDefault="00161D24" w:rsidP="00875441">
      <w:pPr>
        <w:pStyle w:val="Obsah1"/>
      </w:pPr>
    </w:p>
    <w:p w14:paraId="3247A583" w14:textId="77777777" w:rsidR="00405AFE" w:rsidRDefault="00405AFE" w:rsidP="00875441">
      <w:pPr>
        <w:pStyle w:val="Obsah1"/>
      </w:pPr>
    </w:p>
    <w:p w14:paraId="66505BAF" w14:textId="0998497B" w:rsidR="00875441" w:rsidRDefault="00875441" w:rsidP="00875441">
      <w:pPr>
        <w:pStyle w:val="Obsah1"/>
      </w:pPr>
      <w:bookmarkStart w:id="30" w:name="_Toc70493303"/>
      <w:r>
        <w:lastRenderedPageBreak/>
        <w:t>Závěr</w:t>
      </w:r>
      <w:bookmarkEnd w:id="30"/>
    </w:p>
    <w:p w14:paraId="41C4EBDF" w14:textId="6469BE7B" w:rsidR="00DC3469" w:rsidRDefault="00DC3469" w:rsidP="00DC3469">
      <w:r>
        <w:t xml:space="preserve">Cílem předkládané práce bylo zjistit, </w:t>
      </w:r>
      <w:r w:rsidR="00073675">
        <w:t xml:space="preserve">zda </w:t>
      </w:r>
      <w:r w:rsidR="000F2002">
        <w:t>je</w:t>
      </w:r>
      <w:r w:rsidR="00073675">
        <w:t xml:space="preserve"> v hlavních zpravodajských relacích </w:t>
      </w:r>
      <w:r w:rsidR="00591F3B">
        <w:t xml:space="preserve">televizních stanic </w:t>
      </w:r>
      <w:r w:rsidR="00C55805">
        <w:t>prostřednictvím syntaktických výrazových prostředků</w:t>
      </w:r>
      <w:r w:rsidR="00591F3B">
        <w:t xml:space="preserve"> </w:t>
      </w:r>
      <w:r w:rsidR="00EC2356">
        <w:t>na</w:t>
      </w:r>
      <w:r w:rsidR="00744D73">
        <w:t>rušov</w:t>
      </w:r>
      <w:r w:rsidR="0006762E">
        <w:t>ána informativnost a srozumitelnost</w:t>
      </w:r>
      <w:r w:rsidR="00EC2356">
        <w:t xml:space="preserve"> a </w:t>
      </w:r>
      <w:r w:rsidR="00C55805">
        <w:t>zda dochází k porušování zásad informační kvality.</w:t>
      </w:r>
      <w:r w:rsidR="002762F2">
        <w:t xml:space="preserve"> V</w:t>
      </w:r>
      <w:r w:rsidR="008207CD">
        <w:t xml:space="preserve"> úvodní části práce jsme představili základní pojmy, které jsou pro naše zkoumání klíčové. Definovali jsme masová média, </w:t>
      </w:r>
      <w:r w:rsidR="0039576C">
        <w:t>představili jsme české veřejnoprávní a</w:t>
      </w:r>
      <w:r w:rsidR="00641D51">
        <w:t> </w:t>
      </w:r>
      <w:r w:rsidR="0039576C">
        <w:t>komerční stanice</w:t>
      </w:r>
      <w:r w:rsidR="008A4F9C">
        <w:t xml:space="preserve">, žurnalistiku a její mluvenou podobu, </w:t>
      </w:r>
      <w:r w:rsidR="002F45CB">
        <w:t>zpravodajství, zpravodajský funkční styl a požadavky na kvalitní zpravodajství.</w:t>
      </w:r>
    </w:p>
    <w:p w14:paraId="5336335B" w14:textId="648D5138" w:rsidR="002762F2" w:rsidRDefault="007C136B" w:rsidP="00DC3469">
      <w:r>
        <w:t xml:space="preserve">Abychom mohli </w:t>
      </w:r>
      <w:r w:rsidR="00DE119A">
        <w:t xml:space="preserve">srovnat veřejnoprávní a komerční televizní stanici, </w:t>
      </w:r>
      <w:r w:rsidR="00E6208A">
        <w:t>zaměřili jsme se na</w:t>
      </w:r>
      <w:r w:rsidR="007F67CE">
        <w:t xml:space="preserve"> hlavní</w:t>
      </w:r>
      <w:r w:rsidR="00E6208A">
        <w:t xml:space="preserve"> </w:t>
      </w:r>
      <w:r w:rsidR="002650E1">
        <w:t>zpravodajské relace České televi</w:t>
      </w:r>
      <w:r w:rsidR="00FA570F">
        <w:t>ze</w:t>
      </w:r>
      <w:r w:rsidR="002650E1">
        <w:t xml:space="preserve"> a FTV Prima.</w:t>
      </w:r>
      <w:r w:rsidR="00B8542A">
        <w:t xml:space="preserve"> </w:t>
      </w:r>
      <w:r w:rsidR="009309F0">
        <w:t>J</w:t>
      </w:r>
      <w:r w:rsidR="00FF7177">
        <w:t xml:space="preserve">elikož jsme se domnívali, že u každého z moderátorů </w:t>
      </w:r>
      <w:r w:rsidR="00D9483E">
        <w:t xml:space="preserve">může být míra porušování </w:t>
      </w:r>
      <w:r w:rsidR="00F036B6">
        <w:t xml:space="preserve">zpravodajských norem různá, rozhodli jsme analyzovat </w:t>
      </w:r>
      <w:r w:rsidR="00A6699A">
        <w:t>tři moderátory hlavní zpravodajské relace ČT1 a</w:t>
      </w:r>
      <w:r w:rsidR="0030695D">
        <w:t xml:space="preserve"> všechny</w:t>
      </w:r>
      <w:r w:rsidR="00882F56">
        <w:t xml:space="preserve"> </w:t>
      </w:r>
      <w:r w:rsidR="00A6699A">
        <w:t xml:space="preserve">tři moderátorské dvojice </w:t>
      </w:r>
      <w:r w:rsidR="0030695D">
        <w:t>hlavní zpravodajské relace FTV Prima.</w:t>
      </w:r>
      <w:r w:rsidR="000B2887">
        <w:t xml:space="preserve"> Sběr dat probíhal od listopadu 2019 do února 2020</w:t>
      </w:r>
      <w:r w:rsidR="00554C27">
        <w:t>. U každého moderátora b</w:t>
      </w:r>
      <w:r w:rsidR="00406577">
        <w:t xml:space="preserve">ylo </w:t>
      </w:r>
      <w:r w:rsidR="00177F94">
        <w:t xml:space="preserve">analyzováno 12 relací. </w:t>
      </w:r>
      <w:r w:rsidR="00DF3290">
        <w:t>Přepisy zpravodajských relací jsme čerpali z databáze mediálních textů Anopress IT. Pro obsáhlost zkoumaného materiálu jsme zvolili</w:t>
      </w:r>
      <w:r w:rsidR="00CC25ED">
        <w:t xml:space="preserve"> metodu</w:t>
      </w:r>
      <w:r w:rsidR="00DF3290">
        <w:t xml:space="preserve"> kvantitativní obsahov</w:t>
      </w:r>
      <w:r w:rsidR="00CC25ED">
        <w:t>é analýzy.</w:t>
      </w:r>
    </w:p>
    <w:p w14:paraId="1B2B5CAC" w14:textId="674A0596" w:rsidR="00E1220B" w:rsidRDefault="0050039C" w:rsidP="00E1220B">
      <w:pPr>
        <w:sectPr w:rsidR="00E1220B" w:rsidSect="00B4369B">
          <w:footerReference w:type="default" r:id="rId12"/>
          <w:pgSz w:w="11906" w:h="16838"/>
          <w:pgMar w:top="1418" w:right="1418" w:bottom="1418" w:left="2268" w:header="709" w:footer="567" w:gutter="0"/>
          <w:cols w:space="708"/>
          <w:docGrid w:linePitch="360"/>
        </w:sectPr>
      </w:pPr>
      <w:r>
        <w:t>Naše první hypotéza</w:t>
      </w:r>
      <w:r w:rsidR="00D75A97">
        <w:t>, že</w:t>
      </w:r>
      <w:r w:rsidR="00EB79BC">
        <w:t xml:space="preserve"> v</w:t>
      </w:r>
      <w:r w:rsidR="00C6331D">
        <w:t xml:space="preserve"> </w:t>
      </w:r>
      <w:r w:rsidR="00EB79BC">
        <w:t>hlavní zpravodajské relaci komerční stanice FTV</w:t>
      </w:r>
      <w:r w:rsidR="00BA3FC4">
        <w:t xml:space="preserve"> </w:t>
      </w:r>
      <w:r w:rsidR="00EB79BC">
        <w:t xml:space="preserve">Prima bude informativnost a srozumitelnost komunikátů </w:t>
      </w:r>
      <w:r w:rsidR="00D227B7" w:rsidRPr="00D227B7">
        <w:t xml:space="preserve">narušována </w:t>
      </w:r>
      <w:r w:rsidR="00EB79BC">
        <w:t>prostřednictvím syntaktických prostředků častěji než v případě hlavní zpravodajské relace veřejnoprávní televizní stanice ČT1, se nepotvrdila.</w:t>
      </w:r>
      <w:r w:rsidR="00AB2C52">
        <w:t xml:space="preserve"> </w:t>
      </w:r>
      <w:r w:rsidR="00F7208A">
        <w:t xml:space="preserve">U moderátorů obou televizních stanic se </w:t>
      </w:r>
      <w:r w:rsidR="00F67CC7">
        <w:t xml:space="preserve">hojně vyskytovaly </w:t>
      </w:r>
      <w:r w:rsidR="00F70BF9">
        <w:t>prvk</w:t>
      </w:r>
      <w:r w:rsidR="008262F3">
        <w:t>y modálnosti, ale nemyslíme si, že by</w:t>
      </w:r>
      <w:r w:rsidR="007A6DEF">
        <w:t xml:space="preserve"> nějakým způsobem ovlivňovaly informativnost, či srozumitelnost komunikátů.</w:t>
      </w:r>
      <w:r w:rsidR="00F02F89">
        <w:t xml:space="preserve"> </w:t>
      </w:r>
      <w:r w:rsidR="009468FD">
        <w:t>V případě voluntativní mo</w:t>
      </w:r>
      <w:r w:rsidR="003D7D75">
        <w:t>dality se nejčastěji vyskytovala kategorie záměru</w:t>
      </w:r>
      <w:r w:rsidR="00A25F4E">
        <w:t xml:space="preserve"> a n</w:t>
      </w:r>
      <w:r w:rsidR="003A36F8">
        <w:t xml:space="preserve">ejvíce se </w:t>
      </w:r>
      <w:r w:rsidR="006F5A0D">
        <w:t xml:space="preserve">prvky kategorie záměru vyskytovaly u D. Písařovicové. </w:t>
      </w:r>
      <w:r w:rsidR="007C1339">
        <w:t xml:space="preserve">Žádný z moderátorů nebyl v případě této kategorie </w:t>
      </w:r>
      <w:r w:rsidR="00053725">
        <w:t>sám nositelem modálních dispozic.</w:t>
      </w:r>
      <w:r w:rsidR="001E6BC8">
        <w:t xml:space="preserve"> </w:t>
      </w:r>
      <w:r w:rsidR="0067430D">
        <w:t>V</w:t>
      </w:r>
      <w:r w:rsidR="004A4116">
        <w:t> rámci epistémické modality jednoznačně převažovala kategorie evidenciálnosti</w:t>
      </w:r>
      <w:r w:rsidR="00A50E19">
        <w:t xml:space="preserve">. </w:t>
      </w:r>
      <w:r w:rsidR="00F43428">
        <w:t xml:space="preserve">Ta </w:t>
      </w:r>
      <w:r w:rsidR="00D47936">
        <w:t xml:space="preserve">byla u všech moderátorů </w:t>
      </w:r>
      <w:r w:rsidR="00953F59">
        <w:t>zastoupena v podobné míře, nejčastěji se však vyskytovala u</w:t>
      </w:r>
      <w:r w:rsidR="00053725">
        <w:t xml:space="preserve"> </w:t>
      </w:r>
      <w:r w:rsidR="005F4ADA">
        <w:t xml:space="preserve">G. Laškové a M. Misaře. </w:t>
      </w:r>
      <w:r w:rsidR="002C4465">
        <w:t xml:space="preserve">Všeobecně lze </w:t>
      </w:r>
      <w:r w:rsidR="006D17A4">
        <w:t xml:space="preserve">říct, že </w:t>
      </w:r>
      <w:r w:rsidR="003743E9">
        <w:t>m</w:t>
      </w:r>
      <w:r w:rsidR="004976B1">
        <w:t>odalita primárně nesloužila k</w:t>
      </w:r>
      <w:r w:rsidR="0008506C">
        <w:t> vyjádření názorů</w:t>
      </w:r>
      <w:r w:rsidR="00AE5365">
        <w:t xml:space="preserve"> samotných moderátorů</w:t>
      </w:r>
      <w:r w:rsidR="00725472">
        <w:t>.</w:t>
      </w:r>
    </w:p>
    <w:p w14:paraId="294467CE" w14:textId="23B8EBA2" w:rsidR="00CC25ED" w:rsidRDefault="00A67D7B" w:rsidP="00725472">
      <w:r>
        <w:lastRenderedPageBreak/>
        <w:t xml:space="preserve">U všech moderátorů </w:t>
      </w:r>
      <w:r w:rsidR="0045533D">
        <w:t>byl nejčastěji využit objektivní slovosled</w:t>
      </w:r>
      <w:r w:rsidR="005F40D8">
        <w:t>.</w:t>
      </w:r>
      <w:r w:rsidR="0045533D">
        <w:t xml:space="preserve"> </w:t>
      </w:r>
      <w:r w:rsidR="005F40D8">
        <w:t>V</w:t>
      </w:r>
      <w:r w:rsidR="0045533D">
        <w:t xml:space="preserve"> případě, že moderátoři použili slovosled </w:t>
      </w:r>
      <w:r w:rsidR="00524CD0">
        <w:t xml:space="preserve">subjektivní, </w:t>
      </w:r>
      <w:r w:rsidR="005F40D8">
        <w:t xml:space="preserve">sloužil </w:t>
      </w:r>
      <w:r w:rsidR="008E285E">
        <w:t>výlučně k aktivizaci diváka</w:t>
      </w:r>
      <w:r w:rsidR="00C15605">
        <w:t>, a to podle</w:t>
      </w:r>
      <w:r w:rsidR="00854B29">
        <w:t xml:space="preserve"> našeho názoru</w:t>
      </w:r>
      <w:r w:rsidR="00C15605">
        <w:t xml:space="preserve"> informativnost ani </w:t>
      </w:r>
      <w:r w:rsidR="00854B29">
        <w:t xml:space="preserve">srozumitelnost nesnižuje. Ze stejného důvodu </w:t>
      </w:r>
      <w:r w:rsidR="00020FE9">
        <w:t>byly užívány také eliptické výpovědi</w:t>
      </w:r>
      <w:r w:rsidR="00743CFA">
        <w:t xml:space="preserve">, jejichž výskyt byl u všech mluvčích poměrně vyrovnaný. </w:t>
      </w:r>
      <w:r w:rsidR="00462E11">
        <w:t xml:space="preserve">Synekdochické prostředky byly </w:t>
      </w:r>
      <w:r w:rsidR="00F01B7D">
        <w:t>dokonce více užívány moderátory ČT1, ale</w:t>
      </w:r>
      <w:r w:rsidR="00FC083D">
        <w:t xml:space="preserve"> ani</w:t>
      </w:r>
      <w:r w:rsidR="00F01B7D">
        <w:t xml:space="preserve"> </w:t>
      </w:r>
      <w:r w:rsidR="002703A1">
        <w:t xml:space="preserve">tento jev </w:t>
      </w:r>
      <w:r w:rsidR="007F47DF">
        <w:t xml:space="preserve">informativnost a srozumitelnost komunikátů nenarušuje. Užití první osoby plurály i výpovědi s otázkovou intonací </w:t>
      </w:r>
      <w:r w:rsidR="005354E7">
        <w:t>sloužily také především k aktivizaci diváka.</w:t>
      </w:r>
    </w:p>
    <w:p w14:paraId="08D048D2" w14:textId="52DA2623" w:rsidR="00BA4444" w:rsidRDefault="00BA4444" w:rsidP="00DC3469">
      <w:r>
        <w:t>Druhá hypotéza, ž</w:t>
      </w:r>
      <w:r w:rsidR="006E17BD">
        <w:t>e</w:t>
      </w:r>
      <w:r w:rsidR="00D85107" w:rsidRPr="00D85107">
        <w:t xml:space="preserve"> </w:t>
      </w:r>
      <w:r w:rsidR="00D85107">
        <w:t>u komerční zpravodajské relace bude častěji docházet k porušování zásad informační kvality, než je tomu u hlavní zpravodajské relace veřejnoprávní televize</w:t>
      </w:r>
      <w:r w:rsidR="00EC0251">
        <w:t xml:space="preserve">, se potvrdila. </w:t>
      </w:r>
      <w:r w:rsidR="00CE0E27">
        <w:t xml:space="preserve">Zásady informační kvality byly u </w:t>
      </w:r>
      <w:r w:rsidR="0070063F">
        <w:t>Velkých zpráv</w:t>
      </w:r>
      <w:r w:rsidR="00CE0E27">
        <w:t xml:space="preserve"> </w:t>
      </w:r>
      <w:r w:rsidR="0097431B">
        <w:t xml:space="preserve">porušovány prostřednictvím užité modality a eliptických výpovědí. </w:t>
      </w:r>
      <w:r w:rsidR="00386A44">
        <w:t>Převážně šlo o</w:t>
      </w:r>
      <w:r w:rsidR="0070063F">
        <w:t> </w:t>
      </w:r>
      <w:r w:rsidR="00386A44">
        <w:t xml:space="preserve">ovlivňování recipienta tím, že se </w:t>
      </w:r>
      <w:r w:rsidR="006B65D8">
        <w:t>ho snažili nalákat na následující pořad</w:t>
      </w:r>
      <w:r w:rsidR="000F7907">
        <w:t xml:space="preserve">. </w:t>
      </w:r>
      <w:r w:rsidR="00CD7E3E">
        <w:t>Oba prostředky využil</w:t>
      </w:r>
      <w:r w:rsidR="00D648CA">
        <w:t>y</w:t>
      </w:r>
      <w:r w:rsidR="00CD7E3E">
        <w:t xml:space="preserve"> k ovlivnění recipienta všechny tři moderátorské dvojice</w:t>
      </w:r>
      <w:r w:rsidR="0036622C">
        <w:t>, častěji bylo užito eliptických výpovědí.</w:t>
      </w:r>
      <w:r w:rsidR="00633A83">
        <w:t xml:space="preserve"> Nejčastěji </w:t>
      </w:r>
      <w:r w:rsidR="00DC1A3D">
        <w:t>je k tomuto účelu využila moderátorská dvojice E. Perkausová a R. Šebrle.</w:t>
      </w:r>
      <w:r w:rsidR="00904F31">
        <w:t xml:space="preserve"> Modalita </w:t>
      </w:r>
      <w:r w:rsidR="00F3590C">
        <w:t xml:space="preserve">byla k ovlivnění recipienta </w:t>
      </w:r>
      <w:r w:rsidR="00CA52B9">
        <w:t xml:space="preserve">u všech moderátorů Velkých zpráv užita </w:t>
      </w:r>
      <w:r w:rsidR="00A10756">
        <w:t>v přibližně stejném množství.</w:t>
      </w:r>
    </w:p>
    <w:p w14:paraId="7174C37F" w14:textId="77777777" w:rsidR="005354E7" w:rsidRDefault="005354E7" w:rsidP="00DC3469"/>
    <w:p w14:paraId="5D901080" w14:textId="78E74E43" w:rsidR="00875441" w:rsidRDefault="00875441" w:rsidP="00875441"/>
    <w:p w14:paraId="5CB25FCB" w14:textId="4211C789" w:rsidR="00B02C98" w:rsidRDefault="00B02C98" w:rsidP="00875441"/>
    <w:p w14:paraId="3F20B5FA" w14:textId="64F1FE2D" w:rsidR="00B02C98" w:rsidRDefault="00B02C98" w:rsidP="00875441"/>
    <w:p w14:paraId="32B0F3B1" w14:textId="4981A3FE" w:rsidR="00B02C98" w:rsidRDefault="00B02C98" w:rsidP="00875441"/>
    <w:p w14:paraId="0D7D272F" w14:textId="1554FCBC" w:rsidR="00B02C98" w:rsidRDefault="00B02C98" w:rsidP="00875441"/>
    <w:p w14:paraId="787076C9" w14:textId="0D89E998" w:rsidR="00B02C98" w:rsidRDefault="00B02C98" w:rsidP="00875441"/>
    <w:p w14:paraId="7ED32755" w14:textId="0598F426" w:rsidR="00B02C98" w:rsidRDefault="00B02C98" w:rsidP="00875441"/>
    <w:p w14:paraId="57DB0A7A" w14:textId="092DDEC3" w:rsidR="00B02C98" w:rsidRDefault="00B02C98" w:rsidP="00875441"/>
    <w:p w14:paraId="3FC79CA8" w14:textId="67D1AD40" w:rsidR="00B02C98" w:rsidRDefault="00B02C98" w:rsidP="00875441"/>
    <w:p w14:paraId="71F05061" w14:textId="2B489B2A" w:rsidR="00B02C98" w:rsidRDefault="00B02C98" w:rsidP="00875441"/>
    <w:p w14:paraId="1B7572E7" w14:textId="03C5B6D4" w:rsidR="00B02C98" w:rsidRDefault="00B02C98" w:rsidP="00875441"/>
    <w:p w14:paraId="53038B40" w14:textId="4A0204D8" w:rsidR="00B02C98" w:rsidRDefault="00B02C98" w:rsidP="00875441"/>
    <w:p w14:paraId="4A80B034" w14:textId="45F49DA5" w:rsidR="00B02C98" w:rsidRDefault="00B02C98" w:rsidP="00875441"/>
    <w:p w14:paraId="5EEBC83F" w14:textId="279C09D3" w:rsidR="00587823" w:rsidRDefault="00587823" w:rsidP="00587823">
      <w:pPr>
        <w:ind w:firstLine="0"/>
      </w:pPr>
    </w:p>
    <w:p w14:paraId="2831B16E" w14:textId="77777777" w:rsidR="00587823" w:rsidRDefault="00587823" w:rsidP="00587823">
      <w:pPr>
        <w:ind w:firstLine="0"/>
      </w:pPr>
    </w:p>
    <w:p w14:paraId="08BD29C2" w14:textId="52272A42" w:rsidR="00B02C98" w:rsidRDefault="00B02C98" w:rsidP="00B02C98">
      <w:pPr>
        <w:pStyle w:val="Obsah1"/>
      </w:pPr>
      <w:bookmarkStart w:id="31" w:name="_Toc70493304"/>
      <w:r>
        <w:lastRenderedPageBreak/>
        <w:t>Anotace</w:t>
      </w:r>
      <w:bookmarkEnd w:id="31"/>
    </w:p>
    <w:p w14:paraId="1614ED81" w14:textId="7D493E16" w:rsidR="0045450F" w:rsidRDefault="00682F5D" w:rsidP="00682F5D">
      <w:pPr>
        <w:ind w:firstLine="0"/>
      </w:pPr>
      <w:r w:rsidRPr="00587823">
        <w:rPr>
          <w:b/>
          <w:bCs/>
        </w:rPr>
        <w:t>Příjmení a jméno autora:</w:t>
      </w:r>
      <w:r>
        <w:t xml:space="preserve"> Ježová Lucie</w:t>
      </w:r>
    </w:p>
    <w:p w14:paraId="7DDFD650" w14:textId="4FE2036F" w:rsidR="00682F5D" w:rsidRDefault="00682F5D" w:rsidP="00682F5D">
      <w:pPr>
        <w:ind w:firstLine="0"/>
      </w:pPr>
      <w:r w:rsidRPr="00587823">
        <w:rPr>
          <w:b/>
          <w:bCs/>
        </w:rPr>
        <w:t>Název katedry a fakulty:</w:t>
      </w:r>
      <w:r>
        <w:t xml:space="preserve"> Kate</w:t>
      </w:r>
      <w:r w:rsidR="005606C3">
        <w:t>dra bohemistiky, Filozofická fakulta UP</w:t>
      </w:r>
    </w:p>
    <w:p w14:paraId="2CAAA380" w14:textId="07C64229" w:rsidR="005606C3" w:rsidRDefault="005606C3" w:rsidP="00E62C46">
      <w:pPr>
        <w:ind w:firstLine="0"/>
      </w:pPr>
      <w:r w:rsidRPr="00587823">
        <w:rPr>
          <w:b/>
          <w:bCs/>
        </w:rPr>
        <w:t>Název práce:</w:t>
      </w:r>
      <w:r w:rsidR="00587823">
        <w:t xml:space="preserve"> </w:t>
      </w:r>
      <w:r>
        <w:t>Vybrané výrazové prostředky syntaktického plánu</w:t>
      </w:r>
      <w:r w:rsidR="00C633AC">
        <w:t xml:space="preserve"> v</w:t>
      </w:r>
      <w:r w:rsidR="00587823">
        <w:t xml:space="preserve"> </w:t>
      </w:r>
      <w:r w:rsidR="00C633AC">
        <w:t xml:space="preserve">projevech moderátorů </w:t>
      </w:r>
      <w:r w:rsidR="005507F4">
        <w:t>hlavních zpravodajských relací České televize a FTV Prima</w:t>
      </w:r>
    </w:p>
    <w:p w14:paraId="4DAA1F84" w14:textId="22BD24EB" w:rsidR="00AA469D" w:rsidRDefault="00AA469D" w:rsidP="00682F5D">
      <w:pPr>
        <w:ind w:firstLine="0"/>
      </w:pPr>
      <w:r w:rsidRPr="00587823">
        <w:rPr>
          <w:b/>
          <w:bCs/>
        </w:rPr>
        <w:t>Vedoucí práce:</w:t>
      </w:r>
      <w:r>
        <w:t xml:space="preserve"> </w:t>
      </w:r>
      <w:r w:rsidR="00FF56B3">
        <w:t>Mgr. Jindřiška Svobodová, Ph.D.</w:t>
      </w:r>
    </w:p>
    <w:p w14:paraId="30293D7B" w14:textId="58E5A2E2" w:rsidR="003536A2" w:rsidRPr="00345EC1" w:rsidRDefault="003536A2" w:rsidP="00682F5D">
      <w:pPr>
        <w:ind w:firstLine="0"/>
      </w:pPr>
      <w:r w:rsidRPr="00587823">
        <w:rPr>
          <w:b/>
          <w:bCs/>
        </w:rPr>
        <w:t>Počet znaků</w:t>
      </w:r>
      <w:r w:rsidR="0061348F" w:rsidRPr="00587823">
        <w:rPr>
          <w:b/>
          <w:bCs/>
        </w:rPr>
        <w:t>:</w:t>
      </w:r>
      <w:r w:rsidR="00345EC1">
        <w:rPr>
          <w:b/>
          <w:bCs/>
        </w:rPr>
        <w:t xml:space="preserve"> </w:t>
      </w:r>
      <w:r w:rsidR="00345EC1">
        <w:t>105 10</w:t>
      </w:r>
      <w:r w:rsidR="00A0250F">
        <w:t>5</w:t>
      </w:r>
    </w:p>
    <w:p w14:paraId="24F5CB61" w14:textId="27DDA145" w:rsidR="0061348F" w:rsidRPr="00587823" w:rsidRDefault="003B23C3" w:rsidP="00682F5D">
      <w:pPr>
        <w:ind w:firstLine="0"/>
      </w:pPr>
      <w:r w:rsidRPr="00587823">
        <w:rPr>
          <w:b/>
          <w:bCs/>
        </w:rPr>
        <w:t>Počet příloh:</w:t>
      </w:r>
      <w:r w:rsidR="00587823">
        <w:t xml:space="preserve"> 1 CD</w:t>
      </w:r>
    </w:p>
    <w:p w14:paraId="38899F70" w14:textId="2E38BEDB" w:rsidR="003B23C3" w:rsidRPr="000C310C" w:rsidRDefault="003B23C3" w:rsidP="00682F5D">
      <w:pPr>
        <w:ind w:firstLine="0"/>
      </w:pPr>
      <w:r w:rsidRPr="00587823">
        <w:rPr>
          <w:b/>
          <w:bCs/>
        </w:rPr>
        <w:t>Počet titulů použité literatury:</w:t>
      </w:r>
      <w:r w:rsidR="000C310C">
        <w:rPr>
          <w:b/>
          <w:bCs/>
        </w:rPr>
        <w:t xml:space="preserve"> </w:t>
      </w:r>
      <w:r w:rsidR="000C310C">
        <w:t>22</w:t>
      </w:r>
    </w:p>
    <w:p w14:paraId="0A382358" w14:textId="04429DBF" w:rsidR="003B23C3" w:rsidRPr="000C310C" w:rsidRDefault="003B23C3" w:rsidP="00682F5D">
      <w:pPr>
        <w:ind w:firstLine="0"/>
      </w:pPr>
      <w:r w:rsidRPr="00587823">
        <w:rPr>
          <w:b/>
          <w:bCs/>
        </w:rPr>
        <w:t>Klíčová slova:</w:t>
      </w:r>
      <w:r w:rsidR="000C310C">
        <w:rPr>
          <w:b/>
          <w:bCs/>
        </w:rPr>
        <w:t xml:space="preserve"> </w:t>
      </w:r>
      <w:r w:rsidR="000C310C">
        <w:t>masmédia, televizní zpravodajství, informační kvalita, Česká televize, FTV Prima</w:t>
      </w:r>
    </w:p>
    <w:p w14:paraId="26784D57" w14:textId="0B8D289F" w:rsidR="003B23C3" w:rsidRPr="00587823" w:rsidRDefault="003B23C3" w:rsidP="00682F5D">
      <w:pPr>
        <w:ind w:firstLine="0"/>
        <w:rPr>
          <w:b/>
          <w:bCs/>
        </w:rPr>
      </w:pPr>
      <w:r w:rsidRPr="00587823">
        <w:rPr>
          <w:b/>
          <w:bCs/>
        </w:rPr>
        <w:t>Charakteristika práce:</w:t>
      </w:r>
    </w:p>
    <w:p w14:paraId="415C09D8" w14:textId="77777777" w:rsidR="00746011" w:rsidRDefault="00746011" w:rsidP="00682F5D">
      <w:pPr>
        <w:ind w:firstLine="0"/>
      </w:pPr>
    </w:p>
    <w:p w14:paraId="095662E7" w14:textId="7BB0EFC1" w:rsidR="000A0300" w:rsidRDefault="000A0300" w:rsidP="00682F5D">
      <w:pPr>
        <w:ind w:firstLine="0"/>
      </w:pPr>
      <w:r>
        <w:t xml:space="preserve">Předkládaná bakalářská diplomová práce se </w:t>
      </w:r>
      <w:r w:rsidR="00D6532F">
        <w:t xml:space="preserve">zaměřuje na </w:t>
      </w:r>
      <w:r w:rsidR="008B060D">
        <w:t xml:space="preserve">vybrané prostředky syntaktického plánu, které </w:t>
      </w:r>
      <w:r w:rsidR="004B18EE">
        <w:t>mají potenciá</w:t>
      </w:r>
      <w:r w:rsidR="00B50DB9">
        <w:t>l porušovat požadavky na kvalitní zpra</w:t>
      </w:r>
      <w:r w:rsidR="00DB11E1">
        <w:t xml:space="preserve">vodajství. </w:t>
      </w:r>
      <w:r w:rsidR="00890E5F">
        <w:t>Zkoumanými prostředky jsou modalita, objektivní a subjektivní slovosled</w:t>
      </w:r>
      <w:r w:rsidR="00831A8A">
        <w:t xml:space="preserve">, eliptické výpovědi, synekdochická vyjádření, </w:t>
      </w:r>
      <w:r w:rsidR="00A66A7F">
        <w:t xml:space="preserve">výpovědi s otázkovou intonací a </w:t>
      </w:r>
      <w:r w:rsidR="006C4923">
        <w:t xml:space="preserve">užití první osoby plurálu. </w:t>
      </w:r>
      <w:r w:rsidR="00DB11E1">
        <w:t xml:space="preserve">Tyto vybrané prostředky jsou </w:t>
      </w:r>
      <w:r w:rsidR="00303ABB">
        <w:t xml:space="preserve">zkoumány v hlavních zpravodajských relacích </w:t>
      </w:r>
      <w:r w:rsidR="00611E04">
        <w:t xml:space="preserve">České televize a FTV Prima. </w:t>
      </w:r>
      <w:r w:rsidR="00EF620F">
        <w:t>Cíl</w:t>
      </w:r>
      <w:r w:rsidR="00E55671">
        <w:t>em práce je zjistit</w:t>
      </w:r>
      <w:r w:rsidR="009F74F8">
        <w:t xml:space="preserve">, zda je v těchto relacích </w:t>
      </w:r>
      <w:r w:rsidR="008445A5">
        <w:t>narušována informativnost</w:t>
      </w:r>
      <w:r w:rsidR="0062630B">
        <w:t xml:space="preserve"> a</w:t>
      </w:r>
      <w:r w:rsidR="008445A5">
        <w:t xml:space="preserve"> srozumitelnost </w:t>
      </w:r>
      <w:r w:rsidR="00746011">
        <w:t>a zda jsou porušovány zásady informační kvality.</w:t>
      </w:r>
      <w:r w:rsidR="0084268F">
        <w:t xml:space="preserve"> </w:t>
      </w:r>
    </w:p>
    <w:p w14:paraId="440EBD1A" w14:textId="0479691D" w:rsidR="00550A67" w:rsidRDefault="00550A67" w:rsidP="00682F5D">
      <w:pPr>
        <w:ind w:firstLine="0"/>
      </w:pPr>
    </w:p>
    <w:p w14:paraId="40C228C5" w14:textId="2D4461B7" w:rsidR="00550A67" w:rsidRDefault="00550A67" w:rsidP="00682F5D">
      <w:pPr>
        <w:ind w:firstLine="0"/>
      </w:pPr>
    </w:p>
    <w:p w14:paraId="74230CAF" w14:textId="7FAA8789" w:rsidR="00A60671" w:rsidRDefault="00A60671" w:rsidP="00682F5D">
      <w:pPr>
        <w:ind w:firstLine="0"/>
      </w:pPr>
    </w:p>
    <w:p w14:paraId="4C1E9D9C" w14:textId="4C730FA8" w:rsidR="00A60671" w:rsidRDefault="00A60671" w:rsidP="00682F5D">
      <w:pPr>
        <w:ind w:firstLine="0"/>
      </w:pPr>
    </w:p>
    <w:p w14:paraId="752C73B9" w14:textId="45607C4A" w:rsidR="002E4863" w:rsidRDefault="002E4863" w:rsidP="00682F5D">
      <w:pPr>
        <w:ind w:firstLine="0"/>
      </w:pPr>
    </w:p>
    <w:p w14:paraId="218CF4EE" w14:textId="379D2454" w:rsidR="002E4863" w:rsidRDefault="002E4863" w:rsidP="00682F5D">
      <w:pPr>
        <w:ind w:firstLine="0"/>
      </w:pPr>
    </w:p>
    <w:p w14:paraId="22878A80" w14:textId="44D91E20" w:rsidR="002E4863" w:rsidRDefault="002E4863" w:rsidP="00682F5D">
      <w:pPr>
        <w:ind w:firstLine="0"/>
      </w:pPr>
    </w:p>
    <w:p w14:paraId="5865925B" w14:textId="4BAC9A01" w:rsidR="002E4863" w:rsidRDefault="002E4863" w:rsidP="00682F5D">
      <w:pPr>
        <w:ind w:firstLine="0"/>
      </w:pPr>
    </w:p>
    <w:p w14:paraId="379CF640" w14:textId="1B9FBF95" w:rsidR="002E4863" w:rsidRDefault="002E4863" w:rsidP="00682F5D">
      <w:pPr>
        <w:ind w:firstLine="0"/>
      </w:pPr>
    </w:p>
    <w:p w14:paraId="5A8571CC" w14:textId="4C6B8191" w:rsidR="002E4863" w:rsidRDefault="002E4863" w:rsidP="00682F5D">
      <w:pPr>
        <w:ind w:firstLine="0"/>
      </w:pPr>
    </w:p>
    <w:p w14:paraId="53566513" w14:textId="34707C18" w:rsidR="002E4863" w:rsidRDefault="002E4863" w:rsidP="00682F5D">
      <w:pPr>
        <w:ind w:firstLine="0"/>
      </w:pPr>
    </w:p>
    <w:p w14:paraId="5A5577AA" w14:textId="1BDC9186" w:rsidR="002E4863" w:rsidRDefault="002E4863" w:rsidP="00682F5D">
      <w:pPr>
        <w:ind w:firstLine="0"/>
      </w:pPr>
    </w:p>
    <w:p w14:paraId="77C77035" w14:textId="3824D46A" w:rsidR="002E4863" w:rsidRDefault="0060670D" w:rsidP="0060670D">
      <w:pPr>
        <w:pStyle w:val="Obsah1"/>
      </w:pPr>
      <w:bookmarkStart w:id="32" w:name="_Toc70493305"/>
      <w:r>
        <w:lastRenderedPageBreak/>
        <w:t>Resumé</w:t>
      </w:r>
      <w:bookmarkEnd w:id="32"/>
    </w:p>
    <w:p w14:paraId="675CD666" w14:textId="553DDB71" w:rsidR="00F34894" w:rsidRDefault="00F34894" w:rsidP="00F34894">
      <w:r>
        <w:t>The aim of this bachelor thesis was to evaluate and compare the expressive means of the syntactic plan in the main news program</w:t>
      </w:r>
      <w:r w:rsidR="00EC4144">
        <w:t>me</w:t>
      </w:r>
      <w:r>
        <w:t>s of chosen television stations. The primary function of news genres is to provide fully informative and understandable informations. Therefore</w:t>
      </w:r>
      <w:r w:rsidR="00C41E91">
        <w:t>,</w:t>
      </w:r>
      <w:r>
        <w:t xml:space="preserve"> </w:t>
      </w:r>
      <w:r w:rsidR="000F1EDE">
        <w:t>I</w:t>
      </w:r>
      <w:r>
        <w:t xml:space="preserve"> focused on syntactic means that can influence informative function and comprehensibility and violate the main principles of information quality. The main analyzed syntactic means were modality, objective and subjective word-order and ellipsis-based utterances.</w:t>
      </w:r>
    </w:p>
    <w:p w14:paraId="6F99E95C" w14:textId="1F0ADAFA" w:rsidR="00F34894" w:rsidRDefault="00F70A36" w:rsidP="00F34894">
      <w:r>
        <w:t>I</w:t>
      </w:r>
      <w:r w:rsidR="00F34894">
        <w:t xml:space="preserve"> wanted to compare public and commercial television station, so </w:t>
      </w:r>
      <w:r w:rsidR="00A91C35">
        <w:t>I</w:t>
      </w:r>
      <w:r w:rsidR="00F34894">
        <w:t xml:space="preserve"> decided to analyze the main news programme of Czech Television and FTV Prima. The data was collected from November 2019 </w:t>
      </w:r>
      <w:r w:rsidR="00711A7F">
        <w:t>to</w:t>
      </w:r>
      <w:r w:rsidR="00F34894">
        <w:t xml:space="preserve"> February 2020. </w:t>
      </w:r>
      <w:r w:rsidR="00F34894" w:rsidRPr="00CD6EC7">
        <w:t xml:space="preserve">In total </w:t>
      </w:r>
      <w:r w:rsidR="00C429AA">
        <w:t>I</w:t>
      </w:r>
      <w:r w:rsidR="00F34894" w:rsidRPr="00CD6EC7">
        <w:t xml:space="preserve"> analyzed 12 </w:t>
      </w:r>
      <w:r w:rsidR="00F34894">
        <w:t>broadcasts of each presenter</w:t>
      </w:r>
      <w:r w:rsidR="00F34894">
        <w:rPr>
          <w:b/>
          <w:bCs/>
        </w:rPr>
        <w:t xml:space="preserve">. </w:t>
      </w:r>
      <w:r w:rsidR="00F34894">
        <w:t xml:space="preserve">The texts were extracted from the database of media scripts Anopress IT.  To ensure extensiveness of the researched data, </w:t>
      </w:r>
      <w:r w:rsidR="004218B0">
        <w:t xml:space="preserve">I </w:t>
      </w:r>
      <w:r w:rsidR="00F34894">
        <w:t xml:space="preserve">opted for the quantitative content analysis. </w:t>
      </w:r>
    </w:p>
    <w:p w14:paraId="7E9A543F" w14:textId="4E70112A" w:rsidR="00F34894" w:rsidRDefault="004218B0" w:rsidP="00F34894">
      <w:r>
        <w:t>My</w:t>
      </w:r>
      <w:r w:rsidR="00F34894">
        <w:t xml:space="preserve"> first hypothesis, that in the main news programme of the commercial </w:t>
      </w:r>
      <w:r>
        <w:t xml:space="preserve">television </w:t>
      </w:r>
      <w:r w:rsidR="00F34894">
        <w:t>station FTV Prima the information function and coprehensibility will be violate more often than in the main news programme of the public television station ČT1, has not been confirmed. The second hypothesis that the</w:t>
      </w:r>
      <w:r w:rsidR="003654BA">
        <w:t xml:space="preserve"> main</w:t>
      </w:r>
      <w:r w:rsidR="00F34894">
        <w:t xml:space="preserve"> principles of the information quality will be more often violated in the main news programme of FTV Prima than in the main news programme of ČT1 has been confirmed. The principles of the information quality were violated in the news of FTV Prima </w:t>
      </w:r>
      <w:r w:rsidR="00D47853">
        <w:t>by</w:t>
      </w:r>
      <w:r w:rsidR="00F34894">
        <w:t xml:space="preserve"> the used modality and ellipsis-based utterances. The presenters of FTV Prima used both </w:t>
      </w:r>
      <w:r w:rsidR="00E72531">
        <w:t xml:space="preserve">expressive </w:t>
      </w:r>
      <w:r w:rsidR="00F34894">
        <w:t xml:space="preserve">means to influence the TV viewers.  </w:t>
      </w:r>
    </w:p>
    <w:p w14:paraId="77F5B5EE" w14:textId="7C80933A" w:rsidR="0060670D" w:rsidRDefault="0060670D" w:rsidP="00F34894"/>
    <w:p w14:paraId="6B9D1CFE" w14:textId="056E1F1C" w:rsidR="00587823" w:rsidRDefault="00587823" w:rsidP="0060670D">
      <w:pPr>
        <w:pStyle w:val="Obsah1"/>
      </w:pPr>
    </w:p>
    <w:p w14:paraId="6CAC18C3" w14:textId="213ED565" w:rsidR="00587823" w:rsidRDefault="00587823" w:rsidP="0060670D">
      <w:pPr>
        <w:pStyle w:val="Obsah1"/>
      </w:pPr>
    </w:p>
    <w:p w14:paraId="028D548B" w14:textId="02F10B9A" w:rsidR="00587823" w:rsidRDefault="00587823" w:rsidP="0060670D">
      <w:pPr>
        <w:pStyle w:val="Obsah1"/>
      </w:pPr>
    </w:p>
    <w:p w14:paraId="43299AAC" w14:textId="2E1F88A9" w:rsidR="00587823" w:rsidRDefault="00587823" w:rsidP="0060670D">
      <w:pPr>
        <w:pStyle w:val="Obsah1"/>
      </w:pPr>
    </w:p>
    <w:p w14:paraId="0ACA87FA" w14:textId="57785EE3" w:rsidR="00587823" w:rsidRDefault="0088534B" w:rsidP="0088534B">
      <w:pPr>
        <w:pStyle w:val="Obsah1"/>
      </w:pPr>
      <w:bookmarkStart w:id="33" w:name="_Toc70493306"/>
      <w:r>
        <w:lastRenderedPageBreak/>
        <w:t>Seznam literatury</w:t>
      </w:r>
      <w:bookmarkEnd w:id="33"/>
    </w:p>
    <w:p w14:paraId="3BDE00CD" w14:textId="12838E37" w:rsidR="002E6000" w:rsidRDefault="002E6000" w:rsidP="00D8711D">
      <w:pPr>
        <w:spacing w:after="0"/>
        <w:ind w:firstLine="0"/>
        <w:rPr>
          <w:rFonts w:eastAsia="Times New Roman" w:cs="Times New Roman"/>
          <w:color w:val="000000"/>
          <w:szCs w:val="24"/>
          <w:lang w:eastAsia="cs-CZ"/>
        </w:rPr>
      </w:pPr>
      <w:r w:rsidRPr="002E6000">
        <w:rPr>
          <w:rFonts w:eastAsia="Times New Roman" w:cs="Times New Roman"/>
          <w:color w:val="000000"/>
          <w:szCs w:val="24"/>
          <w:lang w:eastAsia="cs-CZ"/>
        </w:rPr>
        <w:t xml:space="preserve">BARTOŠEK, Jaroslav. </w:t>
      </w:r>
      <w:r w:rsidRPr="002E6000">
        <w:rPr>
          <w:i/>
          <w:iCs/>
          <w:lang w:eastAsia="cs-CZ"/>
        </w:rPr>
        <w:t>Úvod do studia žurnalistiky: studijní texty pro distanční studium</w:t>
      </w:r>
      <w:r w:rsidRPr="002E6000">
        <w:rPr>
          <w:lang w:eastAsia="cs-CZ"/>
        </w:rPr>
        <w:t>.</w:t>
      </w:r>
      <w:r w:rsidRPr="002E6000">
        <w:rPr>
          <w:rFonts w:eastAsia="Times New Roman" w:cs="Times New Roman"/>
          <w:color w:val="000000"/>
          <w:szCs w:val="24"/>
          <w:lang w:eastAsia="cs-CZ"/>
        </w:rPr>
        <w:t xml:space="preserve"> 2., přeprac. vyd. Olomouc: Univerzita Palackého, 2001</w:t>
      </w:r>
      <w:r w:rsidR="00C02EAA">
        <w:rPr>
          <w:rFonts w:eastAsia="Times New Roman" w:cs="Times New Roman"/>
          <w:color w:val="000000"/>
          <w:szCs w:val="24"/>
          <w:lang w:eastAsia="cs-CZ"/>
        </w:rPr>
        <w:t xml:space="preserve">, 130 s. </w:t>
      </w:r>
      <w:r w:rsidR="00590556" w:rsidRPr="00590556">
        <w:rPr>
          <w:rFonts w:eastAsia="Times New Roman" w:cs="Times New Roman"/>
          <w:color w:val="000000"/>
          <w:szCs w:val="24"/>
          <w:lang w:eastAsia="cs-CZ"/>
        </w:rPr>
        <w:t>ISBN 80-244-0235-1.</w:t>
      </w:r>
    </w:p>
    <w:p w14:paraId="258DB956" w14:textId="20F0FC33" w:rsidR="00150557" w:rsidRDefault="00A5245C" w:rsidP="00D8711D">
      <w:pPr>
        <w:spacing w:after="0"/>
        <w:ind w:firstLine="0"/>
        <w:rPr>
          <w:rFonts w:asciiTheme="minorHAnsi" w:hAnsiTheme="minorHAnsi"/>
          <w:sz w:val="22"/>
        </w:rPr>
      </w:pPr>
      <w:r>
        <w:rPr>
          <w:rFonts w:eastAsia="Times New Roman" w:cs="Times New Roman"/>
          <w:color w:val="000000"/>
          <w:szCs w:val="24"/>
          <w:lang w:eastAsia="cs-CZ"/>
        </w:rPr>
        <w:fldChar w:fldCharType="begin"/>
      </w:r>
      <w:r>
        <w:rPr>
          <w:rFonts w:eastAsia="Times New Roman" w:cs="Times New Roman"/>
          <w:color w:val="000000"/>
          <w:szCs w:val="24"/>
          <w:lang w:eastAsia="cs-CZ"/>
        </w:rPr>
        <w:instrText xml:space="preserve"> LINK </w:instrText>
      </w:r>
      <w:r w:rsidR="005C5FC0">
        <w:rPr>
          <w:rFonts w:eastAsia="Times New Roman" w:cs="Times New Roman"/>
          <w:color w:val="000000"/>
          <w:szCs w:val="24"/>
          <w:lang w:eastAsia="cs-CZ"/>
        </w:rPr>
        <w:instrText xml:space="preserve">Excel.Sheet.12 "C:\\Users\\Lucie\\Desktop\\seznam literatury.xlsx" List1!R2C1 </w:instrText>
      </w:r>
      <w:r>
        <w:rPr>
          <w:rFonts w:eastAsia="Times New Roman" w:cs="Times New Roman"/>
          <w:color w:val="000000"/>
          <w:szCs w:val="24"/>
          <w:lang w:eastAsia="cs-CZ"/>
        </w:rPr>
        <w:instrText xml:space="preserve">\a \f 5 \h  \* MERGEFORMAT </w:instrText>
      </w:r>
      <w:r>
        <w:rPr>
          <w:rFonts w:eastAsia="Times New Roman" w:cs="Times New Roman"/>
          <w:color w:val="000000"/>
          <w:szCs w:val="24"/>
          <w:lang w:eastAsia="cs-CZ"/>
        </w:rPr>
        <w:fldChar w:fldCharType="separate"/>
      </w:r>
    </w:p>
    <w:p w14:paraId="369FC42B" w14:textId="127BCDAE" w:rsidR="00F22922" w:rsidRDefault="00A5245C" w:rsidP="00D8711D">
      <w:pPr>
        <w:spacing w:after="0"/>
        <w:ind w:firstLine="0"/>
        <w:rPr>
          <w:rFonts w:eastAsia="Times New Roman" w:cs="Times New Roman"/>
          <w:color w:val="000000"/>
          <w:szCs w:val="24"/>
          <w:lang w:eastAsia="cs-CZ"/>
        </w:rPr>
      </w:pPr>
      <w:r>
        <w:rPr>
          <w:rFonts w:eastAsia="Times New Roman" w:cs="Times New Roman"/>
          <w:color w:val="000000"/>
          <w:szCs w:val="24"/>
          <w:lang w:eastAsia="cs-CZ"/>
        </w:rPr>
        <w:fldChar w:fldCharType="end"/>
      </w:r>
      <w:r w:rsidR="008A0840" w:rsidRPr="008A0840">
        <w:rPr>
          <w:rFonts w:eastAsia="Times New Roman" w:cs="Times New Roman"/>
          <w:color w:val="000000"/>
          <w:szCs w:val="24"/>
          <w:lang w:eastAsia="cs-CZ"/>
        </w:rPr>
        <w:t xml:space="preserve">BARTOŠEK, Jaroslav. </w:t>
      </w:r>
      <w:r w:rsidR="008A0840" w:rsidRPr="008A0840">
        <w:rPr>
          <w:rFonts w:eastAsia="Times New Roman" w:cs="Times New Roman"/>
          <w:i/>
          <w:iCs/>
          <w:color w:val="000000"/>
          <w:szCs w:val="24"/>
          <w:lang w:eastAsia="cs-CZ"/>
        </w:rPr>
        <w:t>Zpravodajství a publicistika: studijní texty pro distanční studium</w:t>
      </w:r>
      <w:r w:rsidR="008A0840" w:rsidRPr="008A0840">
        <w:rPr>
          <w:rFonts w:eastAsia="Times New Roman" w:cs="Times New Roman"/>
          <w:color w:val="000000"/>
          <w:szCs w:val="24"/>
          <w:lang w:eastAsia="cs-CZ"/>
        </w:rPr>
        <w:t xml:space="preserve">. 2. přeprac. vyd. Olomouc: Univerzita Palackého, 2001, </w:t>
      </w:r>
      <w:r w:rsidR="00E71E32">
        <w:rPr>
          <w:rFonts w:eastAsia="Times New Roman" w:cs="Times New Roman"/>
          <w:color w:val="000000"/>
          <w:szCs w:val="24"/>
          <w:lang w:eastAsia="cs-CZ"/>
        </w:rPr>
        <w:t xml:space="preserve">54 s. </w:t>
      </w:r>
      <w:r w:rsidR="00C02B78" w:rsidRPr="00C02B78">
        <w:rPr>
          <w:rFonts w:eastAsia="Times New Roman" w:cs="Times New Roman"/>
          <w:color w:val="000000"/>
          <w:szCs w:val="24"/>
          <w:lang w:eastAsia="cs-CZ"/>
        </w:rPr>
        <w:t>ISBN 80-244-0236-X.</w:t>
      </w:r>
    </w:p>
    <w:p w14:paraId="3749E2B8" w14:textId="77777777" w:rsidR="008A0840" w:rsidRPr="002E6000" w:rsidRDefault="008A0840" w:rsidP="00D8711D">
      <w:pPr>
        <w:spacing w:after="0"/>
        <w:ind w:firstLine="0"/>
        <w:rPr>
          <w:rFonts w:eastAsia="Times New Roman" w:cs="Times New Roman"/>
          <w:color w:val="000000"/>
          <w:szCs w:val="24"/>
          <w:lang w:eastAsia="cs-CZ"/>
        </w:rPr>
      </w:pPr>
    </w:p>
    <w:p w14:paraId="6EEB5F93" w14:textId="6DD03619" w:rsidR="0016572D" w:rsidRDefault="0016572D" w:rsidP="00D8711D">
      <w:pPr>
        <w:ind w:firstLine="0"/>
      </w:pPr>
      <w:r w:rsidRPr="0016572D">
        <w:t>BEDNAŘÍK, Petr, Jan JIRÁK a Barbara KÖPPLOVÁ. </w:t>
      </w:r>
      <w:r w:rsidR="00F1394C">
        <w:t>Demokratizace a</w:t>
      </w:r>
      <w:r w:rsidR="00AC2EAD">
        <w:t> </w:t>
      </w:r>
      <w:r w:rsidR="00F1394C">
        <w:t>komercionalizace českých médií</w:t>
      </w:r>
      <w:r w:rsidR="0046763D">
        <w:t xml:space="preserve">. In: </w:t>
      </w:r>
      <w:r w:rsidRPr="0016572D">
        <w:rPr>
          <w:i/>
          <w:iCs/>
        </w:rPr>
        <w:t>Dějiny českých médií: od počátku do současnosti</w:t>
      </w:r>
      <w:r w:rsidRPr="0016572D">
        <w:t>. Praha: Grada, 2011</w:t>
      </w:r>
      <w:r w:rsidR="0046763D">
        <w:t>,</w:t>
      </w:r>
      <w:r w:rsidR="00C06B18">
        <w:t xml:space="preserve"> s. 367–380.  </w:t>
      </w:r>
      <w:r w:rsidR="009F6A9A" w:rsidRPr="009F6A9A">
        <w:t>ISBN 978-80-247-3028-8.</w:t>
      </w:r>
    </w:p>
    <w:p w14:paraId="4010E418" w14:textId="630B528B" w:rsidR="0016572D" w:rsidRDefault="0016572D" w:rsidP="00D8711D">
      <w:pPr>
        <w:ind w:firstLine="0"/>
      </w:pPr>
    </w:p>
    <w:p w14:paraId="1C186BA8" w14:textId="539F9220" w:rsidR="002E1164" w:rsidRDefault="002E1164" w:rsidP="00D8711D">
      <w:pPr>
        <w:ind w:firstLine="0"/>
      </w:pPr>
      <w:r w:rsidRPr="002E1164">
        <w:t xml:space="preserve">BĚLIČOVÁ, Helena. </w:t>
      </w:r>
      <w:r w:rsidR="00C90005">
        <w:t>Modálnost jako konsti</w:t>
      </w:r>
      <w:r w:rsidR="00F37346">
        <w:t xml:space="preserve">tuující složka větného významu. </w:t>
      </w:r>
      <w:r w:rsidR="00996185">
        <w:t>In: </w:t>
      </w:r>
      <w:r w:rsidRPr="002E1164">
        <w:rPr>
          <w:i/>
          <w:iCs/>
        </w:rPr>
        <w:t>Modální báze jednoduché věty a souvětí: k porovnávací syntaxi češtiny a ruštiny</w:t>
      </w:r>
      <w:r w:rsidRPr="002E1164">
        <w:t>. Praha: Ústav pro jazyk český ČSAV, 1983</w:t>
      </w:r>
      <w:r w:rsidR="00996185">
        <w:t xml:space="preserve">, </w:t>
      </w:r>
      <w:r w:rsidR="00680795">
        <w:t>s. 3–44.</w:t>
      </w:r>
    </w:p>
    <w:p w14:paraId="678F6D36" w14:textId="045DB17F" w:rsidR="002E1164" w:rsidRDefault="002E1164" w:rsidP="00D8711D">
      <w:pPr>
        <w:ind w:firstLine="0"/>
      </w:pPr>
    </w:p>
    <w:p w14:paraId="77EB4B52" w14:textId="7DC690F0" w:rsidR="002E1164" w:rsidRPr="00B00AF6" w:rsidRDefault="002E1164" w:rsidP="00D8711D">
      <w:pPr>
        <w:ind w:firstLine="0"/>
      </w:pPr>
      <w:r w:rsidRPr="002E1164">
        <w:t xml:space="preserve">BURAŇOVÁ, Eva. Vztah mezi pravděpodobnostní, dispoziční a záměrovou modalitou. </w:t>
      </w:r>
      <w:r w:rsidR="00F465BC">
        <w:t xml:space="preserve">In: </w:t>
      </w:r>
      <w:r w:rsidRPr="002E1164">
        <w:rPr>
          <w:i/>
          <w:iCs/>
        </w:rPr>
        <w:t xml:space="preserve">Slovo a slovesnost. </w:t>
      </w:r>
      <w:r w:rsidRPr="002E1164">
        <w:t xml:space="preserve">Praha: UJČ AV ČR, 1979, </w:t>
      </w:r>
      <w:r w:rsidRPr="002E1164">
        <w:rPr>
          <w:b/>
          <w:bCs/>
        </w:rPr>
        <w:t>40</w:t>
      </w:r>
      <w:r w:rsidRPr="002E1164">
        <w:t xml:space="preserve">(2), s. </w:t>
      </w:r>
      <w:r w:rsidR="00F465BC">
        <w:t>98</w:t>
      </w:r>
      <w:r w:rsidR="00ED2248">
        <w:t xml:space="preserve">–101. </w:t>
      </w:r>
    </w:p>
    <w:p w14:paraId="196F18CD" w14:textId="1BFBB7A7" w:rsidR="002E1164" w:rsidRDefault="002E1164" w:rsidP="00D8711D">
      <w:pPr>
        <w:ind w:firstLine="0"/>
      </w:pPr>
    </w:p>
    <w:p w14:paraId="372A86B5" w14:textId="13A369FB" w:rsidR="002E1164" w:rsidRPr="002E1164" w:rsidRDefault="002E1164" w:rsidP="00D8711D">
      <w:pPr>
        <w:ind w:firstLine="0"/>
      </w:pPr>
      <w:r w:rsidRPr="002E1164">
        <w:t>BURTON, Graeme. </w:t>
      </w:r>
      <w:r w:rsidR="00122E4E">
        <w:t xml:space="preserve">Moderátoři, osobnosti a hvězdy. In: </w:t>
      </w:r>
      <w:r w:rsidRPr="002E1164">
        <w:rPr>
          <w:i/>
          <w:iCs/>
        </w:rPr>
        <w:t>Úvod do studia médií</w:t>
      </w:r>
      <w:r w:rsidRPr="002E1164">
        <w:t>. Brno: Barrister &amp; Principal, 2001</w:t>
      </w:r>
      <w:r w:rsidR="00122E4E">
        <w:t xml:space="preserve">, </w:t>
      </w:r>
      <w:r w:rsidR="000249D3">
        <w:t>s. 200–205</w:t>
      </w:r>
      <w:r w:rsidR="00875C50">
        <w:t xml:space="preserve">. </w:t>
      </w:r>
      <w:r w:rsidR="00875C50" w:rsidRPr="00875C50">
        <w:t>ISBN 80-85947-67-6.</w:t>
      </w:r>
    </w:p>
    <w:p w14:paraId="45B42E72" w14:textId="27762EA8" w:rsidR="002E1164" w:rsidRDefault="002E1164" w:rsidP="00D8711D">
      <w:pPr>
        <w:ind w:firstLine="0"/>
      </w:pPr>
    </w:p>
    <w:p w14:paraId="1109514E" w14:textId="569F7C02" w:rsidR="00D214D6" w:rsidRPr="00D214D6" w:rsidRDefault="00D214D6" w:rsidP="00D8711D">
      <w:pPr>
        <w:ind w:firstLine="0"/>
      </w:pPr>
      <w:r w:rsidRPr="00D214D6">
        <w:t>ČECHOVÁ, Marie. </w:t>
      </w:r>
      <w:r w:rsidR="002731F1">
        <w:t xml:space="preserve">Informativní a </w:t>
      </w:r>
      <w:r w:rsidR="007D61E8">
        <w:t xml:space="preserve">persvazivní funkce jako konstituující faktor projevu. In: </w:t>
      </w:r>
      <w:r w:rsidRPr="00D214D6">
        <w:rPr>
          <w:i/>
          <w:iCs/>
        </w:rPr>
        <w:t>Současná česká stylistika</w:t>
      </w:r>
      <w:r w:rsidRPr="00D214D6">
        <w:t>. Praha: ISV, 2003</w:t>
      </w:r>
      <w:r w:rsidR="007D61E8">
        <w:t xml:space="preserve">, </w:t>
      </w:r>
      <w:r w:rsidR="00151FB3">
        <w:t xml:space="preserve">206–244. </w:t>
      </w:r>
      <w:r w:rsidR="008E3A8E">
        <w:t>ISBN 80-86642-</w:t>
      </w:r>
      <w:r w:rsidR="00D712B3">
        <w:t>00-3</w:t>
      </w:r>
    </w:p>
    <w:p w14:paraId="7BE8B7C6" w14:textId="5C60093A" w:rsidR="002E1164" w:rsidRDefault="002E1164" w:rsidP="00D8711D">
      <w:pPr>
        <w:ind w:firstLine="0"/>
      </w:pPr>
    </w:p>
    <w:p w14:paraId="44EBB04D" w14:textId="527DBAF2" w:rsidR="00D214D6" w:rsidRPr="00D214D6" w:rsidRDefault="00D214D6" w:rsidP="00D8711D">
      <w:pPr>
        <w:ind w:firstLine="0"/>
      </w:pPr>
      <w:r w:rsidRPr="00D214D6">
        <w:t>GREPL, Miroslav a Petr KARLÍK. Skladba češtiny. Olomouc: Votobia, 1998</w:t>
      </w:r>
      <w:r w:rsidR="00D63929">
        <w:t xml:space="preserve">, 503 s. </w:t>
      </w:r>
      <w:r w:rsidR="001E1FE4" w:rsidRPr="001E1FE4">
        <w:t>ISBN 80-7198-281-4.</w:t>
      </w:r>
    </w:p>
    <w:p w14:paraId="6B4EEF27" w14:textId="326100BB" w:rsidR="00D214D6" w:rsidRDefault="00D214D6" w:rsidP="00D8711D">
      <w:pPr>
        <w:ind w:firstLine="0"/>
      </w:pPr>
    </w:p>
    <w:p w14:paraId="4E65CD01" w14:textId="368D2ACF" w:rsidR="00D214D6" w:rsidRDefault="00D214D6" w:rsidP="00D8711D">
      <w:pPr>
        <w:ind w:firstLine="0"/>
      </w:pPr>
      <w:r w:rsidRPr="00D214D6">
        <w:t xml:space="preserve">HALADA, Jan a Barbora OSVALDOVÁ. </w:t>
      </w:r>
      <w:r w:rsidRPr="00D214D6">
        <w:rPr>
          <w:i/>
          <w:iCs/>
        </w:rPr>
        <w:t>Slovník žurnalistiky: výklad pojmů a teorie oboru</w:t>
      </w:r>
      <w:r w:rsidRPr="00D214D6">
        <w:t>. Praha: Univerzita Karlova, nakladatelství Karolinum, 2017</w:t>
      </w:r>
      <w:r w:rsidR="001E1FE4">
        <w:t>,</w:t>
      </w:r>
      <w:r w:rsidR="00757647">
        <w:t xml:space="preserve"> 301 s. </w:t>
      </w:r>
      <w:r w:rsidR="003578DF" w:rsidRPr="003578DF">
        <w:t>ISBN 978-80-246-3752-5.</w:t>
      </w:r>
    </w:p>
    <w:p w14:paraId="2DD1DCDE" w14:textId="103CDFD4" w:rsidR="00D214D6" w:rsidRPr="00D214D6" w:rsidRDefault="00A976B9" w:rsidP="00D8711D">
      <w:pPr>
        <w:ind w:firstLine="0"/>
      </w:pPr>
      <w:r>
        <w:lastRenderedPageBreak/>
        <w:t>MA</w:t>
      </w:r>
      <w:r w:rsidR="00A54C39">
        <w:t xml:space="preserve">REŠ, Petr a Petr KADERKA. </w:t>
      </w:r>
      <w:r w:rsidR="007816D8">
        <w:t xml:space="preserve">Sféra mediální komunikace. In: </w:t>
      </w:r>
      <w:r w:rsidR="00D214D6" w:rsidRPr="00D214D6">
        <w:t xml:space="preserve">HOFFMANNOVÁ, Jana a kol. </w:t>
      </w:r>
      <w:r w:rsidR="00D214D6" w:rsidRPr="00D214D6">
        <w:rPr>
          <w:i/>
          <w:iCs/>
        </w:rPr>
        <w:t xml:space="preserve">Stylistika mluvené a psané </w:t>
      </w:r>
      <w:r w:rsidR="00D214D6" w:rsidRPr="00D214D6">
        <w:t>češtiny. Praha: Academia, 2016</w:t>
      </w:r>
      <w:r w:rsidR="007816D8">
        <w:t xml:space="preserve">, s. </w:t>
      </w:r>
      <w:r w:rsidR="00536E3B">
        <w:t xml:space="preserve">255–337. </w:t>
      </w:r>
      <w:r w:rsidR="000A1B86">
        <w:t>ISBN 978-80-200-2566-1</w:t>
      </w:r>
      <w:r w:rsidR="001E51E2">
        <w:t>.</w:t>
      </w:r>
      <w:r w:rsidR="00536E3B">
        <w:t xml:space="preserve"> </w:t>
      </w:r>
    </w:p>
    <w:p w14:paraId="7BC96820" w14:textId="3482E8F7" w:rsidR="00D214D6" w:rsidRDefault="00D214D6" w:rsidP="00D8711D">
      <w:pPr>
        <w:ind w:firstLine="0"/>
      </w:pPr>
    </w:p>
    <w:p w14:paraId="2DC387A5" w14:textId="67B856D7" w:rsidR="00355F65" w:rsidRDefault="00355F65" w:rsidP="00D8711D">
      <w:pPr>
        <w:ind w:firstLine="0"/>
      </w:pPr>
      <w:r w:rsidRPr="00355F65">
        <w:t xml:space="preserve">JIRÁK Jan a Barbara KÖPPLOVÁ. </w:t>
      </w:r>
      <w:r w:rsidR="008062E1">
        <w:t>Masová média ve společenském a historickém kontextu</w:t>
      </w:r>
      <w:r w:rsidR="00217DE0">
        <w:t xml:space="preserve">. In: </w:t>
      </w:r>
      <w:r w:rsidRPr="00217DE0">
        <w:rPr>
          <w:i/>
          <w:iCs/>
        </w:rPr>
        <w:t>Masová média</w:t>
      </w:r>
      <w:r w:rsidRPr="00355F65">
        <w:t>. 2., přepracované vydání. Praha: Portál, 2015</w:t>
      </w:r>
      <w:r w:rsidR="00217DE0">
        <w:t>,</w:t>
      </w:r>
      <w:r w:rsidR="00AB0BA1">
        <w:t xml:space="preserve"> </w:t>
      </w:r>
      <w:r w:rsidR="00AC2EAD">
        <w:br/>
      </w:r>
      <w:r w:rsidR="00AB0BA1">
        <w:t xml:space="preserve">s. </w:t>
      </w:r>
      <w:r w:rsidR="00510237">
        <w:t>17</w:t>
      </w:r>
      <w:r w:rsidR="00AB0BA1">
        <w:t>–103</w:t>
      </w:r>
      <w:r w:rsidR="004602CF">
        <w:t xml:space="preserve">. </w:t>
      </w:r>
      <w:r w:rsidR="004602CF" w:rsidRPr="004602CF">
        <w:t> ISBN 978-80-262-0743-6.</w:t>
      </w:r>
    </w:p>
    <w:p w14:paraId="20B9050E" w14:textId="7503B370" w:rsidR="00276B74" w:rsidRDefault="00276B74" w:rsidP="00D8711D">
      <w:pPr>
        <w:ind w:firstLine="0"/>
      </w:pPr>
    </w:p>
    <w:p w14:paraId="07BF5B2A" w14:textId="5D46FD76" w:rsidR="00276B74" w:rsidRPr="00355F65" w:rsidRDefault="00276B74" w:rsidP="00D8711D">
      <w:pPr>
        <w:ind w:firstLine="0"/>
      </w:pPr>
      <w:r w:rsidRPr="00355F65">
        <w:t xml:space="preserve">JIRÁK Jan a Barbara KÖPPLOVÁ. </w:t>
      </w:r>
      <w:r>
        <w:t xml:space="preserve">Mediální produkce. In: </w:t>
      </w:r>
      <w:r w:rsidRPr="00217DE0">
        <w:rPr>
          <w:i/>
          <w:iCs/>
        </w:rPr>
        <w:t>Masová média</w:t>
      </w:r>
      <w:r w:rsidRPr="00355F65">
        <w:t>. 2.,</w:t>
      </w:r>
      <w:r w:rsidR="00AC2EAD">
        <w:t> </w:t>
      </w:r>
      <w:r w:rsidRPr="00355F65">
        <w:t>přepracované vydání. Praha: Portál, 2015</w:t>
      </w:r>
      <w:r>
        <w:t>, s. 105–1</w:t>
      </w:r>
      <w:r w:rsidR="00E26E6E">
        <w:t xml:space="preserve">78. </w:t>
      </w:r>
      <w:r>
        <w:t xml:space="preserve"> </w:t>
      </w:r>
      <w:r w:rsidR="004602CF" w:rsidRPr="004602CF">
        <w:t> ISBN 978-80-262-0743-6.</w:t>
      </w:r>
    </w:p>
    <w:p w14:paraId="1D300FD8" w14:textId="61DC3F92" w:rsidR="00D214D6" w:rsidRDefault="00D214D6" w:rsidP="00D8711D">
      <w:pPr>
        <w:ind w:firstLine="0"/>
      </w:pPr>
    </w:p>
    <w:p w14:paraId="4D2D383D" w14:textId="6BDEA0E2" w:rsidR="00355F65" w:rsidRDefault="00355F65" w:rsidP="00D8711D">
      <w:pPr>
        <w:ind w:firstLine="0"/>
      </w:pPr>
      <w:r w:rsidRPr="00355F65">
        <w:t>KARLÍK, Petr, Marek NEKULA a Jana PLESKALOVÁ, ed. </w:t>
      </w:r>
      <w:r w:rsidRPr="00355F65">
        <w:rPr>
          <w:i/>
          <w:iCs/>
        </w:rPr>
        <w:t>Encyklopedický slovník češtiny</w:t>
      </w:r>
      <w:r w:rsidRPr="00355F65">
        <w:t>. Praha: Nakladatelství Lidové noviny, 2002</w:t>
      </w:r>
      <w:r w:rsidR="00064B64">
        <w:t>,</w:t>
      </w:r>
      <w:r w:rsidR="005003AA">
        <w:t xml:space="preserve"> 604 s</w:t>
      </w:r>
      <w:r w:rsidR="00064B64">
        <w:t xml:space="preserve">. </w:t>
      </w:r>
      <w:r w:rsidR="00064B64" w:rsidRPr="00064B64">
        <w:t>ISBN 80-7106484-X.</w:t>
      </w:r>
    </w:p>
    <w:p w14:paraId="56CEDC49" w14:textId="77777777" w:rsidR="0068538E" w:rsidRPr="00355F65" w:rsidRDefault="0068538E" w:rsidP="00D8711D">
      <w:pPr>
        <w:ind w:firstLine="0"/>
      </w:pPr>
    </w:p>
    <w:p w14:paraId="639F286C" w14:textId="6FFB60D7" w:rsidR="0068538E" w:rsidRPr="00355F65" w:rsidRDefault="0068538E" w:rsidP="00D8711D">
      <w:pPr>
        <w:ind w:firstLine="0"/>
      </w:pPr>
      <w:r w:rsidRPr="00355F65">
        <w:t xml:space="preserve">MCQUAIL, Denis. </w:t>
      </w:r>
      <w:r w:rsidRPr="00355F65">
        <w:rPr>
          <w:i/>
          <w:iCs/>
        </w:rPr>
        <w:t>Úvod do teorie masové komunikace</w:t>
      </w:r>
      <w:r w:rsidRPr="00355F65">
        <w:t>. Praha: Portál, 1999</w:t>
      </w:r>
      <w:r>
        <w:t xml:space="preserve">.  </w:t>
      </w:r>
      <w:r w:rsidR="00BA1DCD">
        <w:t xml:space="preserve">447 </w:t>
      </w:r>
      <w:r>
        <w:t xml:space="preserve">s. </w:t>
      </w:r>
      <w:r w:rsidRPr="0068538E">
        <w:t>ISBN 80-7178-200-9.</w:t>
      </w:r>
    </w:p>
    <w:p w14:paraId="597F9FD3" w14:textId="09A09093" w:rsidR="00355F65" w:rsidRDefault="00355F65" w:rsidP="00D8711D">
      <w:pPr>
        <w:ind w:firstLine="0"/>
      </w:pPr>
    </w:p>
    <w:p w14:paraId="6FD6FF30" w14:textId="634AAF7E" w:rsidR="00355F65" w:rsidRDefault="00355F65" w:rsidP="00D8711D">
      <w:pPr>
        <w:ind w:firstLine="0"/>
      </w:pPr>
      <w:r w:rsidRPr="00355F65">
        <w:t xml:space="preserve">MCQUAIL, Denis. </w:t>
      </w:r>
      <w:r w:rsidR="005F0D05">
        <w:t>Teorie médií a teorie společnosti</w:t>
      </w:r>
      <w:r w:rsidR="001F56F3">
        <w:t xml:space="preserve">. In: </w:t>
      </w:r>
      <w:r w:rsidRPr="009704B2">
        <w:rPr>
          <w:i/>
          <w:iCs/>
        </w:rPr>
        <w:t>Úvod do teorie masové komunikace.</w:t>
      </w:r>
      <w:r w:rsidRPr="00355F65">
        <w:t xml:space="preserve"> 4., rozš. a přeprac. vydání. Praha: Portál, 2009</w:t>
      </w:r>
      <w:r w:rsidR="009643DF">
        <w:t>, s. 89–122.</w:t>
      </w:r>
      <w:r w:rsidR="006F52A7">
        <w:t xml:space="preserve"> </w:t>
      </w:r>
      <w:r w:rsidR="002F08E9" w:rsidRPr="00336385">
        <w:t>ISBN 978-80-7367-574-5.</w:t>
      </w:r>
    </w:p>
    <w:p w14:paraId="6BC1FDED" w14:textId="77777777" w:rsidR="00355F65" w:rsidRPr="002E1164" w:rsidRDefault="00355F65" w:rsidP="00D8711D">
      <w:pPr>
        <w:ind w:firstLine="0"/>
      </w:pPr>
    </w:p>
    <w:p w14:paraId="47A171EA" w14:textId="3BFD5DEA" w:rsidR="00727E62" w:rsidRPr="00727E62" w:rsidRDefault="00727E62" w:rsidP="00D8711D">
      <w:pPr>
        <w:ind w:firstLine="0"/>
      </w:pPr>
      <w:r w:rsidRPr="00727E62">
        <w:t>MINÁŘOVÁ, Eva.</w:t>
      </w:r>
      <w:r w:rsidR="00C9402A">
        <w:t xml:space="preserve"> </w:t>
      </w:r>
      <w:r w:rsidR="001008B4">
        <w:t>Stylová mnohotvárnost a rozpětí žurnalistiky</w:t>
      </w:r>
      <w:r w:rsidR="00C9402A">
        <w:t>. In:</w:t>
      </w:r>
      <w:r w:rsidRPr="00727E62">
        <w:t xml:space="preserve"> </w:t>
      </w:r>
      <w:r w:rsidRPr="00C9402A">
        <w:rPr>
          <w:i/>
          <w:iCs/>
        </w:rPr>
        <w:t>Stylistika pro žurnalisty</w:t>
      </w:r>
      <w:r w:rsidRPr="00727E62">
        <w:t>. Praha: Grada, 2011</w:t>
      </w:r>
      <w:r w:rsidR="006C37B9">
        <w:t>, s. 1</w:t>
      </w:r>
      <w:r w:rsidR="00533E58">
        <w:t>6</w:t>
      </w:r>
      <w:r w:rsidR="006C37B9">
        <w:t>9</w:t>
      </w:r>
      <w:r w:rsidR="0018207F">
        <w:t xml:space="preserve">–183. </w:t>
      </w:r>
      <w:r w:rsidR="0018207F" w:rsidRPr="0018207F">
        <w:t>ISBN 978-80-247-2979-4.</w:t>
      </w:r>
    </w:p>
    <w:p w14:paraId="446A98EE" w14:textId="78BA78CF" w:rsidR="0016572D" w:rsidRDefault="0016572D" w:rsidP="00D8711D">
      <w:pPr>
        <w:ind w:firstLine="0"/>
      </w:pPr>
    </w:p>
    <w:p w14:paraId="584EF277" w14:textId="0DC86828" w:rsidR="00727E62" w:rsidRPr="00727E62" w:rsidRDefault="00727E62" w:rsidP="00D8711D">
      <w:pPr>
        <w:ind w:firstLine="0"/>
      </w:pPr>
      <w:r w:rsidRPr="00727E62">
        <w:t>OSVALDOVÁ Barbora. </w:t>
      </w:r>
      <w:r w:rsidRPr="00727E62">
        <w:rPr>
          <w:i/>
          <w:iCs/>
        </w:rPr>
        <w:t>Zpravodajství v médiích</w:t>
      </w:r>
      <w:r w:rsidRPr="00727E62">
        <w:t xml:space="preserve">. Praha: Karolinum, </w:t>
      </w:r>
      <w:r w:rsidRPr="00C06388">
        <w:t>2001</w:t>
      </w:r>
      <w:r w:rsidR="00C11789">
        <w:t xml:space="preserve">, 155 s. </w:t>
      </w:r>
      <w:r w:rsidR="00CA2579" w:rsidRPr="00CA2579">
        <w:t>ISBN 80-246-0248-2.</w:t>
      </w:r>
    </w:p>
    <w:p w14:paraId="24B98C2C" w14:textId="2F2B2219" w:rsidR="00727E62" w:rsidRDefault="00727E62" w:rsidP="00D8711D">
      <w:pPr>
        <w:ind w:firstLine="0"/>
      </w:pPr>
    </w:p>
    <w:p w14:paraId="1B71D7D1" w14:textId="05A5F504" w:rsidR="00727E62" w:rsidRPr="00727E62" w:rsidRDefault="00727E62" w:rsidP="00D8711D">
      <w:pPr>
        <w:ind w:firstLine="0"/>
      </w:pPr>
      <w:r w:rsidRPr="00727E62">
        <w:t xml:space="preserve">OSVALDOVÁ, Barbora a Jan HALADA. </w:t>
      </w:r>
      <w:r w:rsidRPr="000F3F63">
        <w:rPr>
          <w:i/>
          <w:iCs/>
        </w:rPr>
        <w:t>Praktická encyklopedie žurnalistiky</w:t>
      </w:r>
      <w:r w:rsidRPr="00727E62">
        <w:t>. 2.,</w:t>
      </w:r>
      <w:r w:rsidR="00D92FA2">
        <w:t> </w:t>
      </w:r>
      <w:r w:rsidRPr="00727E62">
        <w:t xml:space="preserve">dopl. vyd. Praha: Libri, 2002, </w:t>
      </w:r>
      <w:r w:rsidR="00C31626">
        <w:t>2</w:t>
      </w:r>
      <w:r w:rsidR="001A4695">
        <w:t>40 s.</w:t>
      </w:r>
      <w:r w:rsidR="00976A4F" w:rsidRPr="00976A4F">
        <w:rPr>
          <w:rFonts w:ascii="Arial" w:hAnsi="Arial" w:cs="Arial"/>
          <w:color w:val="212529"/>
          <w:shd w:val="clear" w:color="auto" w:fill="FFFFFF"/>
        </w:rPr>
        <w:t xml:space="preserve"> </w:t>
      </w:r>
      <w:r w:rsidR="00976A4F" w:rsidRPr="00976A4F">
        <w:t> ISBN 80-7277-108-6.</w:t>
      </w:r>
    </w:p>
    <w:p w14:paraId="24C7D627" w14:textId="31593650" w:rsidR="00727E62" w:rsidRDefault="00727E62" w:rsidP="00D8711D">
      <w:pPr>
        <w:ind w:firstLine="0"/>
      </w:pPr>
    </w:p>
    <w:p w14:paraId="763B1371" w14:textId="7C199F85" w:rsidR="00727E62" w:rsidRPr="00727E62" w:rsidRDefault="00727E62" w:rsidP="00D8711D">
      <w:pPr>
        <w:ind w:firstLine="0"/>
      </w:pPr>
      <w:r w:rsidRPr="00727E62">
        <w:t>SEDLÁKOVÁ, Renáta. </w:t>
      </w:r>
      <w:r w:rsidR="00750656">
        <w:t>Obsahová analýza</w:t>
      </w:r>
      <w:r w:rsidR="00F41B76">
        <w:t xml:space="preserve"> – nástroj pro zpracování velkého množství textů</w:t>
      </w:r>
      <w:r w:rsidR="00C34863">
        <w:t xml:space="preserve">. In: </w:t>
      </w:r>
      <w:r w:rsidRPr="00727E62">
        <w:t>Výzkum médií: nejužívanější metody a techniky. Praha: Grada, 2014</w:t>
      </w:r>
      <w:r w:rsidR="00C34863">
        <w:t xml:space="preserve">, </w:t>
      </w:r>
      <w:r w:rsidR="00FC5CEF">
        <w:br/>
      </w:r>
      <w:r w:rsidR="00C34863">
        <w:t>s.</w:t>
      </w:r>
      <w:r w:rsidR="003C1E7B">
        <w:t xml:space="preserve"> 291</w:t>
      </w:r>
      <w:r w:rsidR="00FC5CEF">
        <w:t>–328</w:t>
      </w:r>
      <w:r w:rsidR="0093616A">
        <w:t xml:space="preserve">. </w:t>
      </w:r>
      <w:r w:rsidR="00771615" w:rsidRPr="00771615">
        <w:t>ISBN 978-80-247-3568-9.</w:t>
      </w:r>
    </w:p>
    <w:p w14:paraId="4685714E" w14:textId="47CF04B2" w:rsidR="00727E62" w:rsidRDefault="00727E62" w:rsidP="00D8711D">
      <w:pPr>
        <w:ind w:firstLine="0"/>
      </w:pPr>
    </w:p>
    <w:p w14:paraId="22F5270A" w14:textId="24B43299" w:rsidR="004B3C9A" w:rsidRPr="004B3C9A" w:rsidRDefault="004B3C9A" w:rsidP="00D8711D">
      <w:pPr>
        <w:ind w:firstLine="0"/>
      </w:pPr>
      <w:r w:rsidRPr="004B3C9A">
        <w:lastRenderedPageBreak/>
        <w:t>SCHULZ, Winfried a Irena REIFOVÁ.</w:t>
      </w:r>
      <w:r w:rsidR="009F6BCC">
        <w:t xml:space="preserve"> </w:t>
      </w:r>
      <w:r w:rsidRPr="004B3C9A">
        <w:t>Analýza obsahu mediálních sdělení. 3.,</w:t>
      </w:r>
      <w:r w:rsidR="009F6BCC">
        <w:t> </w:t>
      </w:r>
      <w:r w:rsidRPr="004B3C9A">
        <w:t>nezměn. vyd. Praha: Karolinum, 2011</w:t>
      </w:r>
    </w:p>
    <w:p w14:paraId="6BF3F328" w14:textId="34E26E1C" w:rsidR="00727E62" w:rsidRDefault="00727E62" w:rsidP="00D8711D">
      <w:pPr>
        <w:ind w:firstLine="0"/>
      </w:pPr>
    </w:p>
    <w:p w14:paraId="0942FC08" w14:textId="4D8B8DAA" w:rsidR="004B3C9A" w:rsidRPr="004B3C9A" w:rsidRDefault="004B3C9A" w:rsidP="00D8711D">
      <w:pPr>
        <w:ind w:firstLine="0"/>
      </w:pPr>
      <w:r w:rsidRPr="004B3C9A">
        <w:t xml:space="preserve">SVOBODOVÁ, Jindřiška. Persvazivní funkce výrazových prostředků syntaktického plánu ve vybraných komunikátech mluvené publicistiky. In: </w:t>
      </w:r>
      <w:r w:rsidRPr="00E40965">
        <w:rPr>
          <w:i/>
          <w:iCs/>
        </w:rPr>
        <w:t>Bohemica Olomucensia</w:t>
      </w:r>
      <w:r w:rsidRPr="004B3C9A">
        <w:t>. Olomouc: Vydavatelství Filozofické fakulty UP, 2016</w:t>
      </w:r>
      <w:r w:rsidR="009F6BCC">
        <w:t>, s</w:t>
      </w:r>
      <w:r w:rsidR="00D27828">
        <w:t>. 50–79.</w:t>
      </w:r>
    </w:p>
    <w:p w14:paraId="6DA70A54" w14:textId="7A0ABC23" w:rsidR="004B3C9A" w:rsidRDefault="004B3C9A" w:rsidP="00D8711D">
      <w:pPr>
        <w:ind w:firstLine="0"/>
      </w:pPr>
    </w:p>
    <w:p w14:paraId="5B7F2A47" w14:textId="694FF41E" w:rsidR="004B3C9A" w:rsidRPr="004B3C9A" w:rsidRDefault="004B3C9A" w:rsidP="00D8711D">
      <w:pPr>
        <w:ind w:firstLine="0"/>
      </w:pPr>
      <w:r w:rsidRPr="004B3C9A">
        <w:t xml:space="preserve">TRAMPOTA, Tomáš. </w:t>
      </w:r>
      <w:r w:rsidR="00241C9B">
        <w:t xml:space="preserve">Normativní požadavky </w:t>
      </w:r>
      <w:r w:rsidR="004B4579">
        <w:t xml:space="preserve">zpravodajství. In: </w:t>
      </w:r>
      <w:r w:rsidRPr="004B3C9A">
        <w:rPr>
          <w:i/>
          <w:iCs/>
        </w:rPr>
        <w:t>Zpravodajství.</w:t>
      </w:r>
      <w:r w:rsidRPr="004B3C9A">
        <w:t xml:space="preserve"> Praha: Portál, 2006</w:t>
      </w:r>
      <w:r w:rsidR="004B4579">
        <w:t xml:space="preserve">, s. 139–151. </w:t>
      </w:r>
      <w:r w:rsidR="00D365A7" w:rsidRPr="00D365A7">
        <w:t>ISBN 80-7367-096-8</w:t>
      </w:r>
      <w:r w:rsidR="00D365A7">
        <w:t>.</w:t>
      </w:r>
    </w:p>
    <w:p w14:paraId="08E08BE5" w14:textId="7DE9D2B2" w:rsidR="004B3C9A" w:rsidRDefault="004B3C9A" w:rsidP="0016572D">
      <w:pPr>
        <w:ind w:firstLine="0"/>
      </w:pPr>
    </w:p>
    <w:p w14:paraId="0E44F239" w14:textId="1EBB3DA5" w:rsidR="0004625E" w:rsidRDefault="0004625E" w:rsidP="00202F5C">
      <w:pPr>
        <w:pStyle w:val="Obsah20"/>
      </w:pPr>
      <w:bookmarkStart w:id="34" w:name="_Toc70493307"/>
      <w:r>
        <w:t>Internetové zdroje:</w:t>
      </w:r>
      <w:bookmarkEnd w:id="34"/>
    </w:p>
    <w:p w14:paraId="33ED5BEF" w14:textId="027121FC" w:rsidR="00A426D2" w:rsidRPr="00A426D2" w:rsidRDefault="00A426D2" w:rsidP="00301254">
      <w:pPr>
        <w:ind w:firstLine="0"/>
        <w:jc w:val="left"/>
      </w:pPr>
      <w:r w:rsidRPr="00A426D2">
        <w:t xml:space="preserve">ČTK. </w:t>
      </w:r>
      <w:r w:rsidRPr="00A426D2">
        <w:rPr>
          <w:i/>
          <w:iCs/>
        </w:rPr>
        <w:t>Televizní skupina Prima má nově stoprocentního majitele, ovládl ji Zach</w:t>
      </w:r>
      <w:r w:rsidRPr="00A426D2">
        <w:t xml:space="preserve"> [online]. iDNES.cz. [cit. 2021-02-16]. Dostupné z:</w:t>
      </w:r>
      <w:r w:rsidR="00301254">
        <w:t xml:space="preserve"> </w:t>
      </w:r>
      <w:r w:rsidRPr="00A426D2">
        <w:t>https://www.idnes.cz/ekonomika/domaci/prima-majitel-ivan-zach-televize.A190617_153639_ekonomika_mato</w:t>
      </w:r>
    </w:p>
    <w:p w14:paraId="732C549E" w14:textId="1D2EFD03" w:rsidR="0096346F" w:rsidRDefault="0096346F" w:rsidP="004D3122">
      <w:pPr>
        <w:ind w:firstLine="0"/>
        <w:jc w:val="left"/>
      </w:pPr>
    </w:p>
    <w:p w14:paraId="2EAD1D5B" w14:textId="14678670" w:rsidR="0096346F" w:rsidRDefault="00FB4C01" w:rsidP="004D3122">
      <w:pPr>
        <w:ind w:firstLine="0"/>
        <w:jc w:val="left"/>
      </w:pPr>
      <w:r>
        <w:rPr>
          <w:lang w:eastAsia="cs-CZ"/>
        </w:rPr>
        <w:t>HERWIG, Bohumil.</w:t>
      </w:r>
      <w:r w:rsidR="0096346F">
        <w:rPr>
          <w:i/>
          <w:iCs/>
          <w:lang w:eastAsia="cs-CZ"/>
        </w:rPr>
        <w:t xml:space="preserve"> </w:t>
      </w:r>
      <w:r w:rsidR="0096346F" w:rsidRPr="00895841">
        <w:rPr>
          <w:i/>
          <w:iCs/>
          <w:lang w:eastAsia="cs-CZ"/>
        </w:rPr>
        <w:t xml:space="preserve">Samsung zjistil v průzkumu, že </w:t>
      </w:r>
      <w:r w:rsidR="0096346F">
        <w:rPr>
          <w:i/>
          <w:iCs/>
          <w:lang w:eastAsia="cs-CZ"/>
        </w:rPr>
        <w:t>Č</w:t>
      </w:r>
      <w:r w:rsidR="0096346F" w:rsidRPr="00895841">
        <w:rPr>
          <w:i/>
          <w:iCs/>
          <w:lang w:eastAsia="cs-CZ"/>
        </w:rPr>
        <w:t xml:space="preserve">eši ve sledování televize těsně zaostávají za </w:t>
      </w:r>
      <w:r w:rsidR="0096346F">
        <w:rPr>
          <w:i/>
          <w:iCs/>
          <w:lang w:eastAsia="cs-CZ"/>
        </w:rPr>
        <w:t>A</w:t>
      </w:r>
      <w:r w:rsidR="0096346F" w:rsidRPr="00895841">
        <w:rPr>
          <w:i/>
          <w:iCs/>
          <w:lang w:eastAsia="cs-CZ"/>
        </w:rPr>
        <w:t>meričany</w:t>
      </w:r>
      <w:r w:rsidR="0096346F">
        <w:rPr>
          <w:i/>
          <w:iCs/>
          <w:lang w:eastAsia="cs-CZ"/>
        </w:rPr>
        <w:t xml:space="preserve"> </w:t>
      </w:r>
      <w:r w:rsidR="0096346F">
        <w:rPr>
          <w:lang w:eastAsia="cs-CZ"/>
        </w:rPr>
        <w:t xml:space="preserve">[online]. [cit. 2021-02-11]. Dostupné z: </w:t>
      </w:r>
      <w:r w:rsidR="0096346F" w:rsidRPr="00202F5C">
        <w:t>https://www.televizniweb.cz/2018/04/samsung-zjistil-v-pruzkumu-ze-cesi-ve-sledovani-televize-tesne-zaostavaji-za-americany/</w:t>
      </w:r>
    </w:p>
    <w:p w14:paraId="5F154580" w14:textId="77777777" w:rsidR="00C554A2" w:rsidRDefault="00C554A2" w:rsidP="004D3122">
      <w:pPr>
        <w:ind w:firstLine="0"/>
        <w:jc w:val="left"/>
      </w:pPr>
    </w:p>
    <w:p w14:paraId="07559970" w14:textId="1CB329EA" w:rsidR="00A426D2" w:rsidRDefault="00A426D2" w:rsidP="00A426D2">
      <w:pPr>
        <w:ind w:firstLine="0"/>
        <w:jc w:val="left"/>
      </w:pPr>
      <w:r w:rsidRPr="001C2D58">
        <w:rPr>
          <w:i/>
          <w:iCs/>
        </w:rPr>
        <w:t>Historie společnosti</w:t>
      </w:r>
      <w:r w:rsidRPr="00A426D2">
        <w:t xml:space="preserve"> [online]. [cit. 2021-02-16]. Dostupné z:</w:t>
      </w:r>
      <w:r w:rsidR="00C554A2">
        <w:t xml:space="preserve"> </w:t>
      </w:r>
      <w:r w:rsidR="00C554A2" w:rsidRPr="00202F5C">
        <w:t>https://www.iprima.cz/o-spolecnosti/historie-spolecnosti</w:t>
      </w:r>
    </w:p>
    <w:p w14:paraId="7B9D8F11" w14:textId="77777777" w:rsidR="00C554A2" w:rsidRPr="00A426D2" w:rsidRDefault="00C554A2" w:rsidP="00A426D2">
      <w:pPr>
        <w:ind w:firstLine="0"/>
        <w:jc w:val="left"/>
        <w:rPr>
          <w:i/>
          <w:iCs/>
        </w:rPr>
      </w:pPr>
    </w:p>
    <w:p w14:paraId="0EA26F78" w14:textId="77E9470F" w:rsidR="00301254" w:rsidRDefault="00301254" w:rsidP="00301254">
      <w:pPr>
        <w:ind w:firstLine="0"/>
        <w:jc w:val="left"/>
      </w:pPr>
      <w:r w:rsidRPr="001F25A3">
        <w:rPr>
          <w:i/>
          <w:iCs/>
        </w:rPr>
        <w:t>Koronavirová krize potvrdila dominanci televize mezi médii</w:t>
      </w:r>
      <w:r w:rsidRPr="001F25A3">
        <w:t xml:space="preserve"> [online]. [cit. 2021-02-11] Dostupné z: https://www.ato.cz/2020/koronavirova-krize-potvrdila-dominanci-televize-mezi-medii/</w:t>
      </w:r>
    </w:p>
    <w:p w14:paraId="2B295E4B" w14:textId="52C8D7D3" w:rsidR="009F2A4C" w:rsidRDefault="009F2A4C" w:rsidP="004D3122">
      <w:pPr>
        <w:ind w:firstLine="0"/>
        <w:jc w:val="left"/>
      </w:pPr>
    </w:p>
    <w:p w14:paraId="55E72984" w14:textId="5F588B1C" w:rsidR="00A426D2" w:rsidRPr="00A426D2" w:rsidRDefault="00A426D2" w:rsidP="00A426D2">
      <w:pPr>
        <w:ind w:firstLine="0"/>
        <w:jc w:val="left"/>
        <w:rPr>
          <w:i/>
          <w:iCs/>
        </w:rPr>
      </w:pPr>
      <w:r w:rsidRPr="00A426D2">
        <w:rPr>
          <w:i/>
          <w:iCs/>
        </w:rPr>
        <w:t xml:space="preserve">Management </w:t>
      </w:r>
      <w:r w:rsidRPr="00A426D2">
        <w:t>[online]. [cit. 2021-02-16]. Dostupné z:</w:t>
      </w:r>
      <w:r w:rsidR="00C554A2">
        <w:t xml:space="preserve"> </w:t>
      </w:r>
      <w:r w:rsidRPr="00A426D2">
        <w:t>https://www</w:t>
      </w:r>
      <w:r w:rsidR="00C554A2">
        <w:t>.</w:t>
      </w:r>
      <w:r w:rsidRPr="00A426D2">
        <w:t>iprima.cz/management</w:t>
      </w:r>
    </w:p>
    <w:p w14:paraId="7E0C8FF7" w14:textId="6062FA9F" w:rsidR="009F2A4C" w:rsidRDefault="009F2A4C" w:rsidP="004D3122">
      <w:pPr>
        <w:ind w:firstLine="0"/>
        <w:jc w:val="left"/>
      </w:pPr>
    </w:p>
    <w:p w14:paraId="07325DB1" w14:textId="77777777" w:rsidR="008C738E" w:rsidRPr="008C738E" w:rsidRDefault="008C738E" w:rsidP="008C738E">
      <w:pPr>
        <w:ind w:firstLine="0"/>
        <w:jc w:val="left"/>
        <w:rPr>
          <w:i/>
          <w:iCs/>
        </w:rPr>
      </w:pPr>
      <w:r w:rsidRPr="008C738E">
        <w:rPr>
          <w:i/>
          <w:iCs/>
        </w:rPr>
        <w:t>Nalaďte se na ČT3</w:t>
      </w:r>
      <w:r w:rsidRPr="008C738E">
        <w:t xml:space="preserve"> [online]. [cit. 2021-02-26]. Dostupné z: https://www.ceskatelevize.cz/porady/10000000408-naladte-se-na-ct3/</w:t>
      </w:r>
    </w:p>
    <w:p w14:paraId="68129B5E" w14:textId="67A689B5" w:rsidR="00301254" w:rsidRDefault="00301254" w:rsidP="00301254">
      <w:pPr>
        <w:ind w:firstLine="0"/>
        <w:jc w:val="left"/>
      </w:pPr>
      <w:r w:rsidRPr="00D4738B">
        <w:rPr>
          <w:i/>
          <w:iCs/>
        </w:rPr>
        <w:lastRenderedPageBreak/>
        <w:t>Televizi sledujeme více a v lepší kvalitě</w:t>
      </w:r>
      <w:r w:rsidRPr="00D4738B">
        <w:t xml:space="preserve"> [online]. [cit. 2021-02-11]. Dostupné z: http://www.ato.cz/aktuality/aktuality/televizi-sledujeme-vice-a-v-lepsi-kvalite.</w:t>
      </w:r>
    </w:p>
    <w:p w14:paraId="50359960" w14:textId="7ACD94F8" w:rsidR="008C738E" w:rsidRDefault="008C738E" w:rsidP="004D3122">
      <w:pPr>
        <w:ind w:firstLine="0"/>
        <w:jc w:val="left"/>
      </w:pPr>
    </w:p>
    <w:p w14:paraId="77A48FEC" w14:textId="533B94E7" w:rsidR="008C738E" w:rsidRPr="008C738E" w:rsidRDefault="008C738E" w:rsidP="008C738E">
      <w:pPr>
        <w:ind w:firstLine="0"/>
        <w:jc w:val="left"/>
        <w:rPr>
          <w:i/>
          <w:iCs/>
        </w:rPr>
      </w:pPr>
      <w:r w:rsidRPr="008C738E">
        <w:rPr>
          <w:i/>
          <w:iCs/>
        </w:rPr>
        <w:t xml:space="preserve">Vaše Prima </w:t>
      </w:r>
      <w:r w:rsidRPr="008C738E">
        <w:t>[online]. [cit. 2021-02-16]. Dostupné z:</w:t>
      </w:r>
      <w:r w:rsidRPr="008C738E">
        <w:rPr>
          <w:i/>
          <w:iCs/>
        </w:rPr>
        <w:t xml:space="preserve"> </w:t>
      </w:r>
      <w:r w:rsidRPr="008C738E">
        <w:t>https://www.iprima.cz/vase</w:t>
      </w:r>
      <w:r w:rsidR="00202F5C">
        <w:t>-</w:t>
      </w:r>
      <w:r w:rsidRPr="008C738E">
        <w:t>prima</w:t>
      </w:r>
    </w:p>
    <w:p w14:paraId="3BD8DDBD" w14:textId="550067B6" w:rsidR="008C738E" w:rsidRDefault="008C738E" w:rsidP="004D3122">
      <w:pPr>
        <w:ind w:firstLine="0"/>
        <w:jc w:val="left"/>
      </w:pPr>
    </w:p>
    <w:p w14:paraId="74FA442A" w14:textId="78DDE154" w:rsidR="008C738E" w:rsidRDefault="008C738E" w:rsidP="008C738E">
      <w:pPr>
        <w:ind w:firstLine="0"/>
        <w:jc w:val="left"/>
      </w:pPr>
      <w:r w:rsidRPr="00017495">
        <w:rPr>
          <w:i/>
          <w:iCs/>
        </w:rPr>
        <w:t xml:space="preserve">Základní informace o ČT </w:t>
      </w:r>
      <w:r w:rsidRPr="00017495">
        <w:t>[online]. [cit. 2021-02-11]. Dostupné z:</w:t>
      </w:r>
      <w:r>
        <w:t xml:space="preserve"> </w:t>
      </w:r>
      <w:r w:rsidRPr="00202F5C">
        <w:t>https://www.ceskatelevize.cz/vse-o-ct/zakladni-informace-o-ct/</w:t>
      </w:r>
      <w:r w:rsidRPr="00017495">
        <w:t>.</w:t>
      </w:r>
    </w:p>
    <w:p w14:paraId="0B97924D" w14:textId="77777777" w:rsidR="008C738E" w:rsidRDefault="008C738E" w:rsidP="004D3122">
      <w:pPr>
        <w:ind w:firstLine="0"/>
        <w:jc w:val="left"/>
      </w:pPr>
    </w:p>
    <w:p w14:paraId="5F01FA79" w14:textId="77777777" w:rsidR="002C5C0B" w:rsidRPr="002C5C0B" w:rsidRDefault="002C5C0B" w:rsidP="002C5C0B">
      <w:pPr>
        <w:ind w:firstLine="0"/>
        <w:jc w:val="left"/>
      </w:pPr>
      <w:r w:rsidRPr="001C2D58">
        <w:rPr>
          <w:i/>
          <w:iCs/>
        </w:rPr>
        <w:t>Zákon č. 231/2001 Sb.: Zákon o provozování rozhlasového a televizního vysílání a o změně dalších zákonů</w:t>
      </w:r>
      <w:r w:rsidRPr="002C5C0B">
        <w:t xml:space="preserve"> [online]. [cit. 2021-03-03]. Dostupné z: https://www.zakonyprolidi.cz/cs/2001-231.</w:t>
      </w:r>
    </w:p>
    <w:p w14:paraId="2FEBE06B" w14:textId="77777777" w:rsidR="002C5C0B" w:rsidRDefault="002C5C0B" w:rsidP="004D3122">
      <w:pPr>
        <w:ind w:firstLine="0"/>
        <w:jc w:val="left"/>
      </w:pPr>
    </w:p>
    <w:p w14:paraId="6CE88B7C" w14:textId="4893595B" w:rsidR="00A53D20" w:rsidRDefault="00A53D20" w:rsidP="00A53D20">
      <w:pPr>
        <w:ind w:firstLine="0"/>
        <w:jc w:val="left"/>
      </w:pPr>
      <w:r w:rsidRPr="00A53D20">
        <w:rPr>
          <w:i/>
          <w:iCs/>
        </w:rPr>
        <w:t xml:space="preserve">Zákon č. 483/1991 Sb.: Zákon České národní rady o České televizi </w:t>
      </w:r>
      <w:r w:rsidRPr="00A53D20">
        <w:t xml:space="preserve">[online]. [cit. 2021-02-11]. Dostupné z: </w:t>
      </w:r>
      <w:r w:rsidR="002A5422" w:rsidRPr="00A53D20">
        <w:t>https://www.zakonyprolidi.cz/cs/1991-483</w:t>
      </w:r>
    </w:p>
    <w:p w14:paraId="4DF08D73" w14:textId="77777777" w:rsidR="002A5422" w:rsidRPr="00A53D20" w:rsidRDefault="002A5422" w:rsidP="00A53D20">
      <w:pPr>
        <w:ind w:firstLine="0"/>
        <w:jc w:val="left"/>
      </w:pPr>
    </w:p>
    <w:p w14:paraId="472342D5" w14:textId="77777777" w:rsidR="00A53D20" w:rsidRDefault="00A53D20" w:rsidP="004D3122">
      <w:pPr>
        <w:ind w:firstLine="0"/>
        <w:jc w:val="left"/>
      </w:pPr>
    </w:p>
    <w:p w14:paraId="1A0FF11B" w14:textId="619CD23C" w:rsidR="0096346F" w:rsidRDefault="0096346F" w:rsidP="004D3122">
      <w:pPr>
        <w:ind w:firstLine="0"/>
        <w:jc w:val="left"/>
      </w:pPr>
    </w:p>
    <w:p w14:paraId="583A2708" w14:textId="77777777" w:rsidR="0096346F" w:rsidRPr="0016572D" w:rsidRDefault="0096346F" w:rsidP="004D3122">
      <w:pPr>
        <w:ind w:firstLine="0"/>
        <w:jc w:val="left"/>
      </w:pPr>
    </w:p>
    <w:p w14:paraId="3FDD21AD" w14:textId="4EC96D18" w:rsidR="0088534B" w:rsidRPr="0088534B" w:rsidRDefault="0088534B" w:rsidP="00196182">
      <w:pPr>
        <w:ind w:firstLine="0"/>
      </w:pPr>
    </w:p>
    <w:sectPr w:rsidR="0088534B" w:rsidRPr="0088534B" w:rsidSect="00F8546A">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B11AC" w14:textId="77777777" w:rsidR="00AA72C7" w:rsidRDefault="00AA72C7" w:rsidP="000D2271">
      <w:r>
        <w:separator/>
      </w:r>
    </w:p>
  </w:endnote>
  <w:endnote w:type="continuationSeparator" w:id="0">
    <w:p w14:paraId="0F52F4E1" w14:textId="77777777" w:rsidR="00AA72C7" w:rsidRDefault="00AA72C7" w:rsidP="000D2271">
      <w:r>
        <w:continuationSeparator/>
      </w:r>
    </w:p>
  </w:endnote>
  <w:endnote w:type="continuationNotice" w:id="1">
    <w:p w14:paraId="315E7F8D" w14:textId="77777777" w:rsidR="00AA72C7" w:rsidRDefault="00AA7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1F08D" w14:textId="770AD49A" w:rsidR="00CA4778" w:rsidRDefault="00CA4778">
    <w:pPr>
      <w:pStyle w:val="Zpat"/>
      <w:jc w:val="center"/>
    </w:pPr>
  </w:p>
  <w:p w14:paraId="157B67E9" w14:textId="77777777" w:rsidR="00CA4778" w:rsidRDefault="00CA477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054937"/>
      <w:docPartObj>
        <w:docPartGallery w:val="Page Numbers (Bottom of Page)"/>
        <w:docPartUnique/>
      </w:docPartObj>
    </w:sdtPr>
    <w:sdtEndPr/>
    <w:sdtContent>
      <w:p w14:paraId="3E092219" w14:textId="77777777" w:rsidR="00935C97" w:rsidRDefault="00935C97">
        <w:pPr>
          <w:pStyle w:val="Zpat"/>
          <w:jc w:val="center"/>
        </w:pPr>
        <w:r>
          <w:fldChar w:fldCharType="begin"/>
        </w:r>
        <w:r>
          <w:instrText>PAGE   \* MERGEFORMAT</w:instrText>
        </w:r>
        <w:r>
          <w:fldChar w:fldCharType="separate"/>
        </w:r>
        <w:r>
          <w:t>2</w:t>
        </w:r>
        <w:r>
          <w:fldChar w:fldCharType="end"/>
        </w:r>
      </w:p>
    </w:sdtContent>
  </w:sdt>
  <w:p w14:paraId="7F6DF278" w14:textId="77777777" w:rsidR="00935C97" w:rsidRDefault="00935C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3702D" w14:textId="77777777" w:rsidR="00AA72C7" w:rsidRDefault="00AA72C7" w:rsidP="00625F3A">
      <w:pPr>
        <w:ind w:firstLine="0"/>
      </w:pPr>
      <w:r>
        <w:separator/>
      </w:r>
    </w:p>
  </w:footnote>
  <w:footnote w:type="continuationSeparator" w:id="0">
    <w:p w14:paraId="7288AE9D" w14:textId="77777777" w:rsidR="00AA72C7" w:rsidRDefault="00AA72C7" w:rsidP="000D2271">
      <w:r>
        <w:continuationSeparator/>
      </w:r>
    </w:p>
  </w:footnote>
  <w:footnote w:type="continuationNotice" w:id="1">
    <w:p w14:paraId="0B879AC6" w14:textId="77777777" w:rsidR="00AA72C7" w:rsidRDefault="00AA72C7">
      <w:pPr>
        <w:spacing w:after="0" w:line="240" w:lineRule="auto"/>
      </w:pPr>
    </w:p>
  </w:footnote>
  <w:footnote w:id="2">
    <w:p w14:paraId="7D9DEEED" w14:textId="77777777" w:rsidR="00252027" w:rsidRPr="00984964" w:rsidRDefault="00252027" w:rsidP="00984964">
      <w:pPr>
        <w:pStyle w:val="podarou"/>
      </w:pPr>
      <w:r>
        <w:rPr>
          <w:rStyle w:val="Znakapoznpodarou"/>
        </w:rPr>
        <w:footnoteRef/>
      </w:r>
      <w:r>
        <w:t xml:space="preserve"> </w:t>
      </w:r>
      <w:r w:rsidRPr="00984964">
        <w:t xml:space="preserve">OSVALDOVÁ, Barbora a Jan HALADA. </w:t>
      </w:r>
      <w:r w:rsidRPr="00BE66F8">
        <w:rPr>
          <w:i/>
          <w:iCs/>
        </w:rPr>
        <w:t>Praktická encyklopedie žurnalistiky</w:t>
      </w:r>
      <w:r w:rsidRPr="00984964">
        <w:t>. 2., dopl. vyd. Praha: Libri, 2002, s. 104.</w:t>
      </w:r>
    </w:p>
  </w:footnote>
  <w:footnote w:id="3">
    <w:p w14:paraId="2EE3FA14" w14:textId="01B6FD89" w:rsidR="00252027" w:rsidRPr="00984964" w:rsidRDefault="00252027" w:rsidP="00984964">
      <w:pPr>
        <w:pStyle w:val="podarou"/>
      </w:pPr>
      <w:r w:rsidRPr="00984964">
        <w:rPr>
          <w:rStyle w:val="Znakapoznpodarou"/>
          <w:vertAlign w:val="baseline"/>
        </w:rPr>
        <w:footnoteRef/>
      </w:r>
      <w:r w:rsidRPr="00984964">
        <w:t xml:space="preserve"> JIRÁK</w:t>
      </w:r>
      <w:r w:rsidR="001C1050">
        <w:t>,</w:t>
      </w:r>
      <w:r w:rsidRPr="00984964">
        <w:t xml:space="preserve"> Jan a Barbara KÖPPLOVÁ. </w:t>
      </w:r>
      <w:r w:rsidRPr="00BE66F8">
        <w:rPr>
          <w:i/>
          <w:iCs/>
        </w:rPr>
        <w:t>Masová média. 2., přepracované vydání</w:t>
      </w:r>
      <w:r w:rsidRPr="00984964">
        <w:t>. Praha: Portál, 2015, s. 18</w:t>
      </w:r>
      <w:r w:rsidR="005F5079">
        <w:t>.</w:t>
      </w:r>
    </w:p>
  </w:footnote>
  <w:footnote w:id="4">
    <w:p w14:paraId="7AFD8E07" w14:textId="7CB914AB" w:rsidR="00252027" w:rsidRPr="00984964" w:rsidRDefault="00252027" w:rsidP="00984964">
      <w:pPr>
        <w:pStyle w:val="podarou"/>
      </w:pPr>
      <w:r w:rsidRPr="00984964">
        <w:rPr>
          <w:rStyle w:val="Znakapoznpodarou"/>
          <w:vertAlign w:val="baseline"/>
        </w:rPr>
        <w:footnoteRef/>
      </w:r>
      <w:r w:rsidRPr="00984964">
        <w:t xml:space="preserve"> Tamtéž, s. 19</w:t>
      </w:r>
      <w:r w:rsidR="005F5079">
        <w:t>.</w:t>
      </w:r>
    </w:p>
  </w:footnote>
  <w:footnote w:id="5">
    <w:p w14:paraId="6C3EAEA8" w14:textId="635AE286" w:rsidR="00252027" w:rsidRPr="00984964" w:rsidRDefault="00252027" w:rsidP="00984964">
      <w:pPr>
        <w:pStyle w:val="podarou"/>
      </w:pPr>
      <w:r w:rsidRPr="00984964">
        <w:rPr>
          <w:rStyle w:val="Znakapoznpodarou"/>
          <w:vertAlign w:val="baseline"/>
        </w:rPr>
        <w:footnoteRef/>
      </w:r>
      <w:r w:rsidRPr="00984964">
        <w:t xml:space="preserve"> MCQUAIL, Denis. </w:t>
      </w:r>
      <w:r w:rsidRPr="00BE66F8">
        <w:rPr>
          <w:i/>
          <w:iCs/>
        </w:rPr>
        <w:t>Úvod do teorie masové komunikace</w:t>
      </w:r>
      <w:r w:rsidRPr="00984964">
        <w:t>. 4., rozš. a přeprac. vydání. Praha: Portál, 2009, s. 109</w:t>
      </w:r>
      <w:r w:rsidR="005F5079">
        <w:t>.</w:t>
      </w:r>
    </w:p>
  </w:footnote>
  <w:footnote w:id="6">
    <w:p w14:paraId="3BBF56A5" w14:textId="069C0832" w:rsidR="00252027" w:rsidRDefault="00252027" w:rsidP="00305281">
      <w:pPr>
        <w:pStyle w:val="podarou"/>
      </w:pPr>
      <w:r>
        <w:rPr>
          <w:rStyle w:val="Znakapoznpodarou"/>
        </w:rPr>
        <w:footnoteRef/>
      </w:r>
      <w:r>
        <w:t xml:space="preserve"> </w:t>
      </w:r>
      <w:r w:rsidR="000F0D91" w:rsidRPr="00984964">
        <w:t xml:space="preserve">MCQUAIL, Denis. </w:t>
      </w:r>
      <w:r w:rsidR="000F0D91" w:rsidRPr="00BE66F8">
        <w:rPr>
          <w:i/>
          <w:iCs/>
        </w:rPr>
        <w:t>Úvod do teorie masové komunikace</w:t>
      </w:r>
      <w:r w:rsidR="000F0D91" w:rsidRPr="00984964">
        <w:t>. 4., rozš. a přeprac. vydání. Praha: Portál, 2009,</w:t>
      </w:r>
      <w:r w:rsidR="000F0D91">
        <w:t xml:space="preserve"> </w:t>
      </w:r>
      <w:r>
        <w:t>s. 110</w:t>
      </w:r>
      <w:r w:rsidR="00965146">
        <w:t>.</w:t>
      </w:r>
    </w:p>
  </w:footnote>
  <w:footnote w:id="7">
    <w:p w14:paraId="366BDC45" w14:textId="77777777" w:rsidR="00252027" w:rsidRDefault="00252027" w:rsidP="00305281">
      <w:pPr>
        <w:pStyle w:val="podarou"/>
      </w:pPr>
      <w:r>
        <w:rPr>
          <w:rStyle w:val="Znakapoznpodarou"/>
        </w:rPr>
        <w:footnoteRef/>
      </w:r>
      <w:r>
        <w:t xml:space="preserve"> </w:t>
      </w:r>
      <w:r>
        <w:rPr>
          <w:i/>
          <w:iCs/>
        </w:rPr>
        <w:t xml:space="preserve">Základní informace o ČT </w:t>
      </w:r>
      <w:r>
        <w:t xml:space="preserve">[online]. [cit. 2021-02-11]. Dostupné z: </w:t>
      </w:r>
      <w:r w:rsidRPr="00F91163">
        <w:t>https://www.ceskatelevize.cz/vse-o-ct/zakladni-informace-o-ct/</w:t>
      </w:r>
      <w:r>
        <w:t>.</w:t>
      </w:r>
    </w:p>
  </w:footnote>
  <w:footnote w:id="8">
    <w:p w14:paraId="62EE2538" w14:textId="5E7ECC5E" w:rsidR="00252027" w:rsidRDefault="00252027" w:rsidP="00305281">
      <w:pPr>
        <w:pStyle w:val="podarou"/>
      </w:pPr>
      <w:r>
        <w:rPr>
          <w:rStyle w:val="Znakapoznpodarou"/>
        </w:rPr>
        <w:footnoteRef/>
      </w:r>
      <w:r>
        <w:t xml:space="preserve"> JIRÁK Jan a Barbara KÖPPLOVÁ. </w:t>
      </w:r>
      <w:r>
        <w:rPr>
          <w:i/>
        </w:rPr>
        <w:t xml:space="preserve">Masová média. </w:t>
      </w:r>
      <w:r>
        <w:t>2., přepracované vydání. Praha: Portál, 2015, s. 159</w:t>
      </w:r>
      <w:r w:rsidR="00BC77F9">
        <w:t>.</w:t>
      </w:r>
    </w:p>
  </w:footnote>
  <w:footnote w:id="9">
    <w:p w14:paraId="6516D399" w14:textId="54370E73" w:rsidR="00252027" w:rsidRPr="00965C6A" w:rsidRDefault="00252027" w:rsidP="009C797E">
      <w:pPr>
        <w:pStyle w:val="podarou"/>
        <w:rPr>
          <w:rFonts w:ascii="Arial" w:hAnsi="Arial" w:cs="Arial"/>
          <w:b/>
          <w:bCs/>
          <w:caps/>
          <w:color w:val="012E65"/>
          <w:sz w:val="41"/>
          <w:szCs w:val="41"/>
          <w:lang w:eastAsia="cs-CZ"/>
        </w:rPr>
      </w:pPr>
      <w:r w:rsidRPr="00965C6A">
        <w:rPr>
          <w:rStyle w:val="Znakapoznpodarou"/>
          <w:rFonts w:cs="Times New Roman"/>
        </w:rPr>
        <w:footnoteRef/>
      </w:r>
      <w:r w:rsidR="000E18A0">
        <w:rPr>
          <w:lang w:eastAsia="cs-CZ"/>
        </w:rPr>
        <w:t xml:space="preserve"> </w:t>
      </w:r>
      <w:r w:rsidR="00D75274">
        <w:rPr>
          <w:lang w:eastAsia="cs-CZ"/>
        </w:rPr>
        <w:t>HERWIG, Bohumil.</w:t>
      </w:r>
      <w:r>
        <w:rPr>
          <w:i/>
          <w:iCs/>
          <w:lang w:eastAsia="cs-CZ"/>
        </w:rPr>
        <w:t xml:space="preserve"> </w:t>
      </w:r>
      <w:r w:rsidRPr="00895841">
        <w:rPr>
          <w:i/>
          <w:iCs/>
          <w:lang w:eastAsia="cs-CZ"/>
        </w:rPr>
        <w:t xml:space="preserve">Samsung zjistil v průzkumu, že </w:t>
      </w:r>
      <w:r>
        <w:rPr>
          <w:i/>
          <w:iCs/>
          <w:lang w:eastAsia="cs-CZ"/>
        </w:rPr>
        <w:t>Č</w:t>
      </w:r>
      <w:r w:rsidRPr="00895841">
        <w:rPr>
          <w:i/>
          <w:iCs/>
          <w:lang w:eastAsia="cs-CZ"/>
        </w:rPr>
        <w:t xml:space="preserve">eši ve sledování televize těsně zaostávají za </w:t>
      </w:r>
      <w:r>
        <w:rPr>
          <w:i/>
          <w:iCs/>
          <w:lang w:eastAsia="cs-CZ"/>
        </w:rPr>
        <w:t>A</w:t>
      </w:r>
      <w:r w:rsidRPr="00895841">
        <w:rPr>
          <w:i/>
          <w:iCs/>
          <w:lang w:eastAsia="cs-CZ"/>
        </w:rPr>
        <w:t>meričany</w:t>
      </w:r>
      <w:r>
        <w:rPr>
          <w:i/>
          <w:iCs/>
          <w:lang w:eastAsia="cs-CZ"/>
        </w:rPr>
        <w:t xml:space="preserve"> </w:t>
      </w:r>
      <w:r>
        <w:rPr>
          <w:lang w:eastAsia="cs-CZ"/>
        </w:rPr>
        <w:t xml:space="preserve">[online]. [cit. 2021-02-11]. Dostupné z: </w:t>
      </w:r>
      <w:r w:rsidRPr="00965C6A">
        <w:t>https://www.televizniweb.cz/2018/04/samsung-zjistil-v-pruzkumu-ze-cesi-ve-sledovani-televize-tesne-zaostavaji-za-americany/</w:t>
      </w:r>
      <w:r w:rsidR="00D21989">
        <w:t>.</w:t>
      </w:r>
    </w:p>
  </w:footnote>
  <w:footnote w:id="10">
    <w:p w14:paraId="37C070E5" w14:textId="1CA1B24F" w:rsidR="00252027" w:rsidRDefault="00252027" w:rsidP="009C797E">
      <w:pPr>
        <w:pStyle w:val="podarou"/>
      </w:pPr>
      <w:r>
        <w:rPr>
          <w:rStyle w:val="Znakapoznpodarou"/>
        </w:rPr>
        <w:footnoteRef/>
      </w:r>
      <w:r>
        <w:t xml:space="preserve"> </w:t>
      </w:r>
      <w:r w:rsidRPr="00D75274">
        <w:rPr>
          <w:i/>
          <w:iCs/>
        </w:rPr>
        <w:t>Televizi sledujeme více a v lepší kvalitě</w:t>
      </w:r>
      <w:r>
        <w:t xml:space="preserve"> [online]. [cit. 2021-02-11]. Dostupné z:</w:t>
      </w:r>
      <w:r w:rsidR="00D75274">
        <w:t xml:space="preserve"> </w:t>
      </w:r>
      <w:r>
        <w:t>http://www.ato.cz/aktuality/aktuality/televizi-sledujeme-vice-a-v-lepsi-kvalite.</w:t>
      </w:r>
    </w:p>
  </w:footnote>
  <w:footnote w:id="11">
    <w:p w14:paraId="6CB7D2A3" w14:textId="5257ED20" w:rsidR="00252027" w:rsidRDefault="00252027" w:rsidP="009C797E">
      <w:pPr>
        <w:pStyle w:val="podarou"/>
      </w:pPr>
      <w:r>
        <w:rPr>
          <w:rStyle w:val="Znakapoznpodarou"/>
        </w:rPr>
        <w:footnoteRef/>
      </w:r>
      <w:r>
        <w:t xml:space="preserve"> </w:t>
      </w:r>
      <w:r w:rsidRPr="00D75274">
        <w:rPr>
          <w:i/>
          <w:iCs/>
        </w:rPr>
        <w:t>Koronavirová krize potvrdila dominanci televize mezi médii</w:t>
      </w:r>
      <w:r>
        <w:t xml:space="preserve"> [online]. [cit. 2021-02-11]</w:t>
      </w:r>
      <w:r w:rsidR="009E0660">
        <w:t>.</w:t>
      </w:r>
      <w:r>
        <w:t xml:space="preserve"> Dostupné z: </w:t>
      </w:r>
      <w:r w:rsidRPr="00A26736">
        <w:t>https://www.ato.cz/2020/koronavirova-krize-potvrdila-dominanci-televize-mezi-medii/</w:t>
      </w:r>
      <w:r w:rsidR="009E0660">
        <w:t>.</w:t>
      </w:r>
    </w:p>
  </w:footnote>
  <w:footnote w:id="12">
    <w:p w14:paraId="6318A210" w14:textId="5F7D791A" w:rsidR="00252027" w:rsidRDefault="00252027" w:rsidP="009C797E">
      <w:pPr>
        <w:pStyle w:val="podarou"/>
      </w:pPr>
      <w:r>
        <w:rPr>
          <w:rStyle w:val="Znakapoznpodarou"/>
        </w:rPr>
        <w:footnoteRef/>
      </w:r>
      <w:r>
        <w:t xml:space="preserve"> </w:t>
      </w:r>
      <w:r w:rsidRPr="00965C6A">
        <w:rPr>
          <w:shd w:val="clear" w:color="auto" w:fill="FFFFFF"/>
        </w:rPr>
        <w:t>BEDNAŘÍK, Petr, Jan JIRÁK a Barbara KÖPPLOVÁ. </w:t>
      </w:r>
      <w:r w:rsidRPr="00965C6A">
        <w:rPr>
          <w:i/>
          <w:iCs/>
          <w:shd w:val="clear" w:color="auto" w:fill="FFFFFF"/>
        </w:rPr>
        <w:t>Dějiny českých médií: od počátku do současnosti</w:t>
      </w:r>
      <w:r w:rsidRPr="00965C6A">
        <w:rPr>
          <w:shd w:val="clear" w:color="auto" w:fill="FFFFFF"/>
        </w:rPr>
        <w:t>. Praha: Grada, 2011.</w:t>
      </w:r>
      <w:r w:rsidRPr="00965C6A">
        <w:t xml:space="preserve"> s. 377</w:t>
      </w:r>
      <w:r w:rsidR="000E18A0">
        <w:t>.</w:t>
      </w:r>
    </w:p>
  </w:footnote>
  <w:footnote w:id="13">
    <w:p w14:paraId="430E1A8D" w14:textId="6B9BD493" w:rsidR="00252027" w:rsidRDefault="00252027" w:rsidP="009C797E">
      <w:pPr>
        <w:pStyle w:val="podarou"/>
      </w:pPr>
      <w:r>
        <w:rPr>
          <w:rStyle w:val="Znakapoznpodarou"/>
        </w:rPr>
        <w:footnoteRef/>
      </w:r>
      <w:r>
        <w:t xml:space="preserve"> </w:t>
      </w:r>
      <w:r w:rsidRPr="00C31449">
        <w:rPr>
          <w:i/>
          <w:iCs/>
        </w:rPr>
        <w:t>Zákon č. 483/1991 Sb.: Zákon České národní rady o České televizi</w:t>
      </w:r>
      <w:r>
        <w:t xml:space="preserve"> [online]. [cit. 2021-02-11]. </w:t>
      </w:r>
      <w:r>
        <w:br/>
        <w:t>Dostupné z: https://www.zakonyprolidi.cz/cs/1991-483</w:t>
      </w:r>
      <w:r w:rsidR="000E18A0">
        <w:t>.</w:t>
      </w:r>
    </w:p>
  </w:footnote>
  <w:footnote w:id="14">
    <w:p w14:paraId="0F1D6BCB" w14:textId="77777777" w:rsidR="00252027" w:rsidRDefault="00252027" w:rsidP="009C797E">
      <w:pPr>
        <w:pStyle w:val="podarou"/>
      </w:pPr>
      <w:r>
        <w:rPr>
          <w:rStyle w:val="Znakapoznpodarou"/>
        </w:rPr>
        <w:footnoteRef/>
      </w:r>
      <w:r>
        <w:t xml:space="preserve"> </w:t>
      </w:r>
      <w:r>
        <w:rPr>
          <w:i/>
          <w:iCs/>
        </w:rPr>
        <w:t xml:space="preserve">Základní informace o ČT </w:t>
      </w:r>
      <w:r>
        <w:t xml:space="preserve">[online]. [cit. 2021-02-11]. Dostupné z: </w:t>
      </w:r>
      <w:r w:rsidRPr="00F91163">
        <w:t>https://www.ceskatelevize.cz/vse-o-ct/zakladni-informace-o-ct/</w:t>
      </w:r>
      <w:r>
        <w:t>.</w:t>
      </w:r>
    </w:p>
  </w:footnote>
  <w:footnote w:id="15">
    <w:p w14:paraId="76BCF2AE" w14:textId="28CE58EB" w:rsidR="00252027" w:rsidRPr="00012935" w:rsidRDefault="00252027" w:rsidP="009C797E">
      <w:pPr>
        <w:pStyle w:val="podarou"/>
      </w:pPr>
      <w:r>
        <w:rPr>
          <w:rStyle w:val="Znakapoznpodarou"/>
        </w:rPr>
        <w:footnoteRef/>
      </w:r>
      <w:r>
        <w:t xml:space="preserve"> </w:t>
      </w:r>
      <w:r>
        <w:rPr>
          <w:i/>
          <w:iCs/>
        </w:rPr>
        <w:t>Nalaďte se na ČT3</w:t>
      </w:r>
      <w:r>
        <w:t xml:space="preserve"> [online]. [cit. 2021-02-26]. Dostupné z: </w:t>
      </w:r>
      <w:r w:rsidRPr="003A0A55">
        <w:t>https://www.ceskatelevize.cz/porady/10000000408-naladte-se-na-ct3/</w:t>
      </w:r>
      <w:r w:rsidR="00AC16E3">
        <w:t>.</w:t>
      </w:r>
    </w:p>
  </w:footnote>
  <w:footnote w:id="16">
    <w:p w14:paraId="49B6F64B" w14:textId="0F360312" w:rsidR="00252027" w:rsidRDefault="00252027" w:rsidP="009C797E">
      <w:pPr>
        <w:pStyle w:val="podarou"/>
      </w:pPr>
      <w:r>
        <w:rPr>
          <w:rStyle w:val="Znakapoznpodarou"/>
        </w:rPr>
        <w:footnoteRef/>
      </w:r>
      <w:r>
        <w:t xml:space="preserve"> </w:t>
      </w:r>
      <w:r w:rsidRPr="00AC16E3">
        <w:rPr>
          <w:i/>
          <w:iCs/>
        </w:rPr>
        <w:t>Historie společnosti</w:t>
      </w:r>
      <w:r>
        <w:t xml:space="preserve"> [online]. [cit. 2021-02-16]. Dostupné z: </w:t>
      </w:r>
      <w:r w:rsidRPr="00B45D9F">
        <w:t>https</w:t>
      </w:r>
      <w:r w:rsidRPr="001430B8">
        <w:t>://www.iprima.cz/o-spolecnosti/historie-spolecnosti</w:t>
      </w:r>
      <w:r w:rsidR="00AC16E3">
        <w:t>.</w:t>
      </w:r>
    </w:p>
  </w:footnote>
  <w:footnote w:id="17">
    <w:p w14:paraId="0B138978" w14:textId="1B4601C9" w:rsidR="00252027" w:rsidRPr="000D6984" w:rsidRDefault="00252027" w:rsidP="009C797E">
      <w:pPr>
        <w:pStyle w:val="podarou"/>
        <w:rPr>
          <w:rFonts w:cs="Times New Roman"/>
        </w:rPr>
      </w:pPr>
      <w:r w:rsidRPr="00B45D9F">
        <w:rPr>
          <w:rStyle w:val="Znakapoznpodarou"/>
          <w:rFonts w:cs="Times New Roman"/>
        </w:rPr>
        <w:footnoteRef/>
      </w:r>
      <w:r w:rsidRPr="00B45D9F">
        <w:rPr>
          <w:rFonts w:cs="Times New Roman"/>
        </w:rPr>
        <w:t xml:space="preserve"> ČTK. </w:t>
      </w:r>
      <w:r w:rsidRPr="00B45D9F">
        <w:rPr>
          <w:rFonts w:cs="Times New Roman"/>
          <w:i/>
          <w:iCs/>
        </w:rPr>
        <w:t>Televizní skupina Prima má nově stoprocentního majitele, ovládl ji Zach</w:t>
      </w:r>
      <w:r>
        <w:rPr>
          <w:rFonts w:cs="Times New Roman"/>
        </w:rPr>
        <w:t xml:space="preserve"> [online]. iDNES.cz. [cit. 2021-02-16]. Dostupné z: </w:t>
      </w:r>
      <w:r w:rsidRPr="000D6984">
        <w:rPr>
          <w:rFonts w:cs="Times New Roman"/>
        </w:rPr>
        <w:t>https://www.idnes.cz/ekonomika/domaci/prima-majitel-ivan-zach-televize.A190617_153639_ekonomika_mato</w:t>
      </w:r>
      <w:r w:rsidR="002D1F90">
        <w:rPr>
          <w:rFonts w:cs="Times New Roman"/>
        </w:rPr>
        <w:t>.</w:t>
      </w:r>
    </w:p>
  </w:footnote>
  <w:footnote w:id="18">
    <w:p w14:paraId="078D7B7E" w14:textId="67BF46DF" w:rsidR="00252027" w:rsidRDefault="00252027" w:rsidP="009C797E">
      <w:pPr>
        <w:pStyle w:val="podarou"/>
      </w:pPr>
      <w:r>
        <w:rPr>
          <w:rStyle w:val="Znakapoznpodarou"/>
        </w:rPr>
        <w:footnoteRef/>
      </w:r>
      <w:r>
        <w:t xml:space="preserve"> </w:t>
      </w:r>
      <w:r>
        <w:rPr>
          <w:i/>
          <w:iCs/>
        </w:rPr>
        <w:t xml:space="preserve">Management </w:t>
      </w:r>
      <w:r>
        <w:t xml:space="preserve">[online]. [cit. 2021-02-16]. Dostupné z: </w:t>
      </w:r>
      <w:r w:rsidRPr="00C761A5">
        <w:t>https://www.iprima.cz/management</w:t>
      </w:r>
      <w:r w:rsidR="002D1F90">
        <w:t>.</w:t>
      </w:r>
    </w:p>
  </w:footnote>
  <w:footnote w:id="19">
    <w:p w14:paraId="59C73B68" w14:textId="300EC476" w:rsidR="00252027" w:rsidRDefault="00252027" w:rsidP="009C797E">
      <w:pPr>
        <w:pStyle w:val="podarou"/>
      </w:pPr>
      <w:r>
        <w:rPr>
          <w:rStyle w:val="Znakapoznpodarou"/>
        </w:rPr>
        <w:footnoteRef/>
      </w:r>
      <w:r>
        <w:t xml:space="preserve"> </w:t>
      </w:r>
      <w:r>
        <w:rPr>
          <w:i/>
          <w:iCs/>
        </w:rPr>
        <w:t xml:space="preserve">Vaše Prima </w:t>
      </w:r>
      <w:r>
        <w:t>[online]. [cit. 2021-02-16]. Dostupné z:</w:t>
      </w:r>
      <w:r>
        <w:rPr>
          <w:i/>
          <w:iCs/>
        </w:rPr>
        <w:t xml:space="preserve"> </w:t>
      </w:r>
      <w:r w:rsidRPr="00603A1D">
        <w:t>https://www.iprima.cz/vase-prima</w:t>
      </w:r>
      <w:r w:rsidR="002D1F90">
        <w:t>.</w:t>
      </w:r>
    </w:p>
  </w:footnote>
  <w:footnote w:id="20">
    <w:p w14:paraId="4B3EEC2F" w14:textId="0E1A7870" w:rsidR="00252027" w:rsidRDefault="00252027" w:rsidP="009C797E">
      <w:pPr>
        <w:pStyle w:val="podarou"/>
      </w:pPr>
      <w:r>
        <w:rPr>
          <w:rStyle w:val="Znakapoznpodarou"/>
        </w:rPr>
        <w:footnoteRef/>
      </w:r>
      <w:r>
        <w:t xml:space="preserve"> JIRÁK</w:t>
      </w:r>
      <w:r w:rsidR="007F37D1">
        <w:t>,</w:t>
      </w:r>
      <w:r>
        <w:t xml:space="preserve"> Jan a Barbara KÖPPLOVÁ. </w:t>
      </w:r>
      <w:r>
        <w:rPr>
          <w:i/>
        </w:rPr>
        <w:t xml:space="preserve">Masová média. </w:t>
      </w:r>
      <w:r>
        <w:t>2., přepracované vydání. Praha: Portál, 2015, s. 69</w:t>
      </w:r>
    </w:p>
  </w:footnote>
  <w:footnote w:id="21">
    <w:p w14:paraId="47F79407" w14:textId="75178E4E" w:rsidR="00252027" w:rsidRDefault="00252027" w:rsidP="009C797E">
      <w:pPr>
        <w:pStyle w:val="podarou"/>
      </w:pPr>
      <w:r>
        <w:rPr>
          <w:rStyle w:val="Znakapoznpodarou"/>
        </w:rPr>
        <w:footnoteRef/>
      </w:r>
      <w:r>
        <w:t xml:space="preserve"> Tamtéž, s. 69–70</w:t>
      </w:r>
      <w:r w:rsidR="0043658F">
        <w:t>.</w:t>
      </w:r>
      <w:r>
        <w:t xml:space="preserve"> </w:t>
      </w:r>
    </w:p>
  </w:footnote>
  <w:footnote w:id="22">
    <w:p w14:paraId="7FF698EC" w14:textId="2DE912A8" w:rsidR="00252027" w:rsidRDefault="00252027" w:rsidP="009C797E">
      <w:pPr>
        <w:pStyle w:val="podarou"/>
      </w:pPr>
      <w:r>
        <w:rPr>
          <w:rStyle w:val="Znakapoznpodarou"/>
        </w:rPr>
        <w:footnoteRef/>
      </w:r>
      <w:r>
        <w:t xml:space="preserve"> BARTOŠEK, Jaroslav. </w:t>
      </w:r>
      <w:r w:rsidRPr="00C31449">
        <w:rPr>
          <w:i/>
          <w:iCs/>
        </w:rPr>
        <w:t>Úvod do studia žurnalistiky: studijní texty pro distanční studium</w:t>
      </w:r>
      <w:r>
        <w:t>.</w:t>
      </w:r>
      <w:r w:rsidR="00C31449">
        <w:t xml:space="preserve"> </w:t>
      </w:r>
      <w:r>
        <w:t>2., přeprac. vyd. Olomouc: Univerzita Palackého, 2001, s. 5.</w:t>
      </w:r>
    </w:p>
  </w:footnote>
  <w:footnote w:id="23">
    <w:p w14:paraId="32558168" w14:textId="77777777" w:rsidR="00252027" w:rsidRDefault="00252027" w:rsidP="009C797E">
      <w:pPr>
        <w:pStyle w:val="podarou"/>
      </w:pPr>
      <w:r>
        <w:rPr>
          <w:rStyle w:val="Znakapoznpodarou"/>
        </w:rPr>
        <w:footnoteRef/>
      </w:r>
      <w:r>
        <w:t xml:space="preserve"> Tamtéž, s. 6.</w:t>
      </w:r>
    </w:p>
  </w:footnote>
  <w:footnote w:id="24">
    <w:p w14:paraId="15524D5F" w14:textId="68BEAD4C" w:rsidR="00252027" w:rsidRDefault="00252027" w:rsidP="009C797E">
      <w:pPr>
        <w:pStyle w:val="podarou"/>
      </w:pPr>
      <w:r>
        <w:rPr>
          <w:rStyle w:val="Znakapoznpodarou"/>
        </w:rPr>
        <w:footnoteRef/>
      </w:r>
      <w:r>
        <w:t xml:space="preserve"> Tamtéž, s. 6–7</w:t>
      </w:r>
      <w:r w:rsidR="00C9620A">
        <w:t>.</w:t>
      </w:r>
      <w:r>
        <w:t xml:space="preserve"> </w:t>
      </w:r>
    </w:p>
  </w:footnote>
  <w:footnote w:id="25">
    <w:p w14:paraId="116F0025" w14:textId="4B4D40D7" w:rsidR="00252027" w:rsidRDefault="00252027" w:rsidP="009C797E">
      <w:pPr>
        <w:pStyle w:val="podarou"/>
      </w:pPr>
      <w:r>
        <w:rPr>
          <w:rStyle w:val="Znakapoznpodarou"/>
        </w:rPr>
        <w:footnoteRef/>
      </w:r>
      <w:r>
        <w:t xml:space="preserve"> MINÁŘOVÁ, Eva. </w:t>
      </w:r>
      <w:r w:rsidRPr="00C31449">
        <w:rPr>
          <w:i/>
          <w:iCs/>
        </w:rPr>
        <w:t>Stylistika pro žurnalisty</w:t>
      </w:r>
      <w:r>
        <w:t>. Praha: Grada, 2011</w:t>
      </w:r>
      <w:r w:rsidR="005D0EF5">
        <w:t>,</w:t>
      </w:r>
      <w:r>
        <w:t xml:space="preserve"> s. 177</w:t>
      </w:r>
      <w:r w:rsidR="005D0EF5">
        <w:t>.</w:t>
      </w:r>
    </w:p>
  </w:footnote>
  <w:footnote w:id="26">
    <w:p w14:paraId="6A653B9E" w14:textId="1658FBEC" w:rsidR="00252027" w:rsidRDefault="00252027" w:rsidP="009C797E">
      <w:pPr>
        <w:pStyle w:val="podarou"/>
      </w:pPr>
      <w:r>
        <w:rPr>
          <w:rStyle w:val="Znakapoznpodarou"/>
        </w:rPr>
        <w:footnoteRef/>
      </w:r>
      <w:r>
        <w:t xml:space="preserve"> Tamtéž, s. 177–178</w:t>
      </w:r>
      <w:r w:rsidR="005D0EF5">
        <w:t>.</w:t>
      </w:r>
    </w:p>
  </w:footnote>
  <w:footnote w:id="27">
    <w:p w14:paraId="48AD14BC" w14:textId="6E481A42" w:rsidR="00252027" w:rsidRDefault="00252027" w:rsidP="009C797E">
      <w:pPr>
        <w:pStyle w:val="podarou"/>
      </w:pPr>
      <w:r>
        <w:rPr>
          <w:rStyle w:val="Znakapoznpodarou"/>
        </w:rPr>
        <w:footnoteRef/>
      </w:r>
      <w:r>
        <w:t xml:space="preserve"> </w:t>
      </w:r>
      <w:r w:rsidR="005A4065">
        <w:t xml:space="preserve">MINÁŘOVÁ, Eva. </w:t>
      </w:r>
      <w:r w:rsidR="005A4065" w:rsidRPr="00C31449">
        <w:rPr>
          <w:i/>
          <w:iCs/>
        </w:rPr>
        <w:t>Stylistika pro žurnalisty</w:t>
      </w:r>
      <w:r w:rsidR="005A4065">
        <w:t>. Praha: Grada, 2011. Žurnalistika a komunikace,</w:t>
      </w:r>
      <w:r>
        <w:t xml:space="preserve"> s. 178.</w:t>
      </w:r>
    </w:p>
  </w:footnote>
  <w:footnote w:id="28">
    <w:p w14:paraId="33013F33" w14:textId="129C6F9F" w:rsidR="00252027" w:rsidRDefault="00252027" w:rsidP="009C797E">
      <w:pPr>
        <w:pStyle w:val="podarou"/>
      </w:pPr>
      <w:r>
        <w:rPr>
          <w:rStyle w:val="Znakapoznpodarou"/>
        </w:rPr>
        <w:footnoteRef/>
      </w:r>
      <w:r>
        <w:t xml:space="preserve"> </w:t>
      </w:r>
      <w:r w:rsidR="005A4065">
        <w:t>Tamtéž</w:t>
      </w:r>
      <w:r>
        <w:t>, s. 178–179.</w:t>
      </w:r>
    </w:p>
  </w:footnote>
  <w:footnote w:id="29">
    <w:p w14:paraId="51E24544" w14:textId="77777777" w:rsidR="00252027" w:rsidRDefault="00252027" w:rsidP="009C797E">
      <w:pPr>
        <w:pStyle w:val="podarou"/>
      </w:pPr>
      <w:r>
        <w:rPr>
          <w:rStyle w:val="Znakapoznpodarou"/>
        </w:rPr>
        <w:footnoteRef/>
      </w:r>
      <w:r>
        <w:t xml:space="preserve"> HALADA, Jan a Barbora OSVALDOVÁ. </w:t>
      </w:r>
      <w:r w:rsidRPr="00967BE2">
        <w:rPr>
          <w:i/>
          <w:iCs/>
        </w:rPr>
        <w:t>Slovník žurnalistiky: výklad pojmů a teorie oboru</w:t>
      </w:r>
      <w:r>
        <w:t>. Praha: Univerzita Karlova, nakladatelství Karolinum, 2017, s. 276.</w:t>
      </w:r>
    </w:p>
  </w:footnote>
  <w:footnote w:id="30">
    <w:p w14:paraId="70883551" w14:textId="0CA07EAC" w:rsidR="00252027" w:rsidRPr="00233BB1" w:rsidRDefault="00252027" w:rsidP="009C797E">
      <w:pPr>
        <w:pStyle w:val="podarou"/>
      </w:pPr>
      <w:r>
        <w:rPr>
          <w:rStyle w:val="Znakapoznpodarou"/>
        </w:rPr>
        <w:footnoteRef/>
      </w:r>
      <w:r>
        <w:t xml:space="preserve"> </w:t>
      </w:r>
      <w:r>
        <w:rPr>
          <w:rFonts w:cs="Times New Roman"/>
          <w:color w:val="212529"/>
          <w:shd w:val="clear" w:color="auto" w:fill="FFFFFF"/>
        </w:rPr>
        <w:t>OSVALDOVÁ</w:t>
      </w:r>
      <w:r w:rsidR="00EF3B1C">
        <w:rPr>
          <w:rFonts w:cs="Times New Roman"/>
          <w:color w:val="212529"/>
          <w:shd w:val="clear" w:color="auto" w:fill="FFFFFF"/>
        </w:rPr>
        <w:t>,</w:t>
      </w:r>
      <w:r>
        <w:rPr>
          <w:rFonts w:cs="Times New Roman"/>
          <w:color w:val="212529"/>
          <w:shd w:val="clear" w:color="auto" w:fill="FFFFFF"/>
        </w:rPr>
        <w:t xml:space="preserve"> Barbora</w:t>
      </w:r>
      <w:r w:rsidRPr="00B50308">
        <w:rPr>
          <w:rFonts w:cs="Times New Roman"/>
          <w:color w:val="212529"/>
          <w:shd w:val="clear" w:color="auto" w:fill="FFFFFF"/>
        </w:rPr>
        <w:t>. </w:t>
      </w:r>
      <w:r w:rsidRPr="00B50308">
        <w:rPr>
          <w:rFonts w:cs="Times New Roman"/>
          <w:i/>
          <w:iCs/>
          <w:color w:val="212529"/>
          <w:shd w:val="clear" w:color="auto" w:fill="FFFFFF"/>
        </w:rPr>
        <w:t>Zpravodajství v médiích</w:t>
      </w:r>
      <w:r w:rsidRPr="00B50308">
        <w:rPr>
          <w:rFonts w:cs="Times New Roman"/>
          <w:color w:val="212529"/>
          <w:shd w:val="clear" w:color="auto" w:fill="FFFFFF"/>
        </w:rPr>
        <w:t xml:space="preserve">. Praha: Karolinum, </w:t>
      </w:r>
      <w:r w:rsidRPr="00C8116F">
        <w:rPr>
          <w:rFonts w:cs="Times New Roman"/>
          <w:color w:val="212529"/>
          <w:shd w:val="clear" w:color="auto" w:fill="FFFFFF"/>
        </w:rPr>
        <w:t>2001</w:t>
      </w:r>
      <w:r>
        <w:rPr>
          <w:rFonts w:cs="Times New Roman"/>
          <w:color w:val="212529"/>
          <w:shd w:val="clear" w:color="auto" w:fill="FFFFFF"/>
        </w:rPr>
        <w:t>, s. 21</w:t>
      </w:r>
      <w:r w:rsidR="00EF3B1C">
        <w:rPr>
          <w:rFonts w:cs="Times New Roman"/>
          <w:color w:val="212529"/>
          <w:shd w:val="clear" w:color="auto" w:fill="FFFFFF"/>
        </w:rPr>
        <w:t>.</w:t>
      </w:r>
    </w:p>
  </w:footnote>
  <w:footnote w:id="31">
    <w:p w14:paraId="347248AE" w14:textId="77777777" w:rsidR="00252027" w:rsidRDefault="00252027" w:rsidP="0010253E">
      <w:pPr>
        <w:pStyle w:val="podarou"/>
      </w:pPr>
      <w:r>
        <w:rPr>
          <w:rStyle w:val="Znakapoznpodarou"/>
        </w:rPr>
        <w:footnoteRef/>
      </w:r>
      <w:r>
        <w:t xml:space="preserve"> MCQUAIL, Denis. </w:t>
      </w:r>
      <w:r w:rsidRPr="00967BE2">
        <w:rPr>
          <w:i/>
          <w:iCs/>
        </w:rPr>
        <w:t>Úvod do teorie masové komunikace</w:t>
      </w:r>
      <w:r>
        <w:t>. Praha: Portál, 1999, s. 299–300.</w:t>
      </w:r>
    </w:p>
  </w:footnote>
  <w:footnote w:id="32">
    <w:p w14:paraId="1F5B168D" w14:textId="182A5138" w:rsidR="00252027" w:rsidRDefault="00252027" w:rsidP="009C797E">
      <w:pPr>
        <w:pStyle w:val="podarou"/>
      </w:pPr>
      <w:r>
        <w:rPr>
          <w:rStyle w:val="Znakapoznpodarou"/>
        </w:rPr>
        <w:footnoteRef/>
      </w:r>
      <w:r>
        <w:t xml:space="preserve"> Pojem spojující slova entertaintment – zábava a information </w:t>
      </w:r>
      <w:r w:rsidR="00B72E7F">
        <w:t>–</w:t>
      </w:r>
      <w:r>
        <w:t xml:space="preserve"> informace</w:t>
      </w:r>
      <w:r w:rsidR="007B6B3F">
        <w:t>.</w:t>
      </w:r>
    </w:p>
  </w:footnote>
  <w:footnote w:id="33">
    <w:p w14:paraId="047CE2D0" w14:textId="383DC9DC" w:rsidR="00252027" w:rsidRDefault="00252027" w:rsidP="009C797E">
      <w:pPr>
        <w:pStyle w:val="podarou"/>
      </w:pPr>
      <w:r>
        <w:rPr>
          <w:rStyle w:val="Znakapoznpodarou"/>
        </w:rPr>
        <w:footnoteRef/>
      </w:r>
      <w:r>
        <w:t xml:space="preserve"> </w:t>
      </w:r>
      <w:r>
        <w:rPr>
          <w:rFonts w:cs="Times New Roman"/>
          <w:color w:val="212529"/>
          <w:shd w:val="clear" w:color="auto" w:fill="FFFFFF"/>
        </w:rPr>
        <w:t>OSVALDOVÁ</w:t>
      </w:r>
      <w:r w:rsidR="007B6B3F">
        <w:rPr>
          <w:rFonts w:cs="Times New Roman"/>
          <w:color w:val="212529"/>
          <w:shd w:val="clear" w:color="auto" w:fill="FFFFFF"/>
        </w:rPr>
        <w:t>,</w:t>
      </w:r>
      <w:r>
        <w:rPr>
          <w:rFonts w:cs="Times New Roman"/>
          <w:color w:val="212529"/>
          <w:shd w:val="clear" w:color="auto" w:fill="FFFFFF"/>
        </w:rPr>
        <w:t xml:space="preserve"> Barbora</w:t>
      </w:r>
      <w:r w:rsidRPr="00B50308">
        <w:rPr>
          <w:rFonts w:cs="Times New Roman"/>
          <w:color w:val="212529"/>
          <w:shd w:val="clear" w:color="auto" w:fill="FFFFFF"/>
        </w:rPr>
        <w:t>. </w:t>
      </w:r>
      <w:r w:rsidRPr="00B50308">
        <w:rPr>
          <w:rFonts w:cs="Times New Roman"/>
          <w:i/>
          <w:iCs/>
          <w:color w:val="212529"/>
          <w:shd w:val="clear" w:color="auto" w:fill="FFFFFF"/>
        </w:rPr>
        <w:t>Zpravodajství v médiích</w:t>
      </w:r>
      <w:r w:rsidRPr="00B50308">
        <w:rPr>
          <w:rFonts w:cs="Times New Roman"/>
          <w:color w:val="212529"/>
          <w:shd w:val="clear" w:color="auto" w:fill="FFFFFF"/>
        </w:rPr>
        <w:t xml:space="preserve">. Praha: Karolinum, </w:t>
      </w:r>
      <w:r w:rsidRPr="00C8116F">
        <w:rPr>
          <w:rFonts w:cs="Times New Roman"/>
          <w:color w:val="212529"/>
          <w:shd w:val="clear" w:color="auto" w:fill="FFFFFF"/>
        </w:rPr>
        <w:t>2001</w:t>
      </w:r>
      <w:r>
        <w:rPr>
          <w:rFonts w:cs="Times New Roman"/>
          <w:color w:val="212529"/>
          <w:shd w:val="clear" w:color="auto" w:fill="FFFFFF"/>
        </w:rPr>
        <w:t>, s. 23</w:t>
      </w:r>
      <w:r w:rsidR="007B6B3F">
        <w:rPr>
          <w:rFonts w:cs="Times New Roman"/>
          <w:color w:val="212529"/>
          <w:shd w:val="clear" w:color="auto" w:fill="FFFFFF"/>
        </w:rPr>
        <w:t>.</w:t>
      </w:r>
    </w:p>
  </w:footnote>
  <w:footnote w:id="34">
    <w:p w14:paraId="4615F2E5" w14:textId="77777777" w:rsidR="00252027" w:rsidRDefault="00252027" w:rsidP="009C797E">
      <w:pPr>
        <w:pStyle w:val="podarou"/>
      </w:pPr>
      <w:r>
        <w:rPr>
          <w:rStyle w:val="Znakapoznpodarou"/>
        </w:rPr>
        <w:footnoteRef/>
      </w:r>
      <w:r>
        <w:t xml:space="preserve"> HALADA, Jan a Barbora OSVALDOVÁ. </w:t>
      </w:r>
      <w:r w:rsidRPr="00967BE2">
        <w:rPr>
          <w:i/>
          <w:iCs/>
        </w:rPr>
        <w:t>Slovník žurnalistiky: výklad pojmů a teorie oboru</w:t>
      </w:r>
      <w:r>
        <w:t>. Praha: Univerzita Karlova, nakladatelství Karolinum, 2017, s. 277.</w:t>
      </w:r>
    </w:p>
  </w:footnote>
  <w:footnote w:id="35">
    <w:p w14:paraId="531410E9" w14:textId="77777777" w:rsidR="00252027" w:rsidRDefault="00252027" w:rsidP="009C797E">
      <w:pPr>
        <w:pStyle w:val="podarou"/>
      </w:pPr>
      <w:r>
        <w:rPr>
          <w:rStyle w:val="Znakapoznpodarou"/>
        </w:rPr>
        <w:footnoteRef/>
      </w:r>
      <w:r>
        <w:t xml:space="preserve"> Tamtéž, s. 278.</w:t>
      </w:r>
    </w:p>
  </w:footnote>
  <w:footnote w:id="36">
    <w:p w14:paraId="43D98CB1" w14:textId="18A8123B" w:rsidR="00252027" w:rsidRDefault="00252027" w:rsidP="009C797E">
      <w:pPr>
        <w:pStyle w:val="podarou"/>
      </w:pPr>
      <w:r>
        <w:rPr>
          <w:rStyle w:val="Znakapoznpodarou"/>
        </w:rPr>
        <w:footnoteRef/>
      </w:r>
      <w:r>
        <w:t xml:space="preserve"> </w:t>
      </w:r>
      <w:r w:rsidRPr="00C8116F">
        <w:rPr>
          <w:rFonts w:cs="Times New Roman"/>
          <w:color w:val="212529"/>
          <w:shd w:val="clear" w:color="auto" w:fill="FFFFFF"/>
        </w:rPr>
        <w:t>OSVALDOVÁ</w:t>
      </w:r>
      <w:r w:rsidR="00890D66">
        <w:rPr>
          <w:rFonts w:cs="Times New Roman"/>
          <w:color w:val="212529"/>
          <w:shd w:val="clear" w:color="auto" w:fill="FFFFFF"/>
        </w:rPr>
        <w:t>,</w:t>
      </w:r>
      <w:r w:rsidRPr="00C8116F">
        <w:rPr>
          <w:rFonts w:cs="Times New Roman"/>
          <w:color w:val="212529"/>
          <w:shd w:val="clear" w:color="auto" w:fill="FFFFFF"/>
        </w:rPr>
        <w:t xml:space="preserve"> Barbora</w:t>
      </w:r>
      <w:r w:rsidRPr="00B50308">
        <w:rPr>
          <w:rFonts w:cs="Times New Roman"/>
          <w:color w:val="212529"/>
          <w:shd w:val="clear" w:color="auto" w:fill="FFFFFF"/>
        </w:rPr>
        <w:t>. </w:t>
      </w:r>
      <w:r w:rsidRPr="00B50308">
        <w:rPr>
          <w:rFonts w:cs="Times New Roman"/>
          <w:i/>
          <w:iCs/>
          <w:color w:val="212529"/>
          <w:shd w:val="clear" w:color="auto" w:fill="FFFFFF"/>
        </w:rPr>
        <w:t>Zpravodajství v médiích</w:t>
      </w:r>
      <w:r w:rsidRPr="00B50308">
        <w:rPr>
          <w:rFonts w:cs="Times New Roman"/>
          <w:color w:val="212529"/>
          <w:shd w:val="clear" w:color="auto" w:fill="FFFFFF"/>
        </w:rPr>
        <w:t xml:space="preserve">. Praha: Karolinum, </w:t>
      </w:r>
      <w:r w:rsidRPr="00C8116F">
        <w:rPr>
          <w:rFonts w:cs="Times New Roman"/>
          <w:color w:val="212529"/>
          <w:shd w:val="clear" w:color="auto" w:fill="FFFFFF"/>
        </w:rPr>
        <w:t>2001</w:t>
      </w:r>
      <w:r>
        <w:rPr>
          <w:rFonts w:cs="Times New Roman"/>
          <w:color w:val="212529"/>
          <w:shd w:val="clear" w:color="auto" w:fill="FFFFFF"/>
        </w:rPr>
        <w:t>, s. 74 a 76.</w:t>
      </w:r>
    </w:p>
  </w:footnote>
  <w:footnote w:id="37">
    <w:p w14:paraId="0BF7382C" w14:textId="77777777" w:rsidR="00252027" w:rsidRDefault="00252027" w:rsidP="009C797E">
      <w:pPr>
        <w:pStyle w:val="podarou"/>
      </w:pPr>
      <w:r>
        <w:rPr>
          <w:rStyle w:val="Znakapoznpodarou"/>
        </w:rPr>
        <w:footnoteRef/>
      </w:r>
      <w:r>
        <w:t xml:space="preserve"> </w:t>
      </w:r>
      <w:r w:rsidRPr="00A65A63">
        <w:t>BURTON, Graeme. </w:t>
      </w:r>
      <w:r w:rsidRPr="00A65A63">
        <w:rPr>
          <w:i/>
          <w:iCs/>
        </w:rPr>
        <w:t>Úvod do studia médií</w:t>
      </w:r>
      <w:r w:rsidRPr="00A65A63">
        <w:t>. Brno: Barrister &amp; Principal, 2001</w:t>
      </w:r>
      <w:r>
        <w:t xml:space="preserve">, s 202–204. </w:t>
      </w:r>
    </w:p>
  </w:footnote>
  <w:footnote w:id="38">
    <w:p w14:paraId="2632A99B" w14:textId="02D022ED" w:rsidR="00252027" w:rsidRDefault="00252027" w:rsidP="009C797E">
      <w:pPr>
        <w:pStyle w:val="podarou"/>
      </w:pPr>
      <w:r>
        <w:rPr>
          <w:rStyle w:val="Znakapoznpodarou"/>
        </w:rPr>
        <w:footnoteRef/>
      </w:r>
      <w:r>
        <w:t xml:space="preserve"> BARTOŠEK, Jaroslav. </w:t>
      </w:r>
      <w:r w:rsidRPr="00C8116F">
        <w:rPr>
          <w:i/>
          <w:iCs/>
        </w:rPr>
        <w:t>Úvod do studia žurnalistiky: studijní texty pro distanční studium</w:t>
      </w:r>
      <w:r>
        <w:t>. 2., přeprac. vyd. Olomouc: Univerzita Palackého, 2001, s. 48</w:t>
      </w:r>
      <w:r w:rsidR="00890D66">
        <w:t>.</w:t>
      </w:r>
    </w:p>
  </w:footnote>
  <w:footnote w:id="39">
    <w:p w14:paraId="00A16CF0" w14:textId="27F68636" w:rsidR="00252027" w:rsidRDefault="00252027" w:rsidP="009C797E">
      <w:pPr>
        <w:pStyle w:val="podarou"/>
      </w:pPr>
      <w:r>
        <w:rPr>
          <w:rStyle w:val="Znakapoznpodarou"/>
        </w:rPr>
        <w:footnoteRef/>
      </w:r>
      <w:r>
        <w:t xml:space="preserve"> </w:t>
      </w:r>
      <w:r w:rsidR="00C8116F">
        <w:t xml:space="preserve">BARTOŠEK, Jaroslav. </w:t>
      </w:r>
      <w:r w:rsidR="00C8116F" w:rsidRPr="00C8116F">
        <w:rPr>
          <w:i/>
          <w:iCs/>
        </w:rPr>
        <w:t>Úvod do studia žurnalistiky: studijní texty pro distanční studium</w:t>
      </w:r>
      <w:r w:rsidR="00C8116F">
        <w:t>. 2., přeprac. vyd. Olomouc: Univerzita Palackého, 2001</w:t>
      </w:r>
      <w:r>
        <w:t>, s. 79–80</w:t>
      </w:r>
      <w:r w:rsidR="005F0C83">
        <w:t>.</w:t>
      </w:r>
      <w:r>
        <w:t xml:space="preserve"> </w:t>
      </w:r>
    </w:p>
  </w:footnote>
  <w:footnote w:id="40">
    <w:p w14:paraId="4BDCED8E" w14:textId="46F77E36" w:rsidR="00252027" w:rsidRDefault="00252027" w:rsidP="009C797E">
      <w:pPr>
        <w:pStyle w:val="podarou"/>
      </w:pPr>
      <w:r>
        <w:rPr>
          <w:rStyle w:val="Znakapoznpodarou"/>
        </w:rPr>
        <w:footnoteRef/>
      </w:r>
      <w:r>
        <w:t xml:space="preserve"> V tomto odstavci vycházíme z Čechové (2003, s. 224)</w:t>
      </w:r>
      <w:r w:rsidR="00A75DE7">
        <w:t>.</w:t>
      </w:r>
    </w:p>
  </w:footnote>
  <w:footnote w:id="41">
    <w:p w14:paraId="75924D88" w14:textId="77777777" w:rsidR="00252027" w:rsidRDefault="00252027" w:rsidP="009C797E">
      <w:pPr>
        <w:pStyle w:val="podarou"/>
      </w:pPr>
      <w:r>
        <w:rPr>
          <w:rStyle w:val="Znakapoznpodarou"/>
        </w:rPr>
        <w:footnoteRef/>
      </w:r>
      <w:r>
        <w:t xml:space="preserve"> </w:t>
      </w:r>
      <w:r w:rsidRPr="008A2416">
        <w:t>ČECHOVÁ, Marie. </w:t>
      </w:r>
      <w:r w:rsidRPr="008A2416">
        <w:rPr>
          <w:i/>
          <w:iCs/>
        </w:rPr>
        <w:t>Současná česká stylistika</w:t>
      </w:r>
      <w:r w:rsidRPr="008A2416">
        <w:t>. Praha: ISV, 2003</w:t>
      </w:r>
      <w:r>
        <w:t>, s. 224.</w:t>
      </w:r>
    </w:p>
  </w:footnote>
  <w:footnote w:id="42">
    <w:p w14:paraId="08B543C2" w14:textId="77777777" w:rsidR="00252027" w:rsidRDefault="00252027" w:rsidP="009C797E">
      <w:pPr>
        <w:pStyle w:val="podarou"/>
      </w:pPr>
      <w:r>
        <w:rPr>
          <w:rStyle w:val="Znakapoznpodarou"/>
        </w:rPr>
        <w:footnoteRef/>
      </w:r>
      <w:r>
        <w:t xml:space="preserve"> Tamtéž, s. 224.</w:t>
      </w:r>
    </w:p>
  </w:footnote>
  <w:footnote w:id="43">
    <w:p w14:paraId="2CF52BF0" w14:textId="77777777" w:rsidR="00252027" w:rsidRDefault="00252027" w:rsidP="009C797E">
      <w:pPr>
        <w:pStyle w:val="podarou"/>
      </w:pPr>
      <w:r>
        <w:rPr>
          <w:rStyle w:val="Znakapoznpodarou"/>
        </w:rPr>
        <w:footnoteRef/>
      </w:r>
      <w:r>
        <w:t xml:space="preserve"> BARTOŠEK, Jaroslav. </w:t>
      </w:r>
      <w:r w:rsidRPr="00C8116F">
        <w:rPr>
          <w:i/>
          <w:iCs/>
        </w:rPr>
        <w:t>Úvod do studia žurnalistiky: studijní texty pro distanční studium</w:t>
      </w:r>
      <w:r>
        <w:t>. 2., přeprac. vyd. Olomouc: Univerzita Palackého, 2001, s. 71.</w:t>
      </w:r>
    </w:p>
  </w:footnote>
  <w:footnote w:id="44">
    <w:p w14:paraId="54A37472" w14:textId="77777777" w:rsidR="00252027" w:rsidRDefault="00252027" w:rsidP="009C797E">
      <w:pPr>
        <w:pStyle w:val="podarou"/>
      </w:pPr>
      <w:r>
        <w:rPr>
          <w:rStyle w:val="Znakapoznpodarou"/>
        </w:rPr>
        <w:footnoteRef/>
      </w:r>
      <w:r>
        <w:t xml:space="preserve"> </w:t>
      </w:r>
      <w:r w:rsidRPr="008A2416">
        <w:t>ČECHOVÁ, Marie. </w:t>
      </w:r>
      <w:r w:rsidRPr="008A2416">
        <w:rPr>
          <w:i/>
          <w:iCs/>
        </w:rPr>
        <w:t>Současná česká stylistika</w:t>
      </w:r>
      <w:r w:rsidRPr="008A2416">
        <w:t>. Praha: ISV, 2003</w:t>
      </w:r>
      <w:r>
        <w:t>, s. 224–225.</w:t>
      </w:r>
    </w:p>
  </w:footnote>
  <w:footnote w:id="45">
    <w:p w14:paraId="1DB72696" w14:textId="77777777" w:rsidR="00252027" w:rsidRPr="005017F9" w:rsidRDefault="00252027" w:rsidP="008568A3">
      <w:pPr>
        <w:pStyle w:val="podarou"/>
      </w:pPr>
      <w:r>
        <w:rPr>
          <w:rStyle w:val="Znakapoznpodarou"/>
        </w:rPr>
        <w:footnoteRef/>
      </w:r>
      <w:r>
        <w:t xml:space="preserve"> TRAMPOTA, Tomáš. </w:t>
      </w:r>
      <w:r>
        <w:rPr>
          <w:i/>
          <w:iCs/>
        </w:rPr>
        <w:t>Zpravodajství.</w:t>
      </w:r>
      <w:r>
        <w:t xml:space="preserve"> Praha: Portál, 2006, s. 143–144. </w:t>
      </w:r>
    </w:p>
  </w:footnote>
  <w:footnote w:id="46">
    <w:p w14:paraId="165014EC" w14:textId="77777777" w:rsidR="00252027" w:rsidRDefault="00252027" w:rsidP="00780418">
      <w:pPr>
        <w:pStyle w:val="podarou"/>
      </w:pPr>
      <w:r>
        <w:rPr>
          <w:rStyle w:val="Znakapoznpodarou"/>
        </w:rPr>
        <w:footnoteRef/>
      </w:r>
      <w:r>
        <w:t xml:space="preserve"> MCQUAIL, Denis. </w:t>
      </w:r>
      <w:r w:rsidRPr="00967BE2">
        <w:rPr>
          <w:i/>
          <w:iCs/>
        </w:rPr>
        <w:t>Úvod do teorie masové komunikace</w:t>
      </w:r>
      <w:r>
        <w:t>. Praha: Portál, 1999, s. 172.</w:t>
      </w:r>
    </w:p>
  </w:footnote>
  <w:footnote w:id="47">
    <w:p w14:paraId="193F5FB4" w14:textId="77777777" w:rsidR="00252027" w:rsidRDefault="00252027" w:rsidP="00F9792E">
      <w:pPr>
        <w:pStyle w:val="podarou"/>
      </w:pPr>
      <w:r>
        <w:rPr>
          <w:rStyle w:val="Znakapoznpodarou"/>
        </w:rPr>
        <w:footnoteRef/>
      </w:r>
      <w:r>
        <w:t xml:space="preserve"> TRAMPOTA, Tomáš. </w:t>
      </w:r>
      <w:r>
        <w:rPr>
          <w:i/>
          <w:iCs/>
        </w:rPr>
        <w:t>Zpravodajství.</w:t>
      </w:r>
      <w:r>
        <w:t xml:space="preserve"> Praha: Portál, 2006, s. 144.</w:t>
      </w:r>
    </w:p>
  </w:footnote>
  <w:footnote w:id="48">
    <w:p w14:paraId="2F47382F" w14:textId="61DA8D07" w:rsidR="00252027" w:rsidRDefault="00252027" w:rsidP="001B0670">
      <w:pPr>
        <w:pStyle w:val="podarou"/>
      </w:pPr>
      <w:r>
        <w:rPr>
          <w:rStyle w:val="Znakapoznpodarou"/>
        </w:rPr>
        <w:footnoteRef/>
      </w:r>
      <w:r>
        <w:t xml:space="preserve"> Tamtéž, s. 144</w:t>
      </w:r>
      <w:r w:rsidR="0099404C">
        <w:t>.</w:t>
      </w:r>
    </w:p>
  </w:footnote>
  <w:footnote w:id="49">
    <w:p w14:paraId="5A433AF7" w14:textId="77777777" w:rsidR="00252027" w:rsidRDefault="00252027" w:rsidP="005B1E4C">
      <w:pPr>
        <w:pStyle w:val="podarou"/>
      </w:pPr>
      <w:r>
        <w:rPr>
          <w:rStyle w:val="Znakapoznpodarou"/>
        </w:rPr>
        <w:footnoteRef/>
      </w:r>
      <w:r>
        <w:t xml:space="preserve"> MCQUAIL, Denis. </w:t>
      </w:r>
      <w:r w:rsidRPr="00967BE2">
        <w:rPr>
          <w:i/>
          <w:iCs/>
        </w:rPr>
        <w:t>Úvod do teorie masové komunikace</w:t>
      </w:r>
      <w:r>
        <w:t xml:space="preserve">. Praha: Portál, 1999, s. 172–173. </w:t>
      </w:r>
    </w:p>
  </w:footnote>
  <w:footnote w:id="50">
    <w:p w14:paraId="6039F20A" w14:textId="77777777" w:rsidR="00252027" w:rsidRDefault="00252027" w:rsidP="001C1BF7">
      <w:pPr>
        <w:pStyle w:val="podarou"/>
      </w:pPr>
      <w:r>
        <w:rPr>
          <w:rStyle w:val="Znakapoznpodarou"/>
        </w:rPr>
        <w:footnoteRef/>
      </w:r>
      <w:r>
        <w:t xml:space="preserve"> TRAMPOTA, Tomáš. </w:t>
      </w:r>
      <w:r>
        <w:rPr>
          <w:i/>
          <w:iCs/>
        </w:rPr>
        <w:t>Zpravodajství.</w:t>
      </w:r>
      <w:r>
        <w:t xml:space="preserve"> Praha: Portál, 2006, s. 145–146.</w:t>
      </w:r>
    </w:p>
  </w:footnote>
  <w:footnote w:id="51">
    <w:p w14:paraId="2A076172" w14:textId="77777777" w:rsidR="00252027" w:rsidRDefault="00252027" w:rsidP="007951DD">
      <w:pPr>
        <w:pStyle w:val="podarou"/>
      </w:pPr>
      <w:r>
        <w:rPr>
          <w:rStyle w:val="Znakapoznpodarou"/>
        </w:rPr>
        <w:footnoteRef/>
      </w:r>
      <w:r>
        <w:t xml:space="preserve"> TRAMPOTA, Tomáš. </w:t>
      </w:r>
      <w:r>
        <w:rPr>
          <w:i/>
          <w:iCs/>
        </w:rPr>
        <w:t>Zpravodajství.</w:t>
      </w:r>
      <w:r>
        <w:t xml:space="preserve"> Praha: Portál, 2006, s. 147.</w:t>
      </w:r>
    </w:p>
  </w:footnote>
  <w:footnote w:id="52">
    <w:p w14:paraId="783216E5" w14:textId="77777777" w:rsidR="00252027" w:rsidRDefault="00252027" w:rsidP="001A5592">
      <w:pPr>
        <w:pStyle w:val="podarou"/>
      </w:pPr>
      <w:r>
        <w:rPr>
          <w:rStyle w:val="Znakapoznpodarou"/>
        </w:rPr>
        <w:footnoteRef/>
      </w:r>
      <w:r>
        <w:t xml:space="preserve"> </w:t>
      </w:r>
      <w:r w:rsidRPr="00B2315B">
        <w:rPr>
          <w:i/>
          <w:iCs/>
        </w:rPr>
        <w:t>Zákon č. 231/2001 Sb.: Zákon o provozování rozhlasového a televizního vysílání a o změně dalších zákonů</w:t>
      </w:r>
      <w:r>
        <w:t xml:space="preserve"> [online]. [cit. 2021-03-03]. Dostupné z: https://www.zakonyprolidi.cz/cs/2001-231.</w:t>
      </w:r>
    </w:p>
  </w:footnote>
  <w:footnote w:id="53">
    <w:p w14:paraId="34A55025" w14:textId="77777777" w:rsidR="00252027" w:rsidRDefault="00252027" w:rsidP="00A92C8A">
      <w:pPr>
        <w:pStyle w:val="podarou"/>
      </w:pPr>
      <w:r>
        <w:rPr>
          <w:rStyle w:val="Znakapoznpodarou"/>
        </w:rPr>
        <w:footnoteRef/>
      </w:r>
      <w:r>
        <w:t xml:space="preserve"> </w:t>
      </w:r>
      <w:r w:rsidRPr="00A92C8A">
        <w:rPr>
          <w:rStyle w:val="podarouChar"/>
        </w:rPr>
        <w:t>SCHULZ, Winfried a Irena REIFOVÁ. </w:t>
      </w:r>
      <w:r w:rsidRPr="00B2315B">
        <w:rPr>
          <w:rStyle w:val="podarouChar"/>
          <w:i/>
          <w:iCs/>
        </w:rPr>
        <w:t>Analýza obsahu mediálních sdělení</w:t>
      </w:r>
      <w:r w:rsidRPr="00A92C8A">
        <w:rPr>
          <w:rStyle w:val="podarouChar"/>
        </w:rPr>
        <w:t>. 3., nezměn. vyd. Praha: Karolinum, 2011, s. 29–30</w:t>
      </w:r>
      <w:r>
        <w:t>.</w:t>
      </w:r>
    </w:p>
  </w:footnote>
  <w:footnote w:id="54">
    <w:p w14:paraId="45006625" w14:textId="77777777" w:rsidR="00252027" w:rsidRDefault="00252027" w:rsidP="00A92C8A">
      <w:pPr>
        <w:pStyle w:val="podarou"/>
      </w:pPr>
      <w:r>
        <w:rPr>
          <w:rStyle w:val="Znakapoznpodarou"/>
        </w:rPr>
        <w:footnoteRef/>
      </w:r>
      <w:r>
        <w:t xml:space="preserve"> Tamtéž, s. 29.</w:t>
      </w:r>
    </w:p>
  </w:footnote>
  <w:footnote w:id="55">
    <w:p w14:paraId="3B5B76F4" w14:textId="77777777" w:rsidR="00252027" w:rsidRDefault="00252027" w:rsidP="00A92C8A">
      <w:pPr>
        <w:pStyle w:val="podarou"/>
      </w:pPr>
      <w:r>
        <w:rPr>
          <w:rStyle w:val="Znakapoznpodarou"/>
        </w:rPr>
        <w:footnoteRef/>
      </w:r>
      <w:r>
        <w:t xml:space="preserve"> </w:t>
      </w:r>
      <w:r w:rsidRPr="006879E0">
        <w:t>SEDLÁKOVÁ, Renáta. </w:t>
      </w:r>
      <w:r w:rsidRPr="00B2315B">
        <w:rPr>
          <w:i/>
          <w:iCs/>
        </w:rPr>
        <w:t>Výzkum médií: nejužívanější metody a techniky</w:t>
      </w:r>
      <w:r w:rsidRPr="006879E0">
        <w:t>. Praha: Grada, 2014, s.</w:t>
      </w:r>
      <w:r>
        <w:t> </w:t>
      </w:r>
      <w:r w:rsidRPr="006879E0">
        <w:t>291</w:t>
      </w:r>
      <w:r>
        <w:t>.</w:t>
      </w:r>
    </w:p>
  </w:footnote>
  <w:footnote w:id="56">
    <w:p w14:paraId="3EEF3C7E" w14:textId="77777777" w:rsidR="00252027" w:rsidRDefault="00252027" w:rsidP="00A92C8A">
      <w:pPr>
        <w:pStyle w:val="podarou"/>
      </w:pPr>
      <w:r>
        <w:rPr>
          <w:rStyle w:val="Znakapoznpodarou"/>
        </w:rPr>
        <w:footnoteRef/>
      </w:r>
      <w:r w:rsidRPr="00A92C8A">
        <w:rPr>
          <w:rStyle w:val="podarouChar"/>
        </w:rPr>
        <w:t>SCHULZ, Winfried a Irena REIFOVÁ. </w:t>
      </w:r>
      <w:r w:rsidRPr="00B2315B">
        <w:rPr>
          <w:rStyle w:val="podarouChar"/>
          <w:i/>
          <w:iCs/>
        </w:rPr>
        <w:t>Analýza obsahu mediálních sdělení</w:t>
      </w:r>
      <w:r w:rsidRPr="00A92C8A">
        <w:rPr>
          <w:rStyle w:val="podarouChar"/>
        </w:rPr>
        <w:t xml:space="preserve">. 3., nezměn. vyd. Praha: Karolinum, 2011, </w:t>
      </w:r>
      <w:r>
        <w:rPr>
          <w:rStyle w:val="podarouChar"/>
        </w:rPr>
        <w:t>s.</w:t>
      </w:r>
      <w:r>
        <w:t xml:space="preserve"> 76.</w:t>
      </w:r>
    </w:p>
  </w:footnote>
  <w:footnote w:id="57">
    <w:p w14:paraId="7AF07D0B" w14:textId="77777777" w:rsidR="00252027" w:rsidRDefault="00252027" w:rsidP="00A92C8A">
      <w:pPr>
        <w:pStyle w:val="podarou"/>
      </w:pPr>
      <w:r>
        <w:rPr>
          <w:rStyle w:val="Znakapoznpodarou"/>
        </w:rPr>
        <w:footnoteRef/>
      </w:r>
      <w:r>
        <w:t xml:space="preserve"> Tamtéž, s. 31.</w:t>
      </w:r>
    </w:p>
  </w:footnote>
  <w:footnote w:id="58">
    <w:p w14:paraId="76FA15F0" w14:textId="77777777" w:rsidR="00252027" w:rsidRDefault="00252027" w:rsidP="00AC6BED">
      <w:pPr>
        <w:pStyle w:val="podarou"/>
      </w:pPr>
      <w:r>
        <w:rPr>
          <w:rStyle w:val="Znakapoznpodarou"/>
        </w:rPr>
        <w:footnoteRef/>
      </w:r>
      <w:r>
        <w:t xml:space="preserve"> SVOBODOVÁ, Jindřiška. Persvazivní funkce výrazových prostředků syntaktického plánu ve vybraných komunikátech mluvené publicistiky. In: </w:t>
      </w:r>
      <w:r w:rsidRPr="001B1597">
        <w:rPr>
          <w:i/>
          <w:iCs/>
        </w:rPr>
        <w:t>Bohemica Olomucensia</w:t>
      </w:r>
      <w:r>
        <w:t>. Olomouc: Vydavatelství Filozofické fakulty UP, 2016, s. 51.</w:t>
      </w:r>
    </w:p>
  </w:footnote>
  <w:footnote w:id="59">
    <w:p w14:paraId="73289DA2" w14:textId="0F4E0F19" w:rsidR="00252027" w:rsidRDefault="00252027" w:rsidP="007425BA">
      <w:pPr>
        <w:pStyle w:val="podarou"/>
      </w:pPr>
      <w:r>
        <w:rPr>
          <w:rStyle w:val="Znakapoznpodarou"/>
        </w:rPr>
        <w:footnoteRef/>
      </w:r>
      <w:r>
        <w:t xml:space="preserve"> HOFFMANNOVÁ, Jana a kol. </w:t>
      </w:r>
      <w:r>
        <w:rPr>
          <w:i/>
          <w:iCs/>
        </w:rPr>
        <w:t xml:space="preserve">Stylistika mluvené a psané </w:t>
      </w:r>
      <w:r w:rsidRPr="002C26B9">
        <w:t>češtiny</w:t>
      </w:r>
      <w:r>
        <w:t xml:space="preserve">. Praha: Academia, 2016, </w:t>
      </w:r>
      <w:r>
        <w:br/>
        <w:t>s. 301–302</w:t>
      </w:r>
      <w:r w:rsidR="00E24C9B">
        <w:t>.</w:t>
      </w:r>
      <w:r>
        <w:t xml:space="preserve"> </w:t>
      </w:r>
    </w:p>
  </w:footnote>
  <w:footnote w:id="60">
    <w:p w14:paraId="78343D05" w14:textId="77777777" w:rsidR="00252027" w:rsidRDefault="00252027" w:rsidP="007425BA">
      <w:pPr>
        <w:pStyle w:val="podarou"/>
      </w:pPr>
      <w:r>
        <w:rPr>
          <w:rStyle w:val="Znakapoznpodarou"/>
        </w:rPr>
        <w:footnoteRef/>
      </w:r>
      <w:r>
        <w:t xml:space="preserve"> </w:t>
      </w:r>
      <w:r w:rsidRPr="007425BA">
        <w:rPr>
          <w:rStyle w:val="podarouChar"/>
        </w:rPr>
        <w:t xml:space="preserve">BARTOŠEK, Jaroslav. </w:t>
      </w:r>
      <w:r w:rsidRPr="007425BA">
        <w:rPr>
          <w:rStyle w:val="podarouChar"/>
          <w:i/>
          <w:iCs/>
        </w:rPr>
        <w:t>Zpravodajství a publicistika: studijní texty pro distanční studium</w:t>
      </w:r>
      <w:r w:rsidRPr="007425BA">
        <w:rPr>
          <w:rStyle w:val="podarouChar"/>
        </w:rPr>
        <w:t>. 2.</w:t>
      </w:r>
      <w:r>
        <w:rPr>
          <w:rStyle w:val="podarouChar"/>
        </w:rPr>
        <w:t> </w:t>
      </w:r>
      <w:r w:rsidRPr="007425BA">
        <w:rPr>
          <w:rStyle w:val="podarouChar"/>
        </w:rPr>
        <w:t>přeprac. vyd. Olomouc: Univerzita Palackého, 2001, s. 14.</w:t>
      </w:r>
    </w:p>
  </w:footnote>
  <w:footnote w:id="61">
    <w:p w14:paraId="0715DBAF" w14:textId="065F9983" w:rsidR="00252027" w:rsidRDefault="00252027" w:rsidP="0005149B">
      <w:pPr>
        <w:pStyle w:val="podarou"/>
      </w:pPr>
      <w:r>
        <w:rPr>
          <w:rStyle w:val="Znakapoznpodarou"/>
        </w:rPr>
        <w:footnoteRef/>
      </w:r>
      <w:r>
        <w:t xml:space="preserve"> HOFFMANNOVÁ, Jana a kol. </w:t>
      </w:r>
      <w:r>
        <w:rPr>
          <w:i/>
          <w:iCs/>
        </w:rPr>
        <w:t xml:space="preserve">Stylistika mluvené a psané </w:t>
      </w:r>
      <w:r w:rsidRPr="002C26B9">
        <w:t>češtiny</w:t>
      </w:r>
      <w:r>
        <w:t>. Praha: Academia, 2016, s. 275</w:t>
      </w:r>
      <w:r w:rsidR="002646E2">
        <w:t>.</w:t>
      </w:r>
      <w:r>
        <w:t xml:space="preserve"> </w:t>
      </w:r>
    </w:p>
  </w:footnote>
  <w:footnote w:id="62">
    <w:p w14:paraId="6C998D95" w14:textId="77777777" w:rsidR="00252027" w:rsidRPr="00630F4A" w:rsidRDefault="00252027" w:rsidP="00630F4A">
      <w:pPr>
        <w:pStyle w:val="podarou"/>
      </w:pPr>
      <w:r w:rsidRPr="00630F4A">
        <w:rPr>
          <w:rStyle w:val="Znakapoznpodarou"/>
          <w:vertAlign w:val="baseline"/>
        </w:rPr>
        <w:footnoteRef/>
      </w:r>
      <w:r w:rsidRPr="00630F4A">
        <w:t xml:space="preserve"> BĚLIČOVÁ, Helena. </w:t>
      </w:r>
      <w:r w:rsidRPr="00630F4A">
        <w:rPr>
          <w:i/>
          <w:iCs/>
        </w:rPr>
        <w:t>Modální báze jednoduché věty a souvětí: k porovnávací syntaxi češtiny a</w:t>
      </w:r>
      <w:r>
        <w:rPr>
          <w:i/>
          <w:iCs/>
        </w:rPr>
        <w:t> </w:t>
      </w:r>
      <w:r w:rsidRPr="00630F4A">
        <w:rPr>
          <w:i/>
          <w:iCs/>
        </w:rPr>
        <w:t>ruštiny</w:t>
      </w:r>
      <w:r w:rsidRPr="00630F4A">
        <w:t>. Praha: Ústav pro jazyk český ČSAV, 1983, s. 3.</w:t>
      </w:r>
    </w:p>
  </w:footnote>
  <w:footnote w:id="63">
    <w:p w14:paraId="59D97222" w14:textId="77777777" w:rsidR="00252027" w:rsidRDefault="00252027" w:rsidP="004A561B">
      <w:pPr>
        <w:pStyle w:val="podarou"/>
      </w:pPr>
      <w:r>
        <w:rPr>
          <w:rStyle w:val="Znakapoznpodarou"/>
        </w:rPr>
        <w:footnoteRef/>
      </w:r>
      <w:r>
        <w:t xml:space="preserve"> Tamtéž, s. 3–4. </w:t>
      </w:r>
    </w:p>
  </w:footnote>
  <w:footnote w:id="64">
    <w:p w14:paraId="05FC5680" w14:textId="6FC0615C" w:rsidR="00252027" w:rsidRDefault="00252027" w:rsidP="00090FF2">
      <w:pPr>
        <w:pStyle w:val="podarou"/>
      </w:pPr>
      <w:r>
        <w:rPr>
          <w:rStyle w:val="Znakapoznpodarou"/>
        </w:rPr>
        <w:footnoteRef/>
      </w:r>
      <w:r>
        <w:t xml:space="preserve"> </w:t>
      </w:r>
      <w:r w:rsidRPr="00090FF2">
        <w:rPr>
          <w:rStyle w:val="podarouChar"/>
        </w:rPr>
        <w:t>BUR</w:t>
      </w:r>
      <w:r w:rsidR="00046458">
        <w:rPr>
          <w:rStyle w:val="podarouChar"/>
        </w:rPr>
        <w:t>Á</w:t>
      </w:r>
      <w:r w:rsidRPr="00090FF2">
        <w:rPr>
          <w:rStyle w:val="podarouChar"/>
        </w:rPr>
        <w:t>ŇOVÁ, Eva</w:t>
      </w:r>
      <w:r w:rsidR="00600740">
        <w:rPr>
          <w:rStyle w:val="podarouChar"/>
        </w:rPr>
        <w:t xml:space="preserve">. </w:t>
      </w:r>
      <w:r w:rsidR="004515B5">
        <w:rPr>
          <w:rStyle w:val="podarouChar"/>
        </w:rPr>
        <w:t xml:space="preserve">Vztah mezi pravděpodobnostní, </w:t>
      </w:r>
      <w:r w:rsidR="00A82D22">
        <w:rPr>
          <w:rStyle w:val="podarouChar"/>
        </w:rPr>
        <w:t xml:space="preserve">dispoziční a záměrovou modalitou. </w:t>
      </w:r>
      <w:r w:rsidR="006F0F9A">
        <w:rPr>
          <w:rStyle w:val="podarouChar"/>
        </w:rPr>
        <w:t xml:space="preserve">In: </w:t>
      </w:r>
      <w:r w:rsidR="00A82D22">
        <w:rPr>
          <w:rStyle w:val="podarouChar"/>
          <w:i/>
          <w:iCs/>
        </w:rPr>
        <w:t>Slovo a slovesnost.</w:t>
      </w:r>
      <w:r w:rsidR="00EE6F43">
        <w:rPr>
          <w:rStyle w:val="podarouChar"/>
          <w:i/>
          <w:iCs/>
        </w:rPr>
        <w:t xml:space="preserve"> </w:t>
      </w:r>
      <w:r w:rsidR="00EE6F43">
        <w:rPr>
          <w:rStyle w:val="podarouChar"/>
        </w:rPr>
        <w:t xml:space="preserve">Praha: UJČ AV ČR, </w:t>
      </w:r>
      <w:r w:rsidR="00AB2FF9">
        <w:rPr>
          <w:rStyle w:val="podarouChar"/>
        </w:rPr>
        <w:t>1979</w:t>
      </w:r>
      <w:r w:rsidR="00944CCA">
        <w:rPr>
          <w:rStyle w:val="podarouChar"/>
        </w:rPr>
        <w:t xml:space="preserve">, </w:t>
      </w:r>
      <w:r w:rsidR="00944CCA" w:rsidRPr="00944CCA">
        <w:rPr>
          <w:rStyle w:val="podarouChar"/>
          <w:b/>
          <w:bCs/>
        </w:rPr>
        <w:t>40</w:t>
      </w:r>
      <w:r w:rsidR="00944CCA">
        <w:rPr>
          <w:rStyle w:val="podarouChar"/>
        </w:rPr>
        <w:t>(</w:t>
      </w:r>
      <w:r w:rsidR="006757EC">
        <w:rPr>
          <w:rStyle w:val="podarouChar"/>
        </w:rPr>
        <w:t xml:space="preserve">2), </w:t>
      </w:r>
      <w:r w:rsidRPr="00090FF2">
        <w:rPr>
          <w:rStyle w:val="podarouChar"/>
        </w:rPr>
        <w:t>s. 100</w:t>
      </w:r>
      <w:r w:rsidR="00A9018B">
        <w:rPr>
          <w:rStyle w:val="podarouChar"/>
        </w:rPr>
        <w:t>.</w:t>
      </w:r>
    </w:p>
  </w:footnote>
  <w:footnote w:id="65">
    <w:p w14:paraId="3C8F1F4D" w14:textId="77777777" w:rsidR="00252027" w:rsidRDefault="00252027" w:rsidP="00174B0B">
      <w:pPr>
        <w:pStyle w:val="podarou"/>
      </w:pPr>
      <w:r>
        <w:rPr>
          <w:rStyle w:val="Znakapoznpodarou"/>
        </w:rPr>
        <w:footnoteRef/>
      </w:r>
      <w:r>
        <w:t xml:space="preserve"> Tamtéž, s. 98.</w:t>
      </w:r>
    </w:p>
  </w:footnote>
  <w:footnote w:id="66">
    <w:p w14:paraId="59B0ACA8" w14:textId="4263E967" w:rsidR="00252027" w:rsidRDefault="00252027" w:rsidP="00174B0B">
      <w:pPr>
        <w:pStyle w:val="podarou"/>
      </w:pPr>
      <w:r>
        <w:rPr>
          <w:rStyle w:val="Znakapoznpodarou"/>
        </w:rPr>
        <w:footnoteRef/>
      </w:r>
      <w:r>
        <w:t xml:space="preserve"> Tamtéž, s. 99</w:t>
      </w:r>
      <w:r w:rsidR="00A9018B">
        <w:t>.</w:t>
      </w:r>
    </w:p>
  </w:footnote>
  <w:footnote w:id="67">
    <w:p w14:paraId="2ABEF41F" w14:textId="0DFDF7DA" w:rsidR="00252027" w:rsidRDefault="00252027" w:rsidP="00174B0B">
      <w:pPr>
        <w:pStyle w:val="podarou"/>
      </w:pPr>
      <w:r>
        <w:rPr>
          <w:rStyle w:val="Znakapoznpodarou"/>
        </w:rPr>
        <w:footnoteRef/>
      </w:r>
      <w:r>
        <w:t xml:space="preserve"> </w:t>
      </w:r>
      <w:r w:rsidRPr="00712405">
        <w:rPr>
          <w:rStyle w:val="podarouChar"/>
        </w:rPr>
        <w:t>GREPL, Miroslav a Petr KARLÍK. </w:t>
      </w:r>
      <w:r w:rsidRPr="00400931">
        <w:rPr>
          <w:rStyle w:val="podarouChar"/>
          <w:i/>
          <w:iCs/>
        </w:rPr>
        <w:t>Skladba češtiny</w:t>
      </w:r>
      <w:r w:rsidRPr="00712405">
        <w:rPr>
          <w:rStyle w:val="podarouChar"/>
        </w:rPr>
        <w:t>. Olomouc: Votobia, 1998</w:t>
      </w:r>
      <w:r w:rsidRPr="006C2BA4">
        <w:rPr>
          <w:rStyle w:val="podarouChar"/>
        </w:rPr>
        <w:t>, s. 153</w:t>
      </w:r>
      <w:r w:rsidR="00A9018B">
        <w:rPr>
          <w:rStyle w:val="podarouChar"/>
        </w:rPr>
        <w:t>.</w:t>
      </w:r>
    </w:p>
  </w:footnote>
  <w:footnote w:id="68">
    <w:p w14:paraId="04E737BC" w14:textId="631A1B18" w:rsidR="00252027" w:rsidRDefault="00252027" w:rsidP="00174B0B">
      <w:pPr>
        <w:pStyle w:val="podarou"/>
      </w:pPr>
      <w:r>
        <w:rPr>
          <w:rStyle w:val="Znakapoznpodarou"/>
        </w:rPr>
        <w:footnoteRef/>
      </w:r>
      <w:r>
        <w:t xml:space="preserve"> Tamtéž, s. 153</w:t>
      </w:r>
      <w:r w:rsidR="00A9018B">
        <w:t>.</w:t>
      </w:r>
    </w:p>
  </w:footnote>
  <w:footnote w:id="69">
    <w:p w14:paraId="0796E937" w14:textId="7B8E4AB2" w:rsidR="00252027" w:rsidRDefault="00252027" w:rsidP="00174B0B">
      <w:pPr>
        <w:pStyle w:val="podarou"/>
      </w:pPr>
      <w:r>
        <w:rPr>
          <w:rStyle w:val="Znakapoznpodarou"/>
        </w:rPr>
        <w:footnoteRef/>
      </w:r>
      <w:r>
        <w:t xml:space="preserve"> Tamtéž, s. 155–156</w:t>
      </w:r>
      <w:r w:rsidR="00A9018B">
        <w:t>.</w:t>
      </w:r>
      <w:r>
        <w:t xml:space="preserve"> </w:t>
      </w:r>
    </w:p>
  </w:footnote>
  <w:footnote w:id="70">
    <w:p w14:paraId="07E2D10E" w14:textId="1CD48CD9" w:rsidR="00252027" w:rsidRDefault="00252027" w:rsidP="00174B0B">
      <w:pPr>
        <w:pStyle w:val="podarou"/>
      </w:pPr>
      <w:r>
        <w:rPr>
          <w:rStyle w:val="Znakapoznpodarou"/>
        </w:rPr>
        <w:footnoteRef/>
      </w:r>
      <w:r>
        <w:t xml:space="preserve"> Tamtéž</w:t>
      </w:r>
      <w:r w:rsidR="00F74748">
        <w:t>,</w:t>
      </w:r>
      <w:r>
        <w:t xml:space="preserve"> s. 157–165</w:t>
      </w:r>
      <w:r w:rsidR="00A9018B">
        <w:t>.</w:t>
      </w:r>
    </w:p>
  </w:footnote>
  <w:footnote w:id="71">
    <w:p w14:paraId="3CA891C0" w14:textId="678A9169" w:rsidR="00252027" w:rsidRDefault="00252027" w:rsidP="00174B0B">
      <w:pPr>
        <w:pStyle w:val="podarou"/>
      </w:pPr>
      <w:r>
        <w:rPr>
          <w:rStyle w:val="Znakapoznpodarou"/>
        </w:rPr>
        <w:footnoteRef/>
      </w:r>
      <w:r>
        <w:t xml:space="preserve"> V tomto odstavci vycházíme z Grepla a Karlíka (1998, s. 480–486)</w:t>
      </w:r>
      <w:r w:rsidR="00E67421">
        <w:t>.</w:t>
      </w:r>
    </w:p>
  </w:footnote>
  <w:footnote w:id="72">
    <w:p w14:paraId="6B778B71" w14:textId="31BE8F3E" w:rsidR="00252027" w:rsidRDefault="00252027" w:rsidP="006C2BA4">
      <w:pPr>
        <w:pStyle w:val="podarou"/>
      </w:pPr>
      <w:r>
        <w:rPr>
          <w:rStyle w:val="Znakapoznpodarou"/>
        </w:rPr>
        <w:footnoteRef/>
      </w:r>
      <w:r>
        <w:t xml:space="preserve"> </w:t>
      </w:r>
      <w:r>
        <w:rPr>
          <w:shd w:val="clear" w:color="auto" w:fill="FFFFFF"/>
        </w:rPr>
        <w:t>KARLÍK, Petr, Marek NEKULA a Jana PLESKALOVÁ, ed. </w:t>
      </w:r>
      <w:r>
        <w:rPr>
          <w:i/>
          <w:iCs/>
          <w:shd w:val="clear" w:color="auto" w:fill="FFFFFF"/>
        </w:rPr>
        <w:t>Encyklopedický slovník češtiny</w:t>
      </w:r>
      <w:r>
        <w:rPr>
          <w:shd w:val="clear" w:color="auto" w:fill="FFFFFF"/>
        </w:rPr>
        <w:t>. Praha: Nakladatelství Lidové noviny, 2002</w:t>
      </w:r>
      <w:r>
        <w:t>, s. 424.</w:t>
      </w:r>
    </w:p>
  </w:footnote>
  <w:footnote w:id="73">
    <w:p w14:paraId="4ED333A4" w14:textId="414DB5FF" w:rsidR="00252027" w:rsidRDefault="00252027" w:rsidP="00C13E71">
      <w:pPr>
        <w:pStyle w:val="podarou"/>
      </w:pPr>
      <w:r>
        <w:rPr>
          <w:rStyle w:val="Znakapoznpodarou"/>
        </w:rPr>
        <w:footnoteRef/>
      </w:r>
      <w:r>
        <w:t xml:space="preserve"> </w:t>
      </w:r>
      <w:r w:rsidR="00C13E71" w:rsidRPr="00C13E71">
        <w:t>GREPL, Miroslav a Petr KARLÍK. </w:t>
      </w:r>
      <w:r w:rsidR="00C13E71" w:rsidRPr="00C13E71">
        <w:rPr>
          <w:i/>
          <w:iCs/>
        </w:rPr>
        <w:t>Skladba češtiny</w:t>
      </w:r>
      <w:r w:rsidR="00C13E71" w:rsidRPr="00C13E71">
        <w:t>. Olomouc: Votobia, 1998</w:t>
      </w:r>
      <w:r w:rsidR="00C13E71">
        <w:t>, s</w:t>
      </w:r>
      <w:r>
        <w:t>. 20</w:t>
      </w:r>
      <w:r w:rsidR="00C13E71">
        <w:t>.</w:t>
      </w:r>
    </w:p>
  </w:footnote>
  <w:footnote w:id="74">
    <w:p w14:paraId="4B7B8534" w14:textId="07401AB8" w:rsidR="00252027" w:rsidRDefault="00252027" w:rsidP="00C13E71">
      <w:pPr>
        <w:pStyle w:val="podarou"/>
      </w:pPr>
      <w:r>
        <w:rPr>
          <w:rStyle w:val="Znakapoznpodarou"/>
        </w:rPr>
        <w:footnoteRef/>
      </w:r>
      <w:r>
        <w:t xml:space="preserve"> </w:t>
      </w:r>
      <w:r w:rsidR="00C13E71">
        <w:t>Tamtéž</w:t>
      </w:r>
      <w:r>
        <w:t>, s. 21</w:t>
      </w:r>
      <w:r w:rsidR="00C13E71">
        <w:t>.</w:t>
      </w:r>
    </w:p>
  </w:footnote>
  <w:footnote w:id="75">
    <w:p w14:paraId="6B4C6BFD" w14:textId="768A14BD" w:rsidR="00252027" w:rsidRDefault="00252027" w:rsidP="006C2BA4">
      <w:pPr>
        <w:pStyle w:val="podarou"/>
      </w:pPr>
      <w:r>
        <w:rPr>
          <w:rStyle w:val="Znakapoznpodarou"/>
        </w:rPr>
        <w:footnoteRef/>
      </w:r>
      <w:r>
        <w:t xml:space="preserve"> Tamtéž, s. 425.</w:t>
      </w:r>
    </w:p>
  </w:footnote>
  <w:footnote w:id="76">
    <w:p w14:paraId="092C705B" w14:textId="20532BA8" w:rsidR="00252027" w:rsidRDefault="00252027" w:rsidP="006C2BA4">
      <w:pPr>
        <w:pStyle w:val="podarou"/>
      </w:pPr>
      <w:r>
        <w:rPr>
          <w:rStyle w:val="Znakapoznpodarou"/>
        </w:rPr>
        <w:footnoteRef/>
      </w:r>
      <w:r>
        <w:t xml:space="preserve"> </w:t>
      </w:r>
      <w:r>
        <w:rPr>
          <w:shd w:val="clear" w:color="auto" w:fill="FFFFFF"/>
        </w:rPr>
        <w:t>KARLÍK, Petr, Marek NEKULA a Jana PLESKALOVÁ, ed. </w:t>
      </w:r>
      <w:r>
        <w:rPr>
          <w:i/>
          <w:iCs/>
          <w:shd w:val="clear" w:color="auto" w:fill="FFFFFF"/>
        </w:rPr>
        <w:t>Encyklopedický slovník češtiny</w:t>
      </w:r>
      <w:r>
        <w:rPr>
          <w:shd w:val="clear" w:color="auto" w:fill="FFFFFF"/>
        </w:rPr>
        <w:t xml:space="preserve">. Praha: Nakladatelství Lidové noviny, 2002, s. </w:t>
      </w:r>
      <w:r>
        <w:t>32.</w:t>
      </w:r>
    </w:p>
  </w:footnote>
  <w:footnote w:id="77">
    <w:p w14:paraId="43CBE41F" w14:textId="32459ABC" w:rsidR="00252027" w:rsidRDefault="00252027" w:rsidP="006C2BA4">
      <w:pPr>
        <w:pStyle w:val="podarou"/>
      </w:pPr>
      <w:r>
        <w:rPr>
          <w:rStyle w:val="Znakapoznpodarou"/>
        </w:rPr>
        <w:footnoteRef/>
      </w:r>
      <w:r>
        <w:t xml:space="preserve"> </w:t>
      </w:r>
      <w:r w:rsidR="00257156">
        <w:rPr>
          <w:shd w:val="clear" w:color="auto" w:fill="FFFFFF"/>
        </w:rPr>
        <w:t>KARLÍK, Petr, Marek NEKULA a Jana PLESKALOVÁ, ed. </w:t>
      </w:r>
      <w:r w:rsidR="00257156">
        <w:rPr>
          <w:i/>
          <w:iCs/>
          <w:shd w:val="clear" w:color="auto" w:fill="FFFFFF"/>
        </w:rPr>
        <w:t>Encyklopedický slovník češtiny</w:t>
      </w:r>
      <w:r w:rsidR="00257156">
        <w:rPr>
          <w:shd w:val="clear" w:color="auto" w:fill="FFFFFF"/>
        </w:rPr>
        <w:t>. Praha: Nakladatelství Lidové noviny, 2002</w:t>
      </w:r>
      <w:r>
        <w:t>, s. 426–427</w:t>
      </w:r>
      <w:r w:rsidR="00CA1635">
        <w:t>.</w:t>
      </w:r>
    </w:p>
  </w:footnote>
  <w:footnote w:id="78">
    <w:p w14:paraId="03B46BFE" w14:textId="183F7CA3" w:rsidR="00252027" w:rsidRDefault="00252027" w:rsidP="008F2329">
      <w:pPr>
        <w:pStyle w:val="podarou"/>
      </w:pPr>
      <w:r>
        <w:rPr>
          <w:rStyle w:val="Znakapoznpodarou"/>
        </w:rPr>
        <w:footnoteRef/>
      </w:r>
      <w:r>
        <w:t xml:space="preserve"> Ačkoli se v našem analyzovaném materiálu jedná o výpovědi, při odkazování na tento jev budeme mluvit o (existenciální) větě, </w:t>
      </w:r>
      <w:r w:rsidR="00076B2D">
        <w:t>jde</w:t>
      </w:r>
      <w:r w:rsidR="00AC6068">
        <w:t xml:space="preserve"> totiž</w:t>
      </w:r>
      <w:r>
        <w:t xml:space="preserve"> o pojem zavedený V. Mathesiem</w:t>
      </w:r>
      <w:r w:rsidR="003E526F">
        <w:t>.</w:t>
      </w:r>
      <w:r>
        <w:t xml:space="preserve"> </w:t>
      </w:r>
    </w:p>
  </w:footnote>
  <w:footnote w:id="79">
    <w:p w14:paraId="74DB1023" w14:textId="255487F1" w:rsidR="00252027" w:rsidRDefault="00252027" w:rsidP="008F2329">
      <w:pPr>
        <w:pStyle w:val="podarou"/>
      </w:pPr>
      <w:r>
        <w:rPr>
          <w:rStyle w:val="Znakapoznpodarou"/>
        </w:rPr>
        <w:footnoteRef/>
      </w:r>
      <w:r>
        <w:t xml:space="preserve"> </w:t>
      </w:r>
      <w:r>
        <w:rPr>
          <w:shd w:val="clear" w:color="auto" w:fill="FFFFFF"/>
        </w:rPr>
        <w:t>MATHESIUS, Vilém. </w:t>
      </w:r>
      <w:r>
        <w:rPr>
          <w:i/>
          <w:iCs/>
          <w:shd w:val="clear" w:color="auto" w:fill="FFFFFF"/>
        </w:rPr>
        <w:t>Čeština a obecný jazykozpyt: soubor statí</w:t>
      </w:r>
      <w:r>
        <w:rPr>
          <w:shd w:val="clear" w:color="auto" w:fill="FFFFFF"/>
        </w:rPr>
        <w:t>. Praha: Melantrich, 1947, s. 235–236.</w:t>
      </w:r>
    </w:p>
  </w:footnote>
  <w:footnote w:id="80">
    <w:p w14:paraId="763A73DA" w14:textId="3C6A40EE" w:rsidR="00252027" w:rsidRDefault="00252027" w:rsidP="00395BE1">
      <w:pPr>
        <w:pStyle w:val="podarou"/>
      </w:pPr>
      <w:r>
        <w:rPr>
          <w:rStyle w:val="Znakapoznpodarou"/>
        </w:rPr>
        <w:footnoteRef/>
      </w:r>
      <w:r>
        <w:t xml:space="preserve"> </w:t>
      </w:r>
      <w:r w:rsidR="004337A8" w:rsidRPr="004337A8">
        <w:t>GREPL, Miroslav a Petr KARLÍK. </w:t>
      </w:r>
      <w:r w:rsidR="004337A8" w:rsidRPr="004337A8">
        <w:rPr>
          <w:i/>
          <w:iCs/>
        </w:rPr>
        <w:t>Skladba češtiny</w:t>
      </w:r>
      <w:r w:rsidR="004337A8" w:rsidRPr="004337A8">
        <w:t>. Olomouc: Votobia, 1998</w:t>
      </w:r>
      <w:r w:rsidR="004337A8">
        <w:t>, s</w:t>
      </w:r>
      <w:r>
        <w:t>. 389</w:t>
      </w:r>
      <w:r w:rsidR="004337A8">
        <w:t>.</w:t>
      </w:r>
    </w:p>
  </w:footnote>
  <w:footnote w:id="81">
    <w:p w14:paraId="22CF86B4" w14:textId="27AA77EA" w:rsidR="00252027" w:rsidRDefault="00252027" w:rsidP="00121932">
      <w:pPr>
        <w:pStyle w:val="podarou"/>
      </w:pPr>
      <w:r>
        <w:rPr>
          <w:rStyle w:val="Znakapoznpodarou"/>
        </w:rPr>
        <w:footnoteRef/>
      </w:r>
      <w:r>
        <w:t xml:space="preserve"> </w:t>
      </w:r>
      <w:r w:rsidR="00121932" w:rsidRPr="004337A8">
        <w:t>GREPL, Miroslav a Petr KARLÍK. </w:t>
      </w:r>
      <w:r w:rsidR="00121932" w:rsidRPr="004337A8">
        <w:rPr>
          <w:i/>
          <w:iCs/>
        </w:rPr>
        <w:t>Skladba češtiny</w:t>
      </w:r>
      <w:r w:rsidR="00121932" w:rsidRPr="004337A8">
        <w:t>. Olomouc: Votobia, 1998</w:t>
      </w:r>
      <w:r w:rsidR="004337A8">
        <w:t>, s</w:t>
      </w:r>
      <w:r>
        <w:t>. 389</w:t>
      </w:r>
      <w:r w:rsidR="004337A8">
        <w:t>.</w:t>
      </w:r>
    </w:p>
  </w:footnote>
  <w:footnote w:id="82">
    <w:p w14:paraId="1511BB9E" w14:textId="4718B0E7" w:rsidR="00252027" w:rsidRDefault="00252027" w:rsidP="00121932">
      <w:pPr>
        <w:pStyle w:val="podarou"/>
      </w:pPr>
      <w:r>
        <w:rPr>
          <w:rStyle w:val="Znakapoznpodarou"/>
        </w:rPr>
        <w:footnoteRef/>
      </w:r>
      <w:r>
        <w:t xml:space="preserve"> </w:t>
      </w:r>
      <w:r w:rsidR="004337A8">
        <w:t>Tamtéž, s</w:t>
      </w:r>
      <w:r>
        <w:t>. 390</w:t>
      </w:r>
      <w:r w:rsidR="004337A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F6F0A"/>
    <w:multiLevelType w:val="multilevel"/>
    <w:tmpl w:val="CB1223AC"/>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CE132DF"/>
    <w:multiLevelType w:val="hybridMultilevel"/>
    <w:tmpl w:val="C33A087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211853B4"/>
    <w:multiLevelType w:val="hybridMultilevel"/>
    <w:tmpl w:val="450C70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191411"/>
    <w:multiLevelType w:val="hybridMultilevel"/>
    <w:tmpl w:val="67163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0235EF"/>
    <w:multiLevelType w:val="hybridMultilevel"/>
    <w:tmpl w:val="B79EA8FC"/>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EE1292"/>
    <w:multiLevelType w:val="hybridMultilevel"/>
    <w:tmpl w:val="34AE5ADC"/>
    <w:lvl w:ilvl="0" w:tplc="8D5691F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3AAC0F45"/>
    <w:multiLevelType w:val="hybridMultilevel"/>
    <w:tmpl w:val="E96C67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06199E"/>
    <w:multiLevelType w:val="hybridMultilevel"/>
    <w:tmpl w:val="E544ED4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3B2113E8"/>
    <w:multiLevelType w:val="hybridMultilevel"/>
    <w:tmpl w:val="C1A2F474"/>
    <w:lvl w:ilvl="0" w:tplc="0B08743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666C46"/>
    <w:multiLevelType w:val="hybridMultilevel"/>
    <w:tmpl w:val="C62033F4"/>
    <w:lvl w:ilvl="0" w:tplc="B7361EEC">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4A6F549D"/>
    <w:multiLevelType w:val="hybridMultilevel"/>
    <w:tmpl w:val="539E4A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7D6E24"/>
    <w:multiLevelType w:val="hybridMultilevel"/>
    <w:tmpl w:val="E0F228BC"/>
    <w:lvl w:ilvl="0" w:tplc="F2206B3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4BE965A3"/>
    <w:multiLevelType w:val="multilevel"/>
    <w:tmpl w:val="CB1223AC"/>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4CF2211B"/>
    <w:multiLevelType w:val="hybridMultilevel"/>
    <w:tmpl w:val="A800AD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8A584E"/>
    <w:multiLevelType w:val="hybridMultilevel"/>
    <w:tmpl w:val="CF5C8B9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53715D16"/>
    <w:multiLevelType w:val="hybridMultilevel"/>
    <w:tmpl w:val="D5FE07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1E0775"/>
    <w:multiLevelType w:val="hybridMultilevel"/>
    <w:tmpl w:val="AB22DE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8F7B7C"/>
    <w:multiLevelType w:val="hybridMultilevel"/>
    <w:tmpl w:val="C4023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E13F92"/>
    <w:multiLevelType w:val="hybridMultilevel"/>
    <w:tmpl w:val="638C5F54"/>
    <w:lvl w:ilvl="0" w:tplc="0405000F">
      <w:start w:val="2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11573E"/>
    <w:multiLevelType w:val="hybridMultilevel"/>
    <w:tmpl w:val="B20E74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2438AB"/>
    <w:multiLevelType w:val="hybridMultilevel"/>
    <w:tmpl w:val="6576E20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755A5946"/>
    <w:multiLevelType w:val="hybridMultilevel"/>
    <w:tmpl w:val="25C6769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7CC67D79"/>
    <w:multiLevelType w:val="hybridMultilevel"/>
    <w:tmpl w:val="6A605F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8"/>
  </w:num>
  <w:num w:numId="2">
    <w:abstractNumId w:val="12"/>
  </w:num>
  <w:num w:numId="3">
    <w:abstractNumId w:val="21"/>
  </w:num>
  <w:num w:numId="4">
    <w:abstractNumId w:val="7"/>
  </w:num>
  <w:num w:numId="5">
    <w:abstractNumId w:val="0"/>
  </w:num>
  <w:num w:numId="6">
    <w:abstractNumId w:val="19"/>
  </w:num>
  <w:num w:numId="7">
    <w:abstractNumId w:val="9"/>
  </w:num>
  <w:num w:numId="8">
    <w:abstractNumId w:val="22"/>
  </w:num>
  <w:num w:numId="9">
    <w:abstractNumId w:val="1"/>
  </w:num>
  <w:num w:numId="10">
    <w:abstractNumId w:val="20"/>
  </w:num>
  <w:num w:numId="11">
    <w:abstractNumId w:val="14"/>
  </w:num>
  <w:num w:numId="12">
    <w:abstractNumId w:val="2"/>
  </w:num>
  <w:num w:numId="13">
    <w:abstractNumId w:val="17"/>
  </w:num>
  <w:num w:numId="14">
    <w:abstractNumId w:val="16"/>
  </w:num>
  <w:num w:numId="15">
    <w:abstractNumId w:val="10"/>
  </w:num>
  <w:num w:numId="16">
    <w:abstractNumId w:val="3"/>
  </w:num>
  <w:num w:numId="17">
    <w:abstractNumId w:val="4"/>
  </w:num>
  <w:num w:numId="18">
    <w:abstractNumId w:val="18"/>
  </w:num>
  <w:num w:numId="19">
    <w:abstractNumId w:val="11"/>
  </w:num>
  <w:num w:numId="20">
    <w:abstractNumId w:val="5"/>
  </w:num>
  <w:num w:numId="21">
    <w:abstractNumId w:val="13"/>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260"/>
    <w:rsid w:val="00000141"/>
    <w:rsid w:val="00000435"/>
    <w:rsid w:val="000006D9"/>
    <w:rsid w:val="00000742"/>
    <w:rsid w:val="00000ACB"/>
    <w:rsid w:val="000016FC"/>
    <w:rsid w:val="00001863"/>
    <w:rsid w:val="00001CEA"/>
    <w:rsid w:val="00002AF1"/>
    <w:rsid w:val="0000328F"/>
    <w:rsid w:val="000033ED"/>
    <w:rsid w:val="000035D1"/>
    <w:rsid w:val="00003658"/>
    <w:rsid w:val="000041BF"/>
    <w:rsid w:val="00004A08"/>
    <w:rsid w:val="00004DCC"/>
    <w:rsid w:val="0000573F"/>
    <w:rsid w:val="00005F06"/>
    <w:rsid w:val="0000711A"/>
    <w:rsid w:val="000073E5"/>
    <w:rsid w:val="00007EEC"/>
    <w:rsid w:val="00010F98"/>
    <w:rsid w:val="00011C56"/>
    <w:rsid w:val="00012935"/>
    <w:rsid w:val="00012FE2"/>
    <w:rsid w:val="000134F5"/>
    <w:rsid w:val="000154D1"/>
    <w:rsid w:val="00016990"/>
    <w:rsid w:val="00016B34"/>
    <w:rsid w:val="00016DCB"/>
    <w:rsid w:val="00017495"/>
    <w:rsid w:val="00017EAC"/>
    <w:rsid w:val="000200B7"/>
    <w:rsid w:val="0002037F"/>
    <w:rsid w:val="0002060A"/>
    <w:rsid w:val="00020D97"/>
    <w:rsid w:val="00020FE9"/>
    <w:rsid w:val="00021584"/>
    <w:rsid w:val="000222B4"/>
    <w:rsid w:val="00022C71"/>
    <w:rsid w:val="000232CF"/>
    <w:rsid w:val="0002343C"/>
    <w:rsid w:val="00024190"/>
    <w:rsid w:val="000241FC"/>
    <w:rsid w:val="00024643"/>
    <w:rsid w:val="000249D3"/>
    <w:rsid w:val="00024BAA"/>
    <w:rsid w:val="00024D89"/>
    <w:rsid w:val="000254D7"/>
    <w:rsid w:val="0002557D"/>
    <w:rsid w:val="00025B64"/>
    <w:rsid w:val="00025F96"/>
    <w:rsid w:val="00025FC6"/>
    <w:rsid w:val="000262B3"/>
    <w:rsid w:val="000263CE"/>
    <w:rsid w:val="0002691C"/>
    <w:rsid w:val="00027F6C"/>
    <w:rsid w:val="00030002"/>
    <w:rsid w:val="00030A0C"/>
    <w:rsid w:val="00030A7A"/>
    <w:rsid w:val="00032868"/>
    <w:rsid w:val="00032C4A"/>
    <w:rsid w:val="00033668"/>
    <w:rsid w:val="00033927"/>
    <w:rsid w:val="00034488"/>
    <w:rsid w:val="000345D0"/>
    <w:rsid w:val="00034C14"/>
    <w:rsid w:val="000356FC"/>
    <w:rsid w:val="00036E67"/>
    <w:rsid w:val="00037273"/>
    <w:rsid w:val="00037D72"/>
    <w:rsid w:val="0004073B"/>
    <w:rsid w:val="00040DAC"/>
    <w:rsid w:val="00041215"/>
    <w:rsid w:val="000413C6"/>
    <w:rsid w:val="000415A9"/>
    <w:rsid w:val="00041614"/>
    <w:rsid w:val="00041D72"/>
    <w:rsid w:val="00043281"/>
    <w:rsid w:val="000441DD"/>
    <w:rsid w:val="000458E3"/>
    <w:rsid w:val="0004625E"/>
    <w:rsid w:val="00046458"/>
    <w:rsid w:val="00046630"/>
    <w:rsid w:val="000466AE"/>
    <w:rsid w:val="00046CFD"/>
    <w:rsid w:val="00047665"/>
    <w:rsid w:val="0005149B"/>
    <w:rsid w:val="0005150B"/>
    <w:rsid w:val="000525BF"/>
    <w:rsid w:val="00052A77"/>
    <w:rsid w:val="00052C02"/>
    <w:rsid w:val="00052DD8"/>
    <w:rsid w:val="00052E5F"/>
    <w:rsid w:val="00053725"/>
    <w:rsid w:val="00053A68"/>
    <w:rsid w:val="000544EB"/>
    <w:rsid w:val="00054533"/>
    <w:rsid w:val="000547FF"/>
    <w:rsid w:val="00054C59"/>
    <w:rsid w:val="0005583F"/>
    <w:rsid w:val="00055BB4"/>
    <w:rsid w:val="00055D17"/>
    <w:rsid w:val="000563AB"/>
    <w:rsid w:val="00056851"/>
    <w:rsid w:val="000574E3"/>
    <w:rsid w:val="00057B67"/>
    <w:rsid w:val="00057BD2"/>
    <w:rsid w:val="000614EA"/>
    <w:rsid w:val="00062002"/>
    <w:rsid w:val="00062488"/>
    <w:rsid w:val="00063469"/>
    <w:rsid w:val="00064B64"/>
    <w:rsid w:val="00064CA8"/>
    <w:rsid w:val="000658FD"/>
    <w:rsid w:val="00065911"/>
    <w:rsid w:val="00066B9B"/>
    <w:rsid w:val="000670BF"/>
    <w:rsid w:val="0006734E"/>
    <w:rsid w:val="000673A9"/>
    <w:rsid w:val="0006762E"/>
    <w:rsid w:val="000676C4"/>
    <w:rsid w:val="00070F6F"/>
    <w:rsid w:val="00071655"/>
    <w:rsid w:val="000717D0"/>
    <w:rsid w:val="000718F1"/>
    <w:rsid w:val="0007278C"/>
    <w:rsid w:val="0007357F"/>
    <w:rsid w:val="00073675"/>
    <w:rsid w:val="0007373E"/>
    <w:rsid w:val="000737A7"/>
    <w:rsid w:val="00073BE3"/>
    <w:rsid w:val="00074E4D"/>
    <w:rsid w:val="00075340"/>
    <w:rsid w:val="000759F4"/>
    <w:rsid w:val="00075C0B"/>
    <w:rsid w:val="00076578"/>
    <w:rsid w:val="00076B2D"/>
    <w:rsid w:val="00077CA5"/>
    <w:rsid w:val="00077E00"/>
    <w:rsid w:val="00077E2F"/>
    <w:rsid w:val="0008039D"/>
    <w:rsid w:val="0008068D"/>
    <w:rsid w:val="00080B2F"/>
    <w:rsid w:val="00082152"/>
    <w:rsid w:val="000832E8"/>
    <w:rsid w:val="00083AAF"/>
    <w:rsid w:val="00083C70"/>
    <w:rsid w:val="0008506C"/>
    <w:rsid w:val="00085CE5"/>
    <w:rsid w:val="0008622A"/>
    <w:rsid w:val="00086285"/>
    <w:rsid w:val="000873AB"/>
    <w:rsid w:val="00090ADC"/>
    <w:rsid w:val="00090FF2"/>
    <w:rsid w:val="00091736"/>
    <w:rsid w:val="00092871"/>
    <w:rsid w:val="00092BE1"/>
    <w:rsid w:val="000932AE"/>
    <w:rsid w:val="00093442"/>
    <w:rsid w:val="000938D1"/>
    <w:rsid w:val="00093A83"/>
    <w:rsid w:val="00093C42"/>
    <w:rsid w:val="000957BE"/>
    <w:rsid w:val="00095978"/>
    <w:rsid w:val="00097082"/>
    <w:rsid w:val="000970EC"/>
    <w:rsid w:val="00097F73"/>
    <w:rsid w:val="000A0300"/>
    <w:rsid w:val="000A0AA2"/>
    <w:rsid w:val="000A17CD"/>
    <w:rsid w:val="000A19E2"/>
    <w:rsid w:val="000A1A3E"/>
    <w:rsid w:val="000A1B86"/>
    <w:rsid w:val="000A2B64"/>
    <w:rsid w:val="000A32B4"/>
    <w:rsid w:val="000A3BAC"/>
    <w:rsid w:val="000A3DE3"/>
    <w:rsid w:val="000A53EE"/>
    <w:rsid w:val="000A63D5"/>
    <w:rsid w:val="000A6C13"/>
    <w:rsid w:val="000A6DD8"/>
    <w:rsid w:val="000A703D"/>
    <w:rsid w:val="000B046D"/>
    <w:rsid w:val="000B09CB"/>
    <w:rsid w:val="000B1A19"/>
    <w:rsid w:val="000B1C6A"/>
    <w:rsid w:val="000B253A"/>
    <w:rsid w:val="000B2887"/>
    <w:rsid w:val="000B2C1F"/>
    <w:rsid w:val="000B3BFA"/>
    <w:rsid w:val="000B40B0"/>
    <w:rsid w:val="000B4A96"/>
    <w:rsid w:val="000B5192"/>
    <w:rsid w:val="000B53C1"/>
    <w:rsid w:val="000B5BB6"/>
    <w:rsid w:val="000B5C0A"/>
    <w:rsid w:val="000B7618"/>
    <w:rsid w:val="000B7684"/>
    <w:rsid w:val="000C082A"/>
    <w:rsid w:val="000C0934"/>
    <w:rsid w:val="000C1397"/>
    <w:rsid w:val="000C17B3"/>
    <w:rsid w:val="000C1C90"/>
    <w:rsid w:val="000C2210"/>
    <w:rsid w:val="000C258D"/>
    <w:rsid w:val="000C2E87"/>
    <w:rsid w:val="000C310C"/>
    <w:rsid w:val="000C3A38"/>
    <w:rsid w:val="000C43F5"/>
    <w:rsid w:val="000C5B77"/>
    <w:rsid w:val="000C5D53"/>
    <w:rsid w:val="000C5D5A"/>
    <w:rsid w:val="000C629E"/>
    <w:rsid w:val="000C6575"/>
    <w:rsid w:val="000C6985"/>
    <w:rsid w:val="000D0200"/>
    <w:rsid w:val="000D2271"/>
    <w:rsid w:val="000D5971"/>
    <w:rsid w:val="000D5AC7"/>
    <w:rsid w:val="000D6796"/>
    <w:rsid w:val="000D6984"/>
    <w:rsid w:val="000D6B53"/>
    <w:rsid w:val="000D7942"/>
    <w:rsid w:val="000E18A0"/>
    <w:rsid w:val="000E224D"/>
    <w:rsid w:val="000E25A5"/>
    <w:rsid w:val="000E25DA"/>
    <w:rsid w:val="000E3B19"/>
    <w:rsid w:val="000E4D60"/>
    <w:rsid w:val="000E4FAD"/>
    <w:rsid w:val="000E5BEC"/>
    <w:rsid w:val="000E6767"/>
    <w:rsid w:val="000E6C00"/>
    <w:rsid w:val="000E71B1"/>
    <w:rsid w:val="000E74BB"/>
    <w:rsid w:val="000E7E64"/>
    <w:rsid w:val="000F0658"/>
    <w:rsid w:val="000F0AD2"/>
    <w:rsid w:val="000F0D91"/>
    <w:rsid w:val="000F0E98"/>
    <w:rsid w:val="000F14E1"/>
    <w:rsid w:val="000F161C"/>
    <w:rsid w:val="000F1E7D"/>
    <w:rsid w:val="000F1EDE"/>
    <w:rsid w:val="000F2002"/>
    <w:rsid w:val="000F2FBF"/>
    <w:rsid w:val="000F30B0"/>
    <w:rsid w:val="000F3AEE"/>
    <w:rsid w:val="000F3CAE"/>
    <w:rsid w:val="000F3F63"/>
    <w:rsid w:val="000F41AC"/>
    <w:rsid w:val="000F4481"/>
    <w:rsid w:val="000F4830"/>
    <w:rsid w:val="000F5C9B"/>
    <w:rsid w:val="000F5E6C"/>
    <w:rsid w:val="000F716B"/>
    <w:rsid w:val="000F7421"/>
    <w:rsid w:val="000F7907"/>
    <w:rsid w:val="00100362"/>
    <w:rsid w:val="00100559"/>
    <w:rsid w:val="001008B4"/>
    <w:rsid w:val="00100D01"/>
    <w:rsid w:val="00100D94"/>
    <w:rsid w:val="00100D98"/>
    <w:rsid w:val="00101390"/>
    <w:rsid w:val="001016C2"/>
    <w:rsid w:val="0010235B"/>
    <w:rsid w:val="0010253E"/>
    <w:rsid w:val="00102BA6"/>
    <w:rsid w:val="00105F0E"/>
    <w:rsid w:val="00106720"/>
    <w:rsid w:val="00106C5E"/>
    <w:rsid w:val="00107B65"/>
    <w:rsid w:val="00110A91"/>
    <w:rsid w:val="00110C12"/>
    <w:rsid w:val="00110C5C"/>
    <w:rsid w:val="00110DCC"/>
    <w:rsid w:val="00111162"/>
    <w:rsid w:val="001112E0"/>
    <w:rsid w:val="001113A7"/>
    <w:rsid w:val="00111514"/>
    <w:rsid w:val="00111BA7"/>
    <w:rsid w:val="00112BC4"/>
    <w:rsid w:val="0011338E"/>
    <w:rsid w:val="00113708"/>
    <w:rsid w:val="0011386E"/>
    <w:rsid w:val="00113CE9"/>
    <w:rsid w:val="00113F29"/>
    <w:rsid w:val="00113FC0"/>
    <w:rsid w:val="00114187"/>
    <w:rsid w:val="00114512"/>
    <w:rsid w:val="00114BE0"/>
    <w:rsid w:val="00115E1A"/>
    <w:rsid w:val="001166AF"/>
    <w:rsid w:val="00116954"/>
    <w:rsid w:val="00116EAE"/>
    <w:rsid w:val="00117233"/>
    <w:rsid w:val="00117FEB"/>
    <w:rsid w:val="00120673"/>
    <w:rsid w:val="00120C94"/>
    <w:rsid w:val="00120FEE"/>
    <w:rsid w:val="0012100E"/>
    <w:rsid w:val="0012132E"/>
    <w:rsid w:val="00121908"/>
    <w:rsid w:val="00121932"/>
    <w:rsid w:val="00122E1C"/>
    <w:rsid w:val="00122E4E"/>
    <w:rsid w:val="00123F8B"/>
    <w:rsid w:val="001246DF"/>
    <w:rsid w:val="00124AAE"/>
    <w:rsid w:val="00124C10"/>
    <w:rsid w:val="00125D97"/>
    <w:rsid w:val="0012604B"/>
    <w:rsid w:val="00126194"/>
    <w:rsid w:val="0012640C"/>
    <w:rsid w:val="00126DF6"/>
    <w:rsid w:val="00126E89"/>
    <w:rsid w:val="0012711C"/>
    <w:rsid w:val="0012737D"/>
    <w:rsid w:val="0012789A"/>
    <w:rsid w:val="00127AA1"/>
    <w:rsid w:val="00131D62"/>
    <w:rsid w:val="00131D84"/>
    <w:rsid w:val="0013294C"/>
    <w:rsid w:val="00132B00"/>
    <w:rsid w:val="00132E8C"/>
    <w:rsid w:val="001331FE"/>
    <w:rsid w:val="0013374E"/>
    <w:rsid w:val="00135AFF"/>
    <w:rsid w:val="00135EE7"/>
    <w:rsid w:val="001360B4"/>
    <w:rsid w:val="001362AA"/>
    <w:rsid w:val="001366CA"/>
    <w:rsid w:val="00136924"/>
    <w:rsid w:val="001371D7"/>
    <w:rsid w:val="00137589"/>
    <w:rsid w:val="001401DC"/>
    <w:rsid w:val="001402C3"/>
    <w:rsid w:val="001403B5"/>
    <w:rsid w:val="001406E0"/>
    <w:rsid w:val="00142174"/>
    <w:rsid w:val="001430B8"/>
    <w:rsid w:val="0014342E"/>
    <w:rsid w:val="00143FD4"/>
    <w:rsid w:val="00144BC5"/>
    <w:rsid w:val="00145339"/>
    <w:rsid w:val="00145A9C"/>
    <w:rsid w:val="00145CDF"/>
    <w:rsid w:val="00146FE0"/>
    <w:rsid w:val="00147B57"/>
    <w:rsid w:val="00150195"/>
    <w:rsid w:val="0015037F"/>
    <w:rsid w:val="001503E5"/>
    <w:rsid w:val="00150557"/>
    <w:rsid w:val="001505FE"/>
    <w:rsid w:val="00150721"/>
    <w:rsid w:val="0015092D"/>
    <w:rsid w:val="00151FB3"/>
    <w:rsid w:val="00152057"/>
    <w:rsid w:val="001520EA"/>
    <w:rsid w:val="00152136"/>
    <w:rsid w:val="001528B3"/>
    <w:rsid w:val="001530E8"/>
    <w:rsid w:val="00153F48"/>
    <w:rsid w:val="00154204"/>
    <w:rsid w:val="00155268"/>
    <w:rsid w:val="00156130"/>
    <w:rsid w:val="00161D24"/>
    <w:rsid w:val="00163F36"/>
    <w:rsid w:val="00164DA4"/>
    <w:rsid w:val="00164E17"/>
    <w:rsid w:val="0016572D"/>
    <w:rsid w:val="00166461"/>
    <w:rsid w:val="00166E1B"/>
    <w:rsid w:val="001678DD"/>
    <w:rsid w:val="0017074C"/>
    <w:rsid w:val="00171C03"/>
    <w:rsid w:val="00171F22"/>
    <w:rsid w:val="001724A1"/>
    <w:rsid w:val="00172DDA"/>
    <w:rsid w:val="00173549"/>
    <w:rsid w:val="001748BF"/>
    <w:rsid w:val="00174998"/>
    <w:rsid w:val="00174B0B"/>
    <w:rsid w:val="00174DBE"/>
    <w:rsid w:val="00175703"/>
    <w:rsid w:val="0017570C"/>
    <w:rsid w:val="00176AA0"/>
    <w:rsid w:val="00176C4D"/>
    <w:rsid w:val="00176DA1"/>
    <w:rsid w:val="00177868"/>
    <w:rsid w:val="00177898"/>
    <w:rsid w:val="001778FF"/>
    <w:rsid w:val="00177F94"/>
    <w:rsid w:val="001803D4"/>
    <w:rsid w:val="001809A9"/>
    <w:rsid w:val="00180A99"/>
    <w:rsid w:val="00181232"/>
    <w:rsid w:val="0018207F"/>
    <w:rsid w:val="001821F7"/>
    <w:rsid w:val="00182540"/>
    <w:rsid w:val="00183032"/>
    <w:rsid w:val="00183370"/>
    <w:rsid w:val="0018342B"/>
    <w:rsid w:val="0018422C"/>
    <w:rsid w:val="00184BAD"/>
    <w:rsid w:val="001854A2"/>
    <w:rsid w:val="00186115"/>
    <w:rsid w:val="00186AB3"/>
    <w:rsid w:val="001875CD"/>
    <w:rsid w:val="00187644"/>
    <w:rsid w:val="00187C79"/>
    <w:rsid w:val="00191E8D"/>
    <w:rsid w:val="00192AD0"/>
    <w:rsid w:val="001931A0"/>
    <w:rsid w:val="001931B8"/>
    <w:rsid w:val="00194BF4"/>
    <w:rsid w:val="00195565"/>
    <w:rsid w:val="00196182"/>
    <w:rsid w:val="00196194"/>
    <w:rsid w:val="0019672B"/>
    <w:rsid w:val="001976E3"/>
    <w:rsid w:val="001A0BE3"/>
    <w:rsid w:val="001A1115"/>
    <w:rsid w:val="001A147B"/>
    <w:rsid w:val="001A1616"/>
    <w:rsid w:val="001A19AF"/>
    <w:rsid w:val="001A1BE0"/>
    <w:rsid w:val="001A24FF"/>
    <w:rsid w:val="001A2799"/>
    <w:rsid w:val="001A30E5"/>
    <w:rsid w:val="001A4377"/>
    <w:rsid w:val="001A4695"/>
    <w:rsid w:val="001A469A"/>
    <w:rsid w:val="001A4931"/>
    <w:rsid w:val="001A4A05"/>
    <w:rsid w:val="001A4F84"/>
    <w:rsid w:val="001A51DA"/>
    <w:rsid w:val="001A51E6"/>
    <w:rsid w:val="001A5592"/>
    <w:rsid w:val="001A56F6"/>
    <w:rsid w:val="001A6156"/>
    <w:rsid w:val="001A644C"/>
    <w:rsid w:val="001A6DC8"/>
    <w:rsid w:val="001A7055"/>
    <w:rsid w:val="001B0670"/>
    <w:rsid w:val="001B074A"/>
    <w:rsid w:val="001B0C69"/>
    <w:rsid w:val="001B1055"/>
    <w:rsid w:val="001B1597"/>
    <w:rsid w:val="001B1863"/>
    <w:rsid w:val="001B1EB7"/>
    <w:rsid w:val="001B3891"/>
    <w:rsid w:val="001B41BA"/>
    <w:rsid w:val="001B5392"/>
    <w:rsid w:val="001B57A0"/>
    <w:rsid w:val="001B5E22"/>
    <w:rsid w:val="001B6966"/>
    <w:rsid w:val="001B6E72"/>
    <w:rsid w:val="001B7CDA"/>
    <w:rsid w:val="001B7E2F"/>
    <w:rsid w:val="001C0A63"/>
    <w:rsid w:val="001C0D31"/>
    <w:rsid w:val="001C1050"/>
    <w:rsid w:val="001C1BF7"/>
    <w:rsid w:val="001C1F50"/>
    <w:rsid w:val="001C2D58"/>
    <w:rsid w:val="001C416B"/>
    <w:rsid w:val="001C424B"/>
    <w:rsid w:val="001C4FC1"/>
    <w:rsid w:val="001C7693"/>
    <w:rsid w:val="001D0ACD"/>
    <w:rsid w:val="001D0B51"/>
    <w:rsid w:val="001D0EC6"/>
    <w:rsid w:val="001D0F05"/>
    <w:rsid w:val="001D1E11"/>
    <w:rsid w:val="001D21B2"/>
    <w:rsid w:val="001D2303"/>
    <w:rsid w:val="001D26CC"/>
    <w:rsid w:val="001D3580"/>
    <w:rsid w:val="001D42CA"/>
    <w:rsid w:val="001D4929"/>
    <w:rsid w:val="001D531B"/>
    <w:rsid w:val="001D53F0"/>
    <w:rsid w:val="001D54D9"/>
    <w:rsid w:val="001D5E5A"/>
    <w:rsid w:val="001D6576"/>
    <w:rsid w:val="001D68E3"/>
    <w:rsid w:val="001D6914"/>
    <w:rsid w:val="001D6ABD"/>
    <w:rsid w:val="001D712E"/>
    <w:rsid w:val="001D713D"/>
    <w:rsid w:val="001D7468"/>
    <w:rsid w:val="001D7DDA"/>
    <w:rsid w:val="001E1FE4"/>
    <w:rsid w:val="001E245F"/>
    <w:rsid w:val="001E28A4"/>
    <w:rsid w:val="001E2AA3"/>
    <w:rsid w:val="001E381E"/>
    <w:rsid w:val="001E38E6"/>
    <w:rsid w:val="001E5098"/>
    <w:rsid w:val="001E51E2"/>
    <w:rsid w:val="001E5590"/>
    <w:rsid w:val="001E65C9"/>
    <w:rsid w:val="001E69F4"/>
    <w:rsid w:val="001E6BC8"/>
    <w:rsid w:val="001E721A"/>
    <w:rsid w:val="001E7788"/>
    <w:rsid w:val="001E79EE"/>
    <w:rsid w:val="001F028F"/>
    <w:rsid w:val="001F0312"/>
    <w:rsid w:val="001F08A4"/>
    <w:rsid w:val="001F1E1C"/>
    <w:rsid w:val="001F2598"/>
    <w:rsid w:val="001F25A3"/>
    <w:rsid w:val="001F28CC"/>
    <w:rsid w:val="001F4A46"/>
    <w:rsid w:val="001F4B61"/>
    <w:rsid w:val="001F56F3"/>
    <w:rsid w:val="001F5C1C"/>
    <w:rsid w:val="001F647F"/>
    <w:rsid w:val="001F6DDD"/>
    <w:rsid w:val="001F7389"/>
    <w:rsid w:val="001F7A3C"/>
    <w:rsid w:val="00200622"/>
    <w:rsid w:val="0020115D"/>
    <w:rsid w:val="00201608"/>
    <w:rsid w:val="002022BA"/>
    <w:rsid w:val="00202F5C"/>
    <w:rsid w:val="002030D3"/>
    <w:rsid w:val="00203458"/>
    <w:rsid w:val="002039BE"/>
    <w:rsid w:val="00203B22"/>
    <w:rsid w:val="00203C89"/>
    <w:rsid w:val="00204881"/>
    <w:rsid w:val="00204D3B"/>
    <w:rsid w:val="0020590D"/>
    <w:rsid w:val="00206716"/>
    <w:rsid w:val="00206F18"/>
    <w:rsid w:val="00207304"/>
    <w:rsid w:val="00207CB6"/>
    <w:rsid w:val="00210E75"/>
    <w:rsid w:val="002114F2"/>
    <w:rsid w:val="002118CD"/>
    <w:rsid w:val="0021199E"/>
    <w:rsid w:val="00212370"/>
    <w:rsid w:val="0021269C"/>
    <w:rsid w:val="00213CE3"/>
    <w:rsid w:val="00213D0D"/>
    <w:rsid w:val="00213D53"/>
    <w:rsid w:val="00213FC1"/>
    <w:rsid w:val="0021434E"/>
    <w:rsid w:val="0021460E"/>
    <w:rsid w:val="002148FA"/>
    <w:rsid w:val="00214B3D"/>
    <w:rsid w:val="00214D00"/>
    <w:rsid w:val="002156ED"/>
    <w:rsid w:val="00215D7E"/>
    <w:rsid w:val="002166C5"/>
    <w:rsid w:val="00216C7C"/>
    <w:rsid w:val="00216EB3"/>
    <w:rsid w:val="00217653"/>
    <w:rsid w:val="002176C2"/>
    <w:rsid w:val="00217DE0"/>
    <w:rsid w:val="00217E50"/>
    <w:rsid w:val="00220951"/>
    <w:rsid w:val="002210AC"/>
    <w:rsid w:val="0022161F"/>
    <w:rsid w:val="00223F45"/>
    <w:rsid w:val="00224423"/>
    <w:rsid w:val="00225325"/>
    <w:rsid w:val="00225872"/>
    <w:rsid w:val="002258C3"/>
    <w:rsid w:val="002266BC"/>
    <w:rsid w:val="002272FB"/>
    <w:rsid w:val="00227366"/>
    <w:rsid w:val="002275AA"/>
    <w:rsid w:val="00227B42"/>
    <w:rsid w:val="00227BF3"/>
    <w:rsid w:val="0023017F"/>
    <w:rsid w:val="00230236"/>
    <w:rsid w:val="002308DA"/>
    <w:rsid w:val="00231314"/>
    <w:rsid w:val="0023170D"/>
    <w:rsid w:val="00231E5A"/>
    <w:rsid w:val="00231F3F"/>
    <w:rsid w:val="00232559"/>
    <w:rsid w:val="00232BB8"/>
    <w:rsid w:val="00232C8E"/>
    <w:rsid w:val="00232DC7"/>
    <w:rsid w:val="0023377D"/>
    <w:rsid w:val="00233BB1"/>
    <w:rsid w:val="002340E0"/>
    <w:rsid w:val="00234F88"/>
    <w:rsid w:val="002369BA"/>
    <w:rsid w:val="002375E0"/>
    <w:rsid w:val="00237CF5"/>
    <w:rsid w:val="002400E6"/>
    <w:rsid w:val="002408BD"/>
    <w:rsid w:val="00240D42"/>
    <w:rsid w:val="00241513"/>
    <w:rsid w:val="00241528"/>
    <w:rsid w:val="00241C9B"/>
    <w:rsid w:val="0024322E"/>
    <w:rsid w:val="0024427B"/>
    <w:rsid w:val="00244354"/>
    <w:rsid w:val="00244581"/>
    <w:rsid w:val="00244A38"/>
    <w:rsid w:val="0024537A"/>
    <w:rsid w:val="002458C4"/>
    <w:rsid w:val="00245F47"/>
    <w:rsid w:val="00246182"/>
    <w:rsid w:val="002467E1"/>
    <w:rsid w:val="00251042"/>
    <w:rsid w:val="002512B7"/>
    <w:rsid w:val="002512BF"/>
    <w:rsid w:val="00252027"/>
    <w:rsid w:val="0025257C"/>
    <w:rsid w:val="0025303C"/>
    <w:rsid w:val="002541F2"/>
    <w:rsid w:val="00254D74"/>
    <w:rsid w:val="00254EF5"/>
    <w:rsid w:val="00254F91"/>
    <w:rsid w:val="00255563"/>
    <w:rsid w:val="00255A86"/>
    <w:rsid w:val="0025682D"/>
    <w:rsid w:val="002568E3"/>
    <w:rsid w:val="002568F7"/>
    <w:rsid w:val="00257156"/>
    <w:rsid w:val="00260901"/>
    <w:rsid w:val="00260E77"/>
    <w:rsid w:val="00261B06"/>
    <w:rsid w:val="002627E7"/>
    <w:rsid w:val="00262ED7"/>
    <w:rsid w:val="00263CA7"/>
    <w:rsid w:val="002641F4"/>
    <w:rsid w:val="002646E2"/>
    <w:rsid w:val="0026485A"/>
    <w:rsid w:val="00264CE8"/>
    <w:rsid w:val="002650E1"/>
    <w:rsid w:val="0026537E"/>
    <w:rsid w:val="00266117"/>
    <w:rsid w:val="002662D1"/>
    <w:rsid w:val="0026632C"/>
    <w:rsid w:val="00266375"/>
    <w:rsid w:val="00266C52"/>
    <w:rsid w:val="00267ED8"/>
    <w:rsid w:val="002701FB"/>
    <w:rsid w:val="00270357"/>
    <w:rsid w:val="002703A1"/>
    <w:rsid w:val="0027131C"/>
    <w:rsid w:val="00271EDA"/>
    <w:rsid w:val="00272B53"/>
    <w:rsid w:val="00272E28"/>
    <w:rsid w:val="002731F1"/>
    <w:rsid w:val="002736DA"/>
    <w:rsid w:val="0027478D"/>
    <w:rsid w:val="002762F2"/>
    <w:rsid w:val="00276B74"/>
    <w:rsid w:val="002770B1"/>
    <w:rsid w:val="00280B00"/>
    <w:rsid w:val="00282030"/>
    <w:rsid w:val="0028259E"/>
    <w:rsid w:val="002827AD"/>
    <w:rsid w:val="0028286F"/>
    <w:rsid w:val="00282B9D"/>
    <w:rsid w:val="00282C20"/>
    <w:rsid w:val="00283E4B"/>
    <w:rsid w:val="00284922"/>
    <w:rsid w:val="00285338"/>
    <w:rsid w:val="00285895"/>
    <w:rsid w:val="002861F9"/>
    <w:rsid w:val="00286650"/>
    <w:rsid w:val="002867F8"/>
    <w:rsid w:val="00287E26"/>
    <w:rsid w:val="0029058A"/>
    <w:rsid w:val="00291686"/>
    <w:rsid w:val="00291EB1"/>
    <w:rsid w:val="002924CB"/>
    <w:rsid w:val="002933E4"/>
    <w:rsid w:val="00293728"/>
    <w:rsid w:val="0029457D"/>
    <w:rsid w:val="00294587"/>
    <w:rsid w:val="002946F2"/>
    <w:rsid w:val="0029534E"/>
    <w:rsid w:val="00295DAD"/>
    <w:rsid w:val="00296B2D"/>
    <w:rsid w:val="00296CEF"/>
    <w:rsid w:val="0029785C"/>
    <w:rsid w:val="002A2202"/>
    <w:rsid w:val="002A48C9"/>
    <w:rsid w:val="002A51BA"/>
    <w:rsid w:val="002A5422"/>
    <w:rsid w:val="002A5AD6"/>
    <w:rsid w:val="002A69AB"/>
    <w:rsid w:val="002A769D"/>
    <w:rsid w:val="002B033E"/>
    <w:rsid w:val="002B0342"/>
    <w:rsid w:val="002B09A1"/>
    <w:rsid w:val="002B1C04"/>
    <w:rsid w:val="002B2802"/>
    <w:rsid w:val="002B3D20"/>
    <w:rsid w:val="002B447C"/>
    <w:rsid w:val="002B5176"/>
    <w:rsid w:val="002B539C"/>
    <w:rsid w:val="002B60B1"/>
    <w:rsid w:val="002B63FB"/>
    <w:rsid w:val="002B65FF"/>
    <w:rsid w:val="002B6A58"/>
    <w:rsid w:val="002B6AA2"/>
    <w:rsid w:val="002B77F3"/>
    <w:rsid w:val="002B7CAA"/>
    <w:rsid w:val="002B7D2B"/>
    <w:rsid w:val="002B7DFD"/>
    <w:rsid w:val="002C01F1"/>
    <w:rsid w:val="002C04AA"/>
    <w:rsid w:val="002C1348"/>
    <w:rsid w:val="002C18B0"/>
    <w:rsid w:val="002C1F11"/>
    <w:rsid w:val="002C228A"/>
    <w:rsid w:val="002C26B9"/>
    <w:rsid w:val="002C2F1D"/>
    <w:rsid w:val="002C2F3C"/>
    <w:rsid w:val="002C3749"/>
    <w:rsid w:val="002C4465"/>
    <w:rsid w:val="002C4CD4"/>
    <w:rsid w:val="002C5BA5"/>
    <w:rsid w:val="002C5C0B"/>
    <w:rsid w:val="002C62E8"/>
    <w:rsid w:val="002C77B9"/>
    <w:rsid w:val="002D0BB8"/>
    <w:rsid w:val="002D0EAD"/>
    <w:rsid w:val="002D0EBE"/>
    <w:rsid w:val="002D1529"/>
    <w:rsid w:val="002D1F90"/>
    <w:rsid w:val="002D2316"/>
    <w:rsid w:val="002D23AC"/>
    <w:rsid w:val="002D39E8"/>
    <w:rsid w:val="002D3C2D"/>
    <w:rsid w:val="002D3D26"/>
    <w:rsid w:val="002D4ABA"/>
    <w:rsid w:val="002D51C7"/>
    <w:rsid w:val="002D5B7B"/>
    <w:rsid w:val="002D6012"/>
    <w:rsid w:val="002D6269"/>
    <w:rsid w:val="002D6450"/>
    <w:rsid w:val="002D6821"/>
    <w:rsid w:val="002D6F25"/>
    <w:rsid w:val="002D6F70"/>
    <w:rsid w:val="002D79BC"/>
    <w:rsid w:val="002D7C06"/>
    <w:rsid w:val="002E01EA"/>
    <w:rsid w:val="002E04F7"/>
    <w:rsid w:val="002E09C9"/>
    <w:rsid w:val="002E115A"/>
    <w:rsid w:val="002E1164"/>
    <w:rsid w:val="002E1302"/>
    <w:rsid w:val="002E2297"/>
    <w:rsid w:val="002E22B4"/>
    <w:rsid w:val="002E2CCC"/>
    <w:rsid w:val="002E4116"/>
    <w:rsid w:val="002E4403"/>
    <w:rsid w:val="002E47CA"/>
    <w:rsid w:val="002E4863"/>
    <w:rsid w:val="002E4919"/>
    <w:rsid w:val="002E4F59"/>
    <w:rsid w:val="002E5455"/>
    <w:rsid w:val="002E5974"/>
    <w:rsid w:val="002E5EA3"/>
    <w:rsid w:val="002E6000"/>
    <w:rsid w:val="002E6312"/>
    <w:rsid w:val="002E66D6"/>
    <w:rsid w:val="002E6A7F"/>
    <w:rsid w:val="002E6B36"/>
    <w:rsid w:val="002E6CA0"/>
    <w:rsid w:val="002E703D"/>
    <w:rsid w:val="002F08E9"/>
    <w:rsid w:val="002F0A9C"/>
    <w:rsid w:val="002F0E9B"/>
    <w:rsid w:val="002F1282"/>
    <w:rsid w:val="002F131E"/>
    <w:rsid w:val="002F2B15"/>
    <w:rsid w:val="002F2B9E"/>
    <w:rsid w:val="002F34CF"/>
    <w:rsid w:val="002F3612"/>
    <w:rsid w:val="002F3864"/>
    <w:rsid w:val="002F4074"/>
    <w:rsid w:val="002F411F"/>
    <w:rsid w:val="002F41CD"/>
    <w:rsid w:val="002F45CB"/>
    <w:rsid w:val="002F4C8E"/>
    <w:rsid w:val="002F59AF"/>
    <w:rsid w:val="002F5A15"/>
    <w:rsid w:val="002F5E21"/>
    <w:rsid w:val="002F6645"/>
    <w:rsid w:val="002F6930"/>
    <w:rsid w:val="002F6B32"/>
    <w:rsid w:val="002F6EF2"/>
    <w:rsid w:val="002F7B45"/>
    <w:rsid w:val="002F7E37"/>
    <w:rsid w:val="003003CC"/>
    <w:rsid w:val="00300877"/>
    <w:rsid w:val="00301254"/>
    <w:rsid w:val="0030194E"/>
    <w:rsid w:val="003026E7"/>
    <w:rsid w:val="0030298A"/>
    <w:rsid w:val="00302CB5"/>
    <w:rsid w:val="00302E80"/>
    <w:rsid w:val="00303112"/>
    <w:rsid w:val="003034C7"/>
    <w:rsid w:val="0030358D"/>
    <w:rsid w:val="00303ABB"/>
    <w:rsid w:val="00304206"/>
    <w:rsid w:val="00305281"/>
    <w:rsid w:val="00305C61"/>
    <w:rsid w:val="00306577"/>
    <w:rsid w:val="0030695D"/>
    <w:rsid w:val="00306BCF"/>
    <w:rsid w:val="00307761"/>
    <w:rsid w:val="00307A13"/>
    <w:rsid w:val="00307F82"/>
    <w:rsid w:val="003101D8"/>
    <w:rsid w:val="003111A7"/>
    <w:rsid w:val="00311DFC"/>
    <w:rsid w:val="00312039"/>
    <w:rsid w:val="00312114"/>
    <w:rsid w:val="00312887"/>
    <w:rsid w:val="003138D1"/>
    <w:rsid w:val="00313A89"/>
    <w:rsid w:val="00314194"/>
    <w:rsid w:val="003145CA"/>
    <w:rsid w:val="00314646"/>
    <w:rsid w:val="003147E9"/>
    <w:rsid w:val="0031488C"/>
    <w:rsid w:val="00315473"/>
    <w:rsid w:val="00315C9E"/>
    <w:rsid w:val="00315F5C"/>
    <w:rsid w:val="00315F6E"/>
    <w:rsid w:val="003160A7"/>
    <w:rsid w:val="00316215"/>
    <w:rsid w:val="003164D2"/>
    <w:rsid w:val="00316D05"/>
    <w:rsid w:val="003172F0"/>
    <w:rsid w:val="00320480"/>
    <w:rsid w:val="00320B5F"/>
    <w:rsid w:val="0032123A"/>
    <w:rsid w:val="003219F3"/>
    <w:rsid w:val="00322997"/>
    <w:rsid w:val="00323778"/>
    <w:rsid w:val="0032403A"/>
    <w:rsid w:val="00324F3B"/>
    <w:rsid w:val="00325567"/>
    <w:rsid w:val="00325596"/>
    <w:rsid w:val="0032566B"/>
    <w:rsid w:val="003259CB"/>
    <w:rsid w:val="00326DDF"/>
    <w:rsid w:val="00326F58"/>
    <w:rsid w:val="00327136"/>
    <w:rsid w:val="0033035A"/>
    <w:rsid w:val="00330738"/>
    <w:rsid w:val="00330EBE"/>
    <w:rsid w:val="00331332"/>
    <w:rsid w:val="0033199E"/>
    <w:rsid w:val="003326C0"/>
    <w:rsid w:val="00332B99"/>
    <w:rsid w:val="00333034"/>
    <w:rsid w:val="0033308E"/>
    <w:rsid w:val="003339F7"/>
    <w:rsid w:val="00333BED"/>
    <w:rsid w:val="00334DD2"/>
    <w:rsid w:val="0033600C"/>
    <w:rsid w:val="00336385"/>
    <w:rsid w:val="0034251E"/>
    <w:rsid w:val="0034289F"/>
    <w:rsid w:val="00342AA9"/>
    <w:rsid w:val="00342D12"/>
    <w:rsid w:val="00343E67"/>
    <w:rsid w:val="0034450F"/>
    <w:rsid w:val="00344BC1"/>
    <w:rsid w:val="00345090"/>
    <w:rsid w:val="0034541C"/>
    <w:rsid w:val="00345614"/>
    <w:rsid w:val="00345886"/>
    <w:rsid w:val="003459E9"/>
    <w:rsid w:val="00345CB8"/>
    <w:rsid w:val="00345EC1"/>
    <w:rsid w:val="00346043"/>
    <w:rsid w:val="00346365"/>
    <w:rsid w:val="003469FD"/>
    <w:rsid w:val="00346E98"/>
    <w:rsid w:val="00347385"/>
    <w:rsid w:val="00347F7B"/>
    <w:rsid w:val="00350892"/>
    <w:rsid w:val="00350F6D"/>
    <w:rsid w:val="003511AD"/>
    <w:rsid w:val="00352295"/>
    <w:rsid w:val="00352767"/>
    <w:rsid w:val="00352CBB"/>
    <w:rsid w:val="003532AB"/>
    <w:rsid w:val="003536A2"/>
    <w:rsid w:val="00354035"/>
    <w:rsid w:val="003546A7"/>
    <w:rsid w:val="00355441"/>
    <w:rsid w:val="0035560D"/>
    <w:rsid w:val="00355F65"/>
    <w:rsid w:val="00356084"/>
    <w:rsid w:val="003562FA"/>
    <w:rsid w:val="00356B14"/>
    <w:rsid w:val="003571E5"/>
    <w:rsid w:val="003578DF"/>
    <w:rsid w:val="00360010"/>
    <w:rsid w:val="003609D0"/>
    <w:rsid w:val="003620C4"/>
    <w:rsid w:val="00362400"/>
    <w:rsid w:val="003634DF"/>
    <w:rsid w:val="00364063"/>
    <w:rsid w:val="00365152"/>
    <w:rsid w:val="0036549C"/>
    <w:rsid w:val="003654BA"/>
    <w:rsid w:val="0036622C"/>
    <w:rsid w:val="003662B9"/>
    <w:rsid w:val="00366EE2"/>
    <w:rsid w:val="0036755C"/>
    <w:rsid w:val="003675C1"/>
    <w:rsid w:val="003705EC"/>
    <w:rsid w:val="00370D1E"/>
    <w:rsid w:val="00371043"/>
    <w:rsid w:val="00371622"/>
    <w:rsid w:val="0037194F"/>
    <w:rsid w:val="00371B2D"/>
    <w:rsid w:val="00372608"/>
    <w:rsid w:val="00372E16"/>
    <w:rsid w:val="003735F2"/>
    <w:rsid w:val="003738FE"/>
    <w:rsid w:val="00374141"/>
    <w:rsid w:val="003743E9"/>
    <w:rsid w:val="00375084"/>
    <w:rsid w:val="00375836"/>
    <w:rsid w:val="003772B8"/>
    <w:rsid w:val="0037789B"/>
    <w:rsid w:val="00377A36"/>
    <w:rsid w:val="00377E5A"/>
    <w:rsid w:val="0038011B"/>
    <w:rsid w:val="00380393"/>
    <w:rsid w:val="003807EE"/>
    <w:rsid w:val="003809FC"/>
    <w:rsid w:val="00380EFF"/>
    <w:rsid w:val="00382149"/>
    <w:rsid w:val="00382E08"/>
    <w:rsid w:val="00383B09"/>
    <w:rsid w:val="003850D5"/>
    <w:rsid w:val="00385D24"/>
    <w:rsid w:val="003861BC"/>
    <w:rsid w:val="003868BF"/>
    <w:rsid w:val="00386A44"/>
    <w:rsid w:val="00386B66"/>
    <w:rsid w:val="00386C4F"/>
    <w:rsid w:val="003879B4"/>
    <w:rsid w:val="0039005A"/>
    <w:rsid w:val="003913E4"/>
    <w:rsid w:val="00391C1C"/>
    <w:rsid w:val="00392D61"/>
    <w:rsid w:val="00393571"/>
    <w:rsid w:val="003936EF"/>
    <w:rsid w:val="0039382B"/>
    <w:rsid w:val="00393E47"/>
    <w:rsid w:val="0039408C"/>
    <w:rsid w:val="00394DD8"/>
    <w:rsid w:val="00394E4C"/>
    <w:rsid w:val="0039559D"/>
    <w:rsid w:val="0039576C"/>
    <w:rsid w:val="00395BE1"/>
    <w:rsid w:val="00396561"/>
    <w:rsid w:val="00397A3B"/>
    <w:rsid w:val="00397C2F"/>
    <w:rsid w:val="003A053B"/>
    <w:rsid w:val="003A0A55"/>
    <w:rsid w:val="003A1174"/>
    <w:rsid w:val="003A12E5"/>
    <w:rsid w:val="003A1627"/>
    <w:rsid w:val="003A1AEB"/>
    <w:rsid w:val="003A1B5A"/>
    <w:rsid w:val="003A2953"/>
    <w:rsid w:val="003A29E9"/>
    <w:rsid w:val="003A2AF6"/>
    <w:rsid w:val="003A340D"/>
    <w:rsid w:val="003A3505"/>
    <w:rsid w:val="003A36F8"/>
    <w:rsid w:val="003A55EB"/>
    <w:rsid w:val="003A5DD8"/>
    <w:rsid w:val="003A71AA"/>
    <w:rsid w:val="003A763C"/>
    <w:rsid w:val="003A78D4"/>
    <w:rsid w:val="003A7D15"/>
    <w:rsid w:val="003B066F"/>
    <w:rsid w:val="003B14CD"/>
    <w:rsid w:val="003B17F7"/>
    <w:rsid w:val="003B1A4E"/>
    <w:rsid w:val="003B23C3"/>
    <w:rsid w:val="003B3041"/>
    <w:rsid w:val="003B3742"/>
    <w:rsid w:val="003B38E6"/>
    <w:rsid w:val="003B394F"/>
    <w:rsid w:val="003B418E"/>
    <w:rsid w:val="003B476D"/>
    <w:rsid w:val="003B4776"/>
    <w:rsid w:val="003B4F45"/>
    <w:rsid w:val="003B4FBC"/>
    <w:rsid w:val="003B5915"/>
    <w:rsid w:val="003B5AEB"/>
    <w:rsid w:val="003B5E18"/>
    <w:rsid w:val="003B6A21"/>
    <w:rsid w:val="003B6B00"/>
    <w:rsid w:val="003B78D9"/>
    <w:rsid w:val="003B7992"/>
    <w:rsid w:val="003B7A61"/>
    <w:rsid w:val="003B7B16"/>
    <w:rsid w:val="003B7EF2"/>
    <w:rsid w:val="003C03E6"/>
    <w:rsid w:val="003C0708"/>
    <w:rsid w:val="003C0D16"/>
    <w:rsid w:val="003C0DE4"/>
    <w:rsid w:val="003C108C"/>
    <w:rsid w:val="003C1938"/>
    <w:rsid w:val="003C1D91"/>
    <w:rsid w:val="003C1E7B"/>
    <w:rsid w:val="003C2A0F"/>
    <w:rsid w:val="003C2E89"/>
    <w:rsid w:val="003C34C8"/>
    <w:rsid w:val="003C37A6"/>
    <w:rsid w:val="003C3FEF"/>
    <w:rsid w:val="003C5EAC"/>
    <w:rsid w:val="003C6BC1"/>
    <w:rsid w:val="003C755C"/>
    <w:rsid w:val="003C772C"/>
    <w:rsid w:val="003D0118"/>
    <w:rsid w:val="003D04D0"/>
    <w:rsid w:val="003D0A03"/>
    <w:rsid w:val="003D0B5D"/>
    <w:rsid w:val="003D31EB"/>
    <w:rsid w:val="003D3A6A"/>
    <w:rsid w:val="003D5669"/>
    <w:rsid w:val="003D5905"/>
    <w:rsid w:val="003D60EF"/>
    <w:rsid w:val="003D6E78"/>
    <w:rsid w:val="003D7360"/>
    <w:rsid w:val="003D7D75"/>
    <w:rsid w:val="003E0C15"/>
    <w:rsid w:val="003E1257"/>
    <w:rsid w:val="003E1941"/>
    <w:rsid w:val="003E30D2"/>
    <w:rsid w:val="003E314C"/>
    <w:rsid w:val="003E33DC"/>
    <w:rsid w:val="003E35F7"/>
    <w:rsid w:val="003E3E80"/>
    <w:rsid w:val="003E4178"/>
    <w:rsid w:val="003E41E4"/>
    <w:rsid w:val="003E4A39"/>
    <w:rsid w:val="003E4AF2"/>
    <w:rsid w:val="003E4E51"/>
    <w:rsid w:val="003E526F"/>
    <w:rsid w:val="003E57AD"/>
    <w:rsid w:val="003E6234"/>
    <w:rsid w:val="003E6619"/>
    <w:rsid w:val="003E6C65"/>
    <w:rsid w:val="003E6F7A"/>
    <w:rsid w:val="003E74C2"/>
    <w:rsid w:val="003E7C32"/>
    <w:rsid w:val="003F1376"/>
    <w:rsid w:val="003F16A0"/>
    <w:rsid w:val="003F1C59"/>
    <w:rsid w:val="003F219B"/>
    <w:rsid w:val="003F253D"/>
    <w:rsid w:val="003F2A47"/>
    <w:rsid w:val="003F2BF7"/>
    <w:rsid w:val="003F3585"/>
    <w:rsid w:val="003F39BE"/>
    <w:rsid w:val="003F3C7F"/>
    <w:rsid w:val="003F43EA"/>
    <w:rsid w:val="003F46E9"/>
    <w:rsid w:val="003F49D4"/>
    <w:rsid w:val="003F4A2A"/>
    <w:rsid w:val="003F50C4"/>
    <w:rsid w:val="003F5CA1"/>
    <w:rsid w:val="003F6499"/>
    <w:rsid w:val="003F66F4"/>
    <w:rsid w:val="003F6C05"/>
    <w:rsid w:val="00400931"/>
    <w:rsid w:val="00400AF1"/>
    <w:rsid w:val="0040186F"/>
    <w:rsid w:val="00401B9F"/>
    <w:rsid w:val="00401D8C"/>
    <w:rsid w:val="004030C2"/>
    <w:rsid w:val="00403336"/>
    <w:rsid w:val="00403AF3"/>
    <w:rsid w:val="00403B11"/>
    <w:rsid w:val="00403F8D"/>
    <w:rsid w:val="00403FD0"/>
    <w:rsid w:val="0040420B"/>
    <w:rsid w:val="004049AA"/>
    <w:rsid w:val="00404CFB"/>
    <w:rsid w:val="00405A9B"/>
    <w:rsid w:val="00405AFE"/>
    <w:rsid w:val="00406062"/>
    <w:rsid w:val="00406577"/>
    <w:rsid w:val="00407C5F"/>
    <w:rsid w:val="00410837"/>
    <w:rsid w:val="00411F03"/>
    <w:rsid w:val="00412EA7"/>
    <w:rsid w:val="00414A9A"/>
    <w:rsid w:val="004150F7"/>
    <w:rsid w:val="00415681"/>
    <w:rsid w:val="00415E08"/>
    <w:rsid w:val="00415F8E"/>
    <w:rsid w:val="00416268"/>
    <w:rsid w:val="00416A86"/>
    <w:rsid w:val="00417892"/>
    <w:rsid w:val="004179F4"/>
    <w:rsid w:val="00420DED"/>
    <w:rsid w:val="0042100C"/>
    <w:rsid w:val="0042176A"/>
    <w:rsid w:val="004218B0"/>
    <w:rsid w:val="00421CFB"/>
    <w:rsid w:val="00422542"/>
    <w:rsid w:val="00422711"/>
    <w:rsid w:val="00422B5A"/>
    <w:rsid w:val="00423248"/>
    <w:rsid w:val="00423264"/>
    <w:rsid w:val="00423360"/>
    <w:rsid w:val="00423CE6"/>
    <w:rsid w:val="00423DF2"/>
    <w:rsid w:val="00424519"/>
    <w:rsid w:val="004246CE"/>
    <w:rsid w:val="00424B1F"/>
    <w:rsid w:val="00424FB4"/>
    <w:rsid w:val="004251ED"/>
    <w:rsid w:val="00425692"/>
    <w:rsid w:val="00425E5F"/>
    <w:rsid w:val="0042636B"/>
    <w:rsid w:val="00426551"/>
    <w:rsid w:val="004268AB"/>
    <w:rsid w:val="00426AC9"/>
    <w:rsid w:val="00426C16"/>
    <w:rsid w:val="00427535"/>
    <w:rsid w:val="00427F38"/>
    <w:rsid w:val="004307CB"/>
    <w:rsid w:val="00431378"/>
    <w:rsid w:val="00431379"/>
    <w:rsid w:val="00432697"/>
    <w:rsid w:val="004337A8"/>
    <w:rsid w:val="00434E7E"/>
    <w:rsid w:val="004352ED"/>
    <w:rsid w:val="00435B0D"/>
    <w:rsid w:val="0043658F"/>
    <w:rsid w:val="00436631"/>
    <w:rsid w:val="00436D70"/>
    <w:rsid w:val="00437F66"/>
    <w:rsid w:val="0044035B"/>
    <w:rsid w:val="004411D1"/>
    <w:rsid w:val="004411F2"/>
    <w:rsid w:val="00442039"/>
    <w:rsid w:val="00442979"/>
    <w:rsid w:val="00442F15"/>
    <w:rsid w:val="00442FA0"/>
    <w:rsid w:val="004437A4"/>
    <w:rsid w:val="0044408C"/>
    <w:rsid w:val="0044413B"/>
    <w:rsid w:val="00444C36"/>
    <w:rsid w:val="00444EC7"/>
    <w:rsid w:val="00444FFF"/>
    <w:rsid w:val="004452E2"/>
    <w:rsid w:val="00445616"/>
    <w:rsid w:val="0044635A"/>
    <w:rsid w:val="004464EF"/>
    <w:rsid w:val="0044755E"/>
    <w:rsid w:val="00447CE3"/>
    <w:rsid w:val="00447E40"/>
    <w:rsid w:val="00450281"/>
    <w:rsid w:val="0045092A"/>
    <w:rsid w:val="004512B2"/>
    <w:rsid w:val="004515B5"/>
    <w:rsid w:val="00451712"/>
    <w:rsid w:val="00452EF1"/>
    <w:rsid w:val="0045310B"/>
    <w:rsid w:val="00453113"/>
    <w:rsid w:val="004532D3"/>
    <w:rsid w:val="0045348C"/>
    <w:rsid w:val="0045450F"/>
    <w:rsid w:val="0045533D"/>
    <w:rsid w:val="00455BA5"/>
    <w:rsid w:val="00455D1B"/>
    <w:rsid w:val="0045642A"/>
    <w:rsid w:val="004568F6"/>
    <w:rsid w:val="00456B6F"/>
    <w:rsid w:val="004575FB"/>
    <w:rsid w:val="00457637"/>
    <w:rsid w:val="004602CF"/>
    <w:rsid w:val="00461770"/>
    <w:rsid w:val="00461856"/>
    <w:rsid w:val="00462BB7"/>
    <w:rsid w:val="00462E11"/>
    <w:rsid w:val="00463A8E"/>
    <w:rsid w:val="00464627"/>
    <w:rsid w:val="00465975"/>
    <w:rsid w:val="00466000"/>
    <w:rsid w:val="0046644F"/>
    <w:rsid w:val="004666D8"/>
    <w:rsid w:val="0046676B"/>
    <w:rsid w:val="004667D5"/>
    <w:rsid w:val="00466806"/>
    <w:rsid w:val="00466BAD"/>
    <w:rsid w:val="0046763D"/>
    <w:rsid w:val="00467911"/>
    <w:rsid w:val="00467F1E"/>
    <w:rsid w:val="00470168"/>
    <w:rsid w:val="004706B5"/>
    <w:rsid w:val="00470AE4"/>
    <w:rsid w:val="0047185D"/>
    <w:rsid w:val="00471887"/>
    <w:rsid w:val="00471A28"/>
    <w:rsid w:val="00471AE9"/>
    <w:rsid w:val="00471E4B"/>
    <w:rsid w:val="00471F54"/>
    <w:rsid w:val="004723C3"/>
    <w:rsid w:val="0047240D"/>
    <w:rsid w:val="004729FC"/>
    <w:rsid w:val="00472B50"/>
    <w:rsid w:val="00472E65"/>
    <w:rsid w:val="00472E71"/>
    <w:rsid w:val="00473718"/>
    <w:rsid w:val="0047385C"/>
    <w:rsid w:val="00473AA5"/>
    <w:rsid w:val="004750F3"/>
    <w:rsid w:val="004752AD"/>
    <w:rsid w:val="00475782"/>
    <w:rsid w:val="0047594D"/>
    <w:rsid w:val="00475FD4"/>
    <w:rsid w:val="004760D6"/>
    <w:rsid w:val="004761CF"/>
    <w:rsid w:val="00476325"/>
    <w:rsid w:val="004766D8"/>
    <w:rsid w:val="00476828"/>
    <w:rsid w:val="004774C3"/>
    <w:rsid w:val="00477DBE"/>
    <w:rsid w:val="004801F7"/>
    <w:rsid w:val="00480719"/>
    <w:rsid w:val="00480D77"/>
    <w:rsid w:val="00480F01"/>
    <w:rsid w:val="00481204"/>
    <w:rsid w:val="00481750"/>
    <w:rsid w:val="00481D54"/>
    <w:rsid w:val="00481DE5"/>
    <w:rsid w:val="004821E7"/>
    <w:rsid w:val="0048348B"/>
    <w:rsid w:val="00483E00"/>
    <w:rsid w:val="004844C4"/>
    <w:rsid w:val="004845D6"/>
    <w:rsid w:val="00484D28"/>
    <w:rsid w:val="00485935"/>
    <w:rsid w:val="00485A1F"/>
    <w:rsid w:val="00485B13"/>
    <w:rsid w:val="00485F86"/>
    <w:rsid w:val="00486A76"/>
    <w:rsid w:val="00487189"/>
    <w:rsid w:val="00487764"/>
    <w:rsid w:val="00490244"/>
    <w:rsid w:val="0049037B"/>
    <w:rsid w:val="00492086"/>
    <w:rsid w:val="0049357C"/>
    <w:rsid w:val="004948F4"/>
    <w:rsid w:val="00494DE8"/>
    <w:rsid w:val="00494E66"/>
    <w:rsid w:val="004960CD"/>
    <w:rsid w:val="00496A17"/>
    <w:rsid w:val="004976B1"/>
    <w:rsid w:val="00497ED0"/>
    <w:rsid w:val="004A03AA"/>
    <w:rsid w:val="004A04C7"/>
    <w:rsid w:val="004A0B52"/>
    <w:rsid w:val="004A0F8C"/>
    <w:rsid w:val="004A28B5"/>
    <w:rsid w:val="004A2972"/>
    <w:rsid w:val="004A3561"/>
    <w:rsid w:val="004A3706"/>
    <w:rsid w:val="004A3806"/>
    <w:rsid w:val="004A4116"/>
    <w:rsid w:val="004A4F74"/>
    <w:rsid w:val="004A560B"/>
    <w:rsid w:val="004A561B"/>
    <w:rsid w:val="004A5DB7"/>
    <w:rsid w:val="004A6080"/>
    <w:rsid w:val="004A62A4"/>
    <w:rsid w:val="004A64E9"/>
    <w:rsid w:val="004A6E04"/>
    <w:rsid w:val="004A6F13"/>
    <w:rsid w:val="004A768D"/>
    <w:rsid w:val="004A7CE7"/>
    <w:rsid w:val="004B0299"/>
    <w:rsid w:val="004B0B88"/>
    <w:rsid w:val="004B0D01"/>
    <w:rsid w:val="004B133E"/>
    <w:rsid w:val="004B1732"/>
    <w:rsid w:val="004B17B7"/>
    <w:rsid w:val="004B18EE"/>
    <w:rsid w:val="004B1B6C"/>
    <w:rsid w:val="004B1D51"/>
    <w:rsid w:val="004B201F"/>
    <w:rsid w:val="004B2AF1"/>
    <w:rsid w:val="004B2E89"/>
    <w:rsid w:val="004B375A"/>
    <w:rsid w:val="004B3C9A"/>
    <w:rsid w:val="004B3D1D"/>
    <w:rsid w:val="004B3E49"/>
    <w:rsid w:val="004B4579"/>
    <w:rsid w:val="004B4A46"/>
    <w:rsid w:val="004B4D9B"/>
    <w:rsid w:val="004B5AA0"/>
    <w:rsid w:val="004B5B71"/>
    <w:rsid w:val="004B604F"/>
    <w:rsid w:val="004B627E"/>
    <w:rsid w:val="004B65C0"/>
    <w:rsid w:val="004B6707"/>
    <w:rsid w:val="004B694F"/>
    <w:rsid w:val="004B6A19"/>
    <w:rsid w:val="004B6E51"/>
    <w:rsid w:val="004B7E81"/>
    <w:rsid w:val="004C0288"/>
    <w:rsid w:val="004C12BD"/>
    <w:rsid w:val="004C142C"/>
    <w:rsid w:val="004C1F14"/>
    <w:rsid w:val="004C1F22"/>
    <w:rsid w:val="004C273F"/>
    <w:rsid w:val="004C27C3"/>
    <w:rsid w:val="004C288E"/>
    <w:rsid w:val="004C2F0E"/>
    <w:rsid w:val="004C352A"/>
    <w:rsid w:val="004C352D"/>
    <w:rsid w:val="004C4108"/>
    <w:rsid w:val="004C41E5"/>
    <w:rsid w:val="004C42E0"/>
    <w:rsid w:val="004C4E61"/>
    <w:rsid w:val="004C50A2"/>
    <w:rsid w:val="004C56B5"/>
    <w:rsid w:val="004C5C3A"/>
    <w:rsid w:val="004C7335"/>
    <w:rsid w:val="004C769F"/>
    <w:rsid w:val="004D107B"/>
    <w:rsid w:val="004D265A"/>
    <w:rsid w:val="004D2D52"/>
    <w:rsid w:val="004D2F35"/>
    <w:rsid w:val="004D3122"/>
    <w:rsid w:val="004D40D3"/>
    <w:rsid w:val="004D4758"/>
    <w:rsid w:val="004D49A7"/>
    <w:rsid w:val="004D6725"/>
    <w:rsid w:val="004D6E4B"/>
    <w:rsid w:val="004D73F7"/>
    <w:rsid w:val="004D793C"/>
    <w:rsid w:val="004E0706"/>
    <w:rsid w:val="004E081C"/>
    <w:rsid w:val="004E0DA5"/>
    <w:rsid w:val="004E12C5"/>
    <w:rsid w:val="004E12E3"/>
    <w:rsid w:val="004E1452"/>
    <w:rsid w:val="004E167E"/>
    <w:rsid w:val="004E1952"/>
    <w:rsid w:val="004E1D7A"/>
    <w:rsid w:val="004E20D8"/>
    <w:rsid w:val="004E2658"/>
    <w:rsid w:val="004E2897"/>
    <w:rsid w:val="004E2C03"/>
    <w:rsid w:val="004E2DD9"/>
    <w:rsid w:val="004E2E12"/>
    <w:rsid w:val="004E30FD"/>
    <w:rsid w:val="004E3406"/>
    <w:rsid w:val="004E3C49"/>
    <w:rsid w:val="004E4502"/>
    <w:rsid w:val="004E4EF9"/>
    <w:rsid w:val="004E5374"/>
    <w:rsid w:val="004E57A4"/>
    <w:rsid w:val="004E6005"/>
    <w:rsid w:val="004E614A"/>
    <w:rsid w:val="004E6A9F"/>
    <w:rsid w:val="004E71DD"/>
    <w:rsid w:val="004E763E"/>
    <w:rsid w:val="004E76CC"/>
    <w:rsid w:val="004E79A7"/>
    <w:rsid w:val="004F0A63"/>
    <w:rsid w:val="004F0D15"/>
    <w:rsid w:val="004F135F"/>
    <w:rsid w:val="004F178C"/>
    <w:rsid w:val="004F1F56"/>
    <w:rsid w:val="004F2D85"/>
    <w:rsid w:val="004F35C1"/>
    <w:rsid w:val="004F3958"/>
    <w:rsid w:val="004F398E"/>
    <w:rsid w:val="004F4A1C"/>
    <w:rsid w:val="004F572E"/>
    <w:rsid w:val="004F5A55"/>
    <w:rsid w:val="004F5B4F"/>
    <w:rsid w:val="004F6185"/>
    <w:rsid w:val="004F6556"/>
    <w:rsid w:val="004F6D55"/>
    <w:rsid w:val="004F7302"/>
    <w:rsid w:val="00500343"/>
    <w:rsid w:val="0050039C"/>
    <w:rsid w:val="005003AA"/>
    <w:rsid w:val="005005EF"/>
    <w:rsid w:val="005006F5"/>
    <w:rsid w:val="00500C52"/>
    <w:rsid w:val="00500E39"/>
    <w:rsid w:val="005017F9"/>
    <w:rsid w:val="0050234D"/>
    <w:rsid w:val="005023A5"/>
    <w:rsid w:val="00502828"/>
    <w:rsid w:val="00503182"/>
    <w:rsid w:val="00503D24"/>
    <w:rsid w:val="00503FD0"/>
    <w:rsid w:val="005040D8"/>
    <w:rsid w:val="00504915"/>
    <w:rsid w:val="00504AD6"/>
    <w:rsid w:val="005060CD"/>
    <w:rsid w:val="005062AC"/>
    <w:rsid w:val="00506B69"/>
    <w:rsid w:val="00506D29"/>
    <w:rsid w:val="00506FD2"/>
    <w:rsid w:val="005072F0"/>
    <w:rsid w:val="005076C2"/>
    <w:rsid w:val="00510068"/>
    <w:rsid w:val="00510237"/>
    <w:rsid w:val="0051049C"/>
    <w:rsid w:val="005104E6"/>
    <w:rsid w:val="0051064B"/>
    <w:rsid w:val="0051118F"/>
    <w:rsid w:val="00511C19"/>
    <w:rsid w:val="00511CA0"/>
    <w:rsid w:val="00511F53"/>
    <w:rsid w:val="00512046"/>
    <w:rsid w:val="00512346"/>
    <w:rsid w:val="00512ACB"/>
    <w:rsid w:val="00513701"/>
    <w:rsid w:val="00513EE3"/>
    <w:rsid w:val="00513F59"/>
    <w:rsid w:val="00515412"/>
    <w:rsid w:val="00515549"/>
    <w:rsid w:val="00516009"/>
    <w:rsid w:val="005163B2"/>
    <w:rsid w:val="0051683D"/>
    <w:rsid w:val="005172ED"/>
    <w:rsid w:val="00523299"/>
    <w:rsid w:val="00523CC4"/>
    <w:rsid w:val="00524014"/>
    <w:rsid w:val="00524A8A"/>
    <w:rsid w:val="00524CD0"/>
    <w:rsid w:val="005261E3"/>
    <w:rsid w:val="00526212"/>
    <w:rsid w:val="005263F5"/>
    <w:rsid w:val="00526564"/>
    <w:rsid w:val="005270D3"/>
    <w:rsid w:val="0053079B"/>
    <w:rsid w:val="005309FE"/>
    <w:rsid w:val="00530F05"/>
    <w:rsid w:val="005311AC"/>
    <w:rsid w:val="00531A17"/>
    <w:rsid w:val="005333C8"/>
    <w:rsid w:val="005338EA"/>
    <w:rsid w:val="00533C1F"/>
    <w:rsid w:val="00533E58"/>
    <w:rsid w:val="005340D0"/>
    <w:rsid w:val="00535326"/>
    <w:rsid w:val="005354E7"/>
    <w:rsid w:val="005355D9"/>
    <w:rsid w:val="00535B6C"/>
    <w:rsid w:val="00536B20"/>
    <w:rsid w:val="00536B83"/>
    <w:rsid w:val="00536E3B"/>
    <w:rsid w:val="00537912"/>
    <w:rsid w:val="005400DD"/>
    <w:rsid w:val="0054036C"/>
    <w:rsid w:val="00540661"/>
    <w:rsid w:val="00540664"/>
    <w:rsid w:val="00540834"/>
    <w:rsid w:val="00541768"/>
    <w:rsid w:val="00541934"/>
    <w:rsid w:val="00541A07"/>
    <w:rsid w:val="00541A99"/>
    <w:rsid w:val="00541C26"/>
    <w:rsid w:val="00546005"/>
    <w:rsid w:val="0054621A"/>
    <w:rsid w:val="005465FB"/>
    <w:rsid w:val="005473F9"/>
    <w:rsid w:val="00547A0C"/>
    <w:rsid w:val="00550400"/>
    <w:rsid w:val="005507C4"/>
    <w:rsid w:val="005507F4"/>
    <w:rsid w:val="00550A67"/>
    <w:rsid w:val="00550C38"/>
    <w:rsid w:val="00551278"/>
    <w:rsid w:val="005514B8"/>
    <w:rsid w:val="005515BE"/>
    <w:rsid w:val="00552465"/>
    <w:rsid w:val="00553272"/>
    <w:rsid w:val="00554458"/>
    <w:rsid w:val="00554678"/>
    <w:rsid w:val="00554C27"/>
    <w:rsid w:val="0055561D"/>
    <w:rsid w:val="00555734"/>
    <w:rsid w:val="00555937"/>
    <w:rsid w:val="005606C3"/>
    <w:rsid w:val="005607E6"/>
    <w:rsid w:val="00561792"/>
    <w:rsid w:val="00561832"/>
    <w:rsid w:val="005625B8"/>
    <w:rsid w:val="005641E8"/>
    <w:rsid w:val="00564543"/>
    <w:rsid w:val="0056484E"/>
    <w:rsid w:val="00564A1D"/>
    <w:rsid w:val="00565BEC"/>
    <w:rsid w:val="00566C94"/>
    <w:rsid w:val="0056715D"/>
    <w:rsid w:val="00567442"/>
    <w:rsid w:val="005677A5"/>
    <w:rsid w:val="00567B7F"/>
    <w:rsid w:val="00570A3D"/>
    <w:rsid w:val="00570B23"/>
    <w:rsid w:val="00570EFB"/>
    <w:rsid w:val="00571008"/>
    <w:rsid w:val="00571269"/>
    <w:rsid w:val="005716E8"/>
    <w:rsid w:val="005724C2"/>
    <w:rsid w:val="00572552"/>
    <w:rsid w:val="00573C15"/>
    <w:rsid w:val="00574328"/>
    <w:rsid w:val="0057550C"/>
    <w:rsid w:val="00576407"/>
    <w:rsid w:val="00576998"/>
    <w:rsid w:val="00577DAE"/>
    <w:rsid w:val="0058048D"/>
    <w:rsid w:val="00580E4C"/>
    <w:rsid w:val="00582442"/>
    <w:rsid w:val="005832AE"/>
    <w:rsid w:val="00583A31"/>
    <w:rsid w:val="00583E0B"/>
    <w:rsid w:val="00583EF4"/>
    <w:rsid w:val="00585C26"/>
    <w:rsid w:val="00586614"/>
    <w:rsid w:val="00586986"/>
    <w:rsid w:val="00586E01"/>
    <w:rsid w:val="0058704E"/>
    <w:rsid w:val="00587220"/>
    <w:rsid w:val="00587371"/>
    <w:rsid w:val="00587823"/>
    <w:rsid w:val="0059017A"/>
    <w:rsid w:val="00590244"/>
    <w:rsid w:val="00590556"/>
    <w:rsid w:val="00590EA6"/>
    <w:rsid w:val="00591143"/>
    <w:rsid w:val="005918FC"/>
    <w:rsid w:val="00591C9C"/>
    <w:rsid w:val="00591F3B"/>
    <w:rsid w:val="00592511"/>
    <w:rsid w:val="005925DB"/>
    <w:rsid w:val="00592633"/>
    <w:rsid w:val="00592716"/>
    <w:rsid w:val="00592C5C"/>
    <w:rsid w:val="00593733"/>
    <w:rsid w:val="0059419C"/>
    <w:rsid w:val="00597C6F"/>
    <w:rsid w:val="005A0F37"/>
    <w:rsid w:val="005A255F"/>
    <w:rsid w:val="005A3197"/>
    <w:rsid w:val="005A363A"/>
    <w:rsid w:val="005A4065"/>
    <w:rsid w:val="005A40C3"/>
    <w:rsid w:val="005A42A9"/>
    <w:rsid w:val="005A66F9"/>
    <w:rsid w:val="005A6845"/>
    <w:rsid w:val="005A76E1"/>
    <w:rsid w:val="005B0AA5"/>
    <w:rsid w:val="005B10B8"/>
    <w:rsid w:val="005B1DCC"/>
    <w:rsid w:val="005B1E4C"/>
    <w:rsid w:val="005B30D4"/>
    <w:rsid w:val="005B6145"/>
    <w:rsid w:val="005B71A2"/>
    <w:rsid w:val="005B71FD"/>
    <w:rsid w:val="005C0484"/>
    <w:rsid w:val="005C16A2"/>
    <w:rsid w:val="005C17E2"/>
    <w:rsid w:val="005C1D89"/>
    <w:rsid w:val="005C1EBE"/>
    <w:rsid w:val="005C3122"/>
    <w:rsid w:val="005C3C8A"/>
    <w:rsid w:val="005C3F12"/>
    <w:rsid w:val="005C47D2"/>
    <w:rsid w:val="005C4969"/>
    <w:rsid w:val="005C4E34"/>
    <w:rsid w:val="005C57CB"/>
    <w:rsid w:val="005C5FC0"/>
    <w:rsid w:val="005C71E2"/>
    <w:rsid w:val="005C721A"/>
    <w:rsid w:val="005C77CB"/>
    <w:rsid w:val="005D048E"/>
    <w:rsid w:val="005D0CA5"/>
    <w:rsid w:val="005D0EF5"/>
    <w:rsid w:val="005D11AF"/>
    <w:rsid w:val="005D1306"/>
    <w:rsid w:val="005D2091"/>
    <w:rsid w:val="005D28F6"/>
    <w:rsid w:val="005D37AE"/>
    <w:rsid w:val="005D483D"/>
    <w:rsid w:val="005D50A8"/>
    <w:rsid w:val="005D52D1"/>
    <w:rsid w:val="005D54AC"/>
    <w:rsid w:val="005D54B6"/>
    <w:rsid w:val="005D656B"/>
    <w:rsid w:val="005D6880"/>
    <w:rsid w:val="005D6E67"/>
    <w:rsid w:val="005D7121"/>
    <w:rsid w:val="005D75C2"/>
    <w:rsid w:val="005D75CA"/>
    <w:rsid w:val="005D7CFB"/>
    <w:rsid w:val="005D7EF9"/>
    <w:rsid w:val="005E056F"/>
    <w:rsid w:val="005E0800"/>
    <w:rsid w:val="005E0FC5"/>
    <w:rsid w:val="005E1E0F"/>
    <w:rsid w:val="005E1FAF"/>
    <w:rsid w:val="005E4DA2"/>
    <w:rsid w:val="005E519B"/>
    <w:rsid w:val="005E525A"/>
    <w:rsid w:val="005E5A70"/>
    <w:rsid w:val="005E5B92"/>
    <w:rsid w:val="005E7059"/>
    <w:rsid w:val="005F0C83"/>
    <w:rsid w:val="005F0D05"/>
    <w:rsid w:val="005F10EC"/>
    <w:rsid w:val="005F169A"/>
    <w:rsid w:val="005F1BD1"/>
    <w:rsid w:val="005F1C39"/>
    <w:rsid w:val="005F1F21"/>
    <w:rsid w:val="005F2BB8"/>
    <w:rsid w:val="005F32D1"/>
    <w:rsid w:val="005F333A"/>
    <w:rsid w:val="005F3846"/>
    <w:rsid w:val="005F40D8"/>
    <w:rsid w:val="005F42B9"/>
    <w:rsid w:val="005F449A"/>
    <w:rsid w:val="005F4962"/>
    <w:rsid w:val="005F4ADA"/>
    <w:rsid w:val="005F5079"/>
    <w:rsid w:val="005F50E9"/>
    <w:rsid w:val="005F5942"/>
    <w:rsid w:val="005F5F31"/>
    <w:rsid w:val="005F65F3"/>
    <w:rsid w:val="005F6710"/>
    <w:rsid w:val="005F7206"/>
    <w:rsid w:val="005F7452"/>
    <w:rsid w:val="006005AB"/>
    <w:rsid w:val="00600740"/>
    <w:rsid w:val="00600E4F"/>
    <w:rsid w:val="00600F52"/>
    <w:rsid w:val="006019D4"/>
    <w:rsid w:val="00601E11"/>
    <w:rsid w:val="006034A3"/>
    <w:rsid w:val="006035E6"/>
    <w:rsid w:val="00603A1D"/>
    <w:rsid w:val="00603ADD"/>
    <w:rsid w:val="00605082"/>
    <w:rsid w:val="00606523"/>
    <w:rsid w:val="0060670D"/>
    <w:rsid w:val="00606C3A"/>
    <w:rsid w:val="00606D95"/>
    <w:rsid w:val="00606F35"/>
    <w:rsid w:val="006075DC"/>
    <w:rsid w:val="006102FC"/>
    <w:rsid w:val="006108F2"/>
    <w:rsid w:val="00610AEE"/>
    <w:rsid w:val="00611DAE"/>
    <w:rsid w:val="00611E04"/>
    <w:rsid w:val="00612399"/>
    <w:rsid w:val="00612907"/>
    <w:rsid w:val="006132AC"/>
    <w:rsid w:val="0061348F"/>
    <w:rsid w:val="00613BA4"/>
    <w:rsid w:val="00613E82"/>
    <w:rsid w:val="00614FBF"/>
    <w:rsid w:val="006153E2"/>
    <w:rsid w:val="00615773"/>
    <w:rsid w:val="006165D1"/>
    <w:rsid w:val="0062069D"/>
    <w:rsid w:val="00621400"/>
    <w:rsid w:val="00621956"/>
    <w:rsid w:val="00621B2D"/>
    <w:rsid w:val="00623227"/>
    <w:rsid w:val="006238FE"/>
    <w:rsid w:val="00623DFD"/>
    <w:rsid w:val="00624471"/>
    <w:rsid w:val="00624A1F"/>
    <w:rsid w:val="006258B5"/>
    <w:rsid w:val="00625F3A"/>
    <w:rsid w:val="00625FEB"/>
    <w:rsid w:val="0062630B"/>
    <w:rsid w:val="00626462"/>
    <w:rsid w:val="00626B84"/>
    <w:rsid w:val="00627013"/>
    <w:rsid w:val="00627C95"/>
    <w:rsid w:val="00627E1B"/>
    <w:rsid w:val="00627E8B"/>
    <w:rsid w:val="00630207"/>
    <w:rsid w:val="00630F4A"/>
    <w:rsid w:val="00631795"/>
    <w:rsid w:val="00632D04"/>
    <w:rsid w:val="00633412"/>
    <w:rsid w:val="00633A83"/>
    <w:rsid w:val="00634970"/>
    <w:rsid w:val="00634C2C"/>
    <w:rsid w:val="00634DD7"/>
    <w:rsid w:val="0063502D"/>
    <w:rsid w:val="006350FF"/>
    <w:rsid w:val="0063583F"/>
    <w:rsid w:val="00635CA9"/>
    <w:rsid w:val="00636597"/>
    <w:rsid w:val="00640349"/>
    <w:rsid w:val="00640F68"/>
    <w:rsid w:val="006410AA"/>
    <w:rsid w:val="00641A1B"/>
    <w:rsid w:val="00641D51"/>
    <w:rsid w:val="0064221C"/>
    <w:rsid w:val="00642BCF"/>
    <w:rsid w:val="0064314F"/>
    <w:rsid w:val="006435A9"/>
    <w:rsid w:val="00643B94"/>
    <w:rsid w:val="006449BC"/>
    <w:rsid w:val="00644B45"/>
    <w:rsid w:val="00644CCA"/>
    <w:rsid w:val="00645E6D"/>
    <w:rsid w:val="00646DA2"/>
    <w:rsid w:val="00646FC7"/>
    <w:rsid w:val="006472F8"/>
    <w:rsid w:val="00647BAC"/>
    <w:rsid w:val="00647D2E"/>
    <w:rsid w:val="00650742"/>
    <w:rsid w:val="006509B9"/>
    <w:rsid w:val="0065190F"/>
    <w:rsid w:val="006521EA"/>
    <w:rsid w:val="00652902"/>
    <w:rsid w:val="0065386B"/>
    <w:rsid w:val="00654B1C"/>
    <w:rsid w:val="0065584F"/>
    <w:rsid w:val="006569E3"/>
    <w:rsid w:val="006576D6"/>
    <w:rsid w:val="00660821"/>
    <w:rsid w:val="0066150D"/>
    <w:rsid w:val="006616EA"/>
    <w:rsid w:val="00662040"/>
    <w:rsid w:val="00663444"/>
    <w:rsid w:val="006641B4"/>
    <w:rsid w:val="00664FB4"/>
    <w:rsid w:val="00665785"/>
    <w:rsid w:val="00665911"/>
    <w:rsid w:val="00666D9F"/>
    <w:rsid w:val="00667A1C"/>
    <w:rsid w:val="00671C1E"/>
    <w:rsid w:val="00671DCD"/>
    <w:rsid w:val="00671E05"/>
    <w:rsid w:val="006721DC"/>
    <w:rsid w:val="00672AFB"/>
    <w:rsid w:val="00672BE3"/>
    <w:rsid w:val="00672C46"/>
    <w:rsid w:val="00672CF6"/>
    <w:rsid w:val="0067365D"/>
    <w:rsid w:val="0067430D"/>
    <w:rsid w:val="00674AF2"/>
    <w:rsid w:val="00674B74"/>
    <w:rsid w:val="00675527"/>
    <w:rsid w:val="006757EC"/>
    <w:rsid w:val="006763F5"/>
    <w:rsid w:val="00676FBC"/>
    <w:rsid w:val="006771F8"/>
    <w:rsid w:val="00680068"/>
    <w:rsid w:val="00680795"/>
    <w:rsid w:val="00680DDC"/>
    <w:rsid w:val="00681749"/>
    <w:rsid w:val="00682F5D"/>
    <w:rsid w:val="00683EB3"/>
    <w:rsid w:val="00684442"/>
    <w:rsid w:val="0068538E"/>
    <w:rsid w:val="00685774"/>
    <w:rsid w:val="00686490"/>
    <w:rsid w:val="006872EC"/>
    <w:rsid w:val="006879E0"/>
    <w:rsid w:val="006901F8"/>
    <w:rsid w:val="0069063B"/>
    <w:rsid w:val="00690644"/>
    <w:rsid w:val="0069067C"/>
    <w:rsid w:val="0069090E"/>
    <w:rsid w:val="00690CD1"/>
    <w:rsid w:val="00691B36"/>
    <w:rsid w:val="00691B83"/>
    <w:rsid w:val="00692190"/>
    <w:rsid w:val="00692CF0"/>
    <w:rsid w:val="00693309"/>
    <w:rsid w:val="006935E7"/>
    <w:rsid w:val="00694720"/>
    <w:rsid w:val="00694ED7"/>
    <w:rsid w:val="00697B82"/>
    <w:rsid w:val="00697CE5"/>
    <w:rsid w:val="006A0810"/>
    <w:rsid w:val="006A161A"/>
    <w:rsid w:val="006A2181"/>
    <w:rsid w:val="006A3317"/>
    <w:rsid w:val="006A369F"/>
    <w:rsid w:val="006A4389"/>
    <w:rsid w:val="006A5DB9"/>
    <w:rsid w:val="006A6D8C"/>
    <w:rsid w:val="006A6DAB"/>
    <w:rsid w:val="006A77AF"/>
    <w:rsid w:val="006A7B74"/>
    <w:rsid w:val="006A7D48"/>
    <w:rsid w:val="006A7F25"/>
    <w:rsid w:val="006A7F7A"/>
    <w:rsid w:val="006B1033"/>
    <w:rsid w:val="006B1847"/>
    <w:rsid w:val="006B18B5"/>
    <w:rsid w:val="006B1D8A"/>
    <w:rsid w:val="006B2187"/>
    <w:rsid w:val="006B27F9"/>
    <w:rsid w:val="006B31BA"/>
    <w:rsid w:val="006B34A3"/>
    <w:rsid w:val="006B34A4"/>
    <w:rsid w:val="006B36AA"/>
    <w:rsid w:val="006B3FA2"/>
    <w:rsid w:val="006B45FD"/>
    <w:rsid w:val="006B48F7"/>
    <w:rsid w:val="006B4C1B"/>
    <w:rsid w:val="006B4C9F"/>
    <w:rsid w:val="006B4F15"/>
    <w:rsid w:val="006B501A"/>
    <w:rsid w:val="006B55A2"/>
    <w:rsid w:val="006B595D"/>
    <w:rsid w:val="006B65D8"/>
    <w:rsid w:val="006B6FEA"/>
    <w:rsid w:val="006B722B"/>
    <w:rsid w:val="006C097A"/>
    <w:rsid w:val="006C151F"/>
    <w:rsid w:val="006C16A3"/>
    <w:rsid w:val="006C2108"/>
    <w:rsid w:val="006C2BA4"/>
    <w:rsid w:val="006C37B9"/>
    <w:rsid w:val="006C3B05"/>
    <w:rsid w:val="006C4923"/>
    <w:rsid w:val="006C57EB"/>
    <w:rsid w:val="006C5AD6"/>
    <w:rsid w:val="006C5B79"/>
    <w:rsid w:val="006C6C7C"/>
    <w:rsid w:val="006C7090"/>
    <w:rsid w:val="006C7E06"/>
    <w:rsid w:val="006D0044"/>
    <w:rsid w:val="006D008E"/>
    <w:rsid w:val="006D02BE"/>
    <w:rsid w:val="006D043C"/>
    <w:rsid w:val="006D0807"/>
    <w:rsid w:val="006D0931"/>
    <w:rsid w:val="006D0933"/>
    <w:rsid w:val="006D17A4"/>
    <w:rsid w:val="006D1FFF"/>
    <w:rsid w:val="006D2209"/>
    <w:rsid w:val="006D339E"/>
    <w:rsid w:val="006D3782"/>
    <w:rsid w:val="006D38FC"/>
    <w:rsid w:val="006D3EAA"/>
    <w:rsid w:val="006D4697"/>
    <w:rsid w:val="006D476F"/>
    <w:rsid w:val="006D47F0"/>
    <w:rsid w:val="006D4803"/>
    <w:rsid w:val="006D5030"/>
    <w:rsid w:val="006D60A5"/>
    <w:rsid w:val="006D61B0"/>
    <w:rsid w:val="006D6885"/>
    <w:rsid w:val="006D6D5F"/>
    <w:rsid w:val="006D6F04"/>
    <w:rsid w:val="006D722C"/>
    <w:rsid w:val="006E0D6B"/>
    <w:rsid w:val="006E11C7"/>
    <w:rsid w:val="006E150D"/>
    <w:rsid w:val="006E1601"/>
    <w:rsid w:val="006E17BD"/>
    <w:rsid w:val="006E1F65"/>
    <w:rsid w:val="006E2011"/>
    <w:rsid w:val="006E242B"/>
    <w:rsid w:val="006E253C"/>
    <w:rsid w:val="006E2BEB"/>
    <w:rsid w:val="006E3519"/>
    <w:rsid w:val="006E3D2F"/>
    <w:rsid w:val="006E3EAB"/>
    <w:rsid w:val="006E4429"/>
    <w:rsid w:val="006E4A41"/>
    <w:rsid w:val="006E4A6C"/>
    <w:rsid w:val="006E563D"/>
    <w:rsid w:val="006E57A3"/>
    <w:rsid w:val="006E6435"/>
    <w:rsid w:val="006E7A0D"/>
    <w:rsid w:val="006F0A77"/>
    <w:rsid w:val="006F0D3B"/>
    <w:rsid w:val="006F0F9A"/>
    <w:rsid w:val="006F1877"/>
    <w:rsid w:val="006F1907"/>
    <w:rsid w:val="006F2319"/>
    <w:rsid w:val="006F264A"/>
    <w:rsid w:val="006F2706"/>
    <w:rsid w:val="006F2BAB"/>
    <w:rsid w:val="006F2D86"/>
    <w:rsid w:val="006F379D"/>
    <w:rsid w:val="006F4960"/>
    <w:rsid w:val="006F51A5"/>
    <w:rsid w:val="006F5272"/>
    <w:rsid w:val="006F52A7"/>
    <w:rsid w:val="006F54B3"/>
    <w:rsid w:val="006F5A0D"/>
    <w:rsid w:val="006F5CE0"/>
    <w:rsid w:val="006F5F5B"/>
    <w:rsid w:val="006F6180"/>
    <w:rsid w:val="006F6583"/>
    <w:rsid w:val="006F6A41"/>
    <w:rsid w:val="006F6BBF"/>
    <w:rsid w:val="006F7ED6"/>
    <w:rsid w:val="0070063F"/>
    <w:rsid w:val="00701553"/>
    <w:rsid w:val="00701862"/>
    <w:rsid w:val="00701C6E"/>
    <w:rsid w:val="00701D0B"/>
    <w:rsid w:val="007025F2"/>
    <w:rsid w:val="007040C9"/>
    <w:rsid w:val="0070432E"/>
    <w:rsid w:val="007052C2"/>
    <w:rsid w:val="00707EA7"/>
    <w:rsid w:val="00710101"/>
    <w:rsid w:val="00710B10"/>
    <w:rsid w:val="00710E61"/>
    <w:rsid w:val="00710E6D"/>
    <w:rsid w:val="00710E8B"/>
    <w:rsid w:val="00711730"/>
    <w:rsid w:val="00711A7F"/>
    <w:rsid w:val="00711B86"/>
    <w:rsid w:val="00712405"/>
    <w:rsid w:val="00712CA0"/>
    <w:rsid w:val="007131D4"/>
    <w:rsid w:val="00713C06"/>
    <w:rsid w:val="007157E2"/>
    <w:rsid w:val="00717370"/>
    <w:rsid w:val="007178CA"/>
    <w:rsid w:val="007203F3"/>
    <w:rsid w:val="00720552"/>
    <w:rsid w:val="00720D6D"/>
    <w:rsid w:val="00720DF6"/>
    <w:rsid w:val="00721CD2"/>
    <w:rsid w:val="00721EEF"/>
    <w:rsid w:val="0072242B"/>
    <w:rsid w:val="0072399D"/>
    <w:rsid w:val="00723E59"/>
    <w:rsid w:val="0072428E"/>
    <w:rsid w:val="0072433C"/>
    <w:rsid w:val="00724819"/>
    <w:rsid w:val="00724A16"/>
    <w:rsid w:val="00725472"/>
    <w:rsid w:val="00725C5D"/>
    <w:rsid w:val="00726879"/>
    <w:rsid w:val="00726E46"/>
    <w:rsid w:val="00726EC3"/>
    <w:rsid w:val="0072736A"/>
    <w:rsid w:val="00727C1A"/>
    <w:rsid w:val="00727E62"/>
    <w:rsid w:val="0073037B"/>
    <w:rsid w:val="007310EC"/>
    <w:rsid w:val="00731268"/>
    <w:rsid w:val="007312CF"/>
    <w:rsid w:val="0073140A"/>
    <w:rsid w:val="00731B9B"/>
    <w:rsid w:val="00731DE4"/>
    <w:rsid w:val="007325B4"/>
    <w:rsid w:val="007346EC"/>
    <w:rsid w:val="00735F3C"/>
    <w:rsid w:val="00736A2D"/>
    <w:rsid w:val="00736D3B"/>
    <w:rsid w:val="00736D83"/>
    <w:rsid w:val="00737234"/>
    <w:rsid w:val="0074019B"/>
    <w:rsid w:val="007425BA"/>
    <w:rsid w:val="00742954"/>
    <w:rsid w:val="00742AD2"/>
    <w:rsid w:val="007434FC"/>
    <w:rsid w:val="00743CFA"/>
    <w:rsid w:val="00743F60"/>
    <w:rsid w:val="007440B4"/>
    <w:rsid w:val="00744360"/>
    <w:rsid w:val="007447BE"/>
    <w:rsid w:val="00744D73"/>
    <w:rsid w:val="00745A26"/>
    <w:rsid w:val="00745FFD"/>
    <w:rsid w:val="00746011"/>
    <w:rsid w:val="007469F8"/>
    <w:rsid w:val="00747537"/>
    <w:rsid w:val="00750656"/>
    <w:rsid w:val="00751EA9"/>
    <w:rsid w:val="00752891"/>
    <w:rsid w:val="00752ACD"/>
    <w:rsid w:val="00753105"/>
    <w:rsid w:val="007538B1"/>
    <w:rsid w:val="00757433"/>
    <w:rsid w:val="00757647"/>
    <w:rsid w:val="0075772C"/>
    <w:rsid w:val="007603BE"/>
    <w:rsid w:val="00760597"/>
    <w:rsid w:val="00760F8A"/>
    <w:rsid w:val="0076235A"/>
    <w:rsid w:val="007623F3"/>
    <w:rsid w:val="00762863"/>
    <w:rsid w:val="007631E9"/>
    <w:rsid w:val="007633A0"/>
    <w:rsid w:val="00763592"/>
    <w:rsid w:val="00763685"/>
    <w:rsid w:val="00763F4B"/>
    <w:rsid w:val="00764632"/>
    <w:rsid w:val="00764A40"/>
    <w:rsid w:val="00765A14"/>
    <w:rsid w:val="007672EA"/>
    <w:rsid w:val="0076750A"/>
    <w:rsid w:val="007676E3"/>
    <w:rsid w:val="00767736"/>
    <w:rsid w:val="007713F9"/>
    <w:rsid w:val="00771615"/>
    <w:rsid w:val="00772019"/>
    <w:rsid w:val="00772632"/>
    <w:rsid w:val="00773742"/>
    <w:rsid w:val="00773869"/>
    <w:rsid w:val="00773C8A"/>
    <w:rsid w:val="00774E80"/>
    <w:rsid w:val="007752E7"/>
    <w:rsid w:val="00775EB2"/>
    <w:rsid w:val="00780418"/>
    <w:rsid w:val="00780C0E"/>
    <w:rsid w:val="007816D8"/>
    <w:rsid w:val="00781C17"/>
    <w:rsid w:val="00782931"/>
    <w:rsid w:val="00782EEB"/>
    <w:rsid w:val="0078317A"/>
    <w:rsid w:val="00783AC7"/>
    <w:rsid w:val="00783B2A"/>
    <w:rsid w:val="00783D21"/>
    <w:rsid w:val="00784FB8"/>
    <w:rsid w:val="0078501E"/>
    <w:rsid w:val="007852CC"/>
    <w:rsid w:val="00785BE4"/>
    <w:rsid w:val="007864E9"/>
    <w:rsid w:val="007901B4"/>
    <w:rsid w:val="00790F5B"/>
    <w:rsid w:val="00792AE6"/>
    <w:rsid w:val="00793417"/>
    <w:rsid w:val="00793721"/>
    <w:rsid w:val="00793BDA"/>
    <w:rsid w:val="00793BFF"/>
    <w:rsid w:val="007940D4"/>
    <w:rsid w:val="007944FB"/>
    <w:rsid w:val="007948D3"/>
    <w:rsid w:val="00794B6A"/>
    <w:rsid w:val="00794BB2"/>
    <w:rsid w:val="00794E57"/>
    <w:rsid w:val="007951DD"/>
    <w:rsid w:val="0079538F"/>
    <w:rsid w:val="00795589"/>
    <w:rsid w:val="00795684"/>
    <w:rsid w:val="0079575E"/>
    <w:rsid w:val="00797253"/>
    <w:rsid w:val="00797319"/>
    <w:rsid w:val="007A0035"/>
    <w:rsid w:val="007A1D52"/>
    <w:rsid w:val="007A43DA"/>
    <w:rsid w:val="007A46A3"/>
    <w:rsid w:val="007A5186"/>
    <w:rsid w:val="007A55BB"/>
    <w:rsid w:val="007A5639"/>
    <w:rsid w:val="007A64F2"/>
    <w:rsid w:val="007A6DEF"/>
    <w:rsid w:val="007A79BE"/>
    <w:rsid w:val="007B0068"/>
    <w:rsid w:val="007B0F39"/>
    <w:rsid w:val="007B1057"/>
    <w:rsid w:val="007B126E"/>
    <w:rsid w:val="007B2298"/>
    <w:rsid w:val="007B2BF2"/>
    <w:rsid w:val="007B3036"/>
    <w:rsid w:val="007B386F"/>
    <w:rsid w:val="007B3935"/>
    <w:rsid w:val="007B395E"/>
    <w:rsid w:val="007B4071"/>
    <w:rsid w:val="007B5039"/>
    <w:rsid w:val="007B5603"/>
    <w:rsid w:val="007B5993"/>
    <w:rsid w:val="007B5B28"/>
    <w:rsid w:val="007B678E"/>
    <w:rsid w:val="007B6B08"/>
    <w:rsid w:val="007B6B3F"/>
    <w:rsid w:val="007B6E8A"/>
    <w:rsid w:val="007B7782"/>
    <w:rsid w:val="007B7845"/>
    <w:rsid w:val="007B7E08"/>
    <w:rsid w:val="007C1339"/>
    <w:rsid w:val="007C136B"/>
    <w:rsid w:val="007C1F45"/>
    <w:rsid w:val="007C26AE"/>
    <w:rsid w:val="007C3362"/>
    <w:rsid w:val="007C3B4D"/>
    <w:rsid w:val="007C416B"/>
    <w:rsid w:val="007C5807"/>
    <w:rsid w:val="007C66A7"/>
    <w:rsid w:val="007C6AF4"/>
    <w:rsid w:val="007C741A"/>
    <w:rsid w:val="007C7CC3"/>
    <w:rsid w:val="007C7DA0"/>
    <w:rsid w:val="007C7E2A"/>
    <w:rsid w:val="007D07E1"/>
    <w:rsid w:val="007D0FAD"/>
    <w:rsid w:val="007D15F8"/>
    <w:rsid w:val="007D171B"/>
    <w:rsid w:val="007D17AF"/>
    <w:rsid w:val="007D2499"/>
    <w:rsid w:val="007D3F48"/>
    <w:rsid w:val="007D407C"/>
    <w:rsid w:val="007D445A"/>
    <w:rsid w:val="007D4A1F"/>
    <w:rsid w:val="007D5311"/>
    <w:rsid w:val="007D5CC6"/>
    <w:rsid w:val="007D60FD"/>
    <w:rsid w:val="007D61E8"/>
    <w:rsid w:val="007D6436"/>
    <w:rsid w:val="007D668F"/>
    <w:rsid w:val="007D6711"/>
    <w:rsid w:val="007D7311"/>
    <w:rsid w:val="007D78A4"/>
    <w:rsid w:val="007D793F"/>
    <w:rsid w:val="007D7EC8"/>
    <w:rsid w:val="007E0E0A"/>
    <w:rsid w:val="007E142C"/>
    <w:rsid w:val="007E1718"/>
    <w:rsid w:val="007E18E6"/>
    <w:rsid w:val="007E1B40"/>
    <w:rsid w:val="007E1BBE"/>
    <w:rsid w:val="007E2FA8"/>
    <w:rsid w:val="007E439B"/>
    <w:rsid w:val="007E4635"/>
    <w:rsid w:val="007E4825"/>
    <w:rsid w:val="007E4BBC"/>
    <w:rsid w:val="007E5194"/>
    <w:rsid w:val="007E75A3"/>
    <w:rsid w:val="007E76C4"/>
    <w:rsid w:val="007E77B3"/>
    <w:rsid w:val="007F0518"/>
    <w:rsid w:val="007F0BF5"/>
    <w:rsid w:val="007F22E4"/>
    <w:rsid w:val="007F2FC4"/>
    <w:rsid w:val="007F37D1"/>
    <w:rsid w:val="007F3A32"/>
    <w:rsid w:val="007F411E"/>
    <w:rsid w:val="007F470B"/>
    <w:rsid w:val="007F47DF"/>
    <w:rsid w:val="007F4883"/>
    <w:rsid w:val="007F4B48"/>
    <w:rsid w:val="007F5478"/>
    <w:rsid w:val="007F672A"/>
    <w:rsid w:val="007F67CE"/>
    <w:rsid w:val="007F7027"/>
    <w:rsid w:val="007F7195"/>
    <w:rsid w:val="007F7291"/>
    <w:rsid w:val="007F77D8"/>
    <w:rsid w:val="00800389"/>
    <w:rsid w:val="008003CB"/>
    <w:rsid w:val="00800D6D"/>
    <w:rsid w:val="008012BA"/>
    <w:rsid w:val="0080162F"/>
    <w:rsid w:val="00802C14"/>
    <w:rsid w:val="00802D9E"/>
    <w:rsid w:val="00803441"/>
    <w:rsid w:val="008048E3"/>
    <w:rsid w:val="00805A51"/>
    <w:rsid w:val="008062E1"/>
    <w:rsid w:val="00810C44"/>
    <w:rsid w:val="00810FFD"/>
    <w:rsid w:val="00814AA5"/>
    <w:rsid w:val="00815269"/>
    <w:rsid w:val="0081610E"/>
    <w:rsid w:val="00816BB0"/>
    <w:rsid w:val="00816C3C"/>
    <w:rsid w:val="00817BE6"/>
    <w:rsid w:val="00820445"/>
    <w:rsid w:val="008207CD"/>
    <w:rsid w:val="00820E43"/>
    <w:rsid w:val="008210C9"/>
    <w:rsid w:val="00821549"/>
    <w:rsid w:val="00821DCB"/>
    <w:rsid w:val="00821E82"/>
    <w:rsid w:val="00822BE7"/>
    <w:rsid w:val="00822E27"/>
    <w:rsid w:val="0082318F"/>
    <w:rsid w:val="008232DA"/>
    <w:rsid w:val="00823F2D"/>
    <w:rsid w:val="008245D1"/>
    <w:rsid w:val="00824B2E"/>
    <w:rsid w:val="00824C8A"/>
    <w:rsid w:val="00824D7E"/>
    <w:rsid w:val="00824DD2"/>
    <w:rsid w:val="0082588E"/>
    <w:rsid w:val="00825C27"/>
    <w:rsid w:val="00826079"/>
    <w:rsid w:val="00826191"/>
    <w:rsid w:val="008262F3"/>
    <w:rsid w:val="0082632D"/>
    <w:rsid w:val="00826915"/>
    <w:rsid w:val="00826D20"/>
    <w:rsid w:val="00827BCE"/>
    <w:rsid w:val="00830961"/>
    <w:rsid w:val="00831A8A"/>
    <w:rsid w:val="0083253E"/>
    <w:rsid w:val="00833655"/>
    <w:rsid w:val="00833A96"/>
    <w:rsid w:val="008340CB"/>
    <w:rsid w:val="008355CC"/>
    <w:rsid w:val="00836798"/>
    <w:rsid w:val="00836A00"/>
    <w:rsid w:val="00837BB9"/>
    <w:rsid w:val="00837E8B"/>
    <w:rsid w:val="008404DE"/>
    <w:rsid w:val="00840E6A"/>
    <w:rsid w:val="0084113F"/>
    <w:rsid w:val="00841A8A"/>
    <w:rsid w:val="0084268F"/>
    <w:rsid w:val="00842B99"/>
    <w:rsid w:val="00843086"/>
    <w:rsid w:val="008430ED"/>
    <w:rsid w:val="00843F99"/>
    <w:rsid w:val="00844179"/>
    <w:rsid w:val="008445A5"/>
    <w:rsid w:val="0084553E"/>
    <w:rsid w:val="00845837"/>
    <w:rsid w:val="00846166"/>
    <w:rsid w:val="00846253"/>
    <w:rsid w:val="008464B8"/>
    <w:rsid w:val="008504C9"/>
    <w:rsid w:val="008504D1"/>
    <w:rsid w:val="008509DC"/>
    <w:rsid w:val="00850E53"/>
    <w:rsid w:val="00851409"/>
    <w:rsid w:val="008515B9"/>
    <w:rsid w:val="0085182D"/>
    <w:rsid w:val="00851FEC"/>
    <w:rsid w:val="008525C6"/>
    <w:rsid w:val="00852647"/>
    <w:rsid w:val="00852E40"/>
    <w:rsid w:val="00853340"/>
    <w:rsid w:val="008535D6"/>
    <w:rsid w:val="008538BB"/>
    <w:rsid w:val="00853AC0"/>
    <w:rsid w:val="00853ECA"/>
    <w:rsid w:val="008548F3"/>
    <w:rsid w:val="00854B29"/>
    <w:rsid w:val="00854E4E"/>
    <w:rsid w:val="00855758"/>
    <w:rsid w:val="00855AE0"/>
    <w:rsid w:val="00855FA9"/>
    <w:rsid w:val="008561DE"/>
    <w:rsid w:val="008568A3"/>
    <w:rsid w:val="008575CF"/>
    <w:rsid w:val="00860065"/>
    <w:rsid w:val="00860183"/>
    <w:rsid w:val="00860844"/>
    <w:rsid w:val="00861037"/>
    <w:rsid w:val="008615AD"/>
    <w:rsid w:val="00861F62"/>
    <w:rsid w:val="00862005"/>
    <w:rsid w:val="008628BE"/>
    <w:rsid w:val="00862B27"/>
    <w:rsid w:val="00863773"/>
    <w:rsid w:val="00863A1E"/>
    <w:rsid w:val="00863B9B"/>
    <w:rsid w:val="0086474E"/>
    <w:rsid w:val="00864869"/>
    <w:rsid w:val="00864F0E"/>
    <w:rsid w:val="00866FA9"/>
    <w:rsid w:val="00870390"/>
    <w:rsid w:val="00870618"/>
    <w:rsid w:val="00870ADA"/>
    <w:rsid w:val="00870CC7"/>
    <w:rsid w:val="00870E0C"/>
    <w:rsid w:val="0087104E"/>
    <w:rsid w:val="008718FA"/>
    <w:rsid w:val="00872159"/>
    <w:rsid w:val="0087257A"/>
    <w:rsid w:val="00872D22"/>
    <w:rsid w:val="00874327"/>
    <w:rsid w:val="008750C7"/>
    <w:rsid w:val="00875441"/>
    <w:rsid w:val="00875C50"/>
    <w:rsid w:val="00876473"/>
    <w:rsid w:val="00877353"/>
    <w:rsid w:val="008773E6"/>
    <w:rsid w:val="0088052A"/>
    <w:rsid w:val="008806FC"/>
    <w:rsid w:val="0088096B"/>
    <w:rsid w:val="0088097F"/>
    <w:rsid w:val="00881015"/>
    <w:rsid w:val="00881401"/>
    <w:rsid w:val="008817B6"/>
    <w:rsid w:val="008823C1"/>
    <w:rsid w:val="0088296A"/>
    <w:rsid w:val="00882F56"/>
    <w:rsid w:val="00883657"/>
    <w:rsid w:val="008836E0"/>
    <w:rsid w:val="00883D63"/>
    <w:rsid w:val="00884A36"/>
    <w:rsid w:val="00884F39"/>
    <w:rsid w:val="00884F8C"/>
    <w:rsid w:val="0088534B"/>
    <w:rsid w:val="00890118"/>
    <w:rsid w:val="00890881"/>
    <w:rsid w:val="00890C45"/>
    <w:rsid w:val="00890D66"/>
    <w:rsid w:val="00890E5F"/>
    <w:rsid w:val="00891175"/>
    <w:rsid w:val="008915C2"/>
    <w:rsid w:val="00891F2D"/>
    <w:rsid w:val="00892571"/>
    <w:rsid w:val="0089454A"/>
    <w:rsid w:val="00894B75"/>
    <w:rsid w:val="00895308"/>
    <w:rsid w:val="00895841"/>
    <w:rsid w:val="00896B31"/>
    <w:rsid w:val="00896BC9"/>
    <w:rsid w:val="008978AD"/>
    <w:rsid w:val="008A00F0"/>
    <w:rsid w:val="008A0385"/>
    <w:rsid w:val="008A0840"/>
    <w:rsid w:val="008A0EB4"/>
    <w:rsid w:val="008A2416"/>
    <w:rsid w:val="008A24C6"/>
    <w:rsid w:val="008A277B"/>
    <w:rsid w:val="008A29D8"/>
    <w:rsid w:val="008A2BB9"/>
    <w:rsid w:val="008A2FB3"/>
    <w:rsid w:val="008A3613"/>
    <w:rsid w:val="008A4288"/>
    <w:rsid w:val="008A4552"/>
    <w:rsid w:val="008A4F9C"/>
    <w:rsid w:val="008A52B8"/>
    <w:rsid w:val="008A6120"/>
    <w:rsid w:val="008A6C94"/>
    <w:rsid w:val="008A6E57"/>
    <w:rsid w:val="008A6FFC"/>
    <w:rsid w:val="008A7081"/>
    <w:rsid w:val="008A70D4"/>
    <w:rsid w:val="008A7BFD"/>
    <w:rsid w:val="008B009C"/>
    <w:rsid w:val="008B01FE"/>
    <w:rsid w:val="008B060D"/>
    <w:rsid w:val="008B0C83"/>
    <w:rsid w:val="008B1385"/>
    <w:rsid w:val="008B179C"/>
    <w:rsid w:val="008B17F2"/>
    <w:rsid w:val="008B19AE"/>
    <w:rsid w:val="008B1CFD"/>
    <w:rsid w:val="008B1E73"/>
    <w:rsid w:val="008B27E3"/>
    <w:rsid w:val="008B2C8E"/>
    <w:rsid w:val="008B460A"/>
    <w:rsid w:val="008B4B51"/>
    <w:rsid w:val="008B6FC8"/>
    <w:rsid w:val="008B7AFC"/>
    <w:rsid w:val="008C08DC"/>
    <w:rsid w:val="008C0AB8"/>
    <w:rsid w:val="008C0BFD"/>
    <w:rsid w:val="008C17DA"/>
    <w:rsid w:val="008C1D5D"/>
    <w:rsid w:val="008C3DA2"/>
    <w:rsid w:val="008C51A9"/>
    <w:rsid w:val="008C548F"/>
    <w:rsid w:val="008C5492"/>
    <w:rsid w:val="008C604B"/>
    <w:rsid w:val="008C6176"/>
    <w:rsid w:val="008C65FE"/>
    <w:rsid w:val="008C66F0"/>
    <w:rsid w:val="008C6A4C"/>
    <w:rsid w:val="008C6EAE"/>
    <w:rsid w:val="008C738E"/>
    <w:rsid w:val="008C7670"/>
    <w:rsid w:val="008D02F9"/>
    <w:rsid w:val="008D04AA"/>
    <w:rsid w:val="008D10AE"/>
    <w:rsid w:val="008D13C6"/>
    <w:rsid w:val="008D1713"/>
    <w:rsid w:val="008D247E"/>
    <w:rsid w:val="008D26D7"/>
    <w:rsid w:val="008D29F6"/>
    <w:rsid w:val="008D3330"/>
    <w:rsid w:val="008D340E"/>
    <w:rsid w:val="008D38C5"/>
    <w:rsid w:val="008D406C"/>
    <w:rsid w:val="008D464A"/>
    <w:rsid w:val="008D4B32"/>
    <w:rsid w:val="008D4D0F"/>
    <w:rsid w:val="008D5247"/>
    <w:rsid w:val="008D55CB"/>
    <w:rsid w:val="008D57D3"/>
    <w:rsid w:val="008D76BB"/>
    <w:rsid w:val="008E06D7"/>
    <w:rsid w:val="008E0AA4"/>
    <w:rsid w:val="008E2668"/>
    <w:rsid w:val="008E2715"/>
    <w:rsid w:val="008E285E"/>
    <w:rsid w:val="008E2E2D"/>
    <w:rsid w:val="008E3251"/>
    <w:rsid w:val="008E3254"/>
    <w:rsid w:val="008E34D5"/>
    <w:rsid w:val="008E36A6"/>
    <w:rsid w:val="008E3A8E"/>
    <w:rsid w:val="008E4BCD"/>
    <w:rsid w:val="008E51EF"/>
    <w:rsid w:val="008E53F6"/>
    <w:rsid w:val="008E5467"/>
    <w:rsid w:val="008E72BF"/>
    <w:rsid w:val="008E7E4F"/>
    <w:rsid w:val="008F03A1"/>
    <w:rsid w:val="008F0F6D"/>
    <w:rsid w:val="008F14C5"/>
    <w:rsid w:val="008F2329"/>
    <w:rsid w:val="008F2732"/>
    <w:rsid w:val="008F3371"/>
    <w:rsid w:val="008F4123"/>
    <w:rsid w:val="008F4CA6"/>
    <w:rsid w:val="008F5506"/>
    <w:rsid w:val="008F57F9"/>
    <w:rsid w:val="008F6F98"/>
    <w:rsid w:val="008F710E"/>
    <w:rsid w:val="008F7845"/>
    <w:rsid w:val="0090044C"/>
    <w:rsid w:val="009007FB"/>
    <w:rsid w:val="009017AE"/>
    <w:rsid w:val="0090271F"/>
    <w:rsid w:val="00902AD3"/>
    <w:rsid w:val="00903BE8"/>
    <w:rsid w:val="00903BEB"/>
    <w:rsid w:val="00904139"/>
    <w:rsid w:val="00904F31"/>
    <w:rsid w:val="009054E0"/>
    <w:rsid w:val="00905B67"/>
    <w:rsid w:val="009062B1"/>
    <w:rsid w:val="00906E6A"/>
    <w:rsid w:val="00907584"/>
    <w:rsid w:val="00907CDE"/>
    <w:rsid w:val="0091051B"/>
    <w:rsid w:val="009105CA"/>
    <w:rsid w:val="009105F7"/>
    <w:rsid w:val="00910956"/>
    <w:rsid w:val="009109B9"/>
    <w:rsid w:val="00910E3F"/>
    <w:rsid w:val="009116EC"/>
    <w:rsid w:val="00911ACC"/>
    <w:rsid w:val="009124C5"/>
    <w:rsid w:val="00912870"/>
    <w:rsid w:val="00912A19"/>
    <w:rsid w:val="009132ED"/>
    <w:rsid w:val="00913394"/>
    <w:rsid w:val="009138B9"/>
    <w:rsid w:val="00913DA5"/>
    <w:rsid w:val="00913E88"/>
    <w:rsid w:val="00913F74"/>
    <w:rsid w:val="0091440E"/>
    <w:rsid w:val="009144BE"/>
    <w:rsid w:val="00914527"/>
    <w:rsid w:val="009153E6"/>
    <w:rsid w:val="009155C1"/>
    <w:rsid w:val="00916362"/>
    <w:rsid w:val="0091645A"/>
    <w:rsid w:val="00916A07"/>
    <w:rsid w:val="0091753B"/>
    <w:rsid w:val="009205B1"/>
    <w:rsid w:val="00920994"/>
    <w:rsid w:val="00920E16"/>
    <w:rsid w:val="00921248"/>
    <w:rsid w:val="0092130C"/>
    <w:rsid w:val="00922BCB"/>
    <w:rsid w:val="00922C5B"/>
    <w:rsid w:val="00922D09"/>
    <w:rsid w:val="009238EC"/>
    <w:rsid w:val="00923FCC"/>
    <w:rsid w:val="009245A7"/>
    <w:rsid w:val="009249CE"/>
    <w:rsid w:val="00924AB4"/>
    <w:rsid w:val="009255B9"/>
    <w:rsid w:val="00926130"/>
    <w:rsid w:val="00926220"/>
    <w:rsid w:val="00927CFA"/>
    <w:rsid w:val="00930150"/>
    <w:rsid w:val="0093065C"/>
    <w:rsid w:val="00930849"/>
    <w:rsid w:val="009309F0"/>
    <w:rsid w:val="00930FB8"/>
    <w:rsid w:val="00931083"/>
    <w:rsid w:val="009313DB"/>
    <w:rsid w:val="0093275A"/>
    <w:rsid w:val="00932BE2"/>
    <w:rsid w:val="00932CAE"/>
    <w:rsid w:val="00933DDE"/>
    <w:rsid w:val="009340B8"/>
    <w:rsid w:val="009358F9"/>
    <w:rsid w:val="009359A4"/>
    <w:rsid w:val="00935B54"/>
    <w:rsid w:val="00935C97"/>
    <w:rsid w:val="00935CAE"/>
    <w:rsid w:val="0093616A"/>
    <w:rsid w:val="00936632"/>
    <w:rsid w:val="00936A1E"/>
    <w:rsid w:val="00936D16"/>
    <w:rsid w:val="00936E23"/>
    <w:rsid w:val="009377CA"/>
    <w:rsid w:val="00941197"/>
    <w:rsid w:val="009411AD"/>
    <w:rsid w:val="009420C4"/>
    <w:rsid w:val="00942D9E"/>
    <w:rsid w:val="00942DC5"/>
    <w:rsid w:val="0094440A"/>
    <w:rsid w:val="0094464C"/>
    <w:rsid w:val="00944771"/>
    <w:rsid w:val="00944CCA"/>
    <w:rsid w:val="009464C4"/>
    <w:rsid w:val="009465C6"/>
    <w:rsid w:val="009467AB"/>
    <w:rsid w:val="009468FD"/>
    <w:rsid w:val="00947345"/>
    <w:rsid w:val="00947769"/>
    <w:rsid w:val="0094790E"/>
    <w:rsid w:val="0095008A"/>
    <w:rsid w:val="00950128"/>
    <w:rsid w:val="0095019A"/>
    <w:rsid w:val="0095090E"/>
    <w:rsid w:val="00950B2F"/>
    <w:rsid w:val="00950FC8"/>
    <w:rsid w:val="009516C0"/>
    <w:rsid w:val="0095238B"/>
    <w:rsid w:val="0095345A"/>
    <w:rsid w:val="009539FD"/>
    <w:rsid w:val="00953F59"/>
    <w:rsid w:val="00954609"/>
    <w:rsid w:val="0095680B"/>
    <w:rsid w:val="00956814"/>
    <w:rsid w:val="00956987"/>
    <w:rsid w:val="00956A03"/>
    <w:rsid w:val="00956ABB"/>
    <w:rsid w:val="00956B91"/>
    <w:rsid w:val="009577B8"/>
    <w:rsid w:val="009577E1"/>
    <w:rsid w:val="009601C0"/>
    <w:rsid w:val="00960778"/>
    <w:rsid w:val="00961558"/>
    <w:rsid w:val="009623CA"/>
    <w:rsid w:val="0096287A"/>
    <w:rsid w:val="00962E69"/>
    <w:rsid w:val="00962E9A"/>
    <w:rsid w:val="0096346F"/>
    <w:rsid w:val="00964349"/>
    <w:rsid w:val="009643DF"/>
    <w:rsid w:val="0096468D"/>
    <w:rsid w:val="00964749"/>
    <w:rsid w:val="00964D97"/>
    <w:rsid w:val="00965146"/>
    <w:rsid w:val="00965C6A"/>
    <w:rsid w:val="00965C6C"/>
    <w:rsid w:val="009663EB"/>
    <w:rsid w:val="00966EE1"/>
    <w:rsid w:val="0096761B"/>
    <w:rsid w:val="00967936"/>
    <w:rsid w:val="00967BE2"/>
    <w:rsid w:val="009704B2"/>
    <w:rsid w:val="00970619"/>
    <w:rsid w:val="00970883"/>
    <w:rsid w:val="00970A0E"/>
    <w:rsid w:val="00970FBE"/>
    <w:rsid w:val="009712A3"/>
    <w:rsid w:val="009717A3"/>
    <w:rsid w:val="009719CC"/>
    <w:rsid w:val="009729D5"/>
    <w:rsid w:val="0097300B"/>
    <w:rsid w:val="00973AB4"/>
    <w:rsid w:val="0097431B"/>
    <w:rsid w:val="009748EC"/>
    <w:rsid w:val="00976578"/>
    <w:rsid w:val="009765D1"/>
    <w:rsid w:val="00976732"/>
    <w:rsid w:val="00976A4F"/>
    <w:rsid w:val="009779FE"/>
    <w:rsid w:val="0098024E"/>
    <w:rsid w:val="0098058F"/>
    <w:rsid w:val="00981BC7"/>
    <w:rsid w:val="0098231E"/>
    <w:rsid w:val="009828DE"/>
    <w:rsid w:val="00982917"/>
    <w:rsid w:val="009835F7"/>
    <w:rsid w:val="00983FE6"/>
    <w:rsid w:val="00984132"/>
    <w:rsid w:val="00984436"/>
    <w:rsid w:val="00984964"/>
    <w:rsid w:val="00984E6E"/>
    <w:rsid w:val="00985264"/>
    <w:rsid w:val="00986063"/>
    <w:rsid w:val="009860CA"/>
    <w:rsid w:val="00986CA2"/>
    <w:rsid w:val="0098751A"/>
    <w:rsid w:val="00987D55"/>
    <w:rsid w:val="00987E0E"/>
    <w:rsid w:val="00991857"/>
    <w:rsid w:val="0099241D"/>
    <w:rsid w:val="00993487"/>
    <w:rsid w:val="00993D1A"/>
    <w:rsid w:val="0099404C"/>
    <w:rsid w:val="00994DAD"/>
    <w:rsid w:val="00995479"/>
    <w:rsid w:val="00996185"/>
    <w:rsid w:val="009962B3"/>
    <w:rsid w:val="00996E96"/>
    <w:rsid w:val="009979A4"/>
    <w:rsid w:val="00997B66"/>
    <w:rsid w:val="009A0F7F"/>
    <w:rsid w:val="009A1547"/>
    <w:rsid w:val="009A3E72"/>
    <w:rsid w:val="009A45A8"/>
    <w:rsid w:val="009A45C4"/>
    <w:rsid w:val="009A6A5D"/>
    <w:rsid w:val="009B110D"/>
    <w:rsid w:val="009B12D8"/>
    <w:rsid w:val="009B1AEA"/>
    <w:rsid w:val="009B203E"/>
    <w:rsid w:val="009B2595"/>
    <w:rsid w:val="009B2920"/>
    <w:rsid w:val="009B2B5F"/>
    <w:rsid w:val="009B2C0C"/>
    <w:rsid w:val="009B456A"/>
    <w:rsid w:val="009B4625"/>
    <w:rsid w:val="009B4A6F"/>
    <w:rsid w:val="009B6057"/>
    <w:rsid w:val="009B6133"/>
    <w:rsid w:val="009B63FB"/>
    <w:rsid w:val="009B6A42"/>
    <w:rsid w:val="009B6BCB"/>
    <w:rsid w:val="009B7C49"/>
    <w:rsid w:val="009C0126"/>
    <w:rsid w:val="009C16B7"/>
    <w:rsid w:val="009C26BA"/>
    <w:rsid w:val="009C2D21"/>
    <w:rsid w:val="009C3212"/>
    <w:rsid w:val="009C35B6"/>
    <w:rsid w:val="009C39F5"/>
    <w:rsid w:val="009C3CF3"/>
    <w:rsid w:val="009C3FDB"/>
    <w:rsid w:val="009C441D"/>
    <w:rsid w:val="009C443C"/>
    <w:rsid w:val="009C4E02"/>
    <w:rsid w:val="009C53E8"/>
    <w:rsid w:val="009C5F08"/>
    <w:rsid w:val="009C6EF8"/>
    <w:rsid w:val="009C749C"/>
    <w:rsid w:val="009C797E"/>
    <w:rsid w:val="009C7DD9"/>
    <w:rsid w:val="009D048C"/>
    <w:rsid w:val="009D05A9"/>
    <w:rsid w:val="009D0F30"/>
    <w:rsid w:val="009D11A3"/>
    <w:rsid w:val="009D11CE"/>
    <w:rsid w:val="009D130B"/>
    <w:rsid w:val="009D1B99"/>
    <w:rsid w:val="009D28B4"/>
    <w:rsid w:val="009D406B"/>
    <w:rsid w:val="009D428C"/>
    <w:rsid w:val="009D479C"/>
    <w:rsid w:val="009D5933"/>
    <w:rsid w:val="009D5EA9"/>
    <w:rsid w:val="009D6199"/>
    <w:rsid w:val="009D7818"/>
    <w:rsid w:val="009D78C4"/>
    <w:rsid w:val="009D7AF6"/>
    <w:rsid w:val="009E0660"/>
    <w:rsid w:val="009E1114"/>
    <w:rsid w:val="009E26D3"/>
    <w:rsid w:val="009E339F"/>
    <w:rsid w:val="009E3AC8"/>
    <w:rsid w:val="009E4531"/>
    <w:rsid w:val="009E48A8"/>
    <w:rsid w:val="009E4B61"/>
    <w:rsid w:val="009E570B"/>
    <w:rsid w:val="009E626A"/>
    <w:rsid w:val="009E6A12"/>
    <w:rsid w:val="009E6A36"/>
    <w:rsid w:val="009E6B51"/>
    <w:rsid w:val="009E7478"/>
    <w:rsid w:val="009E769E"/>
    <w:rsid w:val="009E7974"/>
    <w:rsid w:val="009E7A8C"/>
    <w:rsid w:val="009E7F86"/>
    <w:rsid w:val="009F02A9"/>
    <w:rsid w:val="009F128A"/>
    <w:rsid w:val="009F18EC"/>
    <w:rsid w:val="009F1CA0"/>
    <w:rsid w:val="009F2A4C"/>
    <w:rsid w:val="009F2D5D"/>
    <w:rsid w:val="009F2F2D"/>
    <w:rsid w:val="009F3AAA"/>
    <w:rsid w:val="009F4A42"/>
    <w:rsid w:val="009F4CF6"/>
    <w:rsid w:val="009F50E4"/>
    <w:rsid w:val="009F52D8"/>
    <w:rsid w:val="009F6A9A"/>
    <w:rsid w:val="009F6B31"/>
    <w:rsid w:val="009F6BCC"/>
    <w:rsid w:val="009F6FE9"/>
    <w:rsid w:val="009F74F8"/>
    <w:rsid w:val="009F78AA"/>
    <w:rsid w:val="009F7A5D"/>
    <w:rsid w:val="00A00442"/>
    <w:rsid w:val="00A00543"/>
    <w:rsid w:val="00A00596"/>
    <w:rsid w:val="00A009EA"/>
    <w:rsid w:val="00A00FEA"/>
    <w:rsid w:val="00A01162"/>
    <w:rsid w:val="00A01BB1"/>
    <w:rsid w:val="00A02069"/>
    <w:rsid w:val="00A0250F"/>
    <w:rsid w:val="00A02545"/>
    <w:rsid w:val="00A02882"/>
    <w:rsid w:val="00A033CD"/>
    <w:rsid w:val="00A03F66"/>
    <w:rsid w:val="00A04330"/>
    <w:rsid w:val="00A05169"/>
    <w:rsid w:val="00A05440"/>
    <w:rsid w:val="00A0574E"/>
    <w:rsid w:val="00A070EE"/>
    <w:rsid w:val="00A071FE"/>
    <w:rsid w:val="00A10262"/>
    <w:rsid w:val="00A10315"/>
    <w:rsid w:val="00A10756"/>
    <w:rsid w:val="00A10950"/>
    <w:rsid w:val="00A109D9"/>
    <w:rsid w:val="00A11E2A"/>
    <w:rsid w:val="00A11E8F"/>
    <w:rsid w:val="00A11F99"/>
    <w:rsid w:val="00A12E90"/>
    <w:rsid w:val="00A13030"/>
    <w:rsid w:val="00A1397D"/>
    <w:rsid w:val="00A13BE5"/>
    <w:rsid w:val="00A13BF0"/>
    <w:rsid w:val="00A1447F"/>
    <w:rsid w:val="00A147B7"/>
    <w:rsid w:val="00A147F3"/>
    <w:rsid w:val="00A15E0B"/>
    <w:rsid w:val="00A15E4A"/>
    <w:rsid w:val="00A15EE2"/>
    <w:rsid w:val="00A16428"/>
    <w:rsid w:val="00A16ACB"/>
    <w:rsid w:val="00A16C14"/>
    <w:rsid w:val="00A16EC4"/>
    <w:rsid w:val="00A172E0"/>
    <w:rsid w:val="00A17C88"/>
    <w:rsid w:val="00A17CF4"/>
    <w:rsid w:val="00A20D73"/>
    <w:rsid w:val="00A2224C"/>
    <w:rsid w:val="00A22726"/>
    <w:rsid w:val="00A2299E"/>
    <w:rsid w:val="00A23197"/>
    <w:rsid w:val="00A2322F"/>
    <w:rsid w:val="00A235D0"/>
    <w:rsid w:val="00A237C2"/>
    <w:rsid w:val="00A23E7F"/>
    <w:rsid w:val="00A24172"/>
    <w:rsid w:val="00A2462C"/>
    <w:rsid w:val="00A24A89"/>
    <w:rsid w:val="00A24AA4"/>
    <w:rsid w:val="00A25173"/>
    <w:rsid w:val="00A25C29"/>
    <w:rsid w:val="00A25D1F"/>
    <w:rsid w:val="00A25F4E"/>
    <w:rsid w:val="00A26055"/>
    <w:rsid w:val="00A26736"/>
    <w:rsid w:val="00A268A5"/>
    <w:rsid w:val="00A27C07"/>
    <w:rsid w:val="00A30077"/>
    <w:rsid w:val="00A3110E"/>
    <w:rsid w:val="00A311A7"/>
    <w:rsid w:val="00A3135D"/>
    <w:rsid w:val="00A35EBB"/>
    <w:rsid w:val="00A362E8"/>
    <w:rsid w:val="00A36705"/>
    <w:rsid w:val="00A36746"/>
    <w:rsid w:val="00A375F6"/>
    <w:rsid w:val="00A37E78"/>
    <w:rsid w:val="00A37F43"/>
    <w:rsid w:val="00A400E0"/>
    <w:rsid w:val="00A401D2"/>
    <w:rsid w:val="00A40BDE"/>
    <w:rsid w:val="00A41A94"/>
    <w:rsid w:val="00A421A3"/>
    <w:rsid w:val="00A426D2"/>
    <w:rsid w:val="00A42B0C"/>
    <w:rsid w:val="00A43324"/>
    <w:rsid w:val="00A437A9"/>
    <w:rsid w:val="00A44C74"/>
    <w:rsid w:val="00A44CDC"/>
    <w:rsid w:val="00A44DD3"/>
    <w:rsid w:val="00A45194"/>
    <w:rsid w:val="00A45869"/>
    <w:rsid w:val="00A46284"/>
    <w:rsid w:val="00A466EA"/>
    <w:rsid w:val="00A46E33"/>
    <w:rsid w:val="00A46EFB"/>
    <w:rsid w:val="00A4708A"/>
    <w:rsid w:val="00A47155"/>
    <w:rsid w:val="00A47228"/>
    <w:rsid w:val="00A50AD9"/>
    <w:rsid w:val="00A50E19"/>
    <w:rsid w:val="00A51708"/>
    <w:rsid w:val="00A521D5"/>
    <w:rsid w:val="00A5245C"/>
    <w:rsid w:val="00A5322D"/>
    <w:rsid w:val="00A532DD"/>
    <w:rsid w:val="00A53D20"/>
    <w:rsid w:val="00A54AF2"/>
    <w:rsid w:val="00A54B31"/>
    <w:rsid w:val="00A54C39"/>
    <w:rsid w:val="00A54EE9"/>
    <w:rsid w:val="00A55840"/>
    <w:rsid w:val="00A56060"/>
    <w:rsid w:val="00A56262"/>
    <w:rsid w:val="00A563B2"/>
    <w:rsid w:val="00A56763"/>
    <w:rsid w:val="00A5681B"/>
    <w:rsid w:val="00A60067"/>
    <w:rsid w:val="00A60358"/>
    <w:rsid w:val="00A60615"/>
    <w:rsid w:val="00A60671"/>
    <w:rsid w:val="00A607FB"/>
    <w:rsid w:val="00A60AA2"/>
    <w:rsid w:val="00A620B2"/>
    <w:rsid w:val="00A634CA"/>
    <w:rsid w:val="00A63AE7"/>
    <w:rsid w:val="00A642A3"/>
    <w:rsid w:val="00A64D1A"/>
    <w:rsid w:val="00A64EB4"/>
    <w:rsid w:val="00A6517A"/>
    <w:rsid w:val="00A6560D"/>
    <w:rsid w:val="00A6587D"/>
    <w:rsid w:val="00A65A63"/>
    <w:rsid w:val="00A65F94"/>
    <w:rsid w:val="00A6623A"/>
    <w:rsid w:val="00A663DB"/>
    <w:rsid w:val="00A664EE"/>
    <w:rsid w:val="00A6699A"/>
    <w:rsid w:val="00A66A7F"/>
    <w:rsid w:val="00A670D6"/>
    <w:rsid w:val="00A67999"/>
    <w:rsid w:val="00A67D7B"/>
    <w:rsid w:val="00A67E93"/>
    <w:rsid w:val="00A67F08"/>
    <w:rsid w:val="00A67F76"/>
    <w:rsid w:val="00A70838"/>
    <w:rsid w:val="00A70A36"/>
    <w:rsid w:val="00A71044"/>
    <w:rsid w:val="00A712AD"/>
    <w:rsid w:val="00A71C56"/>
    <w:rsid w:val="00A7269D"/>
    <w:rsid w:val="00A72932"/>
    <w:rsid w:val="00A729C6"/>
    <w:rsid w:val="00A72F9D"/>
    <w:rsid w:val="00A7331E"/>
    <w:rsid w:val="00A73CCD"/>
    <w:rsid w:val="00A744E4"/>
    <w:rsid w:val="00A74B95"/>
    <w:rsid w:val="00A750ED"/>
    <w:rsid w:val="00A75164"/>
    <w:rsid w:val="00A753CD"/>
    <w:rsid w:val="00A758BF"/>
    <w:rsid w:val="00A75B16"/>
    <w:rsid w:val="00A75DCB"/>
    <w:rsid w:val="00A75DE7"/>
    <w:rsid w:val="00A75DF7"/>
    <w:rsid w:val="00A75E23"/>
    <w:rsid w:val="00A761A7"/>
    <w:rsid w:val="00A76CFC"/>
    <w:rsid w:val="00A8016C"/>
    <w:rsid w:val="00A80328"/>
    <w:rsid w:val="00A80B49"/>
    <w:rsid w:val="00A80CC5"/>
    <w:rsid w:val="00A81A9C"/>
    <w:rsid w:val="00A825F4"/>
    <w:rsid w:val="00A82BC5"/>
    <w:rsid w:val="00A82D22"/>
    <w:rsid w:val="00A83B65"/>
    <w:rsid w:val="00A83D84"/>
    <w:rsid w:val="00A84267"/>
    <w:rsid w:val="00A84931"/>
    <w:rsid w:val="00A84B3D"/>
    <w:rsid w:val="00A84B5D"/>
    <w:rsid w:val="00A85892"/>
    <w:rsid w:val="00A86151"/>
    <w:rsid w:val="00A8655C"/>
    <w:rsid w:val="00A868F1"/>
    <w:rsid w:val="00A86BC5"/>
    <w:rsid w:val="00A8705C"/>
    <w:rsid w:val="00A875DD"/>
    <w:rsid w:val="00A87B2B"/>
    <w:rsid w:val="00A87FE7"/>
    <w:rsid w:val="00A9018B"/>
    <w:rsid w:val="00A90357"/>
    <w:rsid w:val="00A90C72"/>
    <w:rsid w:val="00A915C5"/>
    <w:rsid w:val="00A919CC"/>
    <w:rsid w:val="00A91C35"/>
    <w:rsid w:val="00A91DA9"/>
    <w:rsid w:val="00A92C8A"/>
    <w:rsid w:val="00A94657"/>
    <w:rsid w:val="00A94E7C"/>
    <w:rsid w:val="00A9647A"/>
    <w:rsid w:val="00A9745B"/>
    <w:rsid w:val="00A976B1"/>
    <w:rsid w:val="00A976B9"/>
    <w:rsid w:val="00A97C3D"/>
    <w:rsid w:val="00AA03A3"/>
    <w:rsid w:val="00AA04AE"/>
    <w:rsid w:val="00AA0BBC"/>
    <w:rsid w:val="00AA142D"/>
    <w:rsid w:val="00AA14DE"/>
    <w:rsid w:val="00AA1A9D"/>
    <w:rsid w:val="00AA1F14"/>
    <w:rsid w:val="00AA2409"/>
    <w:rsid w:val="00AA3B48"/>
    <w:rsid w:val="00AA3FB8"/>
    <w:rsid w:val="00AA469D"/>
    <w:rsid w:val="00AA5CD7"/>
    <w:rsid w:val="00AA5F30"/>
    <w:rsid w:val="00AA5FDB"/>
    <w:rsid w:val="00AA6164"/>
    <w:rsid w:val="00AA683D"/>
    <w:rsid w:val="00AA6965"/>
    <w:rsid w:val="00AA6FA9"/>
    <w:rsid w:val="00AA72C7"/>
    <w:rsid w:val="00AA7655"/>
    <w:rsid w:val="00AB07FB"/>
    <w:rsid w:val="00AB0BA1"/>
    <w:rsid w:val="00AB0BB1"/>
    <w:rsid w:val="00AB0BCF"/>
    <w:rsid w:val="00AB2236"/>
    <w:rsid w:val="00AB228E"/>
    <w:rsid w:val="00AB2AD1"/>
    <w:rsid w:val="00AB2C52"/>
    <w:rsid w:val="00AB2FF9"/>
    <w:rsid w:val="00AB36A6"/>
    <w:rsid w:val="00AB37DF"/>
    <w:rsid w:val="00AB45F5"/>
    <w:rsid w:val="00AB60A2"/>
    <w:rsid w:val="00AB632E"/>
    <w:rsid w:val="00AB671A"/>
    <w:rsid w:val="00AB702F"/>
    <w:rsid w:val="00AB746E"/>
    <w:rsid w:val="00AB7C75"/>
    <w:rsid w:val="00AB7D98"/>
    <w:rsid w:val="00AB7EEB"/>
    <w:rsid w:val="00AC08AF"/>
    <w:rsid w:val="00AC10F0"/>
    <w:rsid w:val="00AC16E3"/>
    <w:rsid w:val="00AC274B"/>
    <w:rsid w:val="00AC2EAD"/>
    <w:rsid w:val="00AC42DE"/>
    <w:rsid w:val="00AC47A3"/>
    <w:rsid w:val="00AC4C2A"/>
    <w:rsid w:val="00AC5246"/>
    <w:rsid w:val="00AC601F"/>
    <w:rsid w:val="00AC6068"/>
    <w:rsid w:val="00AC60C2"/>
    <w:rsid w:val="00AC620C"/>
    <w:rsid w:val="00AC6BED"/>
    <w:rsid w:val="00AC71B3"/>
    <w:rsid w:val="00AC78CC"/>
    <w:rsid w:val="00AD0812"/>
    <w:rsid w:val="00AD0B4F"/>
    <w:rsid w:val="00AD113D"/>
    <w:rsid w:val="00AD133F"/>
    <w:rsid w:val="00AD15A4"/>
    <w:rsid w:val="00AD2271"/>
    <w:rsid w:val="00AD22B3"/>
    <w:rsid w:val="00AD26E5"/>
    <w:rsid w:val="00AD362D"/>
    <w:rsid w:val="00AD4208"/>
    <w:rsid w:val="00AD4939"/>
    <w:rsid w:val="00AD4DF5"/>
    <w:rsid w:val="00AD5340"/>
    <w:rsid w:val="00AD6B7B"/>
    <w:rsid w:val="00AD76C2"/>
    <w:rsid w:val="00AE1398"/>
    <w:rsid w:val="00AE2268"/>
    <w:rsid w:val="00AE2571"/>
    <w:rsid w:val="00AE2DF8"/>
    <w:rsid w:val="00AE3495"/>
    <w:rsid w:val="00AE39DD"/>
    <w:rsid w:val="00AE527E"/>
    <w:rsid w:val="00AE5365"/>
    <w:rsid w:val="00AE54C4"/>
    <w:rsid w:val="00AE6053"/>
    <w:rsid w:val="00AE68FC"/>
    <w:rsid w:val="00AE6B90"/>
    <w:rsid w:val="00AE7A61"/>
    <w:rsid w:val="00AF08DD"/>
    <w:rsid w:val="00AF250D"/>
    <w:rsid w:val="00AF2ABB"/>
    <w:rsid w:val="00AF2B3D"/>
    <w:rsid w:val="00AF3AA2"/>
    <w:rsid w:val="00AF3FC1"/>
    <w:rsid w:val="00AF4A7F"/>
    <w:rsid w:val="00AF58FF"/>
    <w:rsid w:val="00AF63A4"/>
    <w:rsid w:val="00AF7342"/>
    <w:rsid w:val="00AF7467"/>
    <w:rsid w:val="00AF751D"/>
    <w:rsid w:val="00AF7C53"/>
    <w:rsid w:val="00B00AF6"/>
    <w:rsid w:val="00B018C0"/>
    <w:rsid w:val="00B01D49"/>
    <w:rsid w:val="00B02C98"/>
    <w:rsid w:val="00B03286"/>
    <w:rsid w:val="00B049AF"/>
    <w:rsid w:val="00B04C74"/>
    <w:rsid w:val="00B05FC5"/>
    <w:rsid w:val="00B06269"/>
    <w:rsid w:val="00B0637C"/>
    <w:rsid w:val="00B06F78"/>
    <w:rsid w:val="00B07608"/>
    <w:rsid w:val="00B1008D"/>
    <w:rsid w:val="00B101CC"/>
    <w:rsid w:val="00B11257"/>
    <w:rsid w:val="00B1162F"/>
    <w:rsid w:val="00B11A97"/>
    <w:rsid w:val="00B11DA2"/>
    <w:rsid w:val="00B12A2E"/>
    <w:rsid w:val="00B1354E"/>
    <w:rsid w:val="00B138F1"/>
    <w:rsid w:val="00B13CF7"/>
    <w:rsid w:val="00B15176"/>
    <w:rsid w:val="00B15599"/>
    <w:rsid w:val="00B165BF"/>
    <w:rsid w:val="00B16AEA"/>
    <w:rsid w:val="00B16B34"/>
    <w:rsid w:val="00B17703"/>
    <w:rsid w:val="00B17DB6"/>
    <w:rsid w:val="00B20332"/>
    <w:rsid w:val="00B20558"/>
    <w:rsid w:val="00B20F2E"/>
    <w:rsid w:val="00B2192B"/>
    <w:rsid w:val="00B21BA4"/>
    <w:rsid w:val="00B2315B"/>
    <w:rsid w:val="00B235A8"/>
    <w:rsid w:val="00B24633"/>
    <w:rsid w:val="00B24738"/>
    <w:rsid w:val="00B24BA3"/>
    <w:rsid w:val="00B25716"/>
    <w:rsid w:val="00B2633B"/>
    <w:rsid w:val="00B26788"/>
    <w:rsid w:val="00B26929"/>
    <w:rsid w:val="00B3011A"/>
    <w:rsid w:val="00B3017F"/>
    <w:rsid w:val="00B30638"/>
    <w:rsid w:val="00B307F0"/>
    <w:rsid w:val="00B31701"/>
    <w:rsid w:val="00B31C07"/>
    <w:rsid w:val="00B31D57"/>
    <w:rsid w:val="00B32402"/>
    <w:rsid w:val="00B32AE1"/>
    <w:rsid w:val="00B3368D"/>
    <w:rsid w:val="00B33B42"/>
    <w:rsid w:val="00B3463D"/>
    <w:rsid w:val="00B34ADF"/>
    <w:rsid w:val="00B35157"/>
    <w:rsid w:val="00B3578C"/>
    <w:rsid w:val="00B364DB"/>
    <w:rsid w:val="00B36585"/>
    <w:rsid w:val="00B36C17"/>
    <w:rsid w:val="00B372B2"/>
    <w:rsid w:val="00B37C95"/>
    <w:rsid w:val="00B40CD5"/>
    <w:rsid w:val="00B41925"/>
    <w:rsid w:val="00B42433"/>
    <w:rsid w:val="00B4369B"/>
    <w:rsid w:val="00B4370B"/>
    <w:rsid w:val="00B444E5"/>
    <w:rsid w:val="00B44F77"/>
    <w:rsid w:val="00B4511D"/>
    <w:rsid w:val="00B454F2"/>
    <w:rsid w:val="00B45946"/>
    <w:rsid w:val="00B45D9F"/>
    <w:rsid w:val="00B46206"/>
    <w:rsid w:val="00B464BE"/>
    <w:rsid w:val="00B46DEA"/>
    <w:rsid w:val="00B47149"/>
    <w:rsid w:val="00B473D5"/>
    <w:rsid w:val="00B47605"/>
    <w:rsid w:val="00B50308"/>
    <w:rsid w:val="00B50DB9"/>
    <w:rsid w:val="00B50E91"/>
    <w:rsid w:val="00B516CD"/>
    <w:rsid w:val="00B51B14"/>
    <w:rsid w:val="00B52359"/>
    <w:rsid w:val="00B523C3"/>
    <w:rsid w:val="00B52B62"/>
    <w:rsid w:val="00B569F8"/>
    <w:rsid w:val="00B5717B"/>
    <w:rsid w:val="00B571B8"/>
    <w:rsid w:val="00B57777"/>
    <w:rsid w:val="00B57AB1"/>
    <w:rsid w:val="00B57DC3"/>
    <w:rsid w:val="00B57F99"/>
    <w:rsid w:val="00B6011A"/>
    <w:rsid w:val="00B60A49"/>
    <w:rsid w:val="00B60EC6"/>
    <w:rsid w:val="00B6134C"/>
    <w:rsid w:val="00B61A68"/>
    <w:rsid w:val="00B61FF1"/>
    <w:rsid w:val="00B62494"/>
    <w:rsid w:val="00B62675"/>
    <w:rsid w:val="00B62AF9"/>
    <w:rsid w:val="00B63649"/>
    <w:rsid w:val="00B6557E"/>
    <w:rsid w:val="00B6598D"/>
    <w:rsid w:val="00B659A4"/>
    <w:rsid w:val="00B66736"/>
    <w:rsid w:val="00B67DB3"/>
    <w:rsid w:val="00B705BC"/>
    <w:rsid w:val="00B70DE2"/>
    <w:rsid w:val="00B7122F"/>
    <w:rsid w:val="00B71CB7"/>
    <w:rsid w:val="00B72B70"/>
    <w:rsid w:val="00B72E7F"/>
    <w:rsid w:val="00B731EE"/>
    <w:rsid w:val="00B73760"/>
    <w:rsid w:val="00B74019"/>
    <w:rsid w:val="00B743C6"/>
    <w:rsid w:val="00B747A4"/>
    <w:rsid w:val="00B74953"/>
    <w:rsid w:val="00B75CDE"/>
    <w:rsid w:val="00B772F6"/>
    <w:rsid w:val="00B77A51"/>
    <w:rsid w:val="00B77D1F"/>
    <w:rsid w:val="00B82203"/>
    <w:rsid w:val="00B8224C"/>
    <w:rsid w:val="00B83443"/>
    <w:rsid w:val="00B83696"/>
    <w:rsid w:val="00B83C6F"/>
    <w:rsid w:val="00B83F23"/>
    <w:rsid w:val="00B8497D"/>
    <w:rsid w:val="00B84ABB"/>
    <w:rsid w:val="00B8542A"/>
    <w:rsid w:val="00B85C7E"/>
    <w:rsid w:val="00B85DA6"/>
    <w:rsid w:val="00B8628D"/>
    <w:rsid w:val="00B86361"/>
    <w:rsid w:val="00B8652C"/>
    <w:rsid w:val="00B865F4"/>
    <w:rsid w:val="00B86ABE"/>
    <w:rsid w:val="00B86DBA"/>
    <w:rsid w:val="00B8707D"/>
    <w:rsid w:val="00B870AD"/>
    <w:rsid w:val="00B87E19"/>
    <w:rsid w:val="00B90282"/>
    <w:rsid w:val="00B91B65"/>
    <w:rsid w:val="00B9252D"/>
    <w:rsid w:val="00B92532"/>
    <w:rsid w:val="00B929F7"/>
    <w:rsid w:val="00B933CC"/>
    <w:rsid w:val="00B93E97"/>
    <w:rsid w:val="00B93F4C"/>
    <w:rsid w:val="00B94B54"/>
    <w:rsid w:val="00B95166"/>
    <w:rsid w:val="00B95ECF"/>
    <w:rsid w:val="00B95F65"/>
    <w:rsid w:val="00B960E5"/>
    <w:rsid w:val="00B9615A"/>
    <w:rsid w:val="00B964E2"/>
    <w:rsid w:val="00B96765"/>
    <w:rsid w:val="00B970F3"/>
    <w:rsid w:val="00B97486"/>
    <w:rsid w:val="00B97B0B"/>
    <w:rsid w:val="00BA020D"/>
    <w:rsid w:val="00BA05F2"/>
    <w:rsid w:val="00BA1DCD"/>
    <w:rsid w:val="00BA2D28"/>
    <w:rsid w:val="00BA3FC4"/>
    <w:rsid w:val="00BA4444"/>
    <w:rsid w:val="00BA6423"/>
    <w:rsid w:val="00BA6F4F"/>
    <w:rsid w:val="00BB16F4"/>
    <w:rsid w:val="00BB2726"/>
    <w:rsid w:val="00BB2A73"/>
    <w:rsid w:val="00BB2E39"/>
    <w:rsid w:val="00BB4B91"/>
    <w:rsid w:val="00BB66B1"/>
    <w:rsid w:val="00BC00F6"/>
    <w:rsid w:val="00BC0D77"/>
    <w:rsid w:val="00BC1AFF"/>
    <w:rsid w:val="00BC20E2"/>
    <w:rsid w:val="00BC46FD"/>
    <w:rsid w:val="00BC4FA3"/>
    <w:rsid w:val="00BC54E8"/>
    <w:rsid w:val="00BC5530"/>
    <w:rsid w:val="00BC5B3F"/>
    <w:rsid w:val="00BC5B71"/>
    <w:rsid w:val="00BC6A18"/>
    <w:rsid w:val="00BC6A2F"/>
    <w:rsid w:val="00BC77F9"/>
    <w:rsid w:val="00BD05AA"/>
    <w:rsid w:val="00BD1330"/>
    <w:rsid w:val="00BD1675"/>
    <w:rsid w:val="00BD24DD"/>
    <w:rsid w:val="00BD268F"/>
    <w:rsid w:val="00BD2D80"/>
    <w:rsid w:val="00BD3A4B"/>
    <w:rsid w:val="00BD48CD"/>
    <w:rsid w:val="00BD5539"/>
    <w:rsid w:val="00BD572E"/>
    <w:rsid w:val="00BD592A"/>
    <w:rsid w:val="00BD61A4"/>
    <w:rsid w:val="00BD71E0"/>
    <w:rsid w:val="00BD7FE5"/>
    <w:rsid w:val="00BE00F9"/>
    <w:rsid w:val="00BE06EC"/>
    <w:rsid w:val="00BE08A3"/>
    <w:rsid w:val="00BE0D76"/>
    <w:rsid w:val="00BE113F"/>
    <w:rsid w:val="00BE138D"/>
    <w:rsid w:val="00BE21F2"/>
    <w:rsid w:val="00BE320A"/>
    <w:rsid w:val="00BE3495"/>
    <w:rsid w:val="00BE3B99"/>
    <w:rsid w:val="00BE4469"/>
    <w:rsid w:val="00BE4A26"/>
    <w:rsid w:val="00BE4A59"/>
    <w:rsid w:val="00BE4C5D"/>
    <w:rsid w:val="00BE5AA3"/>
    <w:rsid w:val="00BE6597"/>
    <w:rsid w:val="00BE66F8"/>
    <w:rsid w:val="00BE6BC4"/>
    <w:rsid w:val="00BE7285"/>
    <w:rsid w:val="00BE7702"/>
    <w:rsid w:val="00BE775D"/>
    <w:rsid w:val="00BE7BAE"/>
    <w:rsid w:val="00BE7F95"/>
    <w:rsid w:val="00BF0268"/>
    <w:rsid w:val="00BF02E7"/>
    <w:rsid w:val="00BF0BDA"/>
    <w:rsid w:val="00BF1037"/>
    <w:rsid w:val="00BF1223"/>
    <w:rsid w:val="00BF14AD"/>
    <w:rsid w:val="00BF154F"/>
    <w:rsid w:val="00BF28A4"/>
    <w:rsid w:val="00BF29FA"/>
    <w:rsid w:val="00BF389D"/>
    <w:rsid w:val="00BF3AF3"/>
    <w:rsid w:val="00BF3C64"/>
    <w:rsid w:val="00BF3F20"/>
    <w:rsid w:val="00BF3F84"/>
    <w:rsid w:val="00BF414D"/>
    <w:rsid w:val="00BF5609"/>
    <w:rsid w:val="00BF587B"/>
    <w:rsid w:val="00BF5898"/>
    <w:rsid w:val="00BF5DE7"/>
    <w:rsid w:val="00BF6B0C"/>
    <w:rsid w:val="00BF6DA3"/>
    <w:rsid w:val="00BF7119"/>
    <w:rsid w:val="00BF7879"/>
    <w:rsid w:val="00C01C92"/>
    <w:rsid w:val="00C01EEC"/>
    <w:rsid w:val="00C02B78"/>
    <w:rsid w:val="00C02DA1"/>
    <w:rsid w:val="00C02EAA"/>
    <w:rsid w:val="00C03BFE"/>
    <w:rsid w:val="00C03CF7"/>
    <w:rsid w:val="00C059C6"/>
    <w:rsid w:val="00C06388"/>
    <w:rsid w:val="00C06B18"/>
    <w:rsid w:val="00C0766E"/>
    <w:rsid w:val="00C0794F"/>
    <w:rsid w:val="00C07C94"/>
    <w:rsid w:val="00C10207"/>
    <w:rsid w:val="00C108D5"/>
    <w:rsid w:val="00C1090A"/>
    <w:rsid w:val="00C11789"/>
    <w:rsid w:val="00C11D85"/>
    <w:rsid w:val="00C12E7D"/>
    <w:rsid w:val="00C13E71"/>
    <w:rsid w:val="00C142BC"/>
    <w:rsid w:val="00C14468"/>
    <w:rsid w:val="00C1450D"/>
    <w:rsid w:val="00C1482E"/>
    <w:rsid w:val="00C15605"/>
    <w:rsid w:val="00C165A0"/>
    <w:rsid w:val="00C16B8F"/>
    <w:rsid w:val="00C16C83"/>
    <w:rsid w:val="00C17520"/>
    <w:rsid w:val="00C17541"/>
    <w:rsid w:val="00C17D99"/>
    <w:rsid w:val="00C21A5F"/>
    <w:rsid w:val="00C21A87"/>
    <w:rsid w:val="00C2287E"/>
    <w:rsid w:val="00C246C7"/>
    <w:rsid w:val="00C25307"/>
    <w:rsid w:val="00C26122"/>
    <w:rsid w:val="00C2656C"/>
    <w:rsid w:val="00C269F6"/>
    <w:rsid w:val="00C3045F"/>
    <w:rsid w:val="00C31449"/>
    <w:rsid w:val="00C31626"/>
    <w:rsid w:val="00C317E8"/>
    <w:rsid w:val="00C31A89"/>
    <w:rsid w:val="00C33838"/>
    <w:rsid w:val="00C33A8C"/>
    <w:rsid w:val="00C342F1"/>
    <w:rsid w:val="00C34863"/>
    <w:rsid w:val="00C348FF"/>
    <w:rsid w:val="00C34F88"/>
    <w:rsid w:val="00C355F9"/>
    <w:rsid w:val="00C35A8E"/>
    <w:rsid w:val="00C36160"/>
    <w:rsid w:val="00C3651D"/>
    <w:rsid w:val="00C371DF"/>
    <w:rsid w:val="00C3772F"/>
    <w:rsid w:val="00C4030A"/>
    <w:rsid w:val="00C40582"/>
    <w:rsid w:val="00C41E91"/>
    <w:rsid w:val="00C42940"/>
    <w:rsid w:val="00C429AA"/>
    <w:rsid w:val="00C42ABC"/>
    <w:rsid w:val="00C43B08"/>
    <w:rsid w:val="00C43D1F"/>
    <w:rsid w:val="00C43F5F"/>
    <w:rsid w:val="00C444F0"/>
    <w:rsid w:val="00C446EE"/>
    <w:rsid w:val="00C4600A"/>
    <w:rsid w:val="00C46856"/>
    <w:rsid w:val="00C46CF8"/>
    <w:rsid w:val="00C47505"/>
    <w:rsid w:val="00C503F0"/>
    <w:rsid w:val="00C51735"/>
    <w:rsid w:val="00C5185C"/>
    <w:rsid w:val="00C51F30"/>
    <w:rsid w:val="00C5297C"/>
    <w:rsid w:val="00C52A36"/>
    <w:rsid w:val="00C52BF9"/>
    <w:rsid w:val="00C536FC"/>
    <w:rsid w:val="00C53B40"/>
    <w:rsid w:val="00C554A2"/>
    <w:rsid w:val="00C55805"/>
    <w:rsid w:val="00C562B5"/>
    <w:rsid w:val="00C56A62"/>
    <w:rsid w:val="00C57CF2"/>
    <w:rsid w:val="00C60E84"/>
    <w:rsid w:val="00C60EDD"/>
    <w:rsid w:val="00C61519"/>
    <w:rsid w:val="00C61ACA"/>
    <w:rsid w:val="00C61AF6"/>
    <w:rsid w:val="00C624CA"/>
    <w:rsid w:val="00C624F6"/>
    <w:rsid w:val="00C6331D"/>
    <w:rsid w:val="00C6334B"/>
    <w:rsid w:val="00C633AC"/>
    <w:rsid w:val="00C638DF"/>
    <w:rsid w:val="00C64CAA"/>
    <w:rsid w:val="00C64E63"/>
    <w:rsid w:val="00C65185"/>
    <w:rsid w:val="00C65755"/>
    <w:rsid w:val="00C661F7"/>
    <w:rsid w:val="00C665ED"/>
    <w:rsid w:val="00C66D55"/>
    <w:rsid w:val="00C66F68"/>
    <w:rsid w:val="00C6751F"/>
    <w:rsid w:val="00C70680"/>
    <w:rsid w:val="00C706A6"/>
    <w:rsid w:val="00C70A48"/>
    <w:rsid w:val="00C713E9"/>
    <w:rsid w:val="00C71F34"/>
    <w:rsid w:val="00C7214A"/>
    <w:rsid w:val="00C7326B"/>
    <w:rsid w:val="00C7446A"/>
    <w:rsid w:val="00C74655"/>
    <w:rsid w:val="00C7504C"/>
    <w:rsid w:val="00C75B49"/>
    <w:rsid w:val="00C75FB2"/>
    <w:rsid w:val="00C761A5"/>
    <w:rsid w:val="00C7695A"/>
    <w:rsid w:val="00C769B9"/>
    <w:rsid w:val="00C76ED5"/>
    <w:rsid w:val="00C76FFA"/>
    <w:rsid w:val="00C7744F"/>
    <w:rsid w:val="00C77E9D"/>
    <w:rsid w:val="00C80488"/>
    <w:rsid w:val="00C807FD"/>
    <w:rsid w:val="00C8116F"/>
    <w:rsid w:val="00C82F52"/>
    <w:rsid w:val="00C851C9"/>
    <w:rsid w:val="00C853C0"/>
    <w:rsid w:val="00C85FA4"/>
    <w:rsid w:val="00C85FA6"/>
    <w:rsid w:val="00C8668E"/>
    <w:rsid w:val="00C86973"/>
    <w:rsid w:val="00C8710C"/>
    <w:rsid w:val="00C8727E"/>
    <w:rsid w:val="00C875A7"/>
    <w:rsid w:val="00C87DD6"/>
    <w:rsid w:val="00C90005"/>
    <w:rsid w:val="00C90B88"/>
    <w:rsid w:val="00C90BF3"/>
    <w:rsid w:val="00C90E62"/>
    <w:rsid w:val="00C91192"/>
    <w:rsid w:val="00C917BD"/>
    <w:rsid w:val="00C91D33"/>
    <w:rsid w:val="00C93208"/>
    <w:rsid w:val="00C93E64"/>
    <w:rsid w:val="00C93E87"/>
    <w:rsid w:val="00C9402A"/>
    <w:rsid w:val="00C948EC"/>
    <w:rsid w:val="00C9620A"/>
    <w:rsid w:val="00C9793A"/>
    <w:rsid w:val="00C97D5D"/>
    <w:rsid w:val="00C97EC2"/>
    <w:rsid w:val="00CA1635"/>
    <w:rsid w:val="00CA1BD8"/>
    <w:rsid w:val="00CA2579"/>
    <w:rsid w:val="00CA2A5B"/>
    <w:rsid w:val="00CA4778"/>
    <w:rsid w:val="00CA4CCA"/>
    <w:rsid w:val="00CA4D36"/>
    <w:rsid w:val="00CA5228"/>
    <w:rsid w:val="00CA52B9"/>
    <w:rsid w:val="00CA584C"/>
    <w:rsid w:val="00CA5E20"/>
    <w:rsid w:val="00CA61D5"/>
    <w:rsid w:val="00CA69E6"/>
    <w:rsid w:val="00CA71A6"/>
    <w:rsid w:val="00CB02CB"/>
    <w:rsid w:val="00CB2595"/>
    <w:rsid w:val="00CB28FB"/>
    <w:rsid w:val="00CB2D84"/>
    <w:rsid w:val="00CB3533"/>
    <w:rsid w:val="00CB3B45"/>
    <w:rsid w:val="00CB4FB8"/>
    <w:rsid w:val="00CB64D0"/>
    <w:rsid w:val="00CB6C7F"/>
    <w:rsid w:val="00CB6E4C"/>
    <w:rsid w:val="00CB71E2"/>
    <w:rsid w:val="00CB7B00"/>
    <w:rsid w:val="00CB7DB4"/>
    <w:rsid w:val="00CC0074"/>
    <w:rsid w:val="00CC03FE"/>
    <w:rsid w:val="00CC0EC7"/>
    <w:rsid w:val="00CC1670"/>
    <w:rsid w:val="00CC16F4"/>
    <w:rsid w:val="00CC1C21"/>
    <w:rsid w:val="00CC25ED"/>
    <w:rsid w:val="00CC2868"/>
    <w:rsid w:val="00CC299C"/>
    <w:rsid w:val="00CC2C3F"/>
    <w:rsid w:val="00CC2EBD"/>
    <w:rsid w:val="00CC351B"/>
    <w:rsid w:val="00CC36ED"/>
    <w:rsid w:val="00CC3A9B"/>
    <w:rsid w:val="00CC48D7"/>
    <w:rsid w:val="00CC5225"/>
    <w:rsid w:val="00CC5330"/>
    <w:rsid w:val="00CC55D6"/>
    <w:rsid w:val="00CC5DA3"/>
    <w:rsid w:val="00CC5E68"/>
    <w:rsid w:val="00CC7457"/>
    <w:rsid w:val="00CC777D"/>
    <w:rsid w:val="00CD105C"/>
    <w:rsid w:val="00CD14C1"/>
    <w:rsid w:val="00CD171B"/>
    <w:rsid w:val="00CD22E5"/>
    <w:rsid w:val="00CD3EC1"/>
    <w:rsid w:val="00CD4998"/>
    <w:rsid w:val="00CD4BC2"/>
    <w:rsid w:val="00CD6320"/>
    <w:rsid w:val="00CD6FBE"/>
    <w:rsid w:val="00CD7235"/>
    <w:rsid w:val="00CD774A"/>
    <w:rsid w:val="00CD7B8B"/>
    <w:rsid w:val="00CD7E3E"/>
    <w:rsid w:val="00CE0E27"/>
    <w:rsid w:val="00CE133C"/>
    <w:rsid w:val="00CE17CA"/>
    <w:rsid w:val="00CE35D7"/>
    <w:rsid w:val="00CE3755"/>
    <w:rsid w:val="00CE3929"/>
    <w:rsid w:val="00CE3CFC"/>
    <w:rsid w:val="00CE4BE1"/>
    <w:rsid w:val="00CE603D"/>
    <w:rsid w:val="00CE67BA"/>
    <w:rsid w:val="00CE6E1D"/>
    <w:rsid w:val="00CF09CD"/>
    <w:rsid w:val="00CF0AF0"/>
    <w:rsid w:val="00CF0F61"/>
    <w:rsid w:val="00CF1697"/>
    <w:rsid w:val="00CF23BE"/>
    <w:rsid w:val="00CF26E5"/>
    <w:rsid w:val="00CF308F"/>
    <w:rsid w:val="00CF3935"/>
    <w:rsid w:val="00CF4389"/>
    <w:rsid w:val="00CF4B2F"/>
    <w:rsid w:val="00CF5E74"/>
    <w:rsid w:val="00CF6908"/>
    <w:rsid w:val="00CF6AA0"/>
    <w:rsid w:val="00CF7D6E"/>
    <w:rsid w:val="00CF7E2D"/>
    <w:rsid w:val="00CF7E69"/>
    <w:rsid w:val="00D01A6D"/>
    <w:rsid w:val="00D01CDA"/>
    <w:rsid w:val="00D028E0"/>
    <w:rsid w:val="00D03294"/>
    <w:rsid w:val="00D0359C"/>
    <w:rsid w:val="00D03D4C"/>
    <w:rsid w:val="00D05754"/>
    <w:rsid w:val="00D05CE8"/>
    <w:rsid w:val="00D05EB0"/>
    <w:rsid w:val="00D074F6"/>
    <w:rsid w:val="00D07AC5"/>
    <w:rsid w:val="00D1150F"/>
    <w:rsid w:val="00D121FA"/>
    <w:rsid w:val="00D12450"/>
    <w:rsid w:val="00D13C4B"/>
    <w:rsid w:val="00D13D01"/>
    <w:rsid w:val="00D14151"/>
    <w:rsid w:val="00D15636"/>
    <w:rsid w:val="00D15C1D"/>
    <w:rsid w:val="00D163F5"/>
    <w:rsid w:val="00D16A49"/>
    <w:rsid w:val="00D16AC5"/>
    <w:rsid w:val="00D16F5A"/>
    <w:rsid w:val="00D170C5"/>
    <w:rsid w:val="00D176BB"/>
    <w:rsid w:val="00D17BDD"/>
    <w:rsid w:val="00D17D5D"/>
    <w:rsid w:val="00D20546"/>
    <w:rsid w:val="00D214D6"/>
    <w:rsid w:val="00D21989"/>
    <w:rsid w:val="00D21A40"/>
    <w:rsid w:val="00D21CF5"/>
    <w:rsid w:val="00D21F13"/>
    <w:rsid w:val="00D227B7"/>
    <w:rsid w:val="00D22C78"/>
    <w:rsid w:val="00D22E62"/>
    <w:rsid w:val="00D23587"/>
    <w:rsid w:val="00D2368F"/>
    <w:rsid w:val="00D23794"/>
    <w:rsid w:val="00D26425"/>
    <w:rsid w:val="00D2682F"/>
    <w:rsid w:val="00D27290"/>
    <w:rsid w:val="00D27828"/>
    <w:rsid w:val="00D27CA7"/>
    <w:rsid w:val="00D3030A"/>
    <w:rsid w:val="00D306F0"/>
    <w:rsid w:val="00D30B18"/>
    <w:rsid w:val="00D312C9"/>
    <w:rsid w:val="00D32274"/>
    <w:rsid w:val="00D33059"/>
    <w:rsid w:val="00D33102"/>
    <w:rsid w:val="00D3327B"/>
    <w:rsid w:val="00D35782"/>
    <w:rsid w:val="00D365A7"/>
    <w:rsid w:val="00D36A48"/>
    <w:rsid w:val="00D37FAC"/>
    <w:rsid w:val="00D400C3"/>
    <w:rsid w:val="00D4329C"/>
    <w:rsid w:val="00D4353F"/>
    <w:rsid w:val="00D435CB"/>
    <w:rsid w:val="00D43845"/>
    <w:rsid w:val="00D43E37"/>
    <w:rsid w:val="00D44489"/>
    <w:rsid w:val="00D453C8"/>
    <w:rsid w:val="00D45700"/>
    <w:rsid w:val="00D45703"/>
    <w:rsid w:val="00D46902"/>
    <w:rsid w:val="00D4738B"/>
    <w:rsid w:val="00D47853"/>
    <w:rsid w:val="00D47936"/>
    <w:rsid w:val="00D47BAB"/>
    <w:rsid w:val="00D500BB"/>
    <w:rsid w:val="00D517AC"/>
    <w:rsid w:val="00D51B69"/>
    <w:rsid w:val="00D52171"/>
    <w:rsid w:val="00D52D4C"/>
    <w:rsid w:val="00D53119"/>
    <w:rsid w:val="00D53C48"/>
    <w:rsid w:val="00D55C6F"/>
    <w:rsid w:val="00D57BCE"/>
    <w:rsid w:val="00D60574"/>
    <w:rsid w:val="00D60ADA"/>
    <w:rsid w:val="00D615B0"/>
    <w:rsid w:val="00D61780"/>
    <w:rsid w:val="00D624F8"/>
    <w:rsid w:val="00D62999"/>
    <w:rsid w:val="00D634EB"/>
    <w:rsid w:val="00D63929"/>
    <w:rsid w:val="00D64111"/>
    <w:rsid w:val="00D642FC"/>
    <w:rsid w:val="00D6443D"/>
    <w:rsid w:val="00D64465"/>
    <w:rsid w:val="00D648CA"/>
    <w:rsid w:val="00D6532F"/>
    <w:rsid w:val="00D65399"/>
    <w:rsid w:val="00D65E8B"/>
    <w:rsid w:val="00D66227"/>
    <w:rsid w:val="00D66589"/>
    <w:rsid w:val="00D67360"/>
    <w:rsid w:val="00D675C6"/>
    <w:rsid w:val="00D67FEA"/>
    <w:rsid w:val="00D70514"/>
    <w:rsid w:val="00D70574"/>
    <w:rsid w:val="00D712B3"/>
    <w:rsid w:val="00D71D78"/>
    <w:rsid w:val="00D728F0"/>
    <w:rsid w:val="00D72BF0"/>
    <w:rsid w:val="00D72E7B"/>
    <w:rsid w:val="00D73278"/>
    <w:rsid w:val="00D73473"/>
    <w:rsid w:val="00D734A2"/>
    <w:rsid w:val="00D734EC"/>
    <w:rsid w:val="00D73C88"/>
    <w:rsid w:val="00D73DD3"/>
    <w:rsid w:val="00D73FA4"/>
    <w:rsid w:val="00D74704"/>
    <w:rsid w:val="00D75274"/>
    <w:rsid w:val="00D75496"/>
    <w:rsid w:val="00D755D1"/>
    <w:rsid w:val="00D75A97"/>
    <w:rsid w:val="00D773D6"/>
    <w:rsid w:val="00D77592"/>
    <w:rsid w:val="00D8001F"/>
    <w:rsid w:val="00D8060D"/>
    <w:rsid w:val="00D80BB0"/>
    <w:rsid w:val="00D80C69"/>
    <w:rsid w:val="00D80EEF"/>
    <w:rsid w:val="00D812A2"/>
    <w:rsid w:val="00D81C72"/>
    <w:rsid w:val="00D81F6A"/>
    <w:rsid w:val="00D82406"/>
    <w:rsid w:val="00D82508"/>
    <w:rsid w:val="00D828C2"/>
    <w:rsid w:val="00D84477"/>
    <w:rsid w:val="00D84AA5"/>
    <w:rsid w:val="00D85107"/>
    <w:rsid w:val="00D861EB"/>
    <w:rsid w:val="00D86228"/>
    <w:rsid w:val="00D8699D"/>
    <w:rsid w:val="00D86B2D"/>
    <w:rsid w:val="00D8711D"/>
    <w:rsid w:val="00D87135"/>
    <w:rsid w:val="00D87432"/>
    <w:rsid w:val="00D87703"/>
    <w:rsid w:val="00D914D1"/>
    <w:rsid w:val="00D927DF"/>
    <w:rsid w:val="00D9283F"/>
    <w:rsid w:val="00D92FA2"/>
    <w:rsid w:val="00D9361F"/>
    <w:rsid w:val="00D93EEC"/>
    <w:rsid w:val="00D94576"/>
    <w:rsid w:val="00D9483E"/>
    <w:rsid w:val="00D94D9E"/>
    <w:rsid w:val="00D95155"/>
    <w:rsid w:val="00D95508"/>
    <w:rsid w:val="00D963CE"/>
    <w:rsid w:val="00D97B6C"/>
    <w:rsid w:val="00DA0483"/>
    <w:rsid w:val="00DA06D4"/>
    <w:rsid w:val="00DA071B"/>
    <w:rsid w:val="00DA0902"/>
    <w:rsid w:val="00DA1CD9"/>
    <w:rsid w:val="00DA1F32"/>
    <w:rsid w:val="00DA254A"/>
    <w:rsid w:val="00DA2F2A"/>
    <w:rsid w:val="00DA3B42"/>
    <w:rsid w:val="00DA3CDA"/>
    <w:rsid w:val="00DA4DB3"/>
    <w:rsid w:val="00DA6A3B"/>
    <w:rsid w:val="00DA7C94"/>
    <w:rsid w:val="00DB0252"/>
    <w:rsid w:val="00DB0413"/>
    <w:rsid w:val="00DB05A5"/>
    <w:rsid w:val="00DB0A03"/>
    <w:rsid w:val="00DB11E1"/>
    <w:rsid w:val="00DB2758"/>
    <w:rsid w:val="00DB3616"/>
    <w:rsid w:val="00DB4623"/>
    <w:rsid w:val="00DB4F70"/>
    <w:rsid w:val="00DB5A5F"/>
    <w:rsid w:val="00DB5BE3"/>
    <w:rsid w:val="00DB616A"/>
    <w:rsid w:val="00DB6789"/>
    <w:rsid w:val="00DB7069"/>
    <w:rsid w:val="00DB7B0A"/>
    <w:rsid w:val="00DB7BD9"/>
    <w:rsid w:val="00DB7F3E"/>
    <w:rsid w:val="00DC02EE"/>
    <w:rsid w:val="00DC02EF"/>
    <w:rsid w:val="00DC0430"/>
    <w:rsid w:val="00DC084D"/>
    <w:rsid w:val="00DC18C9"/>
    <w:rsid w:val="00DC1A3D"/>
    <w:rsid w:val="00DC1E03"/>
    <w:rsid w:val="00DC299D"/>
    <w:rsid w:val="00DC323E"/>
    <w:rsid w:val="00DC32CA"/>
    <w:rsid w:val="00DC32E2"/>
    <w:rsid w:val="00DC3469"/>
    <w:rsid w:val="00DC3561"/>
    <w:rsid w:val="00DC41BF"/>
    <w:rsid w:val="00DC41FB"/>
    <w:rsid w:val="00DC4D8C"/>
    <w:rsid w:val="00DC4E8A"/>
    <w:rsid w:val="00DC5B32"/>
    <w:rsid w:val="00DC7EDE"/>
    <w:rsid w:val="00DD0A1F"/>
    <w:rsid w:val="00DD15DA"/>
    <w:rsid w:val="00DD18B5"/>
    <w:rsid w:val="00DD2260"/>
    <w:rsid w:val="00DD262C"/>
    <w:rsid w:val="00DD2E69"/>
    <w:rsid w:val="00DD2E6D"/>
    <w:rsid w:val="00DD36AB"/>
    <w:rsid w:val="00DD4669"/>
    <w:rsid w:val="00DD489F"/>
    <w:rsid w:val="00DD49AD"/>
    <w:rsid w:val="00DD540F"/>
    <w:rsid w:val="00DD636B"/>
    <w:rsid w:val="00DD6A8C"/>
    <w:rsid w:val="00DD6CC8"/>
    <w:rsid w:val="00DD70D5"/>
    <w:rsid w:val="00DD716B"/>
    <w:rsid w:val="00DD73D8"/>
    <w:rsid w:val="00DD79EC"/>
    <w:rsid w:val="00DE0293"/>
    <w:rsid w:val="00DE119A"/>
    <w:rsid w:val="00DE132D"/>
    <w:rsid w:val="00DE23F5"/>
    <w:rsid w:val="00DE291E"/>
    <w:rsid w:val="00DE2A1A"/>
    <w:rsid w:val="00DE315B"/>
    <w:rsid w:val="00DE3307"/>
    <w:rsid w:val="00DE358A"/>
    <w:rsid w:val="00DE49FA"/>
    <w:rsid w:val="00DE4AF1"/>
    <w:rsid w:val="00DE66B3"/>
    <w:rsid w:val="00DE7616"/>
    <w:rsid w:val="00DE76A2"/>
    <w:rsid w:val="00DF0118"/>
    <w:rsid w:val="00DF0464"/>
    <w:rsid w:val="00DF0A8F"/>
    <w:rsid w:val="00DF1D80"/>
    <w:rsid w:val="00DF2BF0"/>
    <w:rsid w:val="00DF2C6D"/>
    <w:rsid w:val="00DF3163"/>
    <w:rsid w:val="00DF3290"/>
    <w:rsid w:val="00DF50E8"/>
    <w:rsid w:val="00DF5154"/>
    <w:rsid w:val="00DF665C"/>
    <w:rsid w:val="00DF7192"/>
    <w:rsid w:val="00E00455"/>
    <w:rsid w:val="00E01240"/>
    <w:rsid w:val="00E01A2D"/>
    <w:rsid w:val="00E0201F"/>
    <w:rsid w:val="00E02847"/>
    <w:rsid w:val="00E02FEF"/>
    <w:rsid w:val="00E036A8"/>
    <w:rsid w:val="00E03CED"/>
    <w:rsid w:val="00E03DEA"/>
    <w:rsid w:val="00E04CAE"/>
    <w:rsid w:val="00E0554E"/>
    <w:rsid w:val="00E057F9"/>
    <w:rsid w:val="00E05B6E"/>
    <w:rsid w:val="00E060A7"/>
    <w:rsid w:val="00E072FB"/>
    <w:rsid w:val="00E078F2"/>
    <w:rsid w:val="00E07983"/>
    <w:rsid w:val="00E1036B"/>
    <w:rsid w:val="00E10AFE"/>
    <w:rsid w:val="00E10BF0"/>
    <w:rsid w:val="00E11D8B"/>
    <w:rsid w:val="00E1220B"/>
    <w:rsid w:val="00E12215"/>
    <w:rsid w:val="00E12FE4"/>
    <w:rsid w:val="00E13DD1"/>
    <w:rsid w:val="00E13F29"/>
    <w:rsid w:val="00E1417F"/>
    <w:rsid w:val="00E143FA"/>
    <w:rsid w:val="00E157E3"/>
    <w:rsid w:val="00E16C09"/>
    <w:rsid w:val="00E174A0"/>
    <w:rsid w:val="00E177FE"/>
    <w:rsid w:val="00E17A29"/>
    <w:rsid w:val="00E200B3"/>
    <w:rsid w:val="00E200CB"/>
    <w:rsid w:val="00E21BE9"/>
    <w:rsid w:val="00E226CB"/>
    <w:rsid w:val="00E24C9B"/>
    <w:rsid w:val="00E25080"/>
    <w:rsid w:val="00E2569C"/>
    <w:rsid w:val="00E26AF2"/>
    <w:rsid w:val="00E26E6E"/>
    <w:rsid w:val="00E277BE"/>
    <w:rsid w:val="00E27EAD"/>
    <w:rsid w:val="00E27FF2"/>
    <w:rsid w:val="00E304D2"/>
    <w:rsid w:val="00E30F9C"/>
    <w:rsid w:val="00E31004"/>
    <w:rsid w:val="00E31676"/>
    <w:rsid w:val="00E31F27"/>
    <w:rsid w:val="00E322CF"/>
    <w:rsid w:val="00E3332F"/>
    <w:rsid w:val="00E33841"/>
    <w:rsid w:val="00E33FC8"/>
    <w:rsid w:val="00E34522"/>
    <w:rsid w:val="00E360BC"/>
    <w:rsid w:val="00E3632C"/>
    <w:rsid w:val="00E36330"/>
    <w:rsid w:val="00E36A77"/>
    <w:rsid w:val="00E36AFC"/>
    <w:rsid w:val="00E371A5"/>
    <w:rsid w:val="00E3723A"/>
    <w:rsid w:val="00E37264"/>
    <w:rsid w:val="00E379A3"/>
    <w:rsid w:val="00E40965"/>
    <w:rsid w:val="00E40E4B"/>
    <w:rsid w:val="00E40FE6"/>
    <w:rsid w:val="00E419C1"/>
    <w:rsid w:val="00E42982"/>
    <w:rsid w:val="00E42E9B"/>
    <w:rsid w:val="00E439AF"/>
    <w:rsid w:val="00E44B3F"/>
    <w:rsid w:val="00E44F2E"/>
    <w:rsid w:val="00E44F94"/>
    <w:rsid w:val="00E45322"/>
    <w:rsid w:val="00E454D1"/>
    <w:rsid w:val="00E45F75"/>
    <w:rsid w:val="00E46EA1"/>
    <w:rsid w:val="00E50A43"/>
    <w:rsid w:val="00E50D77"/>
    <w:rsid w:val="00E51AFA"/>
    <w:rsid w:val="00E52C1C"/>
    <w:rsid w:val="00E54424"/>
    <w:rsid w:val="00E54A46"/>
    <w:rsid w:val="00E54F84"/>
    <w:rsid w:val="00E55671"/>
    <w:rsid w:val="00E55D10"/>
    <w:rsid w:val="00E55D80"/>
    <w:rsid w:val="00E565FC"/>
    <w:rsid w:val="00E56FD9"/>
    <w:rsid w:val="00E5725D"/>
    <w:rsid w:val="00E573D8"/>
    <w:rsid w:val="00E57989"/>
    <w:rsid w:val="00E57FE1"/>
    <w:rsid w:val="00E60585"/>
    <w:rsid w:val="00E60EC3"/>
    <w:rsid w:val="00E60F41"/>
    <w:rsid w:val="00E60FCE"/>
    <w:rsid w:val="00E617C2"/>
    <w:rsid w:val="00E6208A"/>
    <w:rsid w:val="00E62ACB"/>
    <w:rsid w:val="00E62B6E"/>
    <w:rsid w:val="00E62C46"/>
    <w:rsid w:val="00E633E7"/>
    <w:rsid w:val="00E63770"/>
    <w:rsid w:val="00E638A8"/>
    <w:rsid w:val="00E65A39"/>
    <w:rsid w:val="00E65AD8"/>
    <w:rsid w:val="00E65F72"/>
    <w:rsid w:val="00E66921"/>
    <w:rsid w:val="00E669B5"/>
    <w:rsid w:val="00E66A09"/>
    <w:rsid w:val="00E66A0C"/>
    <w:rsid w:val="00E66EC5"/>
    <w:rsid w:val="00E67421"/>
    <w:rsid w:val="00E677C5"/>
    <w:rsid w:val="00E67808"/>
    <w:rsid w:val="00E705A3"/>
    <w:rsid w:val="00E71512"/>
    <w:rsid w:val="00E71E32"/>
    <w:rsid w:val="00E72392"/>
    <w:rsid w:val="00E72531"/>
    <w:rsid w:val="00E72954"/>
    <w:rsid w:val="00E729F9"/>
    <w:rsid w:val="00E7419B"/>
    <w:rsid w:val="00E7429D"/>
    <w:rsid w:val="00E7494E"/>
    <w:rsid w:val="00E7789E"/>
    <w:rsid w:val="00E77929"/>
    <w:rsid w:val="00E805B6"/>
    <w:rsid w:val="00E81423"/>
    <w:rsid w:val="00E81DD8"/>
    <w:rsid w:val="00E82366"/>
    <w:rsid w:val="00E82555"/>
    <w:rsid w:val="00E82970"/>
    <w:rsid w:val="00E82B3F"/>
    <w:rsid w:val="00E8487B"/>
    <w:rsid w:val="00E84BA5"/>
    <w:rsid w:val="00E86419"/>
    <w:rsid w:val="00E86788"/>
    <w:rsid w:val="00E867C2"/>
    <w:rsid w:val="00E910F3"/>
    <w:rsid w:val="00E91721"/>
    <w:rsid w:val="00E91DD2"/>
    <w:rsid w:val="00E92998"/>
    <w:rsid w:val="00E930CD"/>
    <w:rsid w:val="00E930E2"/>
    <w:rsid w:val="00E957CC"/>
    <w:rsid w:val="00E96D9E"/>
    <w:rsid w:val="00E978CF"/>
    <w:rsid w:val="00EA0E01"/>
    <w:rsid w:val="00EA23CD"/>
    <w:rsid w:val="00EA23F2"/>
    <w:rsid w:val="00EA26B7"/>
    <w:rsid w:val="00EA2B0C"/>
    <w:rsid w:val="00EA4524"/>
    <w:rsid w:val="00EA468E"/>
    <w:rsid w:val="00EA4693"/>
    <w:rsid w:val="00EA5DF4"/>
    <w:rsid w:val="00EA6043"/>
    <w:rsid w:val="00EA6205"/>
    <w:rsid w:val="00EA6C96"/>
    <w:rsid w:val="00EA6FE6"/>
    <w:rsid w:val="00EA7087"/>
    <w:rsid w:val="00EA79EA"/>
    <w:rsid w:val="00EB05E0"/>
    <w:rsid w:val="00EB074F"/>
    <w:rsid w:val="00EB15C4"/>
    <w:rsid w:val="00EB2E38"/>
    <w:rsid w:val="00EB31BB"/>
    <w:rsid w:val="00EB3F5D"/>
    <w:rsid w:val="00EB4F00"/>
    <w:rsid w:val="00EB507F"/>
    <w:rsid w:val="00EB5D43"/>
    <w:rsid w:val="00EB5DED"/>
    <w:rsid w:val="00EB625C"/>
    <w:rsid w:val="00EB62C2"/>
    <w:rsid w:val="00EB63B9"/>
    <w:rsid w:val="00EB6459"/>
    <w:rsid w:val="00EB67C6"/>
    <w:rsid w:val="00EB6E3D"/>
    <w:rsid w:val="00EB7021"/>
    <w:rsid w:val="00EB723B"/>
    <w:rsid w:val="00EB79BC"/>
    <w:rsid w:val="00EC0251"/>
    <w:rsid w:val="00EC0675"/>
    <w:rsid w:val="00EC0882"/>
    <w:rsid w:val="00EC0A5C"/>
    <w:rsid w:val="00EC0EB6"/>
    <w:rsid w:val="00EC129C"/>
    <w:rsid w:val="00EC1E64"/>
    <w:rsid w:val="00EC1E80"/>
    <w:rsid w:val="00EC1F05"/>
    <w:rsid w:val="00EC2356"/>
    <w:rsid w:val="00EC252F"/>
    <w:rsid w:val="00EC2D99"/>
    <w:rsid w:val="00EC344A"/>
    <w:rsid w:val="00EC4144"/>
    <w:rsid w:val="00EC4543"/>
    <w:rsid w:val="00EC4B07"/>
    <w:rsid w:val="00EC5762"/>
    <w:rsid w:val="00EC596D"/>
    <w:rsid w:val="00EC5C88"/>
    <w:rsid w:val="00EC641C"/>
    <w:rsid w:val="00EC661A"/>
    <w:rsid w:val="00EC6736"/>
    <w:rsid w:val="00EC6816"/>
    <w:rsid w:val="00EC6A22"/>
    <w:rsid w:val="00EC728E"/>
    <w:rsid w:val="00EC7D7E"/>
    <w:rsid w:val="00ED0007"/>
    <w:rsid w:val="00ED17D7"/>
    <w:rsid w:val="00ED196B"/>
    <w:rsid w:val="00ED2248"/>
    <w:rsid w:val="00ED2724"/>
    <w:rsid w:val="00ED2AE5"/>
    <w:rsid w:val="00ED2DF4"/>
    <w:rsid w:val="00ED3419"/>
    <w:rsid w:val="00ED3D25"/>
    <w:rsid w:val="00ED47B7"/>
    <w:rsid w:val="00ED4A28"/>
    <w:rsid w:val="00ED5157"/>
    <w:rsid w:val="00ED5C69"/>
    <w:rsid w:val="00ED5E9A"/>
    <w:rsid w:val="00ED6848"/>
    <w:rsid w:val="00ED6F37"/>
    <w:rsid w:val="00ED7D75"/>
    <w:rsid w:val="00EE1746"/>
    <w:rsid w:val="00EE1D90"/>
    <w:rsid w:val="00EE272C"/>
    <w:rsid w:val="00EE2CC9"/>
    <w:rsid w:val="00EE420D"/>
    <w:rsid w:val="00EE4967"/>
    <w:rsid w:val="00EE5A0B"/>
    <w:rsid w:val="00EE65E8"/>
    <w:rsid w:val="00EE6930"/>
    <w:rsid w:val="00EE6F43"/>
    <w:rsid w:val="00EE799A"/>
    <w:rsid w:val="00EF0471"/>
    <w:rsid w:val="00EF0B54"/>
    <w:rsid w:val="00EF1355"/>
    <w:rsid w:val="00EF135A"/>
    <w:rsid w:val="00EF152A"/>
    <w:rsid w:val="00EF1786"/>
    <w:rsid w:val="00EF29E6"/>
    <w:rsid w:val="00EF3107"/>
    <w:rsid w:val="00EF3B1C"/>
    <w:rsid w:val="00EF3FB8"/>
    <w:rsid w:val="00EF40F8"/>
    <w:rsid w:val="00EF4535"/>
    <w:rsid w:val="00EF4C2B"/>
    <w:rsid w:val="00EF557A"/>
    <w:rsid w:val="00EF5649"/>
    <w:rsid w:val="00EF620F"/>
    <w:rsid w:val="00EF6BA3"/>
    <w:rsid w:val="00EF6EFD"/>
    <w:rsid w:val="00EF7184"/>
    <w:rsid w:val="00EF741B"/>
    <w:rsid w:val="00EF7539"/>
    <w:rsid w:val="00F004D1"/>
    <w:rsid w:val="00F0149A"/>
    <w:rsid w:val="00F01B7D"/>
    <w:rsid w:val="00F02F89"/>
    <w:rsid w:val="00F033C8"/>
    <w:rsid w:val="00F035DF"/>
    <w:rsid w:val="00F036B6"/>
    <w:rsid w:val="00F03D58"/>
    <w:rsid w:val="00F0478B"/>
    <w:rsid w:val="00F06061"/>
    <w:rsid w:val="00F0700A"/>
    <w:rsid w:val="00F072E5"/>
    <w:rsid w:val="00F10610"/>
    <w:rsid w:val="00F10F40"/>
    <w:rsid w:val="00F113B5"/>
    <w:rsid w:val="00F11C45"/>
    <w:rsid w:val="00F12259"/>
    <w:rsid w:val="00F127B1"/>
    <w:rsid w:val="00F133B3"/>
    <w:rsid w:val="00F133FE"/>
    <w:rsid w:val="00F1394C"/>
    <w:rsid w:val="00F13A0F"/>
    <w:rsid w:val="00F13BD4"/>
    <w:rsid w:val="00F14209"/>
    <w:rsid w:val="00F1421C"/>
    <w:rsid w:val="00F143E7"/>
    <w:rsid w:val="00F14568"/>
    <w:rsid w:val="00F14C0C"/>
    <w:rsid w:val="00F151B1"/>
    <w:rsid w:val="00F15448"/>
    <w:rsid w:val="00F155A4"/>
    <w:rsid w:val="00F156D3"/>
    <w:rsid w:val="00F160C6"/>
    <w:rsid w:val="00F16585"/>
    <w:rsid w:val="00F202A5"/>
    <w:rsid w:val="00F203BE"/>
    <w:rsid w:val="00F210D4"/>
    <w:rsid w:val="00F21FCC"/>
    <w:rsid w:val="00F22594"/>
    <w:rsid w:val="00F22922"/>
    <w:rsid w:val="00F22CD6"/>
    <w:rsid w:val="00F23D02"/>
    <w:rsid w:val="00F23DDE"/>
    <w:rsid w:val="00F24559"/>
    <w:rsid w:val="00F24627"/>
    <w:rsid w:val="00F24953"/>
    <w:rsid w:val="00F24F6A"/>
    <w:rsid w:val="00F2571F"/>
    <w:rsid w:val="00F25DDC"/>
    <w:rsid w:val="00F2635C"/>
    <w:rsid w:val="00F263E1"/>
    <w:rsid w:val="00F26C43"/>
    <w:rsid w:val="00F27C61"/>
    <w:rsid w:val="00F30055"/>
    <w:rsid w:val="00F3042C"/>
    <w:rsid w:val="00F30C9D"/>
    <w:rsid w:val="00F30D8E"/>
    <w:rsid w:val="00F311D8"/>
    <w:rsid w:val="00F32115"/>
    <w:rsid w:val="00F326C9"/>
    <w:rsid w:val="00F3298F"/>
    <w:rsid w:val="00F3303A"/>
    <w:rsid w:val="00F338CB"/>
    <w:rsid w:val="00F33B75"/>
    <w:rsid w:val="00F340C8"/>
    <w:rsid w:val="00F34894"/>
    <w:rsid w:val="00F34D4D"/>
    <w:rsid w:val="00F34D93"/>
    <w:rsid w:val="00F354B0"/>
    <w:rsid w:val="00F35699"/>
    <w:rsid w:val="00F3590C"/>
    <w:rsid w:val="00F35C07"/>
    <w:rsid w:val="00F36835"/>
    <w:rsid w:val="00F36E0A"/>
    <w:rsid w:val="00F37346"/>
    <w:rsid w:val="00F37C6A"/>
    <w:rsid w:val="00F37CA8"/>
    <w:rsid w:val="00F40867"/>
    <w:rsid w:val="00F40C09"/>
    <w:rsid w:val="00F41685"/>
    <w:rsid w:val="00F41B76"/>
    <w:rsid w:val="00F41E72"/>
    <w:rsid w:val="00F43096"/>
    <w:rsid w:val="00F43181"/>
    <w:rsid w:val="00F43428"/>
    <w:rsid w:val="00F445B8"/>
    <w:rsid w:val="00F45073"/>
    <w:rsid w:val="00F45741"/>
    <w:rsid w:val="00F46489"/>
    <w:rsid w:val="00F465BC"/>
    <w:rsid w:val="00F46613"/>
    <w:rsid w:val="00F466F6"/>
    <w:rsid w:val="00F47CE1"/>
    <w:rsid w:val="00F50EE6"/>
    <w:rsid w:val="00F51DC2"/>
    <w:rsid w:val="00F51DE4"/>
    <w:rsid w:val="00F5331D"/>
    <w:rsid w:val="00F53341"/>
    <w:rsid w:val="00F534F3"/>
    <w:rsid w:val="00F5485A"/>
    <w:rsid w:val="00F54B3A"/>
    <w:rsid w:val="00F55537"/>
    <w:rsid w:val="00F55974"/>
    <w:rsid w:val="00F56878"/>
    <w:rsid w:val="00F57485"/>
    <w:rsid w:val="00F57750"/>
    <w:rsid w:val="00F602C4"/>
    <w:rsid w:val="00F6055C"/>
    <w:rsid w:val="00F6090C"/>
    <w:rsid w:val="00F60A67"/>
    <w:rsid w:val="00F61591"/>
    <w:rsid w:val="00F61C2F"/>
    <w:rsid w:val="00F62362"/>
    <w:rsid w:val="00F62E24"/>
    <w:rsid w:val="00F6356F"/>
    <w:rsid w:val="00F638D2"/>
    <w:rsid w:val="00F63DA1"/>
    <w:rsid w:val="00F64F8A"/>
    <w:rsid w:val="00F67CC7"/>
    <w:rsid w:val="00F70A36"/>
    <w:rsid w:val="00F70BF9"/>
    <w:rsid w:val="00F7158A"/>
    <w:rsid w:val="00F71745"/>
    <w:rsid w:val="00F7208A"/>
    <w:rsid w:val="00F72246"/>
    <w:rsid w:val="00F72313"/>
    <w:rsid w:val="00F73185"/>
    <w:rsid w:val="00F7414D"/>
    <w:rsid w:val="00F74169"/>
    <w:rsid w:val="00F741D9"/>
    <w:rsid w:val="00F742B3"/>
    <w:rsid w:val="00F74748"/>
    <w:rsid w:val="00F76509"/>
    <w:rsid w:val="00F7668A"/>
    <w:rsid w:val="00F777D4"/>
    <w:rsid w:val="00F82214"/>
    <w:rsid w:val="00F822C0"/>
    <w:rsid w:val="00F82E33"/>
    <w:rsid w:val="00F82E93"/>
    <w:rsid w:val="00F82F34"/>
    <w:rsid w:val="00F83421"/>
    <w:rsid w:val="00F83A85"/>
    <w:rsid w:val="00F83B73"/>
    <w:rsid w:val="00F83DBA"/>
    <w:rsid w:val="00F842F1"/>
    <w:rsid w:val="00F84C16"/>
    <w:rsid w:val="00F8546A"/>
    <w:rsid w:val="00F85554"/>
    <w:rsid w:val="00F8577B"/>
    <w:rsid w:val="00F861FF"/>
    <w:rsid w:val="00F86532"/>
    <w:rsid w:val="00F876A1"/>
    <w:rsid w:val="00F877A6"/>
    <w:rsid w:val="00F9026D"/>
    <w:rsid w:val="00F90878"/>
    <w:rsid w:val="00F91163"/>
    <w:rsid w:val="00F917A4"/>
    <w:rsid w:val="00F924A2"/>
    <w:rsid w:val="00F928A6"/>
    <w:rsid w:val="00F92A20"/>
    <w:rsid w:val="00F92DCA"/>
    <w:rsid w:val="00F93CC0"/>
    <w:rsid w:val="00F93DB1"/>
    <w:rsid w:val="00F94158"/>
    <w:rsid w:val="00F951CD"/>
    <w:rsid w:val="00F95D75"/>
    <w:rsid w:val="00F96E5F"/>
    <w:rsid w:val="00F96F67"/>
    <w:rsid w:val="00F9792E"/>
    <w:rsid w:val="00F97DA4"/>
    <w:rsid w:val="00F97FDA"/>
    <w:rsid w:val="00FA00EF"/>
    <w:rsid w:val="00FA0B72"/>
    <w:rsid w:val="00FA0BB1"/>
    <w:rsid w:val="00FA0BC0"/>
    <w:rsid w:val="00FA15B8"/>
    <w:rsid w:val="00FA16B7"/>
    <w:rsid w:val="00FA1832"/>
    <w:rsid w:val="00FA195C"/>
    <w:rsid w:val="00FA2FD4"/>
    <w:rsid w:val="00FA4F4C"/>
    <w:rsid w:val="00FA4FDA"/>
    <w:rsid w:val="00FA55AF"/>
    <w:rsid w:val="00FA570F"/>
    <w:rsid w:val="00FA5AFB"/>
    <w:rsid w:val="00FA772B"/>
    <w:rsid w:val="00FB0CC1"/>
    <w:rsid w:val="00FB1C52"/>
    <w:rsid w:val="00FB22C3"/>
    <w:rsid w:val="00FB3079"/>
    <w:rsid w:val="00FB339B"/>
    <w:rsid w:val="00FB3491"/>
    <w:rsid w:val="00FB3EE0"/>
    <w:rsid w:val="00FB4C01"/>
    <w:rsid w:val="00FB5985"/>
    <w:rsid w:val="00FB5B60"/>
    <w:rsid w:val="00FB6E10"/>
    <w:rsid w:val="00FB7FD1"/>
    <w:rsid w:val="00FC0533"/>
    <w:rsid w:val="00FC083D"/>
    <w:rsid w:val="00FC0E95"/>
    <w:rsid w:val="00FC14AB"/>
    <w:rsid w:val="00FC1AB8"/>
    <w:rsid w:val="00FC1F2E"/>
    <w:rsid w:val="00FC25B3"/>
    <w:rsid w:val="00FC2B4C"/>
    <w:rsid w:val="00FC3B4B"/>
    <w:rsid w:val="00FC3C35"/>
    <w:rsid w:val="00FC4FD1"/>
    <w:rsid w:val="00FC51E5"/>
    <w:rsid w:val="00FC5678"/>
    <w:rsid w:val="00FC5CEF"/>
    <w:rsid w:val="00FC60F9"/>
    <w:rsid w:val="00FC653B"/>
    <w:rsid w:val="00FC72EC"/>
    <w:rsid w:val="00FD0141"/>
    <w:rsid w:val="00FD0207"/>
    <w:rsid w:val="00FD024A"/>
    <w:rsid w:val="00FD0E3C"/>
    <w:rsid w:val="00FD163C"/>
    <w:rsid w:val="00FD19EE"/>
    <w:rsid w:val="00FD1A43"/>
    <w:rsid w:val="00FD231D"/>
    <w:rsid w:val="00FD2824"/>
    <w:rsid w:val="00FD3B54"/>
    <w:rsid w:val="00FD47DE"/>
    <w:rsid w:val="00FD4DE7"/>
    <w:rsid w:val="00FD4F90"/>
    <w:rsid w:val="00FD54E2"/>
    <w:rsid w:val="00FD5EF8"/>
    <w:rsid w:val="00FD67E5"/>
    <w:rsid w:val="00FD6C33"/>
    <w:rsid w:val="00FD710A"/>
    <w:rsid w:val="00FD7ECD"/>
    <w:rsid w:val="00FE0E66"/>
    <w:rsid w:val="00FE18E8"/>
    <w:rsid w:val="00FE247F"/>
    <w:rsid w:val="00FE250D"/>
    <w:rsid w:val="00FE2AD5"/>
    <w:rsid w:val="00FE300F"/>
    <w:rsid w:val="00FE4952"/>
    <w:rsid w:val="00FE60CD"/>
    <w:rsid w:val="00FE61E1"/>
    <w:rsid w:val="00FE64BB"/>
    <w:rsid w:val="00FE677B"/>
    <w:rsid w:val="00FE7054"/>
    <w:rsid w:val="00FE7094"/>
    <w:rsid w:val="00FE73A8"/>
    <w:rsid w:val="00FE7BD4"/>
    <w:rsid w:val="00FF01FD"/>
    <w:rsid w:val="00FF0C77"/>
    <w:rsid w:val="00FF16C6"/>
    <w:rsid w:val="00FF192B"/>
    <w:rsid w:val="00FF1CFA"/>
    <w:rsid w:val="00FF4196"/>
    <w:rsid w:val="00FF4FF1"/>
    <w:rsid w:val="00FF56B3"/>
    <w:rsid w:val="00FF598F"/>
    <w:rsid w:val="00FF5D2A"/>
    <w:rsid w:val="00FF62D2"/>
    <w:rsid w:val="00FF654E"/>
    <w:rsid w:val="00FF656D"/>
    <w:rsid w:val="00FF7177"/>
    <w:rsid w:val="00FF72D8"/>
    <w:rsid w:val="00FF7845"/>
    <w:rsid w:val="00FF7E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36D7A"/>
  <w15:docId w15:val="{D8A936FF-166C-4487-9B8D-8E31515D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2271"/>
    <w:pPr>
      <w:spacing w:line="360" w:lineRule="auto"/>
      <w:ind w:firstLine="567"/>
      <w:contextualSpacing/>
      <w:jc w:val="both"/>
    </w:pPr>
    <w:rPr>
      <w:rFonts w:ascii="Times New Roman" w:hAnsi="Times New Roman"/>
      <w:sz w:val="24"/>
    </w:rPr>
  </w:style>
  <w:style w:type="paragraph" w:styleId="Nadpis1">
    <w:name w:val="heading 1"/>
    <w:basedOn w:val="Normln"/>
    <w:next w:val="Normln"/>
    <w:link w:val="Nadpis1Char"/>
    <w:uiPriority w:val="9"/>
    <w:qFormat/>
    <w:rsid w:val="003546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AA0B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AA0BB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link w:val="Styl1Char"/>
    <w:qFormat/>
    <w:rsid w:val="00117233"/>
    <w:pPr>
      <w:pBdr>
        <w:top w:val="single" w:sz="4" w:space="1" w:color="auto"/>
        <w:bottom w:val="single" w:sz="4" w:space="1" w:color="auto"/>
      </w:pBdr>
      <w:spacing w:after="0"/>
      <w:jc w:val="center"/>
    </w:pPr>
    <w:rPr>
      <w:rFonts w:eastAsia="Times New Roman" w:cs="Times New Roman"/>
      <w:sz w:val="28"/>
      <w:szCs w:val="24"/>
      <w:lang w:eastAsia="cs-CZ"/>
    </w:rPr>
  </w:style>
  <w:style w:type="character" w:customStyle="1" w:styleId="Styl1Char">
    <w:name w:val="Styl1 Char"/>
    <w:basedOn w:val="Standardnpsmoodstavce"/>
    <w:link w:val="Styl1"/>
    <w:rsid w:val="00117233"/>
    <w:rPr>
      <w:rFonts w:ascii="Times New Roman" w:eastAsia="Times New Roman" w:hAnsi="Times New Roman" w:cs="Times New Roman"/>
      <w:sz w:val="28"/>
      <w:szCs w:val="24"/>
      <w:lang w:eastAsia="cs-CZ"/>
    </w:rPr>
  </w:style>
  <w:style w:type="paragraph" w:customStyle="1" w:styleId="Obsah1">
    <w:name w:val="Obsah1"/>
    <w:link w:val="Obsah1Char"/>
    <w:qFormat/>
    <w:rsid w:val="00726879"/>
    <w:pPr>
      <w:spacing w:before="240" w:after="240" w:line="360" w:lineRule="auto"/>
    </w:pPr>
    <w:rPr>
      <w:rFonts w:ascii="Times New Roman" w:hAnsi="Times New Roman"/>
      <w:b/>
      <w:bCs/>
      <w:sz w:val="32"/>
      <w:szCs w:val="24"/>
    </w:rPr>
  </w:style>
  <w:style w:type="paragraph" w:styleId="Obsah2">
    <w:name w:val="toc 2"/>
    <w:basedOn w:val="Normln"/>
    <w:next w:val="Normln"/>
    <w:autoRedefine/>
    <w:uiPriority w:val="39"/>
    <w:unhideWhenUsed/>
    <w:rsid w:val="00D65399"/>
    <w:pPr>
      <w:spacing w:after="100"/>
      <w:ind w:left="240"/>
    </w:pPr>
  </w:style>
  <w:style w:type="character" w:customStyle="1" w:styleId="Nadpis1Char">
    <w:name w:val="Nadpis 1 Char"/>
    <w:basedOn w:val="Standardnpsmoodstavce"/>
    <w:link w:val="Nadpis1"/>
    <w:uiPriority w:val="9"/>
    <w:rsid w:val="003546A7"/>
    <w:rPr>
      <w:rFonts w:asciiTheme="majorHAnsi" w:eastAsiaTheme="majorEastAsia" w:hAnsiTheme="majorHAnsi" w:cstheme="majorBidi"/>
      <w:color w:val="2F5496" w:themeColor="accent1" w:themeShade="BF"/>
      <w:sz w:val="32"/>
      <w:szCs w:val="32"/>
    </w:rPr>
  </w:style>
  <w:style w:type="character" w:customStyle="1" w:styleId="Obsah1Char">
    <w:name w:val="Obsah1 Char"/>
    <w:basedOn w:val="Standardnpsmoodstavce"/>
    <w:link w:val="Obsah1"/>
    <w:rsid w:val="00726879"/>
    <w:rPr>
      <w:rFonts w:ascii="Times New Roman" w:hAnsi="Times New Roman"/>
      <w:b/>
      <w:bCs/>
      <w:sz w:val="32"/>
      <w:szCs w:val="24"/>
    </w:rPr>
  </w:style>
  <w:style w:type="paragraph" w:styleId="Obsah10">
    <w:name w:val="toc 1"/>
    <w:basedOn w:val="Normln"/>
    <w:next w:val="Normln"/>
    <w:autoRedefine/>
    <w:uiPriority w:val="39"/>
    <w:unhideWhenUsed/>
    <w:rsid w:val="003546A7"/>
    <w:pPr>
      <w:spacing w:after="100"/>
    </w:pPr>
  </w:style>
  <w:style w:type="paragraph" w:styleId="Nadpisobsahu">
    <w:name w:val="TOC Heading"/>
    <w:basedOn w:val="Nadpis1"/>
    <w:next w:val="Normln"/>
    <w:uiPriority w:val="39"/>
    <w:unhideWhenUsed/>
    <w:qFormat/>
    <w:rsid w:val="003546A7"/>
    <w:pPr>
      <w:spacing w:line="259" w:lineRule="auto"/>
      <w:outlineLvl w:val="9"/>
    </w:pPr>
    <w:rPr>
      <w:lang w:eastAsia="cs-CZ"/>
    </w:rPr>
  </w:style>
  <w:style w:type="paragraph" w:styleId="Odstavecseseznamem">
    <w:name w:val="List Paragraph"/>
    <w:basedOn w:val="Normln"/>
    <w:uiPriority w:val="34"/>
    <w:qFormat/>
    <w:rsid w:val="003D0118"/>
    <w:pPr>
      <w:ind w:left="720"/>
    </w:pPr>
  </w:style>
  <w:style w:type="paragraph" w:styleId="Textpoznpodarou">
    <w:name w:val="footnote text"/>
    <w:basedOn w:val="Normln"/>
    <w:link w:val="TextpoznpodarouChar"/>
    <w:uiPriority w:val="99"/>
    <w:semiHidden/>
    <w:unhideWhenUsed/>
    <w:rsid w:val="001A24FF"/>
    <w:pPr>
      <w:spacing w:after="0"/>
    </w:pPr>
    <w:rPr>
      <w:sz w:val="20"/>
      <w:szCs w:val="20"/>
    </w:rPr>
  </w:style>
  <w:style w:type="character" w:customStyle="1" w:styleId="TextpoznpodarouChar">
    <w:name w:val="Text pozn. pod čarou Char"/>
    <w:basedOn w:val="Standardnpsmoodstavce"/>
    <w:link w:val="Textpoznpodarou"/>
    <w:uiPriority w:val="99"/>
    <w:semiHidden/>
    <w:rsid w:val="001A24FF"/>
    <w:rPr>
      <w:rFonts w:ascii="Times New Roman" w:hAnsi="Times New Roman"/>
      <w:sz w:val="20"/>
      <w:szCs w:val="20"/>
    </w:rPr>
  </w:style>
  <w:style w:type="character" w:styleId="Znakapoznpodarou">
    <w:name w:val="footnote reference"/>
    <w:basedOn w:val="Standardnpsmoodstavce"/>
    <w:uiPriority w:val="99"/>
    <w:semiHidden/>
    <w:unhideWhenUsed/>
    <w:rsid w:val="001A24FF"/>
    <w:rPr>
      <w:vertAlign w:val="superscript"/>
    </w:rPr>
  </w:style>
  <w:style w:type="character" w:styleId="Hypertextovodkaz">
    <w:name w:val="Hyperlink"/>
    <w:basedOn w:val="Standardnpsmoodstavce"/>
    <w:uiPriority w:val="99"/>
    <w:unhideWhenUsed/>
    <w:rsid w:val="00B15176"/>
    <w:rPr>
      <w:color w:val="0563C1" w:themeColor="hyperlink"/>
      <w:u w:val="single"/>
    </w:rPr>
  </w:style>
  <w:style w:type="character" w:customStyle="1" w:styleId="Nevyeenzmnka1">
    <w:name w:val="Nevyřešená zmínka1"/>
    <w:basedOn w:val="Standardnpsmoodstavce"/>
    <w:uiPriority w:val="99"/>
    <w:semiHidden/>
    <w:unhideWhenUsed/>
    <w:rsid w:val="00B15176"/>
    <w:rPr>
      <w:color w:val="605E5C"/>
      <w:shd w:val="clear" w:color="auto" w:fill="E1DFDD"/>
    </w:rPr>
  </w:style>
  <w:style w:type="character" w:styleId="Sledovanodkaz">
    <w:name w:val="FollowedHyperlink"/>
    <w:basedOn w:val="Standardnpsmoodstavce"/>
    <w:uiPriority w:val="99"/>
    <w:semiHidden/>
    <w:unhideWhenUsed/>
    <w:rsid w:val="00F91163"/>
    <w:rPr>
      <w:color w:val="954F72" w:themeColor="followedHyperlink"/>
      <w:u w:val="single"/>
    </w:rPr>
  </w:style>
  <w:style w:type="character" w:customStyle="1" w:styleId="Nevyeenzmnka2">
    <w:name w:val="Nevyřešená zmínka2"/>
    <w:basedOn w:val="Standardnpsmoodstavce"/>
    <w:uiPriority w:val="99"/>
    <w:semiHidden/>
    <w:unhideWhenUsed/>
    <w:rsid w:val="00F91163"/>
    <w:rPr>
      <w:color w:val="605E5C"/>
      <w:shd w:val="clear" w:color="auto" w:fill="E1DFDD"/>
    </w:rPr>
  </w:style>
  <w:style w:type="character" w:styleId="Odkaznakoment">
    <w:name w:val="annotation reference"/>
    <w:basedOn w:val="Standardnpsmoodstavce"/>
    <w:uiPriority w:val="99"/>
    <w:semiHidden/>
    <w:unhideWhenUsed/>
    <w:rsid w:val="0057550C"/>
    <w:rPr>
      <w:sz w:val="16"/>
      <w:szCs w:val="16"/>
    </w:rPr>
  </w:style>
  <w:style w:type="paragraph" w:styleId="Textkomente">
    <w:name w:val="annotation text"/>
    <w:basedOn w:val="Normln"/>
    <w:link w:val="TextkomenteChar"/>
    <w:uiPriority w:val="99"/>
    <w:semiHidden/>
    <w:unhideWhenUsed/>
    <w:rsid w:val="0057550C"/>
    <w:rPr>
      <w:sz w:val="20"/>
      <w:szCs w:val="20"/>
    </w:rPr>
  </w:style>
  <w:style w:type="character" w:customStyle="1" w:styleId="TextkomenteChar">
    <w:name w:val="Text komentáře Char"/>
    <w:basedOn w:val="Standardnpsmoodstavce"/>
    <w:link w:val="Textkomente"/>
    <w:uiPriority w:val="99"/>
    <w:semiHidden/>
    <w:rsid w:val="0057550C"/>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57550C"/>
    <w:rPr>
      <w:b/>
      <w:bCs/>
    </w:rPr>
  </w:style>
  <w:style w:type="character" w:customStyle="1" w:styleId="PedmtkomenteChar">
    <w:name w:val="Předmět komentáře Char"/>
    <w:basedOn w:val="TextkomenteChar"/>
    <w:link w:val="Pedmtkomente"/>
    <w:uiPriority w:val="99"/>
    <w:semiHidden/>
    <w:rsid w:val="0057550C"/>
    <w:rPr>
      <w:rFonts w:ascii="Times New Roman" w:hAnsi="Times New Roman"/>
      <w:b/>
      <w:bCs/>
      <w:sz w:val="20"/>
      <w:szCs w:val="20"/>
    </w:rPr>
  </w:style>
  <w:style w:type="paragraph" w:styleId="Textbubliny">
    <w:name w:val="Balloon Text"/>
    <w:basedOn w:val="Normln"/>
    <w:link w:val="TextbublinyChar"/>
    <w:uiPriority w:val="99"/>
    <w:semiHidden/>
    <w:unhideWhenUsed/>
    <w:rsid w:val="0057550C"/>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550C"/>
    <w:rPr>
      <w:rFonts w:ascii="Segoe UI" w:hAnsi="Segoe UI" w:cs="Segoe UI"/>
      <w:sz w:val="18"/>
      <w:szCs w:val="18"/>
    </w:rPr>
  </w:style>
  <w:style w:type="paragraph" w:styleId="Revize">
    <w:name w:val="Revision"/>
    <w:hidden/>
    <w:uiPriority w:val="99"/>
    <w:semiHidden/>
    <w:rsid w:val="0057550C"/>
    <w:pPr>
      <w:spacing w:after="0"/>
    </w:pPr>
    <w:rPr>
      <w:rFonts w:ascii="Times New Roman" w:hAnsi="Times New Roman"/>
      <w:sz w:val="24"/>
    </w:rPr>
  </w:style>
  <w:style w:type="character" w:customStyle="1" w:styleId="normaltextrun">
    <w:name w:val="normaltextrun"/>
    <w:basedOn w:val="Standardnpsmoodstavce"/>
    <w:rsid w:val="00781C17"/>
  </w:style>
  <w:style w:type="character" w:customStyle="1" w:styleId="spellingerror">
    <w:name w:val="spellingerror"/>
    <w:basedOn w:val="Standardnpsmoodstavce"/>
    <w:rsid w:val="00781C17"/>
  </w:style>
  <w:style w:type="character" w:customStyle="1" w:styleId="superscript">
    <w:name w:val="superscript"/>
    <w:basedOn w:val="Standardnpsmoodstavce"/>
    <w:rsid w:val="00781C17"/>
  </w:style>
  <w:style w:type="character" w:customStyle="1" w:styleId="eop">
    <w:name w:val="eop"/>
    <w:basedOn w:val="Standardnpsmoodstavce"/>
    <w:rsid w:val="00781C17"/>
  </w:style>
  <w:style w:type="paragraph" w:customStyle="1" w:styleId="Obsah20">
    <w:name w:val="Obsah2"/>
    <w:link w:val="Obsah2Char"/>
    <w:qFormat/>
    <w:rsid w:val="00726879"/>
    <w:pPr>
      <w:spacing w:before="240"/>
      <w:jc w:val="both"/>
    </w:pPr>
    <w:rPr>
      <w:rFonts w:ascii="Times New Roman" w:hAnsi="Times New Roman"/>
      <w:b/>
      <w:bCs/>
      <w:sz w:val="30"/>
    </w:rPr>
  </w:style>
  <w:style w:type="paragraph" w:customStyle="1" w:styleId="Obsah3">
    <w:name w:val="Obsah3"/>
    <w:link w:val="Obsah3Char"/>
    <w:qFormat/>
    <w:rsid w:val="00FE0E66"/>
    <w:pPr>
      <w:spacing w:before="240" w:line="360" w:lineRule="auto"/>
      <w:contextualSpacing/>
      <w:jc w:val="both"/>
    </w:pPr>
    <w:rPr>
      <w:rFonts w:ascii="Times New Roman" w:hAnsi="Times New Roman"/>
      <w:b/>
      <w:bCs/>
      <w:sz w:val="30"/>
      <w:szCs w:val="24"/>
    </w:rPr>
  </w:style>
  <w:style w:type="character" w:customStyle="1" w:styleId="Obsah2Char">
    <w:name w:val="Obsah2 Char"/>
    <w:basedOn w:val="Standardnpsmoodstavce"/>
    <w:link w:val="Obsah20"/>
    <w:rsid w:val="00726879"/>
    <w:rPr>
      <w:rFonts w:ascii="Times New Roman" w:hAnsi="Times New Roman"/>
      <w:b/>
      <w:bCs/>
      <w:sz w:val="30"/>
    </w:rPr>
  </w:style>
  <w:style w:type="paragraph" w:customStyle="1" w:styleId="Obsah4">
    <w:name w:val="Obsah4"/>
    <w:link w:val="Obsah4Char"/>
    <w:qFormat/>
    <w:rsid w:val="00726879"/>
    <w:pPr>
      <w:spacing w:before="240" w:line="360" w:lineRule="auto"/>
      <w:contextualSpacing/>
      <w:jc w:val="both"/>
    </w:pPr>
    <w:rPr>
      <w:rFonts w:ascii="Times New Roman" w:hAnsi="Times New Roman"/>
      <w:b/>
      <w:sz w:val="28"/>
    </w:rPr>
  </w:style>
  <w:style w:type="character" w:customStyle="1" w:styleId="Obsah3Char">
    <w:name w:val="Obsah3 Char"/>
    <w:basedOn w:val="Standardnpsmoodstavce"/>
    <w:link w:val="Obsah3"/>
    <w:rsid w:val="00FE0E66"/>
    <w:rPr>
      <w:rFonts w:ascii="Times New Roman" w:hAnsi="Times New Roman"/>
      <w:b/>
      <w:bCs/>
      <w:sz w:val="30"/>
      <w:szCs w:val="24"/>
    </w:rPr>
  </w:style>
  <w:style w:type="paragraph" w:customStyle="1" w:styleId="podarou">
    <w:name w:val="pod čarou"/>
    <w:link w:val="podarouChar"/>
    <w:qFormat/>
    <w:rsid w:val="00212370"/>
    <w:pPr>
      <w:spacing w:line="300" w:lineRule="auto"/>
      <w:contextualSpacing/>
    </w:pPr>
    <w:rPr>
      <w:rFonts w:ascii="Times New Roman" w:hAnsi="Times New Roman"/>
      <w:sz w:val="20"/>
      <w:szCs w:val="20"/>
    </w:rPr>
  </w:style>
  <w:style w:type="character" w:customStyle="1" w:styleId="Obsah4Char">
    <w:name w:val="Obsah4 Char"/>
    <w:basedOn w:val="Standardnpsmoodstavce"/>
    <w:link w:val="Obsah4"/>
    <w:rsid w:val="00726879"/>
    <w:rPr>
      <w:rFonts w:ascii="Times New Roman" w:hAnsi="Times New Roman"/>
      <w:b/>
      <w:sz w:val="28"/>
    </w:rPr>
  </w:style>
  <w:style w:type="character" w:customStyle="1" w:styleId="Nadpis2Char">
    <w:name w:val="Nadpis 2 Char"/>
    <w:basedOn w:val="Standardnpsmoodstavce"/>
    <w:link w:val="Nadpis2"/>
    <w:uiPriority w:val="9"/>
    <w:semiHidden/>
    <w:rsid w:val="00AA0BBC"/>
    <w:rPr>
      <w:rFonts w:asciiTheme="majorHAnsi" w:eastAsiaTheme="majorEastAsia" w:hAnsiTheme="majorHAnsi" w:cstheme="majorBidi"/>
      <w:color w:val="2F5496" w:themeColor="accent1" w:themeShade="BF"/>
      <w:sz w:val="26"/>
      <w:szCs w:val="26"/>
    </w:rPr>
  </w:style>
  <w:style w:type="character" w:customStyle="1" w:styleId="podarouChar">
    <w:name w:val="pod čarou Char"/>
    <w:basedOn w:val="TextpoznpodarouChar"/>
    <w:link w:val="podarou"/>
    <w:rsid w:val="00212370"/>
    <w:rPr>
      <w:rFonts w:ascii="Times New Roman" w:hAnsi="Times New Roman"/>
      <w:sz w:val="20"/>
      <w:szCs w:val="20"/>
    </w:rPr>
  </w:style>
  <w:style w:type="character" w:customStyle="1" w:styleId="Nadpis3Char">
    <w:name w:val="Nadpis 3 Char"/>
    <w:basedOn w:val="Standardnpsmoodstavce"/>
    <w:link w:val="Nadpis3"/>
    <w:uiPriority w:val="9"/>
    <w:semiHidden/>
    <w:rsid w:val="00AA0BBC"/>
    <w:rPr>
      <w:rFonts w:asciiTheme="majorHAnsi" w:eastAsiaTheme="majorEastAsia" w:hAnsiTheme="majorHAnsi" w:cstheme="majorBidi"/>
      <w:color w:val="1F3763" w:themeColor="accent1" w:themeShade="7F"/>
      <w:sz w:val="24"/>
      <w:szCs w:val="24"/>
    </w:rPr>
  </w:style>
  <w:style w:type="paragraph" w:styleId="Obsah30">
    <w:name w:val="toc 3"/>
    <w:basedOn w:val="Normln"/>
    <w:next w:val="Normln"/>
    <w:autoRedefine/>
    <w:uiPriority w:val="39"/>
    <w:unhideWhenUsed/>
    <w:rsid w:val="00AA0BBC"/>
    <w:pPr>
      <w:spacing w:after="100"/>
      <w:ind w:left="480"/>
    </w:pPr>
  </w:style>
  <w:style w:type="paragraph" w:styleId="Zhlav">
    <w:name w:val="header"/>
    <w:basedOn w:val="Normln"/>
    <w:link w:val="ZhlavChar"/>
    <w:uiPriority w:val="99"/>
    <w:unhideWhenUsed/>
    <w:rsid w:val="004960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60CD"/>
    <w:rPr>
      <w:rFonts w:ascii="Times New Roman" w:hAnsi="Times New Roman"/>
      <w:sz w:val="24"/>
    </w:rPr>
  </w:style>
  <w:style w:type="paragraph" w:styleId="Zpat">
    <w:name w:val="footer"/>
    <w:basedOn w:val="Normln"/>
    <w:link w:val="ZpatChar"/>
    <w:uiPriority w:val="99"/>
    <w:unhideWhenUsed/>
    <w:rsid w:val="004960CD"/>
    <w:pPr>
      <w:tabs>
        <w:tab w:val="center" w:pos="4536"/>
        <w:tab w:val="right" w:pos="9072"/>
      </w:tabs>
      <w:spacing w:after="0" w:line="240" w:lineRule="auto"/>
    </w:pPr>
  </w:style>
  <w:style w:type="character" w:customStyle="1" w:styleId="ZpatChar">
    <w:name w:val="Zápatí Char"/>
    <w:basedOn w:val="Standardnpsmoodstavce"/>
    <w:link w:val="Zpat"/>
    <w:uiPriority w:val="99"/>
    <w:rsid w:val="004960CD"/>
    <w:rPr>
      <w:rFonts w:ascii="Times New Roman" w:hAnsi="Times New Roman"/>
      <w:sz w:val="24"/>
    </w:rPr>
  </w:style>
  <w:style w:type="table" w:styleId="Mkatabulky">
    <w:name w:val="Table Grid"/>
    <w:basedOn w:val="Normlntabulka"/>
    <w:uiPriority w:val="39"/>
    <w:rsid w:val="00EC0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y">
    <w:name w:val="tabulky"/>
    <w:basedOn w:val="Normln"/>
    <w:link w:val="tabulkyChar"/>
    <w:qFormat/>
    <w:rsid w:val="00B3578C"/>
    <w:pPr>
      <w:spacing w:before="120" w:after="240"/>
      <w:ind w:firstLine="0"/>
      <w:jc w:val="right"/>
    </w:pPr>
    <w:rPr>
      <w:i/>
      <w:iCs/>
    </w:rPr>
  </w:style>
  <w:style w:type="character" w:customStyle="1" w:styleId="tabulkyChar">
    <w:name w:val="tabulky Char"/>
    <w:basedOn w:val="Standardnpsmoodstavce"/>
    <w:link w:val="tabulky"/>
    <w:rsid w:val="00B3578C"/>
    <w:rPr>
      <w:rFonts w:ascii="Times New Roman" w:hAnsi="Times New Roman"/>
      <w:i/>
      <w:iCs/>
      <w:sz w:val="24"/>
    </w:rPr>
  </w:style>
  <w:style w:type="paragraph" w:customStyle="1" w:styleId="Tabulka">
    <w:name w:val="Tabulka"/>
    <w:basedOn w:val="Normln"/>
    <w:link w:val="TabulkaChar"/>
    <w:qFormat/>
    <w:rsid w:val="00AE6053"/>
    <w:pPr>
      <w:spacing w:after="0"/>
      <w:ind w:firstLine="0"/>
      <w:jc w:val="left"/>
    </w:pPr>
  </w:style>
  <w:style w:type="character" w:customStyle="1" w:styleId="TabulkaChar">
    <w:name w:val="Tabulka Char"/>
    <w:basedOn w:val="Standardnpsmoodstavce"/>
    <w:link w:val="Tabulka"/>
    <w:rsid w:val="00AE6053"/>
    <w:rPr>
      <w:rFonts w:ascii="Times New Roman" w:hAnsi="Times New Roman"/>
      <w:sz w:val="24"/>
    </w:rPr>
  </w:style>
  <w:style w:type="paragraph" w:styleId="Bezmezer">
    <w:name w:val="No Spacing"/>
    <w:uiPriority w:val="1"/>
    <w:qFormat/>
    <w:rsid w:val="002F4C8E"/>
    <w:pPr>
      <w:spacing w:after="0"/>
      <w:ind w:firstLine="567"/>
      <w:contextualSpacing/>
      <w:jc w:val="both"/>
    </w:pPr>
    <w:rPr>
      <w:rFonts w:ascii="Times New Roman" w:hAnsi="Times New Roman"/>
      <w:sz w:val="24"/>
    </w:rPr>
  </w:style>
  <w:style w:type="character" w:customStyle="1" w:styleId="highlight">
    <w:name w:val="highlight"/>
    <w:basedOn w:val="Standardnpsmoodstavce"/>
    <w:rsid w:val="00172DDA"/>
  </w:style>
  <w:style w:type="character" w:styleId="Nevyeenzmnka">
    <w:name w:val="Unresolved Mention"/>
    <w:basedOn w:val="Standardnpsmoodstavce"/>
    <w:uiPriority w:val="99"/>
    <w:semiHidden/>
    <w:unhideWhenUsed/>
    <w:rsid w:val="0096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7095">
      <w:bodyDiv w:val="1"/>
      <w:marLeft w:val="0"/>
      <w:marRight w:val="0"/>
      <w:marTop w:val="0"/>
      <w:marBottom w:val="0"/>
      <w:divBdr>
        <w:top w:val="none" w:sz="0" w:space="0" w:color="auto"/>
        <w:left w:val="none" w:sz="0" w:space="0" w:color="auto"/>
        <w:bottom w:val="none" w:sz="0" w:space="0" w:color="auto"/>
        <w:right w:val="none" w:sz="0" w:space="0" w:color="auto"/>
      </w:divBdr>
    </w:div>
    <w:div w:id="108596562">
      <w:bodyDiv w:val="1"/>
      <w:marLeft w:val="0"/>
      <w:marRight w:val="0"/>
      <w:marTop w:val="0"/>
      <w:marBottom w:val="0"/>
      <w:divBdr>
        <w:top w:val="none" w:sz="0" w:space="0" w:color="auto"/>
        <w:left w:val="none" w:sz="0" w:space="0" w:color="auto"/>
        <w:bottom w:val="none" w:sz="0" w:space="0" w:color="auto"/>
        <w:right w:val="none" w:sz="0" w:space="0" w:color="auto"/>
      </w:divBdr>
    </w:div>
    <w:div w:id="189495173">
      <w:bodyDiv w:val="1"/>
      <w:marLeft w:val="0"/>
      <w:marRight w:val="0"/>
      <w:marTop w:val="0"/>
      <w:marBottom w:val="0"/>
      <w:divBdr>
        <w:top w:val="none" w:sz="0" w:space="0" w:color="auto"/>
        <w:left w:val="none" w:sz="0" w:space="0" w:color="auto"/>
        <w:bottom w:val="none" w:sz="0" w:space="0" w:color="auto"/>
        <w:right w:val="none" w:sz="0" w:space="0" w:color="auto"/>
      </w:divBdr>
    </w:div>
    <w:div w:id="269776805">
      <w:bodyDiv w:val="1"/>
      <w:marLeft w:val="0"/>
      <w:marRight w:val="0"/>
      <w:marTop w:val="0"/>
      <w:marBottom w:val="0"/>
      <w:divBdr>
        <w:top w:val="none" w:sz="0" w:space="0" w:color="auto"/>
        <w:left w:val="none" w:sz="0" w:space="0" w:color="auto"/>
        <w:bottom w:val="none" w:sz="0" w:space="0" w:color="auto"/>
        <w:right w:val="none" w:sz="0" w:space="0" w:color="auto"/>
      </w:divBdr>
    </w:div>
    <w:div w:id="322926911">
      <w:bodyDiv w:val="1"/>
      <w:marLeft w:val="0"/>
      <w:marRight w:val="0"/>
      <w:marTop w:val="0"/>
      <w:marBottom w:val="0"/>
      <w:divBdr>
        <w:top w:val="none" w:sz="0" w:space="0" w:color="auto"/>
        <w:left w:val="none" w:sz="0" w:space="0" w:color="auto"/>
        <w:bottom w:val="none" w:sz="0" w:space="0" w:color="auto"/>
        <w:right w:val="none" w:sz="0" w:space="0" w:color="auto"/>
      </w:divBdr>
    </w:div>
    <w:div w:id="359009718">
      <w:bodyDiv w:val="1"/>
      <w:marLeft w:val="0"/>
      <w:marRight w:val="0"/>
      <w:marTop w:val="0"/>
      <w:marBottom w:val="0"/>
      <w:divBdr>
        <w:top w:val="none" w:sz="0" w:space="0" w:color="auto"/>
        <w:left w:val="none" w:sz="0" w:space="0" w:color="auto"/>
        <w:bottom w:val="none" w:sz="0" w:space="0" w:color="auto"/>
        <w:right w:val="none" w:sz="0" w:space="0" w:color="auto"/>
      </w:divBdr>
    </w:div>
    <w:div w:id="478883809">
      <w:bodyDiv w:val="1"/>
      <w:marLeft w:val="0"/>
      <w:marRight w:val="0"/>
      <w:marTop w:val="0"/>
      <w:marBottom w:val="0"/>
      <w:divBdr>
        <w:top w:val="none" w:sz="0" w:space="0" w:color="auto"/>
        <w:left w:val="none" w:sz="0" w:space="0" w:color="auto"/>
        <w:bottom w:val="none" w:sz="0" w:space="0" w:color="auto"/>
        <w:right w:val="none" w:sz="0" w:space="0" w:color="auto"/>
      </w:divBdr>
    </w:div>
    <w:div w:id="499657159">
      <w:bodyDiv w:val="1"/>
      <w:marLeft w:val="0"/>
      <w:marRight w:val="0"/>
      <w:marTop w:val="0"/>
      <w:marBottom w:val="0"/>
      <w:divBdr>
        <w:top w:val="none" w:sz="0" w:space="0" w:color="auto"/>
        <w:left w:val="none" w:sz="0" w:space="0" w:color="auto"/>
        <w:bottom w:val="none" w:sz="0" w:space="0" w:color="auto"/>
        <w:right w:val="none" w:sz="0" w:space="0" w:color="auto"/>
      </w:divBdr>
    </w:div>
    <w:div w:id="587468549">
      <w:bodyDiv w:val="1"/>
      <w:marLeft w:val="0"/>
      <w:marRight w:val="0"/>
      <w:marTop w:val="0"/>
      <w:marBottom w:val="0"/>
      <w:divBdr>
        <w:top w:val="none" w:sz="0" w:space="0" w:color="auto"/>
        <w:left w:val="none" w:sz="0" w:space="0" w:color="auto"/>
        <w:bottom w:val="none" w:sz="0" w:space="0" w:color="auto"/>
        <w:right w:val="none" w:sz="0" w:space="0" w:color="auto"/>
      </w:divBdr>
    </w:div>
    <w:div w:id="605894577">
      <w:bodyDiv w:val="1"/>
      <w:marLeft w:val="0"/>
      <w:marRight w:val="0"/>
      <w:marTop w:val="0"/>
      <w:marBottom w:val="0"/>
      <w:divBdr>
        <w:top w:val="none" w:sz="0" w:space="0" w:color="auto"/>
        <w:left w:val="none" w:sz="0" w:space="0" w:color="auto"/>
        <w:bottom w:val="none" w:sz="0" w:space="0" w:color="auto"/>
        <w:right w:val="none" w:sz="0" w:space="0" w:color="auto"/>
      </w:divBdr>
    </w:div>
    <w:div w:id="652176424">
      <w:bodyDiv w:val="1"/>
      <w:marLeft w:val="0"/>
      <w:marRight w:val="0"/>
      <w:marTop w:val="0"/>
      <w:marBottom w:val="0"/>
      <w:divBdr>
        <w:top w:val="none" w:sz="0" w:space="0" w:color="auto"/>
        <w:left w:val="none" w:sz="0" w:space="0" w:color="auto"/>
        <w:bottom w:val="none" w:sz="0" w:space="0" w:color="auto"/>
        <w:right w:val="none" w:sz="0" w:space="0" w:color="auto"/>
      </w:divBdr>
    </w:div>
    <w:div w:id="665089409">
      <w:bodyDiv w:val="1"/>
      <w:marLeft w:val="0"/>
      <w:marRight w:val="0"/>
      <w:marTop w:val="0"/>
      <w:marBottom w:val="0"/>
      <w:divBdr>
        <w:top w:val="none" w:sz="0" w:space="0" w:color="auto"/>
        <w:left w:val="none" w:sz="0" w:space="0" w:color="auto"/>
        <w:bottom w:val="none" w:sz="0" w:space="0" w:color="auto"/>
        <w:right w:val="none" w:sz="0" w:space="0" w:color="auto"/>
      </w:divBdr>
    </w:div>
    <w:div w:id="693533158">
      <w:bodyDiv w:val="1"/>
      <w:marLeft w:val="0"/>
      <w:marRight w:val="0"/>
      <w:marTop w:val="0"/>
      <w:marBottom w:val="0"/>
      <w:divBdr>
        <w:top w:val="none" w:sz="0" w:space="0" w:color="auto"/>
        <w:left w:val="none" w:sz="0" w:space="0" w:color="auto"/>
        <w:bottom w:val="none" w:sz="0" w:space="0" w:color="auto"/>
        <w:right w:val="none" w:sz="0" w:space="0" w:color="auto"/>
      </w:divBdr>
    </w:div>
    <w:div w:id="718556106">
      <w:bodyDiv w:val="1"/>
      <w:marLeft w:val="0"/>
      <w:marRight w:val="0"/>
      <w:marTop w:val="0"/>
      <w:marBottom w:val="0"/>
      <w:divBdr>
        <w:top w:val="none" w:sz="0" w:space="0" w:color="auto"/>
        <w:left w:val="none" w:sz="0" w:space="0" w:color="auto"/>
        <w:bottom w:val="none" w:sz="0" w:space="0" w:color="auto"/>
        <w:right w:val="none" w:sz="0" w:space="0" w:color="auto"/>
      </w:divBdr>
    </w:div>
    <w:div w:id="728580516">
      <w:bodyDiv w:val="1"/>
      <w:marLeft w:val="0"/>
      <w:marRight w:val="0"/>
      <w:marTop w:val="0"/>
      <w:marBottom w:val="0"/>
      <w:divBdr>
        <w:top w:val="none" w:sz="0" w:space="0" w:color="auto"/>
        <w:left w:val="none" w:sz="0" w:space="0" w:color="auto"/>
        <w:bottom w:val="none" w:sz="0" w:space="0" w:color="auto"/>
        <w:right w:val="none" w:sz="0" w:space="0" w:color="auto"/>
      </w:divBdr>
    </w:div>
    <w:div w:id="879243669">
      <w:bodyDiv w:val="1"/>
      <w:marLeft w:val="0"/>
      <w:marRight w:val="0"/>
      <w:marTop w:val="0"/>
      <w:marBottom w:val="0"/>
      <w:divBdr>
        <w:top w:val="none" w:sz="0" w:space="0" w:color="auto"/>
        <w:left w:val="none" w:sz="0" w:space="0" w:color="auto"/>
        <w:bottom w:val="none" w:sz="0" w:space="0" w:color="auto"/>
        <w:right w:val="none" w:sz="0" w:space="0" w:color="auto"/>
      </w:divBdr>
    </w:div>
    <w:div w:id="899514038">
      <w:bodyDiv w:val="1"/>
      <w:marLeft w:val="0"/>
      <w:marRight w:val="0"/>
      <w:marTop w:val="0"/>
      <w:marBottom w:val="0"/>
      <w:divBdr>
        <w:top w:val="none" w:sz="0" w:space="0" w:color="auto"/>
        <w:left w:val="none" w:sz="0" w:space="0" w:color="auto"/>
        <w:bottom w:val="none" w:sz="0" w:space="0" w:color="auto"/>
        <w:right w:val="none" w:sz="0" w:space="0" w:color="auto"/>
      </w:divBdr>
    </w:div>
    <w:div w:id="978338154">
      <w:bodyDiv w:val="1"/>
      <w:marLeft w:val="0"/>
      <w:marRight w:val="0"/>
      <w:marTop w:val="0"/>
      <w:marBottom w:val="0"/>
      <w:divBdr>
        <w:top w:val="none" w:sz="0" w:space="0" w:color="auto"/>
        <w:left w:val="none" w:sz="0" w:space="0" w:color="auto"/>
        <w:bottom w:val="none" w:sz="0" w:space="0" w:color="auto"/>
        <w:right w:val="none" w:sz="0" w:space="0" w:color="auto"/>
      </w:divBdr>
    </w:div>
    <w:div w:id="985204399">
      <w:bodyDiv w:val="1"/>
      <w:marLeft w:val="0"/>
      <w:marRight w:val="0"/>
      <w:marTop w:val="0"/>
      <w:marBottom w:val="0"/>
      <w:divBdr>
        <w:top w:val="none" w:sz="0" w:space="0" w:color="auto"/>
        <w:left w:val="none" w:sz="0" w:space="0" w:color="auto"/>
        <w:bottom w:val="none" w:sz="0" w:space="0" w:color="auto"/>
        <w:right w:val="none" w:sz="0" w:space="0" w:color="auto"/>
      </w:divBdr>
    </w:div>
    <w:div w:id="1035689270">
      <w:bodyDiv w:val="1"/>
      <w:marLeft w:val="0"/>
      <w:marRight w:val="0"/>
      <w:marTop w:val="0"/>
      <w:marBottom w:val="0"/>
      <w:divBdr>
        <w:top w:val="none" w:sz="0" w:space="0" w:color="auto"/>
        <w:left w:val="none" w:sz="0" w:space="0" w:color="auto"/>
        <w:bottom w:val="none" w:sz="0" w:space="0" w:color="auto"/>
        <w:right w:val="none" w:sz="0" w:space="0" w:color="auto"/>
      </w:divBdr>
    </w:div>
    <w:div w:id="1073234262">
      <w:bodyDiv w:val="1"/>
      <w:marLeft w:val="0"/>
      <w:marRight w:val="0"/>
      <w:marTop w:val="0"/>
      <w:marBottom w:val="0"/>
      <w:divBdr>
        <w:top w:val="none" w:sz="0" w:space="0" w:color="auto"/>
        <w:left w:val="none" w:sz="0" w:space="0" w:color="auto"/>
        <w:bottom w:val="none" w:sz="0" w:space="0" w:color="auto"/>
        <w:right w:val="none" w:sz="0" w:space="0" w:color="auto"/>
      </w:divBdr>
    </w:div>
    <w:div w:id="1111900537">
      <w:bodyDiv w:val="1"/>
      <w:marLeft w:val="0"/>
      <w:marRight w:val="0"/>
      <w:marTop w:val="0"/>
      <w:marBottom w:val="0"/>
      <w:divBdr>
        <w:top w:val="none" w:sz="0" w:space="0" w:color="auto"/>
        <w:left w:val="none" w:sz="0" w:space="0" w:color="auto"/>
        <w:bottom w:val="none" w:sz="0" w:space="0" w:color="auto"/>
        <w:right w:val="none" w:sz="0" w:space="0" w:color="auto"/>
      </w:divBdr>
    </w:div>
    <w:div w:id="1168324228">
      <w:bodyDiv w:val="1"/>
      <w:marLeft w:val="0"/>
      <w:marRight w:val="0"/>
      <w:marTop w:val="0"/>
      <w:marBottom w:val="0"/>
      <w:divBdr>
        <w:top w:val="none" w:sz="0" w:space="0" w:color="auto"/>
        <w:left w:val="none" w:sz="0" w:space="0" w:color="auto"/>
        <w:bottom w:val="none" w:sz="0" w:space="0" w:color="auto"/>
        <w:right w:val="none" w:sz="0" w:space="0" w:color="auto"/>
      </w:divBdr>
    </w:div>
    <w:div w:id="1170094703">
      <w:bodyDiv w:val="1"/>
      <w:marLeft w:val="0"/>
      <w:marRight w:val="0"/>
      <w:marTop w:val="0"/>
      <w:marBottom w:val="0"/>
      <w:divBdr>
        <w:top w:val="none" w:sz="0" w:space="0" w:color="auto"/>
        <w:left w:val="none" w:sz="0" w:space="0" w:color="auto"/>
        <w:bottom w:val="none" w:sz="0" w:space="0" w:color="auto"/>
        <w:right w:val="none" w:sz="0" w:space="0" w:color="auto"/>
      </w:divBdr>
    </w:div>
    <w:div w:id="1188715411">
      <w:bodyDiv w:val="1"/>
      <w:marLeft w:val="0"/>
      <w:marRight w:val="0"/>
      <w:marTop w:val="0"/>
      <w:marBottom w:val="0"/>
      <w:divBdr>
        <w:top w:val="none" w:sz="0" w:space="0" w:color="auto"/>
        <w:left w:val="none" w:sz="0" w:space="0" w:color="auto"/>
        <w:bottom w:val="none" w:sz="0" w:space="0" w:color="auto"/>
        <w:right w:val="none" w:sz="0" w:space="0" w:color="auto"/>
      </w:divBdr>
    </w:div>
    <w:div w:id="1244029849">
      <w:bodyDiv w:val="1"/>
      <w:marLeft w:val="0"/>
      <w:marRight w:val="0"/>
      <w:marTop w:val="0"/>
      <w:marBottom w:val="0"/>
      <w:divBdr>
        <w:top w:val="none" w:sz="0" w:space="0" w:color="auto"/>
        <w:left w:val="none" w:sz="0" w:space="0" w:color="auto"/>
        <w:bottom w:val="none" w:sz="0" w:space="0" w:color="auto"/>
        <w:right w:val="none" w:sz="0" w:space="0" w:color="auto"/>
      </w:divBdr>
    </w:div>
    <w:div w:id="1262568285">
      <w:bodyDiv w:val="1"/>
      <w:marLeft w:val="0"/>
      <w:marRight w:val="0"/>
      <w:marTop w:val="0"/>
      <w:marBottom w:val="0"/>
      <w:divBdr>
        <w:top w:val="none" w:sz="0" w:space="0" w:color="auto"/>
        <w:left w:val="none" w:sz="0" w:space="0" w:color="auto"/>
        <w:bottom w:val="none" w:sz="0" w:space="0" w:color="auto"/>
        <w:right w:val="none" w:sz="0" w:space="0" w:color="auto"/>
      </w:divBdr>
    </w:div>
    <w:div w:id="1307318973">
      <w:bodyDiv w:val="1"/>
      <w:marLeft w:val="0"/>
      <w:marRight w:val="0"/>
      <w:marTop w:val="0"/>
      <w:marBottom w:val="0"/>
      <w:divBdr>
        <w:top w:val="none" w:sz="0" w:space="0" w:color="auto"/>
        <w:left w:val="none" w:sz="0" w:space="0" w:color="auto"/>
        <w:bottom w:val="none" w:sz="0" w:space="0" w:color="auto"/>
        <w:right w:val="none" w:sz="0" w:space="0" w:color="auto"/>
      </w:divBdr>
    </w:div>
    <w:div w:id="1333607199">
      <w:bodyDiv w:val="1"/>
      <w:marLeft w:val="0"/>
      <w:marRight w:val="0"/>
      <w:marTop w:val="0"/>
      <w:marBottom w:val="0"/>
      <w:divBdr>
        <w:top w:val="none" w:sz="0" w:space="0" w:color="auto"/>
        <w:left w:val="none" w:sz="0" w:space="0" w:color="auto"/>
        <w:bottom w:val="none" w:sz="0" w:space="0" w:color="auto"/>
        <w:right w:val="none" w:sz="0" w:space="0" w:color="auto"/>
      </w:divBdr>
    </w:div>
    <w:div w:id="1455556319">
      <w:bodyDiv w:val="1"/>
      <w:marLeft w:val="0"/>
      <w:marRight w:val="0"/>
      <w:marTop w:val="0"/>
      <w:marBottom w:val="0"/>
      <w:divBdr>
        <w:top w:val="none" w:sz="0" w:space="0" w:color="auto"/>
        <w:left w:val="none" w:sz="0" w:space="0" w:color="auto"/>
        <w:bottom w:val="none" w:sz="0" w:space="0" w:color="auto"/>
        <w:right w:val="none" w:sz="0" w:space="0" w:color="auto"/>
      </w:divBdr>
    </w:div>
    <w:div w:id="1457067773">
      <w:bodyDiv w:val="1"/>
      <w:marLeft w:val="0"/>
      <w:marRight w:val="0"/>
      <w:marTop w:val="0"/>
      <w:marBottom w:val="0"/>
      <w:divBdr>
        <w:top w:val="none" w:sz="0" w:space="0" w:color="auto"/>
        <w:left w:val="none" w:sz="0" w:space="0" w:color="auto"/>
        <w:bottom w:val="none" w:sz="0" w:space="0" w:color="auto"/>
        <w:right w:val="none" w:sz="0" w:space="0" w:color="auto"/>
      </w:divBdr>
    </w:div>
    <w:div w:id="1516460944">
      <w:bodyDiv w:val="1"/>
      <w:marLeft w:val="0"/>
      <w:marRight w:val="0"/>
      <w:marTop w:val="0"/>
      <w:marBottom w:val="0"/>
      <w:divBdr>
        <w:top w:val="none" w:sz="0" w:space="0" w:color="auto"/>
        <w:left w:val="none" w:sz="0" w:space="0" w:color="auto"/>
        <w:bottom w:val="none" w:sz="0" w:space="0" w:color="auto"/>
        <w:right w:val="none" w:sz="0" w:space="0" w:color="auto"/>
      </w:divBdr>
    </w:div>
    <w:div w:id="1602761112">
      <w:bodyDiv w:val="1"/>
      <w:marLeft w:val="0"/>
      <w:marRight w:val="0"/>
      <w:marTop w:val="0"/>
      <w:marBottom w:val="0"/>
      <w:divBdr>
        <w:top w:val="none" w:sz="0" w:space="0" w:color="auto"/>
        <w:left w:val="none" w:sz="0" w:space="0" w:color="auto"/>
        <w:bottom w:val="none" w:sz="0" w:space="0" w:color="auto"/>
        <w:right w:val="none" w:sz="0" w:space="0" w:color="auto"/>
      </w:divBdr>
    </w:div>
    <w:div w:id="1633438349">
      <w:bodyDiv w:val="1"/>
      <w:marLeft w:val="0"/>
      <w:marRight w:val="0"/>
      <w:marTop w:val="0"/>
      <w:marBottom w:val="0"/>
      <w:divBdr>
        <w:top w:val="none" w:sz="0" w:space="0" w:color="auto"/>
        <w:left w:val="none" w:sz="0" w:space="0" w:color="auto"/>
        <w:bottom w:val="none" w:sz="0" w:space="0" w:color="auto"/>
        <w:right w:val="none" w:sz="0" w:space="0" w:color="auto"/>
      </w:divBdr>
    </w:div>
    <w:div w:id="1688095429">
      <w:bodyDiv w:val="1"/>
      <w:marLeft w:val="0"/>
      <w:marRight w:val="0"/>
      <w:marTop w:val="0"/>
      <w:marBottom w:val="0"/>
      <w:divBdr>
        <w:top w:val="none" w:sz="0" w:space="0" w:color="auto"/>
        <w:left w:val="none" w:sz="0" w:space="0" w:color="auto"/>
        <w:bottom w:val="none" w:sz="0" w:space="0" w:color="auto"/>
        <w:right w:val="none" w:sz="0" w:space="0" w:color="auto"/>
      </w:divBdr>
    </w:div>
    <w:div w:id="1714232178">
      <w:bodyDiv w:val="1"/>
      <w:marLeft w:val="0"/>
      <w:marRight w:val="0"/>
      <w:marTop w:val="0"/>
      <w:marBottom w:val="0"/>
      <w:divBdr>
        <w:top w:val="none" w:sz="0" w:space="0" w:color="auto"/>
        <w:left w:val="none" w:sz="0" w:space="0" w:color="auto"/>
        <w:bottom w:val="none" w:sz="0" w:space="0" w:color="auto"/>
        <w:right w:val="none" w:sz="0" w:space="0" w:color="auto"/>
      </w:divBdr>
    </w:div>
    <w:div w:id="1749421546">
      <w:bodyDiv w:val="1"/>
      <w:marLeft w:val="0"/>
      <w:marRight w:val="0"/>
      <w:marTop w:val="0"/>
      <w:marBottom w:val="0"/>
      <w:divBdr>
        <w:top w:val="none" w:sz="0" w:space="0" w:color="auto"/>
        <w:left w:val="none" w:sz="0" w:space="0" w:color="auto"/>
        <w:bottom w:val="none" w:sz="0" w:space="0" w:color="auto"/>
        <w:right w:val="none" w:sz="0" w:space="0" w:color="auto"/>
      </w:divBdr>
    </w:div>
    <w:div w:id="1808817833">
      <w:bodyDiv w:val="1"/>
      <w:marLeft w:val="0"/>
      <w:marRight w:val="0"/>
      <w:marTop w:val="0"/>
      <w:marBottom w:val="0"/>
      <w:divBdr>
        <w:top w:val="none" w:sz="0" w:space="0" w:color="auto"/>
        <w:left w:val="none" w:sz="0" w:space="0" w:color="auto"/>
        <w:bottom w:val="none" w:sz="0" w:space="0" w:color="auto"/>
        <w:right w:val="none" w:sz="0" w:space="0" w:color="auto"/>
      </w:divBdr>
    </w:div>
    <w:div w:id="1817337867">
      <w:bodyDiv w:val="1"/>
      <w:marLeft w:val="0"/>
      <w:marRight w:val="0"/>
      <w:marTop w:val="0"/>
      <w:marBottom w:val="0"/>
      <w:divBdr>
        <w:top w:val="none" w:sz="0" w:space="0" w:color="auto"/>
        <w:left w:val="none" w:sz="0" w:space="0" w:color="auto"/>
        <w:bottom w:val="none" w:sz="0" w:space="0" w:color="auto"/>
        <w:right w:val="none" w:sz="0" w:space="0" w:color="auto"/>
      </w:divBdr>
    </w:div>
    <w:div w:id="20803248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9000D3936ED7498547E68EBD9B99BD" ma:contentTypeVersion="2" ma:contentTypeDescription="Vytvoří nový dokument" ma:contentTypeScope="" ma:versionID="c7627ff16a23640139eecfa2c26ea23b">
  <xsd:schema xmlns:xsd="http://www.w3.org/2001/XMLSchema" xmlns:xs="http://www.w3.org/2001/XMLSchema" xmlns:p="http://schemas.microsoft.com/office/2006/metadata/properties" xmlns:ns3="0c9e1c81-ec81-4ae1-ae07-3caaf57c6846" targetNamespace="http://schemas.microsoft.com/office/2006/metadata/properties" ma:root="true" ma:fieldsID="6fc62b5784430cdf90b1f506ddef9b86" ns3:_="">
    <xsd:import namespace="0c9e1c81-ec81-4ae1-ae07-3caaf57c684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e1c81-ec81-4ae1-ae07-3caaf57c6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C2131-404C-4CD0-B614-04E7D7067AFE}">
  <ds:schemaRefs>
    <ds:schemaRef ds:uri="http://schemas.microsoft.com/sharepoint/v3/contenttype/forms"/>
  </ds:schemaRefs>
</ds:datastoreItem>
</file>

<file path=customXml/itemProps2.xml><?xml version="1.0" encoding="utf-8"?>
<ds:datastoreItem xmlns:ds="http://schemas.openxmlformats.org/officeDocument/2006/customXml" ds:itemID="{FCC01058-7411-4AF8-9BEA-33D26B326E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89A2D1-4422-421D-A3BC-199768873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e1c81-ec81-4ae1-ae07-3caaf57c6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6E0E9-DC36-4118-B020-D0A23A68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16517</Words>
  <Characters>97455</Characters>
  <Application>Microsoft Office Word</Application>
  <DocSecurity>0</DocSecurity>
  <Lines>812</Lines>
  <Paragraphs>227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113745</CharactersWithSpaces>
  <SharedDoc>false</SharedDoc>
  <HLinks>
    <vt:vector size="132" baseType="variant">
      <vt:variant>
        <vt:i4>1769526</vt:i4>
      </vt:variant>
      <vt:variant>
        <vt:i4>128</vt:i4>
      </vt:variant>
      <vt:variant>
        <vt:i4>0</vt:i4>
      </vt:variant>
      <vt:variant>
        <vt:i4>5</vt:i4>
      </vt:variant>
      <vt:variant>
        <vt:lpwstr/>
      </vt:variant>
      <vt:variant>
        <vt:lpwstr>_Toc68081418</vt:lpwstr>
      </vt:variant>
      <vt:variant>
        <vt:i4>1310774</vt:i4>
      </vt:variant>
      <vt:variant>
        <vt:i4>122</vt:i4>
      </vt:variant>
      <vt:variant>
        <vt:i4>0</vt:i4>
      </vt:variant>
      <vt:variant>
        <vt:i4>5</vt:i4>
      </vt:variant>
      <vt:variant>
        <vt:lpwstr/>
      </vt:variant>
      <vt:variant>
        <vt:lpwstr>_Toc68081417</vt:lpwstr>
      </vt:variant>
      <vt:variant>
        <vt:i4>1376310</vt:i4>
      </vt:variant>
      <vt:variant>
        <vt:i4>116</vt:i4>
      </vt:variant>
      <vt:variant>
        <vt:i4>0</vt:i4>
      </vt:variant>
      <vt:variant>
        <vt:i4>5</vt:i4>
      </vt:variant>
      <vt:variant>
        <vt:lpwstr/>
      </vt:variant>
      <vt:variant>
        <vt:lpwstr>_Toc68081416</vt:lpwstr>
      </vt:variant>
      <vt:variant>
        <vt:i4>1441846</vt:i4>
      </vt:variant>
      <vt:variant>
        <vt:i4>110</vt:i4>
      </vt:variant>
      <vt:variant>
        <vt:i4>0</vt:i4>
      </vt:variant>
      <vt:variant>
        <vt:i4>5</vt:i4>
      </vt:variant>
      <vt:variant>
        <vt:lpwstr/>
      </vt:variant>
      <vt:variant>
        <vt:lpwstr>_Toc68081415</vt:lpwstr>
      </vt:variant>
      <vt:variant>
        <vt:i4>1507382</vt:i4>
      </vt:variant>
      <vt:variant>
        <vt:i4>104</vt:i4>
      </vt:variant>
      <vt:variant>
        <vt:i4>0</vt:i4>
      </vt:variant>
      <vt:variant>
        <vt:i4>5</vt:i4>
      </vt:variant>
      <vt:variant>
        <vt:lpwstr/>
      </vt:variant>
      <vt:variant>
        <vt:lpwstr>_Toc68081414</vt:lpwstr>
      </vt:variant>
      <vt:variant>
        <vt:i4>1048630</vt:i4>
      </vt:variant>
      <vt:variant>
        <vt:i4>98</vt:i4>
      </vt:variant>
      <vt:variant>
        <vt:i4>0</vt:i4>
      </vt:variant>
      <vt:variant>
        <vt:i4>5</vt:i4>
      </vt:variant>
      <vt:variant>
        <vt:lpwstr/>
      </vt:variant>
      <vt:variant>
        <vt:lpwstr>_Toc68081413</vt:lpwstr>
      </vt:variant>
      <vt:variant>
        <vt:i4>1114166</vt:i4>
      </vt:variant>
      <vt:variant>
        <vt:i4>92</vt:i4>
      </vt:variant>
      <vt:variant>
        <vt:i4>0</vt:i4>
      </vt:variant>
      <vt:variant>
        <vt:i4>5</vt:i4>
      </vt:variant>
      <vt:variant>
        <vt:lpwstr/>
      </vt:variant>
      <vt:variant>
        <vt:lpwstr>_Toc68081412</vt:lpwstr>
      </vt:variant>
      <vt:variant>
        <vt:i4>1179702</vt:i4>
      </vt:variant>
      <vt:variant>
        <vt:i4>86</vt:i4>
      </vt:variant>
      <vt:variant>
        <vt:i4>0</vt:i4>
      </vt:variant>
      <vt:variant>
        <vt:i4>5</vt:i4>
      </vt:variant>
      <vt:variant>
        <vt:lpwstr/>
      </vt:variant>
      <vt:variant>
        <vt:lpwstr>_Toc68081411</vt:lpwstr>
      </vt:variant>
      <vt:variant>
        <vt:i4>1245238</vt:i4>
      </vt:variant>
      <vt:variant>
        <vt:i4>80</vt:i4>
      </vt:variant>
      <vt:variant>
        <vt:i4>0</vt:i4>
      </vt:variant>
      <vt:variant>
        <vt:i4>5</vt:i4>
      </vt:variant>
      <vt:variant>
        <vt:lpwstr/>
      </vt:variant>
      <vt:variant>
        <vt:lpwstr>_Toc68081410</vt:lpwstr>
      </vt:variant>
      <vt:variant>
        <vt:i4>1703991</vt:i4>
      </vt:variant>
      <vt:variant>
        <vt:i4>74</vt:i4>
      </vt:variant>
      <vt:variant>
        <vt:i4>0</vt:i4>
      </vt:variant>
      <vt:variant>
        <vt:i4>5</vt:i4>
      </vt:variant>
      <vt:variant>
        <vt:lpwstr/>
      </vt:variant>
      <vt:variant>
        <vt:lpwstr>_Toc68081409</vt:lpwstr>
      </vt:variant>
      <vt:variant>
        <vt:i4>1769527</vt:i4>
      </vt:variant>
      <vt:variant>
        <vt:i4>68</vt:i4>
      </vt:variant>
      <vt:variant>
        <vt:i4>0</vt:i4>
      </vt:variant>
      <vt:variant>
        <vt:i4>5</vt:i4>
      </vt:variant>
      <vt:variant>
        <vt:lpwstr/>
      </vt:variant>
      <vt:variant>
        <vt:lpwstr>_Toc68081408</vt:lpwstr>
      </vt:variant>
      <vt:variant>
        <vt:i4>1310775</vt:i4>
      </vt:variant>
      <vt:variant>
        <vt:i4>62</vt:i4>
      </vt:variant>
      <vt:variant>
        <vt:i4>0</vt:i4>
      </vt:variant>
      <vt:variant>
        <vt:i4>5</vt:i4>
      </vt:variant>
      <vt:variant>
        <vt:lpwstr/>
      </vt:variant>
      <vt:variant>
        <vt:lpwstr>_Toc68081407</vt:lpwstr>
      </vt:variant>
      <vt:variant>
        <vt:i4>1376311</vt:i4>
      </vt:variant>
      <vt:variant>
        <vt:i4>56</vt:i4>
      </vt:variant>
      <vt:variant>
        <vt:i4>0</vt:i4>
      </vt:variant>
      <vt:variant>
        <vt:i4>5</vt:i4>
      </vt:variant>
      <vt:variant>
        <vt:lpwstr/>
      </vt:variant>
      <vt:variant>
        <vt:lpwstr>_Toc68081406</vt:lpwstr>
      </vt:variant>
      <vt:variant>
        <vt:i4>1441847</vt:i4>
      </vt:variant>
      <vt:variant>
        <vt:i4>50</vt:i4>
      </vt:variant>
      <vt:variant>
        <vt:i4>0</vt:i4>
      </vt:variant>
      <vt:variant>
        <vt:i4>5</vt:i4>
      </vt:variant>
      <vt:variant>
        <vt:lpwstr/>
      </vt:variant>
      <vt:variant>
        <vt:lpwstr>_Toc68081405</vt:lpwstr>
      </vt:variant>
      <vt:variant>
        <vt:i4>1507383</vt:i4>
      </vt:variant>
      <vt:variant>
        <vt:i4>44</vt:i4>
      </vt:variant>
      <vt:variant>
        <vt:i4>0</vt:i4>
      </vt:variant>
      <vt:variant>
        <vt:i4>5</vt:i4>
      </vt:variant>
      <vt:variant>
        <vt:lpwstr/>
      </vt:variant>
      <vt:variant>
        <vt:lpwstr>_Toc68081404</vt:lpwstr>
      </vt:variant>
      <vt:variant>
        <vt:i4>1048631</vt:i4>
      </vt:variant>
      <vt:variant>
        <vt:i4>38</vt:i4>
      </vt:variant>
      <vt:variant>
        <vt:i4>0</vt:i4>
      </vt:variant>
      <vt:variant>
        <vt:i4>5</vt:i4>
      </vt:variant>
      <vt:variant>
        <vt:lpwstr/>
      </vt:variant>
      <vt:variant>
        <vt:lpwstr>_Toc68081403</vt:lpwstr>
      </vt:variant>
      <vt:variant>
        <vt:i4>1114167</vt:i4>
      </vt:variant>
      <vt:variant>
        <vt:i4>32</vt:i4>
      </vt:variant>
      <vt:variant>
        <vt:i4>0</vt:i4>
      </vt:variant>
      <vt:variant>
        <vt:i4>5</vt:i4>
      </vt:variant>
      <vt:variant>
        <vt:lpwstr/>
      </vt:variant>
      <vt:variant>
        <vt:lpwstr>_Toc68081402</vt:lpwstr>
      </vt:variant>
      <vt:variant>
        <vt:i4>1179703</vt:i4>
      </vt:variant>
      <vt:variant>
        <vt:i4>26</vt:i4>
      </vt:variant>
      <vt:variant>
        <vt:i4>0</vt:i4>
      </vt:variant>
      <vt:variant>
        <vt:i4>5</vt:i4>
      </vt:variant>
      <vt:variant>
        <vt:lpwstr/>
      </vt:variant>
      <vt:variant>
        <vt:lpwstr>_Toc68081401</vt:lpwstr>
      </vt:variant>
      <vt:variant>
        <vt:i4>1245239</vt:i4>
      </vt:variant>
      <vt:variant>
        <vt:i4>20</vt:i4>
      </vt:variant>
      <vt:variant>
        <vt:i4>0</vt:i4>
      </vt:variant>
      <vt:variant>
        <vt:i4>5</vt:i4>
      </vt:variant>
      <vt:variant>
        <vt:lpwstr/>
      </vt:variant>
      <vt:variant>
        <vt:lpwstr>_Toc68081400</vt:lpwstr>
      </vt:variant>
      <vt:variant>
        <vt:i4>1900606</vt:i4>
      </vt:variant>
      <vt:variant>
        <vt:i4>14</vt:i4>
      </vt:variant>
      <vt:variant>
        <vt:i4>0</vt:i4>
      </vt:variant>
      <vt:variant>
        <vt:i4>5</vt:i4>
      </vt:variant>
      <vt:variant>
        <vt:lpwstr/>
      </vt:variant>
      <vt:variant>
        <vt:lpwstr>_Toc68081399</vt:lpwstr>
      </vt:variant>
      <vt:variant>
        <vt:i4>1835070</vt:i4>
      </vt:variant>
      <vt:variant>
        <vt:i4>8</vt:i4>
      </vt:variant>
      <vt:variant>
        <vt:i4>0</vt:i4>
      </vt:variant>
      <vt:variant>
        <vt:i4>5</vt:i4>
      </vt:variant>
      <vt:variant>
        <vt:lpwstr/>
      </vt:variant>
      <vt:variant>
        <vt:lpwstr>_Toc68081398</vt:lpwstr>
      </vt:variant>
      <vt:variant>
        <vt:i4>1245246</vt:i4>
      </vt:variant>
      <vt:variant>
        <vt:i4>2</vt:i4>
      </vt:variant>
      <vt:variant>
        <vt:i4>0</vt:i4>
      </vt:variant>
      <vt:variant>
        <vt:i4>5</vt:i4>
      </vt:variant>
      <vt:variant>
        <vt:lpwstr/>
      </vt:variant>
      <vt:variant>
        <vt:lpwstr>_Toc68081397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Jezova Lucie</dc:creator>
  <cp:keywords/>
  <cp:lastModifiedBy>Jezova Lucie</cp:lastModifiedBy>
  <cp:revision>5</cp:revision>
  <dcterms:created xsi:type="dcterms:W3CDTF">2021-04-28T17:53:00Z</dcterms:created>
  <dcterms:modified xsi:type="dcterms:W3CDTF">2021-04-28T18:25:00Z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0x010100779000D3936ED7498547E68EBD9B99BD</vt:lpwstr>
  </property>
</Properties>
</file>