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E7855" w14:textId="77777777" w:rsidR="00764300" w:rsidRDefault="00764300" w:rsidP="00764300">
      <w:pPr>
        <w:jc w:val="center"/>
        <w:rPr>
          <w:rFonts w:ascii="Times New Roman" w:hAnsi="Times New Roman" w:cs="Times New Roman"/>
          <w:sz w:val="24"/>
          <w:szCs w:val="24"/>
        </w:rPr>
      </w:pPr>
      <w:bookmarkStart w:id="0" w:name="_GoBack"/>
      <w:bookmarkEnd w:id="0"/>
      <w:r w:rsidRPr="00764300">
        <w:rPr>
          <w:rFonts w:ascii="Times New Roman" w:hAnsi="Times New Roman" w:cs="Times New Roman"/>
          <w:sz w:val="24"/>
          <w:szCs w:val="24"/>
        </w:rPr>
        <w:t>Univerzita Palackého v</w:t>
      </w:r>
      <w:r>
        <w:rPr>
          <w:rFonts w:ascii="Times New Roman" w:hAnsi="Times New Roman" w:cs="Times New Roman"/>
          <w:sz w:val="24"/>
          <w:szCs w:val="24"/>
        </w:rPr>
        <w:t> </w:t>
      </w:r>
      <w:r w:rsidRPr="00764300">
        <w:rPr>
          <w:rFonts w:ascii="Times New Roman" w:hAnsi="Times New Roman" w:cs="Times New Roman"/>
          <w:sz w:val="24"/>
          <w:szCs w:val="24"/>
        </w:rPr>
        <w:t>Olomouci</w:t>
      </w:r>
    </w:p>
    <w:p w14:paraId="541AFB77" w14:textId="77777777" w:rsidR="00764300" w:rsidRDefault="00764300" w:rsidP="00764300">
      <w:pPr>
        <w:jc w:val="center"/>
        <w:rPr>
          <w:rFonts w:ascii="Times New Roman" w:hAnsi="Times New Roman" w:cs="Times New Roman"/>
          <w:sz w:val="24"/>
          <w:szCs w:val="24"/>
        </w:rPr>
      </w:pPr>
      <w:r>
        <w:rPr>
          <w:rFonts w:ascii="Times New Roman" w:hAnsi="Times New Roman" w:cs="Times New Roman"/>
          <w:sz w:val="24"/>
          <w:szCs w:val="24"/>
        </w:rPr>
        <w:t>Fakulta tělesné kultury</w:t>
      </w:r>
    </w:p>
    <w:p w14:paraId="2A2DF2FA" w14:textId="77777777" w:rsidR="00764300" w:rsidRDefault="00764300" w:rsidP="00764300">
      <w:pPr>
        <w:jc w:val="center"/>
        <w:rPr>
          <w:rFonts w:ascii="Times New Roman" w:hAnsi="Times New Roman" w:cs="Times New Roman"/>
          <w:sz w:val="24"/>
          <w:szCs w:val="24"/>
        </w:rPr>
      </w:pPr>
    </w:p>
    <w:p w14:paraId="3FCF2621" w14:textId="77777777" w:rsidR="00764300" w:rsidRDefault="00764300" w:rsidP="00764300">
      <w:pPr>
        <w:jc w:val="center"/>
        <w:rPr>
          <w:rFonts w:ascii="Times New Roman" w:hAnsi="Times New Roman" w:cs="Times New Roman"/>
          <w:sz w:val="24"/>
          <w:szCs w:val="24"/>
        </w:rPr>
      </w:pPr>
    </w:p>
    <w:p w14:paraId="08F69A81" w14:textId="77777777" w:rsidR="00764300" w:rsidRDefault="00764300" w:rsidP="00764300">
      <w:pPr>
        <w:jc w:val="center"/>
        <w:rPr>
          <w:rFonts w:ascii="Times New Roman" w:hAnsi="Times New Roman" w:cs="Times New Roman"/>
          <w:sz w:val="24"/>
          <w:szCs w:val="24"/>
        </w:rPr>
      </w:pPr>
    </w:p>
    <w:p w14:paraId="77920A85" w14:textId="77777777" w:rsidR="00764300" w:rsidRDefault="00764300" w:rsidP="00764300">
      <w:pPr>
        <w:jc w:val="center"/>
        <w:rPr>
          <w:rFonts w:ascii="Times New Roman" w:hAnsi="Times New Roman" w:cs="Times New Roman"/>
          <w:sz w:val="24"/>
          <w:szCs w:val="24"/>
        </w:rPr>
      </w:pPr>
    </w:p>
    <w:p w14:paraId="38AA9158" w14:textId="77777777" w:rsidR="00764300" w:rsidRDefault="00764300" w:rsidP="00764300">
      <w:pPr>
        <w:jc w:val="center"/>
        <w:rPr>
          <w:rFonts w:ascii="Times New Roman" w:hAnsi="Times New Roman" w:cs="Times New Roman"/>
          <w:sz w:val="24"/>
          <w:szCs w:val="24"/>
        </w:rPr>
      </w:pPr>
    </w:p>
    <w:p w14:paraId="0296AEB8" w14:textId="77777777" w:rsidR="00764300" w:rsidRDefault="00764300" w:rsidP="00764300">
      <w:pPr>
        <w:jc w:val="center"/>
        <w:rPr>
          <w:rFonts w:ascii="Times New Roman" w:hAnsi="Times New Roman" w:cs="Times New Roman"/>
          <w:sz w:val="24"/>
          <w:szCs w:val="24"/>
        </w:rPr>
      </w:pPr>
    </w:p>
    <w:p w14:paraId="69B982D6" w14:textId="77777777" w:rsidR="00764300" w:rsidRDefault="00764300" w:rsidP="00764300">
      <w:pPr>
        <w:jc w:val="center"/>
        <w:rPr>
          <w:rFonts w:ascii="Times New Roman" w:hAnsi="Times New Roman" w:cs="Times New Roman"/>
          <w:sz w:val="24"/>
          <w:szCs w:val="24"/>
        </w:rPr>
      </w:pPr>
    </w:p>
    <w:p w14:paraId="0CDD3C37" w14:textId="77777777" w:rsidR="00764300" w:rsidRDefault="00764300" w:rsidP="00764300">
      <w:pPr>
        <w:jc w:val="center"/>
        <w:rPr>
          <w:rFonts w:ascii="Times New Roman" w:hAnsi="Times New Roman" w:cs="Times New Roman"/>
          <w:sz w:val="24"/>
          <w:szCs w:val="24"/>
        </w:rPr>
      </w:pPr>
    </w:p>
    <w:p w14:paraId="1E5BC6C0" w14:textId="77777777" w:rsidR="000A1EA2" w:rsidRDefault="000A1EA2" w:rsidP="00764300">
      <w:pPr>
        <w:jc w:val="center"/>
        <w:rPr>
          <w:rFonts w:ascii="Times New Roman" w:hAnsi="Times New Roman" w:cs="Times New Roman"/>
          <w:sz w:val="24"/>
          <w:szCs w:val="24"/>
        </w:rPr>
      </w:pPr>
    </w:p>
    <w:p w14:paraId="41E47324" w14:textId="77777777" w:rsidR="00764300" w:rsidRDefault="00764300" w:rsidP="00764300">
      <w:pPr>
        <w:jc w:val="center"/>
        <w:rPr>
          <w:rFonts w:ascii="Times New Roman" w:hAnsi="Times New Roman" w:cs="Times New Roman"/>
          <w:sz w:val="24"/>
          <w:szCs w:val="24"/>
        </w:rPr>
      </w:pPr>
      <w:r>
        <w:rPr>
          <w:rFonts w:ascii="Times New Roman" w:hAnsi="Times New Roman" w:cs="Times New Roman"/>
          <w:sz w:val="24"/>
          <w:szCs w:val="24"/>
        </w:rPr>
        <w:t>BAKALÁŘSKÁ PRÁCE</w:t>
      </w:r>
    </w:p>
    <w:p w14:paraId="7421F92D" w14:textId="77777777" w:rsidR="00764300" w:rsidRDefault="00764300" w:rsidP="00764300">
      <w:pPr>
        <w:jc w:val="center"/>
        <w:rPr>
          <w:rFonts w:ascii="Times New Roman" w:hAnsi="Times New Roman" w:cs="Times New Roman"/>
          <w:sz w:val="24"/>
          <w:szCs w:val="24"/>
        </w:rPr>
      </w:pPr>
    </w:p>
    <w:p w14:paraId="56613007" w14:textId="77777777" w:rsidR="00764300" w:rsidRDefault="00764300" w:rsidP="00764300">
      <w:pPr>
        <w:jc w:val="center"/>
        <w:rPr>
          <w:rFonts w:ascii="Times New Roman" w:hAnsi="Times New Roman" w:cs="Times New Roman"/>
          <w:sz w:val="24"/>
          <w:szCs w:val="24"/>
        </w:rPr>
      </w:pPr>
    </w:p>
    <w:p w14:paraId="697C5FF8" w14:textId="77777777" w:rsidR="00764300" w:rsidRDefault="00764300" w:rsidP="00764300">
      <w:pPr>
        <w:jc w:val="center"/>
        <w:rPr>
          <w:rFonts w:ascii="Times New Roman" w:hAnsi="Times New Roman" w:cs="Times New Roman"/>
          <w:sz w:val="24"/>
          <w:szCs w:val="24"/>
        </w:rPr>
      </w:pPr>
    </w:p>
    <w:p w14:paraId="637AAEB8" w14:textId="77777777" w:rsidR="00764300" w:rsidRDefault="00764300" w:rsidP="00764300">
      <w:pPr>
        <w:jc w:val="center"/>
        <w:rPr>
          <w:rFonts w:ascii="Times New Roman" w:hAnsi="Times New Roman" w:cs="Times New Roman"/>
          <w:sz w:val="24"/>
          <w:szCs w:val="24"/>
        </w:rPr>
      </w:pPr>
    </w:p>
    <w:p w14:paraId="748DABD2" w14:textId="77777777" w:rsidR="00764300" w:rsidRDefault="00764300" w:rsidP="00764300">
      <w:pPr>
        <w:jc w:val="center"/>
        <w:rPr>
          <w:rFonts w:ascii="Times New Roman" w:hAnsi="Times New Roman" w:cs="Times New Roman"/>
          <w:sz w:val="24"/>
          <w:szCs w:val="24"/>
        </w:rPr>
      </w:pPr>
    </w:p>
    <w:p w14:paraId="7A059577" w14:textId="77777777" w:rsidR="00764300" w:rsidRDefault="00764300" w:rsidP="00764300">
      <w:pPr>
        <w:jc w:val="center"/>
        <w:rPr>
          <w:rFonts w:ascii="Times New Roman" w:hAnsi="Times New Roman" w:cs="Times New Roman"/>
          <w:sz w:val="24"/>
          <w:szCs w:val="24"/>
        </w:rPr>
      </w:pPr>
    </w:p>
    <w:p w14:paraId="4343F1F0" w14:textId="77777777" w:rsidR="00764300" w:rsidRDefault="00764300" w:rsidP="00764300">
      <w:pPr>
        <w:jc w:val="center"/>
        <w:rPr>
          <w:rFonts w:ascii="Times New Roman" w:hAnsi="Times New Roman" w:cs="Times New Roman"/>
          <w:sz w:val="24"/>
          <w:szCs w:val="24"/>
        </w:rPr>
      </w:pPr>
    </w:p>
    <w:p w14:paraId="20A559D5" w14:textId="77777777" w:rsidR="00764300" w:rsidRDefault="00764300" w:rsidP="00764300">
      <w:pPr>
        <w:jc w:val="center"/>
        <w:rPr>
          <w:rFonts w:ascii="Times New Roman" w:hAnsi="Times New Roman" w:cs="Times New Roman"/>
          <w:sz w:val="24"/>
          <w:szCs w:val="24"/>
        </w:rPr>
      </w:pPr>
    </w:p>
    <w:p w14:paraId="02740B76" w14:textId="77777777" w:rsidR="00764300" w:rsidRDefault="00764300" w:rsidP="00764300">
      <w:pPr>
        <w:jc w:val="center"/>
        <w:rPr>
          <w:rFonts w:ascii="Times New Roman" w:hAnsi="Times New Roman" w:cs="Times New Roman"/>
          <w:sz w:val="24"/>
          <w:szCs w:val="24"/>
        </w:rPr>
      </w:pPr>
    </w:p>
    <w:p w14:paraId="38E8617E" w14:textId="77777777" w:rsidR="00764300" w:rsidRDefault="00764300" w:rsidP="00764300">
      <w:pPr>
        <w:jc w:val="center"/>
        <w:rPr>
          <w:rFonts w:ascii="Times New Roman" w:hAnsi="Times New Roman" w:cs="Times New Roman"/>
          <w:sz w:val="24"/>
          <w:szCs w:val="24"/>
        </w:rPr>
      </w:pPr>
    </w:p>
    <w:p w14:paraId="45F0FE62" w14:textId="77777777" w:rsidR="00764300" w:rsidRDefault="00764300" w:rsidP="00764300">
      <w:pPr>
        <w:jc w:val="center"/>
        <w:rPr>
          <w:rFonts w:ascii="Times New Roman" w:hAnsi="Times New Roman" w:cs="Times New Roman"/>
          <w:sz w:val="24"/>
          <w:szCs w:val="24"/>
        </w:rPr>
      </w:pPr>
    </w:p>
    <w:p w14:paraId="495BDDC0" w14:textId="77777777" w:rsidR="00764300" w:rsidRDefault="00764300" w:rsidP="00764300">
      <w:pPr>
        <w:jc w:val="center"/>
        <w:rPr>
          <w:rFonts w:ascii="Times New Roman" w:hAnsi="Times New Roman" w:cs="Times New Roman"/>
          <w:sz w:val="24"/>
          <w:szCs w:val="24"/>
        </w:rPr>
      </w:pPr>
    </w:p>
    <w:p w14:paraId="6456FB05" w14:textId="77777777" w:rsidR="00764300" w:rsidRDefault="00764300" w:rsidP="00764300">
      <w:pPr>
        <w:jc w:val="center"/>
        <w:rPr>
          <w:rFonts w:ascii="Times New Roman" w:hAnsi="Times New Roman" w:cs="Times New Roman"/>
          <w:sz w:val="24"/>
          <w:szCs w:val="24"/>
        </w:rPr>
      </w:pPr>
    </w:p>
    <w:p w14:paraId="77E8DAB6" w14:textId="77777777" w:rsidR="00764300" w:rsidRDefault="00764300" w:rsidP="00764300">
      <w:pPr>
        <w:jc w:val="center"/>
        <w:rPr>
          <w:rFonts w:ascii="Times New Roman" w:hAnsi="Times New Roman" w:cs="Times New Roman"/>
          <w:sz w:val="24"/>
          <w:szCs w:val="24"/>
        </w:rPr>
      </w:pPr>
    </w:p>
    <w:p w14:paraId="3B1B6789" w14:textId="77777777" w:rsidR="00764300" w:rsidRDefault="00764300" w:rsidP="00764300">
      <w:pPr>
        <w:jc w:val="center"/>
        <w:rPr>
          <w:rFonts w:ascii="Times New Roman" w:hAnsi="Times New Roman" w:cs="Times New Roman"/>
          <w:sz w:val="24"/>
          <w:szCs w:val="24"/>
        </w:rPr>
      </w:pPr>
    </w:p>
    <w:p w14:paraId="255FD082" w14:textId="77777777" w:rsidR="00764300" w:rsidRDefault="00764300" w:rsidP="00764300">
      <w:pPr>
        <w:jc w:val="center"/>
        <w:rPr>
          <w:rFonts w:ascii="Times New Roman" w:hAnsi="Times New Roman" w:cs="Times New Roman"/>
          <w:sz w:val="24"/>
          <w:szCs w:val="24"/>
        </w:rPr>
      </w:pPr>
    </w:p>
    <w:p w14:paraId="67CEC79E" w14:textId="77777777" w:rsidR="00764300" w:rsidRDefault="00764300" w:rsidP="00764300">
      <w:pPr>
        <w:jc w:val="center"/>
        <w:rPr>
          <w:rFonts w:ascii="Times New Roman" w:hAnsi="Times New Roman" w:cs="Times New Roman"/>
          <w:sz w:val="24"/>
          <w:szCs w:val="24"/>
        </w:rPr>
      </w:pPr>
    </w:p>
    <w:p w14:paraId="02CCE1AD" w14:textId="065B4D5D" w:rsidR="00764300" w:rsidRDefault="00764300" w:rsidP="006B065C">
      <w:pPr>
        <w:rPr>
          <w:rFonts w:ascii="Times New Roman" w:hAnsi="Times New Roman" w:cs="Times New Roman"/>
          <w:sz w:val="24"/>
          <w:szCs w:val="24"/>
        </w:rPr>
      </w:pPr>
      <w:r>
        <w:rPr>
          <w:rFonts w:ascii="Times New Roman" w:hAnsi="Times New Roman" w:cs="Times New Roman"/>
          <w:sz w:val="24"/>
          <w:szCs w:val="24"/>
        </w:rPr>
        <w:t>2019</w:t>
      </w:r>
      <w:r>
        <w:rPr>
          <w:rFonts w:ascii="Times New Roman" w:hAnsi="Times New Roman" w:cs="Times New Roman"/>
          <w:sz w:val="24"/>
          <w:szCs w:val="24"/>
        </w:rPr>
        <w:tab/>
      </w:r>
      <w:r w:rsidR="006B065C">
        <w:rPr>
          <w:rFonts w:ascii="Times New Roman" w:hAnsi="Times New Roman" w:cs="Times New Roman"/>
          <w:sz w:val="24"/>
          <w:szCs w:val="24"/>
        </w:rPr>
        <w:t>Olo</w:t>
      </w:r>
      <w:r w:rsidR="00716983">
        <w:rPr>
          <w:rFonts w:ascii="Times New Roman" w:hAnsi="Times New Roman" w:cs="Times New Roman"/>
          <w:sz w:val="24"/>
          <w:szCs w:val="24"/>
        </w:rPr>
        <w:t>mouc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065C">
        <w:rPr>
          <w:rFonts w:ascii="Times New Roman" w:hAnsi="Times New Roman" w:cs="Times New Roman"/>
          <w:sz w:val="24"/>
          <w:szCs w:val="24"/>
        </w:rPr>
        <w:t xml:space="preserve">                    </w:t>
      </w:r>
      <w:r w:rsidR="000A1EA2">
        <w:rPr>
          <w:rFonts w:ascii="Times New Roman" w:hAnsi="Times New Roman" w:cs="Times New Roman"/>
          <w:sz w:val="24"/>
          <w:szCs w:val="24"/>
        </w:rPr>
        <w:t xml:space="preserve"> Michal Slovák</w:t>
      </w:r>
    </w:p>
    <w:p w14:paraId="08FA6532" w14:textId="77777777" w:rsidR="00764300" w:rsidRDefault="00E94938" w:rsidP="00E94938">
      <w:pPr>
        <w:jc w:val="center"/>
        <w:rPr>
          <w:rFonts w:ascii="Times New Roman" w:hAnsi="Times New Roman" w:cs="Times New Roman"/>
          <w:sz w:val="24"/>
          <w:szCs w:val="24"/>
        </w:rPr>
      </w:pPr>
      <w:r>
        <w:rPr>
          <w:rFonts w:ascii="Times New Roman" w:hAnsi="Times New Roman" w:cs="Times New Roman"/>
          <w:sz w:val="24"/>
          <w:szCs w:val="24"/>
        </w:rPr>
        <w:lastRenderedPageBreak/>
        <w:t>Univerzita Palackého v Olomouci</w:t>
      </w:r>
    </w:p>
    <w:p w14:paraId="0908DD40" w14:textId="77777777" w:rsidR="00E94938" w:rsidRDefault="00E94938" w:rsidP="00E94938">
      <w:pPr>
        <w:jc w:val="center"/>
        <w:rPr>
          <w:rFonts w:ascii="Times New Roman" w:hAnsi="Times New Roman" w:cs="Times New Roman"/>
          <w:sz w:val="24"/>
          <w:szCs w:val="24"/>
        </w:rPr>
      </w:pPr>
      <w:r>
        <w:rPr>
          <w:rFonts w:ascii="Times New Roman" w:hAnsi="Times New Roman" w:cs="Times New Roman"/>
          <w:sz w:val="24"/>
          <w:szCs w:val="24"/>
        </w:rPr>
        <w:t>Fakulta tělesné kultury</w:t>
      </w:r>
    </w:p>
    <w:p w14:paraId="341C9F8E" w14:textId="77777777" w:rsidR="00E94938" w:rsidRDefault="00E94938" w:rsidP="00E94938">
      <w:pPr>
        <w:jc w:val="center"/>
        <w:rPr>
          <w:rFonts w:ascii="Times New Roman" w:hAnsi="Times New Roman" w:cs="Times New Roman"/>
          <w:sz w:val="24"/>
          <w:szCs w:val="24"/>
        </w:rPr>
      </w:pPr>
    </w:p>
    <w:p w14:paraId="4921E7D3" w14:textId="77777777" w:rsidR="00E94938" w:rsidRDefault="00E94938" w:rsidP="00E94938">
      <w:pPr>
        <w:jc w:val="center"/>
        <w:rPr>
          <w:rFonts w:ascii="Times New Roman" w:hAnsi="Times New Roman" w:cs="Times New Roman"/>
          <w:sz w:val="24"/>
          <w:szCs w:val="24"/>
        </w:rPr>
      </w:pPr>
    </w:p>
    <w:p w14:paraId="34C76969" w14:textId="77777777" w:rsidR="00E94938" w:rsidRDefault="00E94938" w:rsidP="00E94938">
      <w:pPr>
        <w:jc w:val="center"/>
        <w:rPr>
          <w:rFonts w:ascii="Times New Roman" w:hAnsi="Times New Roman" w:cs="Times New Roman"/>
          <w:sz w:val="24"/>
          <w:szCs w:val="24"/>
        </w:rPr>
      </w:pPr>
    </w:p>
    <w:p w14:paraId="6123C03A" w14:textId="77777777" w:rsidR="00E94938" w:rsidRDefault="00E94938" w:rsidP="00E94938">
      <w:pPr>
        <w:jc w:val="center"/>
        <w:rPr>
          <w:rFonts w:ascii="Times New Roman" w:hAnsi="Times New Roman" w:cs="Times New Roman"/>
          <w:sz w:val="24"/>
          <w:szCs w:val="24"/>
        </w:rPr>
      </w:pPr>
    </w:p>
    <w:p w14:paraId="33925E2B" w14:textId="77777777" w:rsidR="00E94938" w:rsidRDefault="00E94938" w:rsidP="00E94938">
      <w:pPr>
        <w:jc w:val="center"/>
        <w:rPr>
          <w:rFonts w:ascii="Times New Roman" w:hAnsi="Times New Roman" w:cs="Times New Roman"/>
          <w:sz w:val="24"/>
          <w:szCs w:val="24"/>
        </w:rPr>
      </w:pPr>
    </w:p>
    <w:p w14:paraId="11335D15" w14:textId="77777777" w:rsidR="00E94938" w:rsidRDefault="00E94938" w:rsidP="00E94938">
      <w:pPr>
        <w:jc w:val="center"/>
        <w:rPr>
          <w:rFonts w:ascii="Times New Roman" w:hAnsi="Times New Roman" w:cs="Times New Roman"/>
          <w:sz w:val="24"/>
          <w:szCs w:val="24"/>
        </w:rPr>
      </w:pPr>
    </w:p>
    <w:p w14:paraId="7A86B0B6" w14:textId="77777777" w:rsidR="00E94938" w:rsidRDefault="00E94938" w:rsidP="00E94938">
      <w:pPr>
        <w:jc w:val="center"/>
        <w:rPr>
          <w:rFonts w:ascii="Times New Roman" w:hAnsi="Times New Roman" w:cs="Times New Roman"/>
          <w:sz w:val="24"/>
          <w:szCs w:val="24"/>
        </w:rPr>
      </w:pPr>
    </w:p>
    <w:p w14:paraId="1C363E44" w14:textId="77777777" w:rsidR="00E94938" w:rsidRDefault="00E94938" w:rsidP="00E94938">
      <w:pPr>
        <w:jc w:val="center"/>
        <w:rPr>
          <w:rFonts w:ascii="Times New Roman" w:hAnsi="Times New Roman" w:cs="Times New Roman"/>
          <w:sz w:val="24"/>
          <w:szCs w:val="24"/>
        </w:rPr>
      </w:pPr>
    </w:p>
    <w:p w14:paraId="67FF6BD3" w14:textId="77777777" w:rsidR="00E94938" w:rsidRPr="003253AC" w:rsidRDefault="00E94938" w:rsidP="00E94938">
      <w:pPr>
        <w:jc w:val="center"/>
        <w:rPr>
          <w:rFonts w:ascii="Times New Roman" w:hAnsi="Times New Roman" w:cs="Times New Roman"/>
          <w:sz w:val="24"/>
          <w:szCs w:val="24"/>
        </w:rPr>
      </w:pPr>
    </w:p>
    <w:p w14:paraId="2721FA96" w14:textId="053A0427" w:rsidR="00E94938" w:rsidRPr="00E63433" w:rsidRDefault="00AD7127" w:rsidP="00E94938">
      <w:pPr>
        <w:jc w:val="center"/>
        <w:rPr>
          <w:rFonts w:ascii="Times New Roman" w:hAnsi="Times New Roman" w:cs="Times New Roman"/>
          <w:sz w:val="24"/>
          <w:szCs w:val="24"/>
        </w:rPr>
      </w:pPr>
      <w:bookmarkStart w:id="1" w:name="_Hlk3232509"/>
      <w:r w:rsidRPr="00E63433">
        <w:rPr>
          <w:rFonts w:ascii="Times New Roman" w:hAnsi="Times New Roman" w:cs="Times New Roman"/>
          <w:sz w:val="24"/>
          <w:szCs w:val="24"/>
        </w:rPr>
        <w:t xml:space="preserve">MAPOVÁNÍ </w:t>
      </w:r>
      <w:r w:rsidR="00E63433" w:rsidRPr="00E63433">
        <w:rPr>
          <w:rFonts w:ascii="Times New Roman" w:hAnsi="Times New Roman" w:cs="Times New Roman"/>
          <w:sz w:val="24"/>
          <w:szCs w:val="24"/>
        </w:rPr>
        <w:t>BEZBARIÉROVOSTI</w:t>
      </w:r>
      <w:r w:rsidR="00E63433">
        <w:rPr>
          <w:rFonts w:ascii="Times New Roman" w:hAnsi="Times New Roman" w:cs="Times New Roman"/>
          <w:sz w:val="24"/>
          <w:szCs w:val="24"/>
        </w:rPr>
        <w:t xml:space="preserve"> VYBRANÝCH</w:t>
      </w:r>
      <w:r w:rsidR="00E63433" w:rsidRPr="00E63433">
        <w:rPr>
          <w:rFonts w:ascii="Times New Roman" w:hAnsi="Times New Roman" w:cs="Times New Roman"/>
          <w:sz w:val="24"/>
          <w:szCs w:val="24"/>
        </w:rPr>
        <w:t xml:space="preserve"> SPORTOVNÍCH AREÁLŮ VE MĚSTĚ VSETÍN</w:t>
      </w:r>
    </w:p>
    <w:bookmarkEnd w:id="1"/>
    <w:p w14:paraId="5D9722F5" w14:textId="77777777" w:rsidR="00E94938" w:rsidRDefault="00E94938" w:rsidP="00E94938">
      <w:pPr>
        <w:jc w:val="center"/>
        <w:rPr>
          <w:rFonts w:ascii="Times New Roman" w:hAnsi="Times New Roman" w:cs="Times New Roman"/>
          <w:sz w:val="24"/>
          <w:szCs w:val="24"/>
        </w:rPr>
      </w:pPr>
    </w:p>
    <w:p w14:paraId="0A250260" w14:textId="77777777" w:rsidR="00E94938" w:rsidRDefault="00E94938" w:rsidP="00E94938">
      <w:pPr>
        <w:jc w:val="center"/>
        <w:rPr>
          <w:rFonts w:ascii="Times New Roman" w:hAnsi="Times New Roman" w:cs="Times New Roman"/>
          <w:sz w:val="24"/>
          <w:szCs w:val="24"/>
        </w:rPr>
      </w:pPr>
    </w:p>
    <w:p w14:paraId="48D8C988" w14:textId="77777777" w:rsidR="00E94938" w:rsidRDefault="00E94938" w:rsidP="00E94938">
      <w:pPr>
        <w:jc w:val="center"/>
        <w:rPr>
          <w:rFonts w:ascii="Times New Roman" w:hAnsi="Times New Roman" w:cs="Times New Roman"/>
          <w:sz w:val="24"/>
          <w:szCs w:val="24"/>
        </w:rPr>
      </w:pPr>
    </w:p>
    <w:p w14:paraId="3FB84A23" w14:textId="77777777" w:rsidR="00E94938" w:rsidRDefault="00E94938" w:rsidP="00E94938">
      <w:pPr>
        <w:jc w:val="center"/>
        <w:rPr>
          <w:rFonts w:ascii="Times New Roman" w:hAnsi="Times New Roman" w:cs="Times New Roman"/>
          <w:sz w:val="24"/>
          <w:szCs w:val="24"/>
        </w:rPr>
      </w:pPr>
    </w:p>
    <w:p w14:paraId="1C00F17D" w14:textId="77777777" w:rsidR="00E94938" w:rsidRDefault="00E94938" w:rsidP="00E94938">
      <w:pPr>
        <w:jc w:val="center"/>
        <w:rPr>
          <w:rFonts w:ascii="Times New Roman" w:hAnsi="Times New Roman" w:cs="Times New Roman"/>
          <w:sz w:val="24"/>
          <w:szCs w:val="24"/>
        </w:rPr>
      </w:pPr>
    </w:p>
    <w:p w14:paraId="6B3D1AE7" w14:textId="77777777" w:rsidR="00E94938" w:rsidRDefault="00E94938" w:rsidP="00E94938">
      <w:pPr>
        <w:jc w:val="center"/>
        <w:rPr>
          <w:rFonts w:ascii="Times New Roman" w:hAnsi="Times New Roman" w:cs="Times New Roman"/>
          <w:sz w:val="24"/>
          <w:szCs w:val="24"/>
        </w:rPr>
      </w:pPr>
    </w:p>
    <w:p w14:paraId="223E0F99" w14:textId="77777777" w:rsidR="00E94938" w:rsidRDefault="00E94938" w:rsidP="00E94938">
      <w:pPr>
        <w:jc w:val="center"/>
        <w:rPr>
          <w:rFonts w:ascii="Times New Roman" w:hAnsi="Times New Roman" w:cs="Times New Roman"/>
          <w:sz w:val="24"/>
          <w:szCs w:val="24"/>
        </w:rPr>
      </w:pPr>
    </w:p>
    <w:p w14:paraId="41E927D7" w14:textId="77777777" w:rsidR="00E94938" w:rsidRDefault="00E94938" w:rsidP="00E94938">
      <w:pPr>
        <w:rPr>
          <w:rFonts w:ascii="Times New Roman" w:hAnsi="Times New Roman" w:cs="Times New Roman"/>
          <w:sz w:val="24"/>
          <w:szCs w:val="24"/>
        </w:rPr>
      </w:pPr>
    </w:p>
    <w:p w14:paraId="28AA32FB" w14:textId="77777777" w:rsidR="00E94938" w:rsidRDefault="00E94938" w:rsidP="00E94938">
      <w:pPr>
        <w:rPr>
          <w:rFonts w:ascii="Times New Roman" w:hAnsi="Times New Roman" w:cs="Times New Roman"/>
          <w:sz w:val="24"/>
          <w:szCs w:val="24"/>
        </w:rPr>
      </w:pPr>
    </w:p>
    <w:p w14:paraId="247292CA" w14:textId="77777777" w:rsidR="00E94938" w:rsidRDefault="00E94938" w:rsidP="00E94938">
      <w:pPr>
        <w:rPr>
          <w:rFonts w:ascii="Times New Roman" w:hAnsi="Times New Roman" w:cs="Times New Roman"/>
          <w:sz w:val="24"/>
          <w:szCs w:val="24"/>
        </w:rPr>
      </w:pPr>
    </w:p>
    <w:p w14:paraId="5A760D6C" w14:textId="77777777" w:rsidR="00E94938" w:rsidRDefault="00E94938" w:rsidP="00E94938">
      <w:pPr>
        <w:rPr>
          <w:rFonts w:ascii="Times New Roman" w:hAnsi="Times New Roman" w:cs="Times New Roman"/>
          <w:sz w:val="24"/>
          <w:szCs w:val="24"/>
        </w:rPr>
      </w:pPr>
    </w:p>
    <w:p w14:paraId="7DEDD15B" w14:textId="77777777" w:rsidR="00E94938" w:rsidRDefault="00E94938" w:rsidP="00E94938">
      <w:pPr>
        <w:rPr>
          <w:rFonts w:ascii="Times New Roman" w:hAnsi="Times New Roman" w:cs="Times New Roman"/>
          <w:sz w:val="24"/>
          <w:szCs w:val="24"/>
        </w:rPr>
      </w:pPr>
    </w:p>
    <w:p w14:paraId="27858A32" w14:textId="77777777" w:rsidR="00E94938" w:rsidRDefault="00E94938" w:rsidP="00E94938">
      <w:pPr>
        <w:rPr>
          <w:rFonts w:ascii="Times New Roman" w:hAnsi="Times New Roman" w:cs="Times New Roman"/>
          <w:sz w:val="24"/>
          <w:szCs w:val="24"/>
        </w:rPr>
      </w:pPr>
    </w:p>
    <w:p w14:paraId="491356A3" w14:textId="77777777" w:rsidR="00E94938" w:rsidRDefault="00E94938" w:rsidP="00E94938">
      <w:pPr>
        <w:rPr>
          <w:rFonts w:ascii="Times New Roman" w:hAnsi="Times New Roman" w:cs="Times New Roman"/>
          <w:sz w:val="24"/>
          <w:szCs w:val="24"/>
        </w:rPr>
      </w:pPr>
      <w:r>
        <w:rPr>
          <w:rFonts w:ascii="Times New Roman" w:hAnsi="Times New Roman" w:cs="Times New Roman"/>
          <w:sz w:val="24"/>
          <w:szCs w:val="24"/>
        </w:rPr>
        <w:t>Autor: Michal Slovák</w:t>
      </w:r>
    </w:p>
    <w:p w14:paraId="05EF8715" w14:textId="77777777" w:rsidR="00E94938" w:rsidRDefault="00E94938" w:rsidP="00E94938">
      <w:pPr>
        <w:rPr>
          <w:rFonts w:ascii="Times New Roman" w:hAnsi="Times New Roman" w:cs="Times New Roman"/>
          <w:sz w:val="24"/>
          <w:szCs w:val="24"/>
        </w:rPr>
      </w:pPr>
      <w:r>
        <w:rPr>
          <w:rFonts w:ascii="Times New Roman" w:hAnsi="Times New Roman" w:cs="Times New Roman"/>
          <w:sz w:val="24"/>
          <w:szCs w:val="24"/>
        </w:rPr>
        <w:t>Obor: Aplikovaná tělesná výchova</w:t>
      </w:r>
    </w:p>
    <w:p w14:paraId="511DD844" w14:textId="56550B43" w:rsidR="00E94938" w:rsidRDefault="00E94938" w:rsidP="00E94938">
      <w:pPr>
        <w:rPr>
          <w:rFonts w:ascii="Times New Roman" w:hAnsi="Times New Roman" w:cs="Times New Roman"/>
          <w:sz w:val="24"/>
          <w:szCs w:val="24"/>
        </w:rPr>
      </w:pPr>
      <w:r>
        <w:rPr>
          <w:rFonts w:ascii="Times New Roman" w:hAnsi="Times New Roman" w:cs="Times New Roman"/>
          <w:sz w:val="24"/>
          <w:szCs w:val="24"/>
        </w:rPr>
        <w:t xml:space="preserve">Vedoucí práce: Mgr. Ondřej </w:t>
      </w:r>
      <w:proofErr w:type="spellStart"/>
      <w:r>
        <w:rPr>
          <w:rFonts w:ascii="Times New Roman" w:hAnsi="Times New Roman" w:cs="Times New Roman"/>
          <w:sz w:val="24"/>
          <w:szCs w:val="24"/>
        </w:rPr>
        <w:t>Ješina</w:t>
      </w:r>
      <w:proofErr w:type="spellEnd"/>
      <w:r w:rsidR="004B6FF6">
        <w:rPr>
          <w:rFonts w:ascii="Times New Roman" w:hAnsi="Times New Roman" w:cs="Times New Roman"/>
          <w:sz w:val="24"/>
          <w:szCs w:val="24"/>
        </w:rPr>
        <w:t>,</w:t>
      </w:r>
      <w:r>
        <w:rPr>
          <w:rFonts w:ascii="Times New Roman" w:hAnsi="Times New Roman" w:cs="Times New Roman"/>
          <w:sz w:val="24"/>
          <w:szCs w:val="24"/>
        </w:rPr>
        <w:t xml:space="preserve"> Ph.D.</w:t>
      </w:r>
    </w:p>
    <w:p w14:paraId="00FE85EB" w14:textId="77777777" w:rsidR="00E94938" w:rsidRDefault="00E94938" w:rsidP="00E94938">
      <w:pPr>
        <w:rPr>
          <w:rFonts w:ascii="Times New Roman" w:hAnsi="Times New Roman" w:cs="Times New Roman"/>
          <w:sz w:val="24"/>
          <w:szCs w:val="24"/>
        </w:rPr>
      </w:pPr>
      <w:r>
        <w:rPr>
          <w:rFonts w:ascii="Times New Roman" w:hAnsi="Times New Roman" w:cs="Times New Roman"/>
          <w:sz w:val="24"/>
          <w:szCs w:val="24"/>
        </w:rPr>
        <w:t>Olomouc 2019</w:t>
      </w:r>
    </w:p>
    <w:p w14:paraId="1C51AC0E" w14:textId="77777777" w:rsidR="00AD7127" w:rsidRDefault="00AD7127" w:rsidP="00764300">
      <w:pPr>
        <w:jc w:val="center"/>
        <w:rPr>
          <w:rFonts w:ascii="Times New Roman" w:hAnsi="Times New Roman" w:cs="Times New Roman"/>
          <w:b/>
          <w:sz w:val="24"/>
          <w:szCs w:val="24"/>
        </w:rPr>
      </w:pPr>
    </w:p>
    <w:p w14:paraId="3F643A59" w14:textId="350F0578" w:rsidR="00764300" w:rsidRDefault="00E94938" w:rsidP="00764300">
      <w:pPr>
        <w:jc w:val="center"/>
        <w:rPr>
          <w:rFonts w:ascii="Times New Roman" w:hAnsi="Times New Roman" w:cs="Times New Roman"/>
          <w:b/>
          <w:sz w:val="24"/>
          <w:szCs w:val="24"/>
        </w:rPr>
      </w:pPr>
      <w:r w:rsidRPr="00E94938">
        <w:rPr>
          <w:rFonts w:ascii="Times New Roman" w:hAnsi="Times New Roman" w:cs="Times New Roman"/>
          <w:b/>
          <w:sz w:val="24"/>
          <w:szCs w:val="24"/>
        </w:rPr>
        <w:lastRenderedPageBreak/>
        <w:t>Bibliografická identifikace</w:t>
      </w:r>
      <w:r w:rsidR="00764300" w:rsidRPr="00E94938">
        <w:rPr>
          <w:rFonts w:ascii="Times New Roman" w:hAnsi="Times New Roman" w:cs="Times New Roman"/>
          <w:b/>
          <w:sz w:val="24"/>
          <w:szCs w:val="24"/>
        </w:rPr>
        <w:tab/>
      </w:r>
    </w:p>
    <w:p w14:paraId="20974FAA" w14:textId="67D80266" w:rsidR="00514E63" w:rsidRDefault="00514E63" w:rsidP="00514E63">
      <w:pPr>
        <w:rPr>
          <w:rFonts w:ascii="Times New Roman" w:hAnsi="Times New Roman" w:cs="Times New Roman"/>
          <w:b/>
          <w:sz w:val="24"/>
          <w:szCs w:val="24"/>
        </w:rPr>
      </w:pPr>
    </w:p>
    <w:p w14:paraId="2CDBA0F5" w14:textId="77777777" w:rsidR="00E63433" w:rsidRDefault="00514E63" w:rsidP="00E63433">
      <w:pPr>
        <w:spacing w:line="360" w:lineRule="auto"/>
        <w:rPr>
          <w:rFonts w:ascii="Times New Roman" w:hAnsi="Times New Roman" w:cs="Times New Roman"/>
          <w:sz w:val="24"/>
          <w:szCs w:val="24"/>
        </w:rPr>
      </w:pPr>
      <w:r>
        <w:rPr>
          <w:rFonts w:ascii="Times New Roman" w:hAnsi="Times New Roman" w:cs="Times New Roman"/>
          <w:b/>
          <w:sz w:val="24"/>
          <w:szCs w:val="24"/>
        </w:rPr>
        <w:t xml:space="preserve">Jméno a příjmení autora: </w:t>
      </w:r>
      <w:r w:rsidRPr="00514E63">
        <w:rPr>
          <w:rFonts w:ascii="Times New Roman" w:hAnsi="Times New Roman" w:cs="Times New Roman"/>
          <w:sz w:val="24"/>
          <w:szCs w:val="24"/>
        </w:rPr>
        <w:t>Michal Slovák</w:t>
      </w:r>
    </w:p>
    <w:p w14:paraId="336E7A74" w14:textId="1E35E011" w:rsidR="00E63433" w:rsidRPr="00E63433" w:rsidRDefault="00514E63" w:rsidP="00E63433">
      <w:pPr>
        <w:spacing w:line="360" w:lineRule="auto"/>
        <w:rPr>
          <w:rFonts w:ascii="Times New Roman" w:hAnsi="Times New Roman" w:cs="Times New Roman"/>
          <w:sz w:val="24"/>
          <w:szCs w:val="24"/>
        </w:rPr>
      </w:pPr>
      <w:r w:rsidRPr="00514E63">
        <w:rPr>
          <w:rFonts w:ascii="Times New Roman" w:hAnsi="Times New Roman" w:cs="Times New Roman"/>
          <w:b/>
          <w:sz w:val="24"/>
          <w:szCs w:val="24"/>
        </w:rPr>
        <w:t>Název bakalářské práce:</w:t>
      </w:r>
      <w:r>
        <w:rPr>
          <w:rFonts w:ascii="Times New Roman" w:hAnsi="Times New Roman" w:cs="Times New Roman"/>
          <w:b/>
          <w:sz w:val="24"/>
          <w:szCs w:val="24"/>
        </w:rPr>
        <w:t xml:space="preserve"> </w:t>
      </w:r>
      <w:r w:rsidR="00E63433" w:rsidRPr="00E63433">
        <w:rPr>
          <w:rFonts w:ascii="Times New Roman" w:hAnsi="Times New Roman" w:cs="Times New Roman"/>
          <w:sz w:val="24"/>
          <w:szCs w:val="24"/>
        </w:rPr>
        <w:t>Mapování bezbariérovosti</w:t>
      </w:r>
      <w:r w:rsidR="00E63433">
        <w:rPr>
          <w:rFonts w:ascii="Times New Roman" w:hAnsi="Times New Roman" w:cs="Times New Roman"/>
          <w:sz w:val="24"/>
          <w:szCs w:val="24"/>
        </w:rPr>
        <w:t xml:space="preserve"> vybraných</w:t>
      </w:r>
      <w:r w:rsidR="00E63433" w:rsidRPr="00E63433">
        <w:rPr>
          <w:rFonts w:ascii="Times New Roman" w:hAnsi="Times New Roman" w:cs="Times New Roman"/>
          <w:sz w:val="24"/>
          <w:szCs w:val="24"/>
        </w:rPr>
        <w:t xml:space="preserve"> sportovních areálů ve městě Vsetín</w:t>
      </w:r>
      <w:r w:rsidR="00E63433">
        <w:rPr>
          <w:rFonts w:ascii="Times New Roman" w:hAnsi="Times New Roman" w:cs="Times New Roman"/>
          <w:sz w:val="24"/>
          <w:szCs w:val="24"/>
        </w:rPr>
        <w:t>.</w:t>
      </w:r>
    </w:p>
    <w:p w14:paraId="6732E48E" w14:textId="191AC7C4" w:rsidR="00514E63" w:rsidRDefault="00514E63" w:rsidP="00B85F68">
      <w:pPr>
        <w:spacing w:line="360" w:lineRule="auto"/>
        <w:rPr>
          <w:rFonts w:ascii="Times New Roman" w:hAnsi="Times New Roman" w:cs="Times New Roman"/>
          <w:sz w:val="24"/>
          <w:szCs w:val="24"/>
        </w:rPr>
      </w:pPr>
      <w:r w:rsidRPr="00514E63">
        <w:rPr>
          <w:rFonts w:ascii="Times New Roman" w:hAnsi="Times New Roman" w:cs="Times New Roman"/>
          <w:b/>
          <w:sz w:val="24"/>
          <w:szCs w:val="24"/>
        </w:rPr>
        <w:t>Pracoviště:</w:t>
      </w:r>
      <w:r>
        <w:rPr>
          <w:rFonts w:ascii="Times New Roman" w:hAnsi="Times New Roman" w:cs="Times New Roman"/>
          <w:sz w:val="24"/>
          <w:szCs w:val="24"/>
        </w:rPr>
        <w:t xml:space="preserve"> Katedra aplikovaných pohybových aktivit</w:t>
      </w:r>
    </w:p>
    <w:p w14:paraId="653915DB" w14:textId="46C55CD0" w:rsidR="00514E63" w:rsidRDefault="00514E63" w:rsidP="00B85F68">
      <w:pPr>
        <w:spacing w:line="360" w:lineRule="auto"/>
        <w:rPr>
          <w:rFonts w:ascii="Times New Roman" w:hAnsi="Times New Roman" w:cs="Times New Roman"/>
          <w:sz w:val="24"/>
          <w:szCs w:val="24"/>
        </w:rPr>
      </w:pPr>
      <w:r w:rsidRPr="00514E63">
        <w:rPr>
          <w:rFonts w:ascii="Times New Roman" w:hAnsi="Times New Roman" w:cs="Times New Roman"/>
          <w:b/>
          <w:sz w:val="24"/>
          <w:szCs w:val="24"/>
        </w:rPr>
        <w:t xml:space="preserve">Vedoucí bakalářské práce: </w:t>
      </w:r>
      <w:r w:rsidR="007A132D" w:rsidRPr="007A132D">
        <w:rPr>
          <w:rFonts w:ascii="Times New Roman" w:hAnsi="Times New Roman" w:cs="Times New Roman"/>
          <w:sz w:val="24"/>
          <w:szCs w:val="24"/>
        </w:rPr>
        <w:t xml:space="preserve">Mgr. Ondřej </w:t>
      </w:r>
      <w:proofErr w:type="spellStart"/>
      <w:r w:rsidR="007A132D" w:rsidRPr="007A132D">
        <w:rPr>
          <w:rFonts w:ascii="Times New Roman" w:hAnsi="Times New Roman" w:cs="Times New Roman"/>
          <w:sz w:val="24"/>
          <w:szCs w:val="24"/>
        </w:rPr>
        <w:t>Ješina</w:t>
      </w:r>
      <w:proofErr w:type="spellEnd"/>
      <w:r w:rsidR="004B6FF6">
        <w:rPr>
          <w:rFonts w:ascii="Times New Roman" w:hAnsi="Times New Roman" w:cs="Times New Roman"/>
          <w:sz w:val="24"/>
          <w:szCs w:val="24"/>
        </w:rPr>
        <w:t>,</w:t>
      </w:r>
      <w:r w:rsidR="007A132D" w:rsidRPr="007A132D">
        <w:rPr>
          <w:rFonts w:ascii="Times New Roman" w:hAnsi="Times New Roman" w:cs="Times New Roman"/>
          <w:sz w:val="24"/>
          <w:szCs w:val="24"/>
        </w:rPr>
        <w:t xml:space="preserve"> Ph.D.</w:t>
      </w:r>
    </w:p>
    <w:p w14:paraId="6C53D86A" w14:textId="6E86F75F" w:rsidR="007A132D" w:rsidRDefault="007A132D" w:rsidP="00B85F68">
      <w:pPr>
        <w:spacing w:line="360" w:lineRule="auto"/>
        <w:rPr>
          <w:rFonts w:ascii="Times New Roman" w:hAnsi="Times New Roman" w:cs="Times New Roman"/>
          <w:sz w:val="24"/>
          <w:szCs w:val="24"/>
        </w:rPr>
      </w:pPr>
      <w:r w:rsidRPr="007A132D">
        <w:rPr>
          <w:rFonts w:ascii="Times New Roman" w:hAnsi="Times New Roman" w:cs="Times New Roman"/>
          <w:b/>
          <w:sz w:val="24"/>
          <w:szCs w:val="24"/>
        </w:rPr>
        <w:t>Rok obhajoby bakalářské práce:</w:t>
      </w:r>
      <w:r w:rsidRPr="007A132D">
        <w:rPr>
          <w:rFonts w:ascii="Times New Roman" w:hAnsi="Times New Roman" w:cs="Times New Roman"/>
          <w:sz w:val="24"/>
          <w:szCs w:val="24"/>
        </w:rPr>
        <w:t xml:space="preserve"> 2019</w:t>
      </w:r>
    </w:p>
    <w:p w14:paraId="4ACCEBCD" w14:textId="31ED632B" w:rsidR="007A132D" w:rsidRPr="00B85F68" w:rsidRDefault="007A132D" w:rsidP="00B85F68">
      <w:pPr>
        <w:spacing w:line="360" w:lineRule="auto"/>
        <w:jc w:val="both"/>
        <w:rPr>
          <w:rFonts w:ascii="Times New Roman" w:hAnsi="Times New Roman" w:cs="Times New Roman"/>
          <w:sz w:val="24"/>
          <w:szCs w:val="24"/>
        </w:rPr>
      </w:pPr>
      <w:r w:rsidRPr="007A132D">
        <w:rPr>
          <w:rFonts w:ascii="Times New Roman" w:hAnsi="Times New Roman" w:cs="Times New Roman"/>
          <w:b/>
          <w:sz w:val="24"/>
          <w:szCs w:val="24"/>
        </w:rPr>
        <w:t xml:space="preserve">Abstrakt: </w:t>
      </w:r>
      <w:r w:rsidR="00B85F68">
        <w:rPr>
          <w:rFonts w:ascii="Times New Roman" w:hAnsi="Times New Roman" w:cs="Times New Roman"/>
          <w:sz w:val="24"/>
          <w:szCs w:val="24"/>
        </w:rPr>
        <w:t>Cílem této bakalářské práce bylo zmapovat vybraná sportovní zařízení ve městě Vsetín z hlediska bezbariérovosti. Bakalářská práce je rozdělena do dvou částí,</w:t>
      </w:r>
      <w:r w:rsidR="00FC18A0">
        <w:rPr>
          <w:rFonts w:ascii="Times New Roman" w:hAnsi="Times New Roman" w:cs="Times New Roman"/>
          <w:sz w:val="24"/>
          <w:szCs w:val="24"/>
        </w:rPr>
        <w:t xml:space="preserve"> konkrétně</w:t>
      </w:r>
      <w:r w:rsidR="00B85F68">
        <w:rPr>
          <w:rFonts w:ascii="Times New Roman" w:hAnsi="Times New Roman" w:cs="Times New Roman"/>
          <w:sz w:val="24"/>
          <w:szCs w:val="24"/>
        </w:rPr>
        <w:t xml:space="preserve"> na</w:t>
      </w:r>
      <w:r w:rsidR="00FC18A0">
        <w:rPr>
          <w:rFonts w:ascii="Times New Roman" w:hAnsi="Times New Roman" w:cs="Times New Roman"/>
          <w:sz w:val="24"/>
          <w:szCs w:val="24"/>
        </w:rPr>
        <w:t> </w:t>
      </w:r>
      <w:r w:rsidR="00B85F68">
        <w:rPr>
          <w:rFonts w:ascii="Times New Roman" w:hAnsi="Times New Roman" w:cs="Times New Roman"/>
          <w:sz w:val="24"/>
          <w:szCs w:val="24"/>
        </w:rPr>
        <w:t>část teoretickou a část výzkumnou. Teoretická část zahrnuje poznatky týkající se různých typů zdravotní</w:t>
      </w:r>
      <w:r w:rsidR="006171D1">
        <w:rPr>
          <w:rFonts w:ascii="Times New Roman" w:hAnsi="Times New Roman" w:cs="Times New Roman"/>
          <w:sz w:val="24"/>
          <w:szCs w:val="24"/>
        </w:rPr>
        <w:t>ho</w:t>
      </w:r>
      <w:r w:rsidR="00B85F68">
        <w:rPr>
          <w:rFonts w:ascii="Times New Roman" w:hAnsi="Times New Roman" w:cs="Times New Roman"/>
          <w:sz w:val="24"/>
          <w:szCs w:val="24"/>
        </w:rPr>
        <w:t xml:space="preserve"> postižení</w:t>
      </w:r>
      <w:r w:rsidR="00FC18A0">
        <w:rPr>
          <w:rFonts w:ascii="Times New Roman" w:hAnsi="Times New Roman" w:cs="Times New Roman"/>
          <w:sz w:val="24"/>
          <w:szCs w:val="24"/>
        </w:rPr>
        <w:t xml:space="preserve"> a</w:t>
      </w:r>
      <w:r w:rsidR="004D23C3">
        <w:rPr>
          <w:rFonts w:ascii="Times New Roman" w:hAnsi="Times New Roman" w:cs="Times New Roman"/>
          <w:sz w:val="24"/>
          <w:szCs w:val="24"/>
        </w:rPr>
        <w:t xml:space="preserve"> </w:t>
      </w:r>
      <w:r w:rsidR="0011700A">
        <w:rPr>
          <w:rFonts w:ascii="Times New Roman" w:hAnsi="Times New Roman" w:cs="Times New Roman"/>
          <w:sz w:val="24"/>
          <w:szCs w:val="24"/>
        </w:rPr>
        <w:t>architektonických bariér staveb. Výzkumná část spočívala v mapování bezbariérovosti vybraných sportovních areálů ve městě Vsetín</w:t>
      </w:r>
      <w:r w:rsidR="006171D1">
        <w:rPr>
          <w:rFonts w:ascii="Times New Roman" w:hAnsi="Times New Roman" w:cs="Times New Roman"/>
          <w:sz w:val="24"/>
          <w:szCs w:val="24"/>
        </w:rPr>
        <w:t>,</w:t>
      </w:r>
      <w:r w:rsidR="0011700A">
        <w:rPr>
          <w:rFonts w:ascii="Times New Roman" w:hAnsi="Times New Roman" w:cs="Times New Roman"/>
          <w:sz w:val="24"/>
          <w:szCs w:val="24"/>
        </w:rPr>
        <w:t xml:space="preserve"> a to na základě měření a</w:t>
      </w:r>
      <w:r w:rsidR="00FC18A0">
        <w:rPr>
          <w:rFonts w:ascii="Times New Roman" w:hAnsi="Times New Roman" w:cs="Times New Roman"/>
          <w:sz w:val="24"/>
          <w:szCs w:val="24"/>
        </w:rPr>
        <w:t> </w:t>
      </w:r>
      <w:r w:rsidR="0011700A">
        <w:rPr>
          <w:rFonts w:ascii="Times New Roman" w:hAnsi="Times New Roman" w:cs="Times New Roman"/>
          <w:sz w:val="24"/>
          <w:szCs w:val="24"/>
        </w:rPr>
        <w:t>následném zpracování zjištěných hodnot. Tyto hodnoty byly zapisovány do Formuláře pro mapování přístupnosti objektů dle Metodiky kategorizace přístupnosti objektů, kterou vydala Pražská organizace vozíčkářů.</w:t>
      </w:r>
      <w:r w:rsidR="00423286">
        <w:rPr>
          <w:rFonts w:ascii="Times New Roman" w:hAnsi="Times New Roman" w:cs="Times New Roman"/>
          <w:sz w:val="24"/>
          <w:szCs w:val="24"/>
        </w:rPr>
        <w:t xml:space="preserve"> K mapování byly zvoleny objekty – Městské lázně Vsetín, které jsou objektem přístupným, a Sportovní hala Vsetín, která je rovněž objektem přístupným.</w:t>
      </w:r>
    </w:p>
    <w:p w14:paraId="75A5BE5A" w14:textId="77777777" w:rsidR="00514E63" w:rsidRPr="00514E63" w:rsidRDefault="00514E63" w:rsidP="00B85F68">
      <w:pPr>
        <w:spacing w:line="360" w:lineRule="auto"/>
        <w:rPr>
          <w:rFonts w:ascii="Times New Roman" w:hAnsi="Times New Roman" w:cs="Times New Roman"/>
          <w:sz w:val="24"/>
          <w:szCs w:val="24"/>
        </w:rPr>
      </w:pPr>
    </w:p>
    <w:p w14:paraId="00DFAB55" w14:textId="09C34EF8" w:rsidR="00514E63" w:rsidRPr="00514E63" w:rsidRDefault="00514E63" w:rsidP="00B85F68">
      <w:pPr>
        <w:spacing w:line="360" w:lineRule="auto"/>
        <w:rPr>
          <w:rFonts w:ascii="Times New Roman" w:hAnsi="Times New Roman" w:cs="Times New Roman"/>
          <w:b/>
          <w:sz w:val="24"/>
          <w:szCs w:val="24"/>
        </w:rPr>
      </w:pPr>
    </w:p>
    <w:p w14:paraId="031F4818" w14:textId="77777777" w:rsidR="00764300" w:rsidRDefault="00764300" w:rsidP="00963F83">
      <w:pPr>
        <w:spacing w:line="360" w:lineRule="auto"/>
        <w:jc w:val="both"/>
        <w:rPr>
          <w:rFonts w:ascii="Times New Roman" w:hAnsi="Times New Roman" w:cs="Times New Roman"/>
          <w:b/>
          <w:sz w:val="24"/>
          <w:szCs w:val="24"/>
        </w:rPr>
      </w:pPr>
    </w:p>
    <w:p w14:paraId="621D84E7" w14:textId="5E369826" w:rsidR="00764300" w:rsidRDefault="00764300">
      <w:pPr>
        <w:rPr>
          <w:rFonts w:ascii="Times New Roman" w:hAnsi="Times New Roman" w:cs="Times New Roman"/>
          <w:b/>
          <w:sz w:val="24"/>
          <w:szCs w:val="24"/>
        </w:rPr>
      </w:pPr>
    </w:p>
    <w:p w14:paraId="4D66B55D" w14:textId="77777777" w:rsidR="00B36B56" w:rsidRDefault="00B36B56" w:rsidP="00E94938">
      <w:pPr>
        <w:spacing w:line="360" w:lineRule="auto"/>
        <w:jc w:val="center"/>
        <w:rPr>
          <w:rFonts w:ascii="Times New Roman" w:hAnsi="Times New Roman" w:cs="Times New Roman"/>
          <w:b/>
          <w:sz w:val="24"/>
          <w:szCs w:val="24"/>
        </w:rPr>
      </w:pPr>
    </w:p>
    <w:p w14:paraId="2FA12B82" w14:textId="28825024" w:rsidR="00B36B56" w:rsidRPr="00AD7127" w:rsidRDefault="00AD7127" w:rsidP="00AD7127">
      <w:pPr>
        <w:spacing w:line="360" w:lineRule="auto"/>
        <w:rPr>
          <w:rFonts w:ascii="Times New Roman" w:hAnsi="Times New Roman" w:cs="Times New Roman"/>
          <w:sz w:val="24"/>
          <w:szCs w:val="24"/>
        </w:rPr>
      </w:pPr>
      <w:r>
        <w:rPr>
          <w:rFonts w:ascii="Times New Roman" w:hAnsi="Times New Roman" w:cs="Times New Roman"/>
          <w:b/>
          <w:sz w:val="24"/>
          <w:szCs w:val="24"/>
        </w:rPr>
        <w:t xml:space="preserve">Klíčová slova: </w:t>
      </w:r>
      <w:r w:rsidRPr="00AD7127">
        <w:rPr>
          <w:rFonts w:ascii="Times New Roman" w:hAnsi="Times New Roman" w:cs="Times New Roman"/>
          <w:sz w:val="24"/>
          <w:szCs w:val="24"/>
        </w:rPr>
        <w:t>zdravotní</w:t>
      </w:r>
      <w:r>
        <w:rPr>
          <w:rFonts w:ascii="Times New Roman" w:hAnsi="Times New Roman" w:cs="Times New Roman"/>
          <w:b/>
          <w:sz w:val="24"/>
          <w:szCs w:val="24"/>
        </w:rPr>
        <w:t xml:space="preserve"> </w:t>
      </w:r>
      <w:r>
        <w:rPr>
          <w:rFonts w:ascii="Times New Roman" w:hAnsi="Times New Roman" w:cs="Times New Roman"/>
          <w:sz w:val="24"/>
          <w:szCs w:val="24"/>
        </w:rPr>
        <w:t>postižení, bariéry, přístupnost, sport</w:t>
      </w:r>
      <w:r w:rsidR="004B6FF6">
        <w:rPr>
          <w:rFonts w:ascii="Times New Roman" w:hAnsi="Times New Roman" w:cs="Times New Roman"/>
          <w:sz w:val="24"/>
          <w:szCs w:val="24"/>
        </w:rPr>
        <w:t>, aplikované pohybové aktivity</w:t>
      </w:r>
    </w:p>
    <w:p w14:paraId="7204EDFF" w14:textId="77777777" w:rsidR="005C2518" w:rsidRDefault="005C2518" w:rsidP="00E94938">
      <w:pPr>
        <w:spacing w:line="360" w:lineRule="auto"/>
        <w:jc w:val="center"/>
        <w:rPr>
          <w:rFonts w:ascii="Times New Roman" w:hAnsi="Times New Roman" w:cs="Times New Roman"/>
          <w:b/>
          <w:sz w:val="24"/>
          <w:szCs w:val="24"/>
        </w:rPr>
      </w:pPr>
    </w:p>
    <w:p w14:paraId="36D902D4" w14:textId="77777777" w:rsidR="00B36B56" w:rsidRDefault="00B36B56" w:rsidP="00E94938">
      <w:pPr>
        <w:spacing w:line="360" w:lineRule="auto"/>
        <w:jc w:val="center"/>
        <w:rPr>
          <w:rFonts w:ascii="Times New Roman" w:hAnsi="Times New Roman" w:cs="Times New Roman"/>
          <w:b/>
          <w:sz w:val="24"/>
          <w:szCs w:val="24"/>
        </w:rPr>
      </w:pPr>
    </w:p>
    <w:p w14:paraId="5669B09E" w14:textId="77777777" w:rsidR="00AD7127" w:rsidRDefault="00AD7127" w:rsidP="00AD7127">
      <w:pPr>
        <w:spacing w:line="360" w:lineRule="auto"/>
        <w:rPr>
          <w:rFonts w:ascii="Times New Roman" w:hAnsi="Times New Roman" w:cs="Times New Roman"/>
          <w:sz w:val="24"/>
          <w:szCs w:val="24"/>
        </w:rPr>
      </w:pPr>
    </w:p>
    <w:p w14:paraId="5C7E22A4" w14:textId="1E1E4710" w:rsidR="00AD7127" w:rsidRPr="00E63433" w:rsidRDefault="00AD7127" w:rsidP="00E63433">
      <w:pPr>
        <w:spacing w:line="360" w:lineRule="auto"/>
        <w:rPr>
          <w:rFonts w:ascii="Times New Roman" w:hAnsi="Times New Roman" w:cs="Times New Roman"/>
          <w:sz w:val="24"/>
          <w:szCs w:val="24"/>
        </w:rPr>
      </w:pPr>
      <w:r w:rsidRPr="00AD7127">
        <w:rPr>
          <w:rFonts w:ascii="Times New Roman" w:hAnsi="Times New Roman" w:cs="Times New Roman"/>
          <w:sz w:val="24"/>
          <w:szCs w:val="24"/>
        </w:rPr>
        <w:t>Souhlasím s půjčováním bakalářské práce v rámci knihovních služeb</w:t>
      </w:r>
      <w:r>
        <w:rPr>
          <w:rFonts w:ascii="Times New Roman" w:hAnsi="Times New Roman" w:cs="Times New Roman"/>
          <w:sz w:val="24"/>
          <w:szCs w:val="24"/>
        </w:rPr>
        <w:t>.</w:t>
      </w:r>
    </w:p>
    <w:p w14:paraId="21807700" w14:textId="0EA1491A" w:rsidR="00E94938" w:rsidRDefault="00E94938" w:rsidP="007A132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Bibliographical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identification</w:t>
      </w:r>
      <w:proofErr w:type="spellEnd"/>
    </w:p>
    <w:p w14:paraId="586206C0" w14:textId="344E58A4" w:rsidR="00E94938" w:rsidRDefault="00517AC3">
      <w:pPr>
        <w:rPr>
          <w:rFonts w:ascii="Times New Roman" w:hAnsi="Times New Roman" w:cs="Times New Roman"/>
          <w:b/>
          <w:sz w:val="24"/>
          <w:szCs w:val="24"/>
        </w:rPr>
      </w:pPr>
      <w:r>
        <w:rPr>
          <w:rFonts w:ascii="Times New Roman" w:hAnsi="Times New Roman" w:cs="Times New Roman"/>
          <w:b/>
          <w:sz w:val="24"/>
          <w:szCs w:val="24"/>
        </w:rPr>
        <w:t xml:space="preserve">Name: </w:t>
      </w:r>
      <w:r w:rsidRPr="00517AC3">
        <w:rPr>
          <w:rFonts w:ascii="Times New Roman" w:hAnsi="Times New Roman" w:cs="Times New Roman"/>
          <w:sz w:val="24"/>
          <w:szCs w:val="24"/>
        </w:rPr>
        <w:t>Michal Slovák</w:t>
      </w:r>
    </w:p>
    <w:p w14:paraId="43A9E617" w14:textId="1CEB4B4D" w:rsidR="004C3781" w:rsidRPr="00802C43" w:rsidRDefault="00517AC3" w:rsidP="00963F8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Title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thesis</w:t>
      </w:r>
      <w:r w:rsidRPr="00E63433">
        <w:rPr>
          <w:rFonts w:ascii="Times New Roman" w:hAnsi="Times New Roman" w:cs="Times New Roman"/>
          <w:b/>
          <w:sz w:val="24"/>
          <w:szCs w:val="24"/>
        </w:rPr>
        <w:t xml:space="preserve">: </w:t>
      </w:r>
      <w:proofErr w:type="spellStart"/>
      <w:r w:rsidRPr="00E63433">
        <w:rPr>
          <w:rFonts w:ascii="Times New Roman" w:hAnsi="Times New Roman" w:cs="Times New Roman"/>
          <w:sz w:val="24"/>
          <w:szCs w:val="24"/>
        </w:rPr>
        <w:t>Mapping</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of</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barrier</w:t>
      </w:r>
      <w:proofErr w:type="spellEnd"/>
      <w:r w:rsidRPr="00E63433">
        <w:rPr>
          <w:rFonts w:ascii="Times New Roman" w:hAnsi="Times New Roman" w:cs="Times New Roman"/>
          <w:sz w:val="24"/>
          <w:szCs w:val="24"/>
        </w:rPr>
        <w:t xml:space="preserve"> – free </w:t>
      </w:r>
      <w:proofErr w:type="spellStart"/>
      <w:r w:rsidRPr="00E63433">
        <w:rPr>
          <w:rFonts w:ascii="Times New Roman" w:hAnsi="Times New Roman" w:cs="Times New Roman"/>
          <w:sz w:val="24"/>
          <w:szCs w:val="24"/>
        </w:rPr>
        <w:t>possibilities</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of</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selected</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sports</w:t>
      </w:r>
      <w:proofErr w:type="spellEnd"/>
      <w:r w:rsidRPr="00E63433">
        <w:rPr>
          <w:rFonts w:ascii="Times New Roman" w:hAnsi="Times New Roman" w:cs="Times New Roman"/>
          <w:sz w:val="24"/>
          <w:szCs w:val="24"/>
        </w:rPr>
        <w:t xml:space="preserve"> </w:t>
      </w:r>
      <w:proofErr w:type="spellStart"/>
      <w:r w:rsidRPr="00E63433">
        <w:rPr>
          <w:rFonts w:ascii="Times New Roman" w:hAnsi="Times New Roman" w:cs="Times New Roman"/>
          <w:sz w:val="24"/>
          <w:szCs w:val="24"/>
        </w:rPr>
        <w:t>facilities</w:t>
      </w:r>
      <w:proofErr w:type="spellEnd"/>
      <w:r w:rsidRPr="00E63433">
        <w:rPr>
          <w:rFonts w:ascii="Times New Roman" w:hAnsi="Times New Roman" w:cs="Times New Roman"/>
          <w:sz w:val="24"/>
          <w:szCs w:val="24"/>
        </w:rPr>
        <w:t xml:space="preserve"> in </w:t>
      </w:r>
      <w:proofErr w:type="spellStart"/>
      <w:r w:rsidRPr="00E63433">
        <w:rPr>
          <w:rFonts w:ascii="Times New Roman" w:hAnsi="Times New Roman" w:cs="Times New Roman"/>
          <w:sz w:val="24"/>
          <w:szCs w:val="24"/>
        </w:rPr>
        <w:t>Vsetin</w:t>
      </w:r>
      <w:proofErr w:type="spellEnd"/>
      <w:r w:rsidR="00802C43" w:rsidRPr="00E63433">
        <w:rPr>
          <w:rFonts w:ascii="Times New Roman" w:hAnsi="Times New Roman" w:cs="Times New Roman"/>
          <w:sz w:val="24"/>
          <w:szCs w:val="24"/>
        </w:rPr>
        <w:t>.</w:t>
      </w:r>
    </w:p>
    <w:p w14:paraId="67ECE13C" w14:textId="042313CB" w:rsidR="004C3781" w:rsidRDefault="00517AC3">
      <w:pPr>
        <w:rPr>
          <w:rFonts w:ascii="Times New Roman" w:hAnsi="Times New Roman" w:cs="Times New Roman"/>
          <w:b/>
          <w:sz w:val="24"/>
          <w:szCs w:val="24"/>
        </w:rPr>
      </w:pPr>
      <w:r>
        <w:rPr>
          <w:rFonts w:ascii="Times New Roman" w:hAnsi="Times New Roman" w:cs="Times New Roman"/>
          <w:b/>
          <w:sz w:val="24"/>
          <w:szCs w:val="24"/>
        </w:rPr>
        <w:t xml:space="preserve">Department: </w:t>
      </w:r>
      <w:r w:rsidRPr="005C2518">
        <w:rPr>
          <w:rFonts w:ascii="Times New Roman" w:hAnsi="Times New Roman" w:cs="Times New Roman"/>
          <w:sz w:val="24"/>
          <w:szCs w:val="24"/>
        </w:rPr>
        <w:t xml:space="preserve">Department </w:t>
      </w:r>
      <w:proofErr w:type="spellStart"/>
      <w:r w:rsidRPr="005C2518">
        <w:rPr>
          <w:rFonts w:ascii="Times New Roman" w:hAnsi="Times New Roman" w:cs="Times New Roman"/>
          <w:sz w:val="24"/>
          <w:szCs w:val="24"/>
        </w:rPr>
        <w:t>of</w:t>
      </w:r>
      <w:proofErr w:type="spellEnd"/>
      <w:r w:rsidRPr="005C2518">
        <w:rPr>
          <w:rFonts w:ascii="Times New Roman" w:hAnsi="Times New Roman" w:cs="Times New Roman"/>
          <w:sz w:val="24"/>
          <w:szCs w:val="24"/>
        </w:rPr>
        <w:t xml:space="preserve"> </w:t>
      </w:r>
      <w:proofErr w:type="spellStart"/>
      <w:r w:rsidRPr="005C2518">
        <w:rPr>
          <w:rFonts w:ascii="Times New Roman" w:hAnsi="Times New Roman" w:cs="Times New Roman"/>
          <w:sz w:val="24"/>
          <w:szCs w:val="24"/>
        </w:rPr>
        <w:t>adapted</w:t>
      </w:r>
      <w:proofErr w:type="spellEnd"/>
      <w:r w:rsidRPr="005C2518">
        <w:rPr>
          <w:rFonts w:ascii="Times New Roman" w:hAnsi="Times New Roman" w:cs="Times New Roman"/>
          <w:sz w:val="24"/>
          <w:szCs w:val="24"/>
        </w:rPr>
        <w:t xml:space="preserve"> </w:t>
      </w:r>
      <w:proofErr w:type="spellStart"/>
      <w:r w:rsidRPr="005C2518">
        <w:rPr>
          <w:rFonts w:ascii="Times New Roman" w:hAnsi="Times New Roman" w:cs="Times New Roman"/>
          <w:sz w:val="24"/>
          <w:szCs w:val="24"/>
        </w:rPr>
        <w:t>physical</w:t>
      </w:r>
      <w:proofErr w:type="spellEnd"/>
      <w:r w:rsidRPr="005C2518">
        <w:rPr>
          <w:rFonts w:ascii="Times New Roman" w:hAnsi="Times New Roman" w:cs="Times New Roman"/>
          <w:sz w:val="24"/>
          <w:szCs w:val="24"/>
        </w:rPr>
        <w:t xml:space="preserve"> aktivity</w:t>
      </w:r>
    </w:p>
    <w:p w14:paraId="4A082A08" w14:textId="313FA942" w:rsidR="00517AC3" w:rsidRPr="005C2518" w:rsidRDefault="00517AC3">
      <w:pPr>
        <w:rPr>
          <w:rFonts w:ascii="Times New Roman" w:hAnsi="Times New Roman" w:cs="Times New Roman"/>
          <w:sz w:val="24"/>
          <w:szCs w:val="24"/>
        </w:rPr>
      </w:pPr>
      <w:r>
        <w:rPr>
          <w:rFonts w:ascii="Times New Roman" w:hAnsi="Times New Roman" w:cs="Times New Roman"/>
          <w:b/>
          <w:sz w:val="24"/>
          <w:szCs w:val="24"/>
        </w:rPr>
        <w:t xml:space="preserve">Supervisor: </w:t>
      </w:r>
      <w:r w:rsidRPr="005C2518">
        <w:rPr>
          <w:rFonts w:ascii="Times New Roman" w:hAnsi="Times New Roman" w:cs="Times New Roman"/>
          <w:sz w:val="24"/>
          <w:szCs w:val="24"/>
        </w:rPr>
        <w:t xml:space="preserve">Mgr. Ondřej </w:t>
      </w:r>
      <w:proofErr w:type="spellStart"/>
      <w:r w:rsidRPr="005C2518">
        <w:rPr>
          <w:rFonts w:ascii="Times New Roman" w:hAnsi="Times New Roman" w:cs="Times New Roman"/>
          <w:sz w:val="24"/>
          <w:szCs w:val="24"/>
        </w:rPr>
        <w:t>Ješina</w:t>
      </w:r>
      <w:proofErr w:type="spellEnd"/>
      <w:r w:rsidR="004B6FF6">
        <w:rPr>
          <w:rFonts w:ascii="Times New Roman" w:hAnsi="Times New Roman" w:cs="Times New Roman"/>
          <w:sz w:val="24"/>
          <w:szCs w:val="24"/>
        </w:rPr>
        <w:t>,</w:t>
      </w:r>
      <w:r w:rsidRPr="005C2518">
        <w:rPr>
          <w:rFonts w:ascii="Times New Roman" w:hAnsi="Times New Roman" w:cs="Times New Roman"/>
          <w:sz w:val="24"/>
          <w:szCs w:val="24"/>
        </w:rPr>
        <w:t xml:space="preserve"> Ph.D.</w:t>
      </w:r>
    </w:p>
    <w:p w14:paraId="5F8D242B" w14:textId="1CD6A66E" w:rsidR="00517AC3" w:rsidRDefault="00517AC3">
      <w:pPr>
        <w:rPr>
          <w:rFonts w:ascii="Times New Roman" w:hAnsi="Times New Roman" w:cs="Times New Roman"/>
          <w:b/>
          <w:sz w:val="24"/>
          <w:szCs w:val="24"/>
        </w:rPr>
      </w:pPr>
      <w:proofErr w:type="spellStart"/>
      <w:r>
        <w:rPr>
          <w:rFonts w:ascii="Times New Roman" w:hAnsi="Times New Roman" w:cs="Times New Roman"/>
          <w:b/>
          <w:sz w:val="24"/>
          <w:szCs w:val="24"/>
        </w:rPr>
        <w:t>The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presentation</w:t>
      </w:r>
      <w:proofErr w:type="spellEnd"/>
      <w:r>
        <w:rPr>
          <w:rFonts w:ascii="Times New Roman" w:hAnsi="Times New Roman" w:cs="Times New Roman"/>
          <w:b/>
          <w:sz w:val="24"/>
          <w:szCs w:val="24"/>
        </w:rPr>
        <w:t xml:space="preserve">: </w:t>
      </w:r>
      <w:r w:rsidRPr="005C2518">
        <w:rPr>
          <w:rFonts w:ascii="Times New Roman" w:hAnsi="Times New Roman" w:cs="Times New Roman"/>
          <w:sz w:val="24"/>
          <w:szCs w:val="24"/>
        </w:rPr>
        <w:t>2019</w:t>
      </w:r>
    </w:p>
    <w:p w14:paraId="0C27B71F" w14:textId="517C80A1" w:rsidR="00802C43" w:rsidRDefault="00517AC3" w:rsidP="00802C43">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b/>
          <w:sz w:val="24"/>
          <w:szCs w:val="24"/>
        </w:rPr>
        <w:t>Ab</w:t>
      </w:r>
      <w:r w:rsidR="005432D8">
        <w:rPr>
          <w:rFonts w:ascii="Times New Roman" w:hAnsi="Times New Roman" w:cs="Times New Roman"/>
          <w:b/>
          <w:sz w:val="24"/>
          <w:szCs w:val="24"/>
        </w:rPr>
        <w:t>stract</w:t>
      </w:r>
      <w:proofErr w:type="spellEnd"/>
      <w:r w:rsidR="005432D8">
        <w:rPr>
          <w:rFonts w:ascii="Times New Roman" w:hAnsi="Times New Roman" w:cs="Times New Roman"/>
          <w:b/>
          <w:sz w:val="24"/>
          <w:szCs w:val="24"/>
        </w:rPr>
        <w:t xml:space="preserve">: </w:t>
      </w:r>
      <w:r w:rsidR="00802C43">
        <w:rPr>
          <w:rFonts w:ascii="Times New Roman" w:hAnsi="Times New Roman" w:cs="Times New Roman"/>
          <w:sz w:val="24"/>
          <w:szCs w:val="24"/>
          <w:lang w:val="en-GB"/>
        </w:rPr>
        <w:t xml:space="preserve">This bachelor thesis deals with the mapping of selected sports facilities in </w:t>
      </w:r>
      <w:proofErr w:type="spellStart"/>
      <w:r w:rsidR="00802C43">
        <w:rPr>
          <w:rFonts w:ascii="Times New Roman" w:hAnsi="Times New Roman" w:cs="Times New Roman"/>
          <w:sz w:val="24"/>
          <w:szCs w:val="24"/>
          <w:lang w:val="en-GB"/>
        </w:rPr>
        <w:t>Vsetin</w:t>
      </w:r>
      <w:proofErr w:type="spellEnd"/>
      <w:r w:rsidR="00802C43">
        <w:rPr>
          <w:rFonts w:ascii="Times New Roman" w:hAnsi="Times New Roman" w:cs="Times New Roman"/>
          <w:sz w:val="24"/>
          <w:szCs w:val="24"/>
          <w:lang w:val="en-GB"/>
        </w:rPr>
        <w:t xml:space="preserve"> in the terms of accessibility. The bachelor thesis is divided into theoretical and experimental parts. The theoretical part contains information about various types of disability and architectural barriers of buildings. The experimental part follows up a mapping of barrier-free sports facilities in </w:t>
      </w:r>
      <w:proofErr w:type="spellStart"/>
      <w:r w:rsidR="00802C43">
        <w:rPr>
          <w:rFonts w:ascii="Times New Roman" w:hAnsi="Times New Roman" w:cs="Times New Roman"/>
          <w:sz w:val="24"/>
          <w:szCs w:val="24"/>
          <w:lang w:val="en-GB"/>
        </w:rPr>
        <w:t>Vsetin</w:t>
      </w:r>
      <w:proofErr w:type="spellEnd"/>
      <w:r w:rsidR="00802C43">
        <w:rPr>
          <w:rFonts w:ascii="Times New Roman" w:hAnsi="Times New Roman" w:cs="Times New Roman"/>
          <w:sz w:val="24"/>
          <w:szCs w:val="24"/>
          <w:lang w:val="en-GB"/>
        </w:rPr>
        <w:t xml:space="preserve">, based on measurement and subsequent processing of critical values. These values were included in the Form of Object Accessibility Mapping according to the Methodology of Approach Categorization issued by the Prague Wheelchair Organization. The mapping was made up of objects - the </w:t>
      </w:r>
      <w:proofErr w:type="spellStart"/>
      <w:r w:rsidR="00802C43">
        <w:rPr>
          <w:rFonts w:ascii="Times New Roman" w:hAnsi="Times New Roman" w:cs="Times New Roman"/>
          <w:sz w:val="24"/>
          <w:szCs w:val="24"/>
          <w:lang w:val="en-GB"/>
        </w:rPr>
        <w:t>Vsetin</w:t>
      </w:r>
      <w:proofErr w:type="spellEnd"/>
      <w:r w:rsidR="00802C43">
        <w:rPr>
          <w:rFonts w:ascii="Times New Roman" w:hAnsi="Times New Roman" w:cs="Times New Roman"/>
          <w:sz w:val="24"/>
          <w:szCs w:val="24"/>
          <w:lang w:val="en-GB"/>
        </w:rPr>
        <w:t xml:space="preserve"> Municipal Spa, which is an objective approach, and the </w:t>
      </w:r>
      <w:proofErr w:type="spellStart"/>
      <w:r w:rsidR="00802C43">
        <w:rPr>
          <w:rFonts w:ascii="Times New Roman" w:hAnsi="Times New Roman" w:cs="Times New Roman"/>
          <w:sz w:val="24"/>
          <w:szCs w:val="24"/>
          <w:lang w:val="en-GB"/>
        </w:rPr>
        <w:t>Vsetin</w:t>
      </w:r>
      <w:proofErr w:type="spellEnd"/>
      <w:r w:rsidR="00802C43">
        <w:rPr>
          <w:rFonts w:ascii="Times New Roman" w:hAnsi="Times New Roman" w:cs="Times New Roman"/>
          <w:sz w:val="24"/>
          <w:szCs w:val="24"/>
          <w:lang w:val="en-GB"/>
        </w:rPr>
        <w:t xml:space="preserve"> Sports Hall, which is also an accessible building.</w:t>
      </w:r>
    </w:p>
    <w:p w14:paraId="5261AD74" w14:textId="037A76AF" w:rsidR="00517AC3" w:rsidRDefault="00517AC3" w:rsidP="00802C43">
      <w:pPr>
        <w:spacing w:line="360" w:lineRule="auto"/>
        <w:jc w:val="both"/>
        <w:rPr>
          <w:rFonts w:ascii="Times New Roman" w:hAnsi="Times New Roman" w:cs="Times New Roman"/>
          <w:b/>
          <w:sz w:val="24"/>
          <w:szCs w:val="24"/>
        </w:rPr>
      </w:pPr>
    </w:p>
    <w:p w14:paraId="0589B5AF" w14:textId="77777777" w:rsidR="004C3781" w:rsidRDefault="004C3781" w:rsidP="00963F83">
      <w:pPr>
        <w:spacing w:line="360" w:lineRule="auto"/>
        <w:jc w:val="both"/>
        <w:rPr>
          <w:rFonts w:ascii="Times New Roman" w:hAnsi="Times New Roman" w:cs="Times New Roman"/>
          <w:b/>
          <w:sz w:val="24"/>
          <w:szCs w:val="24"/>
        </w:rPr>
      </w:pPr>
    </w:p>
    <w:p w14:paraId="6A86A1BD" w14:textId="6107D096" w:rsidR="00B36B56" w:rsidRDefault="00B36B56">
      <w:pPr>
        <w:rPr>
          <w:rFonts w:ascii="Times New Roman" w:hAnsi="Times New Roman" w:cs="Times New Roman"/>
          <w:b/>
          <w:sz w:val="24"/>
          <w:szCs w:val="24"/>
        </w:rPr>
      </w:pPr>
    </w:p>
    <w:p w14:paraId="687150D3" w14:textId="77777777" w:rsidR="00B36B56" w:rsidRDefault="00B36B56">
      <w:pPr>
        <w:rPr>
          <w:rFonts w:ascii="Times New Roman" w:hAnsi="Times New Roman" w:cs="Times New Roman"/>
          <w:b/>
          <w:sz w:val="24"/>
          <w:szCs w:val="24"/>
        </w:rPr>
      </w:pPr>
    </w:p>
    <w:p w14:paraId="489A30F4" w14:textId="77777777" w:rsidR="00B36B56" w:rsidRDefault="00B36B56" w:rsidP="00963F83">
      <w:pPr>
        <w:spacing w:line="360" w:lineRule="auto"/>
        <w:jc w:val="both"/>
        <w:rPr>
          <w:rFonts w:ascii="Times New Roman" w:hAnsi="Times New Roman" w:cs="Times New Roman"/>
          <w:b/>
          <w:sz w:val="24"/>
          <w:szCs w:val="24"/>
        </w:rPr>
      </w:pPr>
    </w:p>
    <w:p w14:paraId="7A3FBBFB" w14:textId="77777777" w:rsidR="00B36B56" w:rsidRDefault="00B36B56" w:rsidP="00963F83">
      <w:pPr>
        <w:spacing w:line="360" w:lineRule="auto"/>
        <w:jc w:val="both"/>
        <w:rPr>
          <w:rFonts w:ascii="Times New Roman" w:hAnsi="Times New Roman" w:cs="Times New Roman"/>
          <w:b/>
          <w:sz w:val="24"/>
          <w:szCs w:val="24"/>
        </w:rPr>
      </w:pPr>
    </w:p>
    <w:p w14:paraId="0A78CB3C" w14:textId="77777777" w:rsidR="00B36B56" w:rsidRDefault="00B36B56" w:rsidP="00963F83">
      <w:pPr>
        <w:spacing w:line="360" w:lineRule="auto"/>
        <w:jc w:val="both"/>
        <w:rPr>
          <w:rFonts w:ascii="Times New Roman" w:hAnsi="Times New Roman" w:cs="Times New Roman"/>
          <w:b/>
          <w:sz w:val="24"/>
          <w:szCs w:val="24"/>
        </w:rPr>
      </w:pPr>
    </w:p>
    <w:p w14:paraId="06A17759" w14:textId="77777777" w:rsidR="00B36B56" w:rsidRDefault="00B36B56" w:rsidP="00963F83">
      <w:pPr>
        <w:spacing w:line="360" w:lineRule="auto"/>
        <w:jc w:val="both"/>
        <w:rPr>
          <w:rFonts w:ascii="Times New Roman" w:hAnsi="Times New Roman" w:cs="Times New Roman"/>
          <w:b/>
          <w:sz w:val="24"/>
          <w:szCs w:val="24"/>
        </w:rPr>
      </w:pPr>
    </w:p>
    <w:p w14:paraId="00F7E923" w14:textId="6F68EF9B" w:rsidR="00B36B56" w:rsidRPr="005F0B80" w:rsidRDefault="005F0B80" w:rsidP="00963F83">
      <w:pPr>
        <w:spacing w:line="360" w:lineRule="auto"/>
        <w:jc w:val="both"/>
        <w:rPr>
          <w:rFonts w:ascii="Times New Roman" w:hAnsi="Times New Roman" w:cs="Times New Roman"/>
          <w:bCs/>
          <w:sz w:val="24"/>
          <w:szCs w:val="24"/>
        </w:rPr>
      </w:pPr>
      <w:proofErr w:type="spellStart"/>
      <w:r w:rsidRPr="005F0B80">
        <w:rPr>
          <w:rFonts w:ascii="Times New Roman" w:hAnsi="Times New Roman" w:cs="Times New Roman"/>
          <w:b/>
          <w:sz w:val="24"/>
          <w:szCs w:val="24"/>
        </w:rPr>
        <w:t>Keywords</w:t>
      </w:r>
      <w:proofErr w:type="spellEnd"/>
      <w:r w:rsidRPr="005F0B80">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Cs/>
          <w:sz w:val="24"/>
          <w:szCs w:val="24"/>
        </w:rPr>
        <w:t>disabilities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barriers</w:t>
      </w:r>
      <w:proofErr w:type="spellEnd"/>
      <w:r>
        <w:rPr>
          <w:rFonts w:ascii="Times New Roman" w:hAnsi="Times New Roman" w:cs="Times New Roman"/>
          <w:bCs/>
          <w:sz w:val="24"/>
          <w:szCs w:val="24"/>
        </w:rPr>
        <w:t>,</w:t>
      </w:r>
      <w:r w:rsidRPr="005F0B80">
        <w:t xml:space="preserve"> </w:t>
      </w:r>
      <w:proofErr w:type="spellStart"/>
      <w:r w:rsidRPr="005F0B80">
        <w:rPr>
          <w:rFonts w:ascii="Times New Roman" w:hAnsi="Times New Roman" w:cs="Times New Roman"/>
          <w:bCs/>
          <w:sz w:val="24"/>
          <w:szCs w:val="24"/>
        </w:rPr>
        <w:t>accessibility</w:t>
      </w:r>
      <w:proofErr w:type="spellEnd"/>
      <w:r>
        <w:rPr>
          <w:rFonts w:ascii="Times New Roman" w:hAnsi="Times New Roman" w:cs="Times New Roman"/>
          <w:bCs/>
          <w:sz w:val="24"/>
          <w:szCs w:val="24"/>
        </w:rPr>
        <w:t>, sport</w:t>
      </w:r>
      <w:r w:rsidR="004B6FF6">
        <w:rPr>
          <w:rFonts w:ascii="Times New Roman" w:hAnsi="Times New Roman" w:cs="Times New Roman"/>
          <w:bCs/>
          <w:sz w:val="24"/>
          <w:szCs w:val="24"/>
        </w:rPr>
        <w:t xml:space="preserve">, </w:t>
      </w:r>
      <w:proofErr w:type="spellStart"/>
      <w:r w:rsidR="004B6FF6">
        <w:rPr>
          <w:rFonts w:ascii="Times New Roman" w:hAnsi="Times New Roman" w:cs="Times New Roman"/>
          <w:bCs/>
          <w:sz w:val="24"/>
          <w:szCs w:val="24"/>
        </w:rPr>
        <w:t>adapted</w:t>
      </w:r>
      <w:proofErr w:type="spellEnd"/>
      <w:r w:rsidR="004B6FF6">
        <w:rPr>
          <w:rFonts w:ascii="Times New Roman" w:hAnsi="Times New Roman" w:cs="Times New Roman"/>
          <w:bCs/>
          <w:sz w:val="24"/>
          <w:szCs w:val="24"/>
        </w:rPr>
        <w:t xml:space="preserve"> </w:t>
      </w:r>
      <w:proofErr w:type="spellStart"/>
      <w:r w:rsidR="004B6FF6">
        <w:rPr>
          <w:rFonts w:ascii="Times New Roman" w:hAnsi="Times New Roman" w:cs="Times New Roman"/>
          <w:bCs/>
          <w:sz w:val="24"/>
          <w:szCs w:val="24"/>
        </w:rPr>
        <w:t>physical</w:t>
      </w:r>
      <w:proofErr w:type="spellEnd"/>
      <w:r w:rsidR="004B6FF6">
        <w:rPr>
          <w:rFonts w:ascii="Times New Roman" w:hAnsi="Times New Roman" w:cs="Times New Roman"/>
          <w:bCs/>
          <w:sz w:val="24"/>
          <w:szCs w:val="24"/>
        </w:rPr>
        <w:t xml:space="preserve"> </w:t>
      </w:r>
      <w:proofErr w:type="spellStart"/>
      <w:r w:rsidR="004B6FF6">
        <w:rPr>
          <w:rFonts w:ascii="Times New Roman" w:hAnsi="Times New Roman" w:cs="Times New Roman"/>
          <w:bCs/>
          <w:sz w:val="24"/>
          <w:szCs w:val="24"/>
        </w:rPr>
        <w:t>activity</w:t>
      </w:r>
      <w:proofErr w:type="spellEnd"/>
      <w:r>
        <w:rPr>
          <w:rFonts w:ascii="Times New Roman" w:hAnsi="Times New Roman" w:cs="Times New Roman"/>
          <w:bCs/>
          <w:sz w:val="24"/>
          <w:szCs w:val="24"/>
        </w:rPr>
        <w:t xml:space="preserve"> </w:t>
      </w:r>
    </w:p>
    <w:p w14:paraId="3BE7FC33" w14:textId="77777777" w:rsidR="00B36B56" w:rsidRDefault="00B36B56" w:rsidP="00963F83">
      <w:pPr>
        <w:spacing w:line="360" w:lineRule="auto"/>
        <w:jc w:val="both"/>
        <w:rPr>
          <w:rFonts w:ascii="Times New Roman" w:hAnsi="Times New Roman" w:cs="Times New Roman"/>
          <w:b/>
          <w:sz w:val="24"/>
          <w:szCs w:val="24"/>
        </w:rPr>
      </w:pPr>
    </w:p>
    <w:p w14:paraId="4B1050BF" w14:textId="77777777" w:rsidR="00B36B56" w:rsidRDefault="00B36B56" w:rsidP="00963F83">
      <w:pPr>
        <w:spacing w:line="360" w:lineRule="auto"/>
        <w:jc w:val="both"/>
        <w:rPr>
          <w:rFonts w:ascii="Times New Roman" w:hAnsi="Times New Roman" w:cs="Times New Roman"/>
          <w:b/>
          <w:sz w:val="24"/>
          <w:szCs w:val="24"/>
        </w:rPr>
      </w:pPr>
    </w:p>
    <w:p w14:paraId="4DD59267" w14:textId="77777777" w:rsidR="00B36B56" w:rsidRDefault="00B36B56" w:rsidP="00963F83">
      <w:pPr>
        <w:spacing w:line="360" w:lineRule="auto"/>
        <w:jc w:val="both"/>
        <w:rPr>
          <w:rFonts w:ascii="Times New Roman" w:hAnsi="Times New Roman" w:cs="Times New Roman"/>
          <w:b/>
          <w:sz w:val="24"/>
          <w:szCs w:val="24"/>
        </w:rPr>
      </w:pPr>
    </w:p>
    <w:p w14:paraId="6030EB30" w14:textId="41C3B889" w:rsidR="00B36B56" w:rsidRPr="005F0B80" w:rsidRDefault="005F0B80" w:rsidP="00963F83">
      <w:pPr>
        <w:spacing w:line="360" w:lineRule="auto"/>
        <w:jc w:val="both"/>
        <w:rPr>
          <w:rFonts w:ascii="Times New Roman" w:hAnsi="Times New Roman" w:cs="Times New Roman"/>
          <w:bCs/>
          <w:sz w:val="24"/>
          <w:szCs w:val="24"/>
        </w:rPr>
      </w:pPr>
      <w:r w:rsidRPr="005F0B80">
        <w:rPr>
          <w:rFonts w:ascii="Times New Roman" w:hAnsi="Times New Roman" w:cs="Times New Roman"/>
          <w:bCs/>
          <w:sz w:val="24"/>
          <w:szCs w:val="24"/>
        </w:rPr>
        <w:t xml:space="preserve">I </w:t>
      </w:r>
      <w:proofErr w:type="spellStart"/>
      <w:r w:rsidRPr="005F0B80">
        <w:rPr>
          <w:rFonts w:ascii="Times New Roman" w:hAnsi="Times New Roman" w:cs="Times New Roman"/>
          <w:bCs/>
          <w:sz w:val="24"/>
          <w:szCs w:val="24"/>
        </w:rPr>
        <w:t>agree</w:t>
      </w:r>
      <w:proofErr w:type="spellEnd"/>
      <w:r w:rsidRPr="005F0B80">
        <w:rPr>
          <w:rFonts w:ascii="Times New Roman" w:hAnsi="Times New Roman" w:cs="Times New Roman"/>
          <w:bCs/>
          <w:sz w:val="24"/>
          <w:szCs w:val="24"/>
        </w:rPr>
        <w:t xml:space="preserve"> </w:t>
      </w:r>
      <w:proofErr w:type="spellStart"/>
      <w:r w:rsidRPr="005F0B80">
        <w:rPr>
          <w:rFonts w:ascii="Times New Roman" w:hAnsi="Times New Roman" w:cs="Times New Roman"/>
          <w:bCs/>
          <w:sz w:val="24"/>
          <w:szCs w:val="24"/>
        </w:rPr>
        <w:t>the</w:t>
      </w:r>
      <w:proofErr w:type="spellEnd"/>
      <w:r w:rsidRPr="005F0B80">
        <w:rPr>
          <w:rFonts w:ascii="Times New Roman" w:hAnsi="Times New Roman" w:cs="Times New Roman"/>
          <w:bCs/>
          <w:sz w:val="24"/>
          <w:szCs w:val="24"/>
        </w:rPr>
        <w:t xml:space="preserve"> thesis </w:t>
      </w:r>
      <w:proofErr w:type="spellStart"/>
      <w:r w:rsidRPr="005F0B80">
        <w:rPr>
          <w:rFonts w:ascii="Times New Roman" w:hAnsi="Times New Roman" w:cs="Times New Roman"/>
          <w:bCs/>
          <w:sz w:val="24"/>
          <w:szCs w:val="24"/>
        </w:rPr>
        <w:t>paper</w:t>
      </w:r>
      <w:proofErr w:type="spellEnd"/>
      <w:r w:rsidRPr="005F0B80">
        <w:rPr>
          <w:rFonts w:ascii="Times New Roman" w:hAnsi="Times New Roman" w:cs="Times New Roman"/>
          <w:bCs/>
          <w:sz w:val="24"/>
          <w:szCs w:val="24"/>
        </w:rPr>
        <w:t xml:space="preserve"> to </w:t>
      </w:r>
      <w:proofErr w:type="spellStart"/>
      <w:r w:rsidRPr="005F0B80">
        <w:rPr>
          <w:rFonts w:ascii="Times New Roman" w:hAnsi="Times New Roman" w:cs="Times New Roman"/>
          <w:bCs/>
          <w:sz w:val="24"/>
          <w:szCs w:val="24"/>
        </w:rPr>
        <w:t>be</w:t>
      </w:r>
      <w:proofErr w:type="spellEnd"/>
      <w:r w:rsidRPr="005F0B80">
        <w:rPr>
          <w:rFonts w:ascii="Times New Roman" w:hAnsi="Times New Roman" w:cs="Times New Roman"/>
          <w:bCs/>
          <w:sz w:val="24"/>
          <w:szCs w:val="24"/>
        </w:rPr>
        <w:t xml:space="preserve"> lent </w:t>
      </w:r>
      <w:proofErr w:type="spellStart"/>
      <w:r w:rsidRPr="005F0B80">
        <w:rPr>
          <w:rFonts w:ascii="Times New Roman" w:hAnsi="Times New Roman" w:cs="Times New Roman"/>
          <w:bCs/>
          <w:sz w:val="24"/>
          <w:szCs w:val="24"/>
        </w:rPr>
        <w:t>within</w:t>
      </w:r>
      <w:proofErr w:type="spellEnd"/>
      <w:r w:rsidRPr="005F0B80">
        <w:rPr>
          <w:rFonts w:ascii="Times New Roman" w:hAnsi="Times New Roman" w:cs="Times New Roman"/>
          <w:bCs/>
          <w:sz w:val="24"/>
          <w:szCs w:val="24"/>
        </w:rPr>
        <w:t xml:space="preserve"> </w:t>
      </w:r>
      <w:proofErr w:type="spellStart"/>
      <w:r w:rsidRPr="005F0B80">
        <w:rPr>
          <w:rFonts w:ascii="Times New Roman" w:hAnsi="Times New Roman" w:cs="Times New Roman"/>
          <w:bCs/>
          <w:sz w:val="24"/>
          <w:szCs w:val="24"/>
        </w:rPr>
        <w:t>the</w:t>
      </w:r>
      <w:proofErr w:type="spellEnd"/>
      <w:r w:rsidRPr="005F0B80">
        <w:rPr>
          <w:rFonts w:ascii="Times New Roman" w:hAnsi="Times New Roman" w:cs="Times New Roman"/>
          <w:bCs/>
          <w:sz w:val="24"/>
          <w:szCs w:val="24"/>
        </w:rPr>
        <w:t xml:space="preserve"> </w:t>
      </w:r>
      <w:proofErr w:type="spellStart"/>
      <w:r w:rsidRPr="005F0B80">
        <w:rPr>
          <w:rFonts w:ascii="Times New Roman" w:hAnsi="Times New Roman" w:cs="Times New Roman"/>
          <w:bCs/>
          <w:sz w:val="24"/>
          <w:szCs w:val="24"/>
        </w:rPr>
        <w:t>library</w:t>
      </w:r>
      <w:proofErr w:type="spellEnd"/>
      <w:r w:rsidRPr="005F0B80">
        <w:rPr>
          <w:rFonts w:ascii="Times New Roman" w:hAnsi="Times New Roman" w:cs="Times New Roman"/>
          <w:bCs/>
          <w:sz w:val="24"/>
          <w:szCs w:val="24"/>
        </w:rPr>
        <w:t xml:space="preserve"> </w:t>
      </w:r>
      <w:proofErr w:type="spellStart"/>
      <w:r w:rsidRPr="005F0B80">
        <w:rPr>
          <w:rFonts w:ascii="Times New Roman" w:hAnsi="Times New Roman" w:cs="Times New Roman"/>
          <w:bCs/>
          <w:sz w:val="24"/>
          <w:szCs w:val="24"/>
        </w:rPr>
        <w:t>service</w:t>
      </w:r>
      <w:proofErr w:type="spellEnd"/>
      <w:r w:rsidRPr="005F0B80">
        <w:rPr>
          <w:rFonts w:ascii="Times New Roman" w:hAnsi="Times New Roman" w:cs="Times New Roman"/>
          <w:bCs/>
          <w:sz w:val="24"/>
          <w:szCs w:val="24"/>
        </w:rPr>
        <w:t>.</w:t>
      </w:r>
    </w:p>
    <w:p w14:paraId="66B4B743" w14:textId="77777777" w:rsidR="00B36B56" w:rsidRDefault="00B36B56" w:rsidP="00963F83">
      <w:pPr>
        <w:spacing w:line="360" w:lineRule="auto"/>
        <w:jc w:val="both"/>
        <w:rPr>
          <w:rFonts w:ascii="Times New Roman" w:hAnsi="Times New Roman" w:cs="Times New Roman"/>
          <w:b/>
          <w:sz w:val="24"/>
          <w:szCs w:val="24"/>
        </w:rPr>
      </w:pPr>
    </w:p>
    <w:p w14:paraId="719CC979" w14:textId="77777777" w:rsidR="00B36B56" w:rsidRDefault="00B36B56" w:rsidP="00963F83">
      <w:pPr>
        <w:spacing w:line="360" w:lineRule="auto"/>
        <w:jc w:val="both"/>
        <w:rPr>
          <w:rFonts w:ascii="Times New Roman" w:hAnsi="Times New Roman" w:cs="Times New Roman"/>
          <w:b/>
          <w:sz w:val="24"/>
          <w:szCs w:val="24"/>
        </w:rPr>
      </w:pPr>
    </w:p>
    <w:p w14:paraId="7EA2906F" w14:textId="77777777" w:rsidR="00B36B56" w:rsidRDefault="00B36B56" w:rsidP="00963F83">
      <w:pPr>
        <w:spacing w:line="360" w:lineRule="auto"/>
        <w:jc w:val="both"/>
        <w:rPr>
          <w:rFonts w:ascii="Times New Roman" w:hAnsi="Times New Roman" w:cs="Times New Roman"/>
          <w:b/>
          <w:sz w:val="24"/>
          <w:szCs w:val="24"/>
        </w:rPr>
      </w:pPr>
    </w:p>
    <w:p w14:paraId="3EDB003C" w14:textId="77777777" w:rsidR="00B36B56" w:rsidRDefault="00B36B56" w:rsidP="00963F83">
      <w:pPr>
        <w:spacing w:line="360" w:lineRule="auto"/>
        <w:jc w:val="both"/>
        <w:rPr>
          <w:rFonts w:ascii="Times New Roman" w:hAnsi="Times New Roman" w:cs="Times New Roman"/>
          <w:b/>
          <w:sz w:val="24"/>
          <w:szCs w:val="24"/>
        </w:rPr>
      </w:pPr>
    </w:p>
    <w:p w14:paraId="365F1781" w14:textId="77777777" w:rsidR="00B36B56" w:rsidRDefault="00B36B56" w:rsidP="00963F83">
      <w:pPr>
        <w:spacing w:line="360" w:lineRule="auto"/>
        <w:jc w:val="both"/>
        <w:rPr>
          <w:rFonts w:ascii="Times New Roman" w:hAnsi="Times New Roman" w:cs="Times New Roman"/>
          <w:b/>
          <w:sz w:val="24"/>
          <w:szCs w:val="24"/>
        </w:rPr>
      </w:pPr>
    </w:p>
    <w:p w14:paraId="47F4EB39" w14:textId="77777777" w:rsidR="00B36B56" w:rsidRDefault="00B36B56" w:rsidP="00963F83">
      <w:pPr>
        <w:spacing w:line="360" w:lineRule="auto"/>
        <w:jc w:val="both"/>
        <w:rPr>
          <w:rFonts w:ascii="Times New Roman" w:hAnsi="Times New Roman" w:cs="Times New Roman"/>
          <w:b/>
          <w:sz w:val="24"/>
          <w:szCs w:val="24"/>
        </w:rPr>
      </w:pPr>
    </w:p>
    <w:p w14:paraId="41EFC189" w14:textId="77777777" w:rsidR="00B36B56" w:rsidRDefault="00B36B56" w:rsidP="00963F83">
      <w:pPr>
        <w:spacing w:line="360" w:lineRule="auto"/>
        <w:jc w:val="both"/>
        <w:rPr>
          <w:rFonts w:ascii="Times New Roman" w:hAnsi="Times New Roman" w:cs="Times New Roman"/>
          <w:b/>
          <w:sz w:val="24"/>
          <w:szCs w:val="24"/>
        </w:rPr>
      </w:pPr>
    </w:p>
    <w:p w14:paraId="2FE1BE4B" w14:textId="77777777" w:rsidR="00B36B56" w:rsidRDefault="00B36B56" w:rsidP="00963F83">
      <w:pPr>
        <w:spacing w:line="360" w:lineRule="auto"/>
        <w:jc w:val="both"/>
        <w:rPr>
          <w:rFonts w:ascii="Times New Roman" w:hAnsi="Times New Roman" w:cs="Times New Roman"/>
          <w:b/>
          <w:sz w:val="24"/>
          <w:szCs w:val="24"/>
        </w:rPr>
      </w:pPr>
    </w:p>
    <w:p w14:paraId="03EA6B10" w14:textId="1AE61594" w:rsidR="002C357C" w:rsidRDefault="002C357C">
      <w:pPr>
        <w:rPr>
          <w:rFonts w:ascii="Times New Roman" w:hAnsi="Times New Roman" w:cs="Times New Roman"/>
          <w:b/>
          <w:sz w:val="24"/>
          <w:szCs w:val="24"/>
        </w:rPr>
      </w:pPr>
    </w:p>
    <w:p w14:paraId="3AE16DA5" w14:textId="77777777" w:rsidR="00B36B56" w:rsidRDefault="00B36B56" w:rsidP="00963F83">
      <w:pPr>
        <w:spacing w:line="360" w:lineRule="auto"/>
        <w:jc w:val="both"/>
        <w:rPr>
          <w:rFonts w:ascii="Times New Roman" w:hAnsi="Times New Roman" w:cs="Times New Roman"/>
          <w:b/>
          <w:sz w:val="24"/>
          <w:szCs w:val="24"/>
        </w:rPr>
      </w:pPr>
    </w:p>
    <w:p w14:paraId="0B2F4418" w14:textId="77777777" w:rsidR="00B36B56" w:rsidRDefault="00B36B56" w:rsidP="00963F83">
      <w:pPr>
        <w:spacing w:line="360" w:lineRule="auto"/>
        <w:jc w:val="both"/>
        <w:rPr>
          <w:rFonts w:ascii="Times New Roman" w:hAnsi="Times New Roman" w:cs="Times New Roman"/>
          <w:b/>
          <w:sz w:val="24"/>
          <w:szCs w:val="24"/>
        </w:rPr>
      </w:pPr>
    </w:p>
    <w:p w14:paraId="45E5C0D6" w14:textId="77777777" w:rsidR="00B36B56" w:rsidRDefault="00B36B56" w:rsidP="00963F83">
      <w:pPr>
        <w:spacing w:line="360" w:lineRule="auto"/>
        <w:jc w:val="both"/>
        <w:rPr>
          <w:rFonts w:ascii="Times New Roman" w:hAnsi="Times New Roman" w:cs="Times New Roman"/>
          <w:b/>
          <w:sz w:val="24"/>
          <w:szCs w:val="24"/>
        </w:rPr>
      </w:pPr>
    </w:p>
    <w:p w14:paraId="62C2A419" w14:textId="77777777" w:rsidR="00B36B56" w:rsidRDefault="00B36B56" w:rsidP="00963F83">
      <w:pPr>
        <w:spacing w:line="360" w:lineRule="auto"/>
        <w:jc w:val="both"/>
        <w:rPr>
          <w:rFonts w:ascii="Times New Roman" w:hAnsi="Times New Roman" w:cs="Times New Roman"/>
          <w:b/>
          <w:sz w:val="24"/>
          <w:szCs w:val="24"/>
        </w:rPr>
      </w:pPr>
    </w:p>
    <w:p w14:paraId="00972C72" w14:textId="77777777" w:rsidR="00B36B56" w:rsidRDefault="00B36B56" w:rsidP="00963F83">
      <w:pPr>
        <w:spacing w:line="360" w:lineRule="auto"/>
        <w:jc w:val="both"/>
        <w:rPr>
          <w:rFonts w:ascii="Times New Roman" w:hAnsi="Times New Roman" w:cs="Times New Roman"/>
          <w:b/>
          <w:sz w:val="24"/>
          <w:szCs w:val="24"/>
        </w:rPr>
      </w:pPr>
    </w:p>
    <w:p w14:paraId="45FDFA97" w14:textId="77777777" w:rsidR="00B36B56" w:rsidRDefault="00B36B56" w:rsidP="00963F83">
      <w:pPr>
        <w:spacing w:line="360" w:lineRule="auto"/>
        <w:jc w:val="both"/>
        <w:rPr>
          <w:rFonts w:ascii="Times New Roman" w:hAnsi="Times New Roman" w:cs="Times New Roman"/>
          <w:b/>
          <w:sz w:val="24"/>
          <w:szCs w:val="24"/>
        </w:rPr>
      </w:pPr>
    </w:p>
    <w:p w14:paraId="35369074" w14:textId="77777777" w:rsidR="00B36B56" w:rsidRDefault="00B36B56" w:rsidP="00963F83">
      <w:pPr>
        <w:spacing w:line="360" w:lineRule="auto"/>
        <w:jc w:val="both"/>
        <w:rPr>
          <w:rFonts w:ascii="Times New Roman" w:hAnsi="Times New Roman" w:cs="Times New Roman"/>
          <w:b/>
          <w:sz w:val="24"/>
          <w:szCs w:val="24"/>
        </w:rPr>
      </w:pPr>
    </w:p>
    <w:p w14:paraId="6E653867" w14:textId="77777777" w:rsidR="00B36B56" w:rsidRDefault="00B36B56" w:rsidP="00963F83">
      <w:pPr>
        <w:spacing w:line="360" w:lineRule="auto"/>
        <w:jc w:val="both"/>
        <w:rPr>
          <w:rFonts w:ascii="Times New Roman" w:hAnsi="Times New Roman" w:cs="Times New Roman"/>
          <w:b/>
          <w:sz w:val="24"/>
          <w:szCs w:val="24"/>
        </w:rPr>
      </w:pPr>
    </w:p>
    <w:p w14:paraId="58E9FCCB" w14:textId="77777777" w:rsidR="00B36B56" w:rsidRDefault="00B36B56" w:rsidP="00963F83">
      <w:pPr>
        <w:spacing w:line="360" w:lineRule="auto"/>
        <w:jc w:val="both"/>
        <w:rPr>
          <w:rFonts w:ascii="Times New Roman" w:hAnsi="Times New Roman" w:cs="Times New Roman"/>
          <w:b/>
          <w:sz w:val="24"/>
          <w:szCs w:val="24"/>
        </w:rPr>
      </w:pPr>
    </w:p>
    <w:p w14:paraId="77E7E427" w14:textId="77777777" w:rsidR="00B36B56" w:rsidRDefault="00B36B56" w:rsidP="00963F83">
      <w:pPr>
        <w:spacing w:line="360" w:lineRule="auto"/>
        <w:jc w:val="both"/>
        <w:rPr>
          <w:rFonts w:ascii="Times New Roman" w:hAnsi="Times New Roman" w:cs="Times New Roman"/>
          <w:b/>
          <w:sz w:val="24"/>
          <w:szCs w:val="24"/>
        </w:rPr>
      </w:pPr>
    </w:p>
    <w:p w14:paraId="3218E24C" w14:textId="77777777" w:rsidR="00B36B56" w:rsidRDefault="00B36B56" w:rsidP="00963F83">
      <w:pPr>
        <w:spacing w:line="360" w:lineRule="auto"/>
        <w:jc w:val="both"/>
        <w:rPr>
          <w:rFonts w:ascii="Times New Roman" w:hAnsi="Times New Roman" w:cs="Times New Roman"/>
          <w:b/>
          <w:sz w:val="24"/>
          <w:szCs w:val="24"/>
        </w:rPr>
      </w:pPr>
    </w:p>
    <w:p w14:paraId="5B1EEDD3" w14:textId="77777777" w:rsidR="00B36B56" w:rsidRDefault="00B36B56" w:rsidP="00963F83">
      <w:pPr>
        <w:spacing w:line="360" w:lineRule="auto"/>
        <w:jc w:val="both"/>
        <w:rPr>
          <w:rFonts w:ascii="Times New Roman" w:hAnsi="Times New Roman" w:cs="Times New Roman"/>
          <w:b/>
          <w:sz w:val="24"/>
          <w:szCs w:val="24"/>
        </w:rPr>
      </w:pPr>
    </w:p>
    <w:p w14:paraId="7A1740F4" w14:textId="144AA7A3" w:rsidR="00B36B56" w:rsidRDefault="0004158E" w:rsidP="00FC18A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9606A">
        <w:rPr>
          <w:rFonts w:ascii="Times New Roman" w:hAnsi="Times New Roman" w:cs="Times New Roman"/>
          <w:sz w:val="24"/>
          <w:szCs w:val="24"/>
        </w:rPr>
        <w:t xml:space="preserve">Prohlašuji, že jsem bakalářskou práci zpracoval samostatně pod vedením Mgr. Ondřeje </w:t>
      </w:r>
      <w:proofErr w:type="spellStart"/>
      <w:r w:rsidR="00E9606A">
        <w:rPr>
          <w:rFonts w:ascii="Times New Roman" w:hAnsi="Times New Roman" w:cs="Times New Roman"/>
          <w:sz w:val="24"/>
          <w:szCs w:val="24"/>
        </w:rPr>
        <w:t>Ješiny</w:t>
      </w:r>
      <w:proofErr w:type="spellEnd"/>
      <w:r w:rsidR="00E9606A">
        <w:rPr>
          <w:rFonts w:ascii="Times New Roman" w:hAnsi="Times New Roman" w:cs="Times New Roman"/>
          <w:sz w:val="24"/>
          <w:szCs w:val="24"/>
        </w:rPr>
        <w:t>, Ph.D. dále jsem uvedl všechny použité literární a odborné zdroje a dodržel zásady vědecké etiky.</w:t>
      </w:r>
    </w:p>
    <w:p w14:paraId="01AEDB89" w14:textId="42C5DE7D" w:rsidR="00E9606A" w:rsidRPr="00E9606A" w:rsidRDefault="00E9606A" w:rsidP="00963F83">
      <w:pPr>
        <w:spacing w:line="360" w:lineRule="auto"/>
        <w:jc w:val="both"/>
        <w:rPr>
          <w:rFonts w:ascii="Times New Roman" w:hAnsi="Times New Roman" w:cs="Times New Roman"/>
          <w:sz w:val="24"/>
          <w:szCs w:val="24"/>
        </w:rPr>
      </w:pPr>
      <w:r>
        <w:rPr>
          <w:rFonts w:ascii="Times New Roman" w:hAnsi="Times New Roman" w:cs="Times New Roman"/>
          <w:sz w:val="24"/>
          <w:szCs w:val="24"/>
        </w:rPr>
        <w:t>V Olomouci dne</w:t>
      </w:r>
      <w:r w:rsidR="000B134E">
        <w:rPr>
          <w:rFonts w:ascii="Times New Roman" w:hAnsi="Times New Roman" w:cs="Times New Roman"/>
          <w:sz w:val="24"/>
          <w:szCs w:val="24"/>
        </w:rPr>
        <w:t xml:space="preserve">                          </w:t>
      </w:r>
      <w:r w:rsidR="00E63433">
        <w:rPr>
          <w:rFonts w:ascii="Times New Roman" w:hAnsi="Times New Roman" w:cs="Times New Roman"/>
          <w:sz w:val="24"/>
          <w:szCs w:val="24"/>
        </w:rPr>
        <w:t xml:space="preserve">            </w:t>
      </w:r>
      <w:r w:rsidR="001D22C6">
        <w:rPr>
          <w:rFonts w:ascii="Times New Roman" w:hAnsi="Times New Roman" w:cs="Times New Roman"/>
          <w:sz w:val="24"/>
          <w:szCs w:val="24"/>
        </w:rPr>
        <w:t xml:space="preserve">                                    </w:t>
      </w:r>
      <w:r w:rsidR="00E63433">
        <w:rPr>
          <w:rFonts w:ascii="Times New Roman" w:hAnsi="Times New Roman" w:cs="Times New Roman"/>
          <w:sz w:val="24"/>
          <w:szCs w:val="24"/>
        </w:rPr>
        <w:t xml:space="preserve"> </w:t>
      </w:r>
      <w:r w:rsidR="000B134E">
        <w:rPr>
          <w:rFonts w:ascii="Times New Roman" w:hAnsi="Times New Roman" w:cs="Times New Roman"/>
          <w:sz w:val="24"/>
          <w:szCs w:val="24"/>
        </w:rPr>
        <w:t xml:space="preserve"> podpis</w:t>
      </w:r>
    </w:p>
    <w:p w14:paraId="1E3ADE5A" w14:textId="77777777" w:rsidR="00B36B56" w:rsidRDefault="00B36B56" w:rsidP="00963F83">
      <w:pPr>
        <w:spacing w:line="360" w:lineRule="auto"/>
        <w:jc w:val="both"/>
        <w:rPr>
          <w:rFonts w:ascii="Times New Roman" w:hAnsi="Times New Roman" w:cs="Times New Roman"/>
          <w:b/>
          <w:sz w:val="24"/>
          <w:szCs w:val="24"/>
        </w:rPr>
      </w:pPr>
    </w:p>
    <w:p w14:paraId="2F1696A5" w14:textId="77777777" w:rsidR="00B36B56" w:rsidRDefault="00B36B56" w:rsidP="00963F83">
      <w:pPr>
        <w:spacing w:line="360" w:lineRule="auto"/>
        <w:jc w:val="both"/>
        <w:rPr>
          <w:rFonts w:ascii="Times New Roman" w:hAnsi="Times New Roman" w:cs="Times New Roman"/>
          <w:b/>
          <w:sz w:val="24"/>
          <w:szCs w:val="24"/>
        </w:rPr>
      </w:pPr>
    </w:p>
    <w:p w14:paraId="67679947" w14:textId="5DFFF817" w:rsidR="00B36B56" w:rsidRDefault="00B36B56" w:rsidP="00963F83">
      <w:pPr>
        <w:spacing w:line="360" w:lineRule="auto"/>
        <w:jc w:val="both"/>
        <w:rPr>
          <w:rFonts w:ascii="Times New Roman" w:hAnsi="Times New Roman" w:cs="Times New Roman"/>
          <w:b/>
          <w:sz w:val="24"/>
          <w:szCs w:val="24"/>
        </w:rPr>
      </w:pPr>
    </w:p>
    <w:p w14:paraId="3FDD8517" w14:textId="30478B10" w:rsidR="003C5207" w:rsidRDefault="003C5207" w:rsidP="00963F83">
      <w:pPr>
        <w:spacing w:line="360" w:lineRule="auto"/>
        <w:jc w:val="both"/>
        <w:rPr>
          <w:rFonts w:ascii="Times New Roman" w:hAnsi="Times New Roman" w:cs="Times New Roman"/>
          <w:b/>
          <w:sz w:val="24"/>
          <w:szCs w:val="24"/>
        </w:rPr>
      </w:pPr>
    </w:p>
    <w:p w14:paraId="43AEB822" w14:textId="20DAC998" w:rsidR="003C5207" w:rsidRDefault="003C5207" w:rsidP="00963F83">
      <w:pPr>
        <w:spacing w:line="360" w:lineRule="auto"/>
        <w:jc w:val="both"/>
        <w:rPr>
          <w:rFonts w:ascii="Times New Roman" w:hAnsi="Times New Roman" w:cs="Times New Roman"/>
          <w:b/>
          <w:sz w:val="24"/>
          <w:szCs w:val="24"/>
        </w:rPr>
      </w:pPr>
    </w:p>
    <w:p w14:paraId="04748C83" w14:textId="063F2B3A" w:rsidR="003C5207" w:rsidRDefault="003C5207" w:rsidP="00963F83">
      <w:pPr>
        <w:spacing w:line="360" w:lineRule="auto"/>
        <w:jc w:val="both"/>
        <w:rPr>
          <w:rFonts w:ascii="Times New Roman" w:hAnsi="Times New Roman" w:cs="Times New Roman"/>
          <w:b/>
          <w:sz w:val="24"/>
          <w:szCs w:val="24"/>
        </w:rPr>
      </w:pPr>
    </w:p>
    <w:p w14:paraId="4069F4EF" w14:textId="3BE65CC0" w:rsidR="003C5207" w:rsidRDefault="003C5207" w:rsidP="00963F83">
      <w:pPr>
        <w:spacing w:line="360" w:lineRule="auto"/>
        <w:jc w:val="both"/>
        <w:rPr>
          <w:rFonts w:ascii="Times New Roman" w:hAnsi="Times New Roman" w:cs="Times New Roman"/>
          <w:b/>
          <w:sz w:val="24"/>
          <w:szCs w:val="24"/>
        </w:rPr>
      </w:pPr>
    </w:p>
    <w:p w14:paraId="0F81091F" w14:textId="644795CB" w:rsidR="003C5207" w:rsidRDefault="003C5207" w:rsidP="00963F83">
      <w:pPr>
        <w:spacing w:line="360" w:lineRule="auto"/>
        <w:jc w:val="both"/>
        <w:rPr>
          <w:rFonts w:ascii="Times New Roman" w:hAnsi="Times New Roman" w:cs="Times New Roman"/>
          <w:b/>
          <w:sz w:val="24"/>
          <w:szCs w:val="24"/>
        </w:rPr>
      </w:pPr>
    </w:p>
    <w:p w14:paraId="294A7B0B" w14:textId="295F16DC" w:rsidR="003C5207" w:rsidRDefault="003C5207" w:rsidP="00963F83">
      <w:pPr>
        <w:spacing w:line="360" w:lineRule="auto"/>
        <w:jc w:val="both"/>
        <w:rPr>
          <w:rFonts w:ascii="Times New Roman" w:hAnsi="Times New Roman" w:cs="Times New Roman"/>
          <w:b/>
          <w:sz w:val="24"/>
          <w:szCs w:val="24"/>
        </w:rPr>
      </w:pPr>
    </w:p>
    <w:p w14:paraId="3FFCC2CC" w14:textId="5EC9F3E2" w:rsidR="003C5207" w:rsidRDefault="003C5207" w:rsidP="00963F83">
      <w:pPr>
        <w:spacing w:line="360" w:lineRule="auto"/>
        <w:jc w:val="both"/>
        <w:rPr>
          <w:rFonts w:ascii="Times New Roman" w:hAnsi="Times New Roman" w:cs="Times New Roman"/>
          <w:b/>
          <w:sz w:val="24"/>
          <w:szCs w:val="24"/>
        </w:rPr>
      </w:pPr>
    </w:p>
    <w:p w14:paraId="049E14E6" w14:textId="3F946F55" w:rsidR="003C5207" w:rsidRDefault="003C5207" w:rsidP="00963F83">
      <w:pPr>
        <w:spacing w:line="360" w:lineRule="auto"/>
        <w:jc w:val="both"/>
        <w:rPr>
          <w:rFonts w:ascii="Times New Roman" w:hAnsi="Times New Roman" w:cs="Times New Roman"/>
          <w:b/>
          <w:sz w:val="24"/>
          <w:szCs w:val="24"/>
        </w:rPr>
      </w:pPr>
    </w:p>
    <w:p w14:paraId="3C7FD710" w14:textId="0F6A49B9" w:rsidR="003C5207" w:rsidRDefault="003C5207" w:rsidP="00963F83">
      <w:pPr>
        <w:spacing w:line="360" w:lineRule="auto"/>
        <w:jc w:val="both"/>
        <w:rPr>
          <w:rFonts w:ascii="Times New Roman" w:hAnsi="Times New Roman" w:cs="Times New Roman"/>
          <w:b/>
          <w:sz w:val="24"/>
          <w:szCs w:val="24"/>
        </w:rPr>
      </w:pPr>
    </w:p>
    <w:p w14:paraId="7B9AE790" w14:textId="00B289B6" w:rsidR="003C5207" w:rsidRDefault="003C5207" w:rsidP="00963F83">
      <w:pPr>
        <w:spacing w:line="360" w:lineRule="auto"/>
        <w:jc w:val="both"/>
        <w:rPr>
          <w:rFonts w:ascii="Times New Roman" w:hAnsi="Times New Roman" w:cs="Times New Roman"/>
          <w:b/>
          <w:sz w:val="24"/>
          <w:szCs w:val="24"/>
        </w:rPr>
      </w:pPr>
    </w:p>
    <w:p w14:paraId="5C59AB1C" w14:textId="77064083" w:rsidR="003C5207" w:rsidRDefault="003C5207" w:rsidP="00963F83">
      <w:pPr>
        <w:spacing w:line="360" w:lineRule="auto"/>
        <w:jc w:val="both"/>
        <w:rPr>
          <w:rFonts w:ascii="Times New Roman" w:hAnsi="Times New Roman" w:cs="Times New Roman"/>
          <w:b/>
          <w:sz w:val="24"/>
          <w:szCs w:val="24"/>
        </w:rPr>
      </w:pPr>
    </w:p>
    <w:p w14:paraId="45E5EA1C" w14:textId="20530C37" w:rsidR="003C5207" w:rsidRDefault="003C5207" w:rsidP="00963F83">
      <w:pPr>
        <w:spacing w:line="360" w:lineRule="auto"/>
        <w:jc w:val="both"/>
        <w:rPr>
          <w:rFonts w:ascii="Times New Roman" w:hAnsi="Times New Roman" w:cs="Times New Roman"/>
          <w:b/>
          <w:sz w:val="24"/>
          <w:szCs w:val="24"/>
        </w:rPr>
      </w:pPr>
    </w:p>
    <w:p w14:paraId="2D085DDE" w14:textId="3505D6DB" w:rsidR="003C5207" w:rsidRDefault="003C5207" w:rsidP="00963F83">
      <w:pPr>
        <w:spacing w:line="360" w:lineRule="auto"/>
        <w:jc w:val="both"/>
        <w:rPr>
          <w:rFonts w:ascii="Times New Roman" w:hAnsi="Times New Roman" w:cs="Times New Roman"/>
          <w:b/>
          <w:sz w:val="24"/>
          <w:szCs w:val="24"/>
        </w:rPr>
      </w:pPr>
    </w:p>
    <w:p w14:paraId="1C820975" w14:textId="17209DE9" w:rsidR="003C5207" w:rsidRDefault="003C5207" w:rsidP="00963F83">
      <w:pPr>
        <w:spacing w:line="360" w:lineRule="auto"/>
        <w:jc w:val="both"/>
        <w:rPr>
          <w:rFonts w:ascii="Times New Roman" w:hAnsi="Times New Roman" w:cs="Times New Roman"/>
          <w:b/>
          <w:sz w:val="24"/>
          <w:szCs w:val="24"/>
        </w:rPr>
      </w:pPr>
    </w:p>
    <w:p w14:paraId="5956A013" w14:textId="6B47EE16" w:rsidR="00B85F68" w:rsidRDefault="00B85F68" w:rsidP="00963F83">
      <w:pPr>
        <w:spacing w:line="360" w:lineRule="auto"/>
        <w:jc w:val="both"/>
        <w:rPr>
          <w:rFonts w:ascii="Times New Roman" w:hAnsi="Times New Roman" w:cs="Times New Roman"/>
          <w:b/>
          <w:sz w:val="24"/>
          <w:szCs w:val="24"/>
        </w:rPr>
      </w:pPr>
    </w:p>
    <w:p w14:paraId="4185C57E" w14:textId="77777777" w:rsidR="00B85F68" w:rsidRDefault="00B85F68" w:rsidP="00963F83">
      <w:pPr>
        <w:spacing w:line="360" w:lineRule="auto"/>
        <w:jc w:val="both"/>
        <w:rPr>
          <w:rFonts w:ascii="Times New Roman" w:hAnsi="Times New Roman" w:cs="Times New Roman"/>
          <w:b/>
          <w:sz w:val="24"/>
          <w:szCs w:val="24"/>
        </w:rPr>
      </w:pPr>
    </w:p>
    <w:p w14:paraId="2AA7ECB9" w14:textId="77777777" w:rsidR="00E47833" w:rsidRDefault="00E47833" w:rsidP="003C5207">
      <w:pPr>
        <w:spacing w:line="360" w:lineRule="auto"/>
        <w:jc w:val="both"/>
        <w:rPr>
          <w:rFonts w:ascii="Times New Roman" w:hAnsi="Times New Roman" w:cs="Times New Roman"/>
          <w:sz w:val="24"/>
          <w:szCs w:val="24"/>
        </w:rPr>
      </w:pPr>
    </w:p>
    <w:p w14:paraId="7F790B11" w14:textId="77777777" w:rsidR="0090790D" w:rsidRDefault="0090790D" w:rsidP="00963F83">
      <w:pPr>
        <w:spacing w:line="360" w:lineRule="auto"/>
        <w:jc w:val="both"/>
        <w:rPr>
          <w:rFonts w:ascii="Times New Roman" w:hAnsi="Times New Roman" w:cs="Times New Roman"/>
          <w:sz w:val="24"/>
          <w:szCs w:val="24"/>
        </w:rPr>
      </w:pPr>
    </w:p>
    <w:p w14:paraId="061B3C52" w14:textId="0F0DE744" w:rsidR="003C5207" w:rsidRPr="00B85F68" w:rsidRDefault="0004158E" w:rsidP="00963F8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C5207">
        <w:rPr>
          <w:rFonts w:ascii="Times New Roman" w:hAnsi="Times New Roman" w:cs="Times New Roman"/>
          <w:sz w:val="24"/>
          <w:szCs w:val="24"/>
        </w:rPr>
        <w:t xml:space="preserve">Děkuji Mgr. Ondřeji </w:t>
      </w:r>
      <w:proofErr w:type="spellStart"/>
      <w:r w:rsidR="003C5207">
        <w:rPr>
          <w:rFonts w:ascii="Times New Roman" w:hAnsi="Times New Roman" w:cs="Times New Roman"/>
          <w:sz w:val="24"/>
          <w:szCs w:val="24"/>
        </w:rPr>
        <w:t>Ješinovi</w:t>
      </w:r>
      <w:proofErr w:type="spellEnd"/>
      <w:r w:rsidR="003C5207">
        <w:rPr>
          <w:rFonts w:ascii="Times New Roman" w:hAnsi="Times New Roman" w:cs="Times New Roman"/>
          <w:sz w:val="24"/>
          <w:szCs w:val="24"/>
        </w:rPr>
        <w:t>, Ph.D., za odborné vedení mé bakalářské práce, za poskytování cenných rad, trpělivost. Dále děkuji Mgr. Ivu Kousalovi za zprostředkování mapování vsetínských sportovních areálů. V neposlední řadě děkuji své přítelkyni, která mi byla velkou oporou a motivací při psaní této bakalářské práce.</w:t>
      </w:r>
    </w:p>
    <w:sdt>
      <w:sdtPr>
        <w:rPr>
          <w:rFonts w:ascii="Times New Roman" w:eastAsiaTheme="minorHAnsi" w:hAnsi="Times New Roman" w:cs="Times New Roman"/>
          <w:color w:val="auto"/>
          <w:sz w:val="24"/>
          <w:szCs w:val="24"/>
          <w:lang w:eastAsia="en-US"/>
        </w:rPr>
        <w:id w:val="-167328901"/>
        <w:docPartObj>
          <w:docPartGallery w:val="Table of Contents"/>
          <w:docPartUnique/>
        </w:docPartObj>
      </w:sdtPr>
      <w:sdtEndPr/>
      <w:sdtContent>
        <w:p w14:paraId="346B06CE" w14:textId="1C57E06F" w:rsidR="003408D8" w:rsidRPr="00FA4A67" w:rsidRDefault="003408D8" w:rsidP="007765B9">
          <w:pPr>
            <w:pStyle w:val="Nadpisobsahu"/>
            <w:spacing w:line="360" w:lineRule="auto"/>
            <w:rPr>
              <w:rFonts w:ascii="Times New Roman" w:hAnsi="Times New Roman" w:cs="Times New Roman"/>
              <w:color w:val="auto"/>
              <w:sz w:val="24"/>
              <w:szCs w:val="24"/>
            </w:rPr>
          </w:pPr>
          <w:r w:rsidRPr="00FA4A67">
            <w:rPr>
              <w:rFonts w:ascii="Times New Roman" w:hAnsi="Times New Roman" w:cs="Times New Roman"/>
              <w:color w:val="auto"/>
              <w:sz w:val="24"/>
              <w:szCs w:val="24"/>
            </w:rPr>
            <w:t>Obsah</w:t>
          </w:r>
        </w:p>
        <w:p w14:paraId="7249C04A" w14:textId="77777777" w:rsidR="007765B9" w:rsidRPr="00FA4A67" w:rsidRDefault="007765B9" w:rsidP="000533D7">
          <w:pPr>
            <w:spacing w:line="360" w:lineRule="auto"/>
            <w:rPr>
              <w:rFonts w:ascii="Times New Roman" w:hAnsi="Times New Roman" w:cs="Times New Roman"/>
              <w:sz w:val="24"/>
              <w:szCs w:val="24"/>
              <w:lang w:eastAsia="cs-CZ"/>
            </w:rPr>
          </w:pPr>
        </w:p>
        <w:p w14:paraId="293A054E" w14:textId="70862910" w:rsidR="00C57BDF" w:rsidRPr="00C57BDF" w:rsidRDefault="003408D8">
          <w:pPr>
            <w:pStyle w:val="Obsah1"/>
            <w:tabs>
              <w:tab w:val="right" w:leader="dot" w:pos="9062"/>
            </w:tabs>
            <w:rPr>
              <w:rFonts w:ascii="Times New Roman" w:eastAsiaTheme="minorEastAsia" w:hAnsi="Times New Roman" w:cs="Times New Roman"/>
              <w:noProof/>
              <w:sz w:val="24"/>
              <w:szCs w:val="24"/>
              <w:lang w:eastAsia="cs-CZ"/>
            </w:rPr>
          </w:pPr>
          <w:r w:rsidRPr="00C57BDF">
            <w:rPr>
              <w:rFonts w:ascii="Times New Roman" w:hAnsi="Times New Roman" w:cs="Times New Roman"/>
              <w:sz w:val="24"/>
              <w:szCs w:val="24"/>
            </w:rPr>
            <w:fldChar w:fldCharType="begin"/>
          </w:r>
          <w:r w:rsidRPr="00C57BDF">
            <w:rPr>
              <w:rFonts w:ascii="Times New Roman" w:hAnsi="Times New Roman" w:cs="Times New Roman"/>
              <w:sz w:val="24"/>
              <w:szCs w:val="24"/>
            </w:rPr>
            <w:instrText xml:space="preserve"> TOC \o "1-3" \h \z \u </w:instrText>
          </w:r>
          <w:r w:rsidRPr="00C57BDF">
            <w:rPr>
              <w:rFonts w:ascii="Times New Roman" w:hAnsi="Times New Roman" w:cs="Times New Roman"/>
              <w:sz w:val="24"/>
              <w:szCs w:val="24"/>
            </w:rPr>
            <w:fldChar w:fldCharType="separate"/>
          </w:r>
          <w:hyperlink w:anchor="_Toc11231417" w:history="1">
            <w:r w:rsidR="00C57BDF" w:rsidRPr="00C57BDF">
              <w:rPr>
                <w:rStyle w:val="Hypertextovodkaz"/>
                <w:rFonts w:ascii="Times New Roman" w:hAnsi="Times New Roman" w:cs="Times New Roman"/>
                <w:noProof/>
                <w:sz w:val="24"/>
                <w:szCs w:val="24"/>
              </w:rPr>
              <w:t>1 ÚVOD</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_Toc11231417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8</w:t>
            </w:r>
            <w:r w:rsidR="00C57BDF" w:rsidRPr="00C57BDF">
              <w:rPr>
                <w:rFonts w:ascii="Times New Roman" w:hAnsi="Times New Roman" w:cs="Times New Roman"/>
                <w:noProof/>
                <w:webHidden/>
                <w:sz w:val="24"/>
                <w:szCs w:val="24"/>
              </w:rPr>
              <w:fldChar w:fldCharType="end"/>
            </w:r>
          </w:hyperlink>
        </w:p>
        <w:p w14:paraId="31EA52A2" w14:textId="25857C79"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18" w:history="1">
            <w:r w:rsidR="00C57BDF" w:rsidRPr="00C57BDF">
              <w:rPr>
                <w:rStyle w:val="Hypertextovodkaz"/>
                <w:rFonts w:ascii="Times New Roman" w:hAnsi="Times New Roman" w:cs="Times New Roman"/>
                <w:noProof/>
                <w:sz w:val="24"/>
                <w:szCs w:val="24"/>
              </w:rPr>
              <w:t>2 PŘEHLED POZNATKŮ</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_Toc11231418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9</w:t>
            </w:r>
            <w:r w:rsidR="00C57BDF" w:rsidRPr="00C57BDF">
              <w:rPr>
                <w:rFonts w:ascii="Times New Roman" w:hAnsi="Times New Roman" w:cs="Times New Roman"/>
                <w:noProof/>
                <w:webHidden/>
                <w:sz w:val="24"/>
                <w:szCs w:val="24"/>
              </w:rPr>
              <w:fldChar w:fldCharType="end"/>
            </w:r>
          </w:hyperlink>
        </w:p>
        <w:p w14:paraId="0570EDC4" w14:textId="38D206F8" w:rsidR="00C57BDF" w:rsidRPr="00C57BDF" w:rsidRDefault="00183AD5">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11231419" w:history="1">
            <w:r w:rsidR="00C57BDF" w:rsidRPr="00C57BDF">
              <w:rPr>
                <w:rStyle w:val="Hypertextovodkaz"/>
                <w:rFonts w:ascii="Times New Roman" w:hAnsi="Times New Roman" w:cs="Times New Roman"/>
                <w:noProof/>
                <w:sz w:val="24"/>
                <w:szCs w:val="24"/>
              </w:rPr>
              <w:t>2.1</w:t>
            </w:r>
            <w:r w:rsidR="00C57BDF">
              <w:rPr>
                <w:rFonts w:ascii="Times New Roman" w:eastAsiaTheme="minorEastAsia" w:hAnsi="Times New Roman" w:cs="Times New Roman"/>
                <w:noProof/>
                <w:sz w:val="24"/>
                <w:szCs w:val="24"/>
                <w:lang w:eastAsia="cs-CZ"/>
              </w:rPr>
              <w:t xml:space="preserve"> </w:t>
            </w:r>
            <w:r w:rsidR="00C57BDF" w:rsidRPr="00C57BDF">
              <w:rPr>
                <w:rStyle w:val="Hypertextovodkaz"/>
                <w:rFonts w:ascii="Times New Roman" w:hAnsi="Times New Roman" w:cs="Times New Roman"/>
                <w:noProof/>
                <w:sz w:val="24"/>
                <w:szCs w:val="24"/>
              </w:rPr>
              <w:t>Terminologické vymezení osob s tělesným či zrakovým postižením</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_Toc11231419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9</w:t>
            </w:r>
            <w:r w:rsidR="00C57BDF" w:rsidRPr="00C57BDF">
              <w:rPr>
                <w:rFonts w:ascii="Times New Roman" w:hAnsi="Times New Roman" w:cs="Times New Roman"/>
                <w:noProof/>
                <w:webHidden/>
                <w:sz w:val="24"/>
                <w:szCs w:val="24"/>
              </w:rPr>
              <w:fldChar w:fldCharType="end"/>
            </w:r>
          </w:hyperlink>
        </w:p>
        <w:p w14:paraId="585E34AB" w14:textId="0730F240"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0" w:history="1">
            <w:r w:rsidR="00C57BDF" w:rsidRPr="00C57BDF">
              <w:rPr>
                <w:rStyle w:val="Hypertextovodkaz"/>
                <w:rFonts w:ascii="Times New Roman" w:hAnsi="Times New Roman" w:cs="Times New Roman"/>
                <w:noProof/>
                <w:sz w:val="24"/>
                <w:szCs w:val="24"/>
              </w:rPr>
              <w:t>2.2 Tělesné postižení</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_Toc11231420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10</w:t>
            </w:r>
            <w:r w:rsidR="00C57BDF" w:rsidRPr="00C57BDF">
              <w:rPr>
                <w:rFonts w:ascii="Times New Roman" w:hAnsi="Times New Roman" w:cs="Times New Roman"/>
                <w:noProof/>
                <w:webHidden/>
                <w:sz w:val="24"/>
                <w:szCs w:val="24"/>
              </w:rPr>
              <w:fldChar w:fldCharType="end"/>
            </w:r>
          </w:hyperlink>
        </w:p>
        <w:p w14:paraId="3117745D" w14:textId="68D18BF8" w:rsidR="00C57BDF" w:rsidRPr="00C57BDF" w:rsidRDefault="00183AD5">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11231421" w:history="1">
            <w:r w:rsidR="00C57BDF" w:rsidRPr="00C57BDF">
              <w:rPr>
                <w:rStyle w:val="Hypertextovodkaz"/>
                <w:rFonts w:ascii="Times New Roman" w:hAnsi="Times New Roman" w:cs="Times New Roman"/>
                <w:noProof/>
                <w:sz w:val="24"/>
                <w:szCs w:val="24"/>
              </w:rPr>
              <w:t>2.2.1</w:t>
            </w:r>
            <w:r w:rsidR="00C57BDF">
              <w:rPr>
                <w:rFonts w:ascii="Times New Roman" w:eastAsiaTheme="minorEastAsia" w:hAnsi="Times New Roman" w:cs="Times New Roman"/>
                <w:noProof/>
                <w:sz w:val="24"/>
                <w:szCs w:val="24"/>
                <w:lang w:eastAsia="cs-CZ"/>
              </w:rPr>
              <w:t xml:space="preserve"> </w:t>
            </w:r>
            <w:r w:rsidR="00C57BDF" w:rsidRPr="00C57BDF">
              <w:rPr>
                <w:rStyle w:val="Hypertextovodkaz"/>
                <w:rFonts w:ascii="Times New Roman" w:hAnsi="Times New Roman" w:cs="Times New Roman"/>
                <w:noProof/>
                <w:sz w:val="24"/>
                <w:szCs w:val="24"/>
              </w:rPr>
              <w:t>Vybraná tělesná postižení</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_Toc11231421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12</w:t>
            </w:r>
            <w:r w:rsidR="00C57BDF" w:rsidRPr="00C57BDF">
              <w:rPr>
                <w:rFonts w:ascii="Times New Roman" w:hAnsi="Times New Roman" w:cs="Times New Roman"/>
                <w:noProof/>
                <w:webHidden/>
                <w:sz w:val="24"/>
                <w:szCs w:val="24"/>
              </w:rPr>
              <w:fldChar w:fldCharType="end"/>
            </w:r>
          </w:hyperlink>
        </w:p>
        <w:p w14:paraId="6BD7F15E" w14:textId="7E67533E"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2" w:history="1">
            <w:r w:rsidR="00C57BDF" w:rsidRPr="00C57BDF">
              <w:rPr>
                <w:rStyle w:val="Hypertextovodkaz"/>
                <w:rFonts w:ascii="Times New Roman" w:hAnsi="Times New Roman" w:cs="Times New Roman"/>
                <w:noProof/>
                <w:sz w:val="24"/>
                <w:szCs w:val="24"/>
              </w:rPr>
              <w:t>2.3. Zrakové postižení</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_Toc11231422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15</w:t>
            </w:r>
            <w:r w:rsidR="00C57BDF" w:rsidRPr="00C57BDF">
              <w:rPr>
                <w:rFonts w:ascii="Times New Roman" w:hAnsi="Times New Roman" w:cs="Times New Roman"/>
                <w:noProof/>
                <w:webHidden/>
                <w:sz w:val="24"/>
                <w:szCs w:val="24"/>
              </w:rPr>
              <w:fldChar w:fldCharType="end"/>
            </w:r>
          </w:hyperlink>
        </w:p>
        <w:p w14:paraId="56539E54" w14:textId="5F30693E" w:rsidR="00C57BDF" w:rsidRPr="00C57BDF" w:rsidRDefault="00183AD5">
          <w:pPr>
            <w:pStyle w:val="Obsah2"/>
            <w:tabs>
              <w:tab w:val="left" w:pos="880"/>
              <w:tab w:val="right" w:leader="dot" w:pos="9062"/>
            </w:tabs>
            <w:rPr>
              <w:rFonts w:ascii="Times New Roman" w:eastAsiaTheme="minorEastAsia" w:hAnsi="Times New Roman" w:cs="Times New Roman"/>
              <w:noProof/>
              <w:sz w:val="24"/>
              <w:szCs w:val="24"/>
              <w:lang w:eastAsia="cs-CZ"/>
            </w:rPr>
          </w:pPr>
          <w:hyperlink w:anchor="_Toc11231423" w:history="1">
            <w:r w:rsidR="00C57BDF" w:rsidRPr="00C57BDF">
              <w:rPr>
                <w:rStyle w:val="Hypertextovodkaz"/>
                <w:rFonts w:ascii="Times New Roman" w:hAnsi="Times New Roman" w:cs="Times New Roman"/>
                <w:noProof/>
                <w:sz w:val="24"/>
                <w:szCs w:val="24"/>
              </w:rPr>
              <w:t>2.4</w:t>
            </w:r>
            <w:r w:rsidR="00C57BDF">
              <w:rPr>
                <w:rFonts w:ascii="Times New Roman" w:eastAsiaTheme="minorEastAsia" w:hAnsi="Times New Roman" w:cs="Times New Roman"/>
                <w:noProof/>
                <w:sz w:val="24"/>
                <w:szCs w:val="24"/>
                <w:lang w:eastAsia="cs-CZ"/>
              </w:rPr>
              <w:t xml:space="preserve"> </w:t>
            </w:r>
            <w:r w:rsidR="00C57BDF" w:rsidRPr="00C57BDF">
              <w:rPr>
                <w:rStyle w:val="Hypertextovodkaz"/>
                <w:rFonts w:ascii="Times New Roman" w:hAnsi="Times New Roman" w:cs="Times New Roman"/>
                <w:noProof/>
                <w:sz w:val="24"/>
                <w:szCs w:val="24"/>
              </w:rPr>
              <w:t>Bariéry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_Toc11231423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19</w:t>
            </w:r>
            <w:r w:rsidR="00C57BDF" w:rsidRPr="00C57BDF">
              <w:rPr>
                <w:rFonts w:ascii="Times New Roman" w:hAnsi="Times New Roman" w:cs="Times New Roman"/>
                <w:noProof/>
                <w:webHidden/>
                <w:sz w:val="24"/>
                <w:szCs w:val="24"/>
              </w:rPr>
              <w:fldChar w:fldCharType="end"/>
            </w:r>
          </w:hyperlink>
        </w:p>
        <w:p w14:paraId="60EDEE08" w14:textId="6E592838" w:rsidR="00C57BDF" w:rsidRPr="00C57BDF" w:rsidRDefault="00183AD5">
          <w:pPr>
            <w:pStyle w:val="Obsah3"/>
            <w:tabs>
              <w:tab w:val="left" w:pos="1320"/>
              <w:tab w:val="right" w:leader="dot" w:pos="9062"/>
            </w:tabs>
            <w:rPr>
              <w:rFonts w:ascii="Times New Roman" w:eastAsiaTheme="minorEastAsia" w:hAnsi="Times New Roman" w:cs="Times New Roman"/>
              <w:noProof/>
              <w:sz w:val="24"/>
              <w:szCs w:val="24"/>
              <w:lang w:eastAsia="cs-CZ"/>
            </w:rPr>
          </w:pPr>
          <w:hyperlink w:anchor="_Toc11231424" w:history="1">
            <w:r w:rsidR="00C57BDF" w:rsidRPr="00C57BDF">
              <w:rPr>
                <w:rStyle w:val="Hypertextovodkaz"/>
                <w:rFonts w:ascii="Times New Roman" w:hAnsi="Times New Roman" w:cs="Times New Roman"/>
                <w:noProof/>
                <w:sz w:val="24"/>
                <w:szCs w:val="24"/>
              </w:rPr>
              <w:t>2.4.1</w:t>
            </w:r>
            <w:r w:rsidR="00C57BDF">
              <w:rPr>
                <w:rFonts w:ascii="Times New Roman" w:eastAsiaTheme="minorEastAsia" w:hAnsi="Times New Roman" w:cs="Times New Roman"/>
                <w:noProof/>
                <w:sz w:val="24"/>
                <w:szCs w:val="24"/>
                <w:lang w:eastAsia="cs-CZ"/>
              </w:rPr>
              <w:t xml:space="preserve"> </w:t>
            </w:r>
            <w:r w:rsidR="00C57BDF" w:rsidRPr="00C57BDF">
              <w:rPr>
                <w:rStyle w:val="Hypertextovodkaz"/>
                <w:rFonts w:ascii="Times New Roman" w:hAnsi="Times New Roman" w:cs="Times New Roman"/>
                <w:noProof/>
                <w:sz w:val="24"/>
                <w:szCs w:val="24"/>
              </w:rPr>
              <w:t>Architektonické bariéry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_Toc11231424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19</w:t>
            </w:r>
            <w:r w:rsidR="00C57BDF" w:rsidRPr="00C57BDF">
              <w:rPr>
                <w:rFonts w:ascii="Times New Roman" w:hAnsi="Times New Roman" w:cs="Times New Roman"/>
                <w:noProof/>
                <w:webHidden/>
                <w:sz w:val="24"/>
                <w:szCs w:val="24"/>
              </w:rPr>
              <w:fldChar w:fldCharType="end"/>
            </w:r>
          </w:hyperlink>
        </w:p>
        <w:p w14:paraId="22D189DE" w14:textId="03FA1F64"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5" w:history="1">
            <w:r w:rsidR="00C57BDF" w:rsidRPr="00C57BDF">
              <w:rPr>
                <w:rStyle w:val="Hypertextovodkaz"/>
                <w:rFonts w:ascii="Times New Roman" w:hAnsi="Times New Roman" w:cs="Times New Roman"/>
                <w:noProof/>
                <w:sz w:val="24"/>
                <w:szCs w:val="24"/>
              </w:rPr>
              <w:t>2.5 Město Vsetín</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_Toc11231425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25</w:t>
            </w:r>
            <w:r w:rsidR="00C57BDF" w:rsidRPr="00C57BDF">
              <w:rPr>
                <w:rFonts w:ascii="Times New Roman" w:hAnsi="Times New Roman" w:cs="Times New Roman"/>
                <w:noProof/>
                <w:webHidden/>
                <w:sz w:val="24"/>
                <w:szCs w:val="24"/>
              </w:rPr>
              <w:fldChar w:fldCharType="end"/>
            </w:r>
          </w:hyperlink>
        </w:p>
        <w:p w14:paraId="5BA2BEC5" w14:textId="78C079DB" w:rsidR="00C57BDF" w:rsidRPr="00C57BDF" w:rsidRDefault="00183AD5">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1231426" w:history="1">
            <w:r w:rsidR="00C57BDF" w:rsidRPr="00C57BDF">
              <w:rPr>
                <w:rStyle w:val="Hypertextovodkaz"/>
                <w:rFonts w:ascii="Times New Roman" w:hAnsi="Times New Roman" w:cs="Times New Roman"/>
                <w:noProof/>
                <w:sz w:val="24"/>
                <w:szCs w:val="24"/>
              </w:rPr>
              <w:t>3</w:t>
            </w:r>
            <w:r w:rsidR="00C57BDF">
              <w:rPr>
                <w:rFonts w:ascii="Times New Roman" w:eastAsiaTheme="minorEastAsia" w:hAnsi="Times New Roman" w:cs="Times New Roman"/>
                <w:noProof/>
                <w:sz w:val="24"/>
                <w:szCs w:val="24"/>
                <w:lang w:eastAsia="cs-CZ"/>
              </w:rPr>
              <w:t xml:space="preserve"> </w:t>
            </w:r>
            <w:r w:rsidR="00C57BDF" w:rsidRPr="00C57BDF">
              <w:rPr>
                <w:rStyle w:val="Hypertextovodkaz"/>
                <w:rFonts w:ascii="Times New Roman" w:hAnsi="Times New Roman" w:cs="Times New Roman"/>
                <w:noProof/>
                <w:sz w:val="24"/>
                <w:szCs w:val="24"/>
              </w:rPr>
              <w:t>CÍL PRÁCE</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_Toc11231426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26</w:t>
            </w:r>
            <w:r w:rsidR="00C57BDF" w:rsidRPr="00C57BDF">
              <w:rPr>
                <w:rFonts w:ascii="Times New Roman" w:hAnsi="Times New Roman" w:cs="Times New Roman"/>
                <w:noProof/>
                <w:webHidden/>
                <w:sz w:val="24"/>
                <w:szCs w:val="24"/>
              </w:rPr>
              <w:fldChar w:fldCharType="end"/>
            </w:r>
          </w:hyperlink>
        </w:p>
        <w:p w14:paraId="0D7D8375" w14:textId="76B54FF1"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7" w:history="1">
            <w:r w:rsidR="00C57BDF" w:rsidRPr="00C57BDF">
              <w:rPr>
                <w:rStyle w:val="Hypertextovodkaz"/>
                <w:rFonts w:ascii="Times New Roman" w:hAnsi="Times New Roman" w:cs="Times New Roman"/>
                <w:noProof/>
                <w:sz w:val="24"/>
                <w:szCs w:val="24"/>
              </w:rPr>
              <w:t>3.1 Dílčí cíl</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_Toc11231427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26</w:t>
            </w:r>
            <w:r w:rsidR="00C57BDF" w:rsidRPr="00C57BDF">
              <w:rPr>
                <w:rFonts w:ascii="Times New Roman" w:hAnsi="Times New Roman" w:cs="Times New Roman"/>
                <w:noProof/>
                <w:webHidden/>
                <w:sz w:val="24"/>
                <w:szCs w:val="24"/>
              </w:rPr>
              <w:fldChar w:fldCharType="end"/>
            </w:r>
          </w:hyperlink>
        </w:p>
        <w:p w14:paraId="2328C498" w14:textId="7F1D45B4"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8" w:history="1">
            <w:r w:rsidR="00C57BDF" w:rsidRPr="00C57BDF">
              <w:rPr>
                <w:rStyle w:val="Hypertextovodkaz"/>
                <w:rFonts w:ascii="Times New Roman" w:hAnsi="Times New Roman" w:cs="Times New Roman"/>
                <w:noProof/>
                <w:sz w:val="24"/>
                <w:szCs w:val="24"/>
              </w:rPr>
              <w:t>3.2 Úkoly práce</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_Toc11231428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26</w:t>
            </w:r>
            <w:r w:rsidR="00C57BDF" w:rsidRPr="00C57BDF">
              <w:rPr>
                <w:rFonts w:ascii="Times New Roman" w:hAnsi="Times New Roman" w:cs="Times New Roman"/>
                <w:noProof/>
                <w:webHidden/>
                <w:sz w:val="24"/>
                <w:szCs w:val="24"/>
              </w:rPr>
              <w:fldChar w:fldCharType="end"/>
            </w:r>
          </w:hyperlink>
        </w:p>
        <w:p w14:paraId="6E0AD1AF" w14:textId="4788B73F"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29" w:history="1">
            <w:r w:rsidR="00C57BDF" w:rsidRPr="00C57BDF">
              <w:rPr>
                <w:rStyle w:val="Hypertextovodkaz"/>
                <w:rFonts w:ascii="Times New Roman" w:hAnsi="Times New Roman" w:cs="Times New Roman"/>
                <w:noProof/>
                <w:sz w:val="24"/>
                <w:szCs w:val="24"/>
              </w:rPr>
              <w:t>3.3 Výzkumné otázky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_Toc11231429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26</w:t>
            </w:r>
            <w:r w:rsidR="00C57BDF" w:rsidRPr="00C57BDF">
              <w:rPr>
                <w:rFonts w:ascii="Times New Roman" w:hAnsi="Times New Roman" w:cs="Times New Roman"/>
                <w:noProof/>
                <w:webHidden/>
                <w:sz w:val="24"/>
                <w:szCs w:val="24"/>
              </w:rPr>
              <w:fldChar w:fldCharType="end"/>
            </w:r>
          </w:hyperlink>
        </w:p>
        <w:p w14:paraId="301B17F1" w14:textId="05E906AA"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30" w:history="1">
            <w:r w:rsidR="00C57BDF" w:rsidRPr="00C57BDF">
              <w:rPr>
                <w:rStyle w:val="Hypertextovodkaz"/>
                <w:rFonts w:ascii="Times New Roman" w:hAnsi="Times New Roman" w:cs="Times New Roman"/>
                <w:noProof/>
                <w:sz w:val="24"/>
                <w:szCs w:val="24"/>
              </w:rPr>
              <w:t>4 METODIKA</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_Toc11231430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27</w:t>
            </w:r>
            <w:r w:rsidR="00C57BDF" w:rsidRPr="00C57BDF">
              <w:rPr>
                <w:rFonts w:ascii="Times New Roman" w:hAnsi="Times New Roman" w:cs="Times New Roman"/>
                <w:noProof/>
                <w:webHidden/>
                <w:sz w:val="24"/>
                <w:szCs w:val="24"/>
              </w:rPr>
              <w:fldChar w:fldCharType="end"/>
            </w:r>
          </w:hyperlink>
        </w:p>
        <w:p w14:paraId="1A724BA6" w14:textId="5860B1AF"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1" w:history="1">
            <w:r w:rsidR="00C57BDF" w:rsidRPr="00C57BDF">
              <w:rPr>
                <w:rStyle w:val="Hypertextovodkaz"/>
                <w:rFonts w:ascii="Times New Roman" w:hAnsi="Times New Roman" w:cs="Times New Roman"/>
                <w:noProof/>
                <w:sz w:val="24"/>
                <w:szCs w:val="24"/>
              </w:rPr>
              <w:t>4.1 Popis vybraných sportovních areálů</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_Toc11231431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27</w:t>
            </w:r>
            <w:r w:rsidR="00C57BDF" w:rsidRPr="00C57BDF">
              <w:rPr>
                <w:rFonts w:ascii="Times New Roman" w:hAnsi="Times New Roman" w:cs="Times New Roman"/>
                <w:noProof/>
                <w:webHidden/>
                <w:sz w:val="24"/>
                <w:szCs w:val="24"/>
              </w:rPr>
              <w:fldChar w:fldCharType="end"/>
            </w:r>
          </w:hyperlink>
        </w:p>
        <w:p w14:paraId="2DCCE3A4" w14:textId="61283E93"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2" w:history="1">
            <w:r w:rsidR="00C57BDF" w:rsidRPr="00C57BDF">
              <w:rPr>
                <w:rStyle w:val="Hypertextovodkaz"/>
                <w:rFonts w:ascii="Times New Roman" w:hAnsi="Times New Roman" w:cs="Times New Roman"/>
                <w:noProof/>
                <w:sz w:val="24"/>
                <w:szCs w:val="24"/>
              </w:rPr>
              <w:t>4.2 Metody sběru dat</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_Toc11231432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28</w:t>
            </w:r>
            <w:r w:rsidR="00C57BDF" w:rsidRPr="00C57BDF">
              <w:rPr>
                <w:rFonts w:ascii="Times New Roman" w:hAnsi="Times New Roman" w:cs="Times New Roman"/>
                <w:noProof/>
                <w:webHidden/>
                <w:sz w:val="24"/>
                <w:szCs w:val="24"/>
              </w:rPr>
              <w:fldChar w:fldCharType="end"/>
            </w:r>
          </w:hyperlink>
        </w:p>
        <w:p w14:paraId="2845D73B" w14:textId="1DD12BDB"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3" w:history="1">
            <w:r w:rsidR="00C57BDF" w:rsidRPr="00C57BDF">
              <w:rPr>
                <w:rStyle w:val="Hypertextovodkaz"/>
                <w:rFonts w:ascii="Times New Roman" w:hAnsi="Times New Roman" w:cs="Times New Roman"/>
                <w:noProof/>
                <w:sz w:val="24"/>
                <w:szCs w:val="24"/>
              </w:rPr>
              <w:t>4.3 Zpracování dat</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_Toc11231433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29</w:t>
            </w:r>
            <w:r w:rsidR="00C57BDF" w:rsidRPr="00C57BDF">
              <w:rPr>
                <w:rFonts w:ascii="Times New Roman" w:hAnsi="Times New Roman" w:cs="Times New Roman"/>
                <w:noProof/>
                <w:webHidden/>
                <w:sz w:val="24"/>
                <w:szCs w:val="24"/>
              </w:rPr>
              <w:fldChar w:fldCharType="end"/>
            </w:r>
          </w:hyperlink>
        </w:p>
        <w:p w14:paraId="1A5EC54F" w14:textId="7EAF4E87"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4" w:history="1">
            <w:r w:rsidR="00C57BDF" w:rsidRPr="00C57BDF">
              <w:rPr>
                <w:rStyle w:val="Hypertextovodkaz"/>
                <w:rFonts w:ascii="Times New Roman" w:hAnsi="Times New Roman" w:cs="Times New Roman"/>
                <w:noProof/>
                <w:sz w:val="24"/>
                <w:szCs w:val="24"/>
              </w:rPr>
              <w:t>4.4 Postup práce</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_Toc11231434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29</w:t>
            </w:r>
            <w:r w:rsidR="00C57BDF" w:rsidRPr="00C57BDF">
              <w:rPr>
                <w:rFonts w:ascii="Times New Roman" w:hAnsi="Times New Roman" w:cs="Times New Roman"/>
                <w:noProof/>
                <w:webHidden/>
                <w:sz w:val="24"/>
                <w:szCs w:val="24"/>
              </w:rPr>
              <w:fldChar w:fldCharType="end"/>
            </w:r>
          </w:hyperlink>
        </w:p>
        <w:p w14:paraId="40C41721" w14:textId="5B43FBDE"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35" w:history="1">
            <w:r w:rsidR="00C57BDF" w:rsidRPr="00C57BDF">
              <w:rPr>
                <w:rStyle w:val="Hypertextovodkaz"/>
                <w:rFonts w:ascii="Times New Roman" w:hAnsi="Times New Roman" w:cs="Times New Roman"/>
                <w:noProof/>
                <w:sz w:val="24"/>
                <w:szCs w:val="24"/>
              </w:rPr>
              <w:t>5 VÝSLEDKY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_Toc11231435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30</w:t>
            </w:r>
            <w:r w:rsidR="00C57BDF" w:rsidRPr="00C57BDF">
              <w:rPr>
                <w:rFonts w:ascii="Times New Roman" w:hAnsi="Times New Roman" w:cs="Times New Roman"/>
                <w:noProof/>
                <w:webHidden/>
                <w:sz w:val="24"/>
                <w:szCs w:val="24"/>
              </w:rPr>
              <w:fldChar w:fldCharType="end"/>
            </w:r>
          </w:hyperlink>
        </w:p>
        <w:p w14:paraId="3DB82601" w14:textId="3473E4C9"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6" w:history="1">
            <w:r w:rsidR="00C57BDF" w:rsidRPr="00C57BDF">
              <w:rPr>
                <w:rStyle w:val="Hypertextovodkaz"/>
                <w:rFonts w:ascii="Times New Roman" w:hAnsi="Times New Roman" w:cs="Times New Roman"/>
                <w:noProof/>
                <w:sz w:val="24"/>
                <w:szCs w:val="24"/>
              </w:rPr>
              <w:t>5.1 MĚSTSKÉ LÁZNĚ VSETÍN</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_Toc11231436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30</w:t>
            </w:r>
            <w:r w:rsidR="00C57BDF" w:rsidRPr="00C57BDF">
              <w:rPr>
                <w:rFonts w:ascii="Times New Roman" w:hAnsi="Times New Roman" w:cs="Times New Roman"/>
                <w:noProof/>
                <w:webHidden/>
                <w:sz w:val="24"/>
                <w:szCs w:val="24"/>
              </w:rPr>
              <w:fldChar w:fldCharType="end"/>
            </w:r>
          </w:hyperlink>
        </w:p>
        <w:p w14:paraId="5C96C61C" w14:textId="69421530"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7" w:history="1">
            <w:r w:rsidR="00C57BDF" w:rsidRPr="00C57BDF">
              <w:rPr>
                <w:rStyle w:val="Hypertextovodkaz"/>
                <w:rFonts w:ascii="Times New Roman" w:hAnsi="Times New Roman" w:cs="Times New Roman"/>
                <w:noProof/>
                <w:sz w:val="24"/>
                <w:szCs w:val="24"/>
              </w:rPr>
              <w:t>5.2 VÍCEÚČELOVÁ HALA VSETÍN</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_Toc11231437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37</w:t>
            </w:r>
            <w:r w:rsidR="00C57BDF" w:rsidRPr="00C57BDF">
              <w:rPr>
                <w:rFonts w:ascii="Times New Roman" w:hAnsi="Times New Roman" w:cs="Times New Roman"/>
                <w:noProof/>
                <w:webHidden/>
                <w:sz w:val="24"/>
                <w:szCs w:val="24"/>
              </w:rPr>
              <w:fldChar w:fldCharType="end"/>
            </w:r>
          </w:hyperlink>
        </w:p>
        <w:p w14:paraId="1F3B0088" w14:textId="7064908B" w:rsidR="00C57BDF" w:rsidRPr="00C57BDF" w:rsidRDefault="00183AD5">
          <w:pPr>
            <w:pStyle w:val="Obsah2"/>
            <w:tabs>
              <w:tab w:val="right" w:leader="dot" w:pos="9062"/>
            </w:tabs>
            <w:rPr>
              <w:rFonts w:ascii="Times New Roman" w:eastAsiaTheme="minorEastAsia" w:hAnsi="Times New Roman" w:cs="Times New Roman"/>
              <w:noProof/>
              <w:sz w:val="24"/>
              <w:szCs w:val="24"/>
              <w:lang w:eastAsia="cs-CZ"/>
            </w:rPr>
          </w:pPr>
          <w:hyperlink w:anchor="_Toc11231438" w:history="1">
            <w:r w:rsidR="00C57BDF" w:rsidRPr="00C57BDF">
              <w:rPr>
                <w:rStyle w:val="Hypertextovodkaz"/>
                <w:rFonts w:ascii="Times New Roman" w:hAnsi="Times New Roman" w:cs="Times New Roman"/>
                <w:noProof/>
                <w:sz w:val="24"/>
                <w:szCs w:val="24"/>
              </w:rPr>
              <w:t>5.3 Možnosti pro úpravy objektů</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_Toc11231438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43</w:t>
            </w:r>
            <w:r w:rsidR="00C57BDF" w:rsidRPr="00C57BDF">
              <w:rPr>
                <w:rFonts w:ascii="Times New Roman" w:hAnsi="Times New Roman" w:cs="Times New Roman"/>
                <w:noProof/>
                <w:webHidden/>
                <w:sz w:val="24"/>
                <w:szCs w:val="24"/>
              </w:rPr>
              <w:fldChar w:fldCharType="end"/>
            </w:r>
          </w:hyperlink>
        </w:p>
        <w:p w14:paraId="35902B83" w14:textId="332327D7"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39" w:history="1">
            <w:r w:rsidR="00C57BDF" w:rsidRPr="00C57BDF">
              <w:rPr>
                <w:rStyle w:val="Hypertextovodkaz"/>
                <w:rFonts w:ascii="Times New Roman" w:hAnsi="Times New Roman" w:cs="Times New Roman"/>
                <w:noProof/>
                <w:sz w:val="24"/>
                <w:szCs w:val="24"/>
              </w:rPr>
              <w:t>6 DISKUZE</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_Toc11231439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44</w:t>
            </w:r>
            <w:r w:rsidR="00C57BDF" w:rsidRPr="00C57BDF">
              <w:rPr>
                <w:rFonts w:ascii="Times New Roman" w:hAnsi="Times New Roman" w:cs="Times New Roman"/>
                <w:noProof/>
                <w:webHidden/>
                <w:sz w:val="24"/>
                <w:szCs w:val="24"/>
              </w:rPr>
              <w:fldChar w:fldCharType="end"/>
            </w:r>
          </w:hyperlink>
        </w:p>
        <w:p w14:paraId="76E20CB7" w14:textId="19545DAB"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40" w:history="1">
            <w:r w:rsidR="00C57BDF" w:rsidRPr="00C57BDF">
              <w:rPr>
                <w:rStyle w:val="Hypertextovodkaz"/>
                <w:rFonts w:ascii="Times New Roman" w:hAnsi="Times New Roman" w:cs="Times New Roman"/>
                <w:noProof/>
                <w:sz w:val="24"/>
                <w:szCs w:val="24"/>
              </w:rPr>
              <w:t>7 ZÁVĚR</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_Toc11231440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45</w:t>
            </w:r>
            <w:r w:rsidR="00C57BDF" w:rsidRPr="00C57BDF">
              <w:rPr>
                <w:rFonts w:ascii="Times New Roman" w:hAnsi="Times New Roman" w:cs="Times New Roman"/>
                <w:noProof/>
                <w:webHidden/>
                <w:sz w:val="24"/>
                <w:szCs w:val="24"/>
              </w:rPr>
              <w:fldChar w:fldCharType="end"/>
            </w:r>
          </w:hyperlink>
        </w:p>
        <w:p w14:paraId="590EB74C" w14:textId="3F3B58DF"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41" w:history="1">
            <w:r w:rsidR="00C57BDF" w:rsidRPr="00C57BDF">
              <w:rPr>
                <w:rStyle w:val="Hypertextovodkaz"/>
                <w:rFonts w:ascii="Times New Roman" w:hAnsi="Times New Roman" w:cs="Times New Roman"/>
                <w:noProof/>
                <w:sz w:val="24"/>
                <w:szCs w:val="24"/>
              </w:rPr>
              <w:t>SOUHRN</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_Toc11231441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46</w:t>
            </w:r>
            <w:r w:rsidR="00C57BDF" w:rsidRPr="00C57BDF">
              <w:rPr>
                <w:rFonts w:ascii="Times New Roman" w:hAnsi="Times New Roman" w:cs="Times New Roman"/>
                <w:noProof/>
                <w:webHidden/>
                <w:sz w:val="24"/>
                <w:szCs w:val="24"/>
              </w:rPr>
              <w:fldChar w:fldCharType="end"/>
            </w:r>
          </w:hyperlink>
        </w:p>
        <w:p w14:paraId="249AD154" w14:textId="23EE8747"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42" w:history="1">
            <w:r w:rsidR="00C57BDF" w:rsidRPr="00C57BDF">
              <w:rPr>
                <w:rStyle w:val="Hypertextovodkaz"/>
                <w:rFonts w:ascii="Times New Roman" w:hAnsi="Times New Roman" w:cs="Times New Roman"/>
                <w:noProof/>
                <w:sz w:val="24"/>
                <w:szCs w:val="24"/>
              </w:rPr>
              <w:t>SUMMARY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_Toc11231442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47</w:t>
            </w:r>
            <w:r w:rsidR="00C57BDF" w:rsidRPr="00C57BDF">
              <w:rPr>
                <w:rFonts w:ascii="Times New Roman" w:hAnsi="Times New Roman" w:cs="Times New Roman"/>
                <w:noProof/>
                <w:webHidden/>
                <w:sz w:val="24"/>
                <w:szCs w:val="24"/>
              </w:rPr>
              <w:fldChar w:fldCharType="end"/>
            </w:r>
          </w:hyperlink>
        </w:p>
        <w:p w14:paraId="625D3A83" w14:textId="39105929"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43" w:history="1">
            <w:r w:rsidR="00C57BDF" w:rsidRPr="00C57BDF">
              <w:rPr>
                <w:rStyle w:val="Hypertextovodkaz"/>
                <w:rFonts w:ascii="Times New Roman" w:hAnsi="Times New Roman" w:cs="Times New Roman"/>
                <w:noProof/>
                <w:sz w:val="24"/>
                <w:szCs w:val="24"/>
              </w:rPr>
              <w:t>REFERENČNÍ SEZNAM</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_Toc11231443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48</w:t>
            </w:r>
            <w:r w:rsidR="00C57BDF" w:rsidRPr="00C57BDF">
              <w:rPr>
                <w:rFonts w:ascii="Times New Roman" w:hAnsi="Times New Roman" w:cs="Times New Roman"/>
                <w:noProof/>
                <w:webHidden/>
                <w:sz w:val="24"/>
                <w:szCs w:val="24"/>
              </w:rPr>
              <w:fldChar w:fldCharType="end"/>
            </w:r>
          </w:hyperlink>
        </w:p>
        <w:p w14:paraId="2D9A99DE" w14:textId="129BC3C9" w:rsidR="00C57BDF" w:rsidRPr="00C57BDF" w:rsidRDefault="00183AD5">
          <w:pPr>
            <w:pStyle w:val="Obsah1"/>
            <w:tabs>
              <w:tab w:val="right" w:leader="dot" w:pos="9062"/>
            </w:tabs>
            <w:rPr>
              <w:rFonts w:ascii="Times New Roman" w:eastAsiaTheme="minorEastAsia" w:hAnsi="Times New Roman" w:cs="Times New Roman"/>
              <w:noProof/>
              <w:sz w:val="24"/>
              <w:szCs w:val="24"/>
              <w:lang w:eastAsia="cs-CZ"/>
            </w:rPr>
          </w:pPr>
          <w:hyperlink w:anchor="_Toc11231444" w:history="1">
            <w:r w:rsidR="00C57BDF" w:rsidRPr="00C57BDF">
              <w:rPr>
                <w:rStyle w:val="Hypertextovodkaz"/>
                <w:rFonts w:ascii="Times New Roman" w:hAnsi="Times New Roman" w:cs="Times New Roman"/>
                <w:noProof/>
                <w:sz w:val="24"/>
                <w:szCs w:val="24"/>
              </w:rPr>
              <w:t>PŘÍLOHY</w:t>
            </w:r>
            <w:r w:rsidR="00C57BDF" w:rsidRPr="00C57BDF">
              <w:rPr>
                <w:rFonts w:ascii="Times New Roman" w:hAnsi="Times New Roman" w:cs="Times New Roman"/>
                <w:noProof/>
                <w:webHidden/>
                <w:sz w:val="24"/>
                <w:szCs w:val="24"/>
              </w:rPr>
              <w:tab/>
            </w:r>
            <w:r w:rsidR="00C57BDF" w:rsidRPr="00C57BDF">
              <w:rPr>
                <w:rFonts w:ascii="Times New Roman" w:hAnsi="Times New Roman" w:cs="Times New Roman"/>
                <w:noProof/>
                <w:webHidden/>
                <w:sz w:val="24"/>
                <w:szCs w:val="24"/>
              </w:rPr>
              <w:fldChar w:fldCharType="begin"/>
            </w:r>
            <w:r w:rsidR="00C57BDF" w:rsidRPr="00C57BDF">
              <w:rPr>
                <w:rFonts w:ascii="Times New Roman" w:hAnsi="Times New Roman" w:cs="Times New Roman"/>
                <w:noProof/>
                <w:webHidden/>
                <w:sz w:val="24"/>
                <w:szCs w:val="24"/>
              </w:rPr>
              <w:instrText xml:space="preserve"> PAGEREF _Toc11231444 \h </w:instrText>
            </w:r>
            <w:r w:rsidR="00C57BDF" w:rsidRPr="00C57BDF">
              <w:rPr>
                <w:rFonts w:ascii="Times New Roman" w:hAnsi="Times New Roman" w:cs="Times New Roman"/>
                <w:noProof/>
                <w:webHidden/>
                <w:sz w:val="24"/>
                <w:szCs w:val="24"/>
              </w:rPr>
            </w:r>
            <w:r w:rsidR="00C57BDF" w:rsidRPr="00C57BDF">
              <w:rPr>
                <w:rFonts w:ascii="Times New Roman" w:hAnsi="Times New Roman" w:cs="Times New Roman"/>
                <w:noProof/>
                <w:webHidden/>
                <w:sz w:val="24"/>
                <w:szCs w:val="24"/>
              </w:rPr>
              <w:fldChar w:fldCharType="separate"/>
            </w:r>
            <w:r w:rsidR="00A9293A">
              <w:rPr>
                <w:rFonts w:ascii="Times New Roman" w:hAnsi="Times New Roman" w:cs="Times New Roman"/>
                <w:noProof/>
                <w:webHidden/>
                <w:sz w:val="24"/>
                <w:szCs w:val="24"/>
              </w:rPr>
              <w:t>50</w:t>
            </w:r>
            <w:r w:rsidR="00C57BDF" w:rsidRPr="00C57BDF">
              <w:rPr>
                <w:rFonts w:ascii="Times New Roman" w:hAnsi="Times New Roman" w:cs="Times New Roman"/>
                <w:noProof/>
                <w:webHidden/>
                <w:sz w:val="24"/>
                <w:szCs w:val="24"/>
              </w:rPr>
              <w:fldChar w:fldCharType="end"/>
            </w:r>
          </w:hyperlink>
        </w:p>
        <w:p w14:paraId="08F0E135" w14:textId="28859F39" w:rsidR="003408D8" w:rsidRPr="00C57BDF" w:rsidRDefault="003408D8" w:rsidP="002B26AC">
          <w:pPr>
            <w:spacing w:line="360" w:lineRule="auto"/>
            <w:rPr>
              <w:rFonts w:ascii="Times New Roman" w:hAnsi="Times New Roman" w:cs="Times New Roman"/>
              <w:sz w:val="24"/>
              <w:szCs w:val="24"/>
            </w:rPr>
          </w:pPr>
          <w:r w:rsidRPr="00C57BDF">
            <w:rPr>
              <w:rFonts w:ascii="Times New Roman" w:hAnsi="Times New Roman" w:cs="Times New Roman"/>
              <w:sz w:val="24"/>
              <w:szCs w:val="24"/>
            </w:rPr>
            <w:fldChar w:fldCharType="end"/>
          </w:r>
        </w:p>
      </w:sdtContent>
    </w:sdt>
    <w:p w14:paraId="1CBCBDB1" w14:textId="77777777" w:rsidR="00B36B56" w:rsidRPr="00814E56" w:rsidRDefault="00B36B56" w:rsidP="007765B9">
      <w:pPr>
        <w:spacing w:line="360" w:lineRule="auto"/>
        <w:jc w:val="both"/>
        <w:rPr>
          <w:rFonts w:ascii="Times New Roman" w:hAnsi="Times New Roman" w:cs="Times New Roman"/>
          <w:b/>
          <w:sz w:val="24"/>
          <w:szCs w:val="24"/>
        </w:rPr>
      </w:pPr>
    </w:p>
    <w:p w14:paraId="366E7465" w14:textId="77777777" w:rsidR="00B36B56" w:rsidRPr="00814E56" w:rsidRDefault="00B36B56" w:rsidP="007765B9">
      <w:pPr>
        <w:spacing w:line="360" w:lineRule="auto"/>
        <w:jc w:val="both"/>
        <w:rPr>
          <w:rFonts w:ascii="Times New Roman" w:hAnsi="Times New Roman" w:cs="Times New Roman"/>
          <w:b/>
          <w:sz w:val="24"/>
          <w:szCs w:val="24"/>
        </w:rPr>
      </w:pPr>
    </w:p>
    <w:p w14:paraId="628D29A0" w14:textId="77777777" w:rsidR="003B02EE" w:rsidRDefault="003B02EE" w:rsidP="00963F83">
      <w:pPr>
        <w:spacing w:line="360" w:lineRule="auto"/>
        <w:jc w:val="both"/>
        <w:rPr>
          <w:rFonts w:ascii="Times New Roman" w:hAnsi="Times New Roman" w:cs="Times New Roman"/>
          <w:b/>
          <w:sz w:val="24"/>
          <w:szCs w:val="24"/>
        </w:rPr>
        <w:sectPr w:rsidR="003B02EE">
          <w:pgSz w:w="11906" w:h="16838"/>
          <w:pgMar w:top="1417" w:right="1417" w:bottom="1417" w:left="1417" w:header="708" w:footer="708" w:gutter="0"/>
          <w:cols w:space="708"/>
          <w:docGrid w:linePitch="360"/>
        </w:sectPr>
      </w:pPr>
    </w:p>
    <w:p w14:paraId="19673E80" w14:textId="1FF097BE" w:rsidR="00A7175B" w:rsidRPr="00045234" w:rsidRDefault="00453B98" w:rsidP="00E529CC">
      <w:pPr>
        <w:pStyle w:val="Nadpis1"/>
        <w:rPr>
          <w:rFonts w:ascii="Times New Roman" w:hAnsi="Times New Roman" w:cs="Times New Roman"/>
          <w:b/>
          <w:color w:val="auto"/>
        </w:rPr>
      </w:pPr>
      <w:bookmarkStart w:id="2" w:name="_Toc11231417"/>
      <w:r w:rsidRPr="00045234">
        <w:rPr>
          <w:rFonts w:ascii="Times New Roman" w:hAnsi="Times New Roman" w:cs="Times New Roman"/>
          <w:b/>
          <w:color w:val="auto"/>
        </w:rPr>
        <w:lastRenderedPageBreak/>
        <w:t xml:space="preserve">1 </w:t>
      </w:r>
      <w:r w:rsidR="00A7175B" w:rsidRPr="00045234">
        <w:rPr>
          <w:rFonts w:ascii="Times New Roman" w:hAnsi="Times New Roman" w:cs="Times New Roman"/>
          <w:b/>
          <w:color w:val="auto"/>
        </w:rPr>
        <w:t>ÚVOD</w:t>
      </w:r>
      <w:bookmarkEnd w:id="2"/>
    </w:p>
    <w:p w14:paraId="0240FF69" w14:textId="3B207598" w:rsidR="005E2C0C" w:rsidRPr="00045234" w:rsidRDefault="005E2C0C" w:rsidP="00045234"/>
    <w:p w14:paraId="28D585A6" w14:textId="117A3116" w:rsidR="00A7175B" w:rsidRPr="00E63433" w:rsidRDefault="006851C6" w:rsidP="00E5665C">
      <w:pPr>
        <w:spacing w:line="360" w:lineRule="auto"/>
        <w:jc w:val="both"/>
        <w:rPr>
          <w:rFonts w:ascii="Times New Roman" w:hAnsi="Times New Roman" w:cs="Times New Roman"/>
          <w:sz w:val="24"/>
          <w:szCs w:val="24"/>
        </w:rPr>
      </w:pPr>
      <w:r w:rsidRPr="001607EB">
        <w:rPr>
          <w:rFonts w:ascii="Times New Roman" w:hAnsi="Times New Roman" w:cs="Times New Roman"/>
          <w:color w:val="FF0000"/>
          <w:sz w:val="24"/>
          <w:szCs w:val="24"/>
        </w:rPr>
        <w:tab/>
      </w:r>
      <w:r w:rsidR="005E2C0C" w:rsidRPr="00E63433">
        <w:rPr>
          <w:rFonts w:ascii="Times New Roman" w:hAnsi="Times New Roman" w:cs="Times New Roman"/>
          <w:sz w:val="24"/>
          <w:szCs w:val="24"/>
        </w:rPr>
        <w:t>Dané téma bakalářské práce jsem zpracovával především v důsledku vlastních zkušeností. V mém okolí se nachází blízcí lidé, kteří mají omezenou schopnost pohybu a</w:t>
      </w:r>
      <w:r w:rsidR="003B7BA1" w:rsidRPr="00E63433">
        <w:rPr>
          <w:rFonts w:ascii="Times New Roman" w:hAnsi="Times New Roman" w:cs="Times New Roman"/>
          <w:sz w:val="24"/>
          <w:szCs w:val="24"/>
        </w:rPr>
        <w:t> </w:t>
      </w:r>
      <w:r w:rsidR="005E2C0C" w:rsidRPr="00E63433">
        <w:rPr>
          <w:rFonts w:ascii="Times New Roman" w:hAnsi="Times New Roman" w:cs="Times New Roman"/>
          <w:sz w:val="24"/>
          <w:szCs w:val="24"/>
        </w:rPr>
        <w:t>mnohdy je nelehkým úkolem dostat je na místo, které chtějí navštívit. Proto se v</w:t>
      </w:r>
      <w:r w:rsidR="00E5665C" w:rsidRPr="00E63433">
        <w:rPr>
          <w:rFonts w:ascii="Times New Roman" w:hAnsi="Times New Roman" w:cs="Times New Roman"/>
          <w:sz w:val="24"/>
          <w:szCs w:val="24"/>
        </w:rPr>
        <w:t xml:space="preserve"> mé bakalářské práci </w:t>
      </w:r>
      <w:r w:rsidR="005E2C0C" w:rsidRPr="00E63433">
        <w:rPr>
          <w:rFonts w:ascii="Times New Roman" w:hAnsi="Times New Roman" w:cs="Times New Roman"/>
          <w:sz w:val="24"/>
          <w:szCs w:val="24"/>
        </w:rPr>
        <w:t>věnuji</w:t>
      </w:r>
      <w:r w:rsidR="00E5665C" w:rsidRPr="00E63433">
        <w:rPr>
          <w:rFonts w:ascii="Times New Roman" w:hAnsi="Times New Roman" w:cs="Times New Roman"/>
          <w:sz w:val="24"/>
          <w:szCs w:val="24"/>
        </w:rPr>
        <w:t xml:space="preserve"> bariérám ve veřejně přístupných budovách</w:t>
      </w:r>
      <w:r w:rsidR="00F50E4B" w:rsidRPr="00E63433">
        <w:rPr>
          <w:rFonts w:ascii="Times New Roman" w:hAnsi="Times New Roman" w:cs="Times New Roman"/>
          <w:sz w:val="24"/>
          <w:szCs w:val="24"/>
        </w:rPr>
        <w:t xml:space="preserve"> určen</w:t>
      </w:r>
      <w:r w:rsidR="00FC18A0" w:rsidRPr="00E63433">
        <w:rPr>
          <w:rFonts w:ascii="Times New Roman" w:hAnsi="Times New Roman" w:cs="Times New Roman"/>
          <w:sz w:val="24"/>
          <w:szCs w:val="24"/>
        </w:rPr>
        <w:t>ý</w:t>
      </w:r>
      <w:r w:rsidR="005E2C0C" w:rsidRPr="00E63433">
        <w:rPr>
          <w:rFonts w:ascii="Times New Roman" w:hAnsi="Times New Roman" w:cs="Times New Roman"/>
          <w:sz w:val="24"/>
          <w:szCs w:val="24"/>
        </w:rPr>
        <w:t>ch</w:t>
      </w:r>
      <w:r w:rsidR="00F50E4B" w:rsidRPr="00E63433">
        <w:rPr>
          <w:rFonts w:ascii="Times New Roman" w:hAnsi="Times New Roman" w:cs="Times New Roman"/>
          <w:sz w:val="24"/>
          <w:szCs w:val="24"/>
        </w:rPr>
        <w:t xml:space="preserve"> pro</w:t>
      </w:r>
      <w:r w:rsidR="003B7BA1" w:rsidRPr="00E63433">
        <w:rPr>
          <w:rFonts w:ascii="Times New Roman" w:hAnsi="Times New Roman" w:cs="Times New Roman"/>
          <w:sz w:val="24"/>
          <w:szCs w:val="24"/>
        </w:rPr>
        <w:t> </w:t>
      </w:r>
      <w:r w:rsidR="00F50E4B" w:rsidRPr="00E63433">
        <w:rPr>
          <w:rFonts w:ascii="Times New Roman" w:hAnsi="Times New Roman" w:cs="Times New Roman"/>
          <w:sz w:val="24"/>
          <w:szCs w:val="24"/>
        </w:rPr>
        <w:t>volnočasové aktivity</w:t>
      </w:r>
      <w:r w:rsidR="00E5665C" w:rsidRPr="00E63433">
        <w:rPr>
          <w:rFonts w:ascii="Times New Roman" w:hAnsi="Times New Roman" w:cs="Times New Roman"/>
          <w:sz w:val="24"/>
          <w:szCs w:val="24"/>
        </w:rPr>
        <w:t xml:space="preserve">, </w:t>
      </w:r>
      <w:r w:rsidR="00FC18A0" w:rsidRPr="00E63433">
        <w:rPr>
          <w:rFonts w:ascii="Times New Roman" w:hAnsi="Times New Roman" w:cs="Times New Roman"/>
          <w:sz w:val="24"/>
          <w:szCs w:val="24"/>
        </w:rPr>
        <w:t>ve</w:t>
      </w:r>
      <w:r w:rsidR="00E5665C" w:rsidRPr="00E63433">
        <w:rPr>
          <w:rFonts w:ascii="Times New Roman" w:hAnsi="Times New Roman" w:cs="Times New Roman"/>
          <w:sz w:val="24"/>
          <w:szCs w:val="24"/>
        </w:rPr>
        <w:t xml:space="preserve"> kterých by měl být umožněn bezbariérový přístup jak osobám s postižením, které jsou na vozíku, tak i maminkám s kočárky či nevidomým. Otázka bezbariérovosti je v dnešní době velmi probírané téma. </w:t>
      </w:r>
      <w:r w:rsidR="00EE4527" w:rsidRPr="00E63433">
        <w:rPr>
          <w:rFonts w:ascii="Times New Roman" w:hAnsi="Times New Roman" w:cs="Times New Roman"/>
          <w:sz w:val="24"/>
          <w:szCs w:val="24"/>
        </w:rPr>
        <w:t>Mapoval jsem město Vsetín</w:t>
      </w:r>
      <w:r w:rsidR="00F50E4B" w:rsidRPr="00E63433">
        <w:rPr>
          <w:rFonts w:ascii="Times New Roman" w:hAnsi="Times New Roman" w:cs="Times New Roman"/>
          <w:sz w:val="24"/>
          <w:szCs w:val="24"/>
        </w:rPr>
        <w:t>, kter</w:t>
      </w:r>
      <w:r w:rsidR="00EE4527" w:rsidRPr="00E63433">
        <w:rPr>
          <w:rFonts w:ascii="Times New Roman" w:hAnsi="Times New Roman" w:cs="Times New Roman"/>
          <w:sz w:val="24"/>
          <w:szCs w:val="24"/>
        </w:rPr>
        <w:t>é</w:t>
      </w:r>
      <w:r w:rsidR="00F50E4B" w:rsidRPr="00E63433">
        <w:rPr>
          <w:rFonts w:ascii="Times New Roman" w:hAnsi="Times New Roman" w:cs="Times New Roman"/>
          <w:sz w:val="24"/>
          <w:szCs w:val="24"/>
        </w:rPr>
        <w:t xml:space="preserve"> je znám</w:t>
      </w:r>
      <w:r w:rsidR="00EE4527" w:rsidRPr="00E63433">
        <w:rPr>
          <w:rFonts w:ascii="Times New Roman" w:hAnsi="Times New Roman" w:cs="Times New Roman"/>
          <w:sz w:val="24"/>
          <w:szCs w:val="24"/>
        </w:rPr>
        <w:t>é</w:t>
      </w:r>
      <w:r w:rsidR="00F50E4B" w:rsidRPr="00E63433">
        <w:rPr>
          <w:rFonts w:ascii="Times New Roman" w:hAnsi="Times New Roman" w:cs="Times New Roman"/>
          <w:sz w:val="24"/>
          <w:szCs w:val="24"/>
        </w:rPr>
        <w:t xml:space="preserve"> svou úspěšnou hokejovou minulostí a zájem o sportov</w:t>
      </w:r>
      <w:r w:rsidR="00707DF8" w:rsidRPr="00E63433">
        <w:rPr>
          <w:rFonts w:ascii="Times New Roman" w:hAnsi="Times New Roman" w:cs="Times New Roman"/>
          <w:sz w:val="24"/>
          <w:szCs w:val="24"/>
        </w:rPr>
        <w:t>ní akce z pohledu aktivního či pasivního sportování je zde opravdu velký.</w:t>
      </w:r>
    </w:p>
    <w:p w14:paraId="1C84B952" w14:textId="78CB3906" w:rsidR="00707DF8" w:rsidRPr="00E63433" w:rsidRDefault="006851C6" w:rsidP="00E5665C">
      <w:pPr>
        <w:spacing w:line="360" w:lineRule="auto"/>
        <w:jc w:val="both"/>
        <w:rPr>
          <w:rFonts w:ascii="Times New Roman" w:hAnsi="Times New Roman" w:cs="Times New Roman"/>
          <w:b/>
          <w:sz w:val="24"/>
          <w:szCs w:val="24"/>
        </w:rPr>
      </w:pPr>
      <w:r w:rsidRPr="00E63433">
        <w:rPr>
          <w:rFonts w:ascii="Times New Roman" w:hAnsi="Times New Roman" w:cs="Times New Roman"/>
          <w:sz w:val="24"/>
          <w:szCs w:val="24"/>
        </w:rPr>
        <w:tab/>
      </w:r>
      <w:r w:rsidR="00707DF8" w:rsidRPr="00E63433">
        <w:rPr>
          <w:rFonts w:ascii="Times New Roman" w:hAnsi="Times New Roman" w:cs="Times New Roman"/>
          <w:sz w:val="24"/>
          <w:szCs w:val="24"/>
        </w:rPr>
        <w:t>Ve spolupráci s</w:t>
      </w:r>
      <w:r w:rsidRPr="00E63433">
        <w:rPr>
          <w:rFonts w:ascii="Times New Roman" w:hAnsi="Times New Roman" w:cs="Times New Roman"/>
          <w:sz w:val="24"/>
          <w:szCs w:val="24"/>
        </w:rPr>
        <w:t>e Vsetínskou sportovní s.r.o.</w:t>
      </w:r>
      <w:r w:rsidR="00707DF8" w:rsidRPr="00E63433">
        <w:rPr>
          <w:rFonts w:ascii="Times New Roman" w:hAnsi="Times New Roman" w:cs="Times New Roman"/>
          <w:sz w:val="24"/>
          <w:szCs w:val="24"/>
        </w:rPr>
        <w:t xml:space="preserve">, jsem zmapoval </w:t>
      </w:r>
      <w:r w:rsidR="00EE4527" w:rsidRPr="00E63433">
        <w:rPr>
          <w:rFonts w:ascii="Times New Roman" w:hAnsi="Times New Roman" w:cs="Times New Roman"/>
          <w:sz w:val="24"/>
          <w:szCs w:val="24"/>
        </w:rPr>
        <w:t>několik</w:t>
      </w:r>
      <w:r w:rsidR="00707DF8" w:rsidRPr="00E63433">
        <w:rPr>
          <w:rFonts w:ascii="Times New Roman" w:hAnsi="Times New Roman" w:cs="Times New Roman"/>
          <w:sz w:val="24"/>
          <w:szCs w:val="24"/>
        </w:rPr>
        <w:t xml:space="preserve"> vybraných sportovních areál</w:t>
      </w:r>
      <w:r w:rsidR="00212DFD" w:rsidRPr="00E63433">
        <w:rPr>
          <w:rFonts w:ascii="Times New Roman" w:hAnsi="Times New Roman" w:cs="Times New Roman"/>
          <w:sz w:val="24"/>
          <w:szCs w:val="24"/>
        </w:rPr>
        <w:t>ů</w:t>
      </w:r>
      <w:r w:rsidRPr="00E63433">
        <w:rPr>
          <w:rFonts w:ascii="Times New Roman" w:hAnsi="Times New Roman" w:cs="Times New Roman"/>
          <w:sz w:val="24"/>
          <w:szCs w:val="24"/>
        </w:rPr>
        <w:t>,</w:t>
      </w:r>
      <w:r w:rsidR="00212DFD" w:rsidRPr="00E63433">
        <w:rPr>
          <w:rFonts w:ascii="Times New Roman" w:hAnsi="Times New Roman" w:cs="Times New Roman"/>
          <w:sz w:val="24"/>
          <w:szCs w:val="24"/>
        </w:rPr>
        <w:t xml:space="preserve"> konkrétn</w:t>
      </w:r>
      <w:r w:rsidRPr="00E63433">
        <w:rPr>
          <w:rFonts w:ascii="Times New Roman" w:hAnsi="Times New Roman" w:cs="Times New Roman"/>
          <w:sz w:val="24"/>
          <w:szCs w:val="24"/>
        </w:rPr>
        <w:t>ě Městské lázně Vsetín, víceúčelovou halu na Lapači</w:t>
      </w:r>
      <w:r w:rsidR="000774FA" w:rsidRPr="00E63433">
        <w:rPr>
          <w:rFonts w:ascii="Times New Roman" w:hAnsi="Times New Roman" w:cs="Times New Roman"/>
          <w:sz w:val="24"/>
          <w:szCs w:val="24"/>
        </w:rPr>
        <w:t>.</w:t>
      </w:r>
    </w:p>
    <w:p w14:paraId="2A961D69" w14:textId="229D41B3" w:rsidR="00B36B56" w:rsidRPr="00E63433" w:rsidRDefault="003B7BA1" w:rsidP="00963F83">
      <w:pPr>
        <w:spacing w:line="360" w:lineRule="auto"/>
        <w:jc w:val="both"/>
        <w:rPr>
          <w:rFonts w:ascii="Times New Roman" w:hAnsi="Times New Roman" w:cs="Times New Roman"/>
          <w:bCs/>
          <w:sz w:val="24"/>
          <w:szCs w:val="24"/>
        </w:rPr>
      </w:pPr>
      <w:r w:rsidRPr="00E63433">
        <w:rPr>
          <w:rFonts w:ascii="Times New Roman" w:hAnsi="Times New Roman" w:cs="Times New Roman"/>
          <w:b/>
          <w:sz w:val="24"/>
          <w:szCs w:val="24"/>
        </w:rPr>
        <w:tab/>
      </w:r>
      <w:r w:rsidRPr="00E63433">
        <w:rPr>
          <w:rFonts w:ascii="Times New Roman" w:hAnsi="Times New Roman" w:cs="Times New Roman"/>
          <w:bCs/>
          <w:sz w:val="24"/>
          <w:szCs w:val="24"/>
        </w:rPr>
        <w:t>Bakalářská práce může nejvíce posloužit městu Vsetín, konkrétně Odboru sociálních věcí Vsetín. Práce obsahuje výsledky mapování sportovišť a návrh na úpravu posuzovaných objektů z hlediska bezbariérovosti, které mohou být nápomocné k socializaci jedinců s handicapem.</w:t>
      </w:r>
    </w:p>
    <w:p w14:paraId="164F50E0" w14:textId="77777777" w:rsidR="00B36B56" w:rsidRPr="00E63433" w:rsidRDefault="00B36B56" w:rsidP="00963F83">
      <w:pPr>
        <w:spacing w:line="360" w:lineRule="auto"/>
        <w:jc w:val="both"/>
        <w:rPr>
          <w:rFonts w:ascii="Times New Roman" w:hAnsi="Times New Roman" w:cs="Times New Roman"/>
          <w:b/>
          <w:sz w:val="24"/>
          <w:szCs w:val="24"/>
        </w:rPr>
      </w:pPr>
    </w:p>
    <w:p w14:paraId="1CA072E7" w14:textId="77777777" w:rsidR="00B36B56" w:rsidRDefault="00B36B56" w:rsidP="00963F83">
      <w:pPr>
        <w:spacing w:line="360" w:lineRule="auto"/>
        <w:jc w:val="both"/>
        <w:rPr>
          <w:rFonts w:ascii="Times New Roman" w:hAnsi="Times New Roman" w:cs="Times New Roman"/>
          <w:b/>
          <w:sz w:val="24"/>
          <w:szCs w:val="24"/>
        </w:rPr>
      </w:pPr>
    </w:p>
    <w:p w14:paraId="7FB4C97F" w14:textId="77777777" w:rsidR="00B36B56" w:rsidRDefault="00B36B56" w:rsidP="00963F83">
      <w:pPr>
        <w:spacing w:line="360" w:lineRule="auto"/>
        <w:jc w:val="both"/>
        <w:rPr>
          <w:rFonts w:ascii="Times New Roman" w:hAnsi="Times New Roman" w:cs="Times New Roman"/>
          <w:b/>
          <w:sz w:val="24"/>
          <w:szCs w:val="24"/>
        </w:rPr>
      </w:pPr>
    </w:p>
    <w:p w14:paraId="68697533" w14:textId="77777777" w:rsidR="00B36B56" w:rsidRDefault="00B36B56" w:rsidP="00963F83">
      <w:pPr>
        <w:spacing w:line="360" w:lineRule="auto"/>
        <w:jc w:val="both"/>
        <w:rPr>
          <w:rFonts w:ascii="Times New Roman" w:hAnsi="Times New Roman" w:cs="Times New Roman"/>
          <w:b/>
          <w:sz w:val="24"/>
          <w:szCs w:val="24"/>
        </w:rPr>
      </w:pPr>
    </w:p>
    <w:p w14:paraId="200C4CB1" w14:textId="77777777" w:rsidR="00B36B56" w:rsidRDefault="00B36B56" w:rsidP="00963F83">
      <w:pPr>
        <w:spacing w:line="360" w:lineRule="auto"/>
        <w:jc w:val="both"/>
        <w:rPr>
          <w:rFonts w:ascii="Times New Roman" w:hAnsi="Times New Roman" w:cs="Times New Roman"/>
          <w:b/>
          <w:sz w:val="24"/>
          <w:szCs w:val="24"/>
        </w:rPr>
      </w:pPr>
    </w:p>
    <w:p w14:paraId="3C67A7AE" w14:textId="77777777" w:rsidR="00B36B56" w:rsidRDefault="00B36B56" w:rsidP="00963F83">
      <w:pPr>
        <w:spacing w:line="360" w:lineRule="auto"/>
        <w:jc w:val="both"/>
        <w:rPr>
          <w:rFonts w:ascii="Times New Roman" w:hAnsi="Times New Roman" w:cs="Times New Roman"/>
          <w:b/>
          <w:sz w:val="24"/>
          <w:szCs w:val="24"/>
        </w:rPr>
      </w:pPr>
    </w:p>
    <w:p w14:paraId="4D754C3A" w14:textId="77777777" w:rsidR="00B36B56" w:rsidRDefault="00B36B56" w:rsidP="00963F83">
      <w:pPr>
        <w:spacing w:line="360" w:lineRule="auto"/>
        <w:jc w:val="both"/>
        <w:rPr>
          <w:rFonts w:ascii="Times New Roman" w:hAnsi="Times New Roman" w:cs="Times New Roman"/>
          <w:b/>
          <w:sz w:val="24"/>
          <w:szCs w:val="24"/>
        </w:rPr>
      </w:pPr>
    </w:p>
    <w:p w14:paraId="3A459CEF" w14:textId="77777777" w:rsidR="00B36B56" w:rsidRDefault="00B36B56" w:rsidP="00963F83">
      <w:pPr>
        <w:spacing w:line="360" w:lineRule="auto"/>
        <w:jc w:val="both"/>
        <w:rPr>
          <w:rFonts w:ascii="Times New Roman" w:hAnsi="Times New Roman" w:cs="Times New Roman"/>
          <w:b/>
          <w:sz w:val="24"/>
          <w:szCs w:val="24"/>
        </w:rPr>
      </w:pPr>
    </w:p>
    <w:p w14:paraId="3A82505B" w14:textId="77777777" w:rsidR="00B36B56" w:rsidRDefault="00B36B56" w:rsidP="00963F83">
      <w:pPr>
        <w:spacing w:line="360" w:lineRule="auto"/>
        <w:jc w:val="both"/>
        <w:rPr>
          <w:rFonts w:ascii="Times New Roman" w:hAnsi="Times New Roman" w:cs="Times New Roman"/>
          <w:b/>
          <w:sz w:val="24"/>
          <w:szCs w:val="24"/>
        </w:rPr>
      </w:pPr>
    </w:p>
    <w:p w14:paraId="0EC0C4F4" w14:textId="4836269E" w:rsidR="00375AA5" w:rsidRDefault="00375AA5" w:rsidP="00E529CC">
      <w:pPr>
        <w:pStyle w:val="Nadpis1"/>
        <w:rPr>
          <w:rFonts w:ascii="Times New Roman" w:hAnsi="Times New Roman" w:cs="Times New Roman"/>
          <w:b/>
          <w:color w:val="auto"/>
          <w:sz w:val="24"/>
          <w:szCs w:val="24"/>
        </w:rPr>
      </w:pPr>
    </w:p>
    <w:p w14:paraId="607451A4" w14:textId="77777777" w:rsidR="002A1CDF" w:rsidRPr="002A1CDF" w:rsidRDefault="002A1CDF" w:rsidP="002A1CDF"/>
    <w:p w14:paraId="22750048" w14:textId="2F84A528" w:rsidR="00A7175B" w:rsidRPr="00045234" w:rsidRDefault="00A7175B" w:rsidP="00E529CC">
      <w:pPr>
        <w:pStyle w:val="Nadpis1"/>
        <w:rPr>
          <w:rFonts w:ascii="Times New Roman" w:hAnsi="Times New Roman" w:cs="Times New Roman"/>
          <w:b/>
          <w:color w:val="auto"/>
        </w:rPr>
      </w:pPr>
      <w:bookmarkStart w:id="3" w:name="_Toc11231418"/>
      <w:r w:rsidRPr="00045234">
        <w:rPr>
          <w:rFonts w:ascii="Times New Roman" w:hAnsi="Times New Roman" w:cs="Times New Roman"/>
          <w:b/>
          <w:color w:val="auto"/>
        </w:rPr>
        <w:lastRenderedPageBreak/>
        <w:t>2 PŘEHLED POZNATKŮ</w:t>
      </w:r>
      <w:bookmarkEnd w:id="3"/>
    </w:p>
    <w:p w14:paraId="22E2DC71" w14:textId="77777777" w:rsidR="00375AA5" w:rsidRPr="00375AA5" w:rsidRDefault="00375AA5" w:rsidP="00375AA5"/>
    <w:p w14:paraId="46043FCA" w14:textId="1C919307" w:rsidR="00324FF4" w:rsidRDefault="000F6591" w:rsidP="002C3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Kapitola</w:t>
      </w:r>
      <w:r w:rsidR="00303A30">
        <w:rPr>
          <w:rFonts w:ascii="Times New Roman" w:hAnsi="Times New Roman" w:cs="Times New Roman"/>
          <w:sz w:val="24"/>
          <w:szCs w:val="24"/>
        </w:rPr>
        <w:t xml:space="preserve"> pojednává o tělesném a zrakovém postižení a jejich dělen</w:t>
      </w:r>
      <w:r w:rsidR="00AD1CEF">
        <w:rPr>
          <w:rFonts w:ascii="Times New Roman" w:hAnsi="Times New Roman" w:cs="Times New Roman"/>
          <w:sz w:val="24"/>
          <w:szCs w:val="24"/>
        </w:rPr>
        <w:t>í. Do</w:t>
      </w:r>
      <w:r w:rsidR="00264186">
        <w:rPr>
          <w:rFonts w:ascii="Times New Roman" w:hAnsi="Times New Roman" w:cs="Times New Roman"/>
          <w:sz w:val="24"/>
          <w:szCs w:val="24"/>
        </w:rPr>
        <w:t>zvíme se</w:t>
      </w:r>
      <w:r w:rsidR="0083185D">
        <w:rPr>
          <w:rFonts w:ascii="Times New Roman" w:hAnsi="Times New Roman" w:cs="Times New Roman"/>
          <w:sz w:val="24"/>
          <w:szCs w:val="24"/>
        </w:rPr>
        <w:t>,</w:t>
      </w:r>
      <w:r w:rsidR="00264186">
        <w:rPr>
          <w:rFonts w:ascii="Times New Roman" w:hAnsi="Times New Roman" w:cs="Times New Roman"/>
          <w:sz w:val="24"/>
          <w:szCs w:val="24"/>
        </w:rPr>
        <w:t xml:space="preserve"> jak správně komunikovat s osobami s</w:t>
      </w:r>
      <w:r w:rsidR="00A07EE9">
        <w:rPr>
          <w:rFonts w:ascii="Times New Roman" w:hAnsi="Times New Roman" w:cs="Times New Roman"/>
          <w:sz w:val="24"/>
          <w:szCs w:val="24"/>
        </w:rPr>
        <w:t xml:space="preserve"> tělesným a zrakovým postižením </w:t>
      </w:r>
      <w:r w:rsidR="00264186">
        <w:rPr>
          <w:rFonts w:ascii="Times New Roman" w:hAnsi="Times New Roman" w:cs="Times New Roman"/>
          <w:sz w:val="24"/>
          <w:szCs w:val="24"/>
        </w:rPr>
        <w:t>a jaké kompenzační pomůcky využívají v běžném životě. Dále se tato kapitola věnuje</w:t>
      </w:r>
      <w:r w:rsidR="00303A30">
        <w:rPr>
          <w:rFonts w:ascii="Times New Roman" w:hAnsi="Times New Roman" w:cs="Times New Roman"/>
          <w:sz w:val="24"/>
          <w:szCs w:val="24"/>
        </w:rPr>
        <w:t xml:space="preserve"> </w:t>
      </w:r>
      <w:r w:rsidR="00264186">
        <w:rPr>
          <w:rFonts w:ascii="Times New Roman" w:hAnsi="Times New Roman" w:cs="Times New Roman"/>
          <w:sz w:val="24"/>
          <w:szCs w:val="24"/>
        </w:rPr>
        <w:t>bariér</w:t>
      </w:r>
      <w:r w:rsidR="00303A30">
        <w:rPr>
          <w:rFonts w:ascii="Times New Roman" w:hAnsi="Times New Roman" w:cs="Times New Roman"/>
          <w:sz w:val="24"/>
          <w:szCs w:val="24"/>
        </w:rPr>
        <w:t xml:space="preserve">ám, </w:t>
      </w:r>
      <w:r w:rsidR="00264186">
        <w:rPr>
          <w:rFonts w:ascii="Times New Roman" w:hAnsi="Times New Roman" w:cs="Times New Roman"/>
          <w:sz w:val="24"/>
          <w:szCs w:val="24"/>
        </w:rPr>
        <w:t>jejich rozdělení</w:t>
      </w:r>
      <w:r w:rsidR="00303A30">
        <w:rPr>
          <w:rFonts w:ascii="Times New Roman" w:hAnsi="Times New Roman" w:cs="Times New Roman"/>
          <w:sz w:val="24"/>
          <w:szCs w:val="24"/>
        </w:rPr>
        <w:t xml:space="preserve"> a legislativě</w:t>
      </w:r>
      <w:r w:rsidR="00264186">
        <w:rPr>
          <w:rFonts w:ascii="Times New Roman" w:hAnsi="Times New Roman" w:cs="Times New Roman"/>
          <w:sz w:val="24"/>
          <w:szCs w:val="24"/>
        </w:rPr>
        <w:t>. Existuje mnoho fyzických bariér, které běžný člověk nevidí nebo spíše nechce vidět.</w:t>
      </w:r>
      <w:r w:rsidR="00E36A28">
        <w:rPr>
          <w:rFonts w:ascii="Times New Roman" w:hAnsi="Times New Roman" w:cs="Times New Roman"/>
          <w:sz w:val="24"/>
          <w:szCs w:val="24"/>
        </w:rPr>
        <w:t xml:space="preserve"> </w:t>
      </w:r>
    </w:p>
    <w:p w14:paraId="7D988EDD" w14:textId="20786696" w:rsidR="004278E5" w:rsidRPr="004278E5" w:rsidRDefault="00E36A28" w:rsidP="002C3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60ADA3C7" w14:textId="0EA8F2E0" w:rsidR="00041F67" w:rsidRDefault="007348A0" w:rsidP="00E529CC">
      <w:pPr>
        <w:pStyle w:val="Nadpis2"/>
        <w:rPr>
          <w:rFonts w:ascii="Times New Roman" w:hAnsi="Times New Roman" w:cs="Times New Roman"/>
          <w:b/>
          <w:color w:val="auto"/>
          <w:sz w:val="24"/>
          <w:szCs w:val="24"/>
        </w:rPr>
      </w:pPr>
      <w:bookmarkStart w:id="4" w:name="_Toc11231419"/>
      <w:r w:rsidRPr="00375AA5">
        <w:rPr>
          <w:rFonts w:ascii="Times New Roman" w:hAnsi="Times New Roman" w:cs="Times New Roman"/>
          <w:b/>
          <w:color w:val="auto"/>
          <w:sz w:val="24"/>
          <w:szCs w:val="24"/>
        </w:rPr>
        <w:t>2.1</w:t>
      </w:r>
      <w:r w:rsidRPr="00375AA5">
        <w:rPr>
          <w:rFonts w:ascii="Times New Roman" w:hAnsi="Times New Roman" w:cs="Times New Roman"/>
          <w:b/>
          <w:color w:val="auto"/>
          <w:sz w:val="24"/>
          <w:szCs w:val="24"/>
        </w:rPr>
        <w:tab/>
      </w:r>
      <w:r w:rsidR="00070369" w:rsidRPr="00375AA5">
        <w:rPr>
          <w:rFonts w:ascii="Times New Roman" w:hAnsi="Times New Roman" w:cs="Times New Roman"/>
          <w:b/>
          <w:color w:val="auto"/>
          <w:sz w:val="24"/>
          <w:szCs w:val="24"/>
        </w:rPr>
        <w:t>Terminologické vymezení osob s</w:t>
      </w:r>
      <w:r w:rsidR="00E77EEC" w:rsidRPr="00375AA5">
        <w:rPr>
          <w:rFonts w:ascii="Times New Roman" w:hAnsi="Times New Roman" w:cs="Times New Roman"/>
          <w:b/>
          <w:color w:val="auto"/>
          <w:sz w:val="24"/>
          <w:szCs w:val="24"/>
        </w:rPr>
        <w:t> </w:t>
      </w:r>
      <w:r w:rsidR="00070369" w:rsidRPr="00375AA5">
        <w:rPr>
          <w:rFonts w:ascii="Times New Roman" w:hAnsi="Times New Roman" w:cs="Times New Roman"/>
          <w:b/>
          <w:color w:val="auto"/>
          <w:sz w:val="24"/>
          <w:szCs w:val="24"/>
        </w:rPr>
        <w:t>tělesným</w:t>
      </w:r>
      <w:r w:rsidR="00E77EEC" w:rsidRPr="00375AA5">
        <w:rPr>
          <w:rFonts w:ascii="Times New Roman" w:hAnsi="Times New Roman" w:cs="Times New Roman"/>
          <w:b/>
          <w:color w:val="auto"/>
          <w:sz w:val="24"/>
          <w:szCs w:val="24"/>
        </w:rPr>
        <w:t xml:space="preserve"> </w:t>
      </w:r>
      <w:r w:rsidR="000D6556" w:rsidRPr="00375AA5">
        <w:rPr>
          <w:rFonts w:ascii="Times New Roman" w:hAnsi="Times New Roman" w:cs="Times New Roman"/>
          <w:b/>
          <w:color w:val="auto"/>
          <w:sz w:val="24"/>
          <w:szCs w:val="24"/>
        </w:rPr>
        <w:t>či zrakovým postižením</w:t>
      </w:r>
      <w:bookmarkEnd w:id="4"/>
    </w:p>
    <w:p w14:paraId="027A2C02" w14:textId="77777777" w:rsidR="00375AA5" w:rsidRPr="00375AA5" w:rsidRDefault="00375AA5" w:rsidP="00375AA5"/>
    <w:p w14:paraId="0070EDED" w14:textId="3409CD54" w:rsidR="00571EDD" w:rsidRDefault="00070369" w:rsidP="002C357C">
      <w:pPr>
        <w:spacing w:line="360" w:lineRule="auto"/>
        <w:ind w:firstLine="708"/>
        <w:jc w:val="both"/>
        <w:rPr>
          <w:rFonts w:ascii="Times New Roman" w:hAnsi="Times New Roman" w:cs="Times New Roman"/>
          <w:sz w:val="24"/>
          <w:szCs w:val="24"/>
        </w:rPr>
      </w:pPr>
      <w:r w:rsidRPr="00A07EE9">
        <w:rPr>
          <w:rFonts w:ascii="Times New Roman" w:hAnsi="Times New Roman" w:cs="Times New Roman"/>
          <w:sz w:val="24"/>
          <w:szCs w:val="24"/>
        </w:rPr>
        <w:t>Jinakost</w:t>
      </w:r>
      <w:r>
        <w:rPr>
          <w:rFonts w:ascii="Times New Roman" w:hAnsi="Times New Roman" w:cs="Times New Roman"/>
          <w:sz w:val="24"/>
          <w:szCs w:val="24"/>
        </w:rPr>
        <w:t xml:space="preserve"> </w:t>
      </w:r>
      <w:r w:rsidR="00A07EE9">
        <w:rPr>
          <w:rFonts w:ascii="Times New Roman" w:hAnsi="Times New Roman" w:cs="Times New Roman"/>
          <w:sz w:val="24"/>
          <w:szCs w:val="24"/>
        </w:rPr>
        <w:t>p</w:t>
      </w:r>
      <w:r w:rsidR="00292E23">
        <w:rPr>
          <w:rFonts w:ascii="Times New Roman" w:hAnsi="Times New Roman" w:cs="Times New Roman"/>
          <w:sz w:val="24"/>
          <w:szCs w:val="24"/>
        </w:rPr>
        <w:t xml:space="preserve">odle </w:t>
      </w:r>
      <w:r w:rsidR="00292E23">
        <w:rPr>
          <w:rFonts w:ascii="Times New Roman" w:hAnsi="Times New Roman" w:cs="Times New Roman"/>
          <w:sz w:val="24"/>
          <w:szCs w:val="24"/>
        </w:rPr>
        <w:fldChar w:fldCharType="begin" w:fldLock="1"/>
      </w:r>
      <w:r w:rsidR="00535AF6">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2013)","manualFormatting":"Kudláčka (2013)","plainTextFormattedCitation":"(Kudláček, 2013)","previouslyFormattedCitation":"(Kudláček, 2013)"},"properties":{"noteIndex":0},"schema":"https://github.com/citation-style-language/schema/raw/master/csl-citation.json"}</w:instrText>
      </w:r>
      <w:r w:rsidR="00292E23">
        <w:rPr>
          <w:rFonts w:ascii="Times New Roman" w:hAnsi="Times New Roman" w:cs="Times New Roman"/>
          <w:sz w:val="24"/>
          <w:szCs w:val="24"/>
        </w:rPr>
        <w:fldChar w:fldCharType="separate"/>
      </w:r>
      <w:r w:rsidR="00292E23" w:rsidRPr="00292E23">
        <w:rPr>
          <w:rFonts w:ascii="Times New Roman" w:hAnsi="Times New Roman" w:cs="Times New Roman"/>
          <w:noProof/>
          <w:sz w:val="24"/>
          <w:szCs w:val="24"/>
        </w:rPr>
        <w:t>Kudláč</w:t>
      </w:r>
      <w:r w:rsidR="00292E23">
        <w:rPr>
          <w:rFonts w:ascii="Times New Roman" w:hAnsi="Times New Roman" w:cs="Times New Roman"/>
          <w:noProof/>
          <w:sz w:val="24"/>
          <w:szCs w:val="24"/>
        </w:rPr>
        <w:t>ka</w:t>
      </w:r>
      <w:r w:rsidR="00E25051">
        <w:rPr>
          <w:rFonts w:ascii="Times New Roman" w:hAnsi="Times New Roman" w:cs="Times New Roman"/>
          <w:noProof/>
          <w:sz w:val="24"/>
          <w:szCs w:val="24"/>
        </w:rPr>
        <w:t xml:space="preserve"> et al.</w:t>
      </w:r>
      <w:r w:rsidR="00B76CC6">
        <w:rPr>
          <w:rFonts w:ascii="Times New Roman" w:hAnsi="Times New Roman" w:cs="Times New Roman"/>
          <w:noProof/>
          <w:sz w:val="24"/>
          <w:szCs w:val="24"/>
        </w:rPr>
        <w:t xml:space="preserve"> </w:t>
      </w:r>
      <w:r w:rsidR="00292E23">
        <w:rPr>
          <w:rFonts w:ascii="Times New Roman" w:hAnsi="Times New Roman" w:cs="Times New Roman"/>
          <w:noProof/>
          <w:sz w:val="24"/>
          <w:szCs w:val="24"/>
        </w:rPr>
        <w:t>(</w:t>
      </w:r>
      <w:r w:rsidR="00292E23" w:rsidRPr="00292E23">
        <w:rPr>
          <w:rFonts w:ascii="Times New Roman" w:hAnsi="Times New Roman" w:cs="Times New Roman"/>
          <w:noProof/>
          <w:sz w:val="24"/>
          <w:szCs w:val="24"/>
        </w:rPr>
        <w:t>2013)</w:t>
      </w:r>
      <w:r w:rsidR="00292E23">
        <w:rPr>
          <w:rFonts w:ascii="Times New Roman" w:hAnsi="Times New Roman" w:cs="Times New Roman"/>
          <w:sz w:val="24"/>
          <w:szCs w:val="24"/>
        </w:rPr>
        <w:fldChar w:fldCharType="end"/>
      </w:r>
      <w:r w:rsidR="00292E23">
        <w:rPr>
          <w:rFonts w:ascii="Times New Roman" w:hAnsi="Times New Roman" w:cs="Times New Roman"/>
          <w:sz w:val="24"/>
          <w:szCs w:val="24"/>
        </w:rPr>
        <w:t xml:space="preserve"> většin</w:t>
      </w:r>
      <w:r w:rsidR="00102CF5">
        <w:rPr>
          <w:rFonts w:ascii="Times New Roman" w:hAnsi="Times New Roman" w:cs="Times New Roman"/>
          <w:sz w:val="24"/>
          <w:szCs w:val="24"/>
        </w:rPr>
        <w:t>a</w:t>
      </w:r>
      <w:r w:rsidR="00292E23">
        <w:rPr>
          <w:rFonts w:ascii="Times New Roman" w:hAnsi="Times New Roman" w:cs="Times New Roman"/>
          <w:sz w:val="24"/>
          <w:szCs w:val="24"/>
        </w:rPr>
        <w:t xml:space="preserve"> populace vnímá ji</w:t>
      </w:r>
      <w:r w:rsidR="004B6FF6">
        <w:rPr>
          <w:rFonts w:ascii="Times New Roman" w:hAnsi="Times New Roman" w:cs="Times New Roman"/>
          <w:sz w:val="24"/>
          <w:szCs w:val="24"/>
        </w:rPr>
        <w:t>nakost jako odchylku od standard</w:t>
      </w:r>
      <w:r w:rsidR="00292E23">
        <w:rPr>
          <w:rFonts w:ascii="Times New Roman" w:hAnsi="Times New Roman" w:cs="Times New Roman"/>
          <w:sz w:val="24"/>
          <w:szCs w:val="24"/>
        </w:rPr>
        <w:t>ně přijímané normy</w:t>
      </w:r>
      <w:r w:rsidR="00B33986">
        <w:rPr>
          <w:rFonts w:ascii="Times New Roman" w:hAnsi="Times New Roman" w:cs="Times New Roman"/>
          <w:sz w:val="24"/>
          <w:szCs w:val="24"/>
        </w:rPr>
        <w:t>,</w:t>
      </w:r>
      <w:r w:rsidR="00292E23">
        <w:rPr>
          <w:rFonts w:ascii="Times New Roman" w:hAnsi="Times New Roman" w:cs="Times New Roman"/>
          <w:sz w:val="24"/>
          <w:szCs w:val="24"/>
        </w:rPr>
        <w:t xml:space="preserve"> například</w:t>
      </w:r>
      <w:r w:rsidR="00693956">
        <w:rPr>
          <w:rFonts w:ascii="Times New Roman" w:hAnsi="Times New Roman" w:cs="Times New Roman"/>
          <w:sz w:val="24"/>
          <w:szCs w:val="24"/>
        </w:rPr>
        <w:t xml:space="preserve"> od </w:t>
      </w:r>
      <w:r w:rsidR="00292E23">
        <w:rPr>
          <w:rFonts w:ascii="Times New Roman" w:hAnsi="Times New Roman" w:cs="Times New Roman"/>
          <w:sz w:val="24"/>
          <w:szCs w:val="24"/>
        </w:rPr>
        <w:t xml:space="preserve">vzorce chování, </w:t>
      </w:r>
      <w:r w:rsidR="00F854C9">
        <w:rPr>
          <w:rFonts w:ascii="Times New Roman" w:hAnsi="Times New Roman" w:cs="Times New Roman"/>
          <w:sz w:val="24"/>
          <w:szCs w:val="24"/>
        </w:rPr>
        <w:t>komunikace nebo pohybo</w:t>
      </w:r>
      <w:r w:rsidR="00693956">
        <w:rPr>
          <w:rFonts w:ascii="Times New Roman" w:hAnsi="Times New Roman" w:cs="Times New Roman"/>
          <w:sz w:val="24"/>
          <w:szCs w:val="24"/>
        </w:rPr>
        <w:t>vého</w:t>
      </w:r>
      <w:r w:rsidR="00F854C9">
        <w:rPr>
          <w:rFonts w:ascii="Times New Roman" w:hAnsi="Times New Roman" w:cs="Times New Roman"/>
          <w:sz w:val="24"/>
          <w:szCs w:val="24"/>
        </w:rPr>
        <w:t xml:space="preserve"> rozsah</w:t>
      </w:r>
      <w:r w:rsidR="00693956">
        <w:rPr>
          <w:rFonts w:ascii="Times New Roman" w:hAnsi="Times New Roman" w:cs="Times New Roman"/>
          <w:sz w:val="24"/>
          <w:szCs w:val="24"/>
        </w:rPr>
        <w:t>u</w:t>
      </w:r>
      <w:r w:rsidR="00F854C9">
        <w:rPr>
          <w:rFonts w:ascii="Times New Roman" w:hAnsi="Times New Roman" w:cs="Times New Roman"/>
          <w:sz w:val="24"/>
          <w:szCs w:val="24"/>
        </w:rPr>
        <w:t>.</w:t>
      </w:r>
      <w:r w:rsidR="00154945">
        <w:rPr>
          <w:rFonts w:ascii="Times New Roman" w:hAnsi="Times New Roman" w:cs="Times New Roman"/>
          <w:sz w:val="24"/>
          <w:szCs w:val="24"/>
        </w:rPr>
        <w:t xml:space="preserve"> </w:t>
      </w:r>
      <w:r w:rsidR="00154945">
        <w:rPr>
          <w:rFonts w:ascii="Times New Roman" w:hAnsi="Times New Roman" w:cs="Times New Roman"/>
          <w:sz w:val="24"/>
          <w:szCs w:val="24"/>
        </w:rPr>
        <w:fldChar w:fldCharType="begin" w:fldLock="1"/>
      </w:r>
      <w:r w:rsidR="008F326A">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2007)","manualFormatting":"Buřvalová &amp; Reitmayerová (2007)","plainTextFormattedCitation":"(Buřvalová &amp; Reitmayerová, 2007)","previouslyFormattedCitation":"(Buřvalová &amp; Reitmayerová, 2007)"},"properties":{"noteIndex":0},"schema":"https://github.com/citation-style-language/schema/raw/master/csl-citation.json"}</w:instrText>
      </w:r>
      <w:r w:rsidR="00154945">
        <w:rPr>
          <w:rFonts w:ascii="Times New Roman" w:hAnsi="Times New Roman" w:cs="Times New Roman"/>
          <w:sz w:val="24"/>
          <w:szCs w:val="24"/>
        </w:rPr>
        <w:fldChar w:fldCharType="separate"/>
      </w:r>
      <w:r w:rsidR="00154945" w:rsidRPr="00154945">
        <w:rPr>
          <w:rFonts w:ascii="Times New Roman" w:hAnsi="Times New Roman" w:cs="Times New Roman"/>
          <w:noProof/>
          <w:sz w:val="24"/>
          <w:szCs w:val="24"/>
        </w:rPr>
        <w:t>Buřvalová &amp; Reitmayerová</w:t>
      </w:r>
      <w:r w:rsidR="00154945">
        <w:rPr>
          <w:rFonts w:ascii="Times New Roman" w:hAnsi="Times New Roman" w:cs="Times New Roman"/>
          <w:noProof/>
          <w:sz w:val="24"/>
          <w:szCs w:val="24"/>
        </w:rPr>
        <w:t xml:space="preserve"> (</w:t>
      </w:r>
      <w:r w:rsidR="00154945" w:rsidRPr="00154945">
        <w:rPr>
          <w:rFonts w:ascii="Times New Roman" w:hAnsi="Times New Roman" w:cs="Times New Roman"/>
          <w:noProof/>
          <w:sz w:val="24"/>
          <w:szCs w:val="24"/>
        </w:rPr>
        <w:t>2007)</w:t>
      </w:r>
      <w:r w:rsidR="00154945">
        <w:rPr>
          <w:rFonts w:ascii="Times New Roman" w:hAnsi="Times New Roman" w:cs="Times New Roman"/>
          <w:sz w:val="24"/>
          <w:szCs w:val="24"/>
        </w:rPr>
        <w:fldChar w:fldCharType="end"/>
      </w:r>
      <w:r w:rsidR="00154945">
        <w:rPr>
          <w:rFonts w:ascii="Times New Roman" w:hAnsi="Times New Roman" w:cs="Times New Roman"/>
          <w:sz w:val="24"/>
          <w:szCs w:val="24"/>
        </w:rPr>
        <w:t xml:space="preserve"> uvádí, </w:t>
      </w:r>
      <w:r w:rsidR="00EE4527">
        <w:rPr>
          <w:rFonts w:ascii="Times New Roman" w:hAnsi="Times New Roman" w:cs="Times New Roman"/>
          <w:sz w:val="24"/>
          <w:szCs w:val="24"/>
        </w:rPr>
        <w:t xml:space="preserve">že se </w:t>
      </w:r>
      <w:r w:rsidR="00154945">
        <w:rPr>
          <w:rFonts w:ascii="Times New Roman" w:hAnsi="Times New Roman" w:cs="Times New Roman"/>
          <w:sz w:val="24"/>
          <w:szCs w:val="24"/>
        </w:rPr>
        <w:t>osoba s handicapem dostává do jakési dysfunkce sociální role, která přichází po kontaktu s ostatními lidmi, kteří nejsou až natolik vzdělaní v oblasti zdravotní problematiky, ale</w:t>
      </w:r>
      <w:r w:rsidR="004C7F8C">
        <w:rPr>
          <w:rFonts w:ascii="Times New Roman" w:hAnsi="Times New Roman" w:cs="Times New Roman"/>
          <w:sz w:val="24"/>
          <w:szCs w:val="24"/>
        </w:rPr>
        <w:t xml:space="preserve"> s</w:t>
      </w:r>
      <w:r w:rsidR="00154945">
        <w:rPr>
          <w:rFonts w:ascii="Times New Roman" w:hAnsi="Times New Roman" w:cs="Times New Roman"/>
          <w:sz w:val="24"/>
          <w:szCs w:val="24"/>
        </w:rPr>
        <w:t>píše</w:t>
      </w:r>
      <w:r w:rsidR="004C7F8C">
        <w:rPr>
          <w:rFonts w:ascii="Times New Roman" w:hAnsi="Times New Roman" w:cs="Times New Roman"/>
          <w:sz w:val="24"/>
          <w:szCs w:val="24"/>
        </w:rPr>
        <w:t xml:space="preserve"> jsou</w:t>
      </w:r>
      <w:r w:rsidR="00154945">
        <w:rPr>
          <w:rFonts w:ascii="Times New Roman" w:hAnsi="Times New Roman" w:cs="Times New Roman"/>
          <w:sz w:val="24"/>
          <w:szCs w:val="24"/>
        </w:rPr>
        <w:t xml:space="preserve"> ovlivněni postoji, které u nás dříve bohužel převládaly</w:t>
      </w:r>
      <w:r w:rsidR="00693956">
        <w:rPr>
          <w:rFonts w:ascii="Times New Roman" w:hAnsi="Times New Roman" w:cs="Times New Roman"/>
          <w:sz w:val="24"/>
          <w:szCs w:val="24"/>
        </w:rPr>
        <w:t>. Osoby, které nesly známku jakéhokoliv viditelného postižení</w:t>
      </w:r>
      <w:r w:rsidR="004B6FF6">
        <w:rPr>
          <w:rFonts w:ascii="Times New Roman" w:hAnsi="Times New Roman" w:cs="Times New Roman"/>
          <w:sz w:val="24"/>
          <w:szCs w:val="24"/>
        </w:rPr>
        <w:t>,</w:t>
      </w:r>
      <w:r w:rsidR="00693956">
        <w:rPr>
          <w:rFonts w:ascii="Times New Roman" w:hAnsi="Times New Roman" w:cs="Times New Roman"/>
          <w:sz w:val="24"/>
          <w:szCs w:val="24"/>
        </w:rPr>
        <w:t xml:space="preserve"> byly automaticky</w:t>
      </w:r>
      <w:r w:rsidR="0097147A">
        <w:rPr>
          <w:rFonts w:ascii="Times New Roman" w:hAnsi="Times New Roman" w:cs="Times New Roman"/>
          <w:sz w:val="24"/>
          <w:szCs w:val="24"/>
        </w:rPr>
        <w:t xml:space="preserve"> přehnaně opečovávány a litovány, přičemž </w:t>
      </w:r>
      <w:r w:rsidR="00CE1947">
        <w:rPr>
          <w:rFonts w:ascii="Times New Roman" w:hAnsi="Times New Roman" w:cs="Times New Roman"/>
          <w:sz w:val="24"/>
          <w:szCs w:val="24"/>
        </w:rPr>
        <w:t>lidem</w:t>
      </w:r>
      <w:r w:rsidR="00C96DBD">
        <w:rPr>
          <w:rFonts w:ascii="Times New Roman" w:hAnsi="Times New Roman" w:cs="Times New Roman"/>
          <w:sz w:val="24"/>
          <w:szCs w:val="24"/>
        </w:rPr>
        <w:t>,</w:t>
      </w:r>
      <w:r w:rsidR="0097147A">
        <w:rPr>
          <w:rFonts w:ascii="Times New Roman" w:hAnsi="Times New Roman" w:cs="Times New Roman"/>
          <w:sz w:val="24"/>
          <w:szCs w:val="24"/>
        </w:rPr>
        <w:t xml:space="preserve"> se kterými byly</w:t>
      </w:r>
      <w:r w:rsidR="00CE1947">
        <w:rPr>
          <w:rFonts w:ascii="Times New Roman" w:hAnsi="Times New Roman" w:cs="Times New Roman"/>
          <w:sz w:val="24"/>
          <w:szCs w:val="24"/>
        </w:rPr>
        <w:t xml:space="preserve"> osoby se ZP </w:t>
      </w:r>
      <w:r w:rsidR="0097147A">
        <w:rPr>
          <w:rFonts w:ascii="Times New Roman" w:hAnsi="Times New Roman" w:cs="Times New Roman"/>
          <w:sz w:val="24"/>
          <w:szCs w:val="24"/>
        </w:rPr>
        <w:t>ve styku</w:t>
      </w:r>
      <w:r w:rsidR="00571EDD">
        <w:rPr>
          <w:rFonts w:ascii="Times New Roman" w:hAnsi="Times New Roman" w:cs="Times New Roman"/>
          <w:sz w:val="24"/>
          <w:szCs w:val="24"/>
        </w:rPr>
        <w:t>,</w:t>
      </w:r>
      <w:r w:rsidR="0097147A">
        <w:rPr>
          <w:rFonts w:ascii="Times New Roman" w:hAnsi="Times New Roman" w:cs="Times New Roman"/>
          <w:sz w:val="24"/>
          <w:szCs w:val="24"/>
        </w:rPr>
        <w:t xml:space="preserve"> naháněly hrůzu a vyvolávaly odpor.</w:t>
      </w:r>
      <w:r w:rsidR="00CE1947">
        <w:rPr>
          <w:rFonts w:ascii="Times New Roman" w:hAnsi="Times New Roman" w:cs="Times New Roman"/>
          <w:sz w:val="24"/>
          <w:szCs w:val="24"/>
        </w:rPr>
        <w:t xml:space="preserve"> Nutno dodat, že každý jedinec s postižením vnímá postoje</w:t>
      </w:r>
      <w:r w:rsidR="00C96DBD">
        <w:rPr>
          <w:rFonts w:ascii="Times New Roman" w:hAnsi="Times New Roman" w:cs="Times New Roman"/>
          <w:sz w:val="24"/>
          <w:szCs w:val="24"/>
        </w:rPr>
        <w:t xml:space="preserve"> či </w:t>
      </w:r>
      <w:r w:rsidR="00CE1947">
        <w:rPr>
          <w:rFonts w:ascii="Times New Roman" w:hAnsi="Times New Roman" w:cs="Times New Roman"/>
          <w:sz w:val="24"/>
          <w:szCs w:val="24"/>
        </w:rPr>
        <w:t>názory společnosti a</w:t>
      </w:r>
      <w:r w:rsidR="00C96DBD">
        <w:rPr>
          <w:rFonts w:ascii="Times New Roman" w:hAnsi="Times New Roman" w:cs="Times New Roman"/>
          <w:sz w:val="24"/>
          <w:szCs w:val="24"/>
        </w:rPr>
        <w:t xml:space="preserve"> také</w:t>
      </w:r>
      <w:r w:rsidR="00CE1947">
        <w:rPr>
          <w:rFonts w:ascii="Times New Roman" w:hAnsi="Times New Roman" w:cs="Times New Roman"/>
          <w:sz w:val="24"/>
          <w:szCs w:val="24"/>
        </w:rPr>
        <w:t xml:space="preserve"> každé negativní zkušenosti</w:t>
      </w:r>
      <w:r w:rsidR="00571EDD">
        <w:rPr>
          <w:rFonts w:ascii="Times New Roman" w:hAnsi="Times New Roman" w:cs="Times New Roman"/>
          <w:sz w:val="24"/>
          <w:szCs w:val="24"/>
        </w:rPr>
        <w:t>. Z</w:t>
      </w:r>
      <w:r w:rsidR="003B1F1A">
        <w:rPr>
          <w:rFonts w:ascii="Times New Roman" w:hAnsi="Times New Roman" w:cs="Times New Roman"/>
          <w:sz w:val="24"/>
          <w:szCs w:val="24"/>
        </w:rPr>
        <w:t>ejména</w:t>
      </w:r>
      <w:r w:rsidR="00CE1947">
        <w:rPr>
          <w:rFonts w:ascii="Times New Roman" w:hAnsi="Times New Roman" w:cs="Times New Roman"/>
          <w:sz w:val="24"/>
          <w:szCs w:val="24"/>
        </w:rPr>
        <w:t xml:space="preserve"> v dětství se m</w:t>
      </w:r>
      <w:r w:rsidR="00EE4527">
        <w:rPr>
          <w:rFonts w:ascii="Times New Roman" w:hAnsi="Times New Roman" w:cs="Times New Roman"/>
          <w:sz w:val="24"/>
          <w:szCs w:val="24"/>
        </w:rPr>
        <w:t>ohou</w:t>
      </w:r>
      <w:r w:rsidR="00CE1947">
        <w:rPr>
          <w:rFonts w:ascii="Times New Roman" w:hAnsi="Times New Roman" w:cs="Times New Roman"/>
          <w:sz w:val="24"/>
          <w:szCs w:val="24"/>
        </w:rPr>
        <w:t xml:space="preserve"> projevit v jeho formování osobnosti.</w:t>
      </w:r>
      <w:r w:rsidR="002F7D4D">
        <w:rPr>
          <w:rFonts w:ascii="Times New Roman" w:hAnsi="Times New Roman" w:cs="Times New Roman"/>
          <w:sz w:val="24"/>
          <w:szCs w:val="24"/>
        </w:rPr>
        <w:t xml:space="preserve"> V dnešní době je situace s postoji majoritní a minoritní populace </w:t>
      </w:r>
      <w:r w:rsidR="00EE4527">
        <w:rPr>
          <w:rFonts w:ascii="Times New Roman" w:hAnsi="Times New Roman" w:cs="Times New Roman"/>
          <w:sz w:val="24"/>
          <w:szCs w:val="24"/>
        </w:rPr>
        <w:t>výrazně</w:t>
      </w:r>
      <w:r w:rsidR="002F7D4D">
        <w:rPr>
          <w:rFonts w:ascii="Times New Roman" w:hAnsi="Times New Roman" w:cs="Times New Roman"/>
          <w:sz w:val="24"/>
          <w:szCs w:val="24"/>
        </w:rPr>
        <w:t xml:space="preserve"> lepší, avšak</w:t>
      </w:r>
      <w:r w:rsidR="000F6591">
        <w:rPr>
          <w:rFonts w:ascii="Times New Roman" w:hAnsi="Times New Roman" w:cs="Times New Roman"/>
          <w:sz w:val="24"/>
          <w:szCs w:val="24"/>
        </w:rPr>
        <w:t> </w:t>
      </w:r>
      <w:r w:rsidR="002F7D4D">
        <w:rPr>
          <w:rFonts w:ascii="Times New Roman" w:hAnsi="Times New Roman" w:cs="Times New Roman"/>
          <w:sz w:val="24"/>
          <w:szCs w:val="24"/>
        </w:rPr>
        <w:t>neinformovanost o dané problematice stále přetrvává.</w:t>
      </w:r>
      <w:r w:rsidR="003B1F1A">
        <w:rPr>
          <w:rFonts w:ascii="Times New Roman" w:hAnsi="Times New Roman" w:cs="Times New Roman"/>
          <w:sz w:val="24"/>
          <w:szCs w:val="24"/>
        </w:rPr>
        <w:t xml:space="preserve"> Setkání s jinakostí vyvolá u</w:t>
      </w:r>
      <w:r w:rsidR="000F6591">
        <w:rPr>
          <w:rFonts w:ascii="Times New Roman" w:hAnsi="Times New Roman" w:cs="Times New Roman"/>
          <w:sz w:val="24"/>
          <w:szCs w:val="24"/>
        </w:rPr>
        <w:t> </w:t>
      </w:r>
      <w:r w:rsidR="003B1F1A">
        <w:rPr>
          <w:rFonts w:ascii="Times New Roman" w:hAnsi="Times New Roman" w:cs="Times New Roman"/>
          <w:sz w:val="24"/>
          <w:szCs w:val="24"/>
        </w:rPr>
        <w:t>spousty lidí silné emoce</w:t>
      </w:r>
      <w:r w:rsidR="00E06267">
        <w:rPr>
          <w:rFonts w:ascii="Times New Roman" w:hAnsi="Times New Roman" w:cs="Times New Roman"/>
          <w:sz w:val="24"/>
          <w:szCs w:val="24"/>
        </w:rPr>
        <w:t>, například strach</w:t>
      </w:r>
      <w:r w:rsidR="00C96DBD">
        <w:rPr>
          <w:rFonts w:ascii="Times New Roman" w:hAnsi="Times New Roman" w:cs="Times New Roman"/>
          <w:sz w:val="24"/>
          <w:szCs w:val="24"/>
        </w:rPr>
        <w:t>,</w:t>
      </w:r>
      <w:r w:rsidR="00E06267">
        <w:rPr>
          <w:rFonts w:ascii="Times New Roman" w:hAnsi="Times New Roman" w:cs="Times New Roman"/>
          <w:sz w:val="24"/>
          <w:szCs w:val="24"/>
        </w:rPr>
        <w:t xml:space="preserve"> jestli zvládnou interakci s postiženou osobou</w:t>
      </w:r>
      <w:r w:rsidR="00154945">
        <w:rPr>
          <w:rFonts w:ascii="Times New Roman" w:hAnsi="Times New Roman" w:cs="Times New Roman"/>
          <w:sz w:val="24"/>
          <w:szCs w:val="24"/>
        </w:rPr>
        <w:t>.</w:t>
      </w:r>
      <w:r w:rsidR="00B73659">
        <w:rPr>
          <w:rFonts w:ascii="Times New Roman" w:hAnsi="Times New Roman" w:cs="Times New Roman"/>
          <w:sz w:val="24"/>
          <w:szCs w:val="24"/>
        </w:rPr>
        <w:t xml:space="preserve"> Pocity a přesvědčení méněcennosti osob se zdravotním postižením jsou dány s minimální vlastní zkušeností s danou komunitou.</w:t>
      </w:r>
      <w:r w:rsidR="00154945">
        <w:rPr>
          <w:rFonts w:ascii="Times New Roman" w:hAnsi="Times New Roman" w:cs="Times New Roman"/>
          <w:sz w:val="24"/>
          <w:szCs w:val="24"/>
        </w:rPr>
        <w:t xml:space="preserve"> </w:t>
      </w:r>
    </w:p>
    <w:p w14:paraId="22F7D49F" w14:textId="4AE78522" w:rsidR="00CA68A3" w:rsidRDefault="003E5BE1" w:rsidP="00963F8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33986">
        <w:rPr>
          <w:rFonts w:ascii="Times New Roman" w:hAnsi="Times New Roman" w:cs="Times New Roman"/>
          <w:sz w:val="24"/>
          <w:szCs w:val="24"/>
        </w:rPr>
        <w:t>Dále je nutné vymezit určité pojmy, které se používají při kontaktu s osobami se</w:t>
      </w:r>
      <w:r w:rsidR="000F6591">
        <w:rPr>
          <w:rFonts w:ascii="Times New Roman" w:hAnsi="Times New Roman" w:cs="Times New Roman"/>
          <w:sz w:val="24"/>
          <w:szCs w:val="24"/>
        </w:rPr>
        <w:t> </w:t>
      </w:r>
      <w:r w:rsidR="00B33986">
        <w:rPr>
          <w:rFonts w:ascii="Times New Roman" w:hAnsi="Times New Roman" w:cs="Times New Roman"/>
          <w:sz w:val="24"/>
          <w:szCs w:val="24"/>
        </w:rPr>
        <w:t>zdravotním postižením.</w:t>
      </w:r>
      <w:r w:rsidR="00CA68A3">
        <w:rPr>
          <w:rFonts w:ascii="Times New Roman" w:hAnsi="Times New Roman" w:cs="Times New Roman"/>
          <w:sz w:val="24"/>
          <w:szCs w:val="24"/>
        </w:rPr>
        <w:t xml:space="preserve"> Členění dle</w:t>
      </w:r>
      <w:r w:rsidR="00C9366F">
        <w:rPr>
          <w:rFonts w:ascii="Times New Roman" w:hAnsi="Times New Roman" w:cs="Times New Roman"/>
          <w:sz w:val="24"/>
          <w:szCs w:val="24"/>
        </w:rPr>
        <w:t xml:space="preserve"> </w:t>
      </w:r>
      <w:proofErr w:type="spellStart"/>
      <w:r w:rsidR="00C9366F" w:rsidRPr="00C9366F">
        <w:rPr>
          <w:rFonts w:ascii="Times New Roman" w:hAnsi="Times New Roman" w:cs="Times New Roman"/>
          <w:sz w:val="24"/>
          <w:szCs w:val="24"/>
        </w:rPr>
        <w:t>World</w:t>
      </w:r>
      <w:proofErr w:type="spellEnd"/>
      <w:r w:rsidR="00C9366F" w:rsidRPr="00C9366F">
        <w:rPr>
          <w:rFonts w:ascii="Times New Roman" w:hAnsi="Times New Roman" w:cs="Times New Roman"/>
          <w:sz w:val="24"/>
          <w:szCs w:val="24"/>
        </w:rPr>
        <w:t xml:space="preserve"> </w:t>
      </w:r>
      <w:proofErr w:type="spellStart"/>
      <w:r w:rsidR="00C9366F" w:rsidRPr="00C9366F">
        <w:rPr>
          <w:rFonts w:ascii="Times New Roman" w:hAnsi="Times New Roman" w:cs="Times New Roman"/>
          <w:sz w:val="24"/>
          <w:szCs w:val="24"/>
        </w:rPr>
        <w:t>Health</w:t>
      </w:r>
      <w:proofErr w:type="spellEnd"/>
      <w:r w:rsidR="00C9366F" w:rsidRPr="00C9366F">
        <w:rPr>
          <w:rFonts w:ascii="Times New Roman" w:hAnsi="Times New Roman" w:cs="Times New Roman"/>
          <w:sz w:val="24"/>
          <w:szCs w:val="24"/>
        </w:rPr>
        <w:t xml:space="preserve"> </w:t>
      </w:r>
      <w:proofErr w:type="spellStart"/>
      <w:r w:rsidR="00C9366F" w:rsidRPr="00C9366F">
        <w:rPr>
          <w:rFonts w:ascii="Times New Roman" w:hAnsi="Times New Roman" w:cs="Times New Roman"/>
          <w:sz w:val="24"/>
          <w:szCs w:val="24"/>
        </w:rPr>
        <w:t>Organisation</w:t>
      </w:r>
      <w:proofErr w:type="spellEnd"/>
      <w:r w:rsidR="00C9366F">
        <w:rPr>
          <w:rFonts w:ascii="Times New Roman" w:hAnsi="Times New Roman" w:cs="Times New Roman"/>
          <w:sz w:val="24"/>
          <w:szCs w:val="24"/>
        </w:rPr>
        <w:t xml:space="preserve"> </w:t>
      </w:r>
      <w:r w:rsidR="00CA68A3">
        <w:rPr>
          <w:rFonts w:ascii="Times New Roman" w:hAnsi="Times New Roman" w:cs="Times New Roman"/>
          <w:sz w:val="24"/>
          <w:szCs w:val="24"/>
        </w:rPr>
        <w:t>(1980)</w:t>
      </w:r>
      <w:r w:rsidR="00EE4527">
        <w:rPr>
          <w:rFonts w:ascii="Times New Roman" w:hAnsi="Times New Roman" w:cs="Times New Roman"/>
          <w:sz w:val="24"/>
          <w:szCs w:val="24"/>
        </w:rPr>
        <w:t>:</w:t>
      </w:r>
    </w:p>
    <w:p w14:paraId="2E208CD4" w14:textId="67511E96" w:rsidR="00B33986" w:rsidRDefault="00B33986" w:rsidP="008E72A0">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Porucha – problém tělesných funkcí, výrazná odchylka až ztrát</w:t>
      </w:r>
      <w:r w:rsidR="008E72A0">
        <w:rPr>
          <w:rFonts w:ascii="Times New Roman" w:hAnsi="Times New Roman" w:cs="Times New Roman"/>
          <w:sz w:val="24"/>
          <w:szCs w:val="24"/>
        </w:rPr>
        <w:t>a</w:t>
      </w:r>
    </w:p>
    <w:p w14:paraId="31C763F7" w14:textId="77777777" w:rsidR="00B33986" w:rsidRDefault="00B33986" w:rsidP="00B33986">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Postižení </w:t>
      </w:r>
      <w:r w:rsidR="00B97D50">
        <w:rPr>
          <w:rFonts w:ascii="Times New Roman" w:hAnsi="Times New Roman" w:cs="Times New Roman"/>
          <w:sz w:val="24"/>
          <w:szCs w:val="24"/>
        </w:rPr>
        <w:t>–</w:t>
      </w:r>
      <w:r>
        <w:rPr>
          <w:rFonts w:ascii="Times New Roman" w:hAnsi="Times New Roman" w:cs="Times New Roman"/>
          <w:sz w:val="24"/>
          <w:szCs w:val="24"/>
        </w:rPr>
        <w:t xml:space="preserve"> </w:t>
      </w:r>
      <w:r w:rsidR="00B97D50">
        <w:rPr>
          <w:rFonts w:ascii="Times New Roman" w:hAnsi="Times New Roman" w:cs="Times New Roman"/>
          <w:sz w:val="24"/>
          <w:szCs w:val="24"/>
        </w:rPr>
        <w:t>určitá odchylka ve zdravotním stavu, omezení v dané činnosti</w:t>
      </w:r>
    </w:p>
    <w:p w14:paraId="4952CCBD" w14:textId="30B7F8AA" w:rsidR="00B97D50" w:rsidRDefault="00B97D50" w:rsidP="00B33986">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Disabilita – problém, důsledek choroby, traumat</w:t>
      </w:r>
      <w:r w:rsidR="00CA68A3">
        <w:rPr>
          <w:rFonts w:ascii="Times New Roman" w:hAnsi="Times New Roman" w:cs="Times New Roman"/>
          <w:sz w:val="24"/>
          <w:szCs w:val="24"/>
        </w:rPr>
        <w:t>u</w:t>
      </w:r>
      <w:r w:rsidR="00A8040F">
        <w:rPr>
          <w:rFonts w:ascii="Times New Roman" w:hAnsi="Times New Roman" w:cs="Times New Roman"/>
          <w:sz w:val="24"/>
          <w:szCs w:val="24"/>
        </w:rPr>
        <w:t xml:space="preserve"> či jinými zdravotními problémy</w:t>
      </w:r>
    </w:p>
    <w:p w14:paraId="59F38180" w14:textId="08D56B98" w:rsidR="00017422" w:rsidRDefault="00A8040F" w:rsidP="00017422">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Handicap</w:t>
      </w:r>
      <w:r w:rsidR="003B1F1A">
        <w:rPr>
          <w:rFonts w:ascii="Times New Roman" w:hAnsi="Times New Roman" w:cs="Times New Roman"/>
          <w:sz w:val="24"/>
          <w:szCs w:val="24"/>
        </w:rPr>
        <w:t xml:space="preserve"> </w:t>
      </w:r>
      <w:r>
        <w:rPr>
          <w:rFonts w:ascii="Times New Roman" w:hAnsi="Times New Roman" w:cs="Times New Roman"/>
          <w:sz w:val="24"/>
          <w:szCs w:val="24"/>
        </w:rPr>
        <w:t>- sociální znevýhodnění jedince v důsledku jeho postiže</w:t>
      </w:r>
      <w:r w:rsidR="00CA68A3">
        <w:rPr>
          <w:rFonts w:ascii="Times New Roman" w:hAnsi="Times New Roman" w:cs="Times New Roman"/>
          <w:sz w:val="24"/>
          <w:szCs w:val="24"/>
        </w:rPr>
        <w:t>ní</w:t>
      </w:r>
      <w:r w:rsidR="009146C0">
        <w:rPr>
          <w:rFonts w:ascii="Times New Roman" w:hAnsi="Times New Roman" w:cs="Times New Roman"/>
          <w:sz w:val="24"/>
          <w:szCs w:val="24"/>
        </w:rPr>
        <w:t>.</w:t>
      </w:r>
    </w:p>
    <w:p w14:paraId="7E8D4C81" w14:textId="40F8FE2F" w:rsidR="00017422" w:rsidRDefault="00017422" w:rsidP="00017422">
      <w:pPr>
        <w:spacing w:line="360" w:lineRule="auto"/>
        <w:jc w:val="both"/>
        <w:rPr>
          <w:rFonts w:ascii="Times New Roman" w:hAnsi="Times New Roman" w:cs="Times New Roman"/>
          <w:sz w:val="24"/>
          <w:szCs w:val="24"/>
        </w:rPr>
      </w:pPr>
    </w:p>
    <w:p w14:paraId="2B3C1A5B" w14:textId="15708F6F" w:rsidR="00017422" w:rsidRPr="00E63433" w:rsidRDefault="003E5BE1" w:rsidP="00017422">
      <w:pPr>
        <w:spacing w:line="360" w:lineRule="auto"/>
        <w:jc w:val="both"/>
        <w:rPr>
          <w:rFonts w:ascii="Times New Roman" w:hAnsi="Times New Roman" w:cs="Times New Roman"/>
          <w:sz w:val="24"/>
          <w:szCs w:val="24"/>
        </w:rPr>
      </w:pPr>
      <w:r w:rsidRPr="00E63433">
        <w:rPr>
          <w:rFonts w:ascii="Times New Roman" w:hAnsi="Times New Roman" w:cs="Times New Roman"/>
          <w:sz w:val="24"/>
          <w:szCs w:val="24"/>
        </w:rPr>
        <w:lastRenderedPageBreak/>
        <w:tab/>
        <w:t>Novější členění Světové zdravotn</w:t>
      </w:r>
      <w:r w:rsidR="0068620E">
        <w:rPr>
          <w:rFonts w:ascii="Times New Roman" w:hAnsi="Times New Roman" w:cs="Times New Roman"/>
          <w:sz w:val="24"/>
          <w:szCs w:val="24"/>
        </w:rPr>
        <w:t>ické organizace podle modelu MKN</w:t>
      </w:r>
      <w:r w:rsidR="00A93BD3" w:rsidRPr="00E63433">
        <w:rPr>
          <w:rFonts w:ascii="Times New Roman" w:hAnsi="Times New Roman" w:cs="Times New Roman"/>
          <w:sz w:val="24"/>
          <w:szCs w:val="24"/>
        </w:rPr>
        <w:t xml:space="preserve"> (2001)</w:t>
      </w:r>
      <w:r w:rsidRPr="00E63433">
        <w:rPr>
          <w:rFonts w:ascii="Times New Roman" w:hAnsi="Times New Roman" w:cs="Times New Roman"/>
          <w:sz w:val="24"/>
          <w:szCs w:val="24"/>
        </w:rPr>
        <w:t>, což je Mezinárodní klasifikace funkčních schopností, disability a zdraví, se</w:t>
      </w:r>
      <w:r w:rsidR="00A93BD3" w:rsidRPr="00E63433">
        <w:rPr>
          <w:rFonts w:ascii="Times New Roman" w:hAnsi="Times New Roman" w:cs="Times New Roman"/>
          <w:sz w:val="24"/>
          <w:szCs w:val="24"/>
        </w:rPr>
        <w:t xml:space="preserve"> liší od dřívějšího pohledu na osoby s handicapem tím, že neklasifikuje osoby</w:t>
      </w:r>
      <w:r w:rsidR="00D43804" w:rsidRPr="00E63433">
        <w:rPr>
          <w:rFonts w:ascii="Times New Roman" w:hAnsi="Times New Roman" w:cs="Times New Roman"/>
          <w:sz w:val="24"/>
          <w:szCs w:val="24"/>
        </w:rPr>
        <w:t xml:space="preserve"> konkrétně dle typu postižení,</w:t>
      </w:r>
      <w:r w:rsidR="00A93BD3" w:rsidRPr="00E63433">
        <w:rPr>
          <w:rFonts w:ascii="Times New Roman" w:hAnsi="Times New Roman" w:cs="Times New Roman"/>
          <w:sz w:val="24"/>
          <w:szCs w:val="24"/>
        </w:rPr>
        <w:t xml:space="preserve"> a</w:t>
      </w:r>
      <w:r w:rsidR="00D43804" w:rsidRPr="00E63433">
        <w:rPr>
          <w:rFonts w:ascii="Times New Roman" w:hAnsi="Times New Roman" w:cs="Times New Roman"/>
          <w:sz w:val="24"/>
          <w:szCs w:val="24"/>
        </w:rPr>
        <w:t>le</w:t>
      </w:r>
      <w:r w:rsidR="00A93BD3" w:rsidRPr="00E63433">
        <w:rPr>
          <w:rFonts w:ascii="Times New Roman" w:hAnsi="Times New Roman" w:cs="Times New Roman"/>
          <w:sz w:val="24"/>
          <w:szCs w:val="24"/>
        </w:rPr>
        <w:t xml:space="preserve"> zaměřuje se na popis a klasifikaci každého jedince z hlediska jeho specifických zdravotních okolností. Model </w:t>
      </w:r>
      <w:r w:rsidR="006E67F7">
        <w:rPr>
          <w:rFonts w:ascii="Times New Roman" w:hAnsi="Times New Roman" w:cs="Times New Roman"/>
          <w:sz w:val="24"/>
          <w:szCs w:val="24"/>
        </w:rPr>
        <w:t>MKN (2001)</w:t>
      </w:r>
      <w:r w:rsidR="00A93BD3" w:rsidRPr="00E63433">
        <w:rPr>
          <w:rFonts w:ascii="Times New Roman" w:hAnsi="Times New Roman" w:cs="Times New Roman"/>
          <w:sz w:val="24"/>
          <w:szCs w:val="24"/>
        </w:rPr>
        <w:t xml:space="preserve"> se dále odpoutává od označování osob přívlastkem jejich handicapu.</w:t>
      </w:r>
    </w:p>
    <w:p w14:paraId="5C8C2E34" w14:textId="77777777" w:rsidR="00017422" w:rsidRPr="00017422" w:rsidRDefault="00017422" w:rsidP="00017422">
      <w:pPr>
        <w:pStyle w:val="Odstavecseseznamem"/>
        <w:spacing w:line="360" w:lineRule="auto"/>
        <w:jc w:val="both"/>
        <w:rPr>
          <w:rFonts w:ascii="Times New Roman" w:hAnsi="Times New Roman" w:cs="Times New Roman"/>
          <w:sz w:val="24"/>
          <w:szCs w:val="24"/>
        </w:rPr>
      </w:pPr>
    </w:p>
    <w:p w14:paraId="7AF8DDC6" w14:textId="7C2A19C4" w:rsidR="00375AA5" w:rsidRPr="00375AA5" w:rsidRDefault="00303A30" w:rsidP="00375AA5">
      <w:pPr>
        <w:pStyle w:val="Nadpis2"/>
        <w:rPr>
          <w:rFonts w:ascii="Times New Roman" w:hAnsi="Times New Roman" w:cs="Times New Roman"/>
          <w:b/>
          <w:color w:val="auto"/>
          <w:sz w:val="24"/>
          <w:szCs w:val="24"/>
        </w:rPr>
      </w:pPr>
      <w:bookmarkStart w:id="5" w:name="_Toc11231420"/>
      <w:r w:rsidRPr="00375AA5">
        <w:rPr>
          <w:rFonts w:ascii="Times New Roman" w:hAnsi="Times New Roman" w:cs="Times New Roman"/>
          <w:b/>
          <w:color w:val="auto"/>
          <w:sz w:val="24"/>
          <w:szCs w:val="24"/>
        </w:rPr>
        <w:t>2.</w:t>
      </w:r>
      <w:r w:rsidR="005E7B66" w:rsidRPr="00375AA5">
        <w:rPr>
          <w:rFonts w:ascii="Times New Roman" w:hAnsi="Times New Roman" w:cs="Times New Roman"/>
          <w:b/>
          <w:color w:val="auto"/>
          <w:sz w:val="24"/>
          <w:szCs w:val="24"/>
        </w:rPr>
        <w:t>2</w:t>
      </w:r>
      <w:r w:rsidRPr="00375AA5">
        <w:rPr>
          <w:rFonts w:ascii="Times New Roman" w:hAnsi="Times New Roman" w:cs="Times New Roman"/>
          <w:b/>
          <w:color w:val="auto"/>
          <w:sz w:val="24"/>
          <w:szCs w:val="24"/>
        </w:rPr>
        <w:t xml:space="preserve"> </w:t>
      </w:r>
      <w:r w:rsidR="00EC63D8" w:rsidRPr="00375AA5">
        <w:rPr>
          <w:rFonts w:ascii="Times New Roman" w:hAnsi="Times New Roman" w:cs="Times New Roman"/>
          <w:b/>
          <w:color w:val="auto"/>
          <w:sz w:val="24"/>
          <w:szCs w:val="24"/>
        </w:rPr>
        <w:t>Tělesné postižení</w:t>
      </w:r>
      <w:bookmarkEnd w:id="5"/>
      <w:r w:rsidR="00EC63D8" w:rsidRPr="00375AA5">
        <w:rPr>
          <w:rFonts w:ascii="Times New Roman" w:hAnsi="Times New Roman" w:cs="Times New Roman"/>
          <w:b/>
          <w:color w:val="auto"/>
          <w:sz w:val="24"/>
          <w:szCs w:val="24"/>
        </w:rPr>
        <w:t xml:space="preserve"> </w:t>
      </w:r>
      <w:r w:rsidR="00375AA5">
        <w:rPr>
          <w:rFonts w:ascii="Times New Roman" w:hAnsi="Times New Roman" w:cs="Times New Roman"/>
          <w:b/>
          <w:color w:val="auto"/>
          <w:sz w:val="24"/>
          <w:szCs w:val="24"/>
        </w:rPr>
        <w:br/>
      </w:r>
    </w:p>
    <w:p w14:paraId="4BFD07C2" w14:textId="5CDADD61" w:rsidR="00EC63D8" w:rsidRDefault="002C357C" w:rsidP="00571EDD">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2C61BB">
        <w:rPr>
          <w:rFonts w:ascii="Times New Roman" w:hAnsi="Times New Roman" w:cs="Times New Roman"/>
          <w:b/>
          <w:sz w:val="24"/>
          <w:szCs w:val="24"/>
        </w:rPr>
        <w:fldChar w:fldCharType="begin" w:fldLock="1"/>
      </w:r>
      <w:r w:rsidR="008F326A">
        <w:rPr>
          <w:rFonts w:ascii="Times New Roman" w:hAnsi="Times New Roman" w:cs="Times New Roman"/>
          <w:b/>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2007)","manualFormatting":"Buřvalová &amp; Reitmayerová (2007)","plainTextFormattedCitation":"(Buřvalová &amp; Reitmayerová, 2007)","previouslyFormattedCitation":"(Buřvalová &amp; Reitmayerová, 2007)"},"properties":{"noteIndex":0},"schema":"https://github.com/citation-style-language/schema/raw/master/csl-citation.json"}</w:instrText>
      </w:r>
      <w:r w:rsidR="002C61BB">
        <w:rPr>
          <w:rFonts w:ascii="Times New Roman" w:hAnsi="Times New Roman" w:cs="Times New Roman"/>
          <w:b/>
          <w:sz w:val="24"/>
          <w:szCs w:val="24"/>
        </w:rPr>
        <w:fldChar w:fldCharType="separate"/>
      </w:r>
      <w:r w:rsidR="002C61BB" w:rsidRPr="002C61BB">
        <w:rPr>
          <w:rFonts w:ascii="Times New Roman" w:hAnsi="Times New Roman" w:cs="Times New Roman"/>
          <w:noProof/>
          <w:sz w:val="24"/>
          <w:szCs w:val="24"/>
        </w:rPr>
        <w:t>Buřvalová &amp; Reitmayerová</w:t>
      </w:r>
      <w:r w:rsidR="002C61BB">
        <w:rPr>
          <w:rFonts w:ascii="Times New Roman" w:hAnsi="Times New Roman" w:cs="Times New Roman"/>
          <w:noProof/>
          <w:sz w:val="24"/>
          <w:szCs w:val="24"/>
        </w:rPr>
        <w:t xml:space="preserve"> (</w:t>
      </w:r>
      <w:r w:rsidR="002C61BB" w:rsidRPr="002C61BB">
        <w:rPr>
          <w:rFonts w:ascii="Times New Roman" w:hAnsi="Times New Roman" w:cs="Times New Roman"/>
          <w:noProof/>
          <w:sz w:val="24"/>
          <w:szCs w:val="24"/>
        </w:rPr>
        <w:t>2007)</w:t>
      </w:r>
      <w:r w:rsidR="002C61BB">
        <w:rPr>
          <w:rFonts w:ascii="Times New Roman" w:hAnsi="Times New Roman" w:cs="Times New Roman"/>
          <w:b/>
          <w:sz w:val="24"/>
          <w:szCs w:val="24"/>
        </w:rPr>
        <w:fldChar w:fldCharType="end"/>
      </w:r>
      <w:r w:rsidR="002C61BB">
        <w:rPr>
          <w:rFonts w:ascii="Times New Roman" w:hAnsi="Times New Roman" w:cs="Times New Roman"/>
          <w:b/>
          <w:sz w:val="24"/>
          <w:szCs w:val="24"/>
        </w:rPr>
        <w:t xml:space="preserve"> </w:t>
      </w:r>
      <w:r w:rsidR="002C61BB" w:rsidRPr="002C61BB">
        <w:rPr>
          <w:rFonts w:ascii="Times New Roman" w:hAnsi="Times New Roman" w:cs="Times New Roman"/>
          <w:sz w:val="24"/>
          <w:szCs w:val="24"/>
        </w:rPr>
        <w:t>ve své publikaci</w:t>
      </w:r>
      <w:r w:rsidR="002C61BB">
        <w:rPr>
          <w:rFonts w:ascii="Times New Roman" w:hAnsi="Times New Roman" w:cs="Times New Roman"/>
          <w:sz w:val="24"/>
          <w:szCs w:val="24"/>
        </w:rPr>
        <w:t xml:space="preserve"> uvádí, že tělesné postižení </w:t>
      </w:r>
      <w:r w:rsidR="00906613">
        <w:rPr>
          <w:rFonts w:ascii="Times New Roman" w:hAnsi="Times New Roman" w:cs="Times New Roman"/>
          <w:sz w:val="24"/>
          <w:szCs w:val="24"/>
        </w:rPr>
        <w:t>lze</w:t>
      </w:r>
      <w:r w:rsidR="002C61BB">
        <w:rPr>
          <w:rFonts w:ascii="Times New Roman" w:hAnsi="Times New Roman" w:cs="Times New Roman"/>
          <w:sz w:val="24"/>
          <w:szCs w:val="24"/>
        </w:rPr>
        <w:t xml:space="preserve"> vnímat jako určitý pohybový defekt, který nás omezuje. Jedná se o tělesnou deformaci, která bývá negativně přijímána majoritní společností. </w:t>
      </w:r>
      <w:r w:rsidR="007C158D">
        <w:rPr>
          <w:rFonts w:ascii="Times New Roman" w:hAnsi="Times New Roman" w:cs="Times New Roman"/>
          <w:sz w:val="24"/>
          <w:szCs w:val="24"/>
        </w:rPr>
        <w:t>Pohybové postižení</w:t>
      </w:r>
      <w:r w:rsidR="009146C0">
        <w:rPr>
          <w:rFonts w:ascii="Times New Roman" w:hAnsi="Times New Roman" w:cs="Times New Roman"/>
          <w:sz w:val="24"/>
          <w:szCs w:val="24"/>
        </w:rPr>
        <w:t xml:space="preserve"> můžeme rozdělit například podle míry pohyblivosti daného jedince</w:t>
      </w:r>
      <w:r w:rsidR="00906613">
        <w:rPr>
          <w:rFonts w:ascii="Times New Roman" w:hAnsi="Times New Roman" w:cs="Times New Roman"/>
          <w:sz w:val="24"/>
          <w:szCs w:val="24"/>
        </w:rPr>
        <w:t>,</w:t>
      </w:r>
      <w:r w:rsidR="009146C0">
        <w:rPr>
          <w:rFonts w:ascii="Times New Roman" w:hAnsi="Times New Roman" w:cs="Times New Roman"/>
          <w:sz w:val="24"/>
          <w:szCs w:val="24"/>
        </w:rPr>
        <w:t xml:space="preserve"> a to na:</w:t>
      </w:r>
    </w:p>
    <w:p w14:paraId="451F6C4E" w14:textId="77777777" w:rsidR="009146C0" w:rsidRPr="00264186" w:rsidRDefault="009146C0" w:rsidP="00264186">
      <w:pPr>
        <w:pStyle w:val="Odstavecseseznamem"/>
        <w:numPr>
          <w:ilvl w:val="0"/>
          <w:numId w:val="15"/>
        </w:numPr>
        <w:spacing w:line="360" w:lineRule="auto"/>
        <w:jc w:val="both"/>
        <w:rPr>
          <w:rFonts w:ascii="Times New Roman" w:hAnsi="Times New Roman" w:cs="Times New Roman"/>
          <w:sz w:val="24"/>
          <w:szCs w:val="24"/>
        </w:rPr>
      </w:pPr>
      <w:r w:rsidRPr="00264186">
        <w:rPr>
          <w:rFonts w:ascii="Times New Roman" w:hAnsi="Times New Roman" w:cs="Times New Roman"/>
          <w:sz w:val="24"/>
          <w:szCs w:val="24"/>
        </w:rPr>
        <w:t>Lehké – jedinec je schopen samostatnému pohybu</w:t>
      </w:r>
    </w:p>
    <w:p w14:paraId="618ABA1C" w14:textId="77777777" w:rsidR="009146C0" w:rsidRDefault="009146C0" w:rsidP="009146C0">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Středně těžké – jedinec se může pohybovat pouze za pomoci ortopedických pomůcek</w:t>
      </w:r>
    </w:p>
    <w:p w14:paraId="2212B2D8" w14:textId="77777777" w:rsidR="009146C0" w:rsidRDefault="009146C0" w:rsidP="009146C0">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Těžké – jedinec není schopen samostatného pohybu</w:t>
      </w:r>
    </w:p>
    <w:p w14:paraId="4263C6CF" w14:textId="77777777" w:rsidR="00FB769C" w:rsidRDefault="00FB769C" w:rsidP="00FB769C">
      <w:pPr>
        <w:spacing w:line="360" w:lineRule="auto"/>
        <w:jc w:val="both"/>
        <w:rPr>
          <w:rFonts w:ascii="Times New Roman" w:hAnsi="Times New Roman" w:cs="Times New Roman"/>
          <w:sz w:val="24"/>
          <w:szCs w:val="24"/>
        </w:rPr>
      </w:pPr>
      <w:r>
        <w:rPr>
          <w:rFonts w:ascii="Times New Roman" w:hAnsi="Times New Roman" w:cs="Times New Roman"/>
          <w:sz w:val="24"/>
          <w:szCs w:val="24"/>
        </w:rPr>
        <w:t>Dalším možným dělením tělesného postižení je členění z hlediska hybnosti:</w:t>
      </w:r>
    </w:p>
    <w:p w14:paraId="08CED1D6" w14:textId="0E60F02A" w:rsidR="00FB769C" w:rsidRDefault="00FB769C" w:rsidP="00FB769C">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Dolních končetin – důležité pro možnost samostatného pohybu, jedinec je</w:t>
      </w:r>
      <w:r w:rsidR="000F6591">
        <w:rPr>
          <w:rFonts w:ascii="Times New Roman" w:hAnsi="Times New Roman" w:cs="Times New Roman"/>
          <w:sz w:val="24"/>
          <w:szCs w:val="24"/>
        </w:rPr>
        <w:t> </w:t>
      </w:r>
      <w:r>
        <w:rPr>
          <w:rFonts w:ascii="Times New Roman" w:hAnsi="Times New Roman" w:cs="Times New Roman"/>
          <w:sz w:val="24"/>
          <w:szCs w:val="24"/>
        </w:rPr>
        <w:t>nezávislý na ostatních, získávání nových zkušeností, postojů, adekvátní orientace v</w:t>
      </w:r>
      <w:r w:rsidR="006D0B16">
        <w:rPr>
          <w:rFonts w:ascii="Times New Roman" w:hAnsi="Times New Roman" w:cs="Times New Roman"/>
          <w:sz w:val="24"/>
          <w:szCs w:val="24"/>
        </w:rPr>
        <w:t> </w:t>
      </w:r>
      <w:r>
        <w:rPr>
          <w:rFonts w:ascii="Times New Roman" w:hAnsi="Times New Roman" w:cs="Times New Roman"/>
          <w:sz w:val="24"/>
          <w:szCs w:val="24"/>
        </w:rPr>
        <w:t>prostoru</w:t>
      </w:r>
    </w:p>
    <w:p w14:paraId="0154C208" w14:textId="77777777" w:rsidR="006D0B16" w:rsidRDefault="00063904" w:rsidP="00FB769C">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Horních končetin – sebeobsluha, možnost manuální práce, aktivní styk s okolím, vyjadřování pocitů </w:t>
      </w:r>
    </w:p>
    <w:p w14:paraId="2BA464BB" w14:textId="77777777" w:rsidR="00063904" w:rsidRDefault="00063904" w:rsidP="00FB769C">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Mluvidel a mimiky – klíčové pro rozvoj verbální i neverbální komunikace, vyjadřování emocí, uplatnění na trhu práce, přijetí do společnosti</w:t>
      </w:r>
    </w:p>
    <w:p w14:paraId="7BDE85B5" w14:textId="77777777" w:rsidR="002C357C" w:rsidRDefault="00063904" w:rsidP="002C357C">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Kombinace zmiňovaných typů </w:t>
      </w:r>
    </w:p>
    <w:p w14:paraId="65791575" w14:textId="6DC07BA4" w:rsidR="00063904" w:rsidRDefault="002C357C" w:rsidP="00324F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 xml:space="preserve"> </w:t>
      </w:r>
      <w:r w:rsidR="008372A2" w:rsidRPr="002C357C">
        <w:rPr>
          <w:rFonts w:ascii="Times New Roman" w:hAnsi="Times New Roman" w:cs="Times New Roman"/>
          <w:sz w:val="24"/>
          <w:szCs w:val="24"/>
        </w:rPr>
        <w:fldChar w:fldCharType="begin" w:fldLock="1"/>
      </w:r>
      <w:r w:rsidR="00535AF6" w:rsidRPr="002C357C">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2013)","manualFormatting":"Kudláček (2013)","plainTextFormattedCitation":"(Kudláček, 2013)","previouslyFormattedCitation":"(Kudláček, 2013)"},"properties":{"noteIndex":0},"schema":"https://github.com/citation-style-language/schema/raw/master/csl-citation.json"}</w:instrText>
      </w:r>
      <w:r w:rsidR="008372A2" w:rsidRPr="002C357C">
        <w:rPr>
          <w:rFonts w:ascii="Times New Roman" w:hAnsi="Times New Roman" w:cs="Times New Roman"/>
          <w:sz w:val="24"/>
          <w:szCs w:val="24"/>
        </w:rPr>
        <w:fldChar w:fldCharType="separate"/>
      </w:r>
      <w:r w:rsidR="008372A2" w:rsidRPr="002C357C">
        <w:rPr>
          <w:rFonts w:ascii="Times New Roman" w:hAnsi="Times New Roman" w:cs="Times New Roman"/>
          <w:noProof/>
          <w:sz w:val="24"/>
          <w:szCs w:val="24"/>
        </w:rPr>
        <w:t>Kudláček</w:t>
      </w:r>
      <w:r w:rsidR="0090718C">
        <w:rPr>
          <w:rFonts w:ascii="Times New Roman" w:hAnsi="Times New Roman" w:cs="Times New Roman"/>
          <w:noProof/>
          <w:sz w:val="24"/>
          <w:szCs w:val="24"/>
        </w:rPr>
        <w:t xml:space="preserve"> </w:t>
      </w:r>
      <w:r w:rsidR="00E5693B">
        <w:rPr>
          <w:rFonts w:ascii="Times New Roman" w:hAnsi="Times New Roman" w:cs="Times New Roman"/>
          <w:noProof/>
          <w:sz w:val="24"/>
          <w:szCs w:val="24"/>
        </w:rPr>
        <w:t xml:space="preserve">et al. </w:t>
      </w:r>
      <w:r w:rsidR="008372A2" w:rsidRPr="002C357C">
        <w:rPr>
          <w:rFonts w:ascii="Times New Roman" w:hAnsi="Times New Roman" w:cs="Times New Roman"/>
          <w:noProof/>
          <w:sz w:val="24"/>
          <w:szCs w:val="24"/>
        </w:rPr>
        <w:t>(2013)</w:t>
      </w:r>
      <w:r w:rsidR="008372A2" w:rsidRPr="002C357C">
        <w:rPr>
          <w:rFonts w:ascii="Times New Roman" w:hAnsi="Times New Roman" w:cs="Times New Roman"/>
          <w:sz w:val="24"/>
          <w:szCs w:val="24"/>
        </w:rPr>
        <w:fldChar w:fldCharType="end"/>
      </w:r>
      <w:r w:rsidR="008372A2" w:rsidRPr="002C357C">
        <w:rPr>
          <w:rFonts w:ascii="Times New Roman" w:hAnsi="Times New Roman" w:cs="Times New Roman"/>
          <w:sz w:val="24"/>
          <w:szCs w:val="24"/>
        </w:rPr>
        <w:t xml:space="preserve"> uvádí, že tělesné postižení vzniká v důsledku přímého poškození pohybového aparátu, např. amputace, deformace, nebo jako následek postižení centrální nervové soustavy</w:t>
      </w:r>
      <w:r w:rsidR="00D72FC7">
        <w:rPr>
          <w:rFonts w:ascii="Times New Roman" w:hAnsi="Times New Roman" w:cs="Times New Roman"/>
          <w:sz w:val="24"/>
          <w:szCs w:val="24"/>
        </w:rPr>
        <w:t>,</w:t>
      </w:r>
      <w:r w:rsidR="008372A2" w:rsidRPr="002C357C">
        <w:rPr>
          <w:rFonts w:ascii="Times New Roman" w:hAnsi="Times New Roman" w:cs="Times New Roman"/>
          <w:sz w:val="24"/>
          <w:szCs w:val="24"/>
        </w:rPr>
        <w:t xml:space="preserve"> např. dětská mozková obrna,</w:t>
      </w:r>
      <w:r w:rsidR="00A07EE9" w:rsidRPr="002C357C">
        <w:rPr>
          <w:rFonts w:ascii="Times New Roman" w:hAnsi="Times New Roman" w:cs="Times New Roman"/>
          <w:sz w:val="24"/>
          <w:szCs w:val="24"/>
        </w:rPr>
        <w:t xml:space="preserve"> rozštěp páteře</w:t>
      </w:r>
      <w:r w:rsidR="008372A2" w:rsidRPr="002C357C">
        <w:rPr>
          <w:rFonts w:ascii="Times New Roman" w:hAnsi="Times New Roman" w:cs="Times New Roman"/>
          <w:sz w:val="24"/>
          <w:szCs w:val="24"/>
        </w:rPr>
        <w:t xml:space="preserve"> či úrazy míchy.</w:t>
      </w:r>
      <w:r w:rsidR="008372A2" w:rsidRPr="002C357C">
        <w:rPr>
          <w:rFonts w:ascii="Times New Roman" w:hAnsi="Times New Roman" w:cs="Times New Roman"/>
          <w:sz w:val="24"/>
          <w:szCs w:val="24"/>
        </w:rPr>
        <w:br/>
      </w:r>
      <w:r>
        <w:rPr>
          <w:rFonts w:ascii="Times New Roman" w:hAnsi="Times New Roman" w:cs="Times New Roman"/>
          <w:sz w:val="24"/>
          <w:szCs w:val="24"/>
        </w:rPr>
        <w:tab/>
      </w:r>
      <w:r w:rsidR="00063904">
        <w:rPr>
          <w:rFonts w:ascii="Times New Roman" w:hAnsi="Times New Roman" w:cs="Times New Roman"/>
          <w:sz w:val="24"/>
          <w:szCs w:val="24"/>
        </w:rPr>
        <w:t>Osoby s tělesným postižením</w:t>
      </w:r>
      <w:r w:rsidR="006209C6">
        <w:rPr>
          <w:rFonts w:ascii="Times New Roman" w:hAnsi="Times New Roman" w:cs="Times New Roman"/>
          <w:sz w:val="24"/>
          <w:szCs w:val="24"/>
        </w:rPr>
        <w:t xml:space="preserve"> nejsou omezeni pouze pohybově či funkčně. </w:t>
      </w:r>
      <w:r w:rsidR="00392F1F">
        <w:rPr>
          <w:rFonts w:ascii="Times New Roman" w:hAnsi="Times New Roman" w:cs="Times New Roman"/>
          <w:sz w:val="24"/>
          <w:szCs w:val="24"/>
        </w:rPr>
        <w:t xml:space="preserve">Daná problematika bývá spojována s různými omezeními. Za to největší bývá považováno </w:t>
      </w:r>
      <w:r w:rsidR="00392F1F">
        <w:rPr>
          <w:rFonts w:ascii="Times New Roman" w:hAnsi="Times New Roman" w:cs="Times New Roman"/>
          <w:sz w:val="24"/>
          <w:szCs w:val="24"/>
        </w:rPr>
        <w:lastRenderedPageBreak/>
        <w:t>omezení množství i kvality různých podnětů a zkušeností. Pro jedince s postižením to</w:t>
      </w:r>
      <w:r w:rsidR="000F6591">
        <w:rPr>
          <w:rFonts w:ascii="Times New Roman" w:hAnsi="Times New Roman" w:cs="Times New Roman"/>
          <w:sz w:val="24"/>
          <w:szCs w:val="24"/>
        </w:rPr>
        <w:t> </w:t>
      </w:r>
      <w:r w:rsidR="00392F1F">
        <w:rPr>
          <w:rFonts w:ascii="Times New Roman" w:hAnsi="Times New Roman" w:cs="Times New Roman"/>
          <w:sz w:val="24"/>
          <w:szCs w:val="24"/>
        </w:rPr>
        <w:t>představuje psychosociální zátěž, která je propletena s dlouhodobým stresem. Často dochází k vyčlenění osob s tělesným postižením ze společnosti, které má za důsledek jeho deficit v sociálním cítění</w:t>
      </w:r>
      <w:r w:rsidR="008372A2">
        <w:rPr>
          <w:rFonts w:ascii="Times New Roman" w:hAnsi="Times New Roman" w:cs="Times New Roman"/>
          <w:sz w:val="24"/>
          <w:szCs w:val="24"/>
        </w:rPr>
        <w:t xml:space="preserve"> </w:t>
      </w:r>
      <w:r w:rsidR="008372A2">
        <w:rPr>
          <w:rFonts w:ascii="Times New Roman" w:hAnsi="Times New Roman" w:cs="Times New Roman"/>
          <w:sz w:val="24"/>
          <w:szCs w:val="24"/>
        </w:rPr>
        <w:fldChar w:fldCharType="begin" w:fldLock="1"/>
      </w:r>
      <w:r w:rsidR="008372A2">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2007)","plainTextFormattedCitation":"(Buřvalová &amp; Reitmayerová, 2007)","previouslyFormattedCitation":"(Buřvalová &amp; Reitmayerová, 2007)"},"properties":{"noteIndex":0},"schema":"https://github.com/citation-style-language/schema/raw/master/csl-citation.json"}</w:instrText>
      </w:r>
      <w:r w:rsidR="008372A2">
        <w:rPr>
          <w:rFonts w:ascii="Times New Roman" w:hAnsi="Times New Roman" w:cs="Times New Roman"/>
          <w:sz w:val="24"/>
          <w:szCs w:val="24"/>
        </w:rPr>
        <w:fldChar w:fldCharType="separate"/>
      </w:r>
      <w:r w:rsidR="008372A2" w:rsidRPr="008372A2">
        <w:rPr>
          <w:rFonts w:ascii="Times New Roman" w:hAnsi="Times New Roman" w:cs="Times New Roman"/>
          <w:noProof/>
          <w:sz w:val="24"/>
          <w:szCs w:val="24"/>
        </w:rPr>
        <w:t>(Buřvalová &amp; Reitmayerová, 2007)</w:t>
      </w:r>
      <w:r w:rsidR="008372A2">
        <w:rPr>
          <w:rFonts w:ascii="Times New Roman" w:hAnsi="Times New Roman" w:cs="Times New Roman"/>
          <w:sz w:val="24"/>
          <w:szCs w:val="24"/>
        </w:rPr>
        <w:fldChar w:fldCharType="end"/>
      </w:r>
      <w:r w:rsidR="008372A2">
        <w:rPr>
          <w:rFonts w:ascii="Times New Roman" w:hAnsi="Times New Roman" w:cs="Times New Roman"/>
          <w:sz w:val="24"/>
          <w:szCs w:val="24"/>
        </w:rPr>
        <w:t>.</w:t>
      </w:r>
      <w:r w:rsidR="00324FF4">
        <w:rPr>
          <w:rFonts w:ascii="Times New Roman" w:hAnsi="Times New Roman" w:cs="Times New Roman"/>
          <w:sz w:val="24"/>
          <w:szCs w:val="24"/>
        </w:rPr>
        <w:t xml:space="preserve"> Osoby s tělesným postižením se můžou pohybovat za pomocí kompenzačních pomůcek (mechanických vozíků), které nahrazují ztrátu určité funkce. Osoby s tělesným postižením, </w:t>
      </w:r>
      <w:r w:rsidR="00D72FC7">
        <w:rPr>
          <w:rFonts w:ascii="Times New Roman" w:hAnsi="Times New Roman" w:cs="Times New Roman"/>
          <w:sz w:val="24"/>
          <w:szCs w:val="24"/>
        </w:rPr>
        <w:t>jimž není umožněn pohyb,</w:t>
      </w:r>
      <w:r w:rsidR="00324FF4">
        <w:rPr>
          <w:rFonts w:ascii="Times New Roman" w:hAnsi="Times New Roman" w:cs="Times New Roman"/>
          <w:sz w:val="24"/>
          <w:szCs w:val="24"/>
        </w:rPr>
        <w:t xml:space="preserve"> používají ortopedický vozík, pomocí kterého se můžou samovolně dopravit na různá místa</w:t>
      </w:r>
      <w:r w:rsidR="00D72FC7">
        <w:rPr>
          <w:rFonts w:ascii="Times New Roman" w:hAnsi="Times New Roman" w:cs="Times New Roman"/>
          <w:sz w:val="24"/>
          <w:szCs w:val="24"/>
        </w:rPr>
        <w:t>,</w:t>
      </w:r>
      <w:r w:rsidR="00324FF4">
        <w:rPr>
          <w:rFonts w:ascii="Times New Roman" w:hAnsi="Times New Roman" w:cs="Times New Roman"/>
          <w:sz w:val="24"/>
          <w:szCs w:val="24"/>
        </w:rPr>
        <w:t xml:space="preserve"> např. na hokejový stadion či plavecký bazén. Mezi další mechanické vozíky patří vozíky pasivní, slouží</w:t>
      </w:r>
      <w:r w:rsidR="00D72FC7">
        <w:rPr>
          <w:rFonts w:ascii="Times New Roman" w:hAnsi="Times New Roman" w:cs="Times New Roman"/>
          <w:sz w:val="24"/>
          <w:szCs w:val="24"/>
        </w:rPr>
        <w:t>cí</w:t>
      </w:r>
      <w:r w:rsidR="00324FF4">
        <w:rPr>
          <w:rFonts w:ascii="Times New Roman" w:hAnsi="Times New Roman" w:cs="Times New Roman"/>
          <w:sz w:val="24"/>
          <w:szCs w:val="24"/>
        </w:rPr>
        <w:t xml:space="preserve"> k přepravě s pomocí jiných osob.  V neposlední řadě se na speciálně konstruovaných vozících m</w:t>
      </w:r>
      <w:r w:rsidR="009C4DFE">
        <w:rPr>
          <w:rFonts w:ascii="Times New Roman" w:hAnsi="Times New Roman" w:cs="Times New Roman"/>
          <w:sz w:val="24"/>
          <w:szCs w:val="24"/>
        </w:rPr>
        <w:t>ohou osoby s omezenou schopností pohybu</w:t>
      </w:r>
      <w:r w:rsidR="00324FF4">
        <w:rPr>
          <w:rFonts w:ascii="Times New Roman" w:hAnsi="Times New Roman" w:cs="Times New Roman"/>
          <w:sz w:val="24"/>
          <w:szCs w:val="24"/>
        </w:rPr>
        <w:t xml:space="preserve"> stát členy basketbalového týmu či vítězi taneční soutěže. Dále se</w:t>
      </w:r>
      <w:r w:rsidR="000F6591">
        <w:rPr>
          <w:rFonts w:ascii="Times New Roman" w:hAnsi="Times New Roman" w:cs="Times New Roman"/>
          <w:sz w:val="24"/>
          <w:szCs w:val="24"/>
        </w:rPr>
        <w:t> </w:t>
      </w:r>
      <w:r w:rsidR="00324FF4">
        <w:rPr>
          <w:rFonts w:ascii="Times New Roman" w:hAnsi="Times New Roman" w:cs="Times New Roman"/>
          <w:sz w:val="24"/>
          <w:szCs w:val="24"/>
        </w:rPr>
        <w:t>můžeme setkat s vozíky elektronickými, jejich</w:t>
      </w:r>
      <w:r w:rsidR="009C4DFE">
        <w:rPr>
          <w:rFonts w:ascii="Times New Roman" w:hAnsi="Times New Roman" w:cs="Times New Roman"/>
          <w:sz w:val="24"/>
          <w:szCs w:val="24"/>
        </w:rPr>
        <w:t>ž</w:t>
      </w:r>
      <w:r w:rsidR="00324FF4">
        <w:rPr>
          <w:rFonts w:ascii="Times New Roman" w:hAnsi="Times New Roman" w:cs="Times New Roman"/>
          <w:sz w:val="24"/>
          <w:szCs w:val="24"/>
        </w:rPr>
        <w:t xml:space="preserve"> majiteli jsou převážně osoby s těžším postižením </w:t>
      </w:r>
      <w:r w:rsidR="00324FF4">
        <w:rPr>
          <w:rFonts w:ascii="Times New Roman" w:hAnsi="Times New Roman" w:cs="Times New Roman"/>
          <w:sz w:val="24"/>
          <w:szCs w:val="24"/>
        </w:rPr>
        <w:fldChar w:fldCharType="begin" w:fldLock="1"/>
      </w:r>
      <w:r w:rsidR="00324FF4">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2013)","manualFormatting":"(Kudláček et al. 2013)","plainTextFormattedCitation":"(Kudláček, 2013)","previouslyFormattedCitation":"(Kudláček, 2013)"},"properties":{"noteIndex":0},"schema":"https://github.com/citation-style-language/schema/raw/master/csl-citation.json"}</w:instrText>
      </w:r>
      <w:r w:rsidR="00324FF4">
        <w:rPr>
          <w:rFonts w:ascii="Times New Roman" w:hAnsi="Times New Roman" w:cs="Times New Roman"/>
          <w:sz w:val="24"/>
          <w:szCs w:val="24"/>
        </w:rPr>
        <w:fldChar w:fldCharType="separate"/>
      </w:r>
      <w:r w:rsidR="00324FF4" w:rsidRPr="000C2BF0">
        <w:rPr>
          <w:rFonts w:ascii="Times New Roman" w:hAnsi="Times New Roman" w:cs="Times New Roman"/>
          <w:noProof/>
          <w:sz w:val="24"/>
          <w:szCs w:val="24"/>
        </w:rPr>
        <w:t>(Kudláček</w:t>
      </w:r>
      <w:r w:rsidR="00324FF4">
        <w:rPr>
          <w:rFonts w:ascii="Times New Roman" w:hAnsi="Times New Roman" w:cs="Times New Roman"/>
          <w:noProof/>
          <w:sz w:val="24"/>
          <w:szCs w:val="24"/>
        </w:rPr>
        <w:t xml:space="preserve"> et al.</w:t>
      </w:r>
      <w:r w:rsidR="008638A6">
        <w:rPr>
          <w:rFonts w:ascii="Times New Roman" w:hAnsi="Times New Roman" w:cs="Times New Roman"/>
          <w:noProof/>
          <w:sz w:val="24"/>
          <w:szCs w:val="24"/>
        </w:rPr>
        <w:t>,</w:t>
      </w:r>
      <w:r w:rsidR="00324FF4">
        <w:rPr>
          <w:rFonts w:ascii="Times New Roman" w:hAnsi="Times New Roman" w:cs="Times New Roman"/>
          <w:noProof/>
          <w:sz w:val="24"/>
          <w:szCs w:val="24"/>
        </w:rPr>
        <w:t xml:space="preserve"> </w:t>
      </w:r>
      <w:r w:rsidR="00324FF4" w:rsidRPr="000C2BF0">
        <w:rPr>
          <w:rFonts w:ascii="Times New Roman" w:hAnsi="Times New Roman" w:cs="Times New Roman"/>
          <w:noProof/>
          <w:sz w:val="24"/>
          <w:szCs w:val="24"/>
        </w:rPr>
        <w:t>2013)</w:t>
      </w:r>
      <w:r w:rsidR="00324FF4">
        <w:rPr>
          <w:rFonts w:ascii="Times New Roman" w:hAnsi="Times New Roman" w:cs="Times New Roman"/>
          <w:sz w:val="24"/>
          <w:szCs w:val="24"/>
        </w:rPr>
        <w:fldChar w:fldCharType="end"/>
      </w:r>
      <w:r w:rsidR="00324FF4">
        <w:rPr>
          <w:rFonts w:ascii="Times New Roman" w:hAnsi="Times New Roman" w:cs="Times New Roman"/>
          <w:sz w:val="24"/>
          <w:szCs w:val="24"/>
        </w:rPr>
        <w:t>.</w:t>
      </w:r>
    </w:p>
    <w:p w14:paraId="45E4E604" w14:textId="472BAFB9" w:rsidR="008372A2" w:rsidRDefault="002C357C" w:rsidP="008372A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372A2">
        <w:rPr>
          <w:rFonts w:ascii="Times New Roman" w:hAnsi="Times New Roman" w:cs="Times New Roman"/>
          <w:sz w:val="24"/>
          <w:szCs w:val="24"/>
        </w:rPr>
        <w:t>V oblasti postižení se ne</w:t>
      </w:r>
      <w:r w:rsidR="009C4DFE">
        <w:rPr>
          <w:rFonts w:ascii="Times New Roman" w:hAnsi="Times New Roman" w:cs="Times New Roman"/>
          <w:sz w:val="24"/>
          <w:szCs w:val="24"/>
        </w:rPr>
        <w:t>lze</w:t>
      </w:r>
      <w:r w:rsidR="008372A2">
        <w:rPr>
          <w:rFonts w:ascii="Times New Roman" w:hAnsi="Times New Roman" w:cs="Times New Roman"/>
          <w:sz w:val="24"/>
          <w:szCs w:val="24"/>
        </w:rPr>
        <w:t xml:space="preserve"> bavit </w:t>
      </w:r>
      <w:r w:rsidR="009C4DFE">
        <w:rPr>
          <w:rFonts w:ascii="Times New Roman" w:hAnsi="Times New Roman" w:cs="Times New Roman"/>
          <w:sz w:val="24"/>
          <w:szCs w:val="24"/>
        </w:rPr>
        <w:t xml:space="preserve">pouze </w:t>
      </w:r>
      <w:r w:rsidR="008372A2">
        <w:rPr>
          <w:rFonts w:ascii="Times New Roman" w:hAnsi="Times New Roman" w:cs="Times New Roman"/>
          <w:sz w:val="24"/>
          <w:szCs w:val="24"/>
        </w:rPr>
        <w:t>o jedné kategorii, obvykle se u jedinců vyskytuje</w:t>
      </w:r>
      <w:r w:rsidR="009C4DFE">
        <w:rPr>
          <w:rFonts w:ascii="Times New Roman" w:hAnsi="Times New Roman" w:cs="Times New Roman"/>
          <w:sz w:val="24"/>
          <w:szCs w:val="24"/>
        </w:rPr>
        <w:t xml:space="preserve"> také</w:t>
      </w:r>
      <w:r w:rsidR="008372A2">
        <w:rPr>
          <w:rFonts w:ascii="Times New Roman" w:hAnsi="Times New Roman" w:cs="Times New Roman"/>
          <w:sz w:val="24"/>
          <w:szCs w:val="24"/>
        </w:rPr>
        <w:t xml:space="preserve"> přidružené postižení, které nazýváme </w:t>
      </w:r>
      <w:r w:rsidR="00A81056">
        <w:rPr>
          <w:rFonts w:ascii="Times New Roman" w:hAnsi="Times New Roman" w:cs="Times New Roman"/>
          <w:sz w:val="24"/>
          <w:szCs w:val="24"/>
        </w:rPr>
        <w:t>souběžné postižení s více vadami</w:t>
      </w:r>
      <w:r w:rsidR="008372A2">
        <w:rPr>
          <w:rFonts w:ascii="Times New Roman" w:hAnsi="Times New Roman" w:cs="Times New Roman"/>
          <w:sz w:val="24"/>
          <w:szCs w:val="24"/>
        </w:rPr>
        <w:t xml:space="preserve">. Například dětská mozková obrna bývá často doplněna poruchami rozumových schopností, zraku, sluchu nebo řeči </w:t>
      </w:r>
      <w:r w:rsidR="008372A2">
        <w:rPr>
          <w:rFonts w:ascii="Times New Roman" w:hAnsi="Times New Roman" w:cs="Times New Roman"/>
          <w:sz w:val="24"/>
          <w:szCs w:val="24"/>
        </w:rPr>
        <w:fldChar w:fldCharType="begin" w:fldLock="1"/>
      </w:r>
      <w:r w:rsidR="00535AF6">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2013)","plainTextFormattedCitation":"(Kudláček, 2013)","previouslyFormattedCitation":"(Kudláček, 2013)"},"properties":{"noteIndex":0},"schema":"https://github.com/citation-style-language/schema/raw/master/csl-citation.json"}</w:instrText>
      </w:r>
      <w:r w:rsidR="008372A2">
        <w:rPr>
          <w:rFonts w:ascii="Times New Roman" w:hAnsi="Times New Roman" w:cs="Times New Roman"/>
          <w:sz w:val="24"/>
          <w:szCs w:val="24"/>
        </w:rPr>
        <w:fldChar w:fldCharType="separate"/>
      </w:r>
      <w:r w:rsidR="00535AF6" w:rsidRPr="00535AF6">
        <w:rPr>
          <w:rFonts w:ascii="Times New Roman" w:hAnsi="Times New Roman" w:cs="Times New Roman"/>
          <w:noProof/>
          <w:sz w:val="24"/>
          <w:szCs w:val="24"/>
        </w:rPr>
        <w:t>(Kudláček</w:t>
      </w:r>
      <w:r w:rsidR="00387970">
        <w:rPr>
          <w:rFonts w:ascii="Times New Roman" w:hAnsi="Times New Roman" w:cs="Times New Roman"/>
          <w:noProof/>
          <w:sz w:val="24"/>
          <w:szCs w:val="24"/>
        </w:rPr>
        <w:t xml:space="preserve"> et al.</w:t>
      </w:r>
      <w:r w:rsidR="00535AF6" w:rsidRPr="00535AF6">
        <w:rPr>
          <w:rFonts w:ascii="Times New Roman" w:hAnsi="Times New Roman" w:cs="Times New Roman"/>
          <w:noProof/>
          <w:sz w:val="24"/>
          <w:szCs w:val="24"/>
        </w:rPr>
        <w:t>, 2013)</w:t>
      </w:r>
      <w:r w:rsidR="008372A2">
        <w:rPr>
          <w:rFonts w:ascii="Times New Roman" w:hAnsi="Times New Roman" w:cs="Times New Roman"/>
          <w:sz w:val="24"/>
          <w:szCs w:val="24"/>
        </w:rPr>
        <w:fldChar w:fldCharType="end"/>
      </w:r>
      <w:r w:rsidR="008372A2">
        <w:rPr>
          <w:rFonts w:ascii="Times New Roman" w:hAnsi="Times New Roman" w:cs="Times New Roman"/>
          <w:sz w:val="24"/>
          <w:szCs w:val="24"/>
        </w:rPr>
        <w:t>.</w:t>
      </w:r>
    </w:p>
    <w:p w14:paraId="3EDB29F9" w14:textId="77777777" w:rsidR="006F6D17" w:rsidRPr="00375AA5" w:rsidRDefault="006F6D17" w:rsidP="006F6D17">
      <w:pPr>
        <w:spacing w:line="360" w:lineRule="auto"/>
        <w:jc w:val="both"/>
        <w:rPr>
          <w:rFonts w:ascii="Times New Roman" w:hAnsi="Times New Roman" w:cs="Times New Roman"/>
          <w:b/>
          <w:sz w:val="24"/>
          <w:szCs w:val="24"/>
        </w:rPr>
      </w:pPr>
      <w:r w:rsidRPr="00375AA5">
        <w:rPr>
          <w:rFonts w:ascii="Times New Roman" w:hAnsi="Times New Roman" w:cs="Times New Roman"/>
          <w:b/>
          <w:sz w:val="24"/>
          <w:szCs w:val="24"/>
        </w:rPr>
        <w:t>Poúrazové změny v osobnosti jedince</w:t>
      </w:r>
    </w:p>
    <w:p w14:paraId="78E5FAFD" w14:textId="77777777" w:rsidR="006F6D17" w:rsidRPr="00A81056" w:rsidRDefault="006F6D17" w:rsidP="006F6D17">
      <w:pPr>
        <w:pStyle w:val="Odstavecseseznamem"/>
        <w:numPr>
          <w:ilvl w:val="0"/>
          <w:numId w:val="7"/>
        </w:numPr>
        <w:spacing w:line="360" w:lineRule="auto"/>
        <w:jc w:val="both"/>
        <w:rPr>
          <w:rFonts w:ascii="Times New Roman" w:hAnsi="Times New Roman" w:cs="Times New Roman"/>
          <w:sz w:val="24"/>
          <w:szCs w:val="24"/>
        </w:rPr>
      </w:pPr>
      <w:r w:rsidRPr="00A81056">
        <w:rPr>
          <w:rFonts w:ascii="Times New Roman" w:hAnsi="Times New Roman" w:cs="Times New Roman"/>
          <w:sz w:val="24"/>
          <w:szCs w:val="24"/>
        </w:rPr>
        <w:t>Změna osobnosti – znevýhodněný jedinec ztrácí svědomitost až odpovědnost, je přikloněn k egoistickému chování, k uspokojování svých vlastních potřeb, neřeší okolí a problémy, které se ho netýkají</w:t>
      </w:r>
      <w:r>
        <w:rPr>
          <w:rFonts w:ascii="Times New Roman" w:hAnsi="Times New Roman" w:cs="Times New Roman"/>
          <w:sz w:val="24"/>
          <w:szCs w:val="24"/>
        </w:rPr>
        <w:t>.</w:t>
      </w:r>
    </w:p>
    <w:p w14:paraId="29DAAB55" w14:textId="77777777" w:rsidR="006F6D17" w:rsidRPr="00A81056" w:rsidRDefault="006F6D17" w:rsidP="006F6D17">
      <w:pPr>
        <w:pStyle w:val="Odstavecseseznamem"/>
        <w:numPr>
          <w:ilvl w:val="0"/>
          <w:numId w:val="7"/>
        </w:numPr>
        <w:spacing w:line="360" w:lineRule="auto"/>
        <w:jc w:val="both"/>
        <w:rPr>
          <w:rFonts w:ascii="Times New Roman" w:hAnsi="Times New Roman" w:cs="Times New Roman"/>
          <w:sz w:val="24"/>
          <w:szCs w:val="24"/>
        </w:rPr>
      </w:pPr>
      <w:r w:rsidRPr="00A81056">
        <w:rPr>
          <w:rFonts w:ascii="Times New Roman" w:hAnsi="Times New Roman" w:cs="Times New Roman"/>
          <w:sz w:val="24"/>
          <w:szCs w:val="24"/>
        </w:rPr>
        <w:t>Změna v oblasti chování – problémy se sebeovládáním, osoba se stává stereotypní, impulsivní reakce na různé podněty, negativní sebereflexe</w:t>
      </w:r>
      <w:r>
        <w:rPr>
          <w:rFonts w:ascii="Times New Roman" w:hAnsi="Times New Roman" w:cs="Times New Roman"/>
          <w:sz w:val="24"/>
          <w:szCs w:val="24"/>
        </w:rPr>
        <w:t>.</w:t>
      </w:r>
    </w:p>
    <w:p w14:paraId="44EB9340" w14:textId="20EBABF9" w:rsidR="006F6D17" w:rsidRPr="00A81056" w:rsidRDefault="006F6D17" w:rsidP="006F6D17">
      <w:pPr>
        <w:pStyle w:val="Odstavecseseznamem"/>
        <w:numPr>
          <w:ilvl w:val="0"/>
          <w:numId w:val="7"/>
        </w:numPr>
        <w:spacing w:line="360" w:lineRule="auto"/>
        <w:jc w:val="both"/>
        <w:rPr>
          <w:rFonts w:ascii="Times New Roman" w:hAnsi="Times New Roman" w:cs="Times New Roman"/>
          <w:sz w:val="24"/>
          <w:szCs w:val="24"/>
        </w:rPr>
      </w:pPr>
      <w:r w:rsidRPr="00A81056">
        <w:rPr>
          <w:rFonts w:ascii="Times New Roman" w:hAnsi="Times New Roman" w:cs="Times New Roman"/>
          <w:sz w:val="24"/>
          <w:szCs w:val="24"/>
        </w:rPr>
        <w:t>Změna v emočním prožívání – přecitlivělost, jednání v afektu, silná úzkost až</w:t>
      </w:r>
      <w:r w:rsidR="000F6591">
        <w:rPr>
          <w:rFonts w:ascii="Times New Roman" w:hAnsi="Times New Roman" w:cs="Times New Roman"/>
          <w:sz w:val="24"/>
          <w:szCs w:val="24"/>
        </w:rPr>
        <w:t> </w:t>
      </w:r>
      <w:r w:rsidRPr="00A81056">
        <w:rPr>
          <w:rFonts w:ascii="Times New Roman" w:hAnsi="Times New Roman" w:cs="Times New Roman"/>
          <w:sz w:val="24"/>
          <w:szCs w:val="24"/>
        </w:rPr>
        <w:t>deprese</w:t>
      </w:r>
    </w:p>
    <w:p w14:paraId="1C7CE102" w14:textId="77777777" w:rsidR="006F6D17" w:rsidRPr="00A81056" w:rsidRDefault="006F6D17" w:rsidP="006F6D17">
      <w:pPr>
        <w:pStyle w:val="Odstavecseseznamem"/>
        <w:numPr>
          <w:ilvl w:val="0"/>
          <w:numId w:val="7"/>
        </w:numPr>
        <w:spacing w:line="360" w:lineRule="auto"/>
        <w:jc w:val="both"/>
        <w:rPr>
          <w:rFonts w:ascii="Times New Roman" w:hAnsi="Times New Roman" w:cs="Times New Roman"/>
          <w:sz w:val="24"/>
          <w:szCs w:val="24"/>
        </w:rPr>
      </w:pPr>
      <w:r w:rsidRPr="00A81056">
        <w:rPr>
          <w:rFonts w:ascii="Times New Roman" w:hAnsi="Times New Roman" w:cs="Times New Roman"/>
          <w:sz w:val="24"/>
          <w:szCs w:val="24"/>
        </w:rPr>
        <w:t>Poruchy ko</w:t>
      </w:r>
      <w:r>
        <w:rPr>
          <w:rFonts w:ascii="Times New Roman" w:hAnsi="Times New Roman" w:cs="Times New Roman"/>
          <w:sz w:val="24"/>
          <w:szCs w:val="24"/>
        </w:rPr>
        <w:t>gn</w:t>
      </w:r>
      <w:r w:rsidRPr="00A81056">
        <w:rPr>
          <w:rFonts w:ascii="Times New Roman" w:hAnsi="Times New Roman" w:cs="Times New Roman"/>
          <w:sz w:val="24"/>
          <w:szCs w:val="24"/>
        </w:rPr>
        <w:t>itivních funkcí – začínají se objevovat poruchy pozornosti, vysoká míra unavitelnosti, horší příjem a zpracování informací, amnézie (</w:t>
      </w:r>
      <w:r w:rsidRPr="00A81056">
        <w:rPr>
          <w:rFonts w:ascii="Times New Roman" w:hAnsi="Times New Roman" w:cs="Times New Roman"/>
          <w:sz w:val="24"/>
          <w:szCs w:val="24"/>
        </w:rPr>
        <w:fldChar w:fldCharType="begin" w:fldLock="1"/>
      </w:r>
      <w:r w:rsidRPr="00A81056">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2007)","manualFormatting":"Buřvalová &amp; Reitmayerová, 2007)","plainTextFormattedCitation":"(Buřvalová &amp; Reitmayerová, 2007)","previouslyFormattedCitation":"(Buřvalová &amp; Reitmayerová, 2007)"},"properties":{"noteIndex":0},"schema":"https://github.com/citation-style-language/schema/raw/master/csl-citation.json"}</w:instrText>
      </w:r>
      <w:r w:rsidRPr="00A81056">
        <w:rPr>
          <w:rFonts w:ascii="Times New Roman" w:hAnsi="Times New Roman" w:cs="Times New Roman"/>
          <w:sz w:val="24"/>
          <w:szCs w:val="24"/>
        </w:rPr>
        <w:fldChar w:fldCharType="separate"/>
      </w:r>
      <w:r w:rsidRPr="00A81056">
        <w:rPr>
          <w:rFonts w:ascii="Times New Roman" w:hAnsi="Times New Roman" w:cs="Times New Roman"/>
          <w:noProof/>
          <w:sz w:val="24"/>
          <w:szCs w:val="24"/>
        </w:rPr>
        <w:t>Buřvalová &amp; Reitmayerová, 2007)</w:t>
      </w:r>
      <w:r w:rsidRPr="00A81056">
        <w:rPr>
          <w:rFonts w:ascii="Times New Roman" w:hAnsi="Times New Roman" w:cs="Times New Roman"/>
          <w:sz w:val="24"/>
          <w:szCs w:val="24"/>
        </w:rPr>
        <w:fldChar w:fldCharType="end"/>
      </w:r>
      <w:r w:rsidRPr="00A81056">
        <w:rPr>
          <w:rFonts w:ascii="Times New Roman" w:hAnsi="Times New Roman" w:cs="Times New Roman"/>
          <w:sz w:val="24"/>
          <w:szCs w:val="24"/>
        </w:rPr>
        <w:t>.</w:t>
      </w:r>
    </w:p>
    <w:p w14:paraId="5EBC6391" w14:textId="623B8BEB" w:rsidR="00324FF4" w:rsidRPr="006370D1" w:rsidRDefault="00324FF4" w:rsidP="00324FF4">
      <w:pPr>
        <w:spacing w:line="360" w:lineRule="auto"/>
        <w:jc w:val="both"/>
        <w:rPr>
          <w:rFonts w:ascii="Times New Roman" w:hAnsi="Times New Roman" w:cs="Times New Roman"/>
          <w:b/>
          <w:sz w:val="24"/>
          <w:szCs w:val="24"/>
        </w:rPr>
      </w:pPr>
      <w:r w:rsidRPr="00324FF4">
        <w:rPr>
          <w:rFonts w:ascii="Times New Roman" w:hAnsi="Times New Roman" w:cs="Times New Roman"/>
          <w:b/>
          <w:sz w:val="24"/>
          <w:szCs w:val="24"/>
        </w:rPr>
        <w:t>Zásady komunikace</w:t>
      </w:r>
      <w:r w:rsidRPr="00EF5DDB">
        <w:rPr>
          <w:rFonts w:ascii="Times New Roman" w:hAnsi="Times New Roman" w:cs="Times New Roman"/>
          <w:sz w:val="24"/>
          <w:szCs w:val="24"/>
        </w:rPr>
        <w:t xml:space="preserve"> </w:t>
      </w:r>
      <w:r w:rsidRPr="006370D1">
        <w:rPr>
          <w:rFonts w:ascii="Times New Roman" w:hAnsi="Times New Roman" w:cs="Times New Roman"/>
          <w:b/>
          <w:sz w:val="24"/>
          <w:szCs w:val="24"/>
        </w:rPr>
        <w:t>s tělesně postiženým</w:t>
      </w:r>
    </w:p>
    <w:p w14:paraId="7C448E35"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Přímá komunikace s osobou s postižením, asistent je třetí osobou při rozhovoru.</w:t>
      </w:r>
    </w:p>
    <w:p w14:paraId="6D1093F8"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Osoba s postižením uděluje pokyny, jakým způsobem potřebuje pomoct.</w:t>
      </w:r>
    </w:p>
    <w:p w14:paraId="30096FBB"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Jedinec s postižením musí mít jistotu a pocit soběstačnosti.</w:t>
      </w:r>
    </w:p>
    <w:p w14:paraId="75101C4B"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Pokud je u jedince narušená řeč využíváme náhradní a podpůrné způsoby komunikace.</w:t>
      </w:r>
    </w:p>
    <w:p w14:paraId="061A4E67"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Není vhodné posouvat vozík bez vědomí postiženého.</w:t>
      </w:r>
    </w:p>
    <w:p w14:paraId="3A3E8149"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Chováme se rovnocenně, respektujeme, nepoužíváme zdrobněliny či projevy lítosti.</w:t>
      </w:r>
    </w:p>
    <w:p w14:paraId="0AF2AC62" w14:textId="77777777"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Je lepší se při rozhovoru s vozíčkářem dostat na jeho úroveň očí, tváří v tvář.</w:t>
      </w:r>
    </w:p>
    <w:p w14:paraId="1ACBDD6E" w14:textId="1AD27DA1" w:rsidR="00324FF4" w:rsidRDefault="00324FF4" w:rsidP="00324FF4">
      <w:pPr>
        <w:pStyle w:val="Odstavecseseznamem"/>
        <w:numPr>
          <w:ilvl w:val="0"/>
          <w:numId w:val="12"/>
        </w:numPr>
        <w:spacing w:line="360" w:lineRule="auto"/>
        <w:jc w:val="both"/>
        <w:rPr>
          <w:rFonts w:ascii="Times New Roman" w:hAnsi="Times New Roman" w:cs="Times New Roman"/>
          <w:sz w:val="24"/>
          <w:szCs w:val="24"/>
        </w:rPr>
      </w:pPr>
      <w:r w:rsidRPr="008F326A">
        <w:rPr>
          <w:rFonts w:ascii="Times New Roman" w:hAnsi="Times New Roman" w:cs="Times New Roman"/>
          <w:sz w:val="24"/>
          <w:szCs w:val="24"/>
        </w:rPr>
        <w:t>Jednat beze strachu a komunikovat bez zábran</w:t>
      </w:r>
      <w:r w:rsidR="008638A6">
        <w:rPr>
          <w:rFonts w:ascii="Times New Roman" w:hAnsi="Times New Roman" w:cs="Times New Roman"/>
          <w:sz w:val="24"/>
          <w:szCs w:val="24"/>
        </w:rPr>
        <w:t xml:space="preserve"> (Kudláček et. al., 2013).</w:t>
      </w:r>
    </w:p>
    <w:p w14:paraId="68007B7E" w14:textId="746DEDC7" w:rsidR="00070369" w:rsidRPr="00375AA5" w:rsidRDefault="00070369" w:rsidP="005E7B66">
      <w:pPr>
        <w:pStyle w:val="Nadpis3"/>
        <w:rPr>
          <w:rFonts w:ascii="Times New Roman" w:hAnsi="Times New Roman" w:cs="Times New Roman"/>
          <w:b/>
          <w:color w:val="auto"/>
        </w:rPr>
      </w:pPr>
      <w:bookmarkStart w:id="6" w:name="_Toc11231421"/>
      <w:r w:rsidRPr="00375AA5">
        <w:rPr>
          <w:rFonts w:ascii="Times New Roman" w:hAnsi="Times New Roman" w:cs="Times New Roman"/>
          <w:b/>
          <w:color w:val="auto"/>
        </w:rPr>
        <w:t>2.2</w:t>
      </w:r>
      <w:r w:rsidR="005E7B66" w:rsidRPr="00375AA5">
        <w:rPr>
          <w:rFonts w:ascii="Times New Roman" w:hAnsi="Times New Roman" w:cs="Times New Roman"/>
          <w:b/>
          <w:color w:val="auto"/>
        </w:rPr>
        <w:t>.1</w:t>
      </w:r>
      <w:r w:rsidRPr="00375AA5">
        <w:rPr>
          <w:rFonts w:ascii="Times New Roman" w:hAnsi="Times New Roman" w:cs="Times New Roman"/>
          <w:b/>
          <w:color w:val="auto"/>
        </w:rPr>
        <w:tab/>
      </w:r>
      <w:r w:rsidR="006F6D17">
        <w:rPr>
          <w:rFonts w:ascii="Times New Roman" w:hAnsi="Times New Roman" w:cs="Times New Roman"/>
          <w:b/>
          <w:color w:val="auto"/>
        </w:rPr>
        <w:t>V</w:t>
      </w:r>
      <w:r w:rsidRPr="00375AA5">
        <w:rPr>
          <w:rFonts w:ascii="Times New Roman" w:hAnsi="Times New Roman" w:cs="Times New Roman"/>
          <w:b/>
          <w:color w:val="auto"/>
        </w:rPr>
        <w:t>ybraná tělesná postižení</w:t>
      </w:r>
      <w:bookmarkEnd w:id="6"/>
    </w:p>
    <w:p w14:paraId="63EB8C8C" w14:textId="77777777" w:rsidR="006F6D17" w:rsidRDefault="006F6D17" w:rsidP="006F6D17">
      <w:pPr>
        <w:spacing w:line="360" w:lineRule="auto"/>
        <w:jc w:val="both"/>
        <w:rPr>
          <w:rFonts w:ascii="Times New Roman" w:hAnsi="Times New Roman" w:cs="Times New Roman"/>
          <w:sz w:val="24"/>
          <w:szCs w:val="24"/>
        </w:rPr>
      </w:pPr>
    </w:p>
    <w:p w14:paraId="130DC2B2" w14:textId="5FBC0C4F"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t>Osoba s vrozeným postižením se musí od</w:t>
      </w:r>
      <w:r w:rsidR="006370D1">
        <w:rPr>
          <w:rFonts w:ascii="Times New Roman" w:hAnsi="Times New Roman" w:cs="Times New Roman"/>
          <w:sz w:val="24"/>
          <w:szCs w:val="24"/>
        </w:rPr>
        <w:t xml:space="preserve"> narození</w:t>
      </w:r>
      <w:r>
        <w:rPr>
          <w:rFonts w:ascii="Times New Roman" w:hAnsi="Times New Roman" w:cs="Times New Roman"/>
          <w:sz w:val="24"/>
          <w:szCs w:val="24"/>
        </w:rPr>
        <w:t xml:space="preserve"> přizpůsobovat jiné životní situaci. </w:t>
      </w:r>
      <w:r w:rsidR="006370D1">
        <w:rPr>
          <w:rFonts w:ascii="Times New Roman" w:hAnsi="Times New Roman" w:cs="Times New Roman"/>
          <w:sz w:val="24"/>
          <w:szCs w:val="24"/>
        </w:rPr>
        <w:t>Osobnost dítěte se od raného věku formuje</w:t>
      </w:r>
      <w:r>
        <w:rPr>
          <w:rFonts w:ascii="Times New Roman" w:hAnsi="Times New Roman" w:cs="Times New Roman"/>
          <w:sz w:val="24"/>
          <w:szCs w:val="24"/>
        </w:rPr>
        <w:t xml:space="preserve"> jiným způsobem, což ovlivňuje jeho vývoj. Ve finále jedinec s postižením nemůže získat určité životní zkušenosti. Jak ve své knize píše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2007)","manualFormatting":"Buřvalová &amp; Reitmayerová (2007)","plainTextFormattedCitation":"(Buřvalová &amp; Reitmayerová, 2007)","previouslyFormattedCitation":"(Buřvalová &amp; Reitmayerová, 2007)"},"properties":{"noteIndex":0},"schema":"https://github.com/citation-style-language/schema/raw/master/csl-citation.json"}</w:instrText>
      </w:r>
      <w:r>
        <w:rPr>
          <w:rFonts w:ascii="Times New Roman" w:hAnsi="Times New Roman" w:cs="Times New Roman"/>
          <w:sz w:val="24"/>
          <w:szCs w:val="24"/>
        </w:rPr>
        <w:fldChar w:fldCharType="separate"/>
      </w:r>
      <w:r w:rsidRPr="003D2E27">
        <w:rPr>
          <w:rFonts w:ascii="Times New Roman" w:hAnsi="Times New Roman" w:cs="Times New Roman"/>
          <w:noProof/>
          <w:sz w:val="24"/>
          <w:szCs w:val="24"/>
        </w:rPr>
        <w:t>Buřvalová &amp; Reitmayerová</w:t>
      </w:r>
      <w:r>
        <w:rPr>
          <w:rFonts w:ascii="Times New Roman" w:hAnsi="Times New Roman" w:cs="Times New Roman"/>
          <w:noProof/>
          <w:sz w:val="24"/>
          <w:szCs w:val="24"/>
        </w:rPr>
        <w:t xml:space="preserve"> (</w:t>
      </w:r>
      <w:r w:rsidRPr="003D2E27">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dítě, které získá handicap v útlém věku</w:t>
      </w:r>
      <w:r w:rsidR="0036491E">
        <w:rPr>
          <w:rFonts w:ascii="Times New Roman" w:hAnsi="Times New Roman" w:cs="Times New Roman"/>
          <w:sz w:val="24"/>
          <w:szCs w:val="24"/>
        </w:rPr>
        <w:t>,</w:t>
      </w:r>
      <w:r>
        <w:rPr>
          <w:rFonts w:ascii="Times New Roman" w:hAnsi="Times New Roman" w:cs="Times New Roman"/>
          <w:sz w:val="24"/>
          <w:szCs w:val="24"/>
        </w:rPr>
        <w:t xml:space="preserve"> se</w:t>
      </w:r>
      <w:r w:rsidR="00290C2A">
        <w:rPr>
          <w:rFonts w:ascii="Times New Roman" w:hAnsi="Times New Roman" w:cs="Times New Roman"/>
          <w:sz w:val="24"/>
          <w:szCs w:val="24"/>
        </w:rPr>
        <w:t> </w:t>
      </w:r>
      <w:r>
        <w:rPr>
          <w:rFonts w:ascii="Times New Roman" w:hAnsi="Times New Roman" w:cs="Times New Roman"/>
          <w:sz w:val="24"/>
          <w:szCs w:val="24"/>
        </w:rPr>
        <w:t>lépe adaptuje než</w:t>
      </w:r>
      <w:r w:rsidR="0036491E">
        <w:rPr>
          <w:rFonts w:ascii="Times New Roman" w:hAnsi="Times New Roman" w:cs="Times New Roman"/>
          <w:sz w:val="24"/>
          <w:szCs w:val="24"/>
        </w:rPr>
        <w:t xml:space="preserve"> dítě, </w:t>
      </w:r>
      <w:r>
        <w:rPr>
          <w:rFonts w:ascii="Times New Roman" w:hAnsi="Times New Roman" w:cs="Times New Roman"/>
          <w:sz w:val="24"/>
          <w:szCs w:val="24"/>
        </w:rPr>
        <w:t xml:space="preserve"> </w:t>
      </w:r>
      <w:r w:rsidR="0036491E">
        <w:rPr>
          <w:rFonts w:ascii="Times New Roman" w:hAnsi="Times New Roman" w:cs="Times New Roman"/>
          <w:sz w:val="24"/>
          <w:szCs w:val="24"/>
        </w:rPr>
        <w:t>které</w:t>
      </w:r>
      <w:r>
        <w:rPr>
          <w:rFonts w:ascii="Times New Roman" w:hAnsi="Times New Roman" w:cs="Times New Roman"/>
          <w:sz w:val="24"/>
          <w:szCs w:val="24"/>
        </w:rPr>
        <w:t xml:space="preserve"> ho získá v průběhu života.</w:t>
      </w:r>
    </w:p>
    <w:p w14:paraId="11F2D4E6" w14:textId="18E3E8E8"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{"citationItems":[{"id":"ITEM-1","itemData":{"ISBN":"80-7066-533-5","author":[{"dropping-particle":"","family":"Kábele","given":"František","non-dropping-particle":"","parse-names":false,"suffix":""}],"id":"ITEM-1","issued":{"date-parts":[["1993"]]},"note":"Accession Number: upol.m0275216; Corporate Authors: Univerzita Karlova; Other Notes: Obsahuje bibliografii a rejstříky; Vydavatel: Univerzita Karlova v Praze; Publication Type: Book; Physical Description: 242 s. : il.; Language: Czech","publisher":"Praha: Karolinum","title":"Somatopedie: učebnice speciální pedagogiky tělesně a zdravotně postižené mládeže","type":"book"},"uris":["http://www.mendeley.com/documents/?uuid=b3b200bf-9211-47c3-b7b4-1e17392a1920"]}],"mendeley":{"formattedCitation":"(Kábele, 1993)","manualFormatting":"Kábele (1993)","plainTextFormattedCitation":"(Kábele, 1993)","previouslyFormattedCitation":"(Kábele, 1993)"},"properties":{"noteIndex":0},"schema":"https://github.com/citation-style-language/schema/raw/master/csl-citation.json"}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w:t>
      </w:r>
      <w:r w:rsidRPr="002A347D">
        <w:rPr>
          <w:rFonts w:ascii="Times New Roman" w:hAnsi="Times New Roman" w:cs="Times New Roman"/>
          <w:noProof/>
          <w:sz w:val="24"/>
          <w:szCs w:val="24"/>
        </w:rPr>
        <w:t xml:space="preserve">ábele </w:t>
      </w:r>
      <w:r>
        <w:rPr>
          <w:rFonts w:ascii="Times New Roman" w:hAnsi="Times New Roman" w:cs="Times New Roman"/>
          <w:noProof/>
          <w:sz w:val="24"/>
          <w:szCs w:val="24"/>
        </w:rPr>
        <w:t>(</w:t>
      </w:r>
      <w:r w:rsidRPr="002A347D">
        <w:rPr>
          <w:rFonts w:ascii="Times New Roman" w:hAnsi="Times New Roman" w:cs="Times New Roman"/>
          <w:noProof/>
          <w:sz w:val="24"/>
          <w:szCs w:val="24"/>
        </w:rPr>
        <w:t>1993)</w:t>
      </w:r>
      <w:r>
        <w:rPr>
          <w:rFonts w:ascii="Times New Roman" w:hAnsi="Times New Roman" w:cs="Times New Roman"/>
          <w:sz w:val="24"/>
          <w:szCs w:val="24"/>
        </w:rPr>
        <w:fldChar w:fldCharType="end"/>
      </w:r>
      <w:r>
        <w:rPr>
          <w:rFonts w:ascii="Times New Roman" w:hAnsi="Times New Roman" w:cs="Times New Roman"/>
          <w:sz w:val="24"/>
          <w:szCs w:val="24"/>
        </w:rPr>
        <w:t xml:space="preserve"> je toho názoru, že velmi důležitou stránkou dětí s vrozenou vadou je jejich psychika a sociální status. Děti by měl</w:t>
      </w:r>
      <w:r w:rsidR="005070FF">
        <w:rPr>
          <w:rFonts w:ascii="Times New Roman" w:hAnsi="Times New Roman" w:cs="Times New Roman"/>
          <w:sz w:val="24"/>
          <w:szCs w:val="24"/>
        </w:rPr>
        <w:t>y</w:t>
      </w:r>
      <w:r>
        <w:rPr>
          <w:rFonts w:ascii="Times New Roman" w:hAnsi="Times New Roman" w:cs="Times New Roman"/>
          <w:sz w:val="24"/>
          <w:szCs w:val="24"/>
        </w:rPr>
        <w:t xml:space="preserve"> trávit </w:t>
      </w:r>
      <w:r w:rsidR="005070FF">
        <w:rPr>
          <w:rFonts w:ascii="Times New Roman" w:hAnsi="Times New Roman" w:cs="Times New Roman"/>
          <w:sz w:val="24"/>
          <w:szCs w:val="24"/>
        </w:rPr>
        <w:t xml:space="preserve">své </w:t>
      </w:r>
      <w:r>
        <w:rPr>
          <w:rFonts w:ascii="Times New Roman" w:hAnsi="Times New Roman" w:cs="Times New Roman"/>
          <w:sz w:val="24"/>
          <w:szCs w:val="24"/>
        </w:rPr>
        <w:t>dětství spolu s dětmi bez postižení, avšak pokud je dítěti dáváno najevo, že do kolektivu nepatří</w:t>
      </w:r>
      <w:r w:rsidR="005070FF">
        <w:rPr>
          <w:rFonts w:ascii="Times New Roman" w:hAnsi="Times New Roman" w:cs="Times New Roman"/>
          <w:sz w:val="24"/>
          <w:szCs w:val="24"/>
        </w:rPr>
        <w:t>,</w:t>
      </w:r>
      <w:r>
        <w:rPr>
          <w:rFonts w:ascii="Times New Roman" w:hAnsi="Times New Roman" w:cs="Times New Roman"/>
          <w:sz w:val="24"/>
          <w:szCs w:val="24"/>
        </w:rPr>
        <w:t xml:space="preserve"> je lepší dítě umístit do školky či školy pro tělesn</w:t>
      </w:r>
      <w:r w:rsidR="005070FF">
        <w:rPr>
          <w:rFonts w:ascii="Times New Roman" w:hAnsi="Times New Roman" w:cs="Times New Roman"/>
          <w:sz w:val="24"/>
          <w:szCs w:val="24"/>
        </w:rPr>
        <w:t>ě</w:t>
      </w:r>
      <w:r>
        <w:rPr>
          <w:rFonts w:ascii="Times New Roman" w:hAnsi="Times New Roman" w:cs="Times New Roman"/>
          <w:sz w:val="24"/>
          <w:szCs w:val="24"/>
        </w:rPr>
        <w:t xml:space="preserve"> postižené děti.</w:t>
      </w:r>
    </w:p>
    <w:p w14:paraId="79F3EC9E" w14:textId="0D83CB2A" w:rsidR="006F6D17" w:rsidRDefault="00D41BD5"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6D17">
        <w:rPr>
          <w:rFonts w:ascii="Times New Roman" w:hAnsi="Times New Roman" w:cs="Times New Roman"/>
          <w:sz w:val="24"/>
          <w:szCs w:val="24"/>
        </w:rPr>
        <w:t xml:space="preserve">Později v průběhu života získané postižení nese velkou řadu problémů, hlavně s přijetím nově vzniklé </w:t>
      </w:r>
      <w:proofErr w:type="spellStart"/>
      <w:r w:rsidR="006F6D17">
        <w:rPr>
          <w:rFonts w:ascii="Times New Roman" w:hAnsi="Times New Roman" w:cs="Times New Roman"/>
          <w:sz w:val="24"/>
          <w:szCs w:val="24"/>
        </w:rPr>
        <w:t>indentity</w:t>
      </w:r>
      <w:proofErr w:type="spellEnd"/>
      <w:r w:rsidR="006F6D17">
        <w:rPr>
          <w:rFonts w:ascii="Times New Roman" w:hAnsi="Times New Roman" w:cs="Times New Roman"/>
          <w:sz w:val="24"/>
          <w:szCs w:val="24"/>
        </w:rPr>
        <w:t xml:space="preserve"> jedincem. Osoba, která musí přijmout fakt, že</w:t>
      </w:r>
      <w:r w:rsidR="00290C2A">
        <w:rPr>
          <w:rFonts w:ascii="Times New Roman" w:hAnsi="Times New Roman" w:cs="Times New Roman"/>
          <w:sz w:val="24"/>
          <w:szCs w:val="24"/>
        </w:rPr>
        <w:t> </w:t>
      </w:r>
      <w:r w:rsidR="006F6D17">
        <w:rPr>
          <w:rFonts w:ascii="Times New Roman" w:hAnsi="Times New Roman" w:cs="Times New Roman"/>
          <w:sz w:val="24"/>
          <w:szCs w:val="24"/>
        </w:rPr>
        <w:t>je</w:t>
      </w:r>
      <w:r w:rsidR="00290C2A">
        <w:rPr>
          <w:rFonts w:ascii="Times New Roman" w:hAnsi="Times New Roman" w:cs="Times New Roman"/>
          <w:sz w:val="24"/>
          <w:szCs w:val="24"/>
        </w:rPr>
        <w:t> </w:t>
      </w:r>
      <w:r w:rsidR="006F6D17">
        <w:rPr>
          <w:rFonts w:ascii="Times New Roman" w:hAnsi="Times New Roman" w:cs="Times New Roman"/>
          <w:sz w:val="24"/>
          <w:szCs w:val="24"/>
        </w:rPr>
        <w:t>postižená</w:t>
      </w:r>
      <w:r>
        <w:rPr>
          <w:rFonts w:ascii="Times New Roman" w:hAnsi="Times New Roman" w:cs="Times New Roman"/>
          <w:sz w:val="24"/>
          <w:szCs w:val="24"/>
        </w:rPr>
        <w:t>,</w:t>
      </w:r>
      <w:r w:rsidR="006F6D17">
        <w:rPr>
          <w:rFonts w:ascii="Times New Roman" w:hAnsi="Times New Roman" w:cs="Times New Roman"/>
          <w:sz w:val="24"/>
          <w:szCs w:val="24"/>
        </w:rPr>
        <w:t xml:space="preserve"> má možnost porovnání dvou zcela rozdílných oblastí. Proto je jedinec traumatizován a prožívá zpočátku velmi obtížné období, ve kterém si uvědomuje tíhu svého problému a snaží se přijmout a najít smysl svého budoucího fungování. Většinou se uzavírá sám do sebe a odmítá veškerou pomoc, která je mu nabízena </w:t>
      </w:r>
      <w:r w:rsidR="006F6D17" w:rsidRPr="00CE083C">
        <w:rPr>
          <w:rFonts w:ascii="Times New Roman" w:hAnsi="Times New Roman" w:cs="Times New Roman"/>
          <w:sz w:val="24"/>
          <w:szCs w:val="24"/>
        </w:rPr>
        <w:fldChar w:fldCharType="begin" w:fldLock="1"/>
      </w:r>
      <w:r w:rsidR="006F6D17" w:rsidRPr="00CE083C">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2007)","plainTextFormattedCitation":"(Buřvalová &amp; Reitmayerová, 2007)","previouslyFormattedCitation":"(Buřvalová &amp; Reitmayerová, 2007)"},"properties":{"noteIndex":0},"schema":"https://github.com/citation-style-language/schema/raw/master/csl-citation.json"}</w:instrText>
      </w:r>
      <w:r w:rsidR="006F6D17" w:rsidRPr="00CE083C">
        <w:rPr>
          <w:rFonts w:ascii="Times New Roman" w:hAnsi="Times New Roman" w:cs="Times New Roman"/>
          <w:sz w:val="24"/>
          <w:szCs w:val="24"/>
        </w:rPr>
        <w:fldChar w:fldCharType="separate"/>
      </w:r>
      <w:r w:rsidR="006F6D17" w:rsidRPr="00CE083C">
        <w:rPr>
          <w:rFonts w:ascii="Times New Roman" w:hAnsi="Times New Roman" w:cs="Times New Roman"/>
          <w:noProof/>
          <w:sz w:val="24"/>
          <w:szCs w:val="24"/>
        </w:rPr>
        <w:t>(Buřvalová &amp; Reitmayerová, 2007)</w:t>
      </w:r>
      <w:r w:rsidR="006F6D17" w:rsidRPr="00CE083C">
        <w:rPr>
          <w:rFonts w:ascii="Times New Roman" w:hAnsi="Times New Roman" w:cs="Times New Roman"/>
          <w:sz w:val="24"/>
          <w:szCs w:val="24"/>
        </w:rPr>
        <w:fldChar w:fldCharType="end"/>
      </w:r>
      <w:r w:rsidR="006F6D17" w:rsidRPr="00CE083C">
        <w:rPr>
          <w:rFonts w:ascii="Times New Roman" w:hAnsi="Times New Roman" w:cs="Times New Roman"/>
          <w:sz w:val="24"/>
          <w:szCs w:val="24"/>
        </w:rPr>
        <w:t>.</w:t>
      </w:r>
    </w:p>
    <w:p w14:paraId="1DC95539" w14:textId="14A1984F"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2007)","manualFormatting":"Buřvalová &amp; Reitmayerová (2007)","plainTextFormattedCitation":"(Buřvalová &amp; Reitmayerová, 2007)","previouslyFormattedCitation":"(Buřvalová &amp; Reitmayerová, 2007)"},"properties":{"noteIndex":0},"schema":"https://github.com/citation-style-language/schema/raw/master/csl-citation.json"}</w:instrText>
      </w:r>
      <w:r>
        <w:rPr>
          <w:rFonts w:ascii="Times New Roman" w:hAnsi="Times New Roman" w:cs="Times New Roman"/>
          <w:sz w:val="24"/>
          <w:szCs w:val="24"/>
        </w:rPr>
        <w:fldChar w:fldCharType="separate"/>
      </w:r>
      <w:r w:rsidRPr="00D12C4D">
        <w:rPr>
          <w:rFonts w:ascii="Times New Roman" w:hAnsi="Times New Roman" w:cs="Times New Roman"/>
          <w:noProof/>
          <w:sz w:val="24"/>
          <w:szCs w:val="24"/>
        </w:rPr>
        <w:t>Buřvalová &amp; Reitmayerová</w:t>
      </w:r>
      <w:r>
        <w:rPr>
          <w:rFonts w:ascii="Times New Roman" w:hAnsi="Times New Roman" w:cs="Times New Roman"/>
          <w:noProof/>
          <w:sz w:val="24"/>
          <w:szCs w:val="24"/>
        </w:rPr>
        <w:t xml:space="preserve"> (</w:t>
      </w:r>
      <w:r w:rsidRPr="00D12C4D">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řadí nemoci, jako jsou roztroušená skleróza</w:t>
      </w:r>
      <w:r w:rsidR="00ED1B5E">
        <w:rPr>
          <w:rFonts w:ascii="Times New Roman" w:hAnsi="Times New Roman" w:cs="Times New Roman"/>
          <w:sz w:val="24"/>
          <w:szCs w:val="24"/>
        </w:rPr>
        <w:t xml:space="preserve"> či </w:t>
      </w:r>
      <w:r>
        <w:rPr>
          <w:rFonts w:ascii="Times New Roman" w:hAnsi="Times New Roman" w:cs="Times New Roman"/>
          <w:sz w:val="24"/>
          <w:szCs w:val="24"/>
        </w:rPr>
        <w:t>myopatie</w:t>
      </w:r>
      <w:r w:rsidR="00ED1B5E">
        <w:rPr>
          <w:rFonts w:ascii="Times New Roman" w:hAnsi="Times New Roman" w:cs="Times New Roman"/>
          <w:sz w:val="24"/>
          <w:szCs w:val="24"/>
        </w:rPr>
        <w:t>,</w:t>
      </w:r>
      <w:r>
        <w:rPr>
          <w:rFonts w:ascii="Times New Roman" w:hAnsi="Times New Roman" w:cs="Times New Roman"/>
          <w:sz w:val="24"/>
          <w:szCs w:val="24"/>
        </w:rPr>
        <w:t xml:space="preserve"> mezi další příčiny postižení pohybového aparátu. </w:t>
      </w:r>
    </w:p>
    <w:p w14:paraId="4FD72DDE" w14:textId="45969532"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Mezi získané tělesné postižení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2013)","manualFormatting":"Kudláček (2013","plainTextFormattedCitation":"(Kudláček, 2013)","previouslyFormattedCitation":"(Kudláček, 2013)"},"properties":{"noteIndex":0},"schema":"https://github.com/citation-style-language/schema/raw/master/csl-citation.json"}</w:instrText>
      </w:r>
      <w:r>
        <w:rPr>
          <w:rFonts w:ascii="Times New Roman" w:hAnsi="Times New Roman" w:cs="Times New Roman"/>
          <w:sz w:val="24"/>
          <w:szCs w:val="24"/>
        </w:rPr>
        <w:fldChar w:fldCharType="separate"/>
      </w:r>
      <w:r w:rsidRPr="00377E64">
        <w:rPr>
          <w:rFonts w:ascii="Times New Roman" w:hAnsi="Times New Roman" w:cs="Times New Roman"/>
          <w:noProof/>
          <w:sz w:val="24"/>
          <w:szCs w:val="24"/>
        </w:rPr>
        <w:t>Kudláček</w:t>
      </w:r>
      <w:r w:rsidR="00387970">
        <w:rPr>
          <w:rFonts w:ascii="Times New Roman" w:hAnsi="Times New Roman" w:cs="Times New Roman"/>
          <w:noProof/>
          <w:sz w:val="24"/>
          <w:szCs w:val="24"/>
        </w:rPr>
        <w:t>, et al.</w:t>
      </w:r>
      <w:r>
        <w:rPr>
          <w:rFonts w:ascii="Times New Roman" w:hAnsi="Times New Roman" w:cs="Times New Roman"/>
          <w:noProof/>
          <w:sz w:val="24"/>
          <w:szCs w:val="24"/>
        </w:rPr>
        <w:t xml:space="preserve"> (</w:t>
      </w:r>
      <w:r w:rsidRPr="00377E64">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řadí poškození míchy, ke</w:t>
      </w:r>
      <w:r w:rsidR="00290C2A">
        <w:rPr>
          <w:rFonts w:ascii="Times New Roman" w:hAnsi="Times New Roman" w:cs="Times New Roman"/>
          <w:sz w:val="24"/>
          <w:szCs w:val="24"/>
        </w:rPr>
        <w:t> </w:t>
      </w:r>
      <w:r>
        <w:rPr>
          <w:rFonts w:ascii="Times New Roman" w:hAnsi="Times New Roman" w:cs="Times New Roman"/>
          <w:sz w:val="24"/>
          <w:szCs w:val="24"/>
        </w:rPr>
        <w:t xml:space="preserve">kterým dochází při těžkých úrazech páteře, ale také se můžou ojediněle vyskytnout při jiných nemocech. Míra paralýzy závisí na </w:t>
      </w:r>
      <w:r w:rsidR="00ED1B5E">
        <w:rPr>
          <w:rFonts w:ascii="Times New Roman" w:hAnsi="Times New Roman" w:cs="Times New Roman"/>
          <w:sz w:val="24"/>
          <w:szCs w:val="24"/>
        </w:rPr>
        <w:t>oblasti páteře,</w:t>
      </w:r>
      <w:r>
        <w:rPr>
          <w:rFonts w:ascii="Times New Roman" w:hAnsi="Times New Roman" w:cs="Times New Roman"/>
          <w:sz w:val="24"/>
          <w:szCs w:val="24"/>
        </w:rPr>
        <w:t xml:space="preserve"> kde je mícha poškozena či</w:t>
      </w:r>
      <w:r w:rsidR="00290C2A">
        <w:rPr>
          <w:rFonts w:ascii="Times New Roman" w:hAnsi="Times New Roman" w:cs="Times New Roman"/>
          <w:sz w:val="24"/>
          <w:szCs w:val="24"/>
        </w:rPr>
        <w:t> </w:t>
      </w:r>
      <w:r>
        <w:rPr>
          <w:rFonts w:ascii="Times New Roman" w:hAnsi="Times New Roman" w:cs="Times New Roman"/>
          <w:sz w:val="24"/>
          <w:szCs w:val="24"/>
        </w:rPr>
        <w:t>přerušena. Na základě toho Kudláček</w:t>
      </w:r>
      <w:r w:rsidR="00387970">
        <w:rPr>
          <w:rFonts w:ascii="Times New Roman" w:hAnsi="Times New Roman" w:cs="Times New Roman"/>
          <w:sz w:val="24"/>
          <w:szCs w:val="24"/>
        </w:rPr>
        <w:t>, et al.</w:t>
      </w:r>
      <w:r>
        <w:rPr>
          <w:rFonts w:ascii="Times New Roman" w:hAnsi="Times New Roman" w:cs="Times New Roman"/>
          <w:sz w:val="24"/>
          <w:szCs w:val="24"/>
        </w:rPr>
        <w:t xml:space="preserve"> (2013) popisuje několik druhů ochrnutí:</w:t>
      </w:r>
    </w:p>
    <w:p w14:paraId="0D078667" w14:textId="77777777" w:rsidR="006F6D17" w:rsidRDefault="006F6D17" w:rsidP="006F6D17">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Poúrazová chabá paréza – pokud je poškození míchy v oblasti dolní bederní páteře, jedná se o parézu dolních končetin, jedince se pohybuje sám za pomocí francouzských holí.</w:t>
      </w:r>
    </w:p>
    <w:p w14:paraId="74BBCE58" w14:textId="77777777" w:rsidR="006F6D17" w:rsidRDefault="006F6D17" w:rsidP="006F6D17">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Poúrazová paraplegie – úplné ochrnutí dolních končetin, mícha je poškozena v místě horní bederní páteře nebo hrudní páteře, vozík je prakticky nezbytný.</w:t>
      </w:r>
    </w:p>
    <w:p w14:paraId="63E7F742" w14:textId="77777777" w:rsidR="006F6D17" w:rsidRDefault="006F6D17" w:rsidP="006F6D17">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Poúrazová kvadruplegie – nejtěžší postižení co se týče poškození míchy, přerušení v oblasti krční páteře, dolní končetiny jsou ochrnuté zcela a horní končetiny jsou částečně ochrnuté až po úplnou plegii, prsty a zápěstí na rukou bývají více postiženy než ramena.</w:t>
      </w:r>
    </w:p>
    <w:p w14:paraId="595995E2" w14:textId="49472373" w:rsidR="006F6D17" w:rsidRPr="00D14AB5" w:rsidRDefault="006F6D17" w:rsidP="006F6D17">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Poúrazová </w:t>
      </w:r>
      <w:proofErr w:type="spellStart"/>
      <w:r>
        <w:rPr>
          <w:rFonts w:ascii="Times New Roman" w:hAnsi="Times New Roman" w:cs="Times New Roman"/>
          <w:sz w:val="24"/>
          <w:szCs w:val="24"/>
        </w:rPr>
        <w:t>kvadruparéza</w:t>
      </w:r>
      <w:proofErr w:type="spellEnd"/>
      <w:r>
        <w:rPr>
          <w:rFonts w:ascii="Times New Roman" w:hAnsi="Times New Roman" w:cs="Times New Roman"/>
          <w:sz w:val="24"/>
          <w:szCs w:val="24"/>
        </w:rPr>
        <w:t xml:space="preserve"> – jedná se o částečné ochrnutí dolních i horních končetin, není až tak časté.</w:t>
      </w:r>
    </w:p>
    <w:p w14:paraId="2BDE31CE" w14:textId="77777777" w:rsidR="006F6D17" w:rsidRPr="006F6D17" w:rsidRDefault="006F6D17" w:rsidP="006F6D17">
      <w:pPr>
        <w:spacing w:line="360" w:lineRule="auto"/>
        <w:jc w:val="both"/>
        <w:rPr>
          <w:rFonts w:ascii="Times New Roman" w:hAnsi="Times New Roman" w:cs="Times New Roman"/>
          <w:b/>
          <w:i/>
          <w:sz w:val="24"/>
          <w:szCs w:val="24"/>
        </w:rPr>
      </w:pPr>
      <w:r w:rsidRPr="006F6D17">
        <w:rPr>
          <w:rFonts w:ascii="Times New Roman" w:hAnsi="Times New Roman" w:cs="Times New Roman"/>
          <w:b/>
          <w:i/>
          <w:sz w:val="24"/>
          <w:szCs w:val="24"/>
        </w:rPr>
        <w:t>Dětská mozková obrna</w:t>
      </w:r>
    </w:p>
    <w:p w14:paraId="63E1FE42" w14:textId="7BE7BD84"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t>Jedná se o raně vzni</w:t>
      </w:r>
      <w:r w:rsidR="00290C2A">
        <w:rPr>
          <w:rFonts w:ascii="Times New Roman" w:hAnsi="Times New Roman" w:cs="Times New Roman"/>
          <w:sz w:val="24"/>
          <w:szCs w:val="24"/>
        </w:rPr>
        <w:t>kající</w:t>
      </w:r>
      <w:r>
        <w:rPr>
          <w:rFonts w:ascii="Times New Roman" w:hAnsi="Times New Roman" w:cs="Times New Roman"/>
          <w:sz w:val="24"/>
          <w:szCs w:val="24"/>
        </w:rPr>
        <w:t xml:space="preserve"> postižení mozku. DMO je považována za nejčastější příčinu vzniku tělesného postižení.</w:t>
      </w:r>
      <w:r>
        <w:rPr>
          <w:rFonts w:ascii="Times New Roman" w:hAnsi="Times New Roman" w:cs="Times New Roman"/>
          <w:sz w:val="24"/>
          <w:szCs w:val="24"/>
        </w:rPr>
        <w:fldChar w:fldCharType="begin" w:fldLock="1"/>
      </w:r>
      <w:r w:rsidR="009E48E1">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2007)","manualFormatting":" Buřvalová &amp; Reitmayerová (2007)","plainTextFormattedCitation":"(Buřvalová &amp; Reitmayerová, 2007)","previouslyFormattedCitation":"(Buřvalová &amp; Reitmayerová,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Buřvalová &amp; Reitmayerová (</w:t>
      </w:r>
      <w:r w:rsidRPr="0085649B">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uvádí, že 50 % všech lidí s tělesným postižením v ČR získal</w:t>
      </w:r>
      <w:r w:rsidR="00ED1B5E">
        <w:rPr>
          <w:rFonts w:ascii="Times New Roman" w:hAnsi="Times New Roman" w:cs="Times New Roman"/>
          <w:sz w:val="24"/>
          <w:szCs w:val="24"/>
        </w:rPr>
        <w:t>o</w:t>
      </w:r>
      <w:r>
        <w:rPr>
          <w:rFonts w:ascii="Times New Roman" w:hAnsi="Times New Roman" w:cs="Times New Roman"/>
          <w:sz w:val="24"/>
          <w:szCs w:val="24"/>
        </w:rPr>
        <w:t xml:space="preserve"> své postižení z důsledku dětské mozkové obrny, která se u nich projevila. Příčin, jak přijít k dětské mozkové obrně</w:t>
      </w:r>
      <w:r w:rsidR="00ED1B5E">
        <w:rPr>
          <w:rFonts w:ascii="Times New Roman" w:hAnsi="Times New Roman" w:cs="Times New Roman"/>
          <w:sz w:val="24"/>
          <w:szCs w:val="24"/>
        </w:rPr>
        <w:t>,</w:t>
      </w:r>
      <w:r>
        <w:rPr>
          <w:rFonts w:ascii="Times New Roman" w:hAnsi="Times New Roman" w:cs="Times New Roman"/>
          <w:sz w:val="24"/>
          <w:szCs w:val="24"/>
        </w:rPr>
        <w:t xml:space="preserve"> je mnoho. Nejčastějším důvodem vzniku bývá nedonošenost dítěte v raném stádiu těhotenství, infekce matky nebo vážné infekce dítěte po porodu. Jedná se o poruchu mozkové regulace hybnosti a vývoje, která nastává z důvodu poškození částečných mozkových buněk, přičemž ji někdy </w:t>
      </w:r>
      <w:r w:rsidR="00ED1B5E">
        <w:rPr>
          <w:rFonts w:ascii="Times New Roman" w:hAnsi="Times New Roman" w:cs="Times New Roman"/>
          <w:sz w:val="24"/>
          <w:szCs w:val="24"/>
        </w:rPr>
        <w:t>mohou</w:t>
      </w:r>
      <w:r>
        <w:rPr>
          <w:rFonts w:ascii="Times New Roman" w:hAnsi="Times New Roman" w:cs="Times New Roman"/>
          <w:sz w:val="24"/>
          <w:szCs w:val="24"/>
        </w:rPr>
        <w:t xml:space="preserve"> doprovázet i poruchy dalších funkcí centrální nervové soustavy</w:t>
      </w:r>
      <w:r w:rsidR="00ED1B5E">
        <w:rPr>
          <w:rFonts w:ascii="Times New Roman" w:hAnsi="Times New Roman" w:cs="Times New Roman"/>
          <w:sz w:val="24"/>
          <w:szCs w:val="24"/>
        </w:rPr>
        <w:t>.</w:t>
      </w:r>
      <w:r>
        <w:rPr>
          <w:rFonts w:ascii="Times New Roman" w:hAnsi="Times New Roman" w:cs="Times New Roman"/>
          <w:sz w:val="24"/>
          <w:szCs w:val="24"/>
        </w:rPr>
        <w:t xml:space="preserve"> </w:t>
      </w:r>
      <w:r w:rsidR="00ED1B5E">
        <w:rPr>
          <w:rFonts w:ascii="Times New Roman" w:hAnsi="Times New Roman" w:cs="Times New Roman"/>
          <w:sz w:val="24"/>
          <w:szCs w:val="24"/>
        </w:rPr>
        <w:t>T</w:t>
      </w:r>
      <w:r>
        <w:rPr>
          <w:rFonts w:ascii="Times New Roman" w:hAnsi="Times New Roman" w:cs="Times New Roman"/>
          <w:sz w:val="24"/>
          <w:szCs w:val="24"/>
        </w:rPr>
        <w:t>y m</w:t>
      </w:r>
      <w:r w:rsidR="00ED1B5E">
        <w:rPr>
          <w:rFonts w:ascii="Times New Roman" w:hAnsi="Times New Roman" w:cs="Times New Roman"/>
          <w:sz w:val="24"/>
          <w:szCs w:val="24"/>
        </w:rPr>
        <w:t>ohou</w:t>
      </w:r>
      <w:r>
        <w:rPr>
          <w:rFonts w:ascii="Times New Roman" w:hAnsi="Times New Roman" w:cs="Times New Roman"/>
          <w:sz w:val="24"/>
          <w:szCs w:val="24"/>
        </w:rPr>
        <w:t xml:space="preserve"> způsobovat různé mentální defekty nebo epileptické záchvaty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2007)","plainTextFormattedCitation":"(Buřvalová &amp; Reitmayerová, 2007)","previouslyFormattedCitation":"(Buřvalová &amp; Reitmayerová, 2007)"},"properties":{"noteIndex":0},"schema":"https://github.com/citation-style-language/schema/raw/master/csl-citation.json"}</w:instrText>
      </w:r>
      <w:r>
        <w:rPr>
          <w:rFonts w:ascii="Times New Roman" w:hAnsi="Times New Roman" w:cs="Times New Roman"/>
          <w:sz w:val="24"/>
          <w:szCs w:val="24"/>
        </w:rPr>
        <w:fldChar w:fldCharType="separate"/>
      </w:r>
      <w:r w:rsidRPr="0085649B">
        <w:rPr>
          <w:rFonts w:ascii="Times New Roman" w:hAnsi="Times New Roman" w:cs="Times New Roman"/>
          <w:noProof/>
          <w:sz w:val="24"/>
          <w:szCs w:val="24"/>
        </w:rPr>
        <w:t>(Buřvalová &amp; Reitmayerová, 2007)</w:t>
      </w:r>
      <w:r>
        <w:rPr>
          <w:rFonts w:ascii="Times New Roman" w:hAnsi="Times New Roman" w:cs="Times New Roman"/>
          <w:sz w:val="24"/>
          <w:szCs w:val="24"/>
        </w:rPr>
        <w:fldChar w:fldCharType="end"/>
      </w:r>
      <w:r>
        <w:rPr>
          <w:rFonts w:ascii="Times New Roman" w:hAnsi="Times New Roman" w:cs="Times New Roman"/>
          <w:sz w:val="24"/>
          <w:szCs w:val="24"/>
        </w:rPr>
        <w:t>. Základní formy dětské mozkové obrny:</w:t>
      </w:r>
    </w:p>
    <w:p w14:paraId="6FE40CF4" w14:textId="77777777" w:rsidR="006F6D17" w:rsidRDefault="006F6D17" w:rsidP="006F6D17">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Spastická forma – nepřetržitě zvýšený svalový tonus, omezuje či úplně znemožňuje pohyb, rozlišujeme částečné postižení (paréza) či úplné (plegie)</w:t>
      </w:r>
    </w:p>
    <w:p w14:paraId="1AD1EAD3" w14:textId="77777777" w:rsidR="006F6D17" w:rsidRDefault="006F6D17" w:rsidP="006F6D17">
      <w:pPr>
        <w:pStyle w:val="Odstavecseseznamem"/>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Diparéza</w:t>
      </w:r>
      <w:proofErr w:type="spellEnd"/>
      <w:r>
        <w:rPr>
          <w:rFonts w:ascii="Times New Roman" w:hAnsi="Times New Roman" w:cs="Times New Roman"/>
          <w:sz w:val="24"/>
          <w:szCs w:val="24"/>
        </w:rPr>
        <w:t xml:space="preserve"> – parciální postižení dolních končetin</w:t>
      </w:r>
    </w:p>
    <w:p w14:paraId="022A4FA3" w14:textId="77777777" w:rsidR="006F6D17" w:rsidRDefault="006F6D17" w:rsidP="006F6D17">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Hemiparéza – částečné postižení jedné poloviny těla</w:t>
      </w:r>
    </w:p>
    <w:p w14:paraId="2C3DCF6C" w14:textId="77777777" w:rsidR="006F6D17" w:rsidRDefault="006F6D17" w:rsidP="006F6D17">
      <w:pPr>
        <w:pStyle w:val="Odstavecseseznamem"/>
        <w:numPr>
          <w:ilvl w:val="0"/>
          <w:numId w:val="6"/>
        </w:numPr>
        <w:spacing w:line="360" w:lineRule="auto"/>
        <w:jc w:val="both"/>
        <w:rPr>
          <w:rFonts w:ascii="Times New Roman" w:hAnsi="Times New Roman" w:cs="Times New Roman"/>
          <w:sz w:val="24"/>
          <w:szCs w:val="24"/>
        </w:rPr>
      </w:pPr>
      <w:proofErr w:type="spellStart"/>
      <w:r w:rsidRPr="00F65E27">
        <w:rPr>
          <w:rFonts w:ascii="Times New Roman" w:hAnsi="Times New Roman" w:cs="Times New Roman"/>
          <w:sz w:val="24"/>
          <w:szCs w:val="24"/>
        </w:rPr>
        <w:t>Kvadruparéza</w:t>
      </w:r>
      <w:proofErr w:type="spellEnd"/>
      <w:r w:rsidRPr="00F65E27">
        <w:rPr>
          <w:rFonts w:ascii="Times New Roman" w:hAnsi="Times New Roman" w:cs="Times New Roman"/>
          <w:sz w:val="24"/>
          <w:szCs w:val="24"/>
        </w:rPr>
        <w:t xml:space="preserve"> – neúplné postižení dolních i horních končetin</w:t>
      </w:r>
    </w:p>
    <w:p w14:paraId="5A4B2658" w14:textId="77777777" w:rsidR="006F6D17" w:rsidRDefault="006F6D17" w:rsidP="006F6D17">
      <w:pPr>
        <w:pStyle w:val="Odstavecseseznamem"/>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Dyskyneticko</w:t>
      </w:r>
      <w:proofErr w:type="spellEnd"/>
      <w:r>
        <w:rPr>
          <w:rFonts w:ascii="Times New Roman" w:hAnsi="Times New Roman" w:cs="Times New Roman"/>
          <w:sz w:val="24"/>
          <w:szCs w:val="24"/>
        </w:rPr>
        <w:t xml:space="preserve"> – dystonická forma – neovladatelné pomalé, škubavé až kroutivé pohyby svalů</w:t>
      </w:r>
    </w:p>
    <w:p w14:paraId="100AF316" w14:textId="77777777" w:rsidR="006F6D17" w:rsidRDefault="006F6D17" w:rsidP="006F6D17">
      <w:pPr>
        <w:pStyle w:val="Odstavecseseznamem"/>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Aktická</w:t>
      </w:r>
      <w:proofErr w:type="spellEnd"/>
      <w:r>
        <w:rPr>
          <w:rFonts w:ascii="Times New Roman" w:hAnsi="Times New Roman" w:cs="Times New Roman"/>
          <w:sz w:val="24"/>
          <w:szCs w:val="24"/>
        </w:rPr>
        <w:t xml:space="preserve"> forma – jedná se o viditelně opožděný vývoj dané osoby, špatná koordinace těla, obtížnost udržení rovnováhy, zpomalený pohyb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uřvalová","given":"Denisa","non-dropping-particle":"","parse-names":false,"suffix":""},{"dropping-particle":"","family":"Reitmayerová","given":"Eva","non-dropping-particle":"","parse-names":false,"suffix":""}],"id":"ITEM-1","issued":{"date-parts":[["2007"]]},"note":"Contents: Metadata aggregated by The European Library -- Metadata provided by National Library of Czech Republic\n\nObsahuje bibliografii\n\nBrožura vysvětluje příčiny a souvislosti chování zdravotně postižených osob, popisuje základní druhy tělesného postižení, přibližuje možnosti pomoci těmto lidem.\n\n24 s. ; ; 21 cm\n\nNázev z obálky\n\nAccession Number: edseul.1000124995152; Contributors: Denisa Buřvalová, Eva Reitmayerová; Publication Type: Book; Language: Czech; Rights: http://creativecommons.org/publicdomain/zero/1.0/; Imprint: Vzdělávací institut ochrany dětí, Praha, Czech Republic","publisher":"Praha: Vzdělávací institut ochrany dětí","title":"Tělesně postižený","type":"book"},"uris":["http://www.mendeley.com/documents/?uuid=e3cc6c3f-96b0-4c80-8663-60624779747b"]}],"mendeley":{"formattedCitation":"(Buřvalová &amp; Reitmayerová, 2007)","plainTextFormattedCitation":"(Buřvalová &amp; Reitmayerová, 2007)","previouslyFormattedCitation":"(Buřvalová &amp; Reitmayerová, 2007)"},"properties":{"noteIndex":0},"schema":"https://github.com/citation-style-language/schema/raw/master/csl-citation.json"}</w:instrText>
      </w:r>
      <w:r>
        <w:rPr>
          <w:rFonts w:ascii="Times New Roman" w:hAnsi="Times New Roman" w:cs="Times New Roman"/>
          <w:sz w:val="24"/>
          <w:szCs w:val="24"/>
        </w:rPr>
        <w:fldChar w:fldCharType="separate"/>
      </w:r>
      <w:r w:rsidRPr="00DA6F37">
        <w:rPr>
          <w:rFonts w:ascii="Times New Roman" w:hAnsi="Times New Roman" w:cs="Times New Roman"/>
          <w:noProof/>
          <w:sz w:val="24"/>
          <w:szCs w:val="24"/>
        </w:rPr>
        <w:t>(Buřvalová &amp; Reitmayerová, 2007)</w:t>
      </w:r>
      <w:r>
        <w:rPr>
          <w:rFonts w:ascii="Times New Roman" w:hAnsi="Times New Roman" w:cs="Times New Roman"/>
          <w:sz w:val="24"/>
          <w:szCs w:val="24"/>
        </w:rPr>
        <w:fldChar w:fldCharType="end"/>
      </w:r>
      <w:r>
        <w:rPr>
          <w:rFonts w:ascii="Times New Roman" w:hAnsi="Times New Roman" w:cs="Times New Roman"/>
          <w:sz w:val="24"/>
          <w:szCs w:val="24"/>
        </w:rPr>
        <w:t>.</w:t>
      </w:r>
    </w:p>
    <w:p w14:paraId="0F1C42CD" w14:textId="6FBD7E96"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6767B">
        <w:rPr>
          <w:rFonts w:ascii="Times New Roman" w:hAnsi="Times New Roman" w:cs="Times New Roman"/>
          <w:sz w:val="24"/>
          <w:szCs w:val="24"/>
        </w:rPr>
        <w:t>V České republice se používá pojem dětská mozková obrna, kterou v roce 1959 zavedl zakladatel české dětské neurologie Ivan Lesný (Kudláček</w:t>
      </w:r>
      <w:r w:rsidR="00387970">
        <w:rPr>
          <w:rFonts w:ascii="Times New Roman" w:hAnsi="Times New Roman" w:cs="Times New Roman"/>
          <w:sz w:val="24"/>
          <w:szCs w:val="24"/>
        </w:rPr>
        <w:t xml:space="preserve"> et al.</w:t>
      </w:r>
      <w:r w:rsidRPr="0036767B">
        <w:rPr>
          <w:rFonts w:ascii="Times New Roman" w:hAnsi="Times New Roman" w:cs="Times New Roman"/>
          <w:sz w:val="24"/>
          <w:szCs w:val="24"/>
        </w:rPr>
        <w:t>, 2013).</w:t>
      </w:r>
    </w:p>
    <w:p w14:paraId="36EB0C02" w14:textId="45BE7CAB" w:rsidR="00F64EFA" w:rsidRPr="00056AC9"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21D3">
        <w:rPr>
          <w:rFonts w:ascii="Times New Roman" w:hAnsi="Times New Roman" w:cs="Times New Roman"/>
          <w:sz w:val="24"/>
          <w:szCs w:val="24"/>
        </w:rPr>
        <w:t xml:space="preserve">„Navenek se projevuje jako určité opoždění vývoje hybnosti, provázené někdy úplným, jindy jen částečným ochrnutím končetin, někdy poruchami svalového napětí, někdy poruchami pohybové koordinace a někdy všemi těmito příznaky současně“ </w:t>
      </w:r>
      <w:r w:rsidRPr="00387970">
        <w:rPr>
          <w:rFonts w:ascii="Times New Roman" w:hAnsi="Times New Roman" w:cs="Times New Roman"/>
          <w:sz w:val="24"/>
          <w:szCs w:val="24"/>
        </w:rPr>
        <w:t xml:space="preserve">(Matějček </w:t>
      </w:r>
      <w:r w:rsidR="00056AC9">
        <w:rPr>
          <w:rFonts w:ascii="Times New Roman" w:hAnsi="Times New Roman" w:cs="Times New Roman"/>
          <w:noProof/>
          <w:sz w:val="24"/>
          <w:szCs w:val="24"/>
        </w:rPr>
        <w:t>&amp;</w:t>
      </w:r>
      <w:r w:rsidRPr="00387970">
        <w:rPr>
          <w:rFonts w:ascii="Times New Roman" w:hAnsi="Times New Roman" w:cs="Times New Roman"/>
          <w:sz w:val="24"/>
          <w:szCs w:val="24"/>
        </w:rPr>
        <w:t xml:space="preserve"> </w:t>
      </w:r>
      <w:proofErr w:type="spellStart"/>
      <w:r w:rsidRPr="00387970">
        <w:rPr>
          <w:rFonts w:ascii="Times New Roman" w:hAnsi="Times New Roman" w:cs="Times New Roman"/>
          <w:sz w:val="24"/>
          <w:szCs w:val="24"/>
        </w:rPr>
        <w:t>Langmeie</w:t>
      </w:r>
      <w:r w:rsidR="00056AC9">
        <w:rPr>
          <w:rFonts w:ascii="Times New Roman" w:hAnsi="Times New Roman" w:cs="Times New Roman"/>
          <w:sz w:val="24"/>
          <w:szCs w:val="24"/>
        </w:rPr>
        <w:t>r</w:t>
      </w:r>
      <w:proofErr w:type="spellEnd"/>
      <w:r w:rsidRPr="00387970">
        <w:rPr>
          <w:rFonts w:ascii="Times New Roman" w:hAnsi="Times New Roman" w:cs="Times New Roman"/>
          <w:sz w:val="24"/>
          <w:szCs w:val="24"/>
        </w:rPr>
        <w:t xml:space="preserve"> in Kudláček</w:t>
      </w:r>
      <w:r w:rsidR="00387970" w:rsidRPr="00387970">
        <w:rPr>
          <w:rFonts w:ascii="Times New Roman" w:hAnsi="Times New Roman" w:cs="Times New Roman"/>
          <w:sz w:val="24"/>
          <w:szCs w:val="24"/>
        </w:rPr>
        <w:t xml:space="preserve"> et al.</w:t>
      </w:r>
      <w:r w:rsidRPr="00387970">
        <w:rPr>
          <w:rFonts w:ascii="Times New Roman" w:hAnsi="Times New Roman" w:cs="Times New Roman"/>
          <w:sz w:val="24"/>
          <w:szCs w:val="24"/>
        </w:rPr>
        <w:t xml:space="preserve"> 2013, s. 11)</w:t>
      </w:r>
    </w:p>
    <w:p w14:paraId="631C3473" w14:textId="1B1605D9" w:rsidR="006F6D17" w:rsidRPr="006F6D17" w:rsidRDefault="006F6D17" w:rsidP="006F6D17">
      <w:pPr>
        <w:spacing w:line="360" w:lineRule="auto"/>
        <w:jc w:val="both"/>
        <w:rPr>
          <w:rFonts w:ascii="Times New Roman" w:hAnsi="Times New Roman" w:cs="Times New Roman"/>
          <w:b/>
          <w:i/>
          <w:sz w:val="24"/>
          <w:szCs w:val="24"/>
        </w:rPr>
      </w:pPr>
      <w:r w:rsidRPr="006F6D17">
        <w:rPr>
          <w:rFonts w:ascii="Times New Roman" w:hAnsi="Times New Roman" w:cs="Times New Roman"/>
          <w:b/>
          <w:i/>
          <w:sz w:val="24"/>
          <w:szCs w:val="24"/>
        </w:rPr>
        <w:t xml:space="preserve">Rozštěp páteře (spina </w:t>
      </w:r>
      <w:proofErr w:type="spellStart"/>
      <w:r w:rsidRPr="006F6D17">
        <w:rPr>
          <w:rFonts w:ascii="Times New Roman" w:hAnsi="Times New Roman" w:cs="Times New Roman"/>
          <w:b/>
          <w:i/>
          <w:sz w:val="24"/>
          <w:szCs w:val="24"/>
        </w:rPr>
        <w:t>bifida</w:t>
      </w:r>
      <w:proofErr w:type="spellEnd"/>
      <w:r w:rsidRPr="006F6D17">
        <w:rPr>
          <w:rFonts w:ascii="Times New Roman" w:hAnsi="Times New Roman" w:cs="Times New Roman"/>
          <w:b/>
          <w:i/>
          <w:sz w:val="24"/>
          <w:szCs w:val="24"/>
        </w:rPr>
        <w:t>)</w:t>
      </w:r>
    </w:p>
    <w:p w14:paraId="4C150202" w14:textId="0C2CD1B1" w:rsid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Jedná se o jednu z nejrozšířenějších vrozených poruch. Po dětské mozkové obrně se jedná o druhé nejčastější tělesné postižení. Vzniká nedokonalým uzavřením medulární trubice a následným výhřezem míchy z páteřního kanálu. Osoby s rozštěpem páteře jsou </w:t>
      </w:r>
      <w:r w:rsidR="00D43033">
        <w:rPr>
          <w:rFonts w:ascii="Times New Roman" w:hAnsi="Times New Roman" w:cs="Times New Roman"/>
          <w:sz w:val="24"/>
          <w:szCs w:val="24"/>
        </w:rPr>
        <w:t xml:space="preserve">vhodní </w:t>
      </w:r>
      <w:r>
        <w:rPr>
          <w:rFonts w:ascii="Times New Roman" w:hAnsi="Times New Roman" w:cs="Times New Roman"/>
          <w:sz w:val="24"/>
          <w:szCs w:val="24"/>
        </w:rPr>
        <w:t xml:space="preserve">adepti pro sport na vozíku, jelikož jejich horní polovina těla bývá normálně vyvinuta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2013)","plainTextFormattedCitation":"(Kudláček, 2013)","previouslyFormattedCitation":"(Kudláček, 2013)"},"properties":{"noteIndex":0},"schema":"https://github.com/citation-style-language/schema/raw/master/csl-citation.json"}</w:instrText>
      </w:r>
      <w:r>
        <w:rPr>
          <w:rFonts w:ascii="Times New Roman" w:hAnsi="Times New Roman" w:cs="Times New Roman"/>
          <w:sz w:val="24"/>
          <w:szCs w:val="24"/>
        </w:rPr>
        <w:fldChar w:fldCharType="separate"/>
      </w:r>
      <w:r w:rsidRPr="00535AF6">
        <w:rPr>
          <w:rFonts w:ascii="Times New Roman" w:hAnsi="Times New Roman" w:cs="Times New Roman"/>
          <w:noProof/>
          <w:sz w:val="24"/>
          <w:szCs w:val="24"/>
        </w:rPr>
        <w:t>(Kudláček</w:t>
      </w:r>
      <w:r w:rsidR="00387970">
        <w:rPr>
          <w:rFonts w:ascii="Times New Roman" w:hAnsi="Times New Roman" w:cs="Times New Roman"/>
          <w:noProof/>
          <w:sz w:val="24"/>
          <w:szCs w:val="24"/>
        </w:rPr>
        <w:t xml:space="preserve"> et al.</w:t>
      </w:r>
      <w:r w:rsidRPr="00535AF6">
        <w:rPr>
          <w:rFonts w:ascii="Times New Roman" w:hAnsi="Times New Roman" w:cs="Times New Roman"/>
          <w:noProof/>
          <w:sz w:val="24"/>
          <w:szCs w:val="24"/>
        </w:rPr>
        <w:t>, 2013)</w:t>
      </w:r>
      <w:r>
        <w:rPr>
          <w:rFonts w:ascii="Times New Roman" w:hAnsi="Times New Roman" w:cs="Times New Roman"/>
          <w:sz w:val="24"/>
          <w:szCs w:val="24"/>
        </w:rPr>
        <w:fldChar w:fldCharType="end"/>
      </w:r>
      <w:r>
        <w:rPr>
          <w:rFonts w:ascii="Times New Roman" w:hAnsi="Times New Roman" w:cs="Times New Roman"/>
          <w:sz w:val="24"/>
          <w:szCs w:val="24"/>
        </w:rPr>
        <w:t>.</w:t>
      </w:r>
    </w:p>
    <w:p w14:paraId="283859CD" w14:textId="2A4F08DF" w:rsidR="006F6D17" w:rsidRPr="006F6D17" w:rsidRDefault="006F6D17" w:rsidP="006F6D17">
      <w:pPr>
        <w:spacing w:line="360" w:lineRule="auto"/>
        <w:jc w:val="both"/>
        <w:rPr>
          <w:rFonts w:ascii="Times New Roman" w:hAnsi="Times New Roman" w:cs="Times New Roman"/>
          <w:sz w:val="24"/>
          <w:szCs w:val="24"/>
        </w:rPr>
      </w:pPr>
      <w:r>
        <w:rPr>
          <w:rFonts w:ascii="Times New Roman" w:hAnsi="Times New Roman" w:cs="Times New Roman"/>
          <w:sz w:val="24"/>
          <w:szCs w:val="24"/>
        </w:rPr>
        <w:tab/>
        <w:t>Násled</w:t>
      </w:r>
      <w:r w:rsidR="00D43033">
        <w:rPr>
          <w:rFonts w:ascii="Times New Roman" w:hAnsi="Times New Roman" w:cs="Times New Roman"/>
          <w:sz w:val="24"/>
          <w:szCs w:val="24"/>
        </w:rPr>
        <w:t>kem</w:t>
      </w:r>
      <w:r>
        <w:rPr>
          <w:rFonts w:ascii="Times New Roman" w:hAnsi="Times New Roman" w:cs="Times New Roman"/>
          <w:sz w:val="24"/>
          <w:szCs w:val="24"/>
        </w:rPr>
        <w:t xml:space="preserve"> rozštěpu páteře bývá většinou ochrnutí dolních končetin, </w:t>
      </w:r>
      <w:r w:rsidR="00D43033">
        <w:rPr>
          <w:rFonts w:ascii="Times New Roman" w:hAnsi="Times New Roman" w:cs="Times New Roman"/>
          <w:sz w:val="24"/>
          <w:szCs w:val="24"/>
        </w:rPr>
        <w:t xml:space="preserve">přičemž </w:t>
      </w:r>
      <w:r>
        <w:rPr>
          <w:rFonts w:ascii="Times New Roman" w:hAnsi="Times New Roman" w:cs="Times New Roman"/>
          <w:sz w:val="24"/>
          <w:szCs w:val="24"/>
        </w:rPr>
        <w:t xml:space="preserve"> nedochází ke správnému prokrvení a často bývají i deformované. Pro postižené dítě je</w:t>
      </w:r>
      <w:r w:rsidR="00D43033">
        <w:rPr>
          <w:rFonts w:ascii="Times New Roman" w:hAnsi="Times New Roman" w:cs="Times New Roman"/>
          <w:sz w:val="24"/>
          <w:szCs w:val="24"/>
        </w:rPr>
        <w:t> </w:t>
      </w:r>
      <w:r>
        <w:rPr>
          <w:rFonts w:ascii="Times New Roman" w:hAnsi="Times New Roman" w:cs="Times New Roman"/>
          <w:sz w:val="24"/>
          <w:szCs w:val="24"/>
        </w:rPr>
        <w:t xml:space="preserve">velmi obtížné udržet moč nebo stolici. Jedinci mívají proleženiny v oblasti hýždí z důvodu necitlivé kůže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{"citationItems":[{"id":"ITEM-1","itemData":{"ISBN":"80-7066-533-5","author":[{"dropping-particle":"","family":"Kábele","given":"František","non-dropping-particle":"","parse-names":false,"suffix":""}],"id":"ITEM-1","issued":{"date-parts":[["1993"]]},"note":"Accession Number: upol.m0275216; Corporate Authors: Univerzita Karlova; Other Notes: Obsahuje bibliografii a rejstříky; Vydavatel: Univerzita Karlova v Praze; Publication Type: Book; Physical Description: 242 s. : il.; Language: Czech","publisher":"Praha: Karolinum","title":"Somatopedie: učebnice speciální pedagogiky tělesně a zdravotně postižené mládeže","type":"book"},"uris":["http://www.mendeley.com/documents/?uuid=b3b200bf-9211-47c3-b7b4-1e17392a1920"]}],"mendeley":{"formattedCitation":"(Kábele, 1993)","plainTextFormattedCitation":"(Kábele, 1993)","previouslyFormattedCitation":"(Kábele, 1993)"},"properties":{"noteIndex":0},"schema":"https://github.com/citation-style-language/schema/raw/master/csl-citation.json"}</w:instrText>
      </w:r>
      <w:r>
        <w:rPr>
          <w:rFonts w:ascii="Times New Roman" w:hAnsi="Times New Roman" w:cs="Times New Roman"/>
          <w:sz w:val="24"/>
          <w:szCs w:val="24"/>
        </w:rPr>
        <w:fldChar w:fldCharType="separate"/>
      </w:r>
      <w:r w:rsidRPr="00916985">
        <w:rPr>
          <w:rFonts w:ascii="Times New Roman" w:hAnsi="Times New Roman" w:cs="Times New Roman"/>
          <w:noProof/>
          <w:sz w:val="24"/>
          <w:szCs w:val="24"/>
        </w:rPr>
        <w:t>(Kábele, 1993)</w:t>
      </w:r>
      <w:r>
        <w:rPr>
          <w:rFonts w:ascii="Times New Roman" w:hAnsi="Times New Roman" w:cs="Times New Roman"/>
          <w:sz w:val="24"/>
          <w:szCs w:val="24"/>
        </w:rPr>
        <w:fldChar w:fldCharType="end"/>
      </w:r>
      <w:r>
        <w:rPr>
          <w:rFonts w:ascii="Times New Roman" w:hAnsi="Times New Roman" w:cs="Times New Roman"/>
          <w:sz w:val="24"/>
          <w:szCs w:val="24"/>
        </w:rPr>
        <w:t>.</w:t>
      </w:r>
    </w:p>
    <w:p w14:paraId="14D9D9FA" w14:textId="77777777" w:rsidR="006F6D17" w:rsidRPr="006F6D17" w:rsidRDefault="006F6D17" w:rsidP="006F6D17">
      <w:pPr>
        <w:spacing w:line="360" w:lineRule="auto"/>
        <w:jc w:val="both"/>
        <w:rPr>
          <w:rFonts w:ascii="Times New Roman" w:hAnsi="Times New Roman" w:cs="Times New Roman"/>
          <w:b/>
          <w:i/>
          <w:sz w:val="24"/>
          <w:szCs w:val="24"/>
        </w:rPr>
      </w:pPr>
      <w:r w:rsidRPr="006F6D17">
        <w:rPr>
          <w:rFonts w:ascii="Times New Roman" w:hAnsi="Times New Roman" w:cs="Times New Roman"/>
          <w:b/>
          <w:i/>
          <w:sz w:val="24"/>
          <w:szCs w:val="24"/>
        </w:rPr>
        <w:t>Myopatie</w:t>
      </w:r>
    </w:p>
    <w:p w14:paraId="048C10C2" w14:textId="11544114" w:rsidR="006F6D17" w:rsidRDefault="006F6D17" w:rsidP="006F6D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Jedná se o onemocnění </w:t>
      </w:r>
      <w:r w:rsidR="00D211E9">
        <w:rPr>
          <w:rFonts w:ascii="Times New Roman" w:hAnsi="Times New Roman" w:cs="Times New Roman"/>
          <w:sz w:val="24"/>
          <w:szCs w:val="24"/>
        </w:rPr>
        <w:t xml:space="preserve">vznikající v důsledku </w:t>
      </w:r>
      <w:r>
        <w:rPr>
          <w:rFonts w:ascii="Times New Roman" w:hAnsi="Times New Roman" w:cs="Times New Roman"/>
          <w:sz w:val="24"/>
          <w:szCs w:val="24"/>
        </w:rPr>
        <w:t>různých příčin</w:t>
      </w:r>
      <w:r w:rsidR="00D211E9">
        <w:rPr>
          <w:rFonts w:ascii="Times New Roman" w:hAnsi="Times New Roman" w:cs="Times New Roman"/>
          <w:sz w:val="24"/>
          <w:szCs w:val="24"/>
        </w:rPr>
        <w:t xml:space="preserve">. Prvotně je </w:t>
      </w:r>
      <w:r>
        <w:rPr>
          <w:rFonts w:ascii="Times New Roman" w:hAnsi="Times New Roman" w:cs="Times New Roman"/>
          <w:sz w:val="24"/>
          <w:szCs w:val="24"/>
        </w:rPr>
        <w:t>postiženo kosterní svalstvo. Je velice důležité rozliš</w:t>
      </w:r>
      <w:r w:rsidR="00D211E9">
        <w:rPr>
          <w:rFonts w:ascii="Times New Roman" w:hAnsi="Times New Roman" w:cs="Times New Roman"/>
          <w:sz w:val="24"/>
          <w:szCs w:val="24"/>
        </w:rPr>
        <w:t>ovat</w:t>
      </w:r>
      <w:r>
        <w:rPr>
          <w:rFonts w:ascii="Times New Roman" w:hAnsi="Times New Roman" w:cs="Times New Roman"/>
          <w:sz w:val="24"/>
          <w:szCs w:val="24"/>
        </w:rPr>
        <w:t xml:space="preserve">, zda se jedná o primární postižení svalové tkáně, nebo </w:t>
      </w:r>
      <w:r w:rsidR="00D211E9">
        <w:rPr>
          <w:rFonts w:ascii="Times New Roman" w:hAnsi="Times New Roman" w:cs="Times New Roman"/>
          <w:sz w:val="24"/>
          <w:szCs w:val="24"/>
        </w:rPr>
        <w:t>zda</w:t>
      </w:r>
      <w:r>
        <w:rPr>
          <w:rFonts w:ascii="Times New Roman" w:hAnsi="Times New Roman" w:cs="Times New Roman"/>
          <w:sz w:val="24"/>
          <w:szCs w:val="24"/>
        </w:rPr>
        <w:t xml:space="preserve"> jde o poruchu motorické inervace. V druhém případě by se jednalo o</w:t>
      </w:r>
      <w:r w:rsidR="00D211E9">
        <w:rPr>
          <w:rFonts w:ascii="Times New Roman" w:hAnsi="Times New Roman" w:cs="Times New Roman"/>
          <w:sz w:val="24"/>
          <w:szCs w:val="24"/>
        </w:rPr>
        <w:t> </w:t>
      </w:r>
      <w:r>
        <w:rPr>
          <w:rFonts w:ascii="Times New Roman" w:hAnsi="Times New Roman" w:cs="Times New Roman"/>
          <w:sz w:val="24"/>
          <w:szCs w:val="24"/>
        </w:rPr>
        <w:t>neuropatii. Hlavním znakem myopatie je svalová slabost. Většinou se jedná o</w:t>
      </w:r>
      <w:r w:rsidR="00BF22EF">
        <w:rPr>
          <w:rFonts w:ascii="Times New Roman" w:hAnsi="Times New Roman" w:cs="Times New Roman"/>
          <w:sz w:val="24"/>
          <w:szCs w:val="24"/>
        </w:rPr>
        <w:t> </w:t>
      </w:r>
      <w:r>
        <w:rPr>
          <w:rFonts w:ascii="Times New Roman" w:hAnsi="Times New Roman" w:cs="Times New Roman"/>
          <w:sz w:val="24"/>
          <w:szCs w:val="24"/>
        </w:rPr>
        <w:t xml:space="preserve">symetrické postižení v určitých svalových skupinách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{"citationItems":[{"id":"ITEM-1","itemData":{"author":[{"dropping-particle":"","family":"Ambler","given":"Zdeněk","non-dropping-particle":"","parse-names":false,"suffix":""}],"id":"ITEM-1","issued":{"date-parts":[["1999"]]},"note":"Contents: Metadata aggregated by The European Library -- Metadata provided by National Library of Czech Republic\n\nObsahuje rejstřík\n\nil.\n\n211 s.\n\n21 cm\n\nAccession Number: edseul.1000125309863; Contributors: Zdeněk Ambler; Publication Type: Book; Language: Czech; Other Titles: minimum pro praxi; Rights: http://creativecommons.org/publicdomain/zero/1.0/; Imprint: Triton, V Praze, Czech Republic","publisher":"Praha: Triton","title":"Neuropatie a myopatie: minimum pro praxi","type":"book"},"uris":["http://www.mendeley.com/documents/?uuid=4f4af9b7-c8b8-414d-84b2-a5e01c4b2fbc"]}],"mendeley":{"formattedCitation":"(Ambler, 1999)","plainTextFormattedCitation":"(Ambler, 1999)","previouslyFormattedCitation":"(Ambler, 1999)"},"properties":{"noteIndex":0},"schema":"https://github.com/citation-style-language/schema/raw/master/csl-citation.json"}</w:instrText>
      </w:r>
      <w:r>
        <w:rPr>
          <w:rFonts w:ascii="Times New Roman" w:hAnsi="Times New Roman" w:cs="Times New Roman"/>
          <w:sz w:val="24"/>
          <w:szCs w:val="24"/>
        </w:rPr>
        <w:fldChar w:fldCharType="separate"/>
      </w:r>
      <w:r w:rsidRPr="00B21DDC">
        <w:rPr>
          <w:rFonts w:ascii="Times New Roman" w:hAnsi="Times New Roman" w:cs="Times New Roman"/>
          <w:noProof/>
          <w:sz w:val="24"/>
          <w:szCs w:val="24"/>
        </w:rPr>
        <w:t>(Ambler, 1999)</w:t>
      </w:r>
      <w:r>
        <w:rPr>
          <w:rFonts w:ascii="Times New Roman" w:hAnsi="Times New Roman" w:cs="Times New Roman"/>
          <w:sz w:val="24"/>
          <w:szCs w:val="24"/>
        </w:rPr>
        <w:fldChar w:fldCharType="end"/>
      </w:r>
      <w:r>
        <w:rPr>
          <w:rFonts w:ascii="Times New Roman" w:hAnsi="Times New Roman" w:cs="Times New Roman"/>
          <w:sz w:val="24"/>
          <w:szCs w:val="24"/>
        </w:rPr>
        <w:t>.</w:t>
      </w:r>
    </w:p>
    <w:p w14:paraId="0C6B9A27" w14:textId="632E7107" w:rsidR="006F6D17" w:rsidRDefault="006F6D17" w:rsidP="006F6D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{"citationItems":[{"id":"ITEM-1","itemData":{"ISBN":"8073450151","author":[{"dropping-particle":"","family":"Maříková","given":"Taťána","non-dropping-particle":"","parse-names":false,"suffix":""}],"id":"ITEM-1","issued":{"date-parts":[["2004"]]},"note":"Accession Number: upol.m0191497; Other Notes: Zkratky; Jessenius - je chráněná značka [No.187461], označující publikace určené odborné zdravotnické veřejnosti; O autorovi; Lit.; Rejstř.; Publication Type: Book; Physical Description: 323, xii s. obr. příl. : il.; Language: Czech","publisher":"Praha : Maxdorf","title":"Neurogenetika svalových dystrofií a kongenitálních myopatií.","type":"book"},"uris":["http://www.mendeley.com/documents/?uuid=dde90c19-49dd-4708-ad82-c4fddd7d3fbe"]}],"mendeley":{"formattedCitation":"(Maříková, 2004)","manualFormatting":"Maříkové, et. al. (2004","plainTextFormattedCitation":"(Maříková, 2004)","previouslyFormattedCitation":"(Maříková, 2004)"},"properties":{"noteIndex":0},"schema":"https://github.com/citation-style-language/schema/raw/master/csl-citation.json"}</w:instrText>
      </w:r>
      <w:r>
        <w:rPr>
          <w:rFonts w:ascii="Times New Roman" w:hAnsi="Times New Roman" w:cs="Times New Roman"/>
          <w:sz w:val="24"/>
          <w:szCs w:val="24"/>
        </w:rPr>
        <w:fldChar w:fldCharType="separate"/>
      </w:r>
      <w:r w:rsidRPr="00535AF6">
        <w:rPr>
          <w:rFonts w:ascii="Times New Roman" w:hAnsi="Times New Roman" w:cs="Times New Roman"/>
          <w:noProof/>
          <w:sz w:val="24"/>
          <w:szCs w:val="24"/>
        </w:rPr>
        <w:t>Maříkov</w:t>
      </w:r>
      <w:r>
        <w:rPr>
          <w:rFonts w:ascii="Times New Roman" w:hAnsi="Times New Roman" w:cs="Times New Roman"/>
          <w:noProof/>
          <w:sz w:val="24"/>
          <w:szCs w:val="24"/>
        </w:rPr>
        <w:t>é</w:t>
      </w:r>
      <w:r w:rsidR="00FE4188">
        <w:rPr>
          <w:rFonts w:ascii="Times New Roman" w:hAnsi="Times New Roman" w:cs="Times New Roman"/>
          <w:noProof/>
          <w:sz w:val="24"/>
          <w:szCs w:val="24"/>
        </w:rPr>
        <w:t xml:space="preserve"> </w:t>
      </w:r>
      <w:r>
        <w:rPr>
          <w:rFonts w:ascii="Times New Roman" w:hAnsi="Times New Roman" w:cs="Times New Roman"/>
          <w:noProof/>
          <w:sz w:val="24"/>
          <w:szCs w:val="24"/>
        </w:rPr>
        <w:t>et. al.</w:t>
      </w:r>
      <w:r w:rsidRPr="00535AF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5AF6">
        <w:rPr>
          <w:rFonts w:ascii="Times New Roman" w:hAnsi="Times New Roman" w:cs="Times New Roman"/>
          <w:noProof/>
          <w:sz w:val="24"/>
          <w:szCs w:val="24"/>
        </w:rPr>
        <w:t>2004</w:t>
      </w:r>
      <w:r>
        <w:rPr>
          <w:rFonts w:ascii="Times New Roman" w:hAnsi="Times New Roman" w:cs="Times New Roman"/>
          <w:sz w:val="24"/>
          <w:szCs w:val="24"/>
        </w:rPr>
        <w:fldChar w:fldCharType="end"/>
      </w:r>
      <w:r>
        <w:rPr>
          <w:rFonts w:ascii="Times New Roman" w:hAnsi="Times New Roman" w:cs="Times New Roman"/>
          <w:sz w:val="24"/>
          <w:szCs w:val="24"/>
        </w:rPr>
        <w:t>) je většina myopatií zapříčiněna abnormalitou strukturální či funkční složky svalového vlákna.</w:t>
      </w:r>
    </w:p>
    <w:p w14:paraId="0F842CB2" w14:textId="77895BD4" w:rsidR="003253AC" w:rsidRPr="00D14AB5" w:rsidRDefault="006F6D17" w:rsidP="00571E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211E9">
        <w:rPr>
          <w:rFonts w:ascii="Times New Roman" w:hAnsi="Times New Roman" w:cs="Times New Roman"/>
          <w:sz w:val="24"/>
          <w:szCs w:val="24"/>
        </w:rPr>
        <w:t>V počátcích</w:t>
      </w:r>
      <w:r>
        <w:rPr>
          <w:rFonts w:ascii="Times New Roman" w:hAnsi="Times New Roman" w:cs="Times New Roman"/>
          <w:sz w:val="24"/>
          <w:szCs w:val="24"/>
        </w:rPr>
        <w:t xml:space="preserve"> nemoci svalové atrofie nebývají až tak výrazné. Nejčastěji se můžeme setkat s postižením stehenního a pánevního svalstva. Jedinec s myopatií získává myopatický syndrom dolních končetin, což v praxi vypadá tak, že osoba s myopatií má problémy s chůzí, při které se kolébá, má vysunuté břicho a při pokusu vstát například ze</w:t>
      </w:r>
      <w:r w:rsidR="00283B6C">
        <w:rPr>
          <w:rFonts w:ascii="Times New Roman" w:hAnsi="Times New Roman" w:cs="Times New Roman"/>
          <w:sz w:val="24"/>
          <w:szCs w:val="24"/>
        </w:rPr>
        <w:t> </w:t>
      </w:r>
      <w:r>
        <w:rPr>
          <w:rFonts w:ascii="Times New Roman" w:hAnsi="Times New Roman" w:cs="Times New Roman"/>
          <w:sz w:val="24"/>
          <w:szCs w:val="24"/>
        </w:rPr>
        <w:t xml:space="preserve">židle či pohovky si musí pomoci horními končetinami. Pokud jsou postiženy horní končetiny, osoby s myopatií mají problémy při zvedání horních končetin horizontální rovinou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{"citationItems":[{"id":"ITEM-1","itemData":{"author":[{"dropping-particle":"","family":"Ambler","given":"Zdeněk","non-dropping-particle":"","parse-names":false,"suffix":""}],"id":"ITEM-1","issued":{"date-parts":[["1999"]]},"note":"Contents: Metadata aggregated by The European Library -- Metadata provided by National Library of Czech Republic\n\nObsahuje rejstřík\n\nil.\n\n211 s.\n\n21 cm\n\nAccession Number: edseul.1000125309863; Contributors: Zdeněk Ambler; Publication Type: Book; Language: Czech; Other Titles: minimum pro praxi; Rights: http://creativecommons.org/publicdomain/zero/1.0/; Imprint: Triton, V Praze, Czech Republic","publisher":"Praha: Triton","title":"Neuropatie a myopatie: minimum pro praxi","type":"book"},"uris":["http://www.mendeley.com/documents/?uuid=4f4af9b7-c8b8-414d-84b2-a5e01c4b2fbc"]}],"mendeley":{"formattedCitation":"(Ambler, 1999)","plainTextFormattedCitation":"(Ambler, 1999)","previouslyFormattedCitation":"(Ambler, 1999)"},"properties":{"noteIndex":0},"schema":"https://github.com/citation-style-language/schema/raw/master/csl-citation.json"}</w:instrText>
      </w:r>
      <w:r>
        <w:rPr>
          <w:rFonts w:ascii="Times New Roman" w:hAnsi="Times New Roman" w:cs="Times New Roman"/>
          <w:sz w:val="24"/>
          <w:szCs w:val="24"/>
        </w:rPr>
        <w:fldChar w:fldCharType="separate"/>
      </w:r>
      <w:r w:rsidRPr="00FA1F6D">
        <w:rPr>
          <w:rFonts w:ascii="Times New Roman" w:hAnsi="Times New Roman" w:cs="Times New Roman"/>
          <w:noProof/>
          <w:sz w:val="24"/>
          <w:szCs w:val="24"/>
        </w:rPr>
        <w:t>(Ambler, 1999)</w:t>
      </w:r>
      <w:r>
        <w:rPr>
          <w:rFonts w:ascii="Times New Roman" w:hAnsi="Times New Roman" w:cs="Times New Roman"/>
          <w:sz w:val="24"/>
          <w:szCs w:val="24"/>
        </w:rPr>
        <w:fldChar w:fldCharType="end"/>
      </w:r>
      <w:r>
        <w:rPr>
          <w:rFonts w:ascii="Times New Roman" w:hAnsi="Times New Roman" w:cs="Times New Roman"/>
          <w:sz w:val="24"/>
          <w:szCs w:val="24"/>
        </w:rPr>
        <w:t>.</w:t>
      </w:r>
    </w:p>
    <w:p w14:paraId="09829E08" w14:textId="2EBC793F" w:rsidR="007800FD" w:rsidRPr="006F6D17" w:rsidRDefault="00436049" w:rsidP="00571EDD">
      <w:pPr>
        <w:spacing w:line="360" w:lineRule="auto"/>
        <w:jc w:val="both"/>
        <w:rPr>
          <w:rFonts w:ascii="Times New Roman" w:hAnsi="Times New Roman" w:cs="Times New Roman"/>
          <w:b/>
          <w:i/>
          <w:sz w:val="24"/>
          <w:szCs w:val="24"/>
        </w:rPr>
      </w:pPr>
      <w:r w:rsidRPr="006F6D17">
        <w:rPr>
          <w:rFonts w:ascii="Times New Roman" w:hAnsi="Times New Roman" w:cs="Times New Roman"/>
          <w:b/>
          <w:i/>
          <w:sz w:val="24"/>
          <w:szCs w:val="24"/>
        </w:rPr>
        <w:lastRenderedPageBreak/>
        <w:t>Parkinsonova chorob</w:t>
      </w:r>
      <w:r w:rsidR="00917828" w:rsidRPr="006F6D17">
        <w:rPr>
          <w:rFonts w:ascii="Times New Roman" w:hAnsi="Times New Roman" w:cs="Times New Roman"/>
          <w:b/>
          <w:i/>
          <w:sz w:val="24"/>
          <w:szCs w:val="24"/>
        </w:rPr>
        <w:t>a</w:t>
      </w:r>
    </w:p>
    <w:p w14:paraId="4A39E81A" w14:textId="1D4DAE88" w:rsidR="009E48E1" w:rsidRPr="009E48E1" w:rsidRDefault="00917828" w:rsidP="002A1CD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Existují tří základní příznaky Parkinsonovy choroby</w:t>
      </w:r>
      <w:r w:rsidR="00B13FA7">
        <w:rPr>
          <w:rFonts w:ascii="Times New Roman" w:hAnsi="Times New Roman" w:cs="Times New Roman"/>
          <w:sz w:val="24"/>
          <w:szCs w:val="24"/>
        </w:rPr>
        <w:t xml:space="preserve">. Jsou to </w:t>
      </w:r>
      <w:r>
        <w:rPr>
          <w:rFonts w:ascii="Times New Roman" w:hAnsi="Times New Roman" w:cs="Times New Roman"/>
          <w:sz w:val="24"/>
          <w:szCs w:val="24"/>
        </w:rPr>
        <w:t>hypokineze, rigidita a tremor.</w:t>
      </w:r>
      <w:r w:rsidR="00FC64D1">
        <w:rPr>
          <w:rFonts w:ascii="Times New Roman" w:hAnsi="Times New Roman" w:cs="Times New Roman"/>
          <w:sz w:val="24"/>
          <w:szCs w:val="24"/>
        </w:rPr>
        <w:t xml:space="preserve"> Osoba s Parkinsonovou chorobou </w:t>
      </w:r>
      <w:r w:rsidR="0068231A">
        <w:rPr>
          <w:rFonts w:ascii="Times New Roman" w:hAnsi="Times New Roman" w:cs="Times New Roman"/>
          <w:sz w:val="24"/>
          <w:szCs w:val="24"/>
        </w:rPr>
        <w:t>v začátcích nemoci</w:t>
      </w:r>
      <w:r w:rsidR="00FC64D1">
        <w:rPr>
          <w:rFonts w:ascii="Times New Roman" w:hAnsi="Times New Roman" w:cs="Times New Roman"/>
          <w:sz w:val="24"/>
          <w:szCs w:val="24"/>
        </w:rPr>
        <w:t xml:space="preserve"> nepociťuje žádné typické </w:t>
      </w:r>
      <w:r w:rsidR="0068231A">
        <w:rPr>
          <w:rFonts w:ascii="Times New Roman" w:hAnsi="Times New Roman" w:cs="Times New Roman"/>
          <w:sz w:val="24"/>
          <w:szCs w:val="24"/>
        </w:rPr>
        <w:t>pří</w:t>
      </w:r>
      <w:r w:rsidR="00FC64D1">
        <w:rPr>
          <w:rFonts w:ascii="Times New Roman" w:hAnsi="Times New Roman" w:cs="Times New Roman"/>
          <w:sz w:val="24"/>
          <w:szCs w:val="24"/>
        </w:rPr>
        <w:t xml:space="preserve">znaky. </w:t>
      </w:r>
      <w:r w:rsidR="00446520">
        <w:rPr>
          <w:rFonts w:ascii="Times New Roman" w:hAnsi="Times New Roman" w:cs="Times New Roman"/>
          <w:sz w:val="24"/>
          <w:szCs w:val="24"/>
        </w:rPr>
        <w:t>Vyskytují</w:t>
      </w:r>
      <w:r w:rsidR="00FC64D1">
        <w:rPr>
          <w:rFonts w:ascii="Times New Roman" w:hAnsi="Times New Roman" w:cs="Times New Roman"/>
          <w:sz w:val="24"/>
          <w:szCs w:val="24"/>
        </w:rPr>
        <w:t xml:space="preserve"> se zejména bolesti zad, pocit těžkých dolních končetin, horší výkonnost, poruchy spánku atd. Později s věkem se </w:t>
      </w:r>
      <w:r w:rsidR="00446520">
        <w:rPr>
          <w:rFonts w:ascii="Times New Roman" w:hAnsi="Times New Roman" w:cs="Times New Roman"/>
          <w:sz w:val="24"/>
          <w:szCs w:val="24"/>
        </w:rPr>
        <w:t>objevují</w:t>
      </w:r>
      <w:r w:rsidR="00FC64D1">
        <w:rPr>
          <w:rFonts w:ascii="Times New Roman" w:hAnsi="Times New Roman" w:cs="Times New Roman"/>
          <w:sz w:val="24"/>
          <w:szCs w:val="24"/>
        </w:rPr>
        <w:t xml:space="preserve"> již zmíněné tři základní příznak</w:t>
      </w:r>
      <w:r w:rsidR="00446520">
        <w:rPr>
          <w:rFonts w:ascii="Times New Roman" w:hAnsi="Times New Roman" w:cs="Times New Roman"/>
          <w:sz w:val="24"/>
          <w:szCs w:val="24"/>
        </w:rPr>
        <w:t>y, tedy t</w:t>
      </w:r>
      <w:r w:rsidR="004C4CFB">
        <w:rPr>
          <w:rFonts w:ascii="Times New Roman" w:hAnsi="Times New Roman" w:cs="Times New Roman"/>
          <w:sz w:val="24"/>
          <w:szCs w:val="24"/>
        </w:rPr>
        <w:t>řes či ztuhlost některých končetin, který je nápadný při klidové poloze končetiny. Pokud je jedinec vystaven některé z emocí, tumor se zvyšuje. Ve spánku se</w:t>
      </w:r>
      <w:r w:rsidR="00106890">
        <w:rPr>
          <w:rFonts w:ascii="Times New Roman" w:hAnsi="Times New Roman" w:cs="Times New Roman"/>
          <w:sz w:val="24"/>
          <w:szCs w:val="24"/>
        </w:rPr>
        <w:t> </w:t>
      </w:r>
      <w:r w:rsidR="004C4CFB">
        <w:rPr>
          <w:rFonts w:ascii="Times New Roman" w:hAnsi="Times New Roman" w:cs="Times New Roman"/>
          <w:sz w:val="24"/>
          <w:szCs w:val="24"/>
        </w:rPr>
        <w:t xml:space="preserve">třes nevyskytuje. Horní končetiny bývají postiženy častěji než dolní. Parkinsonovu chorobu velmi často doplňují psychické poruchy </w:t>
      </w:r>
      <w:r w:rsidR="004C4CFB">
        <w:rPr>
          <w:rFonts w:ascii="Times New Roman" w:hAnsi="Times New Roman" w:cs="Times New Roman"/>
          <w:sz w:val="24"/>
          <w:szCs w:val="24"/>
        </w:rPr>
        <w:fldChar w:fldCharType="begin" w:fldLock="1"/>
      </w:r>
      <w:r w:rsidR="0085649B">
        <w:rPr>
          <w:rFonts w:ascii="Times New Roman" w:hAnsi="Times New Roman" w:cs="Times New Roman"/>
          <w:sz w:val="24"/>
          <w:szCs w:val="24"/>
        </w:rPr>
        <w:instrText>ADDIN CSL_CITATION {"citationItems":[{"id":"ITEM-1","itemData":{"ISBN":"8085912139","author":[{"dropping-particle":"","family":"Berger","given":"Jiří","non-dropping-particle":"","parse-names":false,"suffix":""},{"dropping-particle":"","family":"Kalita","given":"Zbyněk","non-dropping-particle":"","parse-names":false,"suffix":""},{"dropping-particle":"","family":"Ulč","given":"Igor","non-dropping-particle":"","parse-names":false,"suffix":""}],"id":"ITEM-1","issued":{"date-parts":[["2000"]]},"note":"Accession Number: upol.m0212113; Other Notes: Rejstř.; Lit. v textu; Publication Type: Book; Physical Description: 147 s. : il.; Language: Czech","publisher":"Praha: Maxdorf","title":"Parkinsonova choroba.","type":"book"},"uris":["http://www.mendeley.com/documents/?uuid=8b058592-c2ee-43b8-9bff-7c2485ccdc9a"]}],"mendeley":{"formattedCitation":"(Berger, Kalita, &amp; Ulč, 2000)","plainTextFormattedCitation":"(Berger, Kalita, &amp; Ulč, 2000)","previouslyFormattedCitation":"(Berger, Kalita, &amp; Ulč, 2000)"},"properties":{"noteIndex":0},"schema":"https://github.com/citation-style-language/schema/raw/master/csl-citation.json"}</w:instrText>
      </w:r>
      <w:r w:rsidR="004C4CFB">
        <w:rPr>
          <w:rFonts w:ascii="Times New Roman" w:hAnsi="Times New Roman" w:cs="Times New Roman"/>
          <w:sz w:val="24"/>
          <w:szCs w:val="24"/>
        </w:rPr>
        <w:fldChar w:fldCharType="separate"/>
      </w:r>
      <w:r w:rsidR="004C4CFB" w:rsidRPr="004C4CFB">
        <w:rPr>
          <w:rFonts w:ascii="Times New Roman" w:hAnsi="Times New Roman" w:cs="Times New Roman"/>
          <w:noProof/>
          <w:sz w:val="24"/>
          <w:szCs w:val="24"/>
        </w:rPr>
        <w:t>(Berger, Kalita, &amp; Ulč, 2000)</w:t>
      </w:r>
      <w:r w:rsidR="004C4CFB">
        <w:rPr>
          <w:rFonts w:ascii="Times New Roman" w:hAnsi="Times New Roman" w:cs="Times New Roman"/>
          <w:sz w:val="24"/>
          <w:szCs w:val="24"/>
        </w:rPr>
        <w:fldChar w:fldCharType="end"/>
      </w:r>
      <w:r w:rsidR="004C4CFB">
        <w:rPr>
          <w:rFonts w:ascii="Times New Roman" w:hAnsi="Times New Roman" w:cs="Times New Roman"/>
          <w:sz w:val="24"/>
          <w:szCs w:val="24"/>
        </w:rPr>
        <w:t>.</w:t>
      </w:r>
      <w:r w:rsidR="009E48E1">
        <w:rPr>
          <w:rFonts w:ascii="Times New Roman" w:hAnsi="Times New Roman" w:cs="Times New Roman"/>
          <w:sz w:val="24"/>
          <w:szCs w:val="24"/>
        </w:rPr>
        <w:tab/>
      </w:r>
    </w:p>
    <w:p w14:paraId="37600ED0" w14:textId="77BD40FB" w:rsidR="00960BA5" w:rsidRDefault="006F6D17" w:rsidP="00571EDD">
      <w:pPr>
        <w:spacing w:line="360" w:lineRule="auto"/>
        <w:jc w:val="both"/>
        <w:rPr>
          <w:rFonts w:ascii="Times New Roman" w:hAnsi="Times New Roman" w:cs="Times New Roman"/>
          <w:b/>
          <w:i/>
          <w:sz w:val="24"/>
          <w:szCs w:val="24"/>
        </w:rPr>
      </w:pPr>
      <w:r w:rsidRPr="006F6D17">
        <w:rPr>
          <w:rFonts w:ascii="Times New Roman" w:hAnsi="Times New Roman" w:cs="Times New Roman"/>
          <w:b/>
          <w:i/>
          <w:sz w:val="24"/>
          <w:szCs w:val="24"/>
        </w:rPr>
        <w:t>Amputace</w:t>
      </w:r>
    </w:p>
    <w:p w14:paraId="0AC2B2E5" w14:textId="0354CDD0" w:rsidR="00EF16F3" w:rsidRPr="00EF16F3" w:rsidRDefault="006424E3" w:rsidP="00EF16F3">
      <w:pPr>
        <w:spacing w:line="360" w:lineRule="auto"/>
        <w:jc w:val="both"/>
        <w:rPr>
          <w:rFonts w:ascii="Times New Roman" w:hAnsi="Times New Roman" w:cs="Times New Roman"/>
          <w:noProof/>
          <w:sz w:val="24"/>
          <w:szCs w:val="24"/>
        </w:rPr>
      </w:pPr>
      <w:r>
        <w:rPr>
          <w:rFonts w:ascii="Times New Roman" w:hAnsi="Times New Roman" w:cs="Times New Roman"/>
          <w:b/>
          <w:i/>
          <w:sz w:val="24"/>
          <w:szCs w:val="24"/>
        </w:rPr>
        <w:tab/>
      </w:r>
      <w:r>
        <w:rPr>
          <w:rFonts w:ascii="Times New Roman" w:hAnsi="Times New Roman" w:cs="Times New Roman"/>
          <w:sz w:val="24"/>
          <w:szCs w:val="24"/>
        </w:rPr>
        <w:t>Amputace je velmi drastický zásah do života jedince. Většinou se jedná o</w:t>
      </w:r>
      <w:r w:rsidR="00444F31">
        <w:rPr>
          <w:rFonts w:ascii="Times New Roman" w:hAnsi="Times New Roman" w:cs="Times New Roman"/>
          <w:sz w:val="24"/>
          <w:szCs w:val="24"/>
        </w:rPr>
        <w:t> </w:t>
      </w:r>
      <w:r>
        <w:rPr>
          <w:rFonts w:ascii="Times New Roman" w:hAnsi="Times New Roman" w:cs="Times New Roman"/>
          <w:sz w:val="24"/>
          <w:szCs w:val="24"/>
        </w:rPr>
        <w:t xml:space="preserve">poranění, které způsobují ztrátu funkcí důležitých cév končetin, </w:t>
      </w:r>
      <w:r w:rsidR="00444F31">
        <w:rPr>
          <w:rFonts w:ascii="Times New Roman" w:hAnsi="Times New Roman" w:cs="Times New Roman"/>
          <w:sz w:val="24"/>
          <w:szCs w:val="24"/>
        </w:rPr>
        <w:t>a ty</w:t>
      </w:r>
      <w:r>
        <w:rPr>
          <w:rFonts w:ascii="Times New Roman" w:hAnsi="Times New Roman" w:cs="Times New Roman"/>
          <w:sz w:val="24"/>
          <w:szCs w:val="24"/>
        </w:rPr>
        <w:t xml:space="preserve"> dále </w:t>
      </w:r>
      <w:r w:rsidR="00444F31">
        <w:rPr>
          <w:rFonts w:ascii="Times New Roman" w:hAnsi="Times New Roman" w:cs="Times New Roman"/>
          <w:sz w:val="24"/>
          <w:szCs w:val="24"/>
        </w:rPr>
        <w:t>podmiňují vznik</w:t>
      </w:r>
      <w:r>
        <w:rPr>
          <w:rFonts w:ascii="Times New Roman" w:hAnsi="Times New Roman" w:cs="Times New Roman"/>
          <w:sz w:val="24"/>
          <w:szCs w:val="24"/>
        </w:rPr>
        <w:t xml:space="preserve"> různ</w:t>
      </w:r>
      <w:r w:rsidR="00444F31">
        <w:rPr>
          <w:rFonts w:ascii="Times New Roman" w:hAnsi="Times New Roman" w:cs="Times New Roman"/>
          <w:sz w:val="24"/>
          <w:szCs w:val="24"/>
        </w:rPr>
        <w:t xml:space="preserve">ých </w:t>
      </w:r>
      <w:r>
        <w:rPr>
          <w:rFonts w:ascii="Times New Roman" w:hAnsi="Times New Roman" w:cs="Times New Roman"/>
          <w:sz w:val="24"/>
          <w:szCs w:val="24"/>
        </w:rPr>
        <w:t>infekční</w:t>
      </w:r>
      <w:r w:rsidR="00444F31">
        <w:rPr>
          <w:rFonts w:ascii="Times New Roman" w:hAnsi="Times New Roman" w:cs="Times New Roman"/>
          <w:sz w:val="24"/>
          <w:szCs w:val="24"/>
        </w:rPr>
        <w:t xml:space="preserve">ch </w:t>
      </w:r>
      <w:r>
        <w:rPr>
          <w:rFonts w:ascii="Times New Roman" w:hAnsi="Times New Roman" w:cs="Times New Roman"/>
          <w:sz w:val="24"/>
          <w:szCs w:val="24"/>
        </w:rPr>
        <w:t>onemocnění na</w:t>
      </w:r>
      <w:r w:rsidR="00645A2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základě</w:t>
      </w:r>
      <w:proofErr w:type="gramEnd"/>
      <w:r>
        <w:rPr>
          <w:rFonts w:ascii="Times New Roman" w:hAnsi="Times New Roman" w:cs="Times New Roman"/>
          <w:sz w:val="24"/>
          <w:szCs w:val="24"/>
        </w:rPr>
        <w:t xml:space="preserve"> kterých je nutné provést amputaci z důvodu ohrožení na životě </w:t>
      </w:r>
      <w:r w:rsidR="00EF16F3">
        <w:rPr>
          <w:rFonts w:ascii="Times New Roman" w:hAnsi="Times New Roman" w:cs="Times New Roman"/>
          <w:sz w:val="24"/>
          <w:szCs w:val="24"/>
        </w:rPr>
        <w:t xml:space="preserve">dané osoby. Nemusí se vždy jednat o devastující poranění, ale amputace se provádí také při dlouhotrvajícím nevyléčitelným onemocněním dané končetiny </w:t>
      </w:r>
      <w:r w:rsidR="00EF16F3">
        <w:rPr>
          <w:rFonts w:ascii="Times New Roman" w:hAnsi="Times New Roman" w:cs="Times New Roman"/>
          <w:sz w:val="24"/>
          <w:szCs w:val="24"/>
        </w:rPr>
        <w:fldChar w:fldCharType="begin" w:fldLock="1"/>
      </w:r>
      <w:r w:rsidR="001328D9">
        <w:rPr>
          <w:rFonts w:ascii="Times New Roman" w:hAnsi="Times New Roman" w:cs="Times New Roman"/>
          <w:sz w:val="24"/>
          <w:szCs w:val="24"/>
        </w:rPr>
        <w:instrText>ADDIN CSL_CITATION {"citationItems":[{"id":"ITEM-1","itemData":{"ISBN":"9788024427386","author":[{"dropping-particle":"","family":"Ješina","given":"Ondřej","non-dropping-particle":"","parse-names":false,"suffix":""},{"dropping-particle":"","family":"Kudláček","given":"Martin","non-dropping-particle":"","parse-names":false,"suffix":""}],"id":"ITEM-1","issued":{"date-parts":[["2011"]]},"publisher":"Olomouc : Univerzita Palackého v Olomouci","title":"Aplikovaná tělesná výchova","type":"book"},"uris":["http://www.mendeley.com/documents/?uuid=9004b2db-0554-436c-a519-ae92b66c3398"]}],"mendeley":{"formattedCitation":"(Ješina &amp; Kudláček, 2011)","plainTextFormattedCitation":"(Ješina &amp; Kudláček, 2011)","previouslyFormattedCitation":"(Ješina &amp; Kudláček, 2011)"},"properties":{"noteIndex":0},"schema":"https://github.com/citation-style-language/schema/raw/master/csl-citation.json"}</w:instrText>
      </w:r>
      <w:r w:rsidR="00EF16F3">
        <w:rPr>
          <w:rFonts w:ascii="Times New Roman" w:hAnsi="Times New Roman" w:cs="Times New Roman"/>
          <w:sz w:val="24"/>
          <w:szCs w:val="24"/>
        </w:rPr>
        <w:fldChar w:fldCharType="separate"/>
      </w:r>
      <w:r w:rsidR="00EF16F3" w:rsidRPr="00EF16F3">
        <w:rPr>
          <w:rFonts w:ascii="Times New Roman" w:hAnsi="Times New Roman" w:cs="Times New Roman"/>
          <w:noProof/>
          <w:sz w:val="24"/>
          <w:szCs w:val="24"/>
        </w:rPr>
        <w:t>(Ješina &amp; Kudláček, 2011)</w:t>
      </w:r>
      <w:r w:rsidR="00EF16F3">
        <w:rPr>
          <w:rFonts w:ascii="Times New Roman" w:hAnsi="Times New Roman" w:cs="Times New Roman"/>
          <w:sz w:val="24"/>
          <w:szCs w:val="24"/>
        </w:rPr>
        <w:fldChar w:fldCharType="end"/>
      </w:r>
      <w:r w:rsidR="00EF16F3">
        <w:rPr>
          <w:rFonts w:ascii="Times New Roman" w:hAnsi="Times New Roman" w:cs="Times New Roman"/>
          <w:sz w:val="24"/>
          <w:szCs w:val="24"/>
        </w:rPr>
        <w:t xml:space="preserve">. </w:t>
      </w:r>
      <w:r w:rsidR="009E48E1">
        <w:rPr>
          <w:rFonts w:ascii="Times New Roman" w:hAnsi="Times New Roman" w:cs="Times New Roman"/>
          <w:sz w:val="24"/>
          <w:szCs w:val="24"/>
        </w:rPr>
        <w:t xml:space="preserve">Nejčastějšími příčinami amputací končetin jsou dopravní nehody, zásahy elektrickým proudem, výbuch rozbušek atd </w:t>
      </w:r>
      <w:r w:rsidR="009E48E1">
        <w:rPr>
          <w:rFonts w:ascii="Times New Roman" w:hAnsi="Times New Roman" w:cs="Times New Roman"/>
          <w:sz w:val="24"/>
          <w:szCs w:val="24"/>
        </w:rPr>
        <w:fldChar w:fldCharType="begin" w:fldLock="1"/>
      </w:r>
      <w:r w:rsidR="009E48E1">
        <w:rPr>
          <w:rFonts w:ascii="Times New Roman" w:hAnsi="Times New Roman" w:cs="Times New Roman"/>
          <w:sz w:val="24"/>
          <w:szCs w:val="24"/>
        </w:rPr>
        <w:instrText>ADDIN CSL_CITATION {"citationItems":[{"id":"ITEM-1","itemData":{"ISBN":"80-7066-533-5","author":[{"dropping-particle":"","family":"Kábele","given":"František","non-dropping-particle":"","parse-names":false,"suffix":""}],"id":"ITEM-1","issued":{"date-parts":[["1993"]]},"note":"Accession Number: upol.m0275216; Corporate Authors: Univerzita Karlova; Other Notes: Obsahuje bibliografii a rejstříky; Vydavatel: Univerzita Karlova v Praze; Publication Type: Book; Physical Description: 242 s. : il.; Language: Czech","publisher":"Praha: Karolinum","title":"Somatopedie: učebnice speciální pedagogiky tělesně a zdravotně postižené mládeže","type":"book"},"uris":["http://www.mendeley.com/documents/?uuid=b3b200bf-9211-47c3-b7b4-1e17392a1920"]}],"mendeley":{"formattedCitation":"(Kábele, 1993)","plainTextFormattedCitation":"(Kábele, 1993)","previouslyFormattedCitation":"(Kábele, 1993)"},"properties":{"noteIndex":0},"schema":"https://github.com/citation-style-language/schema/raw/master/csl-citation.json"}</w:instrText>
      </w:r>
      <w:r w:rsidR="009E48E1">
        <w:rPr>
          <w:rFonts w:ascii="Times New Roman" w:hAnsi="Times New Roman" w:cs="Times New Roman"/>
          <w:sz w:val="24"/>
          <w:szCs w:val="24"/>
        </w:rPr>
        <w:fldChar w:fldCharType="separate"/>
      </w:r>
      <w:r w:rsidR="009E48E1" w:rsidRPr="00CE083C">
        <w:rPr>
          <w:rFonts w:ascii="Times New Roman" w:hAnsi="Times New Roman" w:cs="Times New Roman"/>
          <w:noProof/>
          <w:sz w:val="24"/>
          <w:szCs w:val="24"/>
        </w:rPr>
        <w:t>(Kábele, 1993)</w:t>
      </w:r>
      <w:r w:rsidR="009E48E1">
        <w:rPr>
          <w:rFonts w:ascii="Times New Roman" w:hAnsi="Times New Roman" w:cs="Times New Roman"/>
          <w:sz w:val="24"/>
          <w:szCs w:val="24"/>
        </w:rPr>
        <w:fldChar w:fldCharType="end"/>
      </w:r>
      <w:r w:rsidR="009E48E1">
        <w:rPr>
          <w:rFonts w:ascii="Times New Roman" w:hAnsi="Times New Roman" w:cs="Times New Roman"/>
          <w:sz w:val="24"/>
          <w:szCs w:val="24"/>
        </w:rPr>
        <w:t>. Poúrazové období</w:t>
      </w:r>
      <w:r w:rsidR="003B1EE2">
        <w:rPr>
          <w:rFonts w:ascii="Times New Roman" w:hAnsi="Times New Roman" w:cs="Times New Roman"/>
          <w:sz w:val="24"/>
          <w:szCs w:val="24"/>
        </w:rPr>
        <w:t xml:space="preserve"> prožívá každý jedinec individuálně. Dle </w:t>
      </w:r>
      <w:r w:rsidR="003B1EE2">
        <w:rPr>
          <w:rFonts w:ascii="Times New Roman" w:hAnsi="Times New Roman" w:cs="Times New Roman"/>
          <w:sz w:val="24"/>
          <w:szCs w:val="24"/>
        </w:rPr>
        <w:fldChar w:fldCharType="begin" w:fldLock="1"/>
      </w:r>
      <w:r w:rsidR="00EF16F3">
        <w:rPr>
          <w:rFonts w:ascii="Times New Roman" w:hAnsi="Times New Roman" w:cs="Times New Roman"/>
          <w:sz w:val="24"/>
          <w:szCs w:val="24"/>
        </w:rPr>
        <w:instrText>ADDIN CSL_CITATION {"citationItems":[{"id":"ITEM-1","itemData":{"ISSN":"18044204","abstract":"The specific physical activity plays an important role in the life of people with physical disability. The descriptive attitude analyses the biographical studies of people after the injury. Qualitative principles control the selection of particular cases of people with the acquired physical disability. The major research technique is organized by the semi-structured interview. The complementing technique of the triangulation is formed by the content analysis and observation. The model of personal investment enables to find and interpret the relevant phenomenons of the life career and also reveals the marginal topics. Individuals consider the exerted investment into sports career through gains and losses and occupy such a strategy of acting that is always depended on the certain context of events. The work suggests theoretical, methodological even practical possibilities for the people with special needs. ABSTRACT FROM AUTHOR","author":[{"dropping-particle":"","family":"Hrouda","given":"Tomáš","non-dropping-particle":"","parse-names":false,"suffix":""},{"dropping-particle":"","family":"Rybová","given":"Lucie","non-dropping-particle":"","parse-names":false,"suffix":""}],"container-title":"Aplikované Pohybové Aktivity v Teorii a Praxi","id":"ITEM-1","issue":"2","issued":{"date-parts":[["2010","6"]]},"note":"Accession Number: 66164075; Author: Hrouda, Tomáš: 1 Author: Rybová, Lucie: 1 ; Author Affiliation: 1 Katedra aplikovaných pohybových aktivit, Fakulta tĕlesné kultury, Univerzita Palackého v Olomouci; No. of Pages: 6; Language: Czech; Publication Type: Article; Update Code: 20111002","page":"56-61","title":"Sport v životní dráze človĕka s tĕlesným postižením. / Sport in the life career of the person with a physical disability","type":"article-journal","volume":"1"},"uris":["http://www.mendeley.com/documents/?uuid=77fec9c7-b40f-4e20-b2b6-f15a6decbe0b"]}],"mendeley":{"formattedCitation":"(Hrouda &amp; Rybová, 2010)","manualFormatting":"Hroudy &amp; Rybové (2010","plainTextFormattedCitation":"(Hrouda &amp; Rybová, 2010)","previouslyFormattedCitation":"(Hrouda &amp; Rybová, 2010)"},"properties":{"noteIndex":0},"schema":"https://github.com/citation-style-language/schema/raw/master/csl-citation.json"}</w:instrText>
      </w:r>
      <w:r w:rsidR="003B1EE2">
        <w:rPr>
          <w:rFonts w:ascii="Times New Roman" w:hAnsi="Times New Roman" w:cs="Times New Roman"/>
          <w:sz w:val="24"/>
          <w:szCs w:val="24"/>
        </w:rPr>
        <w:fldChar w:fldCharType="separate"/>
      </w:r>
      <w:r w:rsidR="003B1EE2" w:rsidRPr="003B1EE2">
        <w:rPr>
          <w:rFonts w:ascii="Times New Roman" w:hAnsi="Times New Roman" w:cs="Times New Roman"/>
          <w:noProof/>
          <w:sz w:val="24"/>
          <w:szCs w:val="24"/>
        </w:rPr>
        <w:t>Hroud</w:t>
      </w:r>
      <w:r w:rsidR="003B1EE2">
        <w:rPr>
          <w:rFonts w:ascii="Times New Roman" w:hAnsi="Times New Roman" w:cs="Times New Roman"/>
          <w:noProof/>
          <w:sz w:val="24"/>
          <w:szCs w:val="24"/>
        </w:rPr>
        <w:t>y</w:t>
      </w:r>
      <w:r w:rsidR="003B1EE2" w:rsidRPr="003B1EE2">
        <w:rPr>
          <w:rFonts w:ascii="Times New Roman" w:hAnsi="Times New Roman" w:cs="Times New Roman"/>
          <w:noProof/>
          <w:sz w:val="24"/>
          <w:szCs w:val="24"/>
        </w:rPr>
        <w:t xml:space="preserve"> &amp; Rybov</w:t>
      </w:r>
      <w:r w:rsidR="003B1EE2">
        <w:rPr>
          <w:rFonts w:ascii="Times New Roman" w:hAnsi="Times New Roman" w:cs="Times New Roman"/>
          <w:noProof/>
          <w:sz w:val="24"/>
          <w:szCs w:val="24"/>
        </w:rPr>
        <w:t>é</w:t>
      </w:r>
      <w:r w:rsidR="003B1EE2" w:rsidRPr="003B1EE2">
        <w:rPr>
          <w:rFonts w:ascii="Times New Roman" w:hAnsi="Times New Roman" w:cs="Times New Roman"/>
          <w:noProof/>
          <w:sz w:val="24"/>
          <w:szCs w:val="24"/>
        </w:rPr>
        <w:t xml:space="preserve"> </w:t>
      </w:r>
      <w:r w:rsidR="003B1EE2">
        <w:rPr>
          <w:rFonts w:ascii="Times New Roman" w:hAnsi="Times New Roman" w:cs="Times New Roman"/>
          <w:noProof/>
          <w:sz w:val="24"/>
          <w:szCs w:val="24"/>
        </w:rPr>
        <w:t>(</w:t>
      </w:r>
      <w:r w:rsidR="003B1EE2" w:rsidRPr="003B1EE2">
        <w:rPr>
          <w:rFonts w:ascii="Times New Roman" w:hAnsi="Times New Roman" w:cs="Times New Roman"/>
          <w:noProof/>
          <w:sz w:val="24"/>
          <w:szCs w:val="24"/>
        </w:rPr>
        <w:t>2010</w:t>
      </w:r>
      <w:r w:rsidR="003B1EE2">
        <w:rPr>
          <w:rFonts w:ascii="Times New Roman" w:hAnsi="Times New Roman" w:cs="Times New Roman"/>
          <w:sz w:val="24"/>
          <w:szCs w:val="24"/>
        </w:rPr>
        <w:fldChar w:fldCharType="end"/>
      </w:r>
      <w:r w:rsidR="003B1EE2">
        <w:rPr>
          <w:rFonts w:ascii="Times New Roman" w:hAnsi="Times New Roman" w:cs="Times New Roman"/>
          <w:sz w:val="24"/>
          <w:szCs w:val="24"/>
        </w:rPr>
        <w:t>) se</w:t>
      </w:r>
      <w:r w:rsidR="00444F31">
        <w:rPr>
          <w:rFonts w:ascii="Times New Roman" w:hAnsi="Times New Roman" w:cs="Times New Roman"/>
          <w:sz w:val="24"/>
          <w:szCs w:val="24"/>
        </w:rPr>
        <w:t> </w:t>
      </w:r>
      <w:r w:rsidR="003B1EE2">
        <w:rPr>
          <w:rFonts w:ascii="Times New Roman" w:hAnsi="Times New Roman" w:cs="Times New Roman"/>
          <w:sz w:val="24"/>
          <w:szCs w:val="24"/>
        </w:rPr>
        <w:t>osoby s amputací snaží kompenzovat svou ztrátu nadměrnou fyzickou aktivitou, která může vést k negativnímu psychickému a fyzickému dopadu.</w:t>
      </w:r>
      <w:r w:rsidR="00EF16F3">
        <w:rPr>
          <w:rFonts w:ascii="Times New Roman" w:hAnsi="Times New Roman" w:cs="Times New Roman"/>
          <w:sz w:val="24"/>
          <w:szCs w:val="24"/>
        </w:rPr>
        <w:t xml:space="preserve"> Dle </w:t>
      </w:r>
      <w:proofErr w:type="spellStart"/>
      <w:r w:rsidR="00EF16F3">
        <w:rPr>
          <w:rFonts w:ascii="Times New Roman" w:hAnsi="Times New Roman" w:cs="Times New Roman"/>
          <w:sz w:val="24"/>
          <w:szCs w:val="24"/>
        </w:rPr>
        <w:t>Ješiny</w:t>
      </w:r>
      <w:proofErr w:type="spellEnd"/>
      <w:r w:rsidR="00EF16F3">
        <w:rPr>
          <w:rFonts w:ascii="Times New Roman" w:hAnsi="Times New Roman" w:cs="Times New Roman"/>
          <w:sz w:val="24"/>
          <w:szCs w:val="24"/>
        </w:rPr>
        <w:t xml:space="preserve"> </w:t>
      </w:r>
      <w:r w:rsidR="00EF16F3" w:rsidRPr="00EF16F3">
        <w:rPr>
          <w:rFonts w:ascii="Times New Roman" w:hAnsi="Times New Roman" w:cs="Times New Roman"/>
          <w:noProof/>
          <w:sz w:val="24"/>
          <w:szCs w:val="24"/>
        </w:rPr>
        <w:t>&amp;</w:t>
      </w:r>
      <w:r w:rsidR="00EF16F3">
        <w:rPr>
          <w:rFonts w:ascii="Times New Roman" w:hAnsi="Times New Roman" w:cs="Times New Roman"/>
          <w:noProof/>
          <w:sz w:val="24"/>
          <w:szCs w:val="24"/>
        </w:rPr>
        <w:t xml:space="preserve"> Kudláčka (2011) rozlišujeme více typů amputací dolních končetin </w:t>
      </w:r>
      <w:r w:rsidR="00444F31">
        <w:rPr>
          <w:rFonts w:ascii="Times New Roman" w:hAnsi="Times New Roman" w:cs="Times New Roman"/>
          <w:noProof/>
          <w:sz w:val="24"/>
          <w:szCs w:val="24"/>
        </w:rPr>
        <w:t>-</w:t>
      </w:r>
      <w:r w:rsidR="00EF16F3">
        <w:rPr>
          <w:rFonts w:ascii="Times New Roman" w:hAnsi="Times New Roman" w:cs="Times New Roman"/>
          <w:noProof/>
          <w:sz w:val="24"/>
          <w:szCs w:val="24"/>
        </w:rPr>
        <w:t xml:space="preserve"> jednostranná nadkolenní či</w:t>
      </w:r>
      <w:r w:rsidR="00444F31">
        <w:rPr>
          <w:rFonts w:ascii="Times New Roman" w:hAnsi="Times New Roman" w:cs="Times New Roman"/>
          <w:noProof/>
          <w:sz w:val="24"/>
          <w:szCs w:val="24"/>
        </w:rPr>
        <w:t> </w:t>
      </w:r>
      <w:r w:rsidR="00EF16F3">
        <w:rPr>
          <w:rFonts w:ascii="Times New Roman" w:hAnsi="Times New Roman" w:cs="Times New Roman"/>
          <w:noProof/>
          <w:sz w:val="24"/>
          <w:szCs w:val="24"/>
        </w:rPr>
        <w:t>podkolenní amputace a nebo oboustranné amputace jak nadkolenní či podkolenní.</w:t>
      </w:r>
      <w:r w:rsidR="00300D59">
        <w:rPr>
          <w:rFonts w:ascii="Times New Roman" w:hAnsi="Times New Roman" w:cs="Times New Roman"/>
          <w:noProof/>
          <w:sz w:val="24"/>
          <w:szCs w:val="24"/>
        </w:rPr>
        <w:t xml:space="preserve"> </w:t>
      </w:r>
    </w:p>
    <w:p w14:paraId="4EC91BCB" w14:textId="615F7BE3" w:rsidR="00375AA5" w:rsidRPr="00375AA5" w:rsidRDefault="00375AA5" w:rsidP="00375AA5"/>
    <w:p w14:paraId="408371EE" w14:textId="6492F558" w:rsidR="003408D8" w:rsidRPr="00375AA5" w:rsidRDefault="006A7F48" w:rsidP="00B65A04">
      <w:pPr>
        <w:pStyle w:val="Nadpis2"/>
        <w:rPr>
          <w:rFonts w:ascii="Times New Roman" w:hAnsi="Times New Roman" w:cs="Times New Roman"/>
          <w:b/>
          <w:color w:val="auto"/>
          <w:sz w:val="24"/>
          <w:szCs w:val="24"/>
        </w:rPr>
      </w:pPr>
      <w:bookmarkStart w:id="7" w:name="_Toc11231422"/>
      <w:r w:rsidRPr="00375AA5">
        <w:rPr>
          <w:rFonts w:ascii="Times New Roman" w:hAnsi="Times New Roman" w:cs="Times New Roman"/>
          <w:b/>
          <w:color w:val="auto"/>
          <w:sz w:val="24"/>
          <w:szCs w:val="24"/>
        </w:rPr>
        <w:t>2.3. Zrakové postižení</w:t>
      </w:r>
      <w:bookmarkEnd w:id="7"/>
    </w:p>
    <w:p w14:paraId="3155789C" w14:textId="77777777" w:rsidR="003408D8" w:rsidRDefault="003408D8" w:rsidP="005E7B66">
      <w:pPr>
        <w:pStyle w:val="Nadpis2"/>
      </w:pPr>
    </w:p>
    <w:p w14:paraId="427793BD" w14:textId="120662B7" w:rsidR="002A08F7" w:rsidRDefault="007765B9" w:rsidP="008F326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326A">
        <w:rPr>
          <w:rFonts w:ascii="Times New Roman" w:hAnsi="Times New Roman" w:cs="Times New Roman"/>
          <w:sz w:val="24"/>
          <w:szCs w:val="24"/>
        </w:rPr>
        <w:fldChar w:fldCharType="begin" w:fldLock="1"/>
      </w:r>
      <w:r w:rsidR="00A83D9E">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2010)","manualFormatting":"Finková (2010)","plainTextFormattedCitation":"(Finková, 2010)","previouslyFormattedCitation":"(Finková, 2010)"},"properties":{"noteIndex":0},"schema":"https://github.com/citation-style-language/schema/raw/master/csl-citation.json"}</w:instrText>
      </w:r>
      <w:r w:rsidR="008F326A">
        <w:rPr>
          <w:rFonts w:ascii="Times New Roman" w:hAnsi="Times New Roman" w:cs="Times New Roman"/>
          <w:sz w:val="24"/>
          <w:szCs w:val="24"/>
        </w:rPr>
        <w:fldChar w:fldCharType="separate"/>
      </w:r>
      <w:r w:rsidR="008F326A" w:rsidRPr="008F326A">
        <w:rPr>
          <w:rFonts w:ascii="Times New Roman" w:hAnsi="Times New Roman" w:cs="Times New Roman"/>
          <w:noProof/>
          <w:sz w:val="24"/>
          <w:szCs w:val="24"/>
        </w:rPr>
        <w:t>Finková</w:t>
      </w:r>
      <w:r w:rsidR="008F326A">
        <w:rPr>
          <w:rFonts w:ascii="Times New Roman" w:hAnsi="Times New Roman" w:cs="Times New Roman"/>
          <w:noProof/>
          <w:sz w:val="24"/>
          <w:szCs w:val="24"/>
        </w:rPr>
        <w:t xml:space="preserve"> (</w:t>
      </w:r>
      <w:r w:rsidR="008F326A" w:rsidRPr="008F326A">
        <w:rPr>
          <w:rFonts w:ascii="Times New Roman" w:hAnsi="Times New Roman" w:cs="Times New Roman"/>
          <w:noProof/>
          <w:sz w:val="24"/>
          <w:szCs w:val="24"/>
        </w:rPr>
        <w:t>2010)</w:t>
      </w:r>
      <w:r w:rsidR="008F326A">
        <w:rPr>
          <w:rFonts w:ascii="Times New Roman" w:hAnsi="Times New Roman" w:cs="Times New Roman"/>
          <w:sz w:val="24"/>
          <w:szCs w:val="24"/>
        </w:rPr>
        <w:fldChar w:fldCharType="end"/>
      </w:r>
      <w:r w:rsidR="008F326A">
        <w:rPr>
          <w:rFonts w:ascii="Times New Roman" w:hAnsi="Times New Roman" w:cs="Times New Roman"/>
          <w:sz w:val="24"/>
          <w:szCs w:val="24"/>
        </w:rPr>
        <w:t xml:space="preserve"> </w:t>
      </w:r>
      <w:r w:rsidR="002A08F7">
        <w:rPr>
          <w:rFonts w:ascii="Times New Roman" w:hAnsi="Times New Roman" w:cs="Times New Roman"/>
          <w:sz w:val="24"/>
          <w:szCs w:val="24"/>
        </w:rPr>
        <w:t>označuje osobu se zrakovým postižením jako jedince, který má i</w:t>
      </w:r>
      <w:r w:rsidR="00BA3D3F">
        <w:rPr>
          <w:rFonts w:ascii="Times New Roman" w:hAnsi="Times New Roman" w:cs="Times New Roman"/>
          <w:sz w:val="24"/>
          <w:szCs w:val="24"/>
        </w:rPr>
        <w:t> </w:t>
      </w:r>
      <w:r w:rsidR="002A08F7">
        <w:rPr>
          <w:rFonts w:ascii="Times New Roman" w:hAnsi="Times New Roman" w:cs="Times New Roman"/>
          <w:sz w:val="24"/>
          <w:szCs w:val="24"/>
        </w:rPr>
        <w:t>po opravě zraku</w:t>
      </w:r>
      <w:r w:rsidR="00BA3D3F">
        <w:rPr>
          <w:rFonts w:ascii="Times New Roman" w:hAnsi="Times New Roman" w:cs="Times New Roman"/>
          <w:sz w:val="24"/>
          <w:szCs w:val="24"/>
        </w:rPr>
        <w:t>,</w:t>
      </w:r>
      <w:r w:rsidR="002A08F7">
        <w:rPr>
          <w:rFonts w:ascii="Times New Roman" w:hAnsi="Times New Roman" w:cs="Times New Roman"/>
          <w:sz w:val="24"/>
          <w:szCs w:val="24"/>
        </w:rPr>
        <w:t xml:space="preserve"> ať už chirurgické, optické či medikamentózní</w:t>
      </w:r>
      <w:r w:rsidR="00BA3D3F">
        <w:rPr>
          <w:rFonts w:ascii="Times New Roman" w:hAnsi="Times New Roman" w:cs="Times New Roman"/>
          <w:sz w:val="24"/>
          <w:szCs w:val="24"/>
        </w:rPr>
        <w:t>,</w:t>
      </w:r>
      <w:r w:rsidR="002A08F7">
        <w:rPr>
          <w:rFonts w:ascii="Times New Roman" w:hAnsi="Times New Roman" w:cs="Times New Roman"/>
          <w:sz w:val="24"/>
          <w:szCs w:val="24"/>
        </w:rPr>
        <w:t xml:space="preserve"> permanentně narušenou zrakovou percepci a ovlivňuje mu každodenní život.</w:t>
      </w:r>
    </w:p>
    <w:p w14:paraId="632DA3C0" w14:textId="27F27D36" w:rsidR="00A93FDF" w:rsidRDefault="006C4B73" w:rsidP="003E44C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 důležité brát v</w:t>
      </w:r>
      <w:r w:rsidR="00BA3D3F">
        <w:rPr>
          <w:rFonts w:ascii="Times New Roman" w:hAnsi="Times New Roman" w:cs="Times New Roman"/>
          <w:sz w:val="24"/>
          <w:szCs w:val="24"/>
        </w:rPr>
        <w:t xml:space="preserve"> </w:t>
      </w:r>
      <w:r>
        <w:rPr>
          <w:rFonts w:ascii="Times New Roman" w:hAnsi="Times New Roman" w:cs="Times New Roman"/>
          <w:sz w:val="24"/>
          <w:szCs w:val="24"/>
        </w:rPr>
        <w:t>potaz dobu vzniku zrakového postižení.</w:t>
      </w:r>
      <w:r w:rsidR="002378C2">
        <w:rPr>
          <w:rFonts w:ascii="Times New Roman" w:hAnsi="Times New Roman" w:cs="Times New Roman"/>
          <w:sz w:val="24"/>
          <w:szCs w:val="24"/>
        </w:rPr>
        <w:t xml:space="preserve"> </w:t>
      </w:r>
      <w:r w:rsidR="002378C2">
        <w:rPr>
          <w:rFonts w:ascii="Times New Roman" w:hAnsi="Times New Roman" w:cs="Times New Roman"/>
          <w:sz w:val="24"/>
          <w:szCs w:val="24"/>
        </w:rPr>
        <w:fldChar w:fldCharType="begin" w:fldLock="1"/>
      </w:r>
      <w:r w:rsidR="003D6945">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2010)","manualFormatting":"Finková (2010)","plainTextFormattedCitation":"(Finková, 2010)","previouslyFormattedCitation":"(Finková, 2010)"},"properties":{"noteIndex":0},"schema":"https://github.com/citation-style-language/schema/raw/master/csl-citation.json"}</w:instrText>
      </w:r>
      <w:r w:rsidR="002378C2">
        <w:rPr>
          <w:rFonts w:ascii="Times New Roman" w:hAnsi="Times New Roman" w:cs="Times New Roman"/>
          <w:sz w:val="24"/>
          <w:szCs w:val="24"/>
        </w:rPr>
        <w:fldChar w:fldCharType="separate"/>
      </w:r>
      <w:r w:rsidR="002378C2" w:rsidRPr="002378C2">
        <w:rPr>
          <w:rFonts w:ascii="Times New Roman" w:hAnsi="Times New Roman" w:cs="Times New Roman"/>
          <w:noProof/>
          <w:sz w:val="24"/>
          <w:szCs w:val="24"/>
        </w:rPr>
        <w:t>Finková</w:t>
      </w:r>
      <w:r w:rsidR="002378C2">
        <w:rPr>
          <w:rFonts w:ascii="Times New Roman" w:hAnsi="Times New Roman" w:cs="Times New Roman"/>
          <w:noProof/>
          <w:sz w:val="24"/>
          <w:szCs w:val="24"/>
        </w:rPr>
        <w:t xml:space="preserve"> (</w:t>
      </w:r>
      <w:r w:rsidR="002378C2" w:rsidRPr="002378C2">
        <w:rPr>
          <w:rFonts w:ascii="Times New Roman" w:hAnsi="Times New Roman" w:cs="Times New Roman"/>
          <w:noProof/>
          <w:sz w:val="24"/>
          <w:szCs w:val="24"/>
        </w:rPr>
        <w:t>2010)</w:t>
      </w:r>
      <w:r w:rsidR="002378C2">
        <w:rPr>
          <w:rFonts w:ascii="Times New Roman" w:hAnsi="Times New Roman" w:cs="Times New Roman"/>
          <w:sz w:val="24"/>
          <w:szCs w:val="24"/>
        </w:rPr>
        <w:fldChar w:fldCharType="end"/>
      </w:r>
      <w:r w:rsidR="002378C2">
        <w:rPr>
          <w:rFonts w:ascii="Times New Roman" w:hAnsi="Times New Roman" w:cs="Times New Roman"/>
          <w:sz w:val="24"/>
          <w:szCs w:val="24"/>
        </w:rPr>
        <w:t xml:space="preserve"> uvádí, že nejčetnější příčinou vzniku zrakového postižení je poničení plodu v době těhotenství, například vlivem drogové závislosti matky či dalších onemocnění</w:t>
      </w:r>
      <w:r w:rsidR="00BA3D3F">
        <w:rPr>
          <w:rFonts w:ascii="Times New Roman" w:hAnsi="Times New Roman" w:cs="Times New Roman"/>
          <w:sz w:val="24"/>
          <w:szCs w:val="24"/>
        </w:rPr>
        <w:t>,</w:t>
      </w:r>
      <w:r w:rsidR="002378C2">
        <w:rPr>
          <w:rFonts w:ascii="Times New Roman" w:hAnsi="Times New Roman" w:cs="Times New Roman"/>
          <w:sz w:val="24"/>
          <w:szCs w:val="24"/>
        </w:rPr>
        <w:t xml:space="preserve"> jako jsou rubeola, toxoplazmóza nebo syfilis. </w:t>
      </w:r>
      <w:r w:rsidR="00467644">
        <w:rPr>
          <w:rFonts w:ascii="Times New Roman" w:hAnsi="Times New Roman" w:cs="Times New Roman"/>
          <w:sz w:val="24"/>
          <w:szCs w:val="24"/>
        </w:rPr>
        <w:t xml:space="preserve">Jako důvod vzniku zrakového postižení musíme brát v potaz </w:t>
      </w:r>
      <w:r w:rsidR="00467644">
        <w:rPr>
          <w:rFonts w:ascii="Times New Roman" w:hAnsi="Times New Roman" w:cs="Times New Roman"/>
          <w:sz w:val="24"/>
          <w:szCs w:val="24"/>
        </w:rPr>
        <w:lastRenderedPageBreak/>
        <w:t xml:space="preserve">i genetický faktor. </w:t>
      </w:r>
      <w:r w:rsidR="003D6945">
        <w:rPr>
          <w:rFonts w:ascii="Times New Roman" w:hAnsi="Times New Roman" w:cs="Times New Roman"/>
          <w:sz w:val="24"/>
          <w:szCs w:val="24"/>
        </w:rPr>
        <w:t>Ohroženou skupinou jsou také děti, které na svět přišly dřív</w:t>
      </w:r>
      <w:r w:rsidR="003E44C1">
        <w:rPr>
          <w:rFonts w:ascii="Times New Roman" w:hAnsi="Times New Roman" w:cs="Times New Roman"/>
          <w:sz w:val="24"/>
          <w:szCs w:val="24"/>
        </w:rPr>
        <w:t>,</w:t>
      </w:r>
      <w:r w:rsidR="003D6945">
        <w:rPr>
          <w:rFonts w:ascii="Times New Roman" w:hAnsi="Times New Roman" w:cs="Times New Roman"/>
          <w:sz w:val="24"/>
          <w:szCs w:val="24"/>
        </w:rPr>
        <w:t xml:space="preserve"> než bylo očekáváno.</w:t>
      </w:r>
      <w:r w:rsidR="003E44C1">
        <w:rPr>
          <w:rFonts w:ascii="Times New Roman" w:hAnsi="Times New Roman" w:cs="Times New Roman"/>
          <w:sz w:val="24"/>
          <w:szCs w:val="24"/>
        </w:rPr>
        <w:t xml:space="preserve"> </w:t>
      </w:r>
      <w:r w:rsidR="003D6945">
        <w:rPr>
          <w:rFonts w:ascii="Times New Roman" w:hAnsi="Times New Roman" w:cs="Times New Roman"/>
          <w:sz w:val="24"/>
          <w:szCs w:val="24"/>
        </w:rPr>
        <w:t>Dalšími příčinami nevidomostí m</w:t>
      </w:r>
      <w:r w:rsidR="00AA29FA">
        <w:rPr>
          <w:rFonts w:ascii="Times New Roman" w:hAnsi="Times New Roman" w:cs="Times New Roman"/>
          <w:sz w:val="24"/>
          <w:szCs w:val="24"/>
        </w:rPr>
        <w:t>oho</w:t>
      </w:r>
      <w:r w:rsidR="003D6945">
        <w:rPr>
          <w:rFonts w:ascii="Times New Roman" w:hAnsi="Times New Roman" w:cs="Times New Roman"/>
          <w:sz w:val="24"/>
          <w:szCs w:val="24"/>
        </w:rPr>
        <w:t>u být vady, které zjistíme v průběhu života</w:t>
      </w:r>
      <w:r w:rsidR="00AA29FA">
        <w:rPr>
          <w:rFonts w:ascii="Times New Roman" w:hAnsi="Times New Roman" w:cs="Times New Roman"/>
          <w:sz w:val="24"/>
          <w:szCs w:val="24"/>
        </w:rPr>
        <w:t>, n</w:t>
      </w:r>
      <w:r w:rsidR="003D6945">
        <w:rPr>
          <w:rFonts w:ascii="Times New Roman" w:hAnsi="Times New Roman" w:cs="Times New Roman"/>
          <w:sz w:val="24"/>
          <w:szCs w:val="24"/>
        </w:rPr>
        <w:t xml:space="preserve">apříklad po těžkém úrazu nebo jako druhotné postižení jiného hendikepu </w:t>
      </w:r>
      <w:r w:rsidR="003D6945">
        <w:rPr>
          <w:rFonts w:ascii="Times New Roman" w:hAnsi="Times New Roman" w:cs="Times New Roman"/>
          <w:sz w:val="24"/>
          <w:szCs w:val="24"/>
        </w:rPr>
        <w:fldChar w:fldCharType="begin" w:fldLock="1"/>
      </w:r>
      <w:r w:rsidR="003D6945">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2010)","plainTextFormattedCitation":"(Finková, 2010)","previouslyFormattedCitation":"(Finková, 2010)"},"properties":{"noteIndex":0},"schema":"https://github.com/citation-style-language/schema/raw/master/csl-citation.json"}</w:instrText>
      </w:r>
      <w:r w:rsidR="003D6945">
        <w:rPr>
          <w:rFonts w:ascii="Times New Roman" w:hAnsi="Times New Roman" w:cs="Times New Roman"/>
          <w:sz w:val="24"/>
          <w:szCs w:val="24"/>
        </w:rPr>
        <w:fldChar w:fldCharType="separate"/>
      </w:r>
      <w:r w:rsidR="003D6945" w:rsidRPr="003D6945">
        <w:rPr>
          <w:rFonts w:ascii="Times New Roman" w:hAnsi="Times New Roman" w:cs="Times New Roman"/>
          <w:noProof/>
          <w:sz w:val="24"/>
          <w:szCs w:val="24"/>
        </w:rPr>
        <w:t>(Finková, 2010)</w:t>
      </w:r>
      <w:r w:rsidR="003D6945">
        <w:rPr>
          <w:rFonts w:ascii="Times New Roman" w:hAnsi="Times New Roman" w:cs="Times New Roman"/>
          <w:sz w:val="24"/>
          <w:szCs w:val="24"/>
        </w:rPr>
        <w:fldChar w:fldCharType="end"/>
      </w:r>
      <w:r w:rsidR="003D6945">
        <w:rPr>
          <w:rFonts w:ascii="Times New Roman" w:hAnsi="Times New Roman" w:cs="Times New Roman"/>
          <w:sz w:val="24"/>
          <w:szCs w:val="24"/>
        </w:rPr>
        <w:t>.</w:t>
      </w:r>
      <w:r w:rsidR="003E44C1">
        <w:rPr>
          <w:rFonts w:ascii="Times New Roman" w:hAnsi="Times New Roman" w:cs="Times New Roman"/>
          <w:sz w:val="24"/>
          <w:szCs w:val="24"/>
        </w:rPr>
        <w:t xml:space="preserve"> </w:t>
      </w:r>
      <w:r w:rsidR="003D6945">
        <w:rPr>
          <w:rFonts w:ascii="Times New Roman" w:hAnsi="Times New Roman" w:cs="Times New Roman"/>
          <w:sz w:val="24"/>
          <w:szCs w:val="24"/>
        </w:rPr>
        <w:t xml:space="preserve">Největším problémem zrakově postižených osob je přijímání informací, </w:t>
      </w:r>
      <w:r w:rsidR="00EE103F">
        <w:rPr>
          <w:rFonts w:ascii="Times New Roman" w:hAnsi="Times New Roman" w:cs="Times New Roman"/>
          <w:sz w:val="24"/>
          <w:szCs w:val="24"/>
        </w:rPr>
        <w:t>přičemž</w:t>
      </w:r>
      <w:r w:rsidR="003D6945">
        <w:rPr>
          <w:rFonts w:ascii="Times New Roman" w:hAnsi="Times New Roman" w:cs="Times New Roman"/>
          <w:sz w:val="24"/>
          <w:szCs w:val="24"/>
        </w:rPr>
        <w:t xml:space="preserve"> </w:t>
      </w:r>
      <w:r w:rsidR="003D6945">
        <w:rPr>
          <w:rFonts w:ascii="Times New Roman" w:hAnsi="Times New Roman" w:cs="Times New Roman"/>
          <w:sz w:val="24"/>
          <w:szCs w:val="24"/>
        </w:rPr>
        <w:fldChar w:fldCharType="begin" w:fldLock="1"/>
      </w:r>
      <w:r w:rsidR="00FC591A">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2010)","manualFormatting":"Finková (2010)","plainTextFormattedCitation":"(Finková, 2010)","previouslyFormattedCitation":"(Finková, 2010)"},"properties":{"noteIndex":0},"schema":"https://github.com/citation-style-language/schema/raw/master/csl-citation.json"}</w:instrText>
      </w:r>
      <w:r w:rsidR="003D6945">
        <w:rPr>
          <w:rFonts w:ascii="Times New Roman" w:hAnsi="Times New Roman" w:cs="Times New Roman"/>
          <w:sz w:val="24"/>
          <w:szCs w:val="24"/>
        </w:rPr>
        <w:fldChar w:fldCharType="separate"/>
      </w:r>
      <w:r w:rsidR="003D6945" w:rsidRPr="003D6945">
        <w:rPr>
          <w:rFonts w:ascii="Times New Roman" w:hAnsi="Times New Roman" w:cs="Times New Roman"/>
          <w:noProof/>
          <w:sz w:val="24"/>
          <w:szCs w:val="24"/>
        </w:rPr>
        <w:t xml:space="preserve">Finková </w:t>
      </w:r>
      <w:r w:rsidR="003D6945">
        <w:rPr>
          <w:rFonts w:ascii="Times New Roman" w:hAnsi="Times New Roman" w:cs="Times New Roman"/>
          <w:noProof/>
          <w:sz w:val="24"/>
          <w:szCs w:val="24"/>
        </w:rPr>
        <w:t>(</w:t>
      </w:r>
      <w:r w:rsidR="003D6945" w:rsidRPr="003D6945">
        <w:rPr>
          <w:rFonts w:ascii="Times New Roman" w:hAnsi="Times New Roman" w:cs="Times New Roman"/>
          <w:noProof/>
          <w:sz w:val="24"/>
          <w:szCs w:val="24"/>
        </w:rPr>
        <w:t>2010)</w:t>
      </w:r>
      <w:r w:rsidR="003D6945">
        <w:rPr>
          <w:rFonts w:ascii="Times New Roman" w:hAnsi="Times New Roman" w:cs="Times New Roman"/>
          <w:sz w:val="24"/>
          <w:szCs w:val="24"/>
        </w:rPr>
        <w:fldChar w:fldCharType="end"/>
      </w:r>
      <w:r w:rsidR="003D6945">
        <w:rPr>
          <w:rFonts w:ascii="Times New Roman" w:hAnsi="Times New Roman" w:cs="Times New Roman"/>
          <w:sz w:val="24"/>
          <w:szCs w:val="24"/>
        </w:rPr>
        <w:t xml:space="preserve"> uvádí, že až 80% informací </w:t>
      </w:r>
      <w:r w:rsidR="00EE103F">
        <w:rPr>
          <w:rFonts w:ascii="Times New Roman" w:hAnsi="Times New Roman" w:cs="Times New Roman"/>
          <w:sz w:val="24"/>
          <w:szCs w:val="24"/>
        </w:rPr>
        <w:t>získáváme</w:t>
      </w:r>
      <w:r w:rsidR="003D6945">
        <w:rPr>
          <w:rFonts w:ascii="Times New Roman" w:hAnsi="Times New Roman" w:cs="Times New Roman"/>
          <w:sz w:val="24"/>
          <w:szCs w:val="24"/>
        </w:rPr>
        <w:t xml:space="preserve"> </w:t>
      </w:r>
      <w:r w:rsidR="004678C1">
        <w:rPr>
          <w:rFonts w:ascii="Times New Roman" w:hAnsi="Times New Roman" w:cs="Times New Roman"/>
          <w:sz w:val="24"/>
          <w:szCs w:val="24"/>
        </w:rPr>
        <w:t>prostřednictvím zraku.</w:t>
      </w:r>
      <w:r w:rsidR="00B7408F">
        <w:rPr>
          <w:rFonts w:ascii="Times New Roman" w:hAnsi="Times New Roman" w:cs="Times New Roman"/>
          <w:sz w:val="24"/>
          <w:szCs w:val="24"/>
        </w:rPr>
        <w:t xml:space="preserve"> Jako pomocný prostředek k získávání informací nevidomí používají sluch a hmat.</w:t>
      </w:r>
      <w:r w:rsidR="003E44C1">
        <w:rPr>
          <w:rFonts w:ascii="Times New Roman" w:hAnsi="Times New Roman" w:cs="Times New Roman"/>
          <w:sz w:val="24"/>
          <w:szCs w:val="24"/>
        </w:rPr>
        <w:t xml:space="preserve"> </w:t>
      </w:r>
      <w:r w:rsidR="00A93FDF">
        <w:rPr>
          <w:rFonts w:ascii="Times New Roman" w:hAnsi="Times New Roman" w:cs="Times New Roman"/>
          <w:sz w:val="24"/>
          <w:szCs w:val="24"/>
        </w:rPr>
        <w:fldChar w:fldCharType="begin" w:fldLock="1"/>
      </w:r>
      <w:r w:rsidR="00383080">
        <w:rPr>
          <w:rFonts w:ascii="Times New Roman" w:hAnsi="Times New Roman" w:cs="Times New Roman"/>
          <w:sz w:val="24"/>
          <w:szCs w:val="24"/>
        </w:rPr>
        <w:instrText>ADDIN CSL_CITATION {"citationItems":[{"id":"ITEM-1","itemData":{"author":[{"dropping-particle":"","family":"Keblová","given":"Alena","non-dropping-particle":"","parse-names":false,"suffix":""}],"id":"ITEM-1","issued":{"date-parts":[["1999"]]},"note":"Contents: Metadata aggregated by The European Library -- Metadata provided by National Library of Czech Republic\n\n27 s. ; ; 21 cm\n\nAccession Number: edseul.1000120055356; Contributors: Alena Keblová; Publication Type: Book; Language: Czech; Rights: http://creativecommons.org/publicdomain/zero/1.0/; Imprint: Septima, Praha, Czech Republic","publisher":"Praha: Septima","title":"Kompenzační pomůcky pro zrakově postižené žáky ZŠ","type":"book"},"uris":["http://www.mendeley.com/documents/?uuid=48bd0517-d5ac-473a-8bbf-41abb38477e9"]}],"mendeley":{"formattedCitation":"(Keblová, 1999)","manualFormatting":"Keblová (1999)","plainTextFormattedCitation":"(Keblová, 1999)","previouslyFormattedCitation":"(Keblová, 1999)"},"properties":{"noteIndex":0},"schema":"https://github.com/citation-style-language/schema/raw/master/csl-citation.json"}</w:instrText>
      </w:r>
      <w:r w:rsidR="00A93FDF">
        <w:rPr>
          <w:rFonts w:ascii="Times New Roman" w:hAnsi="Times New Roman" w:cs="Times New Roman"/>
          <w:sz w:val="24"/>
          <w:szCs w:val="24"/>
        </w:rPr>
        <w:fldChar w:fldCharType="separate"/>
      </w:r>
      <w:r w:rsidR="00A93FDF" w:rsidRPr="00A93FDF">
        <w:rPr>
          <w:rFonts w:ascii="Times New Roman" w:hAnsi="Times New Roman" w:cs="Times New Roman"/>
          <w:noProof/>
          <w:sz w:val="24"/>
          <w:szCs w:val="24"/>
        </w:rPr>
        <w:t>Keblová</w:t>
      </w:r>
      <w:r w:rsidR="00A93FDF">
        <w:rPr>
          <w:rFonts w:ascii="Times New Roman" w:hAnsi="Times New Roman" w:cs="Times New Roman"/>
          <w:noProof/>
          <w:sz w:val="24"/>
          <w:szCs w:val="24"/>
        </w:rPr>
        <w:t xml:space="preserve"> (</w:t>
      </w:r>
      <w:r w:rsidR="00A93FDF" w:rsidRPr="00A93FDF">
        <w:rPr>
          <w:rFonts w:ascii="Times New Roman" w:hAnsi="Times New Roman" w:cs="Times New Roman"/>
          <w:noProof/>
          <w:sz w:val="24"/>
          <w:szCs w:val="24"/>
        </w:rPr>
        <w:t>1999)</w:t>
      </w:r>
      <w:r w:rsidR="00A93FDF">
        <w:rPr>
          <w:rFonts w:ascii="Times New Roman" w:hAnsi="Times New Roman" w:cs="Times New Roman"/>
          <w:sz w:val="24"/>
          <w:szCs w:val="24"/>
        </w:rPr>
        <w:fldChar w:fldCharType="end"/>
      </w:r>
      <w:r w:rsidR="00A93FDF">
        <w:rPr>
          <w:rFonts w:ascii="Times New Roman" w:hAnsi="Times New Roman" w:cs="Times New Roman"/>
          <w:sz w:val="24"/>
          <w:szCs w:val="24"/>
        </w:rPr>
        <w:t xml:space="preserve"> uvádí, že je zrak velice důležitým smyslem, </w:t>
      </w:r>
      <w:r w:rsidR="00156366">
        <w:rPr>
          <w:rFonts w:ascii="Times New Roman" w:hAnsi="Times New Roman" w:cs="Times New Roman"/>
          <w:sz w:val="24"/>
          <w:szCs w:val="24"/>
        </w:rPr>
        <w:t>díky kterému přijímáme maximum informací v minimálním čase</w:t>
      </w:r>
      <w:r w:rsidR="00EE103F">
        <w:rPr>
          <w:rFonts w:ascii="Times New Roman" w:hAnsi="Times New Roman" w:cs="Times New Roman"/>
          <w:sz w:val="24"/>
          <w:szCs w:val="24"/>
        </w:rPr>
        <w:t>, dokážeme se</w:t>
      </w:r>
      <w:r w:rsidR="00156366">
        <w:rPr>
          <w:rFonts w:ascii="Times New Roman" w:hAnsi="Times New Roman" w:cs="Times New Roman"/>
          <w:sz w:val="24"/>
          <w:szCs w:val="24"/>
        </w:rPr>
        <w:t xml:space="preserve"> orientovat v prostoru, jsme schopni rozlišovat tvary, barvy, vzdálenosti. </w:t>
      </w:r>
    </w:p>
    <w:p w14:paraId="51D143D6" w14:textId="77777777" w:rsidR="003E44C1" w:rsidRPr="003E44C1" w:rsidRDefault="003E44C1" w:rsidP="003E44C1">
      <w:pPr>
        <w:spacing w:line="360" w:lineRule="auto"/>
        <w:jc w:val="both"/>
        <w:rPr>
          <w:rFonts w:ascii="Times New Roman" w:hAnsi="Times New Roman" w:cs="Times New Roman"/>
          <w:sz w:val="24"/>
          <w:szCs w:val="24"/>
        </w:rPr>
      </w:pPr>
      <w:r>
        <w:rPr>
          <w:rFonts w:ascii="Times New Roman" w:hAnsi="Times New Roman" w:cs="Times New Roman"/>
          <w:sz w:val="24"/>
          <w:szCs w:val="24"/>
        </w:rPr>
        <w:t>Jednou z mnoha klasifikací zrakově postižených osob je klasifikace speciálně pedagogická.</w:t>
      </w:r>
      <w:r>
        <w:rPr>
          <w:rFonts w:ascii="Times New Roman" w:hAnsi="Times New Roman" w:cs="Times New Roman"/>
          <w:sz w:val="24"/>
          <w:szCs w:val="24"/>
        </w:rPr>
        <w:br/>
      </w:r>
      <w:r w:rsidRPr="003E44C1">
        <w:rPr>
          <w:rFonts w:ascii="Times New Roman" w:hAnsi="Times New Roman" w:cs="Times New Roman"/>
          <w:sz w:val="24"/>
          <w:szCs w:val="24"/>
        </w:rPr>
        <w:t>Jedná se o členění dle stupně narušení zrakového vjemu:</w:t>
      </w:r>
    </w:p>
    <w:p w14:paraId="642449B3" w14:textId="5044B28B" w:rsidR="003E44C1" w:rsidRPr="003E44C1" w:rsidRDefault="003E44C1" w:rsidP="003E44C1">
      <w:pPr>
        <w:pStyle w:val="Odstavecseseznamem"/>
        <w:numPr>
          <w:ilvl w:val="0"/>
          <w:numId w:val="13"/>
        </w:numPr>
        <w:spacing w:line="360" w:lineRule="auto"/>
        <w:jc w:val="both"/>
        <w:rPr>
          <w:rFonts w:ascii="Times New Roman" w:hAnsi="Times New Roman" w:cs="Times New Roman"/>
          <w:sz w:val="24"/>
          <w:szCs w:val="24"/>
        </w:rPr>
      </w:pPr>
      <w:r w:rsidRPr="003E44C1">
        <w:rPr>
          <w:rFonts w:ascii="Times New Roman" w:hAnsi="Times New Roman" w:cs="Times New Roman"/>
          <w:sz w:val="24"/>
          <w:szCs w:val="24"/>
        </w:rPr>
        <w:t>Osoby nevidomé – do té</w:t>
      </w:r>
      <w:r>
        <w:rPr>
          <w:rFonts w:ascii="Times New Roman" w:hAnsi="Times New Roman" w:cs="Times New Roman"/>
          <w:sz w:val="24"/>
          <w:szCs w:val="24"/>
        </w:rPr>
        <w:t>to kategorie řadíme osoby, které</w:t>
      </w:r>
      <w:r w:rsidRPr="003E44C1">
        <w:rPr>
          <w:rFonts w:ascii="Times New Roman" w:hAnsi="Times New Roman" w:cs="Times New Roman"/>
          <w:sz w:val="24"/>
          <w:szCs w:val="24"/>
        </w:rPr>
        <w:t xml:space="preserve"> mají zrakovou percepci poškozenou na stupni slepoty či nevidomosti, dále můžeme rozdělit nevidomost na praktickou, skutečnou a plnou.</w:t>
      </w:r>
    </w:p>
    <w:p w14:paraId="5F2C3383" w14:textId="77777777" w:rsidR="003E44C1" w:rsidRPr="003E44C1" w:rsidRDefault="003E44C1" w:rsidP="003E44C1">
      <w:pPr>
        <w:pStyle w:val="Odstavecseseznamem"/>
        <w:numPr>
          <w:ilvl w:val="0"/>
          <w:numId w:val="13"/>
        </w:numPr>
        <w:spacing w:line="360" w:lineRule="auto"/>
        <w:jc w:val="both"/>
        <w:rPr>
          <w:rFonts w:ascii="Times New Roman" w:hAnsi="Times New Roman" w:cs="Times New Roman"/>
          <w:sz w:val="24"/>
          <w:szCs w:val="24"/>
        </w:rPr>
      </w:pPr>
      <w:r w:rsidRPr="003E44C1">
        <w:rPr>
          <w:rFonts w:ascii="Times New Roman" w:hAnsi="Times New Roman" w:cs="Times New Roman"/>
          <w:sz w:val="24"/>
          <w:szCs w:val="24"/>
        </w:rPr>
        <w:t>Osoby slabozraké – osoba slabozraká je ta, která má zrakové vnímání na stupni slabozrakosti, členíme na lehkou a těžkou.</w:t>
      </w:r>
    </w:p>
    <w:p w14:paraId="3DC1207A" w14:textId="77777777" w:rsidR="003E44C1" w:rsidRPr="003E44C1" w:rsidRDefault="003E44C1" w:rsidP="003E44C1">
      <w:pPr>
        <w:pStyle w:val="Odstavecseseznamem"/>
        <w:numPr>
          <w:ilvl w:val="0"/>
          <w:numId w:val="13"/>
        </w:numPr>
        <w:spacing w:line="360" w:lineRule="auto"/>
        <w:jc w:val="both"/>
        <w:rPr>
          <w:rFonts w:ascii="Times New Roman" w:hAnsi="Times New Roman" w:cs="Times New Roman"/>
          <w:sz w:val="24"/>
          <w:szCs w:val="24"/>
        </w:rPr>
      </w:pPr>
      <w:r w:rsidRPr="003E44C1">
        <w:rPr>
          <w:rFonts w:ascii="Times New Roman" w:hAnsi="Times New Roman" w:cs="Times New Roman"/>
          <w:sz w:val="24"/>
          <w:szCs w:val="24"/>
        </w:rPr>
        <w:t>Osoby se zbytky zraku – jedná se o uskupení osob, která se nachází někde uprostřed mezi skupinou nevidomých a slabozrakých osob.</w:t>
      </w:r>
    </w:p>
    <w:p w14:paraId="3507B3C6" w14:textId="77777777" w:rsidR="003E44C1" w:rsidRDefault="003E44C1" w:rsidP="003E44C1">
      <w:pPr>
        <w:pStyle w:val="Odstavecseseznamem"/>
        <w:numPr>
          <w:ilvl w:val="0"/>
          <w:numId w:val="13"/>
        </w:numPr>
        <w:spacing w:line="360" w:lineRule="auto"/>
        <w:jc w:val="both"/>
        <w:rPr>
          <w:rFonts w:ascii="Times New Roman" w:hAnsi="Times New Roman" w:cs="Times New Roman"/>
          <w:sz w:val="24"/>
          <w:szCs w:val="24"/>
        </w:rPr>
      </w:pPr>
      <w:r w:rsidRPr="003E44C1">
        <w:rPr>
          <w:rFonts w:ascii="Times New Roman" w:hAnsi="Times New Roman" w:cs="Times New Roman"/>
          <w:sz w:val="24"/>
          <w:szCs w:val="24"/>
        </w:rPr>
        <w:t>Osoby s poruchami binokulárního vidění</w:t>
      </w:r>
      <w:r>
        <w:rPr>
          <w:rFonts w:ascii="Times New Roman" w:hAnsi="Times New Roman" w:cs="Times New Roman"/>
          <w:sz w:val="24"/>
          <w:szCs w:val="24"/>
        </w:rPr>
        <w:t xml:space="preserve"> – v této kategorii můžeme najít člověka s poruchou zrakové funkce jednoho oka, která ho omezuje v přijímání zrakových informací, např. amblyopie, strabismus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2010)","plainTextFormattedCitation":"(Finková, 2010)","previouslyFormattedCitation":"(Finková, 2010)"},"properties":{"noteIndex":0},"schema":"https://github.com/citation-style-language/schema/raw/master/csl-citation.json"}</w:instrText>
      </w:r>
      <w:r>
        <w:rPr>
          <w:rFonts w:ascii="Times New Roman" w:hAnsi="Times New Roman" w:cs="Times New Roman"/>
          <w:sz w:val="24"/>
          <w:szCs w:val="24"/>
        </w:rPr>
        <w:fldChar w:fldCharType="separate"/>
      </w:r>
      <w:r w:rsidRPr="00A83D9E">
        <w:rPr>
          <w:rFonts w:ascii="Times New Roman" w:hAnsi="Times New Roman" w:cs="Times New Roman"/>
          <w:noProof/>
          <w:sz w:val="24"/>
          <w:szCs w:val="24"/>
        </w:rPr>
        <w:t>(Finková,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FF40B8A" w14:textId="2CC8B4CB" w:rsidR="007A2354" w:rsidRDefault="007A2354" w:rsidP="007A23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Jednou z nejdůležitějších kompenzačních pomůcek nevidomých nebo</w:t>
      </w:r>
      <w:r w:rsidR="00C64C59">
        <w:rPr>
          <w:rFonts w:ascii="Times New Roman" w:hAnsi="Times New Roman" w:cs="Times New Roman"/>
          <w:sz w:val="24"/>
          <w:szCs w:val="24"/>
        </w:rPr>
        <w:t> </w:t>
      </w:r>
      <w:r>
        <w:rPr>
          <w:rFonts w:ascii="Times New Roman" w:hAnsi="Times New Roman" w:cs="Times New Roman"/>
          <w:sz w:val="24"/>
          <w:szCs w:val="24"/>
        </w:rPr>
        <w:t>slabozrakých osob je bílá hůl, která byla roku 1930 oficiálně uznána jako pomůcka pro označení nevidomých. Můžeme se setkat s holí standardizovanou (krátká), která slouží převážně k funkci informativní a jedinec s postižením ji používá převážně ve</w:t>
      </w:r>
      <w:r w:rsidR="004135EC">
        <w:rPr>
          <w:rFonts w:ascii="Times New Roman" w:hAnsi="Times New Roman" w:cs="Times New Roman"/>
          <w:sz w:val="24"/>
          <w:szCs w:val="24"/>
        </w:rPr>
        <w:t> </w:t>
      </w:r>
      <w:r>
        <w:rPr>
          <w:rFonts w:ascii="Times New Roman" w:hAnsi="Times New Roman" w:cs="Times New Roman"/>
          <w:sz w:val="24"/>
          <w:szCs w:val="24"/>
        </w:rPr>
        <w:t>známém prostředí. Druhým typem hole je hůl nestandardizovaná (dlouhá), kterou můžeme vidět běžně na ulici v držení nevidomé osoby. Hůl je vyrobena na</w:t>
      </w:r>
      <w:r w:rsidR="00C64C59">
        <w:rPr>
          <w:rFonts w:ascii="Times New Roman" w:hAnsi="Times New Roman" w:cs="Times New Roman"/>
          <w:sz w:val="24"/>
          <w:szCs w:val="24"/>
        </w:rPr>
        <w:t xml:space="preserve"> </w:t>
      </w:r>
      <w:r>
        <w:rPr>
          <w:rFonts w:ascii="Times New Roman" w:hAnsi="Times New Roman" w:cs="Times New Roman"/>
          <w:sz w:val="24"/>
          <w:szCs w:val="24"/>
        </w:rPr>
        <w:t>míru</w:t>
      </w:r>
      <w:r w:rsidR="00C64C59">
        <w:rPr>
          <w:rFonts w:ascii="Times New Roman" w:hAnsi="Times New Roman" w:cs="Times New Roman"/>
          <w:sz w:val="24"/>
          <w:szCs w:val="24"/>
        </w:rPr>
        <w:t xml:space="preserve">, </w:t>
      </w:r>
      <w:r>
        <w:rPr>
          <w:rFonts w:ascii="Times New Roman" w:hAnsi="Times New Roman" w:cs="Times New Roman"/>
          <w:sz w:val="24"/>
          <w:szCs w:val="24"/>
        </w:rPr>
        <w:t>a pokud je vše v</w:t>
      </w:r>
      <w:r w:rsidR="00C64C59">
        <w:rPr>
          <w:rFonts w:ascii="Times New Roman" w:hAnsi="Times New Roman" w:cs="Times New Roman"/>
          <w:sz w:val="24"/>
          <w:szCs w:val="24"/>
        </w:rPr>
        <w:t> </w:t>
      </w:r>
      <w:r>
        <w:rPr>
          <w:rFonts w:ascii="Times New Roman" w:hAnsi="Times New Roman" w:cs="Times New Roman"/>
          <w:sz w:val="24"/>
          <w:szCs w:val="24"/>
        </w:rPr>
        <w:t>pořádku</w:t>
      </w:r>
      <w:r w:rsidR="00C64C59">
        <w:rPr>
          <w:rFonts w:ascii="Times New Roman" w:hAnsi="Times New Roman" w:cs="Times New Roman"/>
          <w:sz w:val="24"/>
          <w:szCs w:val="24"/>
        </w:rPr>
        <w:t>,</w:t>
      </w:r>
      <w:r>
        <w:rPr>
          <w:rFonts w:ascii="Times New Roman" w:hAnsi="Times New Roman" w:cs="Times New Roman"/>
          <w:sz w:val="24"/>
          <w:szCs w:val="24"/>
        </w:rPr>
        <w:t xml:space="preserve"> musí dosahovat na spodní okraj hrudníku. Dalšími pomůckami jsou akustické orientační majáčky, orientační hlasový majáček či vysílačka a další. V neposlední řadě je významným pomocníkem v pohybu nevidomých v prostoru vodící pes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2010)","plainTextFormattedCitation":"(Finková, 2010)","previouslyFormattedCitation":"(Finková, 2010)"},"properties":{"noteIndex":0},"schema":"https://github.com/citation-style-language/schema/raw/master/csl-citation.json"}</w:instrText>
      </w:r>
      <w:r>
        <w:rPr>
          <w:rFonts w:ascii="Times New Roman" w:hAnsi="Times New Roman" w:cs="Times New Roman"/>
          <w:sz w:val="24"/>
          <w:szCs w:val="24"/>
        </w:rPr>
        <w:fldChar w:fldCharType="separate"/>
      </w:r>
      <w:r w:rsidRPr="00C22DEA">
        <w:rPr>
          <w:rFonts w:ascii="Times New Roman" w:hAnsi="Times New Roman" w:cs="Times New Roman"/>
          <w:noProof/>
          <w:sz w:val="24"/>
          <w:szCs w:val="24"/>
        </w:rPr>
        <w:t>(Finková, 2010)</w:t>
      </w:r>
      <w:r>
        <w:rPr>
          <w:rFonts w:ascii="Times New Roman" w:hAnsi="Times New Roman" w:cs="Times New Roman"/>
          <w:sz w:val="24"/>
          <w:szCs w:val="24"/>
        </w:rPr>
        <w:fldChar w:fldCharType="end"/>
      </w:r>
      <w:r>
        <w:rPr>
          <w:rFonts w:ascii="Times New Roman" w:hAnsi="Times New Roman" w:cs="Times New Roman"/>
          <w:sz w:val="24"/>
          <w:szCs w:val="24"/>
        </w:rPr>
        <w:t>.</w:t>
      </w:r>
    </w:p>
    <w:p w14:paraId="506B9894" w14:textId="3A77834D" w:rsidR="007A2354" w:rsidRDefault="007A2354" w:rsidP="007A235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Existují tak</w:t>
      </w:r>
      <w:r w:rsidR="00D13399">
        <w:rPr>
          <w:rFonts w:ascii="Times New Roman" w:hAnsi="Times New Roman" w:cs="Times New Roman"/>
          <w:sz w:val="24"/>
          <w:szCs w:val="24"/>
        </w:rPr>
        <w:t>é</w:t>
      </w:r>
      <w:r>
        <w:rPr>
          <w:rFonts w:ascii="Times New Roman" w:hAnsi="Times New Roman" w:cs="Times New Roman"/>
          <w:sz w:val="24"/>
          <w:szCs w:val="24"/>
        </w:rPr>
        <w:t xml:space="preserve"> kompenzační pomůcky, které jedinci se zrakovým postižením využijí ve výuce tělesné výchovy nebo ve svém volném čase při sportovní aktivitě. Dle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{"citationItems":[{"id":"ITEM-1","itemData":{"author":[{"dropping-particle":"","family":"Keblová","given":"Alena","non-dropping-particle":"","parse-names":false,"suffix":""}],"id":"ITEM-1","issued":{"date-parts":[["1999"]]},"note":"Contents: Metadata aggregated by The European Library -- Metadata provided by National Library of Czech Republic\n\n27 s. ; ; 21 cm\n\nAccession Number: edseul.1000120055356; Contributors: Alena Keblová; Publication Type: Book; Language: Czech; Rights: http://creativecommons.org/publicdomain/zero/1.0/; Imprint: Septima, Praha, Czech Republic","publisher":"Praha: Septima","title":"Kompenzační pomůcky pro zrakově postižené žáky ZŠ","type":"book"},"uris":["http://www.mendeley.com/documents/?uuid=48bd0517-d5ac-473a-8bbf-41abb38477e9"]}],"mendeley":{"formattedCitation":"(Keblová, 1999)","manualFormatting":"Keblové (1999)","plainTextFormattedCitation":"(Keblová, 1999)","previouslyFormattedCitation":"(Keblová, 1999)"},"properties":{"noteIndex":0},"schema":"https://github.com/citation-style-language/schema/raw/master/csl-citation.json"}</w:instrText>
      </w:r>
      <w:r>
        <w:rPr>
          <w:rFonts w:ascii="Times New Roman" w:hAnsi="Times New Roman" w:cs="Times New Roman"/>
          <w:sz w:val="24"/>
          <w:szCs w:val="24"/>
        </w:rPr>
        <w:fldChar w:fldCharType="separate"/>
      </w:r>
      <w:r w:rsidRPr="00455F73">
        <w:rPr>
          <w:rFonts w:ascii="Times New Roman" w:hAnsi="Times New Roman" w:cs="Times New Roman"/>
          <w:noProof/>
          <w:sz w:val="24"/>
          <w:szCs w:val="24"/>
        </w:rPr>
        <w:t>Keblov</w:t>
      </w:r>
      <w:r>
        <w:rPr>
          <w:rFonts w:ascii="Times New Roman" w:hAnsi="Times New Roman" w:cs="Times New Roman"/>
          <w:noProof/>
          <w:sz w:val="24"/>
          <w:szCs w:val="24"/>
        </w:rPr>
        <w:t>é</w:t>
      </w:r>
      <w:r w:rsidRPr="00455F7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55F73">
        <w:rPr>
          <w:rFonts w:ascii="Times New Roman" w:hAnsi="Times New Roman" w:cs="Times New Roman"/>
          <w:noProof/>
          <w:sz w:val="24"/>
          <w:szCs w:val="24"/>
        </w:rPr>
        <w:t>1999)</w:t>
      </w:r>
      <w:r>
        <w:rPr>
          <w:rFonts w:ascii="Times New Roman" w:hAnsi="Times New Roman" w:cs="Times New Roman"/>
          <w:sz w:val="24"/>
          <w:szCs w:val="24"/>
        </w:rPr>
        <w:fldChar w:fldCharType="end"/>
      </w:r>
      <w:r>
        <w:rPr>
          <w:rFonts w:ascii="Times New Roman" w:hAnsi="Times New Roman" w:cs="Times New Roman"/>
          <w:sz w:val="24"/>
          <w:szCs w:val="24"/>
        </w:rPr>
        <w:t xml:space="preserve"> to jsou například.</w:t>
      </w:r>
    </w:p>
    <w:p w14:paraId="4AC951E3"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Ozvučené míče</w:t>
      </w:r>
    </w:p>
    <w:p w14:paraId="28574F6D"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Velký rehabilitační míč</w:t>
      </w:r>
    </w:p>
    <w:p w14:paraId="388ED9E5"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Míč s gumou na uvázání kolem pasu</w:t>
      </w:r>
    </w:p>
    <w:p w14:paraId="5B4A031A"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Zvukový majáček</w:t>
      </w:r>
    </w:p>
    <w:p w14:paraId="4165DF47"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Kapesní zvuková svítilna</w:t>
      </w:r>
    </w:p>
    <w:p w14:paraId="7C3370AB"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Ozvučené náramky</w:t>
      </w:r>
    </w:p>
    <w:p w14:paraId="5C765412"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Ozvučené gumy (slouží k vymezení dráhy nebo hřiště)</w:t>
      </w:r>
    </w:p>
    <w:p w14:paraId="42840B6F"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Jízdní kolo Duplex </w:t>
      </w:r>
      <w:proofErr w:type="gramStart"/>
      <w:r>
        <w:rPr>
          <w:rFonts w:ascii="Times New Roman" w:hAnsi="Times New Roman" w:cs="Times New Roman"/>
          <w:sz w:val="24"/>
          <w:szCs w:val="24"/>
        </w:rPr>
        <w:t>( dvoukolo</w:t>
      </w:r>
      <w:proofErr w:type="gramEnd"/>
      <w:r>
        <w:rPr>
          <w:rFonts w:ascii="Times New Roman" w:hAnsi="Times New Roman" w:cs="Times New Roman"/>
          <w:sz w:val="24"/>
          <w:szCs w:val="24"/>
        </w:rPr>
        <w:t>)</w:t>
      </w:r>
    </w:p>
    <w:p w14:paraId="14D5E45A" w14:textId="77777777" w:rsidR="007A2354" w:rsidRDefault="007A2354" w:rsidP="007A2354">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Dlouhá bílá hůl </w:t>
      </w:r>
    </w:p>
    <w:p w14:paraId="36CA6875" w14:textId="5795471C" w:rsidR="007A2354" w:rsidRPr="007A2354" w:rsidRDefault="007A2354" w:rsidP="007A2354">
      <w:pPr>
        <w:pStyle w:val="Odstavecseseznamem"/>
        <w:spacing w:line="360" w:lineRule="auto"/>
        <w:ind w:left="0"/>
        <w:jc w:val="both"/>
        <w:rPr>
          <w:rFonts w:ascii="Times New Roman" w:hAnsi="Times New Roman" w:cs="Times New Roman"/>
          <w:sz w:val="24"/>
          <w:szCs w:val="24"/>
        </w:rPr>
      </w:pPr>
      <w:r w:rsidRPr="007A2354">
        <w:rPr>
          <w:rFonts w:ascii="Times New Roman" w:hAnsi="Times New Roman" w:cs="Times New Roman"/>
          <w:b/>
          <w:sz w:val="24"/>
          <w:szCs w:val="24"/>
        </w:rPr>
        <w:t>Braillovo písmo</w:t>
      </w:r>
    </w:p>
    <w:p w14:paraId="469F4704" w14:textId="76044144" w:rsidR="00375AA5" w:rsidRPr="007A2354" w:rsidRDefault="007A2354" w:rsidP="00D13399">
      <w:pPr>
        <w:pStyle w:val="Odstavecseseznamem"/>
        <w:spacing w:line="360" w:lineRule="auto"/>
        <w:ind w:left="0"/>
        <w:jc w:val="both"/>
        <w:rPr>
          <w:rFonts w:ascii="Times New Roman" w:hAnsi="Times New Roman" w:cs="Times New Roman"/>
          <w:sz w:val="24"/>
          <w:szCs w:val="24"/>
        </w:rPr>
      </w:pPr>
      <w:r w:rsidRPr="007A2354">
        <w:rPr>
          <w:rFonts w:ascii="Times New Roman" w:hAnsi="Times New Roman" w:cs="Times New Roman"/>
          <w:sz w:val="24"/>
          <w:szCs w:val="24"/>
        </w:rPr>
        <w:t xml:space="preserve">Jedná se o reliéfní šestibodovou abecedu, která napomáhá nevidomým pracovat s písemnými informacemi. Systém tohoto písma je vytvořen </w:t>
      </w:r>
      <w:r w:rsidR="00C83F0C">
        <w:rPr>
          <w:rFonts w:ascii="Times New Roman" w:hAnsi="Times New Roman" w:cs="Times New Roman"/>
          <w:sz w:val="24"/>
          <w:szCs w:val="24"/>
        </w:rPr>
        <w:t>s</w:t>
      </w:r>
      <w:r w:rsidRPr="007A2354">
        <w:rPr>
          <w:rFonts w:ascii="Times New Roman" w:hAnsi="Times New Roman" w:cs="Times New Roman"/>
          <w:sz w:val="24"/>
          <w:szCs w:val="24"/>
        </w:rPr>
        <w:t> ohled</w:t>
      </w:r>
      <w:r w:rsidR="00C83F0C">
        <w:rPr>
          <w:rFonts w:ascii="Times New Roman" w:hAnsi="Times New Roman" w:cs="Times New Roman"/>
          <w:sz w:val="24"/>
          <w:szCs w:val="24"/>
        </w:rPr>
        <w:t>em</w:t>
      </w:r>
      <w:r w:rsidRPr="007A2354">
        <w:rPr>
          <w:rFonts w:ascii="Times New Roman" w:hAnsi="Times New Roman" w:cs="Times New Roman"/>
          <w:sz w:val="24"/>
          <w:szCs w:val="24"/>
        </w:rPr>
        <w:t xml:space="preserve"> na fyziologii a</w:t>
      </w:r>
      <w:r w:rsidR="004135EC">
        <w:rPr>
          <w:rFonts w:ascii="Times New Roman" w:hAnsi="Times New Roman" w:cs="Times New Roman"/>
          <w:sz w:val="24"/>
          <w:szCs w:val="24"/>
        </w:rPr>
        <w:t> </w:t>
      </w:r>
      <w:r w:rsidRPr="007A2354">
        <w:rPr>
          <w:rFonts w:ascii="Times New Roman" w:hAnsi="Times New Roman" w:cs="Times New Roman"/>
          <w:sz w:val="24"/>
          <w:szCs w:val="24"/>
        </w:rPr>
        <w:t>psychologii hmatového vjemu. Jednotlivé body jsou seskupeny a umístěny tak, aby</w:t>
      </w:r>
      <w:r w:rsidR="004135EC">
        <w:rPr>
          <w:rFonts w:ascii="Times New Roman" w:hAnsi="Times New Roman" w:cs="Times New Roman"/>
          <w:sz w:val="24"/>
          <w:szCs w:val="24"/>
        </w:rPr>
        <w:t> </w:t>
      </w:r>
      <w:r w:rsidRPr="007A2354">
        <w:rPr>
          <w:rFonts w:ascii="Times New Roman" w:hAnsi="Times New Roman" w:cs="Times New Roman"/>
          <w:sz w:val="24"/>
          <w:szCs w:val="24"/>
        </w:rPr>
        <w:t>vyhovovali vnímání bříškem ukazováčku. Braillovo písmo se skládá z různých kombinací šesti bodů, kd</w:t>
      </w:r>
      <w:r w:rsidR="00875C61">
        <w:rPr>
          <w:rFonts w:ascii="Times New Roman" w:hAnsi="Times New Roman" w:cs="Times New Roman"/>
          <w:sz w:val="24"/>
          <w:szCs w:val="24"/>
        </w:rPr>
        <w:t>y</w:t>
      </w:r>
      <w:r w:rsidRPr="007A2354">
        <w:rPr>
          <w:rFonts w:ascii="Times New Roman" w:hAnsi="Times New Roman" w:cs="Times New Roman"/>
          <w:sz w:val="24"/>
          <w:szCs w:val="24"/>
        </w:rPr>
        <w:t xml:space="preserve"> může vystupovat z reliéfu minimálně jeden až pět bodů. Základem pro Braillovo písmo je </w:t>
      </w:r>
      <w:proofErr w:type="spellStart"/>
      <w:r w:rsidRPr="007A2354">
        <w:rPr>
          <w:rFonts w:ascii="Times New Roman" w:hAnsi="Times New Roman" w:cs="Times New Roman"/>
          <w:sz w:val="24"/>
          <w:szCs w:val="24"/>
        </w:rPr>
        <w:t>šestibodí</w:t>
      </w:r>
      <w:proofErr w:type="spellEnd"/>
      <w:r w:rsidRPr="007A2354">
        <w:rPr>
          <w:rFonts w:ascii="Times New Roman" w:hAnsi="Times New Roman" w:cs="Times New Roman"/>
          <w:sz w:val="24"/>
          <w:szCs w:val="24"/>
        </w:rPr>
        <w:t xml:space="preserve">, které se skládá ze dvou sloupečků po třech bodem postavených vedle sebe </w:t>
      </w:r>
      <w:r w:rsidRPr="007A2354">
        <w:rPr>
          <w:rFonts w:ascii="Times New Roman" w:hAnsi="Times New Roman" w:cs="Times New Roman"/>
          <w:sz w:val="24"/>
          <w:szCs w:val="24"/>
        </w:rPr>
        <w:fldChar w:fldCharType="begin" w:fldLock="1"/>
      </w:r>
      <w:r w:rsidRPr="007A2354">
        <w:rPr>
          <w:rFonts w:ascii="Times New Roman" w:hAnsi="Times New Roman" w:cs="Times New Roman"/>
          <w:sz w:val="24"/>
          <w:szCs w:val="24"/>
        </w:rPr>
        <w:instrText>ADDIN CSL_CITATION {"citationItems":[{"id":"ITEM-1","itemData":{"author":[{"dropping-particle":"","family":"Ludíková","given":"Libuše","non-dropping-particle":"","parse-names":false,"suffix":""},{"dropping-particle":"","family":"Maleček","given":"Milan","non-dropping-particle":"","parse-names":false,"suffix":""}],"id":"ITEM-1","issued":{"date-parts":[["1991"]]},"note":"Contents: Metadata aggregated by The European Library -- Metadata provided by National Library of Czech Republic\n\n87 s. ; ; 29 cm\n\nRozmn.\n\n350 výt.\n\nPřehl. lit.\n\nAccession Number: edseul.1000120006797; Contributors: Libuše Ludíková, Milan Maleček; Publication Type: Book; Language: Czech; Other Titles: Určeno pro posl. učitelství pro školy pro mládež vyžadující zvl. péči, zákl. školy, SPZ, mateřské školy; Rights: http://creativecommons.org/publicdomain/zero/1.0/; Imprint: Univerzita Palackého, Olomouc, Czech Republic","publisher":"Olomouc: Univerzita Palackého v Olomouci","title":"Tyflopedie III","type":"book"},"uris":["http://www.mendeley.com/documents/?uuid=5caeedc7-fe64-4c38-8922-6861aede0840"]}],"mendeley":{"formattedCitation":"(Ludíková &amp; Maleček, 1991)","plainTextFormattedCitation":"(Ludíková &amp; Maleček, 1991)","previouslyFormattedCitation":"(Ludíková &amp; Maleček, 1991)"},"properties":{"noteIndex":0},"schema":"https://github.com/citation-style-language/schema/raw/master/csl-citation.json"}</w:instrText>
      </w:r>
      <w:r w:rsidRPr="007A2354">
        <w:rPr>
          <w:rFonts w:ascii="Times New Roman" w:hAnsi="Times New Roman" w:cs="Times New Roman"/>
          <w:sz w:val="24"/>
          <w:szCs w:val="24"/>
        </w:rPr>
        <w:fldChar w:fldCharType="separate"/>
      </w:r>
      <w:r w:rsidRPr="007A2354">
        <w:rPr>
          <w:rFonts w:ascii="Times New Roman" w:hAnsi="Times New Roman" w:cs="Times New Roman"/>
          <w:noProof/>
          <w:sz w:val="24"/>
          <w:szCs w:val="24"/>
        </w:rPr>
        <w:t>(Ludíková &amp; Maleček, 1991)</w:t>
      </w:r>
      <w:r w:rsidRPr="007A2354">
        <w:rPr>
          <w:rFonts w:ascii="Times New Roman" w:hAnsi="Times New Roman" w:cs="Times New Roman"/>
          <w:sz w:val="24"/>
          <w:szCs w:val="24"/>
        </w:rPr>
        <w:fldChar w:fldCharType="end"/>
      </w:r>
      <w:r w:rsidRPr="007A2354">
        <w:rPr>
          <w:rFonts w:ascii="Times New Roman" w:hAnsi="Times New Roman" w:cs="Times New Roman"/>
          <w:sz w:val="24"/>
          <w:szCs w:val="24"/>
        </w:rPr>
        <w:t>.</w:t>
      </w:r>
    </w:p>
    <w:p w14:paraId="40AFEFF6" w14:textId="2885808F" w:rsidR="00FC591A" w:rsidRPr="00FC591A" w:rsidRDefault="00FC591A" w:rsidP="006C4B73">
      <w:pPr>
        <w:spacing w:line="360" w:lineRule="auto"/>
        <w:jc w:val="both"/>
        <w:rPr>
          <w:rFonts w:ascii="Times New Roman" w:hAnsi="Times New Roman" w:cs="Times New Roman"/>
          <w:color w:val="0070C0"/>
          <w:sz w:val="24"/>
          <w:szCs w:val="24"/>
        </w:rPr>
      </w:pPr>
      <w:r w:rsidRPr="00FC591A">
        <w:rPr>
          <w:rFonts w:ascii="Times New Roman" w:hAnsi="Times New Roman" w:cs="Times New Roman"/>
          <w:sz w:val="24"/>
          <w:szCs w:val="24"/>
        </w:rPr>
        <w:t>Tři</w:t>
      </w:r>
      <w:r>
        <w:rPr>
          <w:rFonts w:ascii="Times New Roman" w:hAnsi="Times New Roman" w:cs="Times New Roman"/>
          <w:sz w:val="24"/>
          <w:szCs w:val="24"/>
        </w:rPr>
        <w:t xml:space="preserve"> základní oblasti rozvoje prostorové orientace dle</w:t>
      </w:r>
      <w:r w:rsidR="0002044A">
        <w:rPr>
          <w:rFonts w:ascii="Times New Roman" w:hAnsi="Times New Roman" w:cs="Times New Roman"/>
          <w:sz w:val="24"/>
          <w:szCs w:val="24"/>
        </w:rPr>
        <w:t xml:space="preserve"> </w:t>
      </w:r>
      <w:r w:rsidR="0002044A">
        <w:rPr>
          <w:rFonts w:ascii="Times New Roman" w:hAnsi="Times New Roman" w:cs="Times New Roman"/>
          <w:sz w:val="24"/>
          <w:szCs w:val="24"/>
        </w:rPr>
        <w:fldChar w:fldCharType="begin" w:fldLock="1"/>
      </w:r>
      <w:r w:rsidR="003E5167">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2010)","manualFormatting":"Finkové (2010)","plainTextFormattedCitation":"(Finková, 2010)","previouslyFormattedCitation":"(Finková, 2010)"},"properties":{"noteIndex":0},"schema":"https://github.com/citation-style-language/schema/raw/master/csl-citation.json"}</w:instrText>
      </w:r>
      <w:r w:rsidR="0002044A">
        <w:rPr>
          <w:rFonts w:ascii="Times New Roman" w:hAnsi="Times New Roman" w:cs="Times New Roman"/>
          <w:sz w:val="24"/>
          <w:szCs w:val="24"/>
        </w:rPr>
        <w:fldChar w:fldCharType="separate"/>
      </w:r>
      <w:r w:rsidR="0002044A" w:rsidRPr="0002044A">
        <w:rPr>
          <w:rFonts w:ascii="Times New Roman" w:hAnsi="Times New Roman" w:cs="Times New Roman"/>
          <w:noProof/>
          <w:sz w:val="24"/>
          <w:szCs w:val="24"/>
        </w:rPr>
        <w:t>Finkov</w:t>
      </w:r>
      <w:r w:rsidR="00372BD2">
        <w:rPr>
          <w:rFonts w:ascii="Times New Roman" w:hAnsi="Times New Roman" w:cs="Times New Roman"/>
          <w:noProof/>
          <w:sz w:val="24"/>
          <w:szCs w:val="24"/>
        </w:rPr>
        <w:t>é</w:t>
      </w:r>
      <w:r w:rsidR="0002044A" w:rsidRPr="0002044A">
        <w:rPr>
          <w:rFonts w:ascii="Times New Roman" w:hAnsi="Times New Roman" w:cs="Times New Roman"/>
          <w:noProof/>
          <w:sz w:val="24"/>
          <w:szCs w:val="24"/>
        </w:rPr>
        <w:t xml:space="preserve"> </w:t>
      </w:r>
      <w:r w:rsidR="0002044A">
        <w:rPr>
          <w:rFonts w:ascii="Times New Roman" w:hAnsi="Times New Roman" w:cs="Times New Roman"/>
          <w:noProof/>
          <w:sz w:val="24"/>
          <w:szCs w:val="24"/>
        </w:rPr>
        <w:t>(</w:t>
      </w:r>
      <w:r w:rsidR="0002044A" w:rsidRPr="0002044A">
        <w:rPr>
          <w:rFonts w:ascii="Times New Roman" w:hAnsi="Times New Roman" w:cs="Times New Roman"/>
          <w:noProof/>
          <w:sz w:val="24"/>
          <w:szCs w:val="24"/>
        </w:rPr>
        <w:t>2010)</w:t>
      </w:r>
      <w:r w:rsidR="0002044A">
        <w:rPr>
          <w:rFonts w:ascii="Times New Roman" w:hAnsi="Times New Roman" w:cs="Times New Roman"/>
          <w:sz w:val="24"/>
          <w:szCs w:val="24"/>
        </w:rPr>
        <w:fldChar w:fldCharType="end"/>
      </w:r>
      <w:r>
        <w:rPr>
          <w:rFonts w:ascii="Times New Roman" w:hAnsi="Times New Roman" w:cs="Times New Roman"/>
          <w:sz w:val="24"/>
          <w:szCs w:val="24"/>
        </w:rPr>
        <w:t>.</w:t>
      </w:r>
    </w:p>
    <w:p w14:paraId="38957FB8" w14:textId="77777777" w:rsidR="00FC591A" w:rsidRDefault="00FC591A" w:rsidP="00FC591A">
      <w:pPr>
        <w:pStyle w:val="Odstavecseseznamem"/>
        <w:numPr>
          <w:ilvl w:val="0"/>
          <w:numId w:val="14"/>
        </w:numPr>
        <w:spacing w:line="360" w:lineRule="auto"/>
        <w:jc w:val="both"/>
        <w:rPr>
          <w:rFonts w:ascii="Times New Roman" w:hAnsi="Times New Roman" w:cs="Times New Roman"/>
          <w:sz w:val="24"/>
          <w:szCs w:val="24"/>
        </w:rPr>
      </w:pPr>
      <w:r w:rsidRPr="00CC34CE">
        <w:rPr>
          <w:rFonts w:ascii="Times New Roman" w:hAnsi="Times New Roman" w:cs="Times New Roman"/>
          <w:b/>
          <w:sz w:val="24"/>
          <w:szCs w:val="24"/>
        </w:rPr>
        <w:t>Prvky prostorové orientace</w:t>
      </w:r>
      <w:r>
        <w:rPr>
          <w:rFonts w:ascii="Times New Roman" w:hAnsi="Times New Roman" w:cs="Times New Roman"/>
          <w:sz w:val="24"/>
          <w:szCs w:val="24"/>
        </w:rPr>
        <w:t xml:space="preserve"> </w:t>
      </w:r>
      <w:r w:rsidR="00006B0A">
        <w:rPr>
          <w:rFonts w:ascii="Times New Roman" w:hAnsi="Times New Roman" w:cs="Times New Roman"/>
          <w:sz w:val="24"/>
          <w:szCs w:val="24"/>
        </w:rPr>
        <w:t>–</w:t>
      </w:r>
      <w:r w:rsidR="0015326B">
        <w:rPr>
          <w:rFonts w:ascii="Times New Roman" w:hAnsi="Times New Roman" w:cs="Times New Roman"/>
          <w:sz w:val="24"/>
          <w:szCs w:val="24"/>
        </w:rPr>
        <w:t xml:space="preserve"> </w:t>
      </w:r>
      <w:r w:rsidR="00006B0A">
        <w:rPr>
          <w:rFonts w:ascii="Times New Roman" w:hAnsi="Times New Roman" w:cs="Times New Roman"/>
          <w:sz w:val="24"/>
          <w:szCs w:val="24"/>
        </w:rPr>
        <w:t>v počátcích nácviku si musí nevidomí osvojit základní návyky jako jsou chůze bez bílé hole, avšak s průvodcem, zachovávání tempa chůze, držení v zákrytu, procházení mezi překážkami, nepravidelným prostorem, sedání na sedadla v dopravních prostředcích a mnoho dalších. Dalším důležitým bodem nácviku prostorové orientace je nácvik odhadu vzdáleností, rozvíjení sluchové schopnosti, rozpoznávání terénu.</w:t>
      </w:r>
    </w:p>
    <w:p w14:paraId="5A517708" w14:textId="6BE0BCD7" w:rsidR="00C143FB" w:rsidRDefault="00C143FB" w:rsidP="00FC591A">
      <w:pPr>
        <w:pStyle w:val="Odstavecseseznamem"/>
        <w:numPr>
          <w:ilvl w:val="0"/>
          <w:numId w:val="14"/>
        </w:numPr>
        <w:spacing w:line="360" w:lineRule="auto"/>
        <w:jc w:val="both"/>
        <w:rPr>
          <w:rFonts w:ascii="Times New Roman" w:hAnsi="Times New Roman" w:cs="Times New Roman"/>
          <w:sz w:val="24"/>
          <w:szCs w:val="24"/>
        </w:rPr>
      </w:pPr>
      <w:r w:rsidRPr="00CC34CE">
        <w:rPr>
          <w:rFonts w:ascii="Times New Roman" w:hAnsi="Times New Roman" w:cs="Times New Roman"/>
          <w:b/>
          <w:sz w:val="24"/>
          <w:szCs w:val="24"/>
        </w:rPr>
        <w:t>Výcvik techniky dlouhé hole</w:t>
      </w:r>
      <w:r>
        <w:rPr>
          <w:rFonts w:ascii="Times New Roman" w:hAnsi="Times New Roman" w:cs="Times New Roman"/>
          <w:sz w:val="24"/>
          <w:szCs w:val="24"/>
        </w:rPr>
        <w:t xml:space="preserve"> </w:t>
      </w:r>
      <w:r w:rsidR="008A6D8A">
        <w:rPr>
          <w:rFonts w:ascii="Times New Roman" w:hAnsi="Times New Roman" w:cs="Times New Roman"/>
          <w:sz w:val="24"/>
          <w:szCs w:val="24"/>
        </w:rPr>
        <w:t>–</w:t>
      </w:r>
      <w:r>
        <w:rPr>
          <w:rFonts w:ascii="Times New Roman" w:hAnsi="Times New Roman" w:cs="Times New Roman"/>
          <w:sz w:val="24"/>
          <w:szCs w:val="24"/>
        </w:rPr>
        <w:t xml:space="preserve"> </w:t>
      </w:r>
      <w:r w:rsidR="008A6D8A">
        <w:rPr>
          <w:rFonts w:ascii="Times New Roman" w:hAnsi="Times New Roman" w:cs="Times New Roman"/>
          <w:sz w:val="24"/>
          <w:szCs w:val="24"/>
        </w:rPr>
        <w:t>nejprve se nevidom</w:t>
      </w:r>
      <w:r w:rsidR="004135EC">
        <w:rPr>
          <w:rFonts w:ascii="Times New Roman" w:hAnsi="Times New Roman" w:cs="Times New Roman"/>
          <w:sz w:val="24"/>
          <w:szCs w:val="24"/>
        </w:rPr>
        <w:t>ý</w:t>
      </w:r>
      <w:r w:rsidR="008A6D8A">
        <w:rPr>
          <w:rFonts w:ascii="Times New Roman" w:hAnsi="Times New Roman" w:cs="Times New Roman"/>
          <w:sz w:val="24"/>
          <w:szCs w:val="24"/>
        </w:rPr>
        <w:t xml:space="preserve"> jedinec učí ovládat hůl jak</w:t>
      </w:r>
      <w:r w:rsidR="004135EC">
        <w:rPr>
          <w:rFonts w:ascii="Times New Roman" w:hAnsi="Times New Roman" w:cs="Times New Roman"/>
          <w:sz w:val="24"/>
          <w:szCs w:val="24"/>
        </w:rPr>
        <w:t> </w:t>
      </w:r>
      <w:r w:rsidR="008A6D8A">
        <w:rPr>
          <w:rFonts w:ascii="Times New Roman" w:hAnsi="Times New Roman" w:cs="Times New Roman"/>
          <w:sz w:val="24"/>
          <w:szCs w:val="24"/>
        </w:rPr>
        <w:t>svoj</w:t>
      </w:r>
      <w:r w:rsidR="004135EC">
        <w:rPr>
          <w:rFonts w:ascii="Times New Roman" w:hAnsi="Times New Roman" w:cs="Times New Roman"/>
          <w:sz w:val="24"/>
          <w:szCs w:val="24"/>
        </w:rPr>
        <w:t>í</w:t>
      </w:r>
      <w:r w:rsidR="008A6D8A">
        <w:rPr>
          <w:rFonts w:ascii="Times New Roman" w:hAnsi="Times New Roman" w:cs="Times New Roman"/>
          <w:sz w:val="24"/>
          <w:szCs w:val="24"/>
        </w:rPr>
        <w:t xml:space="preserve"> dominantní, tak i nedominantní rukou. Důležitý je základní postoj a</w:t>
      </w:r>
      <w:r w:rsidR="004135EC">
        <w:rPr>
          <w:rFonts w:ascii="Times New Roman" w:hAnsi="Times New Roman" w:cs="Times New Roman"/>
          <w:sz w:val="24"/>
          <w:szCs w:val="24"/>
        </w:rPr>
        <w:t> </w:t>
      </w:r>
      <w:r w:rsidR="008A6D8A">
        <w:rPr>
          <w:rFonts w:ascii="Times New Roman" w:hAnsi="Times New Roman" w:cs="Times New Roman"/>
          <w:sz w:val="24"/>
          <w:szCs w:val="24"/>
        </w:rPr>
        <w:t>tužkové držení hole. Dále</w:t>
      </w:r>
      <w:r w:rsidR="0002044A">
        <w:rPr>
          <w:rFonts w:ascii="Times New Roman" w:hAnsi="Times New Roman" w:cs="Times New Roman"/>
          <w:sz w:val="24"/>
          <w:szCs w:val="24"/>
        </w:rPr>
        <w:t xml:space="preserve"> </w:t>
      </w:r>
      <w:r w:rsidR="0002044A">
        <w:rPr>
          <w:rFonts w:ascii="Times New Roman" w:hAnsi="Times New Roman" w:cs="Times New Roman"/>
          <w:sz w:val="24"/>
          <w:szCs w:val="24"/>
        </w:rPr>
        <w:fldChar w:fldCharType="begin" w:fldLock="1"/>
      </w:r>
      <w:r w:rsidR="0002044A">
        <w:rPr>
          <w:rFonts w:ascii="Times New Roman" w:hAnsi="Times New Roman" w:cs="Times New Roman"/>
          <w:sz w:val="24"/>
          <w:szCs w:val="24"/>
        </w:rPr>
        <w:instrText>ADDIN CSL_CITATION {"citationItems":[{"id":"ITEM-1","itemData":{"author":[{"dropping-particle":"","family":"Finková","given":"Dita","non-dropping-particle":"","parse-names":false,"suffix":""}],"id":"ITEM-1","issued":{"date-parts":[["2010"]]},"note":"Contents: Metadata aggregated by The European Library -- Metadata provided by National Library of Czech Republic\n\nObsahuje bibliografii\n\n52 s. : : il. ; ; 21 cm\n\nVydáno v rámci projektu Sociální facilitace - úřady bez hranic\n\nPod názvem: Společnost pro komunitní práci Vsetín\n\nTerminologický slovník\n\nAccession Number: edseul.1000123864793; Contributors: Dita Finková, Společnost pro komunitní práci Vsetín; Publication Type: Book; Language: Czech; Other Titles: předmět, cíle, techniky prostorové orientace a komunikace; Rights: http://creativecommons.org/publicdomain/zero/1.0/; Imprint: Univerzita Palackého v Olomouci, Olomouc, Czech Republic","publisher":"Olomouc: Univerzita Palackého v Olomouci","title":"Základy tyflopedie: Předmět, cíle, techniky prostorové orientace a komunikace","type":"book"},"uris":["http://www.mendeley.com/documents/?uuid=dec5f6d1-1bd8-4873-9a0e-06269e3d420d"]}],"mendeley":{"formattedCitation":"(Finková, 2010)","manualFormatting":"Finková (2010)","plainTextFormattedCitation":"(Finková, 2010)","previouslyFormattedCitation":"(Finková, 2010)"},"properties":{"noteIndex":0},"schema":"https://github.com/citation-style-language/schema/raw/master/csl-citation.json"}</w:instrText>
      </w:r>
      <w:r w:rsidR="0002044A">
        <w:rPr>
          <w:rFonts w:ascii="Times New Roman" w:hAnsi="Times New Roman" w:cs="Times New Roman"/>
          <w:sz w:val="24"/>
          <w:szCs w:val="24"/>
        </w:rPr>
        <w:fldChar w:fldCharType="separate"/>
      </w:r>
      <w:r w:rsidR="0002044A" w:rsidRPr="0002044A">
        <w:rPr>
          <w:rFonts w:ascii="Times New Roman" w:hAnsi="Times New Roman" w:cs="Times New Roman"/>
          <w:noProof/>
          <w:sz w:val="24"/>
          <w:szCs w:val="24"/>
        </w:rPr>
        <w:t xml:space="preserve">Finková </w:t>
      </w:r>
      <w:r w:rsidR="0002044A">
        <w:rPr>
          <w:rFonts w:ascii="Times New Roman" w:hAnsi="Times New Roman" w:cs="Times New Roman"/>
          <w:noProof/>
          <w:sz w:val="24"/>
          <w:szCs w:val="24"/>
        </w:rPr>
        <w:t>(</w:t>
      </w:r>
      <w:r w:rsidR="0002044A" w:rsidRPr="0002044A">
        <w:rPr>
          <w:rFonts w:ascii="Times New Roman" w:hAnsi="Times New Roman" w:cs="Times New Roman"/>
          <w:noProof/>
          <w:sz w:val="24"/>
          <w:szCs w:val="24"/>
        </w:rPr>
        <w:t>2010)</w:t>
      </w:r>
      <w:r w:rsidR="0002044A">
        <w:rPr>
          <w:rFonts w:ascii="Times New Roman" w:hAnsi="Times New Roman" w:cs="Times New Roman"/>
          <w:sz w:val="24"/>
          <w:szCs w:val="24"/>
        </w:rPr>
        <w:fldChar w:fldCharType="end"/>
      </w:r>
      <w:r w:rsidR="0002044A">
        <w:rPr>
          <w:rFonts w:ascii="Times New Roman" w:hAnsi="Times New Roman" w:cs="Times New Roman"/>
          <w:sz w:val="24"/>
          <w:szCs w:val="24"/>
        </w:rPr>
        <w:t xml:space="preserve"> </w:t>
      </w:r>
      <w:r w:rsidR="008A6D8A">
        <w:rPr>
          <w:rFonts w:ascii="Times New Roman" w:hAnsi="Times New Roman" w:cs="Times New Roman"/>
          <w:sz w:val="24"/>
          <w:szCs w:val="24"/>
        </w:rPr>
        <w:t xml:space="preserve">popisuje tři techniky používání hole. Jednou z nich je technika kluzná, která je používána převážně začátečníky, kdy hůl neustále klouže po zemi a přesně kopíruje terén před tělem. Další technikou </w:t>
      </w:r>
      <w:r w:rsidR="008A6D8A">
        <w:rPr>
          <w:rFonts w:ascii="Times New Roman" w:hAnsi="Times New Roman" w:cs="Times New Roman"/>
          <w:sz w:val="24"/>
          <w:szCs w:val="24"/>
        </w:rPr>
        <w:lastRenderedPageBreak/>
        <w:t>je technika kyvadlová, kterou používají pokročilejší</w:t>
      </w:r>
      <w:r w:rsidR="00E73E2E">
        <w:rPr>
          <w:rFonts w:ascii="Times New Roman" w:hAnsi="Times New Roman" w:cs="Times New Roman"/>
          <w:sz w:val="24"/>
          <w:szCs w:val="24"/>
        </w:rPr>
        <w:t xml:space="preserve"> osoby a spočívá v tom, že hůl opisuje šíři ramen a dotýká se země pouze na stranách oblouku.</w:t>
      </w:r>
    </w:p>
    <w:p w14:paraId="025048CC" w14:textId="213A0431" w:rsidR="00966805" w:rsidRDefault="00CC34CE" w:rsidP="00FC591A">
      <w:pPr>
        <w:pStyle w:val="Odstavecseseznamem"/>
        <w:numPr>
          <w:ilvl w:val="0"/>
          <w:numId w:val="14"/>
        </w:numPr>
        <w:spacing w:line="360" w:lineRule="auto"/>
        <w:jc w:val="both"/>
        <w:rPr>
          <w:rFonts w:ascii="Times New Roman" w:hAnsi="Times New Roman" w:cs="Times New Roman"/>
          <w:sz w:val="24"/>
          <w:szCs w:val="24"/>
        </w:rPr>
      </w:pPr>
      <w:r w:rsidRPr="00CC34CE">
        <w:rPr>
          <w:rFonts w:ascii="Times New Roman" w:hAnsi="Times New Roman" w:cs="Times New Roman"/>
          <w:b/>
          <w:sz w:val="24"/>
          <w:szCs w:val="24"/>
        </w:rPr>
        <w:t xml:space="preserve">Orientační </w:t>
      </w:r>
      <w:proofErr w:type="spellStart"/>
      <w:r w:rsidRPr="00CC34CE">
        <w:rPr>
          <w:rFonts w:ascii="Times New Roman" w:hAnsi="Times New Roman" w:cs="Times New Roman"/>
          <w:b/>
          <w:sz w:val="24"/>
          <w:szCs w:val="24"/>
        </w:rPr>
        <w:t>analyticko</w:t>
      </w:r>
      <w:proofErr w:type="spellEnd"/>
      <w:r w:rsidRPr="00CC34CE">
        <w:rPr>
          <w:rFonts w:ascii="Times New Roman" w:hAnsi="Times New Roman" w:cs="Times New Roman"/>
          <w:b/>
          <w:sz w:val="24"/>
          <w:szCs w:val="24"/>
        </w:rPr>
        <w:t xml:space="preserve"> – syntetická činnost</w:t>
      </w:r>
      <w:r>
        <w:rPr>
          <w:rFonts w:ascii="Times New Roman" w:hAnsi="Times New Roman" w:cs="Times New Roman"/>
          <w:sz w:val="24"/>
          <w:szCs w:val="24"/>
        </w:rPr>
        <w:t xml:space="preserve"> </w:t>
      </w:r>
      <w:r w:rsidR="0002044A">
        <w:rPr>
          <w:rFonts w:ascii="Times New Roman" w:hAnsi="Times New Roman" w:cs="Times New Roman"/>
          <w:sz w:val="24"/>
          <w:szCs w:val="24"/>
        </w:rPr>
        <w:t>– jedná se</w:t>
      </w:r>
      <w:r w:rsidR="00C45581">
        <w:rPr>
          <w:rFonts w:ascii="Times New Roman" w:hAnsi="Times New Roman" w:cs="Times New Roman"/>
          <w:sz w:val="24"/>
          <w:szCs w:val="24"/>
        </w:rPr>
        <w:t xml:space="preserve"> o</w:t>
      </w:r>
      <w:r w:rsidR="0002044A">
        <w:rPr>
          <w:rFonts w:ascii="Times New Roman" w:hAnsi="Times New Roman" w:cs="Times New Roman"/>
          <w:sz w:val="24"/>
          <w:szCs w:val="24"/>
        </w:rPr>
        <w:t xml:space="preserve"> přijímání všech získaných informací ze všech možných zdrojů a následná realizace samostatného plnohodnotného pohybu v</w:t>
      </w:r>
      <w:r w:rsidR="00070DC5">
        <w:rPr>
          <w:rFonts w:ascii="Times New Roman" w:hAnsi="Times New Roman" w:cs="Times New Roman"/>
          <w:sz w:val="24"/>
          <w:szCs w:val="24"/>
        </w:rPr>
        <w:t> </w:t>
      </w:r>
      <w:r w:rsidR="0002044A">
        <w:rPr>
          <w:rFonts w:ascii="Times New Roman" w:hAnsi="Times New Roman" w:cs="Times New Roman"/>
          <w:sz w:val="24"/>
          <w:szCs w:val="24"/>
        </w:rPr>
        <w:t>prostoru</w:t>
      </w:r>
    </w:p>
    <w:p w14:paraId="79D5E6C1" w14:textId="2D1EE0F8" w:rsidR="00EA361E" w:rsidRDefault="00EA361E" w:rsidP="00EA361E">
      <w:pPr>
        <w:spacing w:line="360" w:lineRule="auto"/>
        <w:jc w:val="both"/>
      </w:pPr>
    </w:p>
    <w:p w14:paraId="76745606" w14:textId="77777777" w:rsidR="00212DFD" w:rsidRPr="00EA361E" w:rsidRDefault="00212DFD" w:rsidP="00EA361E">
      <w:pPr>
        <w:spacing w:line="360" w:lineRule="auto"/>
        <w:jc w:val="both"/>
        <w:rPr>
          <w:rFonts w:ascii="Times New Roman" w:hAnsi="Times New Roman" w:cs="Times New Roman"/>
          <w:sz w:val="24"/>
          <w:szCs w:val="24"/>
        </w:rPr>
      </w:pPr>
    </w:p>
    <w:p w14:paraId="66A48180" w14:textId="500907CE" w:rsidR="00AF33B0" w:rsidRDefault="00AF33B0" w:rsidP="00AF33B0"/>
    <w:p w14:paraId="057D50CB" w14:textId="4B74FFF4" w:rsidR="00AF33B0" w:rsidRPr="0002460B" w:rsidRDefault="0002460B" w:rsidP="0002460B">
      <w:pPr>
        <w:jc w:val="both"/>
        <w:rPr>
          <w:rFonts w:ascii="Times New Roman" w:hAnsi="Times New Roman" w:cs="Times New Roman"/>
          <w:sz w:val="24"/>
          <w:szCs w:val="24"/>
        </w:rPr>
      </w:pPr>
      <w:r>
        <w:tab/>
      </w:r>
    </w:p>
    <w:p w14:paraId="37AC98D4" w14:textId="133CAA90" w:rsidR="000533D7" w:rsidRDefault="000533D7" w:rsidP="000533D7">
      <w:r>
        <w:tab/>
      </w:r>
    </w:p>
    <w:p w14:paraId="19680CCA" w14:textId="47BF56E2" w:rsidR="000533D7" w:rsidRPr="000533D7" w:rsidRDefault="000533D7" w:rsidP="000533D7">
      <w:pPr>
        <w:spacing w:line="360" w:lineRule="auto"/>
        <w:jc w:val="both"/>
        <w:rPr>
          <w:rFonts w:ascii="Times New Roman" w:hAnsi="Times New Roman" w:cs="Times New Roman"/>
          <w:sz w:val="24"/>
          <w:szCs w:val="24"/>
        </w:rPr>
      </w:pPr>
      <w:r>
        <w:tab/>
      </w:r>
    </w:p>
    <w:p w14:paraId="4E0CB823" w14:textId="66B1FC43" w:rsidR="00E51998" w:rsidRDefault="00E51998" w:rsidP="00E51998">
      <w:pPr>
        <w:rPr>
          <w:rFonts w:ascii="Times New Roman" w:hAnsi="Times New Roman" w:cs="Times New Roman"/>
          <w:b/>
          <w:sz w:val="24"/>
          <w:szCs w:val="24"/>
        </w:rPr>
      </w:pPr>
    </w:p>
    <w:p w14:paraId="4EEE5BE4" w14:textId="485F3AA4" w:rsidR="007A2354" w:rsidRDefault="007A2354" w:rsidP="00E51998">
      <w:pPr>
        <w:rPr>
          <w:rFonts w:ascii="Times New Roman" w:hAnsi="Times New Roman" w:cs="Times New Roman"/>
          <w:sz w:val="24"/>
          <w:szCs w:val="24"/>
        </w:rPr>
      </w:pPr>
    </w:p>
    <w:p w14:paraId="08598ACF" w14:textId="478FBEDD" w:rsidR="007A2354" w:rsidRDefault="007A2354" w:rsidP="00E51998">
      <w:pPr>
        <w:rPr>
          <w:rFonts w:ascii="Times New Roman" w:hAnsi="Times New Roman" w:cs="Times New Roman"/>
          <w:sz w:val="24"/>
          <w:szCs w:val="24"/>
        </w:rPr>
      </w:pPr>
    </w:p>
    <w:p w14:paraId="709A0C0F" w14:textId="60CD8B3E" w:rsidR="00B82222" w:rsidRDefault="00B82222" w:rsidP="00E51998">
      <w:pPr>
        <w:rPr>
          <w:rFonts w:ascii="Times New Roman" w:hAnsi="Times New Roman" w:cs="Times New Roman"/>
          <w:sz w:val="24"/>
          <w:szCs w:val="24"/>
        </w:rPr>
      </w:pPr>
    </w:p>
    <w:p w14:paraId="4863A3A9" w14:textId="318A77F1" w:rsidR="00B82222" w:rsidRDefault="00B82222" w:rsidP="00E51998">
      <w:pPr>
        <w:rPr>
          <w:rFonts w:ascii="Times New Roman" w:hAnsi="Times New Roman" w:cs="Times New Roman"/>
          <w:sz w:val="24"/>
          <w:szCs w:val="24"/>
        </w:rPr>
      </w:pPr>
    </w:p>
    <w:p w14:paraId="28282175" w14:textId="2698553B" w:rsidR="00B82222" w:rsidRDefault="00B82222" w:rsidP="00E51998">
      <w:pPr>
        <w:rPr>
          <w:rFonts w:ascii="Times New Roman" w:hAnsi="Times New Roman" w:cs="Times New Roman"/>
          <w:sz w:val="24"/>
          <w:szCs w:val="24"/>
        </w:rPr>
      </w:pPr>
    </w:p>
    <w:p w14:paraId="3D0A761A" w14:textId="556189BA" w:rsidR="00B82222" w:rsidRDefault="00B82222" w:rsidP="00E51998">
      <w:pPr>
        <w:rPr>
          <w:rFonts w:ascii="Times New Roman" w:hAnsi="Times New Roman" w:cs="Times New Roman"/>
          <w:sz w:val="24"/>
          <w:szCs w:val="24"/>
        </w:rPr>
      </w:pPr>
    </w:p>
    <w:p w14:paraId="19ED8CF3" w14:textId="4944FABA" w:rsidR="00B82222" w:rsidRDefault="00B82222" w:rsidP="00E51998">
      <w:pPr>
        <w:rPr>
          <w:rFonts w:ascii="Times New Roman" w:hAnsi="Times New Roman" w:cs="Times New Roman"/>
          <w:sz w:val="24"/>
          <w:szCs w:val="24"/>
        </w:rPr>
      </w:pPr>
    </w:p>
    <w:p w14:paraId="7653911A" w14:textId="37C17939" w:rsidR="00B82222" w:rsidRDefault="00B82222" w:rsidP="00E51998">
      <w:pPr>
        <w:rPr>
          <w:rFonts w:ascii="Times New Roman" w:hAnsi="Times New Roman" w:cs="Times New Roman"/>
          <w:sz w:val="24"/>
          <w:szCs w:val="24"/>
        </w:rPr>
      </w:pPr>
    </w:p>
    <w:p w14:paraId="14545607" w14:textId="0275079D" w:rsidR="00056AC9" w:rsidRDefault="00056AC9" w:rsidP="00E51998">
      <w:pPr>
        <w:rPr>
          <w:rFonts w:ascii="Times New Roman" w:hAnsi="Times New Roman" w:cs="Times New Roman"/>
          <w:sz w:val="24"/>
          <w:szCs w:val="24"/>
        </w:rPr>
      </w:pPr>
    </w:p>
    <w:p w14:paraId="5EB1C6EF" w14:textId="77777777" w:rsidR="00056AC9" w:rsidRDefault="00056AC9" w:rsidP="00E51998">
      <w:pPr>
        <w:rPr>
          <w:rFonts w:ascii="Times New Roman" w:hAnsi="Times New Roman" w:cs="Times New Roman"/>
          <w:sz w:val="24"/>
          <w:szCs w:val="24"/>
        </w:rPr>
      </w:pPr>
    </w:p>
    <w:p w14:paraId="3897F728" w14:textId="77777777" w:rsidR="00B82222" w:rsidRDefault="00B82222" w:rsidP="00E51998">
      <w:pPr>
        <w:rPr>
          <w:rFonts w:ascii="Times New Roman" w:hAnsi="Times New Roman" w:cs="Times New Roman"/>
          <w:sz w:val="24"/>
          <w:szCs w:val="24"/>
        </w:rPr>
      </w:pPr>
    </w:p>
    <w:p w14:paraId="76B8DC31" w14:textId="2CE4486D" w:rsidR="002A1CDF" w:rsidRDefault="002A1CDF" w:rsidP="00E51998">
      <w:pPr>
        <w:rPr>
          <w:rFonts w:ascii="Times New Roman" w:hAnsi="Times New Roman" w:cs="Times New Roman"/>
          <w:sz w:val="24"/>
          <w:szCs w:val="24"/>
        </w:rPr>
      </w:pPr>
    </w:p>
    <w:p w14:paraId="4CBB448E" w14:textId="4741D5F3" w:rsidR="002A1CDF" w:rsidRDefault="002A1CDF" w:rsidP="00E51998">
      <w:pPr>
        <w:rPr>
          <w:rFonts w:ascii="Times New Roman" w:hAnsi="Times New Roman" w:cs="Times New Roman"/>
          <w:sz w:val="24"/>
          <w:szCs w:val="24"/>
        </w:rPr>
      </w:pPr>
    </w:p>
    <w:p w14:paraId="43B9A75D" w14:textId="44567DB1" w:rsidR="002A1CDF" w:rsidRDefault="002A1CDF" w:rsidP="00E51998">
      <w:pPr>
        <w:rPr>
          <w:rFonts w:ascii="Times New Roman" w:hAnsi="Times New Roman" w:cs="Times New Roman"/>
          <w:sz w:val="24"/>
          <w:szCs w:val="24"/>
        </w:rPr>
      </w:pPr>
    </w:p>
    <w:p w14:paraId="0D6DDA3B" w14:textId="4A59BA96" w:rsidR="002A1CDF" w:rsidRDefault="002A1CDF" w:rsidP="00E51998">
      <w:pPr>
        <w:rPr>
          <w:rFonts w:ascii="Times New Roman" w:hAnsi="Times New Roman" w:cs="Times New Roman"/>
          <w:sz w:val="24"/>
          <w:szCs w:val="24"/>
        </w:rPr>
      </w:pPr>
    </w:p>
    <w:p w14:paraId="6F57EC53" w14:textId="77777777" w:rsidR="002A1CDF" w:rsidRDefault="002A1CDF" w:rsidP="00E51998">
      <w:pPr>
        <w:rPr>
          <w:rFonts w:ascii="Times New Roman" w:hAnsi="Times New Roman" w:cs="Times New Roman"/>
          <w:sz w:val="24"/>
          <w:szCs w:val="24"/>
        </w:rPr>
      </w:pPr>
    </w:p>
    <w:p w14:paraId="4AF276EF" w14:textId="77777777" w:rsidR="007A2354" w:rsidRPr="007A2354" w:rsidRDefault="007A2354" w:rsidP="00E51998">
      <w:pPr>
        <w:rPr>
          <w:rFonts w:ascii="Times New Roman" w:hAnsi="Times New Roman" w:cs="Times New Roman"/>
          <w:sz w:val="24"/>
          <w:szCs w:val="24"/>
        </w:rPr>
      </w:pPr>
    </w:p>
    <w:p w14:paraId="56291453" w14:textId="026CE17C" w:rsidR="00B02D12" w:rsidRPr="002B26AC" w:rsidRDefault="006A7F48" w:rsidP="002B26AC">
      <w:pPr>
        <w:pStyle w:val="Nadpis2"/>
        <w:rPr>
          <w:rFonts w:ascii="Times New Roman" w:hAnsi="Times New Roman" w:cs="Times New Roman"/>
          <w:b/>
          <w:color w:val="auto"/>
          <w:sz w:val="24"/>
          <w:szCs w:val="24"/>
        </w:rPr>
      </w:pPr>
      <w:bookmarkStart w:id="8" w:name="_Toc11231423"/>
      <w:r w:rsidRPr="002B26AC">
        <w:rPr>
          <w:rFonts w:ascii="Times New Roman" w:hAnsi="Times New Roman" w:cs="Times New Roman"/>
          <w:b/>
          <w:color w:val="auto"/>
          <w:sz w:val="24"/>
          <w:szCs w:val="24"/>
        </w:rPr>
        <w:lastRenderedPageBreak/>
        <w:t>2.</w:t>
      </w:r>
      <w:r w:rsidR="005E7B66" w:rsidRPr="002B26AC">
        <w:rPr>
          <w:rFonts w:ascii="Times New Roman" w:hAnsi="Times New Roman" w:cs="Times New Roman"/>
          <w:b/>
          <w:color w:val="auto"/>
          <w:sz w:val="24"/>
          <w:szCs w:val="24"/>
        </w:rPr>
        <w:t>4</w:t>
      </w:r>
      <w:r w:rsidR="000643BC" w:rsidRPr="002B26AC">
        <w:rPr>
          <w:rFonts w:ascii="Times New Roman" w:hAnsi="Times New Roman" w:cs="Times New Roman"/>
          <w:b/>
          <w:color w:val="auto"/>
          <w:sz w:val="24"/>
          <w:szCs w:val="24"/>
        </w:rPr>
        <w:tab/>
      </w:r>
      <w:r w:rsidR="00B02D12" w:rsidRPr="002B26AC">
        <w:rPr>
          <w:rFonts w:ascii="Times New Roman" w:hAnsi="Times New Roman" w:cs="Times New Roman"/>
          <w:b/>
          <w:color w:val="auto"/>
          <w:sz w:val="24"/>
          <w:szCs w:val="24"/>
        </w:rPr>
        <w:t>Bariéry</w:t>
      </w:r>
      <w:bookmarkEnd w:id="8"/>
    </w:p>
    <w:p w14:paraId="261315A2" w14:textId="77777777" w:rsidR="002B26AC" w:rsidRPr="002B26AC" w:rsidRDefault="002B26AC" w:rsidP="002B26AC"/>
    <w:p w14:paraId="53004113" w14:textId="3D9A1CF9" w:rsidR="00321B94" w:rsidRDefault="007765B9" w:rsidP="00321B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04DC">
        <w:rPr>
          <w:rFonts w:ascii="Times New Roman" w:hAnsi="Times New Roman" w:cs="Times New Roman"/>
          <w:sz w:val="24"/>
          <w:szCs w:val="24"/>
        </w:rPr>
        <w:fldChar w:fldCharType="begin" w:fldLock="1"/>
      </w:r>
      <w:r w:rsidR="00C66737">
        <w:rPr>
          <w:rFonts w:ascii="Times New Roman" w:hAnsi="Times New Roman" w:cs="Times New Roman"/>
          <w:sz w:val="24"/>
          <w:szCs w:val="24"/>
        </w:rPr>
        <w:instrText>ADDIN CSL_CITATION {"citationItems":[{"id":"ITEM-1","itemData":{"ISBN":"8086552187","author":[{"dropping-particle":"","family":"Filipiová","given":"Daniela","non-dropping-particle":"","parse-names":false,"suffix":""}],"id":"ITEM-1","issued":{"date-parts":[["2002"]]},"note":"Accession Number: upol.m0236549; Corporate Authors: Česká republika. Ministerstvo práce a sociálních věcí; Other Notes: Věc. rejstř.; Publication Type: Book; Physical Description: 101 s. : obr.; Language: Czech","publisher":"Praha: Ministerstvo práce a sociálních věcí","title":"Projektujeme bez bariér","type":"book"},"uris":["http://www.mendeley.com/documents/?uuid=cee54c72-8bfa-4853-8648-5fc11fcf331b"]}],"mendeley":{"formattedCitation":"(Filipiová, 2002)","manualFormatting":"Filipiová (2002)","plainTextFormattedCitation":"(Filipiová, 2002)","previouslyFormattedCitation":"(Filipiová, 2002)"},"properties":{"noteIndex":0},"schema":"https://github.com/citation-style-language/schema/raw/master/csl-citation.json"}</w:instrText>
      </w:r>
      <w:r w:rsidR="00A504DC">
        <w:rPr>
          <w:rFonts w:ascii="Times New Roman" w:hAnsi="Times New Roman" w:cs="Times New Roman"/>
          <w:sz w:val="24"/>
          <w:szCs w:val="24"/>
        </w:rPr>
        <w:fldChar w:fldCharType="separate"/>
      </w:r>
      <w:r w:rsidR="00A504DC" w:rsidRPr="0057181E">
        <w:rPr>
          <w:rFonts w:ascii="Times New Roman" w:hAnsi="Times New Roman" w:cs="Times New Roman"/>
          <w:noProof/>
          <w:sz w:val="24"/>
          <w:szCs w:val="24"/>
        </w:rPr>
        <w:t xml:space="preserve">Filipiová </w:t>
      </w:r>
      <w:r w:rsidR="00A504DC">
        <w:rPr>
          <w:rFonts w:ascii="Times New Roman" w:hAnsi="Times New Roman" w:cs="Times New Roman"/>
          <w:noProof/>
          <w:sz w:val="24"/>
          <w:szCs w:val="24"/>
        </w:rPr>
        <w:t>(</w:t>
      </w:r>
      <w:r w:rsidR="00A504DC" w:rsidRPr="0057181E">
        <w:rPr>
          <w:rFonts w:ascii="Times New Roman" w:hAnsi="Times New Roman" w:cs="Times New Roman"/>
          <w:noProof/>
          <w:sz w:val="24"/>
          <w:szCs w:val="24"/>
        </w:rPr>
        <w:t>2002)</w:t>
      </w:r>
      <w:r w:rsidR="00A504DC">
        <w:rPr>
          <w:rFonts w:ascii="Times New Roman" w:hAnsi="Times New Roman" w:cs="Times New Roman"/>
          <w:sz w:val="24"/>
          <w:szCs w:val="24"/>
        </w:rPr>
        <w:fldChar w:fldCharType="end"/>
      </w:r>
      <w:r w:rsidR="00A504DC">
        <w:rPr>
          <w:rFonts w:ascii="Times New Roman" w:hAnsi="Times New Roman" w:cs="Times New Roman"/>
          <w:sz w:val="24"/>
          <w:szCs w:val="24"/>
        </w:rPr>
        <w:t xml:space="preserve"> rozděluje bariéry na dva typy. Jedním z nich jsou bariéry psychické, které jsou ve společnosti dlouhou dobu</w:t>
      </w:r>
      <w:r w:rsidR="00A46A87">
        <w:rPr>
          <w:rFonts w:ascii="Times New Roman" w:hAnsi="Times New Roman" w:cs="Times New Roman"/>
          <w:sz w:val="24"/>
          <w:szCs w:val="24"/>
        </w:rPr>
        <w:t>.</w:t>
      </w:r>
      <w:r w:rsidR="00A504DC">
        <w:rPr>
          <w:rFonts w:ascii="Times New Roman" w:hAnsi="Times New Roman" w:cs="Times New Roman"/>
          <w:sz w:val="24"/>
          <w:szCs w:val="24"/>
        </w:rPr>
        <w:t xml:space="preserve"> </w:t>
      </w:r>
      <w:r w:rsidR="00A46A87">
        <w:rPr>
          <w:rFonts w:ascii="Times New Roman" w:hAnsi="Times New Roman" w:cs="Times New Roman"/>
          <w:sz w:val="24"/>
          <w:szCs w:val="24"/>
        </w:rPr>
        <w:t>J</w:t>
      </w:r>
      <w:r w:rsidR="00A504DC">
        <w:rPr>
          <w:rFonts w:ascii="Times New Roman" w:hAnsi="Times New Roman" w:cs="Times New Roman"/>
          <w:sz w:val="24"/>
          <w:szCs w:val="24"/>
        </w:rPr>
        <w:t>sou tím myšleny předsudky vůči osobám s postižením a jejich inkluzi do právoplatného života. Druhým typem bariér jsou bariéry fyzické, které navrhl projektant a následně je postavil stavitel. Pokud se</w:t>
      </w:r>
      <w:r w:rsidR="00A46A87">
        <w:rPr>
          <w:rFonts w:ascii="Times New Roman" w:hAnsi="Times New Roman" w:cs="Times New Roman"/>
          <w:sz w:val="24"/>
          <w:szCs w:val="24"/>
        </w:rPr>
        <w:t> </w:t>
      </w:r>
      <w:r w:rsidR="00A504DC">
        <w:rPr>
          <w:rFonts w:ascii="Times New Roman" w:hAnsi="Times New Roman" w:cs="Times New Roman"/>
          <w:sz w:val="24"/>
          <w:szCs w:val="24"/>
        </w:rPr>
        <w:t>nezbavíme předsudků a nepochopíme, že osoby s hendikepem jsou součástí reálného světa, samostatný pohyb osob s postižením mezi bariérami bude náročný až nemožný.</w:t>
      </w:r>
    </w:p>
    <w:p w14:paraId="2FB814D7" w14:textId="22CF60CE" w:rsidR="00321B94" w:rsidRDefault="00321B94"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svém každodenním životě děláme věci, nad kterými se ani nepozastavujeme, považujeme je za automatické. Ráno vstaneme, bez problémů se dostaneme do práce či</w:t>
      </w:r>
      <w:r w:rsidR="00A43FD5">
        <w:rPr>
          <w:rFonts w:ascii="Times New Roman" w:hAnsi="Times New Roman" w:cs="Times New Roman"/>
          <w:sz w:val="24"/>
          <w:szCs w:val="24"/>
        </w:rPr>
        <w:t> </w:t>
      </w:r>
      <w:r>
        <w:rPr>
          <w:rFonts w:ascii="Times New Roman" w:hAnsi="Times New Roman" w:cs="Times New Roman"/>
          <w:sz w:val="24"/>
          <w:szCs w:val="24"/>
        </w:rPr>
        <w:t>školy, v polední pauze si zajdeme na oběd a po práci si můžeme nakoupit v supermarketu. Takto se tomu děje většinou pět dnů v týdnu a začneme si naříkat, že</w:t>
      </w:r>
      <w:r w:rsidR="00A43FD5">
        <w:rPr>
          <w:rFonts w:ascii="Times New Roman" w:hAnsi="Times New Roman" w:cs="Times New Roman"/>
          <w:sz w:val="24"/>
          <w:szCs w:val="24"/>
        </w:rPr>
        <w:t> </w:t>
      </w:r>
      <w:r>
        <w:rPr>
          <w:rFonts w:ascii="Times New Roman" w:hAnsi="Times New Roman" w:cs="Times New Roman"/>
          <w:sz w:val="24"/>
          <w:szCs w:val="24"/>
        </w:rPr>
        <w:t>si</w:t>
      </w:r>
      <w:r w:rsidR="00A43FD5">
        <w:rPr>
          <w:rFonts w:ascii="Times New Roman" w:hAnsi="Times New Roman" w:cs="Times New Roman"/>
          <w:sz w:val="24"/>
          <w:szCs w:val="24"/>
        </w:rPr>
        <w:t> </w:t>
      </w:r>
      <w:r>
        <w:rPr>
          <w:rFonts w:ascii="Times New Roman" w:hAnsi="Times New Roman" w:cs="Times New Roman"/>
          <w:sz w:val="24"/>
          <w:szCs w:val="24"/>
        </w:rPr>
        <w:t>nemůžeme ani</w:t>
      </w:r>
      <w:r w:rsidR="00C16509">
        <w:rPr>
          <w:rFonts w:ascii="Times New Roman" w:hAnsi="Times New Roman" w:cs="Times New Roman"/>
          <w:sz w:val="24"/>
          <w:szCs w:val="24"/>
        </w:rPr>
        <w:t> </w:t>
      </w:r>
      <w:r>
        <w:rPr>
          <w:rFonts w:ascii="Times New Roman" w:hAnsi="Times New Roman" w:cs="Times New Roman"/>
          <w:sz w:val="24"/>
          <w:szCs w:val="24"/>
        </w:rPr>
        <w:t>na</w:t>
      </w:r>
      <w:r w:rsidR="00C16509">
        <w:rPr>
          <w:rFonts w:ascii="Times New Roman" w:hAnsi="Times New Roman" w:cs="Times New Roman"/>
          <w:sz w:val="24"/>
          <w:szCs w:val="24"/>
        </w:rPr>
        <w:t> </w:t>
      </w:r>
      <w:r>
        <w:rPr>
          <w:rFonts w:ascii="Times New Roman" w:hAnsi="Times New Roman" w:cs="Times New Roman"/>
          <w:sz w:val="24"/>
          <w:szCs w:val="24"/>
        </w:rPr>
        <w:t>chvíli oddechnout. Co když mezi námi jsou lidé, kteří by z</w:t>
      </w:r>
      <w:r w:rsidR="00A43FD5">
        <w:rPr>
          <w:rFonts w:ascii="Times New Roman" w:hAnsi="Times New Roman" w:cs="Times New Roman"/>
          <w:sz w:val="24"/>
          <w:szCs w:val="24"/>
        </w:rPr>
        <w:t>a</w:t>
      </w:r>
      <w:r>
        <w:rPr>
          <w:rFonts w:ascii="Times New Roman" w:hAnsi="Times New Roman" w:cs="Times New Roman"/>
          <w:sz w:val="24"/>
          <w:szCs w:val="24"/>
        </w:rPr>
        <w:t xml:space="preserve"> ten</w:t>
      </w:r>
      <w:r w:rsidR="00A43FD5">
        <w:rPr>
          <w:rFonts w:ascii="Times New Roman" w:hAnsi="Times New Roman" w:cs="Times New Roman"/>
          <w:sz w:val="24"/>
          <w:szCs w:val="24"/>
        </w:rPr>
        <w:t> </w:t>
      </w:r>
      <w:r>
        <w:rPr>
          <w:rFonts w:ascii="Times New Roman" w:hAnsi="Times New Roman" w:cs="Times New Roman"/>
          <w:sz w:val="24"/>
          <w:szCs w:val="24"/>
        </w:rPr>
        <w:t>každodenní shon dali cokoliv, ale nem</w:t>
      </w:r>
      <w:r w:rsidR="00C16509">
        <w:rPr>
          <w:rFonts w:ascii="Times New Roman" w:hAnsi="Times New Roman" w:cs="Times New Roman"/>
          <w:sz w:val="24"/>
          <w:szCs w:val="24"/>
        </w:rPr>
        <w:t>oho</w:t>
      </w:r>
      <w:r>
        <w:rPr>
          <w:rFonts w:ascii="Times New Roman" w:hAnsi="Times New Roman" w:cs="Times New Roman"/>
          <w:sz w:val="24"/>
          <w:szCs w:val="24"/>
        </w:rPr>
        <w:t>u. Brání jim jejich postižení, díky kterému se</w:t>
      </w:r>
      <w:r w:rsidR="00A43FD5">
        <w:rPr>
          <w:rFonts w:ascii="Times New Roman" w:hAnsi="Times New Roman" w:cs="Times New Roman"/>
          <w:sz w:val="24"/>
          <w:szCs w:val="24"/>
        </w:rPr>
        <w:t> </w:t>
      </w:r>
      <w:r>
        <w:rPr>
          <w:rFonts w:ascii="Times New Roman" w:hAnsi="Times New Roman" w:cs="Times New Roman"/>
          <w:sz w:val="24"/>
          <w:szCs w:val="24"/>
        </w:rPr>
        <w:t>sami nedostanou dál než ke dveřím. V domě nemají výtah, schody se na vozíku sjet nedají, obrubník u</w:t>
      </w:r>
      <w:r w:rsidR="00C16509">
        <w:rPr>
          <w:rFonts w:ascii="Times New Roman" w:hAnsi="Times New Roman" w:cs="Times New Roman"/>
          <w:sz w:val="24"/>
          <w:szCs w:val="24"/>
        </w:rPr>
        <w:t> </w:t>
      </w:r>
      <w:r>
        <w:rPr>
          <w:rFonts w:ascii="Times New Roman" w:hAnsi="Times New Roman" w:cs="Times New Roman"/>
          <w:sz w:val="24"/>
          <w:szCs w:val="24"/>
        </w:rPr>
        <w:t xml:space="preserve">chodníku </w:t>
      </w:r>
      <w:r w:rsidR="00C16509">
        <w:rPr>
          <w:rFonts w:ascii="Times New Roman" w:hAnsi="Times New Roman" w:cs="Times New Roman"/>
          <w:sz w:val="24"/>
          <w:szCs w:val="24"/>
        </w:rPr>
        <w:t xml:space="preserve">je </w:t>
      </w:r>
      <w:r>
        <w:rPr>
          <w:rFonts w:ascii="Times New Roman" w:hAnsi="Times New Roman" w:cs="Times New Roman"/>
          <w:sz w:val="24"/>
          <w:szCs w:val="24"/>
        </w:rPr>
        <w:t>příliš vysoký, nemožný nájezd do tramvaje nebo v domě, kde sídlí zaměstnavatel není upravené sociální zařízení. Všechny tyto problémy se dají řešit pomocí rekonstrukce</w:t>
      </w:r>
      <w:r w:rsidR="00C16509">
        <w:rPr>
          <w:rFonts w:ascii="Times New Roman" w:hAnsi="Times New Roman" w:cs="Times New Roman"/>
          <w:sz w:val="24"/>
          <w:szCs w:val="24"/>
        </w:rPr>
        <w:t>.</w:t>
      </w:r>
      <w:r>
        <w:rPr>
          <w:rFonts w:ascii="Times New Roman" w:hAnsi="Times New Roman" w:cs="Times New Roman"/>
          <w:sz w:val="24"/>
          <w:szCs w:val="24"/>
        </w:rPr>
        <w:t xml:space="preserve"> </w:t>
      </w:r>
      <w:r w:rsidR="00C16509">
        <w:rPr>
          <w:rFonts w:ascii="Times New Roman" w:hAnsi="Times New Roman" w:cs="Times New Roman"/>
          <w:sz w:val="24"/>
          <w:szCs w:val="24"/>
        </w:rPr>
        <w:t>H</w:t>
      </w:r>
      <w:r>
        <w:rPr>
          <w:rFonts w:ascii="Times New Roman" w:hAnsi="Times New Roman" w:cs="Times New Roman"/>
          <w:sz w:val="24"/>
          <w:szCs w:val="24"/>
        </w:rPr>
        <w:t xml:space="preserve">lavně při výstavbách nových veřejných prostor </w:t>
      </w:r>
      <w:r w:rsidR="00C16509">
        <w:rPr>
          <w:rFonts w:ascii="Times New Roman" w:hAnsi="Times New Roman" w:cs="Times New Roman"/>
          <w:sz w:val="24"/>
          <w:szCs w:val="24"/>
        </w:rPr>
        <w:t xml:space="preserve">je nutno </w:t>
      </w:r>
      <w:r>
        <w:rPr>
          <w:rFonts w:ascii="Times New Roman" w:hAnsi="Times New Roman" w:cs="Times New Roman"/>
          <w:sz w:val="24"/>
          <w:szCs w:val="24"/>
        </w:rPr>
        <w:t xml:space="preserve">dbát na to, aby vznikaly prostory bez bariér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{"citationItems":[{"id":"ITEM-1","itemData":{"author":[{"dropping-particle":"","family":"Filipiová","given":"Daniela","non-dropping-particle":"","parse-names":false,"suffix":""}],"id":"ITEM-1","issued":{"date-parts":[["1998"]]},"note":"Contents: Metadata aggregated by The European Library -- Metadata provided by National Library of Czech Republic\n\nObsahuje bibliografii a rejstřík\n\nPsychologické aspekty bezbariérovosti, architektonické návrhy a projekty jak vyřešit přístupnost měst, městskou dopravu, vstupy do objektů a bytových domů pro osoby s handicapem a ulehčit postiženým lidem situaci stavebními úpravami nebo technickými pomůckami.\n\nPublikace s praktickými návody a projekty, se zabývá problémem bezbariérovosti z hlediska tělesně postižených osob.\n\n101 s. : : il. ; ; 21 cm\n\nTerminologický slovník\n\nAccession Number: edseul.1000124380497; Contributors: Daniela Filipiová; Publication Type: Book; Language: Czech; Other Titles: projekty a rekonstrukce; Rights: http://creativecommons.org/publicdomain/zero/1.0/; Imprint: Grada, Praha, Czech Republic","publisher":"Praha: Grada","title":"Život bez bariér: Projekty a rekonstrukce","type":"book"},"uris":["http://www.mendeley.com/documents/?uuid=33856aff-26f0-4a0f-99f4-c4c577b12050"]}],"mendeley":{"formattedCitation":"(Filipiová, 1998)","plainTextFormattedCitation":"(Filipiová, 1998)","previouslyFormattedCitation":"(Filipiová, 1998)"},"properties":{"noteIndex":0},"schema":"https://github.com/citation-style-language/schema/raw/master/csl-citation.json"}</w:instrText>
      </w:r>
      <w:r>
        <w:rPr>
          <w:rFonts w:ascii="Times New Roman" w:hAnsi="Times New Roman" w:cs="Times New Roman"/>
          <w:sz w:val="24"/>
          <w:szCs w:val="24"/>
        </w:rPr>
        <w:fldChar w:fldCharType="separate"/>
      </w:r>
      <w:r w:rsidRPr="00C66737">
        <w:rPr>
          <w:rFonts w:ascii="Times New Roman" w:hAnsi="Times New Roman" w:cs="Times New Roman"/>
          <w:noProof/>
          <w:sz w:val="24"/>
          <w:szCs w:val="24"/>
        </w:rPr>
        <w:t>(Filipiová, 1998)</w:t>
      </w:r>
      <w:r>
        <w:rPr>
          <w:rFonts w:ascii="Times New Roman" w:hAnsi="Times New Roman" w:cs="Times New Roman"/>
          <w:sz w:val="24"/>
          <w:szCs w:val="24"/>
        </w:rPr>
        <w:fldChar w:fldCharType="end"/>
      </w:r>
      <w:r>
        <w:rPr>
          <w:rFonts w:ascii="Times New Roman" w:hAnsi="Times New Roman" w:cs="Times New Roman"/>
          <w:sz w:val="24"/>
          <w:szCs w:val="24"/>
        </w:rPr>
        <w:t>.</w:t>
      </w:r>
    </w:p>
    <w:p w14:paraId="2C9F1D01" w14:textId="656BD7A1" w:rsidR="00FD1E4B" w:rsidRPr="002B26AC" w:rsidRDefault="007A0405" w:rsidP="002B26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posledních letech došlo v České republice k mnoha změnám, </w:t>
      </w:r>
      <w:r w:rsidR="00C41DBA">
        <w:rPr>
          <w:rFonts w:ascii="Times New Roman" w:hAnsi="Times New Roman" w:cs="Times New Roman"/>
          <w:sz w:val="24"/>
          <w:szCs w:val="24"/>
        </w:rPr>
        <w:t>například k </w:t>
      </w:r>
      <w:r>
        <w:rPr>
          <w:rFonts w:ascii="Times New Roman" w:hAnsi="Times New Roman" w:cs="Times New Roman"/>
          <w:sz w:val="24"/>
          <w:szCs w:val="24"/>
        </w:rPr>
        <w:t>rozmach</w:t>
      </w:r>
      <w:r w:rsidR="00C41DBA">
        <w:rPr>
          <w:rFonts w:ascii="Times New Roman" w:hAnsi="Times New Roman" w:cs="Times New Roman"/>
          <w:sz w:val="24"/>
          <w:szCs w:val="24"/>
        </w:rPr>
        <w:t>u</w:t>
      </w:r>
      <w:r>
        <w:rPr>
          <w:rFonts w:ascii="Times New Roman" w:hAnsi="Times New Roman" w:cs="Times New Roman"/>
          <w:sz w:val="24"/>
          <w:szCs w:val="24"/>
        </w:rPr>
        <w:t xml:space="preserve"> v technické či humanitární oblasti, </w:t>
      </w:r>
      <w:r w:rsidR="00C41DBA">
        <w:rPr>
          <w:rFonts w:ascii="Times New Roman" w:hAnsi="Times New Roman" w:cs="Times New Roman"/>
          <w:sz w:val="24"/>
          <w:szCs w:val="24"/>
        </w:rPr>
        <w:t>proto</w:t>
      </w:r>
      <w:r>
        <w:rPr>
          <w:rFonts w:ascii="Times New Roman" w:hAnsi="Times New Roman" w:cs="Times New Roman"/>
          <w:sz w:val="24"/>
          <w:szCs w:val="24"/>
        </w:rPr>
        <w:t xml:space="preserve"> se pomalými krůčky socializujeme a začínáme věnovat větší pozornost občanům se zdravotními postižením. Začali jsme si</w:t>
      </w:r>
      <w:r w:rsidR="00C41DBA">
        <w:rPr>
          <w:rFonts w:ascii="Times New Roman" w:hAnsi="Times New Roman" w:cs="Times New Roman"/>
          <w:sz w:val="24"/>
          <w:szCs w:val="24"/>
        </w:rPr>
        <w:t> </w:t>
      </w:r>
      <w:r>
        <w:rPr>
          <w:rFonts w:ascii="Times New Roman" w:hAnsi="Times New Roman" w:cs="Times New Roman"/>
          <w:sz w:val="24"/>
          <w:szCs w:val="24"/>
        </w:rPr>
        <w:t xml:space="preserve">uvědomovat, že osoba, která je jiná, </w:t>
      </w:r>
      <w:r w:rsidR="00B745FF">
        <w:rPr>
          <w:rFonts w:ascii="Times New Roman" w:hAnsi="Times New Roman" w:cs="Times New Roman"/>
          <w:sz w:val="24"/>
          <w:szCs w:val="24"/>
        </w:rPr>
        <w:t>nemusí být hned divná</w:t>
      </w:r>
      <w:r w:rsidR="00B21F55">
        <w:rPr>
          <w:rFonts w:ascii="Times New Roman" w:hAnsi="Times New Roman" w:cs="Times New Roman"/>
          <w:sz w:val="24"/>
          <w:szCs w:val="24"/>
        </w:rPr>
        <w:t xml:space="preserve">. </w:t>
      </w:r>
      <w:r w:rsidR="00B745FF">
        <w:rPr>
          <w:rFonts w:ascii="Times New Roman" w:hAnsi="Times New Roman" w:cs="Times New Roman"/>
          <w:sz w:val="24"/>
          <w:szCs w:val="24"/>
        </w:rPr>
        <w:t>Osob s omezenou schopností pohybu či orientace je ve Evropě 10</w:t>
      </w:r>
      <w:r w:rsidR="001A4E5F">
        <w:rPr>
          <w:rFonts w:ascii="Times New Roman" w:hAnsi="Times New Roman" w:cs="Times New Roman"/>
          <w:sz w:val="24"/>
          <w:szCs w:val="24"/>
        </w:rPr>
        <w:t xml:space="preserve"> </w:t>
      </w:r>
      <w:r w:rsidR="00B745FF">
        <w:rPr>
          <w:rFonts w:ascii="Times New Roman" w:hAnsi="Times New Roman" w:cs="Times New Roman"/>
          <w:sz w:val="24"/>
          <w:szCs w:val="24"/>
        </w:rPr>
        <w:t xml:space="preserve">%, u nás v České republice zhruba 1,2 miliónu. Tento pohled na svět se kladně promítá i do oblasti architektonické </w:t>
      </w:r>
      <w:r w:rsidR="00B745FF">
        <w:rPr>
          <w:rFonts w:ascii="Times New Roman" w:hAnsi="Times New Roman" w:cs="Times New Roman"/>
          <w:sz w:val="24"/>
          <w:szCs w:val="24"/>
        </w:rPr>
        <w:fldChar w:fldCharType="begin" w:fldLock="1"/>
      </w:r>
      <w:r w:rsidR="00DE532D">
        <w:rPr>
          <w:rFonts w:ascii="Times New Roman" w:hAnsi="Times New Roman" w:cs="Times New Roman"/>
          <w:sz w:val="24"/>
          <w:szCs w:val="24"/>
        </w:rPr>
        <w:instrText>ADDIN CSL_CITATION {"citationItems":[{"id":"ITEM-1","itemData":{"ISBN":"978-80-247-3225-1","author":[{"dropping-particle":"","family":"Šestáková","given":"Irena","non-dropping-particle":"","parse-names":false,"suffix":""},{"dropping-particle":"","family":"Lupač","given":"Pavel","non-dropping-particle":"","parse-names":false,"suffix":""}],"collection-title":"Stavitel","id":"ITEM-1","issued":{"date-parts":[["2010"]]},"note":"Accession Number: upol.0142183; Other Notes: Terminologický slovník; Obsahuje bibliografii; Publication Type: Book; Physical Description: 125 s. : il. (převážně barev.), plány; Language: Czech; OCLC: 664091621","publisher":"Praha: Grada","title":"Budovy bez bariér: návrhy a realizace","type":"book"},"uris":["http://www.mendeley.com/documents/?uuid=90fad9e8-3a42-441a-8474-d451d54df79a"]}],"mendeley":{"formattedCitation":"(Šestáková &amp; Lupač, 2010)","plainTextFormattedCitation":"(Šestáková &amp; Lupač, 2010)","previouslyFormattedCitation":"(Šestáková &amp; Lupač, 2010)"},"properties":{"noteIndex":0},"schema":"https://github.com/citation-style-language/schema/raw/master/csl-citation.json"}</w:instrText>
      </w:r>
      <w:r w:rsidR="00B745FF">
        <w:rPr>
          <w:rFonts w:ascii="Times New Roman" w:hAnsi="Times New Roman" w:cs="Times New Roman"/>
          <w:sz w:val="24"/>
          <w:szCs w:val="24"/>
        </w:rPr>
        <w:fldChar w:fldCharType="separate"/>
      </w:r>
      <w:r w:rsidR="00B745FF" w:rsidRPr="00B745FF">
        <w:rPr>
          <w:rFonts w:ascii="Times New Roman" w:hAnsi="Times New Roman" w:cs="Times New Roman"/>
          <w:noProof/>
          <w:sz w:val="24"/>
          <w:szCs w:val="24"/>
        </w:rPr>
        <w:t>(Šestáková &amp; Lupač, 2010)</w:t>
      </w:r>
      <w:r w:rsidR="00B745FF">
        <w:rPr>
          <w:rFonts w:ascii="Times New Roman" w:hAnsi="Times New Roman" w:cs="Times New Roman"/>
          <w:sz w:val="24"/>
          <w:szCs w:val="24"/>
        </w:rPr>
        <w:fldChar w:fldCharType="end"/>
      </w:r>
      <w:r w:rsidR="00B745FF">
        <w:rPr>
          <w:rFonts w:ascii="Times New Roman" w:hAnsi="Times New Roman" w:cs="Times New Roman"/>
          <w:sz w:val="24"/>
          <w:szCs w:val="24"/>
        </w:rPr>
        <w:t>.</w:t>
      </w:r>
    </w:p>
    <w:p w14:paraId="2B56B222" w14:textId="77777777" w:rsidR="00FD1E4B" w:rsidRDefault="00FD1E4B" w:rsidP="00B02D12">
      <w:pPr>
        <w:pStyle w:val="Nadpis3"/>
        <w:rPr>
          <w:rFonts w:ascii="Times New Roman" w:hAnsi="Times New Roman" w:cs="Times New Roman"/>
          <w:b/>
          <w:color w:val="auto"/>
        </w:rPr>
      </w:pPr>
    </w:p>
    <w:p w14:paraId="38AA5F85" w14:textId="569F5626" w:rsidR="00B02D12" w:rsidRPr="003253AC" w:rsidRDefault="00B02D12" w:rsidP="003253AC">
      <w:pPr>
        <w:pStyle w:val="Nadpis3"/>
        <w:rPr>
          <w:rFonts w:ascii="Times New Roman" w:hAnsi="Times New Roman" w:cs="Times New Roman"/>
          <w:b/>
          <w:color w:val="auto"/>
        </w:rPr>
      </w:pPr>
      <w:bookmarkStart w:id="9" w:name="_Toc11231424"/>
      <w:r w:rsidRPr="003253AC">
        <w:rPr>
          <w:rFonts w:ascii="Times New Roman" w:hAnsi="Times New Roman" w:cs="Times New Roman"/>
          <w:b/>
          <w:color w:val="auto"/>
        </w:rPr>
        <w:t>2.4.</w:t>
      </w:r>
      <w:r w:rsidR="002B26AC" w:rsidRPr="003253AC">
        <w:rPr>
          <w:rFonts w:ascii="Times New Roman" w:hAnsi="Times New Roman" w:cs="Times New Roman"/>
          <w:b/>
          <w:color w:val="auto"/>
        </w:rPr>
        <w:t>1</w:t>
      </w:r>
      <w:r w:rsidRPr="003253AC">
        <w:rPr>
          <w:rFonts w:ascii="Times New Roman" w:hAnsi="Times New Roman" w:cs="Times New Roman"/>
          <w:b/>
          <w:color w:val="auto"/>
        </w:rPr>
        <w:tab/>
        <w:t>Architektonické bariéry</w:t>
      </w:r>
      <w:bookmarkEnd w:id="9"/>
    </w:p>
    <w:p w14:paraId="2F6C5ACC" w14:textId="77777777" w:rsidR="00B02D12" w:rsidRPr="00B02D12" w:rsidRDefault="00B02D12" w:rsidP="00B02D12"/>
    <w:p w14:paraId="763FE1BB" w14:textId="36F8BF55" w:rsidR="007765B9" w:rsidRDefault="00B02D12" w:rsidP="00B02D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Dokumentem, který se zabývá úpravou veřejných prostranství a budov </w:t>
      </w:r>
      <w:r w:rsidRPr="00D470EB">
        <w:rPr>
          <w:rFonts w:ascii="Times New Roman" w:hAnsi="Times New Roman" w:cs="Times New Roman"/>
          <w:sz w:val="24"/>
          <w:szCs w:val="24"/>
        </w:rPr>
        <w:t>je</w:t>
      </w:r>
      <w:r w:rsidR="003C1F36">
        <w:rPr>
          <w:rFonts w:ascii="Times New Roman" w:hAnsi="Times New Roman" w:cs="Times New Roman"/>
          <w:b/>
          <w:sz w:val="24"/>
          <w:szCs w:val="24"/>
        </w:rPr>
        <w:t> </w:t>
      </w:r>
      <w:r w:rsidRPr="007A2354">
        <w:rPr>
          <w:rFonts w:ascii="Times New Roman" w:hAnsi="Times New Roman" w:cs="Times New Roman"/>
          <w:sz w:val="24"/>
          <w:szCs w:val="24"/>
        </w:rPr>
        <w:t>Vyhláška 398/2009 Sb., o obecných technických požadavcích zabezpečujících bezbariérové užívání staveb,</w:t>
      </w:r>
      <w:r>
        <w:rPr>
          <w:rFonts w:ascii="Times New Roman" w:hAnsi="Times New Roman" w:cs="Times New Roman"/>
          <w:b/>
          <w:sz w:val="24"/>
          <w:szCs w:val="24"/>
        </w:rPr>
        <w:t xml:space="preserve"> </w:t>
      </w:r>
      <w:r w:rsidRPr="003B4AF1">
        <w:rPr>
          <w:rFonts w:ascii="Times New Roman" w:hAnsi="Times New Roman" w:cs="Times New Roman"/>
          <w:sz w:val="24"/>
          <w:szCs w:val="24"/>
        </w:rPr>
        <w:t>kterou vydalo Ministerstvo pro místní rozvoj (</w:t>
      </w:r>
      <w:r w:rsidRPr="002B26AC">
        <w:rPr>
          <w:rFonts w:ascii="Times New Roman" w:hAnsi="Times New Roman" w:cs="Times New Roman"/>
          <w:sz w:val="24"/>
          <w:szCs w:val="24"/>
        </w:rPr>
        <w:t>dále jenom MMR</w:t>
      </w:r>
      <w:r w:rsidRPr="003B4AF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Patří zde i budovy určené na tělovýchovu, sport, rekreaci nebo mimoškolní </w:t>
      </w:r>
      <w:r>
        <w:rPr>
          <w:rFonts w:ascii="Times New Roman" w:hAnsi="Times New Roman" w:cs="Times New Roman"/>
          <w:sz w:val="24"/>
          <w:szCs w:val="24"/>
        </w:rPr>
        <w:lastRenderedPageBreak/>
        <w:t>vzdělávací objekty apod. Vyhláška se velmi dopodrobna zabývá architektonick</w:t>
      </w:r>
      <w:r w:rsidR="003C1F36">
        <w:rPr>
          <w:rFonts w:ascii="Times New Roman" w:hAnsi="Times New Roman" w:cs="Times New Roman"/>
          <w:sz w:val="24"/>
          <w:szCs w:val="24"/>
        </w:rPr>
        <w:t xml:space="preserve">ými </w:t>
      </w:r>
      <w:r>
        <w:rPr>
          <w:rFonts w:ascii="Times New Roman" w:hAnsi="Times New Roman" w:cs="Times New Roman"/>
          <w:sz w:val="24"/>
          <w:szCs w:val="24"/>
        </w:rPr>
        <w:t>úprav</w:t>
      </w:r>
      <w:r w:rsidR="003C1F36">
        <w:rPr>
          <w:rFonts w:ascii="Times New Roman" w:hAnsi="Times New Roman" w:cs="Times New Roman"/>
          <w:sz w:val="24"/>
          <w:szCs w:val="24"/>
        </w:rPr>
        <w:t>ami</w:t>
      </w:r>
      <w:r>
        <w:rPr>
          <w:rFonts w:ascii="Times New Roman" w:hAnsi="Times New Roman" w:cs="Times New Roman"/>
          <w:sz w:val="24"/>
          <w:szCs w:val="24"/>
        </w:rPr>
        <w:t xml:space="preserve"> s cílem uzpůsobit budovy co nejvhodněji</w:t>
      </w:r>
      <w:r w:rsidR="003C1F36">
        <w:rPr>
          <w:rFonts w:ascii="Times New Roman" w:hAnsi="Times New Roman" w:cs="Times New Roman"/>
          <w:sz w:val="24"/>
          <w:szCs w:val="24"/>
        </w:rPr>
        <w:t xml:space="preserve"> tak</w:t>
      </w:r>
      <w:r>
        <w:rPr>
          <w:rFonts w:ascii="Times New Roman" w:hAnsi="Times New Roman" w:cs="Times New Roman"/>
          <w:sz w:val="24"/>
          <w:szCs w:val="24"/>
        </w:rPr>
        <w:t xml:space="preserve">, aby se mohli do různých volnočasových aktivit zapojit i osoby se zdravotním postižením. Například se zaměřuje na vstupy do budov, rampy, chodníky, výtahy, sociální zařízení, šatny a v neposlední řadě řeší parkovací místa pro hendikepované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-80-244-3954-9","author":[{"dropping-particle":"","family":"Kudláček","given":"Martin","non-dropping-particle":"","parse-names":false,"suffix":""}],"collection-title":"Skripta","id":"ITEM-1","issued":{"date-parts":[["2013"]]},"note":"Accession Number: upol.0137812; Corporate Authors: Univerzita Palackého. Fakulta tělesné kultury; Other Notes: Nad názvem: Univerzita Palackého v Olomouci, Fakulta tělesné kultury; Obsahuje bibliografii; Vydavatel: Univerzita Palackého v Olomouci; Publication Type: Book; Physical Description: 83 s. : il.; Language: Czech","publisher":"Olomouc: Univerzita Palackého v Olomouci","title":"Základy aplikovaných pohybových aktivit","type":"book"},"uris":["http://www.mendeley.com/documents/?uuid=8a94c175-f756-4e68-9781-eb8b9adcb127"]}],"mendeley":{"formattedCitation":"(Kudláček, 2013)","plainTextFormattedCitation":"(Kudláček, 2013)","previouslyFormattedCitation":"(Kudláček, 2013)"},"properties":{"noteIndex":0},"schema":"https://github.com/citation-style-language/schema/raw/master/csl-citation.json"}</w:instrText>
      </w:r>
      <w:r>
        <w:rPr>
          <w:rFonts w:ascii="Times New Roman" w:hAnsi="Times New Roman" w:cs="Times New Roman"/>
          <w:sz w:val="24"/>
          <w:szCs w:val="24"/>
        </w:rPr>
        <w:fldChar w:fldCharType="separate"/>
      </w:r>
      <w:r w:rsidRPr="00535AF6">
        <w:rPr>
          <w:rFonts w:ascii="Times New Roman" w:hAnsi="Times New Roman" w:cs="Times New Roman"/>
          <w:noProof/>
          <w:sz w:val="24"/>
          <w:szCs w:val="24"/>
        </w:rPr>
        <w:t>(Kudláček, 2013)</w:t>
      </w:r>
      <w:r>
        <w:rPr>
          <w:rFonts w:ascii="Times New Roman" w:hAnsi="Times New Roman" w:cs="Times New Roman"/>
          <w:sz w:val="24"/>
          <w:szCs w:val="24"/>
        </w:rPr>
        <w:fldChar w:fldCharType="end"/>
      </w:r>
      <w:r>
        <w:rPr>
          <w:rFonts w:ascii="Times New Roman" w:hAnsi="Times New Roman" w:cs="Times New Roman"/>
          <w:sz w:val="24"/>
          <w:szCs w:val="24"/>
        </w:rPr>
        <w:t>.</w:t>
      </w:r>
    </w:p>
    <w:p w14:paraId="38F6D234" w14:textId="10949950" w:rsidR="00D84686" w:rsidRDefault="003B4AF1" w:rsidP="007765B9">
      <w:pPr>
        <w:spacing w:line="360" w:lineRule="auto"/>
        <w:ind w:firstLine="708"/>
        <w:jc w:val="both"/>
        <w:rPr>
          <w:rFonts w:ascii="Times New Roman" w:hAnsi="Times New Roman" w:cs="Times New Roman"/>
          <w:sz w:val="24"/>
          <w:szCs w:val="24"/>
        </w:rPr>
      </w:pPr>
      <w:r w:rsidRPr="004E2184">
        <w:rPr>
          <w:rFonts w:ascii="Times New Roman" w:hAnsi="Times New Roman" w:cs="Times New Roman"/>
          <w:sz w:val="24"/>
          <w:szCs w:val="24"/>
        </w:rPr>
        <w:t>Vyhláška byla vydána 5. listopadu 2009</w:t>
      </w:r>
      <w:r w:rsidR="00453BA9" w:rsidRPr="004E2184">
        <w:rPr>
          <w:rFonts w:ascii="Times New Roman" w:hAnsi="Times New Roman" w:cs="Times New Roman"/>
          <w:sz w:val="24"/>
          <w:szCs w:val="24"/>
        </w:rPr>
        <w:t xml:space="preserve"> Ministerstvem pro místní rozvoj (dále jenom MMR</w:t>
      </w:r>
      <w:r w:rsidR="0057470B" w:rsidRPr="004E2184">
        <w:rPr>
          <w:rFonts w:ascii="Times New Roman" w:hAnsi="Times New Roman" w:cs="Times New Roman"/>
          <w:sz w:val="24"/>
          <w:szCs w:val="24"/>
        </w:rPr>
        <w:t>).</w:t>
      </w:r>
      <w:r w:rsidR="001F2A4E" w:rsidRPr="004E2184">
        <w:rPr>
          <w:rFonts w:ascii="Times New Roman" w:hAnsi="Times New Roman" w:cs="Times New Roman"/>
          <w:sz w:val="24"/>
          <w:szCs w:val="24"/>
        </w:rPr>
        <w:t xml:space="preserve"> Vyhláška</w:t>
      </w:r>
      <w:r w:rsidR="004E2184" w:rsidRPr="004E2184">
        <w:rPr>
          <w:rFonts w:ascii="Times New Roman" w:hAnsi="Times New Roman" w:cs="Times New Roman"/>
          <w:sz w:val="24"/>
          <w:szCs w:val="24"/>
        </w:rPr>
        <w:t xml:space="preserve"> č. 398/2009 Sb. </w:t>
      </w:r>
      <w:r w:rsidR="004E2184">
        <w:rPr>
          <w:rFonts w:ascii="Times New Roman" w:hAnsi="Times New Roman" w:cs="Times New Roman"/>
          <w:sz w:val="24"/>
          <w:szCs w:val="24"/>
        </w:rPr>
        <w:t>o</w:t>
      </w:r>
      <w:r w:rsidR="004E2184" w:rsidRPr="004E2184">
        <w:rPr>
          <w:rFonts w:ascii="Times New Roman" w:hAnsi="Times New Roman" w:cs="Times New Roman"/>
          <w:sz w:val="24"/>
          <w:szCs w:val="24"/>
        </w:rPr>
        <w:t xml:space="preserve"> obecných technických požadavcích zabezpečujících bezbariérové užívání staveb nahradila vyhlášku č. 369/2001 Sb. </w:t>
      </w:r>
      <w:r w:rsidR="00B47179" w:rsidRPr="004E2184">
        <w:rPr>
          <w:rFonts w:ascii="Times New Roman" w:hAnsi="Times New Roman" w:cs="Times New Roman"/>
          <w:sz w:val="24"/>
          <w:szCs w:val="24"/>
        </w:rPr>
        <w:t>O</w:t>
      </w:r>
      <w:r w:rsidR="00B47179">
        <w:rPr>
          <w:rFonts w:ascii="Times New Roman" w:hAnsi="Times New Roman" w:cs="Times New Roman"/>
          <w:sz w:val="24"/>
          <w:szCs w:val="24"/>
        </w:rPr>
        <w:t> </w:t>
      </w:r>
      <w:r w:rsidR="004E2184" w:rsidRPr="004E2184">
        <w:rPr>
          <w:rFonts w:ascii="Times New Roman" w:hAnsi="Times New Roman" w:cs="Times New Roman"/>
          <w:sz w:val="24"/>
          <w:szCs w:val="24"/>
        </w:rPr>
        <w:t>obecných technických požadavcích zabezpečujících užívání staveb osobami s omezenou schopností pohybu a orientace</w:t>
      </w:r>
      <w:r w:rsidR="004E2184">
        <w:rPr>
          <w:rFonts w:ascii="Times New Roman" w:hAnsi="Times New Roman" w:cs="Times New Roman"/>
          <w:sz w:val="24"/>
          <w:szCs w:val="24"/>
        </w:rPr>
        <w:t xml:space="preserve"> a taktéž vyhlášku 492/2006 Sb.</w:t>
      </w:r>
      <w:r w:rsidR="004E2184" w:rsidRPr="004E2184">
        <w:rPr>
          <w:rFonts w:ascii="Times New Roman" w:hAnsi="Times New Roman" w:cs="Times New Roman"/>
          <w:sz w:val="24"/>
          <w:szCs w:val="24"/>
        </w:rPr>
        <w:t xml:space="preserve"> </w:t>
      </w:r>
      <w:r w:rsidR="001F2A4E" w:rsidRPr="004E2184">
        <w:rPr>
          <w:rFonts w:ascii="Times New Roman" w:hAnsi="Times New Roman" w:cs="Times New Roman"/>
          <w:sz w:val="24"/>
          <w:szCs w:val="24"/>
        </w:rPr>
        <w:t xml:space="preserve"> </w:t>
      </w:r>
    </w:p>
    <w:p w14:paraId="3DC75169" w14:textId="00E58DC3" w:rsidR="00D50098" w:rsidRDefault="00D50098"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Vyhláška stanovuje obecné technické požadavky staveb a jejich částí tak, aby byli zabezpečeni jejich uživatelé</w:t>
      </w:r>
      <w:r w:rsidR="003B4F1D">
        <w:rPr>
          <w:rFonts w:ascii="Times New Roman" w:hAnsi="Times New Roman" w:cs="Times New Roman"/>
          <w:sz w:val="24"/>
          <w:szCs w:val="24"/>
        </w:rPr>
        <w:t>,</w:t>
      </w:r>
      <w:r>
        <w:rPr>
          <w:rFonts w:ascii="Times New Roman" w:hAnsi="Times New Roman" w:cs="Times New Roman"/>
          <w:sz w:val="24"/>
          <w:szCs w:val="24"/>
        </w:rPr>
        <w:t xml:space="preserve"> a to například osoby s tělesným, zrakovým, sluchovým, mentálním postižením dále osoby senilní, těhotné ženy, osoby doprovázející kočárek a</w:t>
      </w:r>
      <w:r w:rsidR="00B47179">
        <w:rPr>
          <w:rFonts w:ascii="Times New Roman" w:hAnsi="Times New Roman" w:cs="Times New Roman"/>
          <w:sz w:val="24"/>
          <w:szCs w:val="24"/>
        </w:rPr>
        <w:t> </w:t>
      </w:r>
      <w:r>
        <w:rPr>
          <w:rFonts w:ascii="Times New Roman" w:hAnsi="Times New Roman" w:cs="Times New Roman"/>
          <w:sz w:val="24"/>
          <w:szCs w:val="24"/>
        </w:rPr>
        <w:t>děti do tří let.</w:t>
      </w:r>
      <w:r w:rsidR="003D7A69">
        <w:rPr>
          <w:rFonts w:ascii="Times New Roman" w:hAnsi="Times New Roman" w:cs="Times New Roman"/>
          <w:sz w:val="24"/>
          <w:szCs w:val="24"/>
        </w:rPr>
        <w:t xml:space="preserve"> </w:t>
      </w:r>
    </w:p>
    <w:p w14:paraId="4C0514C1" w14:textId="77777777" w:rsidR="003253AC" w:rsidRDefault="003253AC" w:rsidP="00966805">
      <w:pPr>
        <w:spacing w:line="360" w:lineRule="auto"/>
        <w:jc w:val="both"/>
        <w:rPr>
          <w:rFonts w:ascii="Times New Roman" w:hAnsi="Times New Roman" w:cs="Times New Roman"/>
          <w:b/>
          <w:sz w:val="24"/>
          <w:szCs w:val="24"/>
        </w:rPr>
      </w:pPr>
    </w:p>
    <w:p w14:paraId="4516815D" w14:textId="65F390C0" w:rsidR="00D50FC4" w:rsidRPr="00D50FC4" w:rsidRDefault="00D50FC4" w:rsidP="00966805">
      <w:pPr>
        <w:spacing w:line="360" w:lineRule="auto"/>
        <w:jc w:val="both"/>
        <w:rPr>
          <w:rFonts w:ascii="Times New Roman" w:hAnsi="Times New Roman" w:cs="Times New Roman"/>
          <w:b/>
          <w:sz w:val="24"/>
          <w:szCs w:val="24"/>
        </w:rPr>
      </w:pPr>
      <w:r w:rsidRPr="00D50FC4">
        <w:rPr>
          <w:rFonts w:ascii="Times New Roman" w:hAnsi="Times New Roman" w:cs="Times New Roman"/>
          <w:b/>
          <w:sz w:val="24"/>
          <w:szCs w:val="24"/>
        </w:rPr>
        <w:t>Chodník</w:t>
      </w:r>
    </w:p>
    <w:p w14:paraId="2222138A" w14:textId="21D2B8A9" w:rsidR="00321B94" w:rsidRDefault="002F00E0"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Chodník</w:t>
      </w:r>
      <w:r w:rsidR="00244E4C">
        <w:rPr>
          <w:rFonts w:ascii="Times New Roman" w:hAnsi="Times New Roman" w:cs="Times New Roman"/>
          <w:sz w:val="24"/>
          <w:szCs w:val="24"/>
        </w:rPr>
        <w:t xml:space="preserve"> či</w:t>
      </w:r>
      <w:r w:rsidR="0074011E">
        <w:rPr>
          <w:rFonts w:ascii="Times New Roman" w:hAnsi="Times New Roman" w:cs="Times New Roman"/>
          <w:sz w:val="24"/>
          <w:szCs w:val="24"/>
        </w:rPr>
        <w:t xml:space="preserve"> povrch</w:t>
      </w:r>
      <w:r w:rsidR="00244E4C">
        <w:rPr>
          <w:rFonts w:ascii="Times New Roman" w:hAnsi="Times New Roman" w:cs="Times New Roman"/>
          <w:sz w:val="24"/>
          <w:szCs w:val="24"/>
        </w:rPr>
        <w:t xml:space="preserve"> veřejn</w:t>
      </w:r>
      <w:r w:rsidR="0074011E">
        <w:rPr>
          <w:rFonts w:ascii="Times New Roman" w:hAnsi="Times New Roman" w:cs="Times New Roman"/>
          <w:sz w:val="24"/>
          <w:szCs w:val="24"/>
        </w:rPr>
        <w:t>ých</w:t>
      </w:r>
      <w:r w:rsidR="00244E4C">
        <w:rPr>
          <w:rFonts w:ascii="Times New Roman" w:hAnsi="Times New Roman" w:cs="Times New Roman"/>
          <w:sz w:val="24"/>
          <w:szCs w:val="24"/>
        </w:rPr>
        <w:t xml:space="preserve"> prostranství </w:t>
      </w:r>
      <w:r>
        <w:rPr>
          <w:rFonts w:ascii="Times New Roman" w:hAnsi="Times New Roman" w:cs="Times New Roman"/>
          <w:sz w:val="24"/>
          <w:szCs w:val="24"/>
        </w:rPr>
        <w:t>musí být</w:t>
      </w:r>
      <w:r w:rsidR="00244E4C">
        <w:rPr>
          <w:rFonts w:ascii="Times New Roman" w:hAnsi="Times New Roman" w:cs="Times New Roman"/>
          <w:sz w:val="24"/>
          <w:szCs w:val="24"/>
        </w:rPr>
        <w:t xml:space="preserve"> vyroben</w:t>
      </w:r>
      <w:r>
        <w:rPr>
          <w:rFonts w:ascii="Times New Roman" w:hAnsi="Times New Roman" w:cs="Times New Roman"/>
          <w:sz w:val="24"/>
          <w:szCs w:val="24"/>
        </w:rPr>
        <w:t xml:space="preserve"> z takového materiálu, který zabraňuje podklouznutí. Dále by měl mít rovný povrch</w:t>
      </w:r>
      <w:r w:rsidR="00002A6F">
        <w:rPr>
          <w:rFonts w:ascii="Times New Roman" w:hAnsi="Times New Roman" w:cs="Times New Roman"/>
          <w:sz w:val="24"/>
          <w:szCs w:val="24"/>
        </w:rPr>
        <w:t>, šířka chodníků</w:t>
      </w:r>
      <w:r w:rsidR="00244E4C">
        <w:rPr>
          <w:rFonts w:ascii="Times New Roman" w:hAnsi="Times New Roman" w:cs="Times New Roman"/>
          <w:sz w:val="24"/>
          <w:szCs w:val="24"/>
        </w:rPr>
        <w:t xml:space="preserve"> nebo komunikací</w:t>
      </w:r>
      <w:r w:rsidR="00002A6F">
        <w:rPr>
          <w:rFonts w:ascii="Times New Roman" w:hAnsi="Times New Roman" w:cs="Times New Roman"/>
          <w:sz w:val="24"/>
          <w:szCs w:val="24"/>
        </w:rPr>
        <w:t xml:space="preserve"> by měla být minimálně 150</w:t>
      </w:r>
      <w:r w:rsidR="009F586A">
        <w:rPr>
          <w:rFonts w:ascii="Times New Roman" w:hAnsi="Times New Roman" w:cs="Times New Roman"/>
          <w:sz w:val="24"/>
          <w:szCs w:val="24"/>
        </w:rPr>
        <w:t>0</w:t>
      </w:r>
      <w:r w:rsidR="00002A6F">
        <w:rPr>
          <w:rFonts w:ascii="Times New Roman" w:hAnsi="Times New Roman" w:cs="Times New Roman"/>
          <w:sz w:val="24"/>
          <w:szCs w:val="24"/>
        </w:rPr>
        <w:t xml:space="preserve"> </w:t>
      </w:r>
      <w:r w:rsidR="0022355E">
        <w:rPr>
          <w:rFonts w:ascii="Times New Roman" w:hAnsi="Times New Roman" w:cs="Times New Roman"/>
          <w:sz w:val="24"/>
          <w:szCs w:val="24"/>
        </w:rPr>
        <w:t>m</w:t>
      </w:r>
      <w:r w:rsidR="00002A6F">
        <w:rPr>
          <w:rFonts w:ascii="Times New Roman" w:hAnsi="Times New Roman" w:cs="Times New Roman"/>
          <w:sz w:val="24"/>
          <w:szCs w:val="24"/>
        </w:rPr>
        <w:t>m.</w:t>
      </w:r>
      <w:r w:rsidR="00482E9A">
        <w:rPr>
          <w:rFonts w:ascii="Times New Roman" w:hAnsi="Times New Roman" w:cs="Times New Roman"/>
          <w:sz w:val="24"/>
          <w:szCs w:val="24"/>
        </w:rPr>
        <w:t xml:space="preserve"> Výškové rozdíly komunikací by nem</w:t>
      </w:r>
      <w:r w:rsidR="00C91FF7">
        <w:rPr>
          <w:rFonts w:ascii="Times New Roman" w:hAnsi="Times New Roman" w:cs="Times New Roman"/>
          <w:sz w:val="24"/>
          <w:szCs w:val="24"/>
        </w:rPr>
        <w:t>ěly přesahovat 20 mm.</w:t>
      </w:r>
      <w:r w:rsidR="00002A6F">
        <w:rPr>
          <w:rFonts w:ascii="Times New Roman" w:hAnsi="Times New Roman" w:cs="Times New Roman"/>
          <w:sz w:val="24"/>
          <w:szCs w:val="24"/>
        </w:rPr>
        <w:t xml:space="preserve"> Velmi důležitou veličinou je pro nás podélný sklon chodníku, který je maximálně 8,33%</w:t>
      </w:r>
      <w:r w:rsidR="005173F1">
        <w:rPr>
          <w:rFonts w:ascii="Times New Roman" w:hAnsi="Times New Roman" w:cs="Times New Roman"/>
          <w:sz w:val="24"/>
          <w:szCs w:val="24"/>
        </w:rPr>
        <w:t xml:space="preserve">, </w:t>
      </w:r>
      <w:r w:rsidR="00002A6F">
        <w:rPr>
          <w:rFonts w:ascii="Times New Roman" w:hAnsi="Times New Roman" w:cs="Times New Roman"/>
          <w:sz w:val="24"/>
          <w:szCs w:val="24"/>
        </w:rPr>
        <w:t>příčný maximálně 2%</w:t>
      </w:r>
      <w:r w:rsidR="005173F1">
        <w:rPr>
          <w:rFonts w:ascii="Times New Roman" w:hAnsi="Times New Roman" w:cs="Times New Roman"/>
          <w:sz w:val="24"/>
          <w:szCs w:val="24"/>
        </w:rPr>
        <w:t xml:space="preserve"> a u mostních objektů maximálně 2,5%</w:t>
      </w:r>
      <w:r w:rsidR="00002A6F">
        <w:rPr>
          <w:rFonts w:ascii="Times New Roman" w:hAnsi="Times New Roman" w:cs="Times New Roman"/>
          <w:sz w:val="24"/>
          <w:szCs w:val="24"/>
        </w:rPr>
        <w:t>.</w:t>
      </w:r>
      <w:r w:rsidR="00942967">
        <w:rPr>
          <w:rFonts w:ascii="Times New Roman" w:hAnsi="Times New Roman" w:cs="Times New Roman"/>
          <w:sz w:val="24"/>
          <w:szCs w:val="24"/>
        </w:rPr>
        <w:t xml:space="preserve"> </w:t>
      </w:r>
      <w:r w:rsidR="00002A6F">
        <w:rPr>
          <w:rFonts w:ascii="Times New Roman" w:hAnsi="Times New Roman" w:cs="Times New Roman"/>
          <w:sz w:val="24"/>
          <w:szCs w:val="24"/>
        </w:rPr>
        <w:t xml:space="preserve">Na základě toho </w:t>
      </w:r>
      <w:r w:rsidR="00835744">
        <w:rPr>
          <w:rFonts w:ascii="Times New Roman" w:hAnsi="Times New Roman" w:cs="Times New Roman"/>
          <w:sz w:val="24"/>
          <w:szCs w:val="24"/>
        </w:rPr>
        <w:t>se každých 200 m vybuduje odpočívadlo o podélném a příčném sklonu nanejvýš 2%</w:t>
      </w:r>
      <w:r w:rsidR="00582830">
        <w:rPr>
          <w:rFonts w:ascii="Times New Roman" w:hAnsi="Times New Roman" w:cs="Times New Roman"/>
          <w:sz w:val="24"/>
          <w:szCs w:val="24"/>
        </w:rPr>
        <w:t xml:space="preserve"> a délce 150</w:t>
      </w:r>
      <w:r w:rsidR="0022355E">
        <w:rPr>
          <w:rFonts w:ascii="Times New Roman" w:hAnsi="Times New Roman" w:cs="Times New Roman"/>
          <w:sz w:val="24"/>
          <w:szCs w:val="24"/>
        </w:rPr>
        <w:t>0</w:t>
      </w:r>
      <w:r w:rsidR="00582830">
        <w:rPr>
          <w:rFonts w:ascii="Times New Roman" w:hAnsi="Times New Roman" w:cs="Times New Roman"/>
          <w:sz w:val="24"/>
          <w:szCs w:val="24"/>
        </w:rPr>
        <w:t xml:space="preserve"> </w:t>
      </w:r>
      <w:r w:rsidR="0022355E">
        <w:rPr>
          <w:rFonts w:ascii="Times New Roman" w:hAnsi="Times New Roman" w:cs="Times New Roman"/>
          <w:sz w:val="24"/>
          <w:szCs w:val="24"/>
        </w:rPr>
        <w:t>m</w:t>
      </w:r>
      <w:r w:rsidR="00582830">
        <w:rPr>
          <w:rFonts w:ascii="Times New Roman" w:hAnsi="Times New Roman" w:cs="Times New Roman"/>
          <w:sz w:val="24"/>
          <w:szCs w:val="24"/>
        </w:rPr>
        <w:t>m</w:t>
      </w:r>
      <w:r w:rsidR="00C80C1B">
        <w:rPr>
          <w:rFonts w:ascii="Times New Roman" w:hAnsi="Times New Roman" w:cs="Times New Roman"/>
          <w:sz w:val="24"/>
          <w:szCs w:val="24"/>
        </w:rPr>
        <w:t xml:space="preserve"> (MMR, 2009).</w:t>
      </w:r>
    </w:p>
    <w:p w14:paraId="429B96C3" w14:textId="77777777" w:rsidR="003253AC" w:rsidRDefault="003253AC" w:rsidP="00966805">
      <w:pPr>
        <w:spacing w:line="360" w:lineRule="auto"/>
        <w:jc w:val="both"/>
        <w:rPr>
          <w:rFonts w:ascii="Times New Roman" w:hAnsi="Times New Roman" w:cs="Times New Roman"/>
          <w:b/>
          <w:sz w:val="24"/>
          <w:szCs w:val="24"/>
        </w:rPr>
      </w:pPr>
    </w:p>
    <w:p w14:paraId="0C445C6B" w14:textId="4024108C" w:rsidR="00321B94" w:rsidRPr="00321B94" w:rsidRDefault="00321B94" w:rsidP="00966805">
      <w:pPr>
        <w:spacing w:line="360" w:lineRule="auto"/>
        <w:jc w:val="both"/>
        <w:rPr>
          <w:rFonts w:ascii="Times New Roman" w:hAnsi="Times New Roman" w:cs="Times New Roman"/>
          <w:b/>
          <w:sz w:val="24"/>
          <w:szCs w:val="24"/>
        </w:rPr>
      </w:pPr>
      <w:r w:rsidRPr="00321B94">
        <w:rPr>
          <w:rFonts w:ascii="Times New Roman" w:hAnsi="Times New Roman" w:cs="Times New Roman"/>
          <w:b/>
          <w:sz w:val="24"/>
          <w:szCs w:val="24"/>
        </w:rPr>
        <w:t>Přirozená vodící linie</w:t>
      </w:r>
    </w:p>
    <w:p w14:paraId="1920CD2C" w14:textId="282EEF17" w:rsidR="00321B94" w:rsidRDefault="00BE1371"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 se tý</w:t>
      </w:r>
      <w:r w:rsidR="00B47179">
        <w:rPr>
          <w:rFonts w:ascii="Times New Roman" w:hAnsi="Times New Roman" w:cs="Times New Roman"/>
          <w:sz w:val="24"/>
          <w:szCs w:val="24"/>
        </w:rPr>
        <w:t>ká</w:t>
      </w:r>
      <w:r>
        <w:rPr>
          <w:rFonts w:ascii="Times New Roman" w:hAnsi="Times New Roman" w:cs="Times New Roman"/>
          <w:sz w:val="24"/>
          <w:szCs w:val="24"/>
        </w:rPr>
        <w:t xml:space="preserve"> nevidomých osob</w:t>
      </w:r>
      <w:r w:rsidR="00A274A1">
        <w:rPr>
          <w:rFonts w:ascii="Times New Roman" w:hAnsi="Times New Roman" w:cs="Times New Roman"/>
          <w:sz w:val="24"/>
          <w:szCs w:val="24"/>
        </w:rPr>
        <w:t xml:space="preserve">, </w:t>
      </w:r>
      <w:r w:rsidR="00E906C8">
        <w:rPr>
          <w:rFonts w:ascii="Times New Roman" w:hAnsi="Times New Roman" w:cs="Times New Roman"/>
          <w:sz w:val="24"/>
          <w:szCs w:val="24"/>
        </w:rPr>
        <w:t>do</w:t>
      </w:r>
      <w:r w:rsidR="00A274A1">
        <w:rPr>
          <w:rFonts w:ascii="Times New Roman" w:hAnsi="Times New Roman" w:cs="Times New Roman"/>
          <w:sz w:val="24"/>
          <w:szCs w:val="24"/>
        </w:rPr>
        <w:t xml:space="preserve"> chodníku </w:t>
      </w:r>
      <w:r w:rsidR="00E906C8">
        <w:rPr>
          <w:rFonts w:ascii="Times New Roman" w:hAnsi="Times New Roman" w:cs="Times New Roman"/>
          <w:sz w:val="24"/>
          <w:szCs w:val="24"/>
        </w:rPr>
        <w:t xml:space="preserve">by </w:t>
      </w:r>
      <w:r w:rsidR="00A274A1">
        <w:rPr>
          <w:rFonts w:ascii="Times New Roman" w:hAnsi="Times New Roman" w:cs="Times New Roman"/>
          <w:sz w:val="24"/>
          <w:szCs w:val="24"/>
        </w:rPr>
        <w:t xml:space="preserve">neměla zasahovat žádná překážka, která by neumožňovala jednoduchý průchod. </w:t>
      </w:r>
      <w:r w:rsidR="003F0EFC">
        <w:rPr>
          <w:rFonts w:ascii="Times New Roman" w:hAnsi="Times New Roman" w:cs="Times New Roman"/>
          <w:sz w:val="24"/>
          <w:szCs w:val="24"/>
        </w:rPr>
        <w:t>Důležitým prvkem, který nesmí na</w:t>
      </w:r>
      <w:r w:rsidR="00E906C8">
        <w:rPr>
          <w:rFonts w:ascii="Times New Roman" w:hAnsi="Times New Roman" w:cs="Times New Roman"/>
          <w:sz w:val="24"/>
          <w:szCs w:val="24"/>
        </w:rPr>
        <w:t> </w:t>
      </w:r>
      <w:r w:rsidR="003F0EFC">
        <w:rPr>
          <w:rFonts w:ascii="Times New Roman" w:hAnsi="Times New Roman" w:cs="Times New Roman"/>
          <w:sz w:val="24"/>
          <w:szCs w:val="24"/>
        </w:rPr>
        <w:t>chodnících nesmí chybět</w:t>
      </w:r>
      <w:r w:rsidR="00E906C8">
        <w:rPr>
          <w:rFonts w:ascii="Times New Roman" w:hAnsi="Times New Roman" w:cs="Times New Roman"/>
          <w:sz w:val="24"/>
          <w:szCs w:val="24"/>
        </w:rPr>
        <w:t>,</w:t>
      </w:r>
      <w:r w:rsidR="003F0EFC">
        <w:rPr>
          <w:rFonts w:ascii="Times New Roman" w:hAnsi="Times New Roman" w:cs="Times New Roman"/>
          <w:sz w:val="24"/>
          <w:szCs w:val="24"/>
        </w:rPr>
        <w:t xml:space="preserve"> je vodící linie. </w:t>
      </w:r>
      <w:r w:rsidR="00EF7A01">
        <w:rPr>
          <w:rFonts w:ascii="Times New Roman" w:hAnsi="Times New Roman" w:cs="Times New Roman"/>
          <w:sz w:val="24"/>
          <w:szCs w:val="24"/>
        </w:rPr>
        <w:t>Přirozenou vodící</w:t>
      </w:r>
      <w:r w:rsidR="003F0EFC">
        <w:rPr>
          <w:rFonts w:ascii="Times New Roman" w:hAnsi="Times New Roman" w:cs="Times New Roman"/>
          <w:sz w:val="24"/>
          <w:szCs w:val="24"/>
        </w:rPr>
        <w:t xml:space="preserve"> linií je souhra chodníku se</w:t>
      </w:r>
      <w:r w:rsidR="00E906C8">
        <w:rPr>
          <w:rFonts w:ascii="Times New Roman" w:hAnsi="Times New Roman" w:cs="Times New Roman"/>
          <w:sz w:val="24"/>
          <w:szCs w:val="24"/>
        </w:rPr>
        <w:t> </w:t>
      </w:r>
      <w:r w:rsidR="003F0EFC">
        <w:rPr>
          <w:rFonts w:ascii="Times New Roman" w:hAnsi="Times New Roman" w:cs="Times New Roman"/>
          <w:sz w:val="24"/>
          <w:szCs w:val="24"/>
        </w:rPr>
        <w:t>stěnou domu nebo také obrubník na</w:t>
      </w:r>
      <w:r w:rsidR="00EF7A01">
        <w:rPr>
          <w:rFonts w:ascii="Times New Roman" w:hAnsi="Times New Roman" w:cs="Times New Roman"/>
          <w:sz w:val="24"/>
          <w:szCs w:val="24"/>
        </w:rPr>
        <w:t xml:space="preserve"> vzdálenějším</w:t>
      </w:r>
      <w:r w:rsidR="003F0EFC">
        <w:rPr>
          <w:rFonts w:ascii="Times New Roman" w:hAnsi="Times New Roman" w:cs="Times New Roman"/>
          <w:sz w:val="24"/>
          <w:szCs w:val="24"/>
        </w:rPr>
        <w:t xml:space="preserve"> konci chodníku</w:t>
      </w:r>
      <w:r w:rsidR="00EF7A01">
        <w:rPr>
          <w:rFonts w:ascii="Times New Roman" w:hAnsi="Times New Roman" w:cs="Times New Roman"/>
          <w:sz w:val="24"/>
          <w:szCs w:val="24"/>
        </w:rPr>
        <w:t xml:space="preserve"> směrem od silnice</w:t>
      </w:r>
      <w:r w:rsidR="00321B94">
        <w:rPr>
          <w:rFonts w:ascii="Times New Roman" w:hAnsi="Times New Roman" w:cs="Times New Roman"/>
          <w:sz w:val="24"/>
          <w:szCs w:val="24"/>
        </w:rPr>
        <w:t xml:space="preserve"> v minimální výšce 60 mm</w:t>
      </w:r>
      <w:r w:rsidR="003F0EFC">
        <w:rPr>
          <w:rFonts w:ascii="Times New Roman" w:hAnsi="Times New Roman" w:cs="Times New Roman"/>
          <w:sz w:val="24"/>
          <w:szCs w:val="24"/>
        </w:rPr>
        <w:t>.</w:t>
      </w:r>
      <w:r w:rsidR="00EF7A01">
        <w:rPr>
          <w:rFonts w:ascii="Times New Roman" w:hAnsi="Times New Roman" w:cs="Times New Roman"/>
          <w:sz w:val="24"/>
          <w:szCs w:val="24"/>
        </w:rPr>
        <w:t xml:space="preserve"> Dále je</w:t>
      </w:r>
      <w:r w:rsidR="0022355E">
        <w:rPr>
          <w:rFonts w:ascii="Times New Roman" w:hAnsi="Times New Roman" w:cs="Times New Roman"/>
          <w:sz w:val="24"/>
          <w:szCs w:val="24"/>
        </w:rPr>
        <w:t xml:space="preserve"> za</w:t>
      </w:r>
      <w:r w:rsidR="00EF7A01">
        <w:rPr>
          <w:rFonts w:ascii="Times New Roman" w:hAnsi="Times New Roman" w:cs="Times New Roman"/>
          <w:sz w:val="24"/>
          <w:szCs w:val="24"/>
        </w:rPr>
        <w:t xml:space="preserve"> přirozenou vodící linií</w:t>
      </w:r>
      <w:r w:rsidR="0022355E">
        <w:rPr>
          <w:rFonts w:ascii="Times New Roman" w:hAnsi="Times New Roman" w:cs="Times New Roman"/>
          <w:sz w:val="24"/>
          <w:szCs w:val="24"/>
        </w:rPr>
        <w:t xml:space="preserve"> </w:t>
      </w:r>
      <w:r w:rsidR="00E906C8">
        <w:rPr>
          <w:rFonts w:ascii="Times New Roman" w:hAnsi="Times New Roman" w:cs="Times New Roman"/>
          <w:sz w:val="24"/>
          <w:szCs w:val="24"/>
        </w:rPr>
        <w:t>považováno</w:t>
      </w:r>
      <w:r w:rsidR="0022355E">
        <w:rPr>
          <w:rFonts w:ascii="Times New Roman" w:hAnsi="Times New Roman" w:cs="Times New Roman"/>
          <w:sz w:val="24"/>
          <w:szCs w:val="24"/>
        </w:rPr>
        <w:t xml:space="preserve"> zábradlí se</w:t>
      </w:r>
      <w:r w:rsidR="00E906C8">
        <w:rPr>
          <w:rFonts w:ascii="Times New Roman" w:hAnsi="Times New Roman" w:cs="Times New Roman"/>
          <w:sz w:val="24"/>
          <w:szCs w:val="24"/>
        </w:rPr>
        <w:t> </w:t>
      </w:r>
      <w:r w:rsidR="0022355E">
        <w:rPr>
          <w:rFonts w:ascii="Times New Roman" w:hAnsi="Times New Roman" w:cs="Times New Roman"/>
          <w:sz w:val="24"/>
          <w:szCs w:val="24"/>
        </w:rPr>
        <w:t xml:space="preserve">zarážkou pro bílou hůl či jiné kompaktní prvky šíře nejméně 400 mm a délky 600 mm. </w:t>
      </w:r>
      <w:r w:rsidR="004F4322">
        <w:rPr>
          <w:rFonts w:ascii="Times New Roman" w:hAnsi="Times New Roman" w:cs="Times New Roman"/>
          <w:sz w:val="24"/>
          <w:szCs w:val="24"/>
        </w:rPr>
        <w:lastRenderedPageBreak/>
        <w:t>Pokud je přirozená vodící linie přerušená v délce větší než 8000 mm</w:t>
      </w:r>
      <w:r w:rsidR="00674995">
        <w:rPr>
          <w:rFonts w:ascii="Times New Roman" w:hAnsi="Times New Roman" w:cs="Times New Roman"/>
          <w:sz w:val="24"/>
          <w:szCs w:val="24"/>
        </w:rPr>
        <w:t>,</w:t>
      </w:r>
      <w:r w:rsidR="00354536">
        <w:rPr>
          <w:rFonts w:ascii="Times New Roman" w:hAnsi="Times New Roman" w:cs="Times New Roman"/>
          <w:sz w:val="24"/>
          <w:szCs w:val="24"/>
        </w:rPr>
        <w:t xml:space="preserve"> musí být doplněna umělou vodící linií</w:t>
      </w:r>
      <w:r w:rsidR="00C80C1B">
        <w:rPr>
          <w:rFonts w:ascii="Times New Roman" w:hAnsi="Times New Roman" w:cs="Times New Roman"/>
          <w:sz w:val="24"/>
          <w:szCs w:val="24"/>
        </w:rPr>
        <w:t xml:space="preserve"> (MMR, 2009).</w:t>
      </w:r>
    </w:p>
    <w:p w14:paraId="070926DB" w14:textId="77777777" w:rsidR="003253AC" w:rsidRDefault="003253AC" w:rsidP="00966805">
      <w:pPr>
        <w:spacing w:line="360" w:lineRule="auto"/>
        <w:jc w:val="both"/>
        <w:rPr>
          <w:rFonts w:ascii="Times New Roman" w:hAnsi="Times New Roman" w:cs="Times New Roman"/>
          <w:b/>
          <w:sz w:val="24"/>
          <w:szCs w:val="24"/>
        </w:rPr>
      </w:pPr>
    </w:p>
    <w:p w14:paraId="3248C0F5" w14:textId="53EB5AD9" w:rsidR="00321B94" w:rsidRPr="00321B94" w:rsidRDefault="00321B94" w:rsidP="00966805">
      <w:pPr>
        <w:spacing w:line="360" w:lineRule="auto"/>
        <w:jc w:val="both"/>
        <w:rPr>
          <w:rFonts w:ascii="Times New Roman" w:hAnsi="Times New Roman" w:cs="Times New Roman"/>
          <w:b/>
          <w:sz w:val="24"/>
          <w:szCs w:val="24"/>
        </w:rPr>
      </w:pPr>
      <w:r w:rsidRPr="00321B94">
        <w:rPr>
          <w:rFonts w:ascii="Times New Roman" w:hAnsi="Times New Roman" w:cs="Times New Roman"/>
          <w:b/>
          <w:sz w:val="24"/>
          <w:szCs w:val="24"/>
        </w:rPr>
        <w:t>Uměle vytvořená vodící linie</w:t>
      </w:r>
    </w:p>
    <w:p w14:paraId="0B6DB8E9" w14:textId="5D7A5AE5" w:rsidR="004B3B3B" w:rsidRDefault="003F0EFC"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Pokud se nevidomý jedinec pohybuje ve volném prostoru</w:t>
      </w:r>
      <w:r w:rsidR="006D6EB6">
        <w:rPr>
          <w:rFonts w:ascii="Times New Roman" w:hAnsi="Times New Roman" w:cs="Times New Roman"/>
          <w:sz w:val="24"/>
          <w:szCs w:val="24"/>
        </w:rPr>
        <w:t>,</w:t>
      </w:r>
      <w:r>
        <w:rPr>
          <w:rFonts w:ascii="Times New Roman" w:hAnsi="Times New Roman" w:cs="Times New Roman"/>
          <w:sz w:val="24"/>
          <w:szCs w:val="24"/>
        </w:rPr>
        <w:t xml:space="preserve"> například na náměstí, můžeme vytvořit umělou linii</w:t>
      </w:r>
      <w:r w:rsidR="006D6EB6">
        <w:rPr>
          <w:rFonts w:ascii="Times New Roman" w:hAnsi="Times New Roman" w:cs="Times New Roman"/>
          <w:sz w:val="24"/>
          <w:szCs w:val="24"/>
        </w:rPr>
        <w:t>. J</w:t>
      </w:r>
      <w:r>
        <w:rPr>
          <w:rFonts w:ascii="Times New Roman" w:hAnsi="Times New Roman" w:cs="Times New Roman"/>
          <w:sz w:val="24"/>
          <w:szCs w:val="24"/>
        </w:rPr>
        <w:t>edná se o pás z jiného materiálu</w:t>
      </w:r>
      <w:r w:rsidR="00D1497A">
        <w:rPr>
          <w:rFonts w:ascii="Times New Roman" w:hAnsi="Times New Roman" w:cs="Times New Roman"/>
          <w:sz w:val="24"/>
          <w:szCs w:val="24"/>
        </w:rPr>
        <w:t>,</w:t>
      </w:r>
      <w:r>
        <w:rPr>
          <w:rFonts w:ascii="Times New Roman" w:hAnsi="Times New Roman" w:cs="Times New Roman"/>
          <w:sz w:val="24"/>
          <w:szCs w:val="24"/>
        </w:rPr>
        <w:t xml:space="preserve"> než je chodník</w:t>
      </w:r>
      <w:r w:rsidR="001974A0">
        <w:rPr>
          <w:rFonts w:ascii="Times New Roman" w:hAnsi="Times New Roman" w:cs="Times New Roman"/>
          <w:sz w:val="24"/>
          <w:szCs w:val="24"/>
        </w:rPr>
        <w:t>, přes kterou nesmí zasahovat jakákoliv překážka.</w:t>
      </w:r>
      <w:r w:rsidR="004475CF">
        <w:rPr>
          <w:rFonts w:ascii="Times New Roman" w:hAnsi="Times New Roman" w:cs="Times New Roman"/>
          <w:sz w:val="24"/>
          <w:szCs w:val="24"/>
        </w:rPr>
        <w:t xml:space="preserve"> Umělou vodící linii tvoří podélné drážky</w:t>
      </w:r>
      <w:r w:rsidR="00707626">
        <w:rPr>
          <w:rFonts w:ascii="Times New Roman" w:hAnsi="Times New Roman" w:cs="Times New Roman"/>
          <w:sz w:val="24"/>
          <w:szCs w:val="24"/>
        </w:rPr>
        <w:t xml:space="preserve"> a</w:t>
      </w:r>
      <w:r w:rsidR="006D6EB6">
        <w:rPr>
          <w:rFonts w:ascii="Times New Roman" w:hAnsi="Times New Roman" w:cs="Times New Roman"/>
          <w:sz w:val="24"/>
          <w:szCs w:val="24"/>
        </w:rPr>
        <w:t> </w:t>
      </w:r>
      <w:r w:rsidR="005A3230">
        <w:rPr>
          <w:rFonts w:ascii="Times New Roman" w:hAnsi="Times New Roman" w:cs="Times New Roman"/>
          <w:sz w:val="24"/>
          <w:szCs w:val="24"/>
        </w:rPr>
        <w:t>její</w:t>
      </w:r>
      <w:r w:rsidR="00707626">
        <w:rPr>
          <w:rFonts w:ascii="Times New Roman" w:hAnsi="Times New Roman" w:cs="Times New Roman"/>
          <w:sz w:val="24"/>
          <w:szCs w:val="24"/>
        </w:rPr>
        <w:t xml:space="preserve"> šíře uvnitř budov</w:t>
      </w:r>
      <w:r w:rsidR="005A3230">
        <w:rPr>
          <w:rFonts w:ascii="Times New Roman" w:hAnsi="Times New Roman" w:cs="Times New Roman"/>
          <w:sz w:val="24"/>
          <w:szCs w:val="24"/>
        </w:rPr>
        <w:t xml:space="preserve"> činí </w:t>
      </w:r>
      <w:r w:rsidR="00707626">
        <w:rPr>
          <w:rFonts w:ascii="Times New Roman" w:hAnsi="Times New Roman" w:cs="Times New Roman"/>
          <w:sz w:val="24"/>
          <w:szCs w:val="24"/>
        </w:rPr>
        <w:t>300 mm</w:t>
      </w:r>
      <w:r w:rsidR="006D6EB6">
        <w:rPr>
          <w:rFonts w:ascii="Times New Roman" w:hAnsi="Times New Roman" w:cs="Times New Roman"/>
          <w:sz w:val="24"/>
          <w:szCs w:val="24"/>
        </w:rPr>
        <w:t xml:space="preserve">, </w:t>
      </w:r>
      <w:r w:rsidR="00707626">
        <w:rPr>
          <w:rFonts w:ascii="Times New Roman" w:hAnsi="Times New Roman" w:cs="Times New Roman"/>
          <w:sz w:val="24"/>
          <w:szCs w:val="24"/>
        </w:rPr>
        <w:t>v exteriéru 400 mm.</w:t>
      </w:r>
      <w:r w:rsidR="005A3230">
        <w:rPr>
          <w:rFonts w:ascii="Times New Roman" w:hAnsi="Times New Roman" w:cs="Times New Roman"/>
          <w:sz w:val="24"/>
          <w:szCs w:val="24"/>
        </w:rPr>
        <w:t xml:space="preserve"> Změny směru vodící linie se</w:t>
      </w:r>
      <w:r w:rsidR="006D6EB6">
        <w:rPr>
          <w:rFonts w:ascii="Times New Roman" w:hAnsi="Times New Roman" w:cs="Times New Roman"/>
          <w:sz w:val="24"/>
          <w:szCs w:val="24"/>
        </w:rPr>
        <w:t> </w:t>
      </w:r>
      <w:r w:rsidR="005A3230">
        <w:rPr>
          <w:rFonts w:ascii="Times New Roman" w:hAnsi="Times New Roman" w:cs="Times New Roman"/>
          <w:sz w:val="24"/>
          <w:szCs w:val="24"/>
        </w:rPr>
        <w:t>zřizují pouze pokud je to nezbytně nutné</w:t>
      </w:r>
      <w:r w:rsidR="006D6EB6">
        <w:rPr>
          <w:rFonts w:ascii="Times New Roman" w:hAnsi="Times New Roman" w:cs="Times New Roman"/>
          <w:sz w:val="24"/>
          <w:szCs w:val="24"/>
        </w:rPr>
        <w:t>,</w:t>
      </w:r>
      <w:r w:rsidR="005A3230">
        <w:rPr>
          <w:rFonts w:ascii="Times New Roman" w:hAnsi="Times New Roman" w:cs="Times New Roman"/>
          <w:sz w:val="24"/>
          <w:szCs w:val="24"/>
        </w:rPr>
        <w:t xml:space="preserve"> a to zásadně v pravém úhlu.</w:t>
      </w:r>
      <w:r w:rsidR="00C10362">
        <w:rPr>
          <w:rFonts w:ascii="Times New Roman" w:hAnsi="Times New Roman" w:cs="Times New Roman"/>
          <w:sz w:val="24"/>
          <w:szCs w:val="24"/>
        </w:rPr>
        <w:t xml:space="preserve"> Dále existuje speciální typ vodící linie </w:t>
      </w:r>
      <w:r w:rsidR="006D6EB6">
        <w:rPr>
          <w:rFonts w:ascii="Times New Roman" w:hAnsi="Times New Roman" w:cs="Times New Roman"/>
          <w:sz w:val="24"/>
          <w:szCs w:val="24"/>
        </w:rPr>
        <w:t>-</w:t>
      </w:r>
      <w:r w:rsidR="00C10362">
        <w:rPr>
          <w:rFonts w:ascii="Times New Roman" w:hAnsi="Times New Roman" w:cs="Times New Roman"/>
          <w:sz w:val="24"/>
          <w:szCs w:val="24"/>
        </w:rPr>
        <w:t xml:space="preserve"> signální pás, který upozorňuje osob</w:t>
      </w:r>
      <w:r w:rsidR="00FB0E7F">
        <w:rPr>
          <w:rFonts w:ascii="Times New Roman" w:hAnsi="Times New Roman" w:cs="Times New Roman"/>
          <w:sz w:val="24"/>
          <w:szCs w:val="24"/>
        </w:rPr>
        <w:t>y se zrakovým postižením před důležitým místem</w:t>
      </w:r>
      <w:r w:rsidR="006D6EB6">
        <w:rPr>
          <w:rFonts w:ascii="Times New Roman" w:hAnsi="Times New Roman" w:cs="Times New Roman"/>
          <w:sz w:val="24"/>
          <w:szCs w:val="24"/>
        </w:rPr>
        <w:t xml:space="preserve">, </w:t>
      </w:r>
      <w:r w:rsidR="00FB0E7F">
        <w:rPr>
          <w:rFonts w:ascii="Times New Roman" w:hAnsi="Times New Roman" w:cs="Times New Roman"/>
          <w:sz w:val="24"/>
          <w:szCs w:val="24"/>
        </w:rPr>
        <w:t>například k místu nástupu do vozidel veřejné dopravy, vlaku či k příchodu k přechodu pro chodce</w:t>
      </w:r>
      <w:r w:rsidR="00C80C1B">
        <w:rPr>
          <w:rFonts w:ascii="Times New Roman" w:hAnsi="Times New Roman" w:cs="Times New Roman"/>
          <w:sz w:val="24"/>
          <w:szCs w:val="24"/>
        </w:rPr>
        <w:t xml:space="preserve"> (MMR, 2009).</w:t>
      </w:r>
    </w:p>
    <w:p w14:paraId="39E92458" w14:textId="77777777" w:rsidR="003253AC" w:rsidRDefault="003253AC" w:rsidP="00966805">
      <w:pPr>
        <w:spacing w:line="360" w:lineRule="auto"/>
        <w:jc w:val="both"/>
        <w:rPr>
          <w:rFonts w:ascii="Times New Roman" w:hAnsi="Times New Roman" w:cs="Times New Roman"/>
          <w:b/>
          <w:sz w:val="24"/>
          <w:szCs w:val="24"/>
        </w:rPr>
      </w:pPr>
    </w:p>
    <w:p w14:paraId="4F6D6DD2" w14:textId="2C61AAFB" w:rsidR="00D50FC4" w:rsidRPr="00D50FC4" w:rsidRDefault="00D50FC4" w:rsidP="00966805">
      <w:pPr>
        <w:spacing w:line="360" w:lineRule="auto"/>
        <w:jc w:val="both"/>
        <w:rPr>
          <w:rFonts w:ascii="Times New Roman" w:hAnsi="Times New Roman" w:cs="Times New Roman"/>
          <w:b/>
          <w:sz w:val="24"/>
          <w:szCs w:val="24"/>
        </w:rPr>
      </w:pPr>
      <w:r w:rsidRPr="00D50FC4">
        <w:rPr>
          <w:rFonts w:ascii="Times New Roman" w:hAnsi="Times New Roman" w:cs="Times New Roman"/>
          <w:b/>
          <w:sz w:val="24"/>
          <w:szCs w:val="24"/>
        </w:rPr>
        <w:t>Přechod pro chodce</w:t>
      </w:r>
    </w:p>
    <w:p w14:paraId="225CE725" w14:textId="7CB9FD18" w:rsidR="0023251E" w:rsidRDefault="00CD1639"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Velice nepříjemnou bariérou pro osoby s postižením je obrubník na přechodu</w:t>
      </w:r>
      <w:r w:rsidR="00485B5D">
        <w:rPr>
          <w:rFonts w:ascii="Times New Roman" w:hAnsi="Times New Roman" w:cs="Times New Roman"/>
          <w:sz w:val="24"/>
          <w:szCs w:val="24"/>
        </w:rPr>
        <w:t>, který je pro některé nepřekonatelnou překážkou. Špatnou volbou je i nájezd na chodník</w:t>
      </w:r>
      <w:r w:rsidR="001C53AB">
        <w:rPr>
          <w:rFonts w:ascii="Times New Roman" w:hAnsi="Times New Roman" w:cs="Times New Roman"/>
          <w:sz w:val="24"/>
          <w:szCs w:val="24"/>
        </w:rPr>
        <w:t xml:space="preserve"> postavený</w:t>
      </w:r>
      <w:r w:rsidR="00485B5D">
        <w:rPr>
          <w:rFonts w:ascii="Times New Roman" w:hAnsi="Times New Roman" w:cs="Times New Roman"/>
          <w:sz w:val="24"/>
          <w:szCs w:val="24"/>
        </w:rPr>
        <w:t xml:space="preserve"> šikmo se sklonem například 45°</w:t>
      </w:r>
      <w:r w:rsidR="001C53AB">
        <w:rPr>
          <w:rFonts w:ascii="Times New Roman" w:hAnsi="Times New Roman" w:cs="Times New Roman"/>
          <w:sz w:val="24"/>
          <w:szCs w:val="24"/>
        </w:rPr>
        <w:t>. St</w:t>
      </w:r>
      <w:r w:rsidR="00485B5D">
        <w:rPr>
          <w:rFonts w:ascii="Times New Roman" w:hAnsi="Times New Roman" w:cs="Times New Roman"/>
          <w:sz w:val="24"/>
          <w:szCs w:val="24"/>
        </w:rPr>
        <w:t>ává se nepřemožitelným osobám na</w:t>
      </w:r>
      <w:r w:rsidR="001C53AB">
        <w:rPr>
          <w:rFonts w:ascii="Times New Roman" w:hAnsi="Times New Roman" w:cs="Times New Roman"/>
          <w:sz w:val="24"/>
          <w:szCs w:val="24"/>
        </w:rPr>
        <w:t> </w:t>
      </w:r>
      <w:r w:rsidR="00485B5D">
        <w:rPr>
          <w:rFonts w:ascii="Times New Roman" w:hAnsi="Times New Roman" w:cs="Times New Roman"/>
          <w:sz w:val="24"/>
          <w:szCs w:val="24"/>
        </w:rPr>
        <w:t>vozíčku.</w:t>
      </w:r>
      <w:r w:rsidR="009E2131">
        <w:rPr>
          <w:rFonts w:ascii="Times New Roman" w:hAnsi="Times New Roman" w:cs="Times New Roman"/>
          <w:sz w:val="24"/>
          <w:szCs w:val="24"/>
        </w:rPr>
        <w:t xml:space="preserve"> Nejlepší volbou, jak se dostat na přechod pro chodce či zpět</w:t>
      </w:r>
      <w:r w:rsidR="001C53AB">
        <w:rPr>
          <w:rFonts w:ascii="Times New Roman" w:hAnsi="Times New Roman" w:cs="Times New Roman"/>
          <w:sz w:val="24"/>
          <w:szCs w:val="24"/>
        </w:rPr>
        <w:t>,</w:t>
      </w:r>
      <w:r w:rsidR="009E2131">
        <w:rPr>
          <w:rFonts w:ascii="Times New Roman" w:hAnsi="Times New Roman" w:cs="Times New Roman"/>
          <w:sz w:val="24"/>
          <w:szCs w:val="24"/>
        </w:rPr>
        <w:t xml:space="preserve"> je nájezd s</w:t>
      </w:r>
      <w:r w:rsidR="00E83450">
        <w:rPr>
          <w:rFonts w:ascii="Times New Roman" w:hAnsi="Times New Roman" w:cs="Times New Roman"/>
          <w:sz w:val="24"/>
          <w:szCs w:val="24"/>
        </w:rPr>
        <w:t> </w:t>
      </w:r>
      <w:r w:rsidR="009E2131">
        <w:rPr>
          <w:rFonts w:ascii="Times New Roman" w:hAnsi="Times New Roman" w:cs="Times New Roman"/>
          <w:sz w:val="24"/>
          <w:szCs w:val="24"/>
        </w:rPr>
        <w:t>maximálním</w:t>
      </w:r>
      <w:r w:rsidR="00E83450">
        <w:rPr>
          <w:rFonts w:ascii="Times New Roman" w:hAnsi="Times New Roman" w:cs="Times New Roman"/>
          <w:sz w:val="24"/>
          <w:szCs w:val="24"/>
        </w:rPr>
        <w:t xml:space="preserve"> podélným</w:t>
      </w:r>
      <w:r w:rsidR="009E2131">
        <w:rPr>
          <w:rFonts w:ascii="Times New Roman" w:hAnsi="Times New Roman" w:cs="Times New Roman"/>
          <w:sz w:val="24"/>
          <w:szCs w:val="24"/>
        </w:rPr>
        <w:t xml:space="preserve"> sklonem 12,5%</w:t>
      </w:r>
      <w:r w:rsidR="00E83450">
        <w:rPr>
          <w:rFonts w:ascii="Times New Roman" w:hAnsi="Times New Roman" w:cs="Times New Roman"/>
          <w:sz w:val="24"/>
          <w:szCs w:val="24"/>
        </w:rPr>
        <w:t xml:space="preserve"> a příčným 2%</w:t>
      </w:r>
      <w:r w:rsidR="009E2131">
        <w:rPr>
          <w:rFonts w:ascii="Times New Roman" w:hAnsi="Times New Roman" w:cs="Times New Roman"/>
          <w:sz w:val="24"/>
          <w:szCs w:val="24"/>
        </w:rPr>
        <w:t>. Jestliže je nájezd dost dlouhý</w:t>
      </w:r>
      <w:r w:rsidR="001C53AB">
        <w:rPr>
          <w:rFonts w:ascii="Times New Roman" w:hAnsi="Times New Roman" w:cs="Times New Roman"/>
          <w:sz w:val="24"/>
          <w:szCs w:val="24"/>
        </w:rPr>
        <w:t>,</w:t>
      </w:r>
      <w:r w:rsidR="009E2131">
        <w:rPr>
          <w:rFonts w:ascii="Times New Roman" w:hAnsi="Times New Roman" w:cs="Times New Roman"/>
          <w:sz w:val="24"/>
          <w:szCs w:val="24"/>
        </w:rPr>
        <w:t xml:space="preserve"> je</w:t>
      </w:r>
      <w:r w:rsidR="001C53AB">
        <w:rPr>
          <w:rFonts w:ascii="Times New Roman" w:hAnsi="Times New Roman" w:cs="Times New Roman"/>
          <w:sz w:val="24"/>
          <w:szCs w:val="24"/>
        </w:rPr>
        <w:t> </w:t>
      </w:r>
      <w:r w:rsidR="009E2131">
        <w:rPr>
          <w:rFonts w:ascii="Times New Roman" w:hAnsi="Times New Roman" w:cs="Times New Roman"/>
          <w:sz w:val="24"/>
          <w:szCs w:val="24"/>
        </w:rPr>
        <w:t>dobré na konci nájezdu těsně před vozovkou vytvořit rovnou plochu o rozměrech 150 cm x 150 cm</w:t>
      </w:r>
      <w:r w:rsidR="001C53AB">
        <w:rPr>
          <w:rFonts w:ascii="Times New Roman" w:hAnsi="Times New Roman" w:cs="Times New Roman"/>
          <w:sz w:val="24"/>
          <w:szCs w:val="24"/>
        </w:rPr>
        <w:t>. Vozíčkářovi je tak umožněno</w:t>
      </w:r>
      <w:r w:rsidR="009E2131">
        <w:rPr>
          <w:rFonts w:ascii="Times New Roman" w:hAnsi="Times New Roman" w:cs="Times New Roman"/>
          <w:sz w:val="24"/>
          <w:szCs w:val="24"/>
        </w:rPr>
        <w:t xml:space="preserve"> bezpečné rozhlédnutí</w:t>
      </w:r>
      <w:r w:rsidR="001C53AB">
        <w:rPr>
          <w:rFonts w:ascii="Times New Roman" w:hAnsi="Times New Roman" w:cs="Times New Roman"/>
          <w:sz w:val="24"/>
          <w:szCs w:val="24"/>
        </w:rPr>
        <w:t xml:space="preserve"> se</w:t>
      </w:r>
      <w:r w:rsidR="009E2131">
        <w:rPr>
          <w:rFonts w:ascii="Times New Roman" w:hAnsi="Times New Roman" w:cs="Times New Roman"/>
          <w:sz w:val="24"/>
          <w:szCs w:val="24"/>
        </w:rPr>
        <w:t xml:space="preserve"> do vozovky a tak</w:t>
      </w:r>
      <w:r w:rsidR="001C53AB">
        <w:rPr>
          <w:rFonts w:ascii="Times New Roman" w:hAnsi="Times New Roman" w:cs="Times New Roman"/>
          <w:sz w:val="24"/>
          <w:szCs w:val="24"/>
        </w:rPr>
        <w:t xml:space="preserve">é </w:t>
      </w:r>
      <w:r w:rsidR="009E2131">
        <w:rPr>
          <w:rFonts w:ascii="Times New Roman" w:hAnsi="Times New Roman" w:cs="Times New Roman"/>
          <w:sz w:val="24"/>
          <w:szCs w:val="24"/>
        </w:rPr>
        <w:t>se nestane, že sklouzne do vozovky a střetne se s</w:t>
      </w:r>
      <w:r w:rsidR="0023251E">
        <w:rPr>
          <w:rFonts w:ascii="Times New Roman" w:hAnsi="Times New Roman" w:cs="Times New Roman"/>
          <w:sz w:val="24"/>
          <w:szCs w:val="24"/>
        </w:rPr>
        <w:t> </w:t>
      </w:r>
      <w:r w:rsidR="009E2131">
        <w:rPr>
          <w:rFonts w:ascii="Times New Roman" w:hAnsi="Times New Roman" w:cs="Times New Roman"/>
          <w:sz w:val="24"/>
          <w:szCs w:val="24"/>
        </w:rPr>
        <w:t>autem</w:t>
      </w:r>
      <w:r w:rsidR="0023251E">
        <w:rPr>
          <w:rFonts w:ascii="Times New Roman" w:hAnsi="Times New Roman" w:cs="Times New Roman"/>
          <w:sz w:val="24"/>
          <w:szCs w:val="24"/>
        </w:rPr>
        <w:t xml:space="preserve"> (Filipiová, 1998).</w:t>
      </w:r>
    </w:p>
    <w:p w14:paraId="341AEE34" w14:textId="2A98792C" w:rsidR="0062599A" w:rsidRDefault="009E2131"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Nájezd a vozovka musí být ve stejné výšce, toleruje se výškový rozdíl</w:t>
      </w:r>
      <w:r w:rsidR="00E83450">
        <w:rPr>
          <w:rFonts w:ascii="Times New Roman" w:hAnsi="Times New Roman" w:cs="Times New Roman"/>
          <w:sz w:val="24"/>
          <w:szCs w:val="24"/>
        </w:rPr>
        <w:t xml:space="preserve"> do </w:t>
      </w:r>
      <w:r>
        <w:rPr>
          <w:rFonts w:ascii="Times New Roman" w:hAnsi="Times New Roman" w:cs="Times New Roman"/>
          <w:sz w:val="24"/>
          <w:szCs w:val="24"/>
        </w:rPr>
        <w:t>2</w:t>
      </w:r>
      <w:r w:rsidR="00E83450">
        <w:rPr>
          <w:rFonts w:ascii="Times New Roman" w:hAnsi="Times New Roman" w:cs="Times New Roman"/>
          <w:sz w:val="24"/>
          <w:szCs w:val="24"/>
        </w:rPr>
        <w:t>0</w:t>
      </w:r>
      <w:r>
        <w:rPr>
          <w:rFonts w:ascii="Times New Roman" w:hAnsi="Times New Roman" w:cs="Times New Roman"/>
          <w:sz w:val="24"/>
          <w:szCs w:val="24"/>
        </w:rPr>
        <w:t xml:space="preserve"> </w:t>
      </w:r>
      <w:r w:rsidR="00E83450">
        <w:rPr>
          <w:rFonts w:ascii="Times New Roman" w:hAnsi="Times New Roman" w:cs="Times New Roman"/>
          <w:sz w:val="24"/>
          <w:szCs w:val="24"/>
        </w:rPr>
        <w:t>m</w:t>
      </w:r>
      <w:r>
        <w:rPr>
          <w:rFonts w:ascii="Times New Roman" w:hAnsi="Times New Roman" w:cs="Times New Roman"/>
          <w:sz w:val="24"/>
          <w:szCs w:val="24"/>
        </w:rPr>
        <w:t>m.</w:t>
      </w:r>
      <w:r w:rsidR="00405C14">
        <w:rPr>
          <w:rFonts w:ascii="Times New Roman" w:hAnsi="Times New Roman" w:cs="Times New Roman"/>
          <w:sz w:val="24"/>
          <w:szCs w:val="24"/>
        </w:rPr>
        <w:t xml:space="preserve"> Dále by v místě nájezdu neměl být postaven sloup světelné signalizace, který může všechnu snahu o bezbariérový přechod pro chodce zmařit.</w:t>
      </w:r>
      <w:r w:rsidR="00D50FC4">
        <w:rPr>
          <w:rFonts w:ascii="Times New Roman" w:hAnsi="Times New Roman" w:cs="Times New Roman"/>
          <w:sz w:val="24"/>
          <w:szCs w:val="24"/>
        </w:rPr>
        <w:t xml:space="preserve"> Pokud má přechod pro chodce světelnou signalizaci</w:t>
      </w:r>
      <w:r w:rsidR="009C3D90">
        <w:rPr>
          <w:rFonts w:ascii="Times New Roman" w:hAnsi="Times New Roman" w:cs="Times New Roman"/>
          <w:sz w:val="24"/>
          <w:szCs w:val="24"/>
        </w:rPr>
        <w:t>,</w:t>
      </w:r>
      <w:r w:rsidR="0074156E">
        <w:rPr>
          <w:rFonts w:ascii="Times New Roman" w:hAnsi="Times New Roman" w:cs="Times New Roman"/>
          <w:sz w:val="24"/>
          <w:szCs w:val="24"/>
        </w:rPr>
        <w:t xml:space="preserve"> musí být umístěna do výšky </w:t>
      </w:r>
      <w:r w:rsidR="00E83450">
        <w:rPr>
          <w:rFonts w:ascii="Times New Roman" w:hAnsi="Times New Roman" w:cs="Times New Roman"/>
          <w:sz w:val="24"/>
          <w:szCs w:val="24"/>
        </w:rPr>
        <w:t>1200 mm</w:t>
      </w:r>
      <w:r w:rsidR="0074156E">
        <w:rPr>
          <w:rFonts w:ascii="Times New Roman" w:hAnsi="Times New Roman" w:cs="Times New Roman"/>
          <w:sz w:val="24"/>
          <w:szCs w:val="24"/>
        </w:rPr>
        <w:t xml:space="preserve"> z důvodu dosažitelnosti osob na vozíku. Co se tý</w:t>
      </w:r>
      <w:r w:rsidR="009C3D90">
        <w:rPr>
          <w:rFonts w:ascii="Times New Roman" w:hAnsi="Times New Roman" w:cs="Times New Roman"/>
          <w:sz w:val="24"/>
          <w:szCs w:val="24"/>
        </w:rPr>
        <w:t>ká</w:t>
      </w:r>
      <w:r w:rsidR="0074156E">
        <w:rPr>
          <w:rFonts w:ascii="Times New Roman" w:hAnsi="Times New Roman" w:cs="Times New Roman"/>
          <w:sz w:val="24"/>
          <w:szCs w:val="24"/>
        </w:rPr>
        <w:t xml:space="preserve"> osob nevidomých nebo slabozrakých</w:t>
      </w:r>
      <w:r w:rsidR="009C3D90">
        <w:rPr>
          <w:rFonts w:ascii="Times New Roman" w:hAnsi="Times New Roman" w:cs="Times New Roman"/>
          <w:sz w:val="24"/>
          <w:szCs w:val="24"/>
        </w:rPr>
        <w:t>,</w:t>
      </w:r>
      <w:r w:rsidR="0074156E">
        <w:rPr>
          <w:rFonts w:ascii="Times New Roman" w:hAnsi="Times New Roman" w:cs="Times New Roman"/>
          <w:sz w:val="24"/>
          <w:szCs w:val="24"/>
        </w:rPr>
        <w:t xml:space="preserve"> musí mít přechod signalizační zvukové zařízení a nájezd musí být</w:t>
      </w:r>
      <w:r w:rsidR="001911C0">
        <w:rPr>
          <w:rFonts w:ascii="Times New Roman" w:hAnsi="Times New Roman" w:cs="Times New Roman"/>
          <w:sz w:val="24"/>
          <w:szCs w:val="24"/>
        </w:rPr>
        <w:t xml:space="preserve"> upraven odlišným </w:t>
      </w:r>
      <w:proofErr w:type="gramStart"/>
      <w:r w:rsidR="001911C0">
        <w:rPr>
          <w:rFonts w:ascii="Times New Roman" w:hAnsi="Times New Roman" w:cs="Times New Roman"/>
          <w:sz w:val="24"/>
          <w:szCs w:val="24"/>
        </w:rPr>
        <w:t>materiálem</w:t>
      </w:r>
      <w:proofErr w:type="gramEnd"/>
      <w:r w:rsidR="001911C0">
        <w:rPr>
          <w:rFonts w:ascii="Times New Roman" w:hAnsi="Times New Roman" w:cs="Times New Roman"/>
          <w:sz w:val="24"/>
          <w:szCs w:val="24"/>
        </w:rPr>
        <w:t xml:space="preserve"> než je vozovka</w:t>
      </w:r>
      <w:r w:rsidR="00661CBF">
        <w:rPr>
          <w:rFonts w:ascii="Times New Roman" w:hAnsi="Times New Roman" w:cs="Times New Roman"/>
          <w:sz w:val="24"/>
          <w:szCs w:val="24"/>
        </w:rPr>
        <w:t>,</w:t>
      </w:r>
      <w:r w:rsidR="001911C0">
        <w:rPr>
          <w:rFonts w:ascii="Times New Roman" w:hAnsi="Times New Roman" w:cs="Times New Roman"/>
          <w:sz w:val="24"/>
          <w:szCs w:val="24"/>
        </w:rPr>
        <w:t xml:space="preserve"> aby bylo holí jednoznačně </w:t>
      </w:r>
      <w:r w:rsidR="009C3D90">
        <w:rPr>
          <w:rFonts w:ascii="Times New Roman" w:hAnsi="Times New Roman" w:cs="Times New Roman"/>
          <w:sz w:val="24"/>
          <w:szCs w:val="24"/>
        </w:rPr>
        <w:t>znát,</w:t>
      </w:r>
      <w:r w:rsidR="001911C0">
        <w:rPr>
          <w:rFonts w:ascii="Times New Roman" w:hAnsi="Times New Roman" w:cs="Times New Roman"/>
          <w:sz w:val="24"/>
          <w:szCs w:val="24"/>
        </w:rPr>
        <w:t xml:space="preserve"> kde se nevidom</w:t>
      </w:r>
      <w:r w:rsidR="009C3D90">
        <w:rPr>
          <w:rFonts w:ascii="Times New Roman" w:hAnsi="Times New Roman" w:cs="Times New Roman"/>
          <w:sz w:val="24"/>
          <w:szCs w:val="24"/>
        </w:rPr>
        <w:t>ý</w:t>
      </w:r>
      <w:r w:rsidR="001911C0">
        <w:rPr>
          <w:rFonts w:ascii="Times New Roman" w:hAnsi="Times New Roman" w:cs="Times New Roman"/>
          <w:sz w:val="24"/>
          <w:szCs w:val="24"/>
        </w:rPr>
        <w:t xml:space="preserve"> přesně nachází</w:t>
      </w:r>
      <w:r w:rsidR="0023251E">
        <w:rPr>
          <w:rFonts w:ascii="Times New Roman" w:hAnsi="Times New Roman" w:cs="Times New Roman"/>
          <w:sz w:val="24"/>
          <w:szCs w:val="24"/>
        </w:rPr>
        <w:t xml:space="preserve"> (MMR, 2009).</w:t>
      </w:r>
      <w:r w:rsidR="001911C0">
        <w:rPr>
          <w:rFonts w:ascii="Times New Roman" w:hAnsi="Times New Roman" w:cs="Times New Roman"/>
          <w:sz w:val="24"/>
          <w:szCs w:val="24"/>
        </w:rPr>
        <w:t xml:space="preserve"> </w:t>
      </w:r>
    </w:p>
    <w:p w14:paraId="5B000F8E" w14:textId="77777777" w:rsidR="003253AC" w:rsidRDefault="003253AC" w:rsidP="00966805">
      <w:pPr>
        <w:spacing w:line="360" w:lineRule="auto"/>
        <w:jc w:val="both"/>
        <w:rPr>
          <w:rFonts w:ascii="Times New Roman" w:hAnsi="Times New Roman" w:cs="Times New Roman"/>
          <w:b/>
          <w:sz w:val="24"/>
          <w:szCs w:val="24"/>
        </w:rPr>
      </w:pPr>
    </w:p>
    <w:p w14:paraId="0830FD5D" w14:textId="052441E1" w:rsidR="00661CBF" w:rsidRDefault="00661CBF" w:rsidP="00966805">
      <w:pPr>
        <w:spacing w:line="360" w:lineRule="auto"/>
        <w:jc w:val="both"/>
        <w:rPr>
          <w:rFonts w:ascii="Times New Roman" w:hAnsi="Times New Roman" w:cs="Times New Roman"/>
          <w:b/>
          <w:sz w:val="24"/>
          <w:szCs w:val="24"/>
        </w:rPr>
      </w:pPr>
      <w:r w:rsidRPr="00661CBF">
        <w:rPr>
          <w:rFonts w:ascii="Times New Roman" w:hAnsi="Times New Roman" w:cs="Times New Roman"/>
          <w:b/>
          <w:sz w:val="24"/>
          <w:szCs w:val="24"/>
        </w:rPr>
        <w:lastRenderedPageBreak/>
        <w:t>Nástupiště a rampy</w:t>
      </w:r>
    </w:p>
    <w:p w14:paraId="16A00731" w14:textId="02EAF2B5" w:rsidR="00C20398" w:rsidRDefault="007E6753"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Podobně jako nájezdy na přechod pro chodce </w:t>
      </w:r>
      <w:r w:rsidR="00A02C27">
        <w:rPr>
          <w:rFonts w:ascii="Times New Roman" w:hAnsi="Times New Roman" w:cs="Times New Roman"/>
          <w:sz w:val="24"/>
          <w:szCs w:val="24"/>
        </w:rPr>
        <w:t>je řešeno</w:t>
      </w:r>
      <w:r>
        <w:rPr>
          <w:rFonts w:ascii="Times New Roman" w:hAnsi="Times New Roman" w:cs="Times New Roman"/>
          <w:sz w:val="24"/>
          <w:szCs w:val="24"/>
        </w:rPr>
        <w:t xml:space="preserve"> i nástupiště hromadné dopravy. </w:t>
      </w:r>
      <w:r w:rsidR="00C16451">
        <w:rPr>
          <w:rFonts w:ascii="Times New Roman" w:hAnsi="Times New Roman" w:cs="Times New Roman"/>
          <w:sz w:val="24"/>
          <w:szCs w:val="24"/>
        </w:rPr>
        <w:t>Na okraji musí být ohraničeno bezpečnostní vodící linií</w:t>
      </w:r>
      <w:r w:rsidR="005F3485">
        <w:rPr>
          <w:rFonts w:ascii="Times New Roman" w:hAnsi="Times New Roman" w:cs="Times New Roman"/>
          <w:sz w:val="24"/>
          <w:szCs w:val="24"/>
        </w:rPr>
        <w:t xml:space="preserve"> (signální pás)</w:t>
      </w:r>
      <w:r w:rsidR="00C16451">
        <w:rPr>
          <w:rFonts w:ascii="Times New Roman" w:hAnsi="Times New Roman" w:cs="Times New Roman"/>
          <w:sz w:val="24"/>
          <w:szCs w:val="24"/>
        </w:rPr>
        <w:t>, která je</w:t>
      </w:r>
      <w:r w:rsidR="00A02C27">
        <w:rPr>
          <w:rFonts w:ascii="Times New Roman" w:hAnsi="Times New Roman" w:cs="Times New Roman"/>
          <w:sz w:val="24"/>
          <w:szCs w:val="24"/>
        </w:rPr>
        <w:t> </w:t>
      </w:r>
      <w:r w:rsidR="00C16451">
        <w:rPr>
          <w:rFonts w:ascii="Times New Roman" w:hAnsi="Times New Roman" w:cs="Times New Roman"/>
          <w:sz w:val="24"/>
          <w:szCs w:val="24"/>
        </w:rPr>
        <w:t>určena pro osoby se zrakovým postižením a slouží k upozornění, že se jedinec pohybuje na okraji nástupiště.</w:t>
      </w:r>
      <w:r w:rsidR="001F5E6A">
        <w:rPr>
          <w:rFonts w:ascii="Times New Roman" w:hAnsi="Times New Roman" w:cs="Times New Roman"/>
          <w:sz w:val="24"/>
          <w:szCs w:val="24"/>
        </w:rPr>
        <w:t xml:space="preserve"> Vzdálenost b</w:t>
      </w:r>
      <w:r w:rsidR="00C16451">
        <w:rPr>
          <w:rFonts w:ascii="Times New Roman" w:hAnsi="Times New Roman" w:cs="Times New Roman"/>
          <w:sz w:val="24"/>
          <w:szCs w:val="24"/>
        </w:rPr>
        <w:t>ezpečnostní vodicí linie</w:t>
      </w:r>
      <w:r w:rsidR="00C20398">
        <w:rPr>
          <w:rFonts w:ascii="Times New Roman" w:hAnsi="Times New Roman" w:cs="Times New Roman"/>
          <w:sz w:val="24"/>
          <w:szCs w:val="24"/>
        </w:rPr>
        <w:t xml:space="preserve"> či signálního pásu</w:t>
      </w:r>
      <w:r w:rsidR="001F5E6A">
        <w:rPr>
          <w:rFonts w:ascii="Times New Roman" w:hAnsi="Times New Roman" w:cs="Times New Roman"/>
          <w:sz w:val="24"/>
          <w:szCs w:val="24"/>
        </w:rPr>
        <w:t xml:space="preserve"> </w:t>
      </w:r>
      <w:r w:rsidR="00C20398">
        <w:rPr>
          <w:rFonts w:ascii="Times New Roman" w:hAnsi="Times New Roman" w:cs="Times New Roman"/>
          <w:sz w:val="24"/>
          <w:szCs w:val="24"/>
        </w:rPr>
        <w:t>od</w:t>
      </w:r>
      <w:r w:rsidR="00A02C27">
        <w:rPr>
          <w:rFonts w:ascii="Times New Roman" w:hAnsi="Times New Roman" w:cs="Times New Roman"/>
          <w:sz w:val="24"/>
          <w:szCs w:val="24"/>
        </w:rPr>
        <w:t> </w:t>
      </w:r>
      <w:r w:rsidR="001F5E6A">
        <w:rPr>
          <w:rFonts w:ascii="Times New Roman" w:hAnsi="Times New Roman" w:cs="Times New Roman"/>
          <w:sz w:val="24"/>
          <w:szCs w:val="24"/>
        </w:rPr>
        <w:t>komunikace</w:t>
      </w:r>
      <w:r w:rsidR="00C20398">
        <w:rPr>
          <w:rFonts w:ascii="Times New Roman" w:hAnsi="Times New Roman" w:cs="Times New Roman"/>
          <w:sz w:val="24"/>
          <w:szCs w:val="24"/>
        </w:rPr>
        <w:t xml:space="preserve"> (vlak, tramvaj, autobus, metro)</w:t>
      </w:r>
      <w:r w:rsidR="001F5E6A">
        <w:rPr>
          <w:rFonts w:ascii="Times New Roman" w:hAnsi="Times New Roman" w:cs="Times New Roman"/>
          <w:sz w:val="24"/>
          <w:szCs w:val="24"/>
        </w:rPr>
        <w:t xml:space="preserve"> j</w:t>
      </w:r>
      <w:r w:rsidR="00C16451">
        <w:rPr>
          <w:rFonts w:ascii="Times New Roman" w:hAnsi="Times New Roman" w:cs="Times New Roman"/>
          <w:sz w:val="24"/>
          <w:szCs w:val="24"/>
        </w:rPr>
        <w:t>e</w:t>
      </w:r>
      <w:r w:rsidR="001F5E6A">
        <w:rPr>
          <w:rFonts w:ascii="Times New Roman" w:hAnsi="Times New Roman" w:cs="Times New Roman"/>
          <w:sz w:val="24"/>
          <w:szCs w:val="24"/>
        </w:rPr>
        <w:t xml:space="preserve"> různá </w:t>
      </w:r>
      <w:r w:rsidR="00C16451">
        <w:rPr>
          <w:rFonts w:ascii="Times New Roman" w:hAnsi="Times New Roman" w:cs="Times New Roman"/>
          <w:sz w:val="24"/>
          <w:szCs w:val="24"/>
        </w:rPr>
        <w:t>v závislosti na typu městské hromadné dopravy</w:t>
      </w:r>
      <w:r w:rsidR="001F5E6A">
        <w:rPr>
          <w:rFonts w:ascii="Times New Roman" w:hAnsi="Times New Roman" w:cs="Times New Roman"/>
          <w:sz w:val="24"/>
          <w:szCs w:val="24"/>
        </w:rPr>
        <w:t>.</w:t>
      </w:r>
      <w:r w:rsidR="00C20398">
        <w:rPr>
          <w:rFonts w:ascii="Times New Roman" w:hAnsi="Times New Roman" w:cs="Times New Roman"/>
          <w:sz w:val="24"/>
          <w:szCs w:val="24"/>
        </w:rPr>
        <w:t xml:space="preserve"> </w:t>
      </w:r>
      <w:r w:rsidR="00245526">
        <w:rPr>
          <w:rFonts w:ascii="Times New Roman" w:hAnsi="Times New Roman" w:cs="Times New Roman"/>
          <w:sz w:val="24"/>
          <w:szCs w:val="24"/>
        </w:rPr>
        <w:t>K vidění je také bezpečnostní pás, která je odlišen barvou a slouží k informování oso</w:t>
      </w:r>
      <w:r w:rsidR="00C20398">
        <w:rPr>
          <w:rFonts w:ascii="Times New Roman" w:hAnsi="Times New Roman" w:cs="Times New Roman"/>
          <w:sz w:val="24"/>
          <w:szCs w:val="24"/>
        </w:rPr>
        <w:t>b se zrakovým postižením (MMR, 2009).</w:t>
      </w:r>
    </w:p>
    <w:p w14:paraId="5A747C4D" w14:textId="06BB8CD2" w:rsidR="00245526" w:rsidRDefault="00C20398"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73FA5">
        <w:rPr>
          <w:rFonts w:ascii="Times New Roman" w:hAnsi="Times New Roman" w:cs="Times New Roman"/>
          <w:sz w:val="24"/>
          <w:szCs w:val="24"/>
        </w:rPr>
        <w:t>Jedním</w:t>
      </w:r>
      <w:r>
        <w:rPr>
          <w:rFonts w:ascii="Times New Roman" w:hAnsi="Times New Roman" w:cs="Times New Roman"/>
          <w:sz w:val="24"/>
          <w:szCs w:val="24"/>
        </w:rPr>
        <w:t xml:space="preserve"> </w:t>
      </w:r>
      <w:r w:rsidR="00A73FA5">
        <w:rPr>
          <w:rFonts w:ascii="Times New Roman" w:hAnsi="Times New Roman" w:cs="Times New Roman"/>
          <w:sz w:val="24"/>
          <w:szCs w:val="24"/>
        </w:rPr>
        <w:t>z nejpodstatnější</w:t>
      </w:r>
      <w:r w:rsidR="00A24AA1">
        <w:rPr>
          <w:rFonts w:ascii="Times New Roman" w:hAnsi="Times New Roman" w:cs="Times New Roman"/>
          <w:sz w:val="24"/>
          <w:szCs w:val="24"/>
        </w:rPr>
        <w:t>ch</w:t>
      </w:r>
      <w:r w:rsidR="00A73FA5">
        <w:rPr>
          <w:rFonts w:ascii="Times New Roman" w:hAnsi="Times New Roman" w:cs="Times New Roman"/>
          <w:sz w:val="24"/>
          <w:szCs w:val="24"/>
        </w:rPr>
        <w:t xml:space="preserve"> pomocník</w:t>
      </w:r>
      <w:r w:rsidR="00A24AA1">
        <w:rPr>
          <w:rFonts w:ascii="Times New Roman" w:hAnsi="Times New Roman" w:cs="Times New Roman"/>
          <w:sz w:val="24"/>
          <w:szCs w:val="24"/>
        </w:rPr>
        <w:t>ů</w:t>
      </w:r>
      <w:r w:rsidR="00A73FA5">
        <w:rPr>
          <w:rFonts w:ascii="Times New Roman" w:hAnsi="Times New Roman" w:cs="Times New Roman"/>
          <w:sz w:val="24"/>
          <w:szCs w:val="24"/>
        </w:rPr>
        <w:t xml:space="preserve"> v samostatném pohybu osob se</w:t>
      </w:r>
      <w:r w:rsidR="00F47C63">
        <w:rPr>
          <w:rFonts w:ascii="Times New Roman" w:hAnsi="Times New Roman" w:cs="Times New Roman"/>
          <w:sz w:val="24"/>
          <w:szCs w:val="24"/>
        </w:rPr>
        <w:t> </w:t>
      </w:r>
      <w:r w:rsidR="00A73FA5">
        <w:rPr>
          <w:rFonts w:ascii="Times New Roman" w:hAnsi="Times New Roman" w:cs="Times New Roman"/>
          <w:sz w:val="24"/>
          <w:szCs w:val="24"/>
        </w:rPr>
        <w:t xml:space="preserve">zdravotním postižením je bez debat rampa. Rampa </w:t>
      </w:r>
      <w:r w:rsidR="0025254D">
        <w:rPr>
          <w:rFonts w:ascii="Times New Roman" w:hAnsi="Times New Roman" w:cs="Times New Roman"/>
          <w:sz w:val="24"/>
          <w:szCs w:val="24"/>
        </w:rPr>
        <w:t xml:space="preserve">je </w:t>
      </w:r>
      <w:r w:rsidR="00F47C63">
        <w:rPr>
          <w:rFonts w:ascii="Times New Roman" w:hAnsi="Times New Roman" w:cs="Times New Roman"/>
          <w:sz w:val="24"/>
          <w:szCs w:val="24"/>
        </w:rPr>
        <w:t>v podstatě</w:t>
      </w:r>
      <w:r w:rsidR="0025254D">
        <w:rPr>
          <w:rFonts w:ascii="Times New Roman" w:hAnsi="Times New Roman" w:cs="Times New Roman"/>
          <w:sz w:val="24"/>
          <w:szCs w:val="24"/>
        </w:rPr>
        <w:t xml:space="preserve"> východiskem pro schodiště. Většinou se setkáváme s rampami bez zábradlí, špatným povrchem a hlavně s nepoužitelným sklonem.</w:t>
      </w:r>
      <w:r w:rsidR="006B46C5">
        <w:rPr>
          <w:rFonts w:ascii="Times New Roman" w:hAnsi="Times New Roman" w:cs="Times New Roman"/>
          <w:sz w:val="24"/>
          <w:szCs w:val="24"/>
        </w:rPr>
        <w:t xml:space="preserve"> </w:t>
      </w:r>
      <w:r w:rsidR="00EE0F8D">
        <w:rPr>
          <w:rFonts w:ascii="Times New Roman" w:hAnsi="Times New Roman" w:cs="Times New Roman"/>
          <w:sz w:val="24"/>
          <w:szCs w:val="24"/>
        </w:rPr>
        <w:t xml:space="preserve">Čím menší podélný sklon tím lépe, avšak sklon 8,33% není překážkou. V ojedinělých případech, zejména </w:t>
      </w:r>
      <w:r w:rsidR="00F47C63">
        <w:rPr>
          <w:rFonts w:ascii="Times New Roman" w:hAnsi="Times New Roman" w:cs="Times New Roman"/>
          <w:sz w:val="24"/>
          <w:szCs w:val="24"/>
        </w:rPr>
        <w:t xml:space="preserve">u </w:t>
      </w:r>
      <w:r w:rsidR="00EE0F8D">
        <w:rPr>
          <w:rFonts w:ascii="Times New Roman" w:hAnsi="Times New Roman" w:cs="Times New Roman"/>
          <w:sz w:val="24"/>
          <w:szCs w:val="24"/>
        </w:rPr>
        <w:t>krátk</w:t>
      </w:r>
      <w:r w:rsidR="00F47C63">
        <w:rPr>
          <w:rFonts w:ascii="Times New Roman" w:hAnsi="Times New Roman" w:cs="Times New Roman"/>
          <w:sz w:val="24"/>
          <w:szCs w:val="24"/>
        </w:rPr>
        <w:t>ých</w:t>
      </w:r>
      <w:r w:rsidR="00EE0F8D">
        <w:rPr>
          <w:rFonts w:ascii="Times New Roman" w:hAnsi="Times New Roman" w:cs="Times New Roman"/>
          <w:sz w:val="24"/>
          <w:szCs w:val="24"/>
        </w:rPr>
        <w:t xml:space="preserve"> ramp</w:t>
      </w:r>
      <w:r w:rsidR="00F47C63">
        <w:rPr>
          <w:rFonts w:ascii="Times New Roman" w:hAnsi="Times New Roman" w:cs="Times New Roman"/>
          <w:sz w:val="24"/>
          <w:szCs w:val="24"/>
        </w:rPr>
        <w:t>,</w:t>
      </w:r>
      <w:r w:rsidR="00EE0F8D">
        <w:rPr>
          <w:rFonts w:ascii="Times New Roman" w:hAnsi="Times New Roman" w:cs="Times New Roman"/>
          <w:sz w:val="24"/>
          <w:szCs w:val="24"/>
        </w:rPr>
        <w:t xml:space="preserve"> m</w:t>
      </w:r>
      <w:r w:rsidR="00F47C63">
        <w:rPr>
          <w:rFonts w:ascii="Times New Roman" w:hAnsi="Times New Roman" w:cs="Times New Roman"/>
          <w:sz w:val="24"/>
          <w:szCs w:val="24"/>
        </w:rPr>
        <w:t>ohou</w:t>
      </w:r>
      <w:r w:rsidR="00EE0F8D">
        <w:rPr>
          <w:rFonts w:ascii="Times New Roman" w:hAnsi="Times New Roman" w:cs="Times New Roman"/>
          <w:sz w:val="24"/>
          <w:szCs w:val="24"/>
        </w:rPr>
        <w:t xml:space="preserve"> mít sklon 12,5%. Rampa musí být ohraničena vodícími tyčemi, které slouží jako zábrany proti vyjetí vozíčkáře z rampy.</w:t>
      </w:r>
      <w:r w:rsidR="00A73FA5">
        <w:rPr>
          <w:rFonts w:ascii="Times New Roman" w:hAnsi="Times New Roman" w:cs="Times New Roman"/>
          <w:sz w:val="24"/>
          <w:szCs w:val="24"/>
        </w:rPr>
        <w:t xml:space="preserve"> </w:t>
      </w:r>
      <w:r w:rsidR="006F1A06">
        <w:rPr>
          <w:rFonts w:ascii="Times New Roman" w:hAnsi="Times New Roman" w:cs="Times New Roman"/>
          <w:sz w:val="24"/>
          <w:szCs w:val="24"/>
        </w:rPr>
        <w:t xml:space="preserve"> </w:t>
      </w:r>
      <w:r w:rsidR="00A73FA5">
        <w:rPr>
          <w:rFonts w:ascii="Times New Roman" w:hAnsi="Times New Roman" w:cs="Times New Roman"/>
          <w:sz w:val="24"/>
          <w:szCs w:val="24"/>
        </w:rPr>
        <w:t>Schodištím a rampám</w:t>
      </w:r>
      <w:r w:rsidR="00F47C63">
        <w:rPr>
          <w:rFonts w:ascii="Times New Roman" w:hAnsi="Times New Roman" w:cs="Times New Roman"/>
          <w:sz w:val="24"/>
          <w:szCs w:val="24"/>
        </w:rPr>
        <w:t>,</w:t>
      </w:r>
      <w:r w:rsidR="00A73FA5">
        <w:rPr>
          <w:rFonts w:ascii="Times New Roman" w:hAnsi="Times New Roman" w:cs="Times New Roman"/>
          <w:sz w:val="24"/>
          <w:szCs w:val="24"/>
        </w:rPr>
        <w:t xml:space="preserve"> kde hrozí pád z</w:t>
      </w:r>
      <w:r w:rsidR="00F47C63">
        <w:rPr>
          <w:rFonts w:ascii="Times New Roman" w:hAnsi="Times New Roman" w:cs="Times New Roman"/>
          <w:sz w:val="24"/>
          <w:szCs w:val="24"/>
        </w:rPr>
        <w:t> </w:t>
      </w:r>
      <w:r w:rsidR="00A73FA5">
        <w:rPr>
          <w:rFonts w:ascii="Times New Roman" w:hAnsi="Times New Roman" w:cs="Times New Roman"/>
          <w:sz w:val="24"/>
          <w:szCs w:val="24"/>
        </w:rPr>
        <w:t>výšky</w:t>
      </w:r>
      <w:r w:rsidR="00F47C63">
        <w:rPr>
          <w:rFonts w:ascii="Times New Roman" w:hAnsi="Times New Roman" w:cs="Times New Roman"/>
          <w:sz w:val="24"/>
          <w:szCs w:val="24"/>
        </w:rPr>
        <w:t>,</w:t>
      </w:r>
      <w:r w:rsidR="00A73FA5">
        <w:rPr>
          <w:rFonts w:ascii="Times New Roman" w:hAnsi="Times New Roman" w:cs="Times New Roman"/>
          <w:sz w:val="24"/>
          <w:szCs w:val="24"/>
        </w:rPr>
        <w:t xml:space="preserve"> je vhodné umístit madla nebo zábradlí ve výšce 1,1 m.</w:t>
      </w:r>
      <w:r w:rsidR="00EE0F8D">
        <w:rPr>
          <w:rFonts w:ascii="Times New Roman" w:hAnsi="Times New Roman" w:cs="Times New Roman"/>
          <w:sz w:val="24"/>
          <w:szCs w:val="24"/>
        </w:rPr>
        <w:t xml:space="preserve"> Jestliže je rampa delší než 9 m</w:t>
      </w:r>
      <w:r w:rsidR="00F47C63">
        <w:rPr>
          <w:rFonts w:ascii="Times New Roman" w:hAnsi="Times New Roman" w:cs="Times New Roman"/>
          <w:sz w:val="24"/>
          <w:szCs w:val="24"/>
        </w:rPr>
        <w:t>,</w:t>
      </w:r>
      <w:r w:rsidR="00EE0F8D">
        <w:rPr>
          <w:rFonts w:ascii="Times New Roman" w:hAnsi="Times New Roman" w:cs="Times New Roman"/>
          <w:sz w:val="24"/>
          <w:szCs w:val="24"/>
        </w:rPr>
        <w:t xml:space="preserve"> musíme do ní umístit 150 cm místo na odpočinek. Začátek a konec rampy </w:t>
      </w:r>
      <w:r w:rsidR="001D63BF">
        <w:rPr>
          <w:rFonts w:ascii="Times New Roman" w:hAnsi="Times New Roman" w:cs="Times New Roman"/>
          <w:sz w:val="24"/>
          <w:szCs w:val="24"/>
        </w:rPr>
        <w:t>je vodorovný a tvoří ho plocha o 150 cm x 150 cm</w:t>
      </w:r>
      <w:r w:rsidR="0023251E">
        <w:rPr>
          <w:rFonts w:ascii="Times New Roman" w:hAnsi="Times New Roman" w:cs="Times New Roman"/>
          <w:sz w:val="24"/>
          <w:szCs w:val="24"/>
        </w:rPr>
        <w:t xml:space="preserve"> (Filipiová, 1998).</w:t>
      </w:r>
    </w:p>
    <w:p w14:paraId="07AD4F35" w14:textId="77777777" w:rsidR="003253AC" w:rsidRDefault="003253AC" w:rsidP="00966805">
      <w:pPr>
        <w:spacing w:line="360" w:lineRule="auto"/>
        <w:jc w:val="both"/>
        <w:rPr>
          <w:rFonts w:ascii="Times New Roman" w:hAnsi="Times New Roman" w:cs="Times New Roman"/>
          <w:b/>
          <w:sz w:val="24"/>
          <w:szCs w:val="24"/>
        </w:rPr>
      </w:pPr>
    </w:p>
    <w:p w14:paraId="1B4B09C5" w14:textId="79FA0561" w:rsidR="00B0255C" w:rsidRDefault="00B0255C" w:rsidP="00966805">
      <w:pPr>
        <w:spacing w:line="360" w:lineRule="auto"/>
        <w:jc w:val="both"/>
        <w:rPr>
          <w:rFonts w:ascii="Times New Roman" w:hAnsi="Times New Roman" w:cs="Times New Roman"/>
          <w:b/>
          <w:sz w:val="24"/>
          <w:szCs w:val="24"/>
        </w:rPr>
      </w:pPr>
      <w:r w:rsidRPr="00B0255C">
        <w:rPr>
          <w:rFonts w:ascii="Times New Roman" w:hAnsi="Times New Roman" w:cs="Times New Roman"/>
          <w:b/>
          <w:sz w:val="24"/>
          <w:szCs w:val="24"/>
        </w:rPr>
        <w:t xml:space="preserve">Parkovací místa </w:t>
      </w:r>
    </w:p>
    <w:p w14:paraId="5F650A25" w14:textId="03E6C579" w:rsidR="005E1882" w:rsidRDefault="009460C2"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Jelikož je</w:t>
      </w:r>
      <w:r w:rsidR="003C57F7">
        <w:rPr>
          <w:rFonts w:ascii="Times New Roman" w:hAnsi="Times New Roman" w:cs="Times New Roman"/>
          <w:sz w:val="24"/>
          <w:szCs w:val="24"/>
        </w:rPr>
        <w:t xml:space="preserve"> bezbariérovost v některých městech na nechvalné úrovni</w:t>
      </w:r>
      <w:r w:rsidR="00356582">
        <w:rPr>
          <w:rFonts w:ascii="Times New Roman" w:hAnsi="Times New Roman" w:cs="Times New Roman"/>
          <w:sz w:val="24"/>
          <w:szCs w:val="24"/>
        </w:rPr>
        <w:t>,</w:t>
      </w:r>
      <w:r w:rsidR="003C57F7">
        <w:rPr>
          <w:rFonts w:ascii="Times New Roman" w:hAnsi="Times New Roman" w:cs="Times New Roman"/>
          <w:sz w:val="24"/>
          <w:szCs w:val="24"/>
        </w:rPr>
        <w:t xml:space="preserve"> je speciálně upravené auto pro osoby s postižením výborným východiskem.</w:t>
      </w:r>
      <w:r w:rsidR="00BB2F3B">
        <w:rPr>
          <w:rFonts w:ascii="Times New Roman" w:hAnsi="Times New Roman" w:cs="Times New Roman"/>
          <w:sz w:val="24"/>
          <w:szCs w:val="24"/>
        </w:rPr>
        <w:t xml:space="preserve"> Existují vyhrazená místa na parkování, kter</w:t>
      </w:r>
      <w:r w:rsidR="00356582">
        <w:rPr>
          <w:rFonts w:ascii="Times New Roman" w:hAnsi="Times New Roman" w:cs="Times New Roman"/>
          <w:sz w:val="24"/>
          <w:szCs w:val="24"/>
        </w:rPr>
        <w:t>á</w:t>
      </w:r>
      <w:r w:rsidR="00BB2F3B">
        <w:rPr>
          <w:rFonts w:ascii="Times New Roman" w:hAnsi="Times New Roman" w:cs="Times New Roman"/>
          <w:sz w:val="24"/>
          <w:szCs w:val="24"/>
        </w:rPr>
        <w:t xml:space="preserve"> jsou označen</w:t>
      </w:r>
      <w:r w:rsidR="00356582">
        <w:rPr>
          <w:rFonts w:ascii="Times New Roman" w:hAnsi="Times New Roman" w:cs="Times New Roman"/>
          <w:sz w:val="24"/>
          <w:szCs w:val="24"/>
        </w:rPr>
        <w:t>a</w:t>
      </w:r>
      <w:r w:rsidR="00BB2F3B">
        <w:rPr>
          <w:rFonts w:ascii="Times New Roman" w:hAnsi="Times New Roman" w:cs="Times New Roman"/>
          <w:sz w:val="24"/>
          <w:szCs w:val="24"/>
        </w:rPr>
        <w:t xml:space="preserve"> mezinárodním symbolem</w:t>
      </w:r>
      <w:r w:rsidR="00356582">
        <w:rPr>
          <w:rFonts w:ascii="Times New Roman" w:hAnsi="Times New Roman" w:cs="Times New Roman"/>
          <w:sz w:val="24"/>
          <w:szCs w:val="24"/>
        </w:rPr>
        <w:t>. J</w:t>
      </w:r>
      <w:r w:rsidR="00BB2F3B">
        <w:rPr>
          <w:rFonts w:ascii="Times New Roman" w:hAnsi="Times New Roman" w:cs="Times New Roman"/>
          <w:sz w:val="24"/>
          <w:szCs w:val="24"/>
        </w:rPr>
        <w:t>edná se o vozíčkáře v modrém poli. Tyto místa mají patřit pouze osobám, kteří na ně mají nárok. Parkovací místo pro vozíčkáře by mělo být široké minimálně 3</w:t>
      </w:r>
      <w:r w:rsidR="005E1882">
        <w:rPr>
          <w:rFonts w:ascii="Times New Roman" w:hAnsi="Times New Roman" w:cs="Times New Roman"/>
          <w:sz w:val="24"/>
          <w:szCs w:val="24"/>
        </w:rPr>
        <w:t>500</w:t>
      </w:r>
      <w:r w:rsidR="00BB2F3B">
        <w:rPr>
          <w:rFonts w:ascii="Times New Roman" w:hAnsi="Times New Roman" w:cs="Times New Roman"/>
          <w:sz w:val="24"/>
          <w:szCs w:val="24"/>
        </w:rPr>
        <w:t xml:space="preserve"> </w:t>
      </w:r>
      <w:r w:rsidR="005E1882">
        <w:rPr>
          <w:rFonts w:ascii="Times New Roman" w:hAnsi="Times New Roman" w:cs="Times New Roman"/>
          <w:sz w:val="24"/>
          <w:szCs w:val="24"/>
        </w:rPr>
        <w:t>m</w:t>
      </w:r>
      <w:r w:rsidR="00BB2F3B">
        <w:rPr>
          <w:rFonts w:ascii="Times New Roman" w:hAnsi="Times New Roman" w:cs="Times New Roman"/>
          <w:sz w:val="24"/>
          <w:szCs w:val="24"/>
        </w:rPr>
        <w:t>m z důvodu, aby vozíčkář bez problému dojel s vozíkem ke dveřím a nasedl do auta</w:t>
      </w:r>
      <w:r w:rsidR="00356582">
        <w:rPr>
          <w:rFonts w:ascii="Times New Roman" w:hAnsi="Times New Roman" w:cs="Times New Roman"/>
          <w:sz w:val="24"/>
          <w:szCs w:val="24"/>
        </w:rPr>
        <w:t>,</w:t>
      </w:r>
      <w:r w:rsidR="00BB2F3B">
        <w:rPr>
          <w:rFonts w:ascii="Times New Roman" w:hAnsi="Times New Roman" w:cs="Times New Roman"/>
          <w:sz w:val="24"/>
          <w:szCs w:val="24"/>
        </w:rPr>
        <w:t xml:space="preserve"> či z něho vysedl na připravený vozík</w:t>
      </w:r>
      <w:r w:rsidR="007E02ED">
        <w:rPr>
          <w:rFonts w:ascii="Times New Roman" w:hAnsi="Times New Roman" w:cs="Times New Roman"/>
          <w:sz w:val="24"/>
          <w:szCs w:val="24"/>
        </w:rPr>
        <w:t xml:space="preserve"> (Filipiová, 1998).</w:t>
      </w:r>
    </w:p>
    <w:p w14:paraId="600633B9" w14:textId="38F2ABD8" w:rsidR="00424841" w:rsidRDefault="005E1882"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Podélný s</w:t>
      </w:r>
      <w:r w:rsidR="00BB2F3B">
        <w:rPr>
          <w:rFonts w:ascii="Times New Roman" w:hAnsi="Times New Roman" w:cs="Times New Roman"/>
          <w:sz w:val="24"/>
          <w:szCs w:val="24"/>
        </w:rPr>
        <w:t>klon parkovacího místa by nem</w:t>
      </w:r>
      <w:r w:rsidR="00264186">
        <w:rPr>
          <w:rFonts w:ascii="Times New Roman" w:hAnsi="Times New Roman" w:cs="Times New Roman"/>
          <w:sz w:val="24"/>
          <w:szCs w:val="24"/>
        </w:rPr>
        <w:t>ě</w:t>
      </w:r>
      <w:r w:rsidR="00BB2F3B">
        <w:rPr>
          <w:rFonts w:ascii="Times New Roman" w:hAnsi="Times New Roman" w:cs="Times New Roman"/>
          <w:sz w:val="24"/>
          <w:szCs w:val="24"/>
        </w:rPr>
        <w:t>l přesahovat</w:t>
      </w:r>
      <w:r>
        <w:rPr>
          <w:rFonts w:ascii="Times New Roman" w:hAnsi="Times New Roman" w:cs="Times New Roman"/>
          <w:sz w:val="24"/>
          <w:szCs w:val="24"/>
        </w:rPr>
        <w:t xml:space="preserve"> 2%</w:t>
      </w:r>
      <w:r w:rsidR="00356582">
        <w:rPr>
          <w:rFonts w:ascii="Times New Roman" w:hAnsi="Times New Roman" w:cs="Times New Roman"/>
          <w:sz w:val="24"/>
          <w:szCs w:val="24"/>
        </w:rPr>
        <w:t>,</w:t>
      </w:r>
      <w:r>
        <w:rPr>
          <w:rFonts w:ascii="Times New Roman" w:hAnsi="Times New Roman" w:cs="Times New Roman"/>
          <w:sz w:val="24"/>
          <w:szCs w:val="24"/>
        </w:rPr>
        <w:t xml:space="preserve"> příčný 2,5%.</w:t>
      </w:r>
      <w:r w:rsidR="007E02ED">
        <w:rPr>
          <w:rFonts w:ascii="Times New Roman" w:hAnsi="Times New Roman" w:cs="Times New Roman"/>
          <w:sz w:val="24"/>
          <w:szCs w:val="24"/>
        </w:rPr>
        <w:t xml:space="preserve"> Manipulační plocha daného místa by měla být široká 1200 mm</w:t>
      </w:r>
      <w:r w:rsidR="00424841">
        <w:rPr>
          <w:rFonts w:ascii="Times New Roman" w:hAnsi="Times New Roman" w:cs="Times New Roman"/>
          <w:sz w:val="24"/>
          <w:szCs w:val="24"/>
        </w:rPr>
        <w:t xml:space="preserve"> (MMR, 2009)</w:t>
      </w:r>
      <w:r w:rsidR="007E02ED">
        <w:rPr>
          <w:rFonts w:ascii="Times New Roman" w:hAnsi="Times New Roman" w:cs="Times New Roman"/>
          <w:sz w:val="24"/>
          <w:szCs w:val="24"/>
        </w:rPr>
        <w:t xml:space="preserve"> </w:t>
      </w:r>
    </w:p>
    <w:p w14:paraId="28C295B9" w14:textId="3DE6743C" w:rsidR="00B0255C" w:rsidRDefault="00361EDA" w:rsidP="007765B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Dle MMR (2009) n</w:t>
      </w:r>
      <w:r w:rsidR="007E02ED">
        <w:rPr>
          <w:rFonts w:ascii="Times New Roman" w:hAnsi="Times New Roman" w:cs="Times New Roman"/>
          <w:sz w:val="24"/>
          <w:szCs w:val="24"/>
        </w:rPr>
        <w:t>a všech vyznačených vnitřních nebo vnějších odstavných, park</w:t>
      </w:r>
      <w:r w:rsidR="00974A37">
        <w:rPr>
          <w:rFonts w:ascii="Times New Roman" w:hAnsi="Times New Roman" w:cs="Times New Roman"/>
          <w:sz w:val="24"/>
          <w:szCs w:val="24"/>
        </w:rPr>
        <w:t xml:space="preserve">ovacích plochách či v garážích musí být vyhrazena parkovací místa pro osoby těžce </w:t>
      </w:r>
      <w:r w:rsidR="00974A37">
        <w:rPr>
          <w:rFonts w:ascii="Times New Roman" w:hAnsi="Times New Roman" w:cs="Times New Roman"/>
          <w:sz w:val="24"/>
          <w:szCs w:val="24"/>
        </w:rPr>
        <w:lastRenderedPageBreak/>
        <w:t>pohybově postižené, a to nejméně v počtu vycházejícím z celkového počtu parkovacích míst daného parkoviště:</w:t>
      </w:r>
    </w:p>
    <w:p w14:paraId="6529716E" w14:textId="19442A90" w:rsidR="00974A37" w:rsidRDefault="00966468"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2 – 20 parkovacích míst – 1 parkovací místo</w:t>
      </w:r>
    </w:p>
    <w:p w14:paraId="67218D4F" w14:textId="3C2ADD5E" w:rsidR="00966468" w:rsidRDefault="00966468"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21 – 40 parkovacích míst – 2 parkovací místa</w:t>
      </w:r>
    </w:p>
    <w:p w14:paraId="537B33D1" w14:textId="33D2EDE6" w:rsidR="00966468" w:rsidRDefault="00966468"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41 – 60 parkovacích míst – 3 parkovací místa</w:t>
      </w:r>
    </w:p>
    <w:p w14:paraId="3DFD50D8" w14:textId="58B07301" w:rsidR="00966468" w:rsidRDefault="00966468"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61 – 80 parkovacích míst – 4 parkovací místa</w:t>
      </w:r>
    </w:p>
    <w:p w14:paraId="0438CA6E" w14:textId="73DA6A2D" w:rsidR="00966468" w:rsidRDefault="00424841"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81 – 100 parkovacích míst – 5 parkovacích míst</w:t>
      </w:r>
    </w:p>
    <w:p w14:paraId="1D282BDF" w14:textId="059E7105" w:rsidR="00424841" w:rsidRDefault="00424841"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101 – 150 parkovacích míst – 6 parkovacích míst</w:t>
      </w:r>
    </w:p>
    <w:p w14:paraId="2A6289F6" w14:textId="577434FD" w:rsidR="00424841" w:rsidRDefault="00361EDA"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151 – 200 parkovacích míst – 7 parkovacích míst</w:t>
      </w:r>
    </w:p>
    <w:p w14:paraId="2021BE88" w14:textId="02FFC264" w:rsidR="00361EDA" w:rsidRDefault="00361EDA"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201 – 300 parkovacích míst – 8 parkovacích míst</w:t>
      </w:r>
    </w:p>
    <w:p w14:paraId="28D121B7" w14:textId="3AE5C129" w:rsidR="00361EDA" w:rsidRDefault="00361EDA"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301 – 400 parkovacích míst – 9 parkovacích míst</w:t>
      </w:r>
    </w:p>
    <w:p w14:paraId="1B300269" w14:textId="63C96655" w:rsidR="00361EDA" w:rsidRDefault="00361EDA"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401 – 500 parkovacích míst – 10 parkovacích míst</w:t>
      </w:r>
    </w:p>
    <w:p w14:paraId="4067B367" w14:textId="4D0607A0" w:rsidR="00361EDA" w:rsidRPr="00966468" w:rsidRDefault="00361EDA" w:rsidP="00966468">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501 a více parkovacích míst – 2% parkovacích míst.</w:t>
      </w:r>
    </w:p>
    <w:p w14:paraId="0BCC27C7" w14:textId="77777777" w:rsidR="00045234" w:rsidRDefault="00045234" w:rsidP="00966805">
      <w:pPr>
        <w:spacing w:line="360" w:lineRule="auto"/>
        <w:jc w:val="both"/>
        <w:rPr>
          <w:rFonts w:ascii="Times New Roman" w:hAnsi="Times New Roman" w:cs="Times New Roman"/>
          <w:sz w:val="24"/>
          <w:szCs w:val="24"/>
        </w:rPr>
      </w:pPr>
    </w:p>
    <w:p w14:paraId="4BF694CD" w14:textId="60788D28" w:rsidR="003737F6" w:rsidRDefault="002D6130" w:rsidP="00966805">
      <w:pPr>
        <w:spacing w:line="360" w:lineRule="auto"/>
        <w:jc w:val="both"/>
        <w:rPr>
          <w:rFonts w:ascii="Times New Roman" w:hAnsi="Times New Roman" w:cs="Times New Roman"/>
          <w:b/>
          <w:sz w:val="24"/>
          <w:szCs w:val="24"/>
        </w:rPr>
      </w:pPr>
      <w:r w:rsidRPr="002D6130">
        <w:rPr>
          <w:rFonts w:ascii="Times New Roman" w:hAnsi="Times New Roman" w:cs="Times New Roman"/>
          <w:b/>
          <w:sz w:val="24"/>
          <w:szCs w:val="24"/>
        </w:rPr>
        <w:t>Vstup do objektu</w:t>
      </w:r>
    </w:p>
    <w:p w14:paraId="46D9ED01" w14:textId="14818D9B" w:rsidR="00A93DE6" w:rsidRDefault="003737F6"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Nejčastěji se můžeme setkat s nedostupností veřejných </w:t>
      </w:r>
      <w:r w:rsidR="008D340D">
        <w:rPr>
          <w:rFonts w:ascii="Times New Roman" w:hAnsi="Times New Roman" w:cs="Times New Roman"/>
          <w:sz w:val="24"/>
          <w:szCs w:val="24"/>
        </w:rPr>
        <w:t xml:space="preserve">objektů pro osoby s hendikepem. </w:t>
      </w:r>
      <w:r w:rsidR="00A94370">
        <w:rPr>
          <w:rFonts w:ascii="Times New Roman" w:hAnsi="Times New Roman" w:cs="Times New Roman"/>
          <w:sz w:val="24"/>
          <w:szCs w:val="24"/>
        </w:rPr>
        <w:t xml:space="preserve">Jde o </w:t>
      </w:r>
      <w:r w:rsidR="008D340D">
        <w:rPr>
          <w:rFonts w:ascii="Times New Roman" w:hAnsi="Times New Roman" w:cs="Times New Roman"/>
          <w:sz w:val="24"/>
          <w:szCs w:val="24"/>
        </w:rPr>
        <w:t xml:space="preserve">divadla, kina, sportovní areály, obchodní domy, zdravotnická zařízení a tak dále. Když se budova nachází v terénu, který není rovný, musí </w:t>
      </w:r>
      <w:r w:rsidR="00A94370">
        <w:rPr>
          <w:rFonts w:ascii="Times New Roman" w:hAnsi="Times New Roman" w:cs="Times New Roman"/>
          <w:sz w:val="24"/>
          <w:szCs w:val="24"/>
        </w:rPr>
        <w:t>být použity</w:t>
      </w:r>
      <w:r w:rsidR="008D340D">
        <w:rPr>
          <w:rFonts w:ascii="Times New Roman" w:hAnsi="Times New Roman" w:cs="Times New Roman"/>
          <w:sz w:val="24"/>
          <w:szCs w:val="24"/>
        </w:rPr>
        <w:t xml:space="preserve"> schody. V takovém případě je vstup do budovy pro vozíčkáře nemožný a musí s</w:t>
      </w:r>
      <w:r w:rsidR="00A94370">
        <w:rPr>
          <w:rFonts w:ascii="Times New Roman" w:hAnsi="Times New Roman" w:cs="Times New Roman"/>
          <w:sz w:val="24"/>
          <w:szCs w:val="24"/>
        </w:rPr>
        <w:t>e </w:t>
      </w:r>
      <w:r w:rsidR="008D340D">
        <w:rPr>
          <w:rFonts w:ascii="Times New Roman" w:hAnsi="Times New Roman" w:cs="Times New Roman"/>
          <w:sz w:val="24"/>
          <w:szCs w:val="24"/>
        </w:rPr>
        <w:t>vymyslet jiná náhradní varianta</w:t>
      </w:r>
      <w:r w:rsidR="00A94370">
        <w:rPr>
          <w:rFonts w:ascii="Times New Roman" w:hAnsi="Times New Roman" w:cs="Times New Roman"/>
          <w:sz w:val="24"/>
          <w:szCs w:val="24"/>
        </w:rPr>
        <w:t>. Takovou variantou může být</w:t>
      </w:r>
      <w:r w:rsidR="008D340D">
        <w:rPr>
          <w:rFonts w:ascii="Times New Roman" w:hAnsi="Times New Roman" w:cs="Times New Roman"/>
          <w:sz w:val="24"/>
          <w:szCs w:val="24"/>
        </w:rPr>
        <w:t xml:space="preserve"> rampa či schodišťová plošina. Může se stát, že rampa nemůže být vytvořena přímo u hlavního vstupu</w:t>
      </w:r>
      <w:r w:rsidR="007B714B">
        <w:rPr>
          <w:rFonts w:ascii="Times New Roman" w:hAnsi="Times New Roman" w:cs="Times New Roman"/>
          <w:sz w:val="24"/>
          <w:szCs w:val="24"/>
        </w:rPr>
        <w:t>,</w:t>
      </w:r>
      <w:r w:rsidR="008D340D">
        <w:rPr>
          <w:rFonts w:ascii="Times New Roman" w:hAnsi="Times New Roman" w:cs="Times New Roman"/>
          <w:sz w:val="24"/>
          <w:szCs w:val="24"/>
        </w:rPr>
        <w:t xml:space="preserve"> a tak dochází k vytvoření rampy z boční strany budovy. Pro tento jev je nutn</w:t>
      </w:r>
      <w:r w:rsidR="007B714B">
        <w:rPr>
          <w:rFonts w:ascii="Times New Roman" w:hAnsi="Times New Roman" w:cs="Times New Roman"/>
          <w:sz w:val="24"/>
          <w:szCs w:val="24"/>
        </w:rPr>
        <w:t>á</w:t>
      </w:r>
      <w:r w:rsidR="008D340D">
        <w:rPr>
          <w:rFonts w:ascii="Times New Roman" w:hAnsi="Times New Roman" w:cs="Times New Roman"/>
          <w:sz w:val="24"/>
          <w:szCs w:val="24"/>
        </w:rPr>
        <w:t xml:space="preserve"> přítomnost</w:t>
      </w:r>
      <w:r w:rsidR="007B714B">
        <w:rPr>
          <w:rFonts w:ascii="Times New Roman" w:hAnsi="Times New Roman" w:cs="Times New Roman"/>
          <w:sz w:val="24"/>
          <w:szCs w:val="24"/>
        </w:rPr>
        <w:t xml:space="preserve"> </w:t>
      </w:r>
      <w:r w:rsidR="008D340D">
        <w:rPr>
          <w:rFonts w:ascii="Times New Roman" w:hAnsi="Times New Roman" w:cs="Times New Roman"/>
          <w:sz w:val="24"/>
          <w:szCs w:val="24"/>
        </w:rPr>
        <w:t>informačního piktogramu, který je umístěn u hlavního vstupu a slouží k informování vozíčkářů o bezbariérovém vstupu, který může být například z boční strany budovy</w:t>
      </w:r>
      <w:r w:rsidR="00A93DE6">
        <w:rPr>
          <w:rFonts w:ascii="Times New Roman" w:hAnsi="Times New Roman" w:cs="Times New Roman"/>
          <w:sz w:val="24"/>
          <w:szCs w:val="24"/>
        </w:rPr>
        <w:t xml:space="preserve"> (Filipiová, 1998).</w:t>
      </w:r>
    </w:p>
    <w:p w14:paraId="4DB757F6" w14:textId="22671630" w:rsidR="009B6E79" w:rsidRDefault="007765B9" w:rsidP="0096680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00E7">
        <w:rPr>
          <w:rFonts w:ascii="Times New Roman" w:hAnsi="Times New Roman" w:cs="Times New Roman"/>
          <w:sz w:val="24"/>
          <w:szCs w:val="24"/>
        </w:rPr>
        <w:fldChar w:fldCharType="begin" w:fldLock="1"/>
      </w:r>
      <w:r w:rsidR="007011FA">
        <w:rPr>
          <w:rFonts w:ascii="Times New Roman" w:hAnsi="Times New Roman" w:cs="Times New Roman"/>
          <w:sz w:val="24"/>
          <w:szCs w:val="24"/>
        </w:rPr>
        <w:instrText>ADDIN CSL_CITATION {"citationItems":[{"id":"ITEM-1","itemData":{"author":[{"dropping-particle":"","family":"Filipiová","given":"Daniela","non-dropping-particle":"","parse-names":false,"suffix":""}],"id":"ITEM-1","issued":{"date-parts":[["1998"]]},"note":"Contents: Metadata aggregated by The European Library -- Metadata provided by National Library of Czech Republic\n\nObsahuje bibliografii a rejstřík\n\nPsychologické aspekty bezbariérovosti, architektonické návrhy a projekty jak vyřešit přístupnost měst, městskou dopravu, vstupy do objektů a bytových domů pro osoby s handicapem a ulehčit postiženým lidem situaci stavebními úpravami nebo technickými pomůckami.\n\nPublikace s praktickými návody a projekty, se zabývá problémem bezbariérovosti z hlediska tělesně postižených osob.\n\n101 s. : : il. ; ; 21 cm\n\nTerminologický slovník\n\nAccession Number: edseul.1000124380497; Contributors: Daniela Filipiová; Publication Type: Book; Language: Czech; Other Titles: projekty a rekonstrukce; Rights: http://creativecommons.org/publicdomain/zero/1.0/; Imprint: Grada, Praha, Czech Republic","publisher":"Praha: Grada","title":"Život bez bariér: Projekty a rekonstrukce","type":"book"},"uris":["http://www.mendeley.com/documents/?uuid=33856aff-26f0-4a0f-99f4-c4c577b12050"]}],"mendeley":{"formattedCitation":"(Filipiová, 1998)","manualFormatting":"Filipiová (1998)","plainTextFormattedCitation":"(Filipiová, 1998)","previouslyFormattedCitation":"(Filipiová, 1998)"},"properties":{"noteIndex":0},"schema":"https://github.com/citation-style-language/schema/raw/master/csl-citation.json"}</w:instrText>
      </w:r>
      <w:r w:rsidR="00D600E7">
        <w:rPr>
          <w:rFonts w:ascii="Times New Roman" w:hAnsi="Times New Roman" w:cs="Times New Roman"/>
          <w:sz w:val="24"/>
          <w:szCs w:val="24"/>
        </w:rPr>
        <w:fldChar w:fldCharType="separate"/>
      </w:r>
      <w:r w:rsidR="00D600E7" w:rsidRPr="00D600E7">
        <w:rPr>
          <w:rFonts w:ascii="Times New Roman" w:hAnsi="Times New Roman" w:cs="Times New Roman"/>
          <w:noProof/>
          <w:sz w:val="24"/>
          <w:szCs w:val="24"/>
        </w:rPr>
        <w:t>Filipiová</w:t>
      </w:r>
      <w:r w:rsidR="00D600E7">
        <w:rPr>
          <w:rFonts w:ascii="Times New Roman" w:hAnsi="Times New Roman" w:cs="Times New Roman"/>
          <w:noProof/>
          <w:sz w:val="24"/>
          <w:szCs w:val="24"/>
        </w:rPr>
        <w:t xml:space="preserve"> (</w:t>
      </w:r>
      <w:r w:rsidR="00D600E7" w:rsidRPr="00D600E7">
        <w:rPr>
          <w:rFonts w:ascii="Times New Roman" w:hAnsi="Times New Roman" w:cs="Times New Roman"/>
          <w:noProof/>
          <w:sz w:val="24"/>
          <w:szCs w:val="24"/>
        </w:rPr>
        <w:t>1998)</w:t>
      </w:r>
      <w:r w:rsidR="00D600E7">
        <w:rPr>
          <w:rFonts w:ascii="Times New Roman" w:hAnsi="Times New Roman" w:cs="Times New Roman"/>
          <w:sz w:val="24"/>
          <w:szCs w:val="24"/>
        </w:rPr>
        <w:fldChar w:fldCharType="end"/>
      </w:r>
      <w:r w:rsidR="00D600E7">
        <w:rPr>
          <w:rFonts w:ascii="Times New Roman" w:hAnsi="Times New Roman" w:cs="Times New Roman"/>
          <w:b/>
          <w:sz w:val="24"/>
          <w:szCs w:val="24"/>
        </w:rPr>
        <w:t xml:space="preserve"> </w:t>
      </w:r>
      <w:r w:rsidR="00D600E7">
        <w:rPr>
          <w:rFonts w:ascii="Times New Roman" w:hAnsi="Times New Roman" w:cs="Times New Roman"/>
          <w:sz w:val="24"/>
          <w:szCs w:val="24"/>
        </w:rPr>
        <w:t xml:space="preserve">je </w:t>
      </w:r>
      <w:r w:rsidR="006F584F">
        <w:rPr>
          <w:rFonts w:ascii="Times New Roman" w:hAnsi="Times New Roman" w:cs="Times New Roman"/>
          <w:sz w:val="24"/>
          <w:szCs w:val="24"/>
        </w:rPr>
        <w:t>toho názoru, že schodišťové plošiny nejsou správným řešením bezbariérovosti. Pořád je k manipulaci plošiny potřeba druhé osoby</w:t>
      </w:r>
      <w:r w:rsidR="00487033">
        <w:rPr>
          <w:rFonts w:ascii="Times New Roman" w:hAnsi="Times New Roman" w:cs="Times New Roman"/>
          <w:sz w:val="24"/>
          <w:szCs w:val="24"/>
        </w:rPr>
        <w:t>,</w:t>
      </w:r>
      <w:r w:rsidR="006F584F">
        <w:rPr>
          <w:rFonts w:ascii="Times New Roman" w:hAnsi="Times New Roman" w:cs="Times New Roman"/>
          <w:sz w:val="24"/>
          <w:szCs w:val="24"/>
        </w:rPr>
        <w:t xml:space="preserve"> například zaměstnance daného objektu</w:t>
      </w:r>
      <w:r w:rsidR="00487033">
        <w:rPr>
          <w:rFonts w:ascii="Times New Roman" w:hAnsi="Times New Roman" w:cs="Times New Roman"/>
          <w:sz w:val="24"/>
          <w:szCs w:val="24"/>
        </w:rPr>
        <w:t>,</w:t>
      </w:r>
      <w:r w:rsidR="006F584F">
        <w:rPr>
          <w:rFonts w:ascii="Times New Roman" w:hAnsi="Times New Roman" w:cs="Times New Roman"/>
          <w:sz w:val="24"/>
          <w:szCs w:val="24"/>
        </w:rPr>
        <w:t xml:space="preserve"> a většinou se setkáváme s neochotou a bezohledností vůči osobám na vozíku. Jiná situace by nastala, pokud by osoba na vozíku měla přístup k samoobsluze plošiny určitých objektů, což by znamenalo další pokrok k samostatnosti a integrace do společnosti.</w:t>
      </w:r>
    </w:p>
    <w:p w14:paraId="11FACC94" w14:textId="509EE29D" w:rsidR="00BA6F7F" w:rsidRDefault="00A24AA1"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Průchod dve</w:t>
      </w:r>
      <w:r w:rsidR="001D0BF2">
        <w:rPr>
          <w:rFonts w:ascii="Times New Roman" w:hAnsi="Times New Roman" w:cs="Times New Roman"/>
          <w:sz w:val="24"/>
          <w:szCs w:val="24"/>
        </w:rPr>
        <w:t>řmi</w:t>
      </w:r>
      <w:r>
        <w:rPr>
          <w:rFonts w:ascii="Times New Roman" w:hAnsi="Times New Roman" w:cs="Times New Roman"/>
          <w:sz w:val="24"/>
          <w:szCs w:val="24"/>
        </w:rPr>
        <w:t xml:space="preserve"> musí být široký nejméně 90</w:t>
      </w:r>
      <w:r w:rsidR="004E6BB2">
        <w:rPr>
          <w:rFonts w:ascii="Times New Roman" w:hAnsi="Times New Roman" w:cs="Times New Roman"/>
          <w:sz w:val="24"/>
          <w:szCs w:val="24"/>
        </w:rPr>
        <w:t>0</w:t>
      </w:r>
      <w:r>
        <w:rPr>
          <w:rFonts w:ascii="Times New Roman" w:hAnsi="Times New Roman" w:cs="Times New Roman"/>
          <w:sz w:val="24"/>
          <w:szCs w:val="24"/>
        </w:rPr>
        <w:t xml:space="preserve"> </w:t>
      </w:r>
      <w:r w:rsidR="004E6BB2">
        <w:rPr>
          <w:rFonts w:ascii="Times New Roman" w:hAnsi="Times New Roman" w:cs="Times New Roman"/>
          <w:sz w:val="24"/>
          <w:szCs w:val="24"/>
        </w:rPr>
        <w:t>m</w:t>
      </w:r>
      <w:r>
        <w:rPr>
          <w:rFonts w:ascii="Times New Roman" w:hAnsi="Times New Roman" w:cs="Times New Roman"/>
          <w:sz w:val="24"/>
          <w:szCs w:val="24"/>
        </w:rPr>
        <w:t>m a nesmí obsahovat práh. Výškový rozdíl mezi venkovní a vnitřní částí budovy může být maximálně 2</w:t>
      </w:r>
      <w:r w:rsidR="004E6BB2">
        <w:rPr>
          <w:rFonts w:ascii="Times New Roman" w:hAnsi="Times New Roman" w:cs="Times New Roman"/>
          <w:sz w:val="24"/>
          <w:szCs w:val="24"/>
        </w:rPr>
        <w:t>0</w:t>
      </w:r>
      <w:r>
        <w:rPr>
          <w:rFonts w:ascii="Times New Roman" w:hAnsi="Times New Roman" w:cs="Times New Roman"/>
          <w:sz w:val="24"/>
          <w:szCs w:val="24"/>
        </w:rPr>
        <w:t xml:space="preserve"> </w:t>
      </w:r>
      <w:r w:rsidR="004E6BB2">
        <w:rPr>
          <w:rFonts w:ascii="Times New Roman" w:hAnsi="Times New Roman" w:cs="Times New Roman"/>
          <w:sz w:val="24"/>
          <w:szCs w:val="24"/>
        </w:rPr>
        <w:t>m</w:t>
      </w:r>
      <w:r>
        <w:rPr>
          <w:rFonts w:ascii="Times New Roman" w:hAnsi="Times New Roman" w:cs="Times New Roman"/>
          <w:sz w:val="24"/>
          <w:szCs w:val="24"/>
        </w:rPr>
        <w:t>m. Jestliže se jedná o skleněné dveře</w:t>
      </w:r>
      <w:r w:rsidR="004A2F62">
        <w:rPr>
          <w:rFonts w:ascii="Times New Roman" w:hAnsi="Times New Roman" w:cs="Times New Roman"/>
          <w:sz w:val="24"/>
          <w:szCs w:val="24"/>
        </w:rPr>
        <w:t>,</w:t>
      </w:r>
      <w:r>
        <w:rPr>
          <w:rFonts w:ascii="Times New Roman" w:hAnsi="Times New Roman" w:cs="Times New Roman"/>
          <w:sz w:val="24"/>
          <w:szCs w:val="24"/>
        </w:rPr>
        <w:t xml:space="preserve"> musí být nějakým způsobem zabezpečené před zničením, které může nastat po kontaktu s vozíkem. Pokud jsou prosklené</w:t>
      </w:r>
      <w:r w:rsidR="004A2F62">
        <w:rPr>
          <w:rFonts w:ascii="Times New Roman" w:hAnsi="Times New Roman" w:cs="Times New Roman"/>
          <w:sz w:val="24"/>
          <w:szCs w:val="24"/>
        </w:rPr>
        <w:t>,</w:t>
      </w:r>
      <w:r>
        <w:rPr>
          <w:rFonts w:ascii="Times New Roman" w:hAnsi="Times New Roman" w:cs="Times New Roman"/>
          <w:sz w:val="24"/>
          <w:szCs w:val="24"/>
        </w:rPr>
        <w:t xml:space="preserve"> </w:t>
      </w:r>
      <w:r w:rsidR="00353C89">
        <w:rPr>
          <w:rFonts w:ascii="Times New Roman" w:hAnsi="Times New Roman" w:cs="Times New Roman"/>
          <w:sz w:val="24"/>
          <w:szCs w:val="24"/>
        </w:rPr>
        <w:t>musí být spodní okraj skla ve 40</w:t>
      </w:r>
      <w:r w:rsidR="004E6BB2">
        <w:rPr>
          <w:rFonts w:ascii="Times New Roman" w:hAnsi="Times New Roman" w:cs="Times New Roman"/>
          <w:sz w:val="24"/>
          <w:szCs w:val="24"/>
        </w:rPr>
        <w:t>0</w:t>
      </w:r>
      <w:r w:rsidR="00353C89">
        <w:rPr>
          <w:rFonts w:ascii="Times New Roman" w:hAnsi="Times New Roman" w:cs="Times New Roman"/>
          <w:sz w:val="24"/>
          <w:szCs w:val="24"/>
        </w:rPr>
        <w:t xml:space="preserve"> </w:t>
      </w:r>
      <w:r w:rsidR="004E6BB2">
        <w:rPr>
          <w:rFonts w:ascii="Times New Roman" w:hAnsi="Times New Roman" w:cs="Times New Roman"/>
          <w:sz w:val="24"/>
          <w:szCs w:val="24"/>
        </w:rPr>
        <w:t>m</w:t>
      </w:r>
      <w:r w:rsidR="00353C89">
        <w:rPr>
          <w:rFonts w:ascii="Times New Roman" w:hAnsi="Times New Roman" w:cs="Times New Roman"/>
          <w:sz w:val="24"/>
          <w:szCs w:val="24"/>
        </w:rPr>
        <w:t>m výšce nad podlahou. Klika</w:t>
      </w:r>
      <w:r w:rsidR="00C02A8A">
        <w:rPr>
          <w:rFonts w:ascii="Times New Roman" w:hAnsi="Times New Roman" w:cs="Times New Roman"/>
          <w:sz w:val="24"/>
          <w:szCs w:val="24"/>
        </w:rPr>
        <w:t xml:space="preserve"> nebo vodorovné madlo</w:t>
      </w:r>
      <w:r w:rsidR="00353C89">
        <w:rPr>
          <w:rFonts w:ascii="Times New Roman" w:hAnsi="Times New Roman" w:cs="Times New Roman"/>
          <w:sz w:val="24"/>
          <w:szCs w:val="24"/>
        </w:rPr>
        <w:t xml:space="preserve"> je na dveřích umístěn</w:t>
      </w:r>
      <w:r w:rsidR="00C02A8A">
        <w:rPr>
          <w:rFonts w:ascii="Times New Roman" w:hAnsi="Times New Roman" w:cs="Times New Roman"/>
          <w:sz w:val="24"/>
          <w:szCs w:val="24"/>
        </w:rPr>
        <w:t>o</w:t>
      </w:r>
      <w:r w:rsidR="00353C89">
        <w:rPr>
          <w:rFonts w:ascii="Times New Roman" w:hAnsi="Times New Roman" w:cs="Times New Roman"/>
          <w:sz w:val="24"/>
          <w:szCs w:val="24"/>
        </w:rPr>
        <w:t xml:space="preserve"> ve výš</w:t>
      </w:r>
      <w:r w:rsidR="004A2F62">
        <w:rPr>
          <w:rFonts w:ascii="Times New Roman" w:hAnsi="Times New Roman" w:cs="Times New Roman"/>
          <w:sz w:val="24"/>
          <w:szCs w:val="24"/>
        </w:rPr>
        <w:t>i</w:t>
      </w:r>
      <w:r w:rsidR="00353C89">
        <w:rPr>
          <w:rFonts w:ascii="Times New Roman" w:hAnsi="Times New Roman" w:cs="Times New Roman"/>
          <w:sz w:val="24"/>
          <w:szCs w:val="24"/>
        </w:rPr>
        <w:t xml:space="preserve"> 1</w:t>
      </w:r>
      <w:r w:rsidR="00E16413">
        <w:rPr>
          <w:rFonts w:ascii="Times New Roman" w:hAnsi="Times New Roman" w:cs="Times New Roman"/>
          <w:sz w:val="24"/>
          <w:szCs w:val="24"/>
        </w:rPr>
        <w:t>100</w:t>
      </w:r>
      <w:r w:rsidR="00353C89">
        <w:rPr>
          <w:rFonts w:ascii="Times New Roman" w:hAnsi="Times New Roman" w:cs="Times New Roman"/>
          <w:sz w:val="24"/>
          <w:szCs w:val="24"/>
        </w:rPr>
        <w:t xml:space="preserve"> </w:t>
      </w:r>
      <w:r w:rsidR="00E16413">
        <w:rPr>
          <w:rFonts w:ascii="Times New Roman" w:hAnsi="Times New Roman" w:cs="Times New Roman"/>
          <w:sz w:val="24"/>
          <w:szCs w:val="24"/>
        </w:rPr>
        <w:t>m</w:t>
      </w:r>
      <w:r w:rsidR="00353C89">
        <w:rPr>
          <w:rFonts w:ascii="Times New Roman" w:hAnsi="Times New Roman" w:cs="Times New Roman"/>
          <w:sz w:val="24"/>
          <w:szCs w:val="24"/>
        </w:rPr>
        <w:t>m</w:t>
      </w:r>
      <w:r w:rsidR="004A2F62">
        <w:rPr>
          <w:rFonts w:ascii="Times New Roman" w:hAnsi="Times New Roman" w:cs="Times New Roman"/>
          <w:sz w:val="24"/>
          <w:szCs w:val="24"/>
        </w:rPr>
        <w:t xml:space="preserve">, </w:t>
      </w:r>
      <w:r w:rsidR="00353C89">
        <w:rPr>
          <w:rFonts w:ascii="Times New Roman" w:hAnsi="Times New Roman" w:cs="Times New Roman"/>
          <w:sz w:val="24"/>
          <w:szCs w:val="24"/>
        </w:rPr>
        <w:t>zámek ve výši 1</w:t>
      </w:r>
      <w:r w:rsidR="00E16413">
        <w:rPr>
          <w:rFonts w:ascii="Times New Roman" w:hAnsi="Times New Roman" w:cs="Times New Roman"/>
          <w:sz w:val="24"/>
          <w:szCs w:val="24"/>
        </w:rPr>
        <w:t>000</w:t>
      </w:r>
      <w:r w:rsidR="00353C89">
        <w:rPr>
          <w:rFonts w:ascii="Times New Roman" w:hAnsi="Times New Roman" w:cs="Times New Roman"/>
          <w:sz w:val="24"/>
          <w:szCs w:val="24"/>
        </w:rPr>
        <w:t xml:space="preserve"> </w:t>
      </w:r>
      <w:r w:rsidR="00E16413">
        <w:rPr>
          <w:rFonts w:ascii="Times New Roman" w:hAnsi="Times New Roman" w:cs="Times New Roman"/>
          <w:sz w:val="24"/>
          <w:szCs w:val="24"/>
        </w:rPr>
        <w:t>m</w:t>
      </w:r>
      <w:r w:rsidR="00353C89">
        <w:rPr>
          <w:rFonts w:ascii="Times New Roman" w:hAnsi="Times New Roman" w:cs="Times New Roman"/>
          <w:sz w:val="24"/>
          <w:szCs w:val="24"/>
        </w:rPr>
        <w:t>m</w:t>
      </w:r>
      <w:r w:rsidR="00BA6F7F">
        <w:rPr>
          <w:rFonts w:ascii="Times New Roman" w:hAnsi="Times New Roman" w:cs="Times New Roman"/>
          <w:sz w:val="24"/>
          <w:szCs w:val="24"/>
        </w:rPr>
        <w:t xml:space="preserve"> (MMR, 2009).</w:t>
      </w:r>
    </w:p>
    <w:p w14:paraId="42AF4FA0" w14:textId="014595AC" w:rsidR="007011FA" w:rsidRDefault="00D8775C"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Velkým problémem jsou dveře se systémem, který je sám zavírá. Může se stát, že</w:t>
      </w:r>
      <w:r w:rsidR="00A112D0">
        <w:rPr>
          <w:rFonts w:ascii="Times New Roman" w:hAnsi="Times New Roman" w:cs="Times New Roman"/>
          <w:sz w:val="24"/>
          <w:szCs w:val="24"/>
        </w:rPr>
        <w:t> </w:t>
      </w:r>
      <w:r>
        <w:rPr>
          <w:rFonts w:ascii="Times New Roman" w:hAnsi="Times New Roman" w:cs="Times New Roman"/>
          <w:sz w:val="24"/>
          <w:szCs w:val="24"/>
        </w:rPr>
        <w:t>osoba s postižením nestihne opustit dveřní prostor a dochází k problému. Musíme brát v potaz osoby, které mají postiženy všechny končetiny a nedokážou si sami manuálně otevřít. Nejlepší řešení této situace jsou dveře na fotobuňku. Dveře se automaticky otevřou i zavřou.</w:t>
      </w:r>
      <w:r w:rsidR="00BA6F7F">
        <w:rPr>
          <w:rFonts w:ascii="Times New Roman" w:hAnsi="Times New Roman" w:cs="Times New Roman"/>
          <w:sz w:val="24"/>
          <w:szCs w:val="24"/>
        </w:rPr>
        <w:t xml:space="preserve"> </w:t>
      </w:r>
      <w:r w:rsidR="007011FA">
        <w:rPr>
          <w:rFonts w:ascii="Times New Roman" w:hAnsi="Times New Roman" w:cs="Times New Roman"/>
          <w:sz w:val="24"/>
          <w:szCs w:val="24"/>
        </w:rPr>
        <w:t>Co se týče osob se zrakovým postižením</w:t>
      </w:r>
      <w:r w:rsidR="004A2F62">
        <w:rPr>
          <w:rFonts w:ascii="Times New Roman" w:hAnsi="Times New Roman" w:cs="Times New Roman"/>
          <w:sz w:val="24"/>
          <w:szCs w:val="24"/>
        </w:rPr>
        <w:t>,</w:t>
      </w:r>
      <w:r w:rsidR="007011FA">
        <w:rPr>
          <w:rFonts w:ascii="Times New Roman" w:hAnsi="Times New Roman" w:cs="Times New Roman"/>
          <w:sz w:val="24"/>
          <w:szCs w:val="24"/>
        </w:rPr>
        <w:t xml:space="preserve"> je důležité, aby už u vstupu do budovy byly dostatečně informovány </w:t>
      </w:r>
      <w:proofErr w:type="spellStart"/>
      <w:r w:rsidR="007011FA">
        <w:rPr>
          <w:rFonts w:ascii="Times New Roman" w:hAnsi="Times New Roman" w:cs="Times New Roman"/>
          <w:sz w:val="24"/>
          <w:szCs w:val="24"/>
        </w:rPr>
        <w:t>tyflografickými</w:t>
      </w:r>
      <w:proofErr w:type="spellEnd"/>
      <w:r w:rsidR="007011FA">
        <w:rPr>
          <w:rFonts w:ascii="Times New Roman" w:hAnsi="Times New Roman" w:cs="Times New Roman"/>
          <w:sz w:val="24"/>
          <w:szCs w:val="24"/>
        </w:rPr>
        <w:t xml:space="preserve"> pomůckami</w:t>
      </w:r>
      <w:r w:rsidR="004A2F62">
        <w:rPr>
          <w:rFonts w:ascii="Times New Roman" w:hAnsi="Times New Roman" w:cs="Times New Roman"/>
          <w:sz w:val="24"/>
          <w:szCs w:val="24"/>
        </w:rPr>
        <w:t>, tj.</w:t>
      </w:r>
      <w:r w:rsidR="007011FA">
        <w:rPr>
          <w:rFonts w:ascii="Times New Roman" w:hAnsi="Times New Roman" w:cs="Times New Roman"/>
          <w:sz w:val="24"/>
          <w:szCs w:val="24"/>
        </w:rPr>
        <w:t xml:space="preserve"> různými mapkami v Braillově písmě nebo reliéfními mapkami. Podstatnou pomůckou je také signalizační naváděcí signál umístěn u vstupu do objektu </w:t>
      </w:r>
      <w:r w:rsidR="007011FA">
        <w:rPr>
          <w:rFonts w:ascii="Times New Roman" w:hAnsi="Times New Roman" w:cs="Times New Roman"/>
          <w:sz w:val="24"/>
          <w:szCs w:val="24"/>
        </w:rPr>
        <w:fldChar w:fldCharType="begin" w:fldLock="1"/>
      </w:r>
      <w:r w:rsidR="005468C2">
        <w:rPr>
          <w:rFonts w:ascii="Times New Roman" w:hAnsi="Times New Roman" w:cs="Times New Roman"/>
          <w:sz w:val="24"/>
          <w:szCs w:val="24"/>
        </w:rPr>
        <w:instrText>ADDIN CSL_CITATION {"citationItems":[{"id":"ITEM-1","itemData":{"author":[{"dropping-particle":"","family":"Filipiová","given":"Daniela","non-dropping-particle":"","parse-names":false,"suffix":""}],"id":"ITEM-1","issued":{"date-parts":[["1998"]]},"note":"Contents: Metadata aggregated by The European Library -- Metadata provided by National Library of Czech Republic\n\nObsahuje bibliografii a rejstřík\n\nPsychologické aspekty bezbariérovosti, architektonické návrhy a projekty jak vyřešit přístupnost měst, městskou dopravu, vstupy do objektů a bytových domů pro osoby s handicapem a ulehčit postiženým lidem situaci stavebními úpravami nebo technickými pomůckami.\n\nPublikace s praktickými návody a projekty, se zabývá problémem bezbariérovosti z hlediska tělesně postižených osob.\n\n101 s. : : il. ; ; 21 cm\n\nTerminologický slovník\n\nAccession Number: edseul.1000124380497; Contributors: Daniela Filipiová; Publication Type: Book; Language: Czech; Other Titles: projekty a rekonstrukce; Rights: http://creativecommons.org/publicdomain/zero/1.0/; Imprint: Grada, Praha, Czech Republic","publisher":"Praha: Grada","title":"Život bez bariér: Projekty a rekonstrukce","type":"book"},"uris":["http://www.mendeley.com/documents/?uuid=33856aff-26f0-4a0f-99f4-c4c577b12050"]}],"mendeley":{"formattedCitation":"(Filipiová, 1998)","plainTextFormattedCitation":"(Filipiová, 1998)","previouslyFormattedCitation":"(Filipiová, 1998)"},"properties":{"noteIndex":0},"schema":"https://github.com/citation-style-language/schema/raw/master/csl-citation.json"}</w:instrText>
      </w:r>
      <w:r w:rsidR="007011FA">
        <w:rPr>
          <w:rFonts w:ascii="Times New Roman" w:hAnsi="Times New Roman" w:cs="Times New Roman"/>
          <w:sz w:val="24"/>
          <w:szCs w:val="24"/>
        </w:rPr>
        <w:fldChar w:fldCharType="separate"/>
      </w:r>
      <w:r w:rsidR="007011FA" w:rsidRPr="007011FA">
        <w:rPr>
          <w:rFonts w:ascii="Times New Roman" w:hAnsi="Times New Roman" w:cs="Times New Roman"/>
          <w:noProof/>
          <w:sz w:val="24"/>
          <w:szCs w:val="24"/>
        </w:rPr>
        <w:t>(Filipiová, 1998)</w:t>
      </w:r>
      <w:r w:rsidR="007011FA">
        <w:rPr>
          <w:rFonts w:ascii="Times New Roman" w:hAnsi="Times New Roman" w:cs="Times New Roman"/>
          <w:sz w:val="24"/>
          <w:szCs w:val="24"/>
        </w:rPr>
        <w:fldChar w:fldCharType="end"/>
      </w:r>
      <w:r w:rsidR="007011FA">
        <w:rPr>
          <w:rFonts w:ascii="Times New Roman" w:hAnsi="Times New Roman" w:cs="Times New Roman"/>
          <w:sz w:val="24"/>
          <w:szCs w:val="24"/>
        </w:rPr>
        <w:t>.</w:t>
      </w:r>
    </w:p>
    <w:p w14:paraId="0F957989" w14:textId="46C8C1A2" w:rsidR="006A7F48" w:rsidRDefault="00FA2A25" w:rsidP="00FA2A25">
      <w:pPr>
        <w:rPr>
          <w:rFonts w:ascii="Times New Roman" w:hAnsi="Times New Roman" w:cs="Times New Roman"/>
          <w:b/>
          <w:sz w:val="24"/>
          <w:szCs w:val="24"/>
        </w:rPr>
      </w:pPr>
      <w:r w:rsidRPr="00FA2A25">
        <w:rPr>
          <w:rFonts w:ascii="Times New Roman" w:hAnsi="Times New Roman" w:cs="Times New Roman"/>
          <w:b/>
          <w:sz w:val="24"/>
          <w:szCs w:val="24"/>
        </w:rPr>
        <w:t>Sociální zařízení</w:t>
      </w:r>
      <w:r>
        <w:rPr>
          <w:rFonts w:ascii="Times New Roman" w:hAnsi="Times New Roman" w:cs="Times New Roman"/>
          <w:b/>
          <w:sz w:val="24"/>
          <w:szCs w:val="24"/>
        </w:rPr>
        <w:t xml:space="preserve"> veřejných budov</w:t>
      </w:r>
    </w:p>
    <w:p w14:paraId="44EF0244" w14:textId="6169FFB6" w:rsidR="00E16413" w:rsidRDefault="006D0E2B"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Podlaha hygienických zařízení a šaten musí být vyrobena z protiskluzového materiálu, dále po stěnách musí být nainstalovány madla s nosností 150 kg. Prostor pro</w:t>
      </w:r>
      <w:r w:rsidR="00A112D0">
        <w:rPr>
          <w:rFonts w:ascii="Times New Roman" w:hAnsi="Times New Roman" w:cs="Times New Roman"/>
          <w:sz w:val="24"/>
          <w:szCs w:val="24"/>
        </w:rPr>
        <w:t> </w:t>
      </w:r>
      <w:r>
        <w:rPr>
          <w:rFonts w:ascii="Times New Roman" w:hAnsi="Times New Roman" w:cs="Times New Roman"/>
          <w:sz w:val="24"/>
          <w:szCs w:val="24"/>
        </w:rPr>
        <w:t>manipulaci a průjezd vozíku musí být 1500 mm.</w:t>
      </w:r>
      <w:r w:rsidR="00E16413">
        <w:rPr>
          <w:rFonts w:ascii="Times New Roman" w:hAnsi="Times New Roman" w:cs="Times New Roman"/>
          <w:sz w:val="24"/>
          <w:szCs w:val="24"/>
        </w:rPr>
        <w:t xml:space="preserve"> Záchodová kabina musí mít minimální rozměry 1800 x 2150 mm</w:t>
      </w:r>
      <w:r w:rsidR="00A112D0">
        <w:rPr>
          <w:rFonts w:ascii="Times New Roman" w:hAnsi="Times New Roman" w:cs="Times New Roman"/>
          <w:sz w:val="24"/>
          <w:szCs w:val="24"/>
        </w:rPr>
        <w:t>. P</w:t>
      </w:r>
      <w:r w:rsidR="00E16413">
        <w:rPr>
          <w:rFonts w:ascii="Times New Roman" w:hAnsi="Times New Roman" w:cs="Times New Roman"/>
          <w:sz w:val="24"/>
          <w:szCs w:val="24"/>
        </w:rPr>
        <w:t>ovinn</w:t>
      </w:r>
      <w:r w:rsidR="00A112D0">
        <w:rPr>
          <w:rFonts w:ascii="Times New Roman" w:hAnsi="Times New Roman" w:cs="Times New Roman"/>
          <w:sz w:val="24"/>
          <w:szCs w:val="24"/>
        </w:rPr>
        <w:t>ým</w:t>
      </w:r>
      <w:r w:rsidR="00E16413">
        <w:rPr>
          <w:rFonts w:ascii="Times New Roman" w:hAnsi="Times New Roman" w:cs="Times New Roman"/>
          <w:sz w:val="24"/>
          <w:szCs w:val="24"/>
        </w:rPr>
        <w:t xml:space="preserve"> vybavení</w:t>
      </w:r>
      <w:r w:rsidR="00A112D0">
        <w:rPr>
          <w:rFonts w:ascii="Times New Roman" w:hAnsi="Times New Roman" w:cs="Times New Roman"/>
          <w:sz w:val="24"/>
          <w:szCs w:val="24"/>
        </w:rPr>
        <w:t>m</w:t>
      </w:r>
      <w:r w:rsidR="00E16413">
        <w:rPr>
          <w:rFonts w:ascii="Times New Roman" w:hAnsi="Times New Roman" w:cs="Times New Roman"/>
          <w:sz w:val="24"/>
          <w:szCs w:val="24"/>
        </w:rPr>
        <w:t xml:space="preserve"> je záchodová mísa, umyvadlo, háček na oděvy a prostor pro odpadkový koš. Dveřní prostor musí být široký</w:t>
      </w:r>
      <w:r w:rsidR="00C80C1B">
        <w:rPr>
          <w:rFonts w:ascii="Times New Roman" w:hAnsi="Times New Roman" w:cs="Times New Roman"/>
          <w:sz w:val="24"/>
          <w:szCs w:val="24"/>
        </w:rPr>
        <w:t xml:space="preserve"> nejméně</w:t>
      </w:r>
      <w:r w:rsidR="00E16413">
        <w:rPr>
          <w:rFonts w:ascii="Times New Roman" w:hAnsi="Times New Roman" w:cs="Times New Roman"/>
          <w:sz w:val="24"/>
          <w:szCs w:val="24"/>
        </w:rPr>
        <w:t xml:space="preserve"> 800 mm a dveře s otevíráním ven, dále na dveřích madlo</w:t>
      </w:r>
      <w:r w:rsidR="00C80C1B">
        <w:rPr>
          <w:rFonts w:ascii="Times New Roman" w:hAnsi="Times New Roman" w:cs="Times New Roman"/>
          <w:sz w:val="24"/>
          <w:szCs w:val="24"/>
        </w:rPr>
        <w:t>, které je umístěné ze vnitřní strany místnosti</w:t>
      </w:r>
      <w:r w:rsidR="00E16413">
        <w:rPr>
          <w:rFonts w:ascii="Times New Roman" w:hAnsi="Times New Roman" w:cs="Times New Roman"/>
          <w:sz w:val="24"/>
          <w:szCs w:val="24"/>
        </w:rPr>
        <w:t xml:space="preserve"> ve výšce 800 mm až 900 mm.</w:t>
      </w:r>
      <w:r w:rsidR="00C80C1B">
        <w:rPr>
          <w:rFonts w:ascii="Times New Roman" w:hAnsi="Times New Roman" w:cs="Times New Roman"/>
          <w:sz w:val="24"/>
          <w:szCs w:val="24"/>
        </w:rPr>
        <w:t xml:space="preserve"> Záchodová mísa musí být umístěna minimálně 450 mm od boční stěny, kdy mezi čelem záchodové mísy a zadní stěnou kabiny </w:t>
      </w:r>
      <w:r w:rsidR="00C55FB9">
        <w:rPr>
          <w:rFonts w:ascii="Times New Roman" w:hAnsi="Times New Roman" w:cs="Times New Roman"/>
          <w:sz w:val="24"/>
          <w:szCs w:val="24"/>
        </w:rPr>
        <w:t>musí být vzdálenost 700 mm. Prostor před záchodovou mísou musí být dostatečně velký na manipulaci vozíku a také musí být umožněn postiženému nástup na mísu jak čelně, diagonálně tak bočně.</w:t>
      </w:r>
      <w:r w:rsidR="00C472E0">
        <w:rPr>
          <w:rFonts w:ascii="Times New Roman" w:hAnsi="Times New Roman" w:cs="Times New Roman"/>
          <w:sz w:val="24"/>
          <w:szCs w:val="24"/>
        </w:rPr>
        <w:t xml:space="preserve"> Horní hrana sedátka záchodu musí být ve výšce 460 mm od</w:t>
      </w:r>
      <w:r w:rsidR="00847494">
        <w:rPr>
          <w:rFonts w:ascii="Times New Roman" w:hAnsi="Times New Roman" w:cs="Times New Roman"/>
          <w:sz w:val="24"/>
          <w:szCs w:val="24"/>
        </w:rPr>
        <w:t> </w:t>
      </w:r>
      <w:r w:rsidR="00C472E0">
        <w:rPr>
          <w:rFonts w:ascii="Times New Roman" w:hAnsi="Times New Roman" w:cs="Times New Roman"/>
          <w:sz w:val="24"/>
          <w:szCs w:val="24"/>
        </w:rPr>
        <w:t>podlahy. Důležitý prvek je splachovací zařízení, které musí být v dosahu sedící osoby na záchodové míse a ve výšce nejvýše 1200 mm od podlahy</w:t>
      </w:r>
      <w:r w:rsidR="00B91EB5">
        <w:rPr>
          <w:rFonts w:ascii="Times New Roman" w:hAnsi="Times New Roman" w:cs="Times New Roman"/>
          <w:sz w:val="24"/>
          <w:szCs w:val="24"/>
        </w:rPr>
        <w:t>. Dalším podstatným prvkem je nouzové tlačítko, které musí být taktéž v dosahu sedící osoby na záchodové míse</w:t>
      </w:r>
      <w:r w:rsidR="00847494">
        <w:rPr>
          <w:rFonts w:ascii="Times New Roman" w:hAnsi="Times New Roman" w:cs="Times New Roman"/>
          <w:sz w:val="24"/>
          <w:szCs w:val="24"/>
        </w:rPr>
        <w:t>,</w:t>
      </w:r>
      <w:r w:rsidR="00B91EB5">
        <w:rPr>
          <w:rFonts w:ascii="Times New Roman" w:hAnsi="Times New Roman" w:cs="Times New Roman"/>
          <w:sz w:val="24"/>
          <w:szCs w:val="24"/>
        </w:rPr>
        <w:t xml:space="preserve"> a </w:t>
      </w:r>
      <w:r w:rsidR="00847494">
        <w:rPr>
          <w:rFonts w:ascii="Times New Roman" w:hAnsi="Times New Roman" w:cs="Times New Roman"/>
          <w:sz w:val="24"/>
          <w:szCs w:val="24"/>
        </w:rPr>
        <w:t> </w:t>
      </w:r>
      <w:r w:rsidR="00B91EB5">
        <w:rPr>
          <w:rFonts w:ascii="Times New Roman" w:hAnsi="Times New Roman" w:cs="Times New Roman"/>
          <w:sz w:val="24"/>
          <w:szCs w:val="24"/>
        </w:rPr>
        <w:t xml:space="preserve">to </w:t>
      </w:r>
      <w:r w:rsidR="00847494">
        <w:rPr>
          <w:rFonts w:ascii="Times New Roman" w:hAnsi="Times New Roman" w:cs="Times New Roman"/>
          <w:sz w:val="24"/>
          <w:szCs w:val="24"/>
        </w:rPr>
        <w:t> </w:t>
      </w:r>
      <w:r w:rsidR="00B91EB5">
        <w:rPr>
          <w:rFonts w:ascii="Times New Roman" w:hAnsi="Times New Roman" w:cs="Times New Roman"/>
          <w:sz w:val="24"/>
          <w:szCs w:val="24"/>
        </w:rPr>
        <w:t>jak ve výšce maximálně 150 mm nad podlahou</w:t>
      </w:r>
      <w:r w:rsidR="00847494">
        <w:rPr>
          <w:rFonts w:ascii="Times New Roman" w:hAnsi="Times New Roman" w:cs="Times New Roman"/>
          <w:sz w:val="24"/>
          <w:szCs w:val="24"/>
        </w:rPr>
        <w:t>,</w:t>
      </w:r>
      <w:r w:rsidR="00B91EB5">
        <w:rPr>
          <w:rFonts w:ascii="Times New Roman" w:hAnsi="Times New Roman" w:cs="Times New Roman"/>
          <w:sz w:val="24"/>
          <w:szCs w:val="24"/>
        </w:rPr>
        <w:t xml:space="preserve"> tak druhé tlačítko ve výšce 600 až</w:t>
      </w:r>
      <w:r w:rsidR="00847494">
        <w:rPr>
          <w:rFonts w:ascii="Times New Roman" w:hAnsi="Times New Roman" w:cs="Times New Roman"/>
          <w:sz w:val="24"/>
          <w:szCs w:val="24"/>
        </w:rPr>
        <w:t> </w:t>
      </w:r>
      <w:r w:rsidR="00B91EB5">
        <w:rPr>
          <w:rFonts w:ascii="Times New Roman" w:hAnsi="Times New Roman" w:cs="Times New Roman"/>
          <w:sz w:val="24"/>
          <w:szCs w:val="24"/>
        </w:rPr>
        <w:t>1200 mm nad podlahou.</w:t>
      </w:r>
      <w:r w:rsidR="002E4E93">
        <w:rPr>
          <w:rFonts w:ascii="Times New Roman" w:hAnsi="Times New Roman" w:cs="Times New Roman"/>
          <w:sz w:val="24"/>
          <w:szCs w:val="24"/>
        </w:rPr>
        <w:t xml:space="preserve"> Po obou stranách záchodové mísy musí být nainstalován</w:t>
      </w:r>
      <w:r w:rsidR="00847494">
        <w:rPr>
          <w:rFonts w:ascii="Times New Roman" w:hAnsi="Times New Roman" w:cs="Times New Roman"/>
          <w:sz w:val="24"/>
          <w:szCs w:val="24"/>
        </w:rPr>
        <w:t>a</w:t>
      </w:r>
      <w:r w:rsidR="002E4E93">
        <w:rPr>
          <w:rFonts w:ascii="Times New Roman" w:hAnsi="Times New Roman" w:cs="Times New Roman"/>
          <w:sz w:val="24"/>
          <w:szCs w:val="24"/>
        </w:rPr>
        <w:t xml:space="preserve"> madla, které jsou od sebe vzdálené 600 mm a ukotvené ve výšce 800 mm nad podlahou.</w:t>
      </w:r>
      <w:r w:rsidR="00BD28D7">
        <w:rPr>
          <w:rFonts w:ascii="Times New Roman" w:hAnsi="Times New Roman" w:cs="Times New Roman"/>
          <w:sz w:val="24"/>
          <w:szCs w:val="24"/>
        </w:rPr>
        <w:t xml:space="preserve"> Pokud je záchodová mísa přístupná pouze z boční strany</w:t>
      </w:r>
      <w:r w:rsidR="00D30115">
        <w:rPr>
          <w:rFonts w:ascii="Times New Roman" w:hAnsi="Times New Roman" w:cs="Times New Roman"/>
          <w:sz w:val="24"/>
          <w:szCs w:val="24"/>
        </w:rPr>
        <w:t>,</w:t>
      </w:r>
      <w:r w:rsidR="00BD28D7">
        <w:rPr>
          <w:rFonts w:ascii="Times New Roman" w:hAnsi="Times New Roman" w:cs="Times New Roman"/>
          <w:sz w:val="24"/>
          <w:szCs w:val="24"/>
        </w:rPr>
        <w:t xml:space="preserve"> je nutné</w:t>
      </w:r>
      <w:r w:rsidR="00D30115">
        <w:rPr>
          <w:rFonts w:ascii="Times New Roman" w:hAnsi="Times New Roman" w:cs="Times New Roman"/>
          <w:sz w:val="24"/>
          <w:szCs w:val="24"/>
        </w:rPr>
        <w:t>,</w:t>
      </w:r>
      <w:r w:rsidR="00BD28D7">
        <w:rPr>
          <w:rFonts w:ascii="Times New Roman" w:hAnsi="Times New Roman" w:cs="Times New Roman"/>
          <w:sz w:val="24"/>
          <w:szCs w:val="24"/>
        </w:rPr>
        <w:t xml:space="preserve"> aby bylo madlo </w:t>
      </w:r>
      <w:r w:rsidR="00BD28D7">
        <w:rPr>
          <w:rFonts w:ascii="Times New Roman" w:hAnsi="Times New Roman" w:cs="Times New Roman"/>
          <w:sz w:val="24"/>
          <w:szCs w:val="24"/>
        </w:rPr>
        <w:lastRenderedPageBreak/>
        <w:t>sklopné a musí záchodovou mísu přesahovat o 100 mm</w:t>
      </w:r>
      <w:r w:rsidR="00630083">
        <w:rPr>
          <w:rFonts w:ascii="Times New Roman" w:hAnsi="Times New Roman" w:cs="Times New Roman"/>
          <w:sz w:val="24"/>
          <w:szCs w:val="24"/>
        </w:rPr>
        <w:t>. N</w:t>
      </w:r>
      <w:r w:rsidR="00BD28D7">
        <w:rPr>
          <w:rFonts w:ascii="Times New Roman" w:hAnsi="Times New Roman" w:cs="Times New Roman"/>
          <w:sz w:val="24"/>
          <w:szCs w:val="24"/>
        </w:rPr>
        <w:t>a opačné straně, kde není umožněn přístup</w:t>
      </w:r>
      <w:r w:rsidR="009C5BC6">
        <w:rPr>
          <w:rFonts w:ascii="Times New Roman" w:hAnsi="Times New Roman" w:cs="Times New Roman"/>
          <w:sz w:val="24"/>
          <w:szCs w:val="24"/>
        </w:rPr>
        <w:t>,</w:t>
      </w:r>
      <w:r w:rsidR="00BD28D7">
        <w:rPr>
          <w:rFonts w:ascii="Times New Roman" w:hAnsi="Times New Roman" w:cs="Times New Roman"/>
          <w:sz w:val="24"/>
          <w:szCs w:val="24"/>
        </w:rPr>
        <w:t xml:space="preserve"> je madlo pevné a musí přesahovat záchodovou mísu alespoň o 200 mm.</w:t>
      </w:r>
      <w:r w:rsidR="00D30115">
        <w:rPr>
          <w:rFonts w:ascii="Times New Roman" w:hAnsi="Times New Roman" w:cs="Times New Roman"/>
          <w:sz w:val="24"/>
          <w:szCs w:val="24"/>
        </w:rPr>
        <w:t xml:space="preserve"> Umyvadlo musí mít stojánkovou výtokovou baterii s pákovým ovládáním. Dále musí být zkonstruováno tak, aby byl umožněn podjezd osobě na vozíku. Horní hrana umyvadla musí být ve výšce 800 mm</w:t>
      </w:r>
      <w:r w:rsidR="0099318E">
        <w:rPr>
          <w:rFonts w:ascii="Times New Roman" w:hAnsi="Times New Roman" w:cs="Times New Roman"/>
          <w:sz w:val="24"/>
          <w:szCs w:val="24"/>
        </w:rPr>
        <w:t xml:space="preserve"> (MMR, 2009).</w:t>
      </w:r>
    </w:p>
    <w:p w14:paraId="25B56338" w14:textId="6989F9D8" w:rsidR="0099318E" w:rsidRDefault="00CD25A6"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Sprchový kout či sprchový box má rozměry nejméně </w:t>
      </w:r>
      <w:r w:rsidR="00153D2A">
        <w:rPr>
          <w:rFonts w:ascii="Times New Roman" w:hAnsi="Times New Roman" w:cs="Times New Roman"/>
          <w:sz w:val="24"/>
          <w:szCs w:val="24"/>
        </w:rPr>
        <w:t>900</w:t>
      </w:r>
      <w:r>
        <w:rPr>
          <w:rFonts w:ascii="Times New Roman" w:hAnsi="Times New Roman" w:cs="Times New Roman"/>
          <w:sz w:val="24"/>
          <w:szCs w:val="24"/>
        </w:rPr>
        <w:t xml:space="preserve"> mm x </w:t>
      </w:r>
      <w:r w:rsidR="00153D2A">
        <w:rPr>
          <w:rFonts w:ascii="Times New Roman" w:hAnsi="Times New Roman" w:cs="Times New Roman"/>
          <w:sz w:val="24"/>
          <w:szCs w:val="24"/>
        </w:rPr>
        <w:t>900</w:t>
      </w:r>
      <w:r>
        <w:rPr>
          <w:rFonts w:ascii="Times New Roman" w:hAnsi="Times New Roman" w:cs="Times New Roman"/>
          <w:sz w:val="24"/>
          <w:szCs w:val="24"/>
        </w:rPr>
        <w:t xml:space="preserve"> mm nad podlahou</w:t>
      </w:r>
      <w:r w:rsidR="00153D2A">
        <w:rPr>
          <w:rFonts w:ascii="Times New Roman" w:hAnsi="Times New Roman" w:cs="Times New Roman"/>
          <w:sz w:val="24"/>
          <w:szCs w:val="24"/>
        </w:rPr>
        <w:t>. Prostor vedle sprchového koutu musí být dostatečně velký pro manipulaci vozíku a musí být oddělen od sprchového koutu závěsem či jinou stěnou zabraňující styku s tekoucí vodou.</w:t>
      </w:r>
      <w:r w:rsidR="00D62F4F">
        <w:rPr>
          <w:rFonts w:ascii="Times New Roman" w:hAnsi="Times New Roman" w:cs="Times New Roman"/>
          <w:sz w:val="24"/>
          <w:szCs w:val="24"/>
        </w:rPr>
        <w:t xml:space="preserve"> Existují sprchové kouty s posuvnými dveřmi, ty musí být široké nejméně 800 mm a snadno ovladatelné jak zvenku či zevnitř sprchového koutu. Důležitý je</w:t>
      </w:r>
      <w:r w:rsidR="00166037">
        <w:rPr>
          <w:rFonts w:ascii="Times New Roman" w:hAnsi="Times New Roman" w:cs="Times New Roman"/>
          <w:sz w:val="24"/>
          <w:szCs w:val="24"/>
        </w:rPr>
        <w:t> </w:t>
      </w:r>
      <w:r w:rsidR="00D62F4F">
        <w:rPr>
          <w:rFonts w:ascii="Times New Roman" w:hAnsi="Times New Roman" w:cs="Times New Roman"/>
          <w:sz w:val="24"/>
          <w:szCs w:val="24"/>
        </w:rPr>
        <w:t>výškový rozdíl podlahy a dna sprchového koutu, který může činit maximálně 20 mm.</w:t>
      </w:r>
      <w:r w:rsidR="00B27A42">
        <w:rPr>
          <w:rFonts w:ascii="Times New Roman" w:hAnsi="Times New Roman" w:cs="Times New Roman"/>
          <w:sz w:val="24"/>
          <w:szCs w:val="24"/>
        </w:rPr>
        <w:t xml:space="preserve"> Sprchové kouty musí být vybaveny sedátkem</w:t>
      </w:r>
      <w:r w:rsidR="00C121F5">
        <w:rPr>
          <w:rFonts w:ascii="Times New Roman" w:hAnsi="Times New Roman" w:cs="Times New Roman"/>
          <w:sz w:val="24"/>
          <w:szCs w:val="24"/>
        </w:rPr>
        <w:t>, které je sklopné a jeho rozměry jsou 450 mm x 450 mm ve výši 460 mm od podlahy a je umístěno v osové vzdálenosti od rohu sprchového koutu 600 mm.</w:t>
      </w:r>
      <w:r w:rsidR="00C3588F">
        <w:rPr>
          <w:rFonts w:ascii="Times New Roman" w:hAnsi="Times New Roman" w:cs="Times New Roman"/>
          <w:sz w:val="24"/>
          <w:szCs w:val="24"/>
        </w:rPr>
        <w:t xml:space="preserve"> Baterie musí být umístěna na kolmé zdi k sedátku v maximální vzdálenosti 750 mm od rohu sprchového koutu. Dále jako u záchodových kabinek, musí být ve sprchovém koutu umístěno nouzové tlačítko jak ve výši maximálně 150 mm</w:t>
      </w:r>
      <w:r w:rsidR="00166037">
        <w:rPr>
          <w:rFonts w:ascii="Times New Roman" w:hAnsi="Times New Roman" w:cs="Times New Roman"/>
          <w:sz w:val="24"/>
          <w:szCs w:val="24"/>
        </w:rPr>
        <w:t xml:space="preserve">, </w:t>
      </w:r>
      <w:r w:rsidR="00C3588F">
        <w:rPr>
          <w:rFonts w:ascii="Times New Roman" w:hAnsi="Times New Roman" w:cs="Times New Roman"/>
          <w:sz w:val="24"/>
          <w:szCs w:val="24"/>
        </w:rPr>
        <w:t>tak i ve výšce 600 mm až 1200 mm.</w:t>
      </w:r>
      <w:r w:rsidR="0029615A">
        <w:rPr>
          <w:rFonts w:ascii="Times New Roman" w:hAnsi="Times New Roman" w:cs="Times New Roman"/>
          <w:sz w:val="24"/>
          <w:szCs w:val="24"/>
        </w:rPr>
        <w:t xml:space="preserve"> Ve sprchovém koutu musí být vodorovné i svislé madlo. Vodorovné je umístěno 800 mm nad podlahou o rozměru 600 mm a je umístěno nejvýše 300 mm od rohu sprchového koutu. Svislé madlo je dlouhé nejméně 500 mm a je umístěno ve výšce 900 mm od rohu sprchového koutu (MMR, 2009).</w:t>
      </w:r>
    </w:p>
    <w:p w14:paraId="5D5A84EA" w14:textId="1514EAAB" w:rsidR="00B82222" w:rsidRDefault="0029615A" w:rsidP="007765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 se týká osob se zrakovým postižením, dveře sociálního zařízení či šaten musí být jasně označeny na vnější straně štítkem s hmatným orientačním znakem ve výši 200 mm nad klikou</w:t>
      </w:r>
      <w:r w:rsidR="00895AE4">
        <w:rPr>
          <w:rFonts w:ascii="Times New Roman" w:hAnsi="Times New Roman" w:cs="Times New Roman"/>
          <w:sz w:val="24"/>
          <w:szCs w:val="24"/>
        </w:rPr>
        <w:t xml:space="preserve"> a nápisem v Braillově písmu</w:t>
      </w:r>
      <w:r w:rsidR="00166037">
        <w:rPr>
          <w:rFonts w:ascii="Times New Roman" w:hAnsi="Times New Roman" w:cs="Times New Roman"/>
          <w:sz w:val="24"/>
          <w:szCs w:val="24"/>
        </w:rPr>
        <w:t xml:space="preserve">, </w:t>
      </w:r>
      <w:r w:rsidR="00895AE4">
        <w:rPr>
          <w:rFonts w:ascii="Times New Roman" w:hAnsi="Times New Roman" w:cs="Times New Roman"/>
          <w:sz w:val="24"/>
          <w:szCs w:val="24"/>
        </w:rPr>
        <w:t>označující o jaký typ sociální zařízení se</w:t>
      </w:r>
      <w:r w:rsidR="00105FB3">
        <w:rPr>
          <w:rFonts w:ascii="Times New Roman" w:hAnsi="Times New Roman" w:cs="Times New Roman"/>
          <w:sz w:val="24"/>
          <w:szCs w:val="24"/>
        </w:rPr>
        <w:t> </w:t>
      </w:r>
      <w:r w:rsidR="00895AE4">
        <w:rPr>
          <w:rFonts w:ascii="Times New Roman" w:hAnsi="Times New Roman" w:cs="Times New Roman"/>
          <w:sz w:val="24"/>
          <w:szCs w:val="24"/>
        </w:rPr>
        <w:t>jedná</w:t>
      </w:r>
      <w:r w:rsidR="00E47C00">
        <w:rPr>
          <w:rFonts w:ascii="Times New Roman" w:hAnsi="Times New Roman" w:cs="Times New Roman"/>
          <w:sz w:val="24"/>
          <w:szCs w:val="24"/>
        </w:rPr>
        <w:t xml:space="preserve"> (MMR, 2009).</w:t>
      </w:r>
    </w:p>
    <w:p w14:paraId="4D6F8BB9" w14:textId="4E10EE8E" w:rsidR="00B82222" w:rsidRDefault="00B82222" w:rsidP="00B82222">
      <w:pPr>
        <w:pStyle w:val="Nadpis2"/>
        <w:rPr>
          <w:rFonts w:ascii="Times New Roman" w:hAnsi="Times New Roman" w:cs="Times New Roman"/>
          <w:b/>
          <w:bCs/>
          <w:color w:val="auto"/>
          <w:sz w:val="24"/>
          <w:szCs w:val="24"/>
        </w:rPr>
      </w:pPr>
      <w:bookmarkStart w:id="10" w:name="_Toc11231425"/>
      <w:r w:rsidRPr="00B82222">
        <w:rPr>
          <w:rFonts w:ascii="Times New Roman" w:hAnsi="Times New Roman" w:cs="Times New Roman"/>
          <w:b/>
          <w:bCs/>
          <w:color w:val="auto"/>
          <w:sz w:val="24"/>
          <w:szCs w:val="24"/>
        </w:rPr>
        <w:t>2.5 Město Vsetín</w:t>
      </w:r>
      <w:bookmarkEnd w:id="10"/>
    </w:p>
    <w:p w14:paraId="7A9CA91B" w14:textId="12BAABE0" w:rsidR="00B82222" w:rsidRDefault="00B82222" w:rsidP="00B82222"/>
    <w:p w14:paraId="38CECE1F" w14:textId="643B9728" w:rsidR="003253AC" w:rsidRPr="00E63433" w:rsidRDefault="00B82222" w:rsidP="00FA4A6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63433">
        <w:rPr>
          <w:rFonts w:ascii="Times New Roman" w:hAnsi="Times New Roman" w:cs="Times New Roman"/>
          <w:sz w:val="24"/>
          <w:szCs w:val="24"/>
        </w:rPr>
        <w:t>Město Vsetín se nachází</w:t>
      </w:r>
      <w:r w:rsidR="00105FB3" w:rsidRPr="00E63433">
        <w:rPr>
          <w:rFonts w:ascii="Times New Roman" w:hAnsi="Times New Roman" w:cs="Times New Roman"/>
          <w:sz w:val="24"/>
          <w:szCs w:val="24"/>
        </w:rPr>
        <w:t xml:space="preserve"> ve Zlínském kraji</w:t>
      </w:r>
      <w:r w:rsidRPr="00E63433">
        <w:rPr>
          <w:rFonts w:ascii="Times New Roman" w:hAnsi="Times New Roman" w:cs="Times New Roman"/>
          <w:sz w:val="24"/>
          <w:szCs w:val="24"/>
        </w:rPr>
        <w:t xml:space="preserve"> na úpatí Vsetínských, Hostýnských</w:t>
      </w:r>
      <w:r w:rsidR="00105FB3" w:rsidRPr="00E63433">
        <w:rPr>
          <w:rFonts w:ascii="Times New Roman" w:hAnsi="Times New Roman" w:cs="Times New Roman"/>
          <w:sz w:val="24"/>
          <w:szCs w:val="24"/>
        </w:rPr>
        <w:t xml:space="preserve"> a </w:t>
      </w:r>
      <w:r w:rsidRPr="00E63433">
        <w:rPr>
          <w:rFonts w:ascii="Times New Roman" w:hAnsi="Times New Roman" w:cs="Times New Roman"/>
          <w:sz w:val="24"/>
          <w:szCs w:val="24"/>
        </w:rPr>
        <w:t>Vizovických vrchů kolem řeky Bečvy.</w:t>
      </w:r>
      <w:r w:rsidR="0012105E" w:rsidRPr="00E63433">
        <w:rPr>
          <w:rFonts w:ascii="Times New Roman" w:hAnsi="Times New Roman" w:cs="Times New Roman"/>
          <w:sz w:val="24"/>
          <w:szCs w:val="24"/>
        </w:rPr>
        <w:t xml:space="preserve"> </w:t>
      </w:r>
      <w:r w:rsidR="0046685B" w:rsidRPr="00E63433">
        <w:rPr>
          <w:rFonts w:ascii="Times New Roman" w:hAnsi="Times New Roman" w:cs="Times New Roman"/>
          <w:sz w:val="24"/>
          <w:szCs w:val="24"/>
        </w:rPr>
        <w:t>První zmínky o městě pochází z přelomu 13. a 14. století. Město</w:t>
      </w:r>
      <w:r w:rsidR="00D12E73" w:rsidRPr="00E63433">
        <w:rPr>
          <w:rFonts w:ascii="Times New Roman" w:hAnsi="Times New Roman" w:cs="Times New Roman"/>
          <w:sz w:val="24"/>
          <w:szCs w:val="24"/>
        </w:rPr>
        <w:t xml:space="preserve"> v té době neslo název </w:t>
      </w:r>
      <w:proofErr w:type="spellStart"/>
      <w:r w:rsidR="00D12E73" w:rsidRPr="00E63433">
        <w:rPr>
          <w:rFonts w:ascii="Times New Roman" w:hAnsi="Times New Roman" w:cs="Times New Roman"/>
          <w:sz w:val="24"/>
          <w:szCs w:val="24"/>
        </w:rPr>
        <w:t>Setteinz</w:t>
      </w:r>
      <w:proofErr w:type="spellEnd"/>
      <w:r w:rsidR="00D12E73" w:rsidRPr="00E63433">
        <w:rPr>
          <w:rFonts w:ascii="Times New Roman" w:hAnsi="Times New Roman" w:cs="Times New Roman"/>
          <w:sz w:val="24"/>
          <w:szCs w:val="24"/>
        </w:rPr>
        <w:t>.</w:t>
      </w:r>
      <w:r w:rsidR="0012105E" w:rsidRPr="00E63433">
        <w:rPr>
          <w:rFonts w:ascii="Times New Roman" w:hAnsi="Times New Roman" w:cs="Times New Roman"/>
          <w:sz w:val="24"/>
          <w:szCs w:val="24"/>
        </w:rPr>
        <w:t xml:space="preserve"> </w:t>
      </w:r>
      <w:r w:rsidR="00105FB3" w:rsidRPr="00E63433">
        <w:rPr>
          <w:rFonts w:ascii="Times New Roman" w:hAnsi="Times New Roman" w:cs="Times New Roman"/>
          <w:sz w:val="24"/>
          <w:szCs w:val="24"/>
        </w:rPr>
        <w:t xml:space="preserve">Počet obyvatel ke dni 15. 1. 2018 je 26 182. Celková výměra města Vsetína činí 5760, 734 ha. Město je významné pro své kulturní památky i akce. Z hlediska sportu je na Vsetíně k dispozici široké spektrum sportovních aktivit. </w:t>
      </w:r>
      <w:r w:rsidR="00D12E73" w:rsidRPr="00E63433">
        <w:rPr>
          <w:rFonts w:ascii="Times New Roman" w:hAnsi="Times New Roman" w:cs="Times New Roman"/>
          <w:sz w:val="24"/>
          <w:szCs w:val="24"/>
        </w:rPr>
        <w:t xml:space="preserve">Více se o Vsetíně lze dozvědět na oficiálních webových stránkách města </w:t>
      </w:r>
      <w:hyperlink r:id="rId8" w:history="1">
        <w:r w:rsidR="00BD4949" w:rsidRPr="00885C29">
          <w:rPr>
            <w:rStyle w:val="Hypertextovodkaz"/>
            <w:rFonts w:ascii="Times New Roman" w:hAnsi="Times New Roman" w:cs="Times New Roman"/>
            <w:color w:val="auto"/>
            <w:sz w:val="24"/>
            <w:szCs w:val="24"/>
            <w:u w:val="none"/>
          </w:rPr>
          <w:t>https://www.mestovsetin.cz/index.asp</w:t>
        </w:r>
      </w:hyperlink>
      <w:r w:rsidR="00BD4949" w:rsidRPr="00E63433">
        <w:rPr>
          <w:rFonts w:ascii="Times New Roman" w:hAnsi="Times New Roman" w:cs="Times New Roman"/>
          <w:sz w:val="24"/>
          <w:szCs w:val="24"/>
        </w:rPr>
        <w:t>.</w:t>
      </w:r>
    </w:p>
    <w:p w14:paraId="289369B7" w14:textId="083D211E" w:rsidR="00FA2A25" w:rsidRDefault="00055B79" w:rsidP="00155DF1">
      <w:pPr>
        <w:pStyle w:val="Nadpis1"/>
        <w:numPr>
          <w:ilvl w:val="0"/>
          <w:numId w:val="27"/>
        </w:numPr>
        <w:rPr>
          <w:rFonts w:ascii="Times New Roman" w:hAnsi="Times New Roman" w:cs="Times New Roman"/>
          <w:b/>
          <w:color w:val="auto"/>
        </w:rPr>
      </w:pPr>
      <w:bookmarkStart w:id="11" w:name="_Toc11231426"/>
      <w:r w:rsidRPr="00055B79">
        <w:rPr>
          <w:rFonts w:ascii="Times New Roman" w:hAnsi="Times New Roman" w:cs="Times New Roman"/>
          <w:b/>
          <w:color w:val="auto"/>
        </w:rPr>
        <w:lastRenderedPageBreak/>
        <w:t>C</w:t>
      </w:r>
      <w:r>
        <w:rPr>
          <w:rFonts w:ascii="Times New Roman" w:hAnsi="Times New Roman" w:cs="Times New Roman"/>
          <w:b/>
          <w:color w:val="auto"/>
        </w:rPr>
        <w:t>ÍL PRÁCE</w:t>
      </w:r>
      <w:bookmarkEnd w:id="11"/>
    </w:p>
    <w:p w14:paraId="0ABD3877" w14:textId="77777777" w:rsidR="0093475D" w:rsidRDefault="008D7E04" w:rsidP="0093475D">
      <w:pPr>
        <w:spacing w:line="360" w:lineRule="auto"/>
        <w:jc w:val="both"/>
      </w:pPr>
      <w:r>
        <w:tab/>
      </w:r>
    </w:p>
    <w:p w14:paraId="7838FCC5" w14:textId="6D96D088" w:rsidR="00155DF1" w:rsidRDefault="0093475D" w:rsidP="00155DF1">
      <w:pPr>
        <w:spacing w:line="360" w:lineRule="auto"/>
        <w:jc w:val="both"/>
        <w:rPr>
          <w:rFonts w:ascii="Times New Roman" w:hAnsi="Times New Roman" w:cs="Times New Roman"/>
          <w:sz w:val="24"/>
          <w:szCs w:val="24"/>
        </w:rPr>
      </w:pPr>
      <w:r>
        <w:tab/>
      </w:r>
      <w:r w:rsidR="008D7E04">
        <w:rPr>
          <w:rFonts w:ascii="Times New Roman" w:hAnsi="Times New Roman" w:cs="Times New Roman"/>
          <w:sz w:val="24"/>
          <w:szCs w:val="24"/>
        </w:rPr>
        <w:t>Cílem práce je zmapova</w:t>
      </w:r>
      <w:r>
        <w:rPr>
          <w:rFonts w:ascii="Times New Roman" w:hAnsi="Times New Roman" w:cs="Times New Roman"/>
          <w:sz w:val="24"/>
          <w:szCs w:val="24"/>
        </w:rPr>
        <w:t xml:space="preserve">t stav bezbariérovosti vybraných </w:t>
      </w:r>
      <w:r w:rsidR="007A75C7">
        <w:rPr>
          <w:rFonts w:ascii="Times New Roman" w:hAnsi="Times New Roman" w:cs="Times New Roman"/>
          <w:sz w:val="24"/>
          <w:szCs w:val="24"/>
        </w:rPr>
        <w:t>v</w:t>
      </w:r>
      <w:r>
        <w:rPr>
          <w:rFonts w:ascii="Times New Roman" w:hAnsi="Times New Roman" w:cs="Times New Roman"/>
          <w:sz w:val="24"/>
          <w:szCs w:val="24"/>
        </w:rPr>
        <w:t xml:space="preserve">setínských sportovišť, které byly vytipovány na základě úzké spolupráce s Magistrátem města Vsetín, konkrétně odborem sociálních věcí. Mapování se bude věnovat </w:t>
      </w:r>
      <w:r w:rsidR="007A75C7">
        <w:rPr>
          <w:rFonts w:ascii="Times New Roman" w:hAnsi="Times New Roman" w:cs="Times New Roman"/>
          <w:sz w:val="24"/>
          <w:szCs w:val="24"/>
        </w:rPr>
        <w:t xml:space="preserve">jednotlivým </w:t>
      </w:r>
      <w:r>
        <w:rPr>
          <w:rFonts w:ascii="Times New Roman" w:hAnsi="Times New Roman" w:cs="Times New Roman"/>
          <w:sz w:val="24"/>
          <w:szCs w:val="24"/>
        </w:rPr>
        <w:t>částem objektů</w:t>
      </w:r>
      <w:r w:rsidR="007A75C7">
        <w:rPr>
          <w:rFonts w:ascii="Times New Roman" w:hAnsi="Times New Roman" w:cs="Times New Roman"/>
          <w:sz w:val="24"/>
          <w:szCs w:val="24"/>
        </w:rPr>
        <w:t>,</w:t>
      </w:r>
      <w:r>
        <w:rPr>
          <w:rFonts w:ascii="Times New Roman" w:hAnsi="Times New Roman" w:cs="Times New Roman"/>
          <w:sz w:val="24"/>
          <w:szCs w:val="24"/>
        </w:rPr>
        <w:t xml:space="preserve"> a sice vstup</w:t>
      </w:r>
      <w:r w:rsidR="007A75C7">
        <w:rPr>
          <w:rFonts w:ascii="Times New Roman" w:hAnsi="Times New Roman" w:cs="Times New Roman"/>
          <w:sz w:val="24"/>
          <w:szCs w:val="24"/>
        </w:rPr>
        <w:t>u</w:t>
      </w:r>
      <w:r>
        <w:rPr>
          <w:rFonts w:ascii="Times New Roman" w:hAnsi="Times New Roman" w:cs="Times New Roman"/>
          <w:sz w:val="24"/>
          <w:szCs w:val="24"/>
        </w:rPr>
        <w:t xml:space="preserve"> do objektu a parkován</w:t>
      </w:r>
      <w:r w:rsidR="007A75C7">
        <w:rPr>
          <w:rFonts w:ascii="Times New Roman" w:hAnsi="Times New Roman" w:cs="Times New Roman"/>
          <w:sz w:val="24"/>
          <w:szCs w:val="24"/>
        </w:rPr>
        <w:t>í</w:t>
      </w:r>
      <w:r>
        <w:rPr>
          <w:rFonts w:ascii="Times New Roman" w:hAnsi="Times New Roman" w:cs="Times New Roman"/>
          <w:sz w:val="24"/>
          <w:szCs w:val="24"/>
        </w:rPr>
        <w:t>, interiér</w:t>
      </w:r>
      <w:r w:rsidR="007A75C7">
        <w:rPr>
          <w:rFonts w:ascii="Times New Roman" w:hAnsi="Times New Roman" w:cs="Times New Roman"/>
          <w:sz w:val="24"/>
          <w:szCs w:val="24"/>
        </w:rPr>
        <w:t>u</w:t>
      </w:r>
      <w:r>
        <w:rPr>
          <w:rFonts w:ascii="Times New Roman" w:hAnsi="Times New Roman" w:cs="Times New Roman"/>
          <w:sz w:val="24"/>
          <w:szCs w:val="24"/>
        </w:rPr>
        <w:t>, sociální</w:t>
      </w:r>
      <w:r w:rsidR="007A75C7">
        <w:rPr>
          <w:rFonts w:ascii="Times New Roman" w:hAnsi="Times New Roman" w:cs="Times New Roman"/>
          <w:sz w:val="24"/>
          <w:szCs w:val="24"/>
        </w:rPr>
        <w:t>mu</w:t>
      </w:r>
      <w:r>
        <w:rPr>
          <w:rFonts w:ascii="Times New Roman" w:hAnsi="Times New Roman" w:cs="Times New Roman"/>
          <w:sz w:val="24"/>
          <w:szCs w:val="24"/>
        </w:rPr>
        <w:t xml:space="preserve"> zázemí a diváckému sektoru.</w:t>
      </w:r>
    </w:p>
    <w:p w14:paraId="7EF742B1" w14:textId="5A6A1CE4" w:rsidR="007D1F75" w:rsidRPr="00155DF1" w:rsidRDefault="00155DF1" w:rsidP="00155DF1">
      <w:pPr>
        <w:pStyle w:val="Nadpis2"/>
        <w:rPr>
          <w:rFonts w:ascii="Times New Roman" w:hAnsi="Times New Roman" w:cs="Times New Roman"/>
          <w:b/>
          <w:sz w:val="24"/>
          <w:szCs w:val="24"/>
        </w:rPr>
      </w:pPr>
      <w:bookmarkStart w:id="12" w:name="_Toc11231427"/>
      <w:r w:rsidRPr="00155DF1">
        <w:rPr>
          <w:rFonts w:ascii="Times New Roman" w:hAnsi="Times New Roman" w:cs="Times New Roman"/>
          <w:b/>
          <w:color w:val="auto"/>
          <w:sz w:val="24"/>
          <w:szCs w:val="24"/>
        </w:rPr>
        <w:t xml:space="preserve">3.1 </w:t>
      </w:r>
      <w:r w:rsidR="007D1F75" w:rsidRPr="00155DF1">
        <w:rPr>
          <w:rFonts w:ascii="Times New Roman" w:hAnsi="Times New Roman" w:cs="Times New Roman"/>
          <w:b/>
          <w:color w:val="auto"/>
          <w:sz w:val="24"/>
          <w:szCs w:val="24"/>
        </w:rPr>
        <w:t>Dílčí</w:t>
      </w:r>
      <w:r w:rsidRPr="00155DF1">
        <w:rPr>
          <w:rFonts w:ascii="Times New Roman" w:hAnsi="Times New Roman" w:cs="Times New Roman"/>
          <w:b/>
          <w:color w:val="auto"/>
          <w:sz w:val="24"/>
          <w:szCs w:val="24"/>
        </w:rPr>
        <w:t xml:space="preserve"> </w:t>
      </w:r>
      <w:r w:rsidR="007D1F75" w:rsidRPr="00155DF1">
        <w:rPr>
          <w:rFonts w:ascii="Times New Roman" w:hAnsi="Times New Roman" w:cs="Times New Roman"/>
          <w:b/>
          <w:color w:val="auto"/>
          <w:sz w:val="24"/>
          <w:szCs w:val="24"/>
        </w:rPr>
        <w:t>cíl</w:t>
      </w:r>
      <w:bookmarkEnd w:id="12"/>
      <w:r w:rsidR="00A06023" w:rsidRPr="00155DF1">
        <w:rPr>
          <w:rFonts w:ascii="Times New Roman" w:hAnsi="Times New Roman" w:cs="Times New Roman"/>
          <w:b/>
          <w:sz w:val="24"/>
          <w:szCs w:val="24"/>
        </w:rPr>
        <w:br/>
      </w:r>
    </w:p>
    <w:p w14:paraId="0897B736" w14:textId="3E2C8CC9" w:rsidR="00155DF1" w:rsidRDefault="0093475D" w:rsidP="00155DF1">
      <w:pPr>
        <w:spacing w:line="360" w:lineRule="auto"/>
        <w:jc w:val="both"/>
        <w:rPr>
          <w:rFonts w:ascii="Times New Roman" w:hAnsi="Times New Roman" w:cs="Times New Roman"/>
          <w:sz w:val="24"/>
          <w:szCs w:val="24"/>
        </w:rPr>
      </w:pPr>
      <w:r>
        <w:tab/>
      </w:r>
      <w:r w:rsidRPr="00A06023">
        <w:rPr>
          <w:rFonts w:ascii="Times New Roman" w:hAnsi="Times New Roman" w:cs="Times New Roman"/>
          <w:sz w:val="24"/>
          <w:szCs w:val="24"/>
        </w:rPr>
        <w:t xml:space="preserve">Navrhnout úpravy vybraných </w:t>
      </w:r>
      <w:r w:rsidR="00A06023" w:rsidRPr="00A06023">
        <w:rPr>
          <w:rFonts w:ascii="Times New Roman" w:hAnsi="Times New Roman" w:cs="Times New Roman"/>
          <w:sz w:val="24"/>
          <w:szCs w:val="24"/>
        </w:rPr>
        <w:t xml:space="preserve">zmapovaných </w:t>
      </w:r>
      <w:r w:rsidRPr="00A06023">
        <w:rPr>
          <w:rFonts w:ascii="Times New Roman" w:hAnsi="Times New Roman" w:cs="Times New Roman"/>
          <w:sz w:val="24"/>
          <w:szCs w:val="24"/>
        </w:rPr>
        <w:t>sportovních areálů ku prospěchu osob s</w:t>
      </w:r>
      <w:r w:rsidR="00A06023" w:rsidRPr="00A06023">
        <w:rPr>
          <w:rFonts w:ascii="Times New Roman" w:hAnsi="Times New Roman" w:cs="Times New Roman"/>
          <w:sz w:val="24"/>
          <w:szCs w:val="24"/>
        </w:rPr>
        <w:t> </w:t>
      </w:r>
      <w:r w:rsidRPr="00A06023">
        <w:rPr>
          <w:rFonts w:ascii="Times New Roman" w:hAnsi="Times New Roman" w:cs="Times New Roman"/>
          <w:sz w:val="24"/>
          <w:szCs w:val="24"/>
        </w:rPr>
        <w:t>omezen</w:t>
      </w:r>
      <w:r w:rsidR="00A06023" w:rsidRPr="00A06023">
        <w:rPr>
          <w:rFonts w:ascii="Times New Roman" w:hAnsi="Times New Roman" w:cs="Times New Roman"/>
          <w:sz w:val="24"/>
          <w:szCs w:val="24"/>
        </w:rPr>
        <w:t>ou schopností pohybu</w:t>
      </w:r>
      <w:r w:rsidR="004E3B42">
        <w:rPr>
          <w:rFonts w:ascii="Times New Roman" w:hAnsi="Times New Roman" w:cs="Times New Roman"/>
          <w:sz w:val="24"/>
          <w:szCs w:val="24"/>
        </w:rPr>
        <w:t xml:space="preserve"> a zrakovým deficitem</w:t>
      </w:r>
      <w:r w:rsidR="00A06023" w:rsidRPr="00A06023">
        <w:rPr>
          <w:rFonts w:ascii="Times New Roman" w:hAnsi="Times New Roman" w:cs="Times New Roman"/>
          <w:sz w:val="24"/>
          <w:szCs w:val="24"/>
        </w:rPr>
        <w:t>.</w:t>
      </w:r>
      <w:r w:rsidR="00A06023">
        <w:rPr>
          <w:rFonts w:ascii="Times New Roman" w:hAnsi="Times New Roman" w:cs="Times New Roman"/>
          <w:sz w:val="24"/>
          <w:szCs w:val="24"/>
        </w:rPr>
        <w:t xml:space="preserve"> Možné využití výsledků odborem sociálních věcí města Vsetín, konkrétně Vsetínské sportovní, s.r.o. pro případné architektonické změny v objektech.</w:t>
      </w:r>
    </w:p>
    <w:p w14:paraId="37394A67" w14:textId="5BFA2C44" w:rsidR="007D1F75" w:rsidRPr="00155DF1" w:rsidRDefault="00155DF1" w:rsidP="00155DF1">
      <w:pPr>
        <w:pStyle w:val="Nadpis2"/>
        <w:rPr>
          <w:rFonts w:ascii="Times New Roman" w:hAnsi="Times New Roman" w:cs="Times New Roman"/>
          <w:b/>
          <w:color w:val="auto"/>
          <w:sz w:val="24"/>
          <w:szCs w:val="24"/>
        </w:rPr>
      </w:pPr>
      <w:bookmarkStart w:id="13" w:name="_Toc11231428"/>
      <w:r w:rsidRPr="00155DF1">
        <w:rPr>
          <w:rFonts w:ascii="Times New Roman" w:hAnsi="Times New Roman" w:cs="Times New Roman"/>
          <w:b/>
          <w:color w:val="auto"/>
          <w:sz w:val="24"/>
          <w:szCs w:val="24"/>
        </w:rPr>
        <w:t xml:space="preserve">3.2 </w:t>
      </w:r>
      <w:r w:rsidR="007D1F75" w:rsidRPr="00155DF1">
        <w:rPr>
          <w:rFonts w:ascii="Times New Roman" w:hAnsi="Times New Roman" w:cs="Times New Roman"/>
          <w:b/>
          <w:color w:val="auto"/>
          <w:sz w:val="24"/>
          <w:szCs w:val="24"/>
        </w:rPr>
        <w:t>Úkoly práce</w:t>
      </w:r>
      <w:bookmarkEnd w:id="13"/>
    </w:p>
    <w:p w14:paraId="132672ED" w14:textId="3BF775D8" w:rsidR="00155DF1" w:rsidRPr="00A20A86" w:rsidRDefault="00155DF1" w:rsidP="00155DF1">
      <w:pPr>
        <w:rPr>
          <w:rFonts w:ascii="Times New Roman" w:hAnsi="Times New Roman" w:cs="Times New Roman"/>
          <w:sz w:val="24"/>
          <w:szCs w:val="24"/>
        </w:rPr>
      </w:pPr>
      <w:r>
        <w:br/>
      </w:r>
      <w:r>
        <w:tab/>
      </w:r>
      <w:r w:rsidRPr="00A20A86">
        <w:rPr>
          <w:rFonts w:ascii="Times New Roman" w:hAnsi="Times New Roman" w:cs="Times New Roman"/>
          <w:sz w:val="24"/>
          <w:szCs w:val="24"/>
        </w:rPr>
        <w:t>1. Seznám</w:t>
      </w:r>
      <w:r w:rsidR="00A20A86" w:rsidRPr="00A20A86">
        <w:rPr>
          <w:rFonts w:ascii="Times New Roman" w:hAnsi="Times New Roman" w:cs="Times New Roman"/>
          <w:sz w:val="24"/>
          <w:szCs w:val="24"/>
        </w:rPr>
        <w:t>ení</w:t>
      </w:r>
      <w:r w:rsidRPr="00A20A86">
        <w:rPr>
          <w:rFonts w:ascii="Times New Roman" w:hAnsi="Times New Roman" w:cs="Times New Roman"/>
          <w:sz w:val="24"/>
          <w:szCs w:val="24"/>
        </w:rPr>
        <w:t xml:space="preserve"> se s metodikou mapování</w:t>
      </w:r>
    </w:p>
    <w:p w14:paraId="1F70A65A" w14:textId="0D6509E8" w:rsidR="00A20A86" w:rsidRPr="00A20A86" w:rsidRDefault="00A20A86" w:rsidP="00155DF1">
      <w:pPr>
        <w:rPr>
          <w:rFonts w:ascii="Times New Roman" w:hAnsi="Times New Roman" w:cs="Times New Roman"/>
          <w:sz w:val="24"/>
          <w:szCs w:val="24"/>
        </w:rPr>
      </w:pPr>
      <w:r w:rsidRPr="00A20A86">
        <w:rPr>
          <w:rFonts w:ascii="Times New Roman" w:hAnsi="Times New Roman" w:cs="Times New Roman"/>
          <w:sz w:val="24"/>
          <w:szCs w:val="24"/>
        </w:rPr>
        <w:tab/>
        <w:t>2. Školení na mapování bezbariérovosti</w:t>
      </w:r>
    </w:p>
    <w:p w14:paraId="3A352CDD" w14:textId="59BAB3C5" w:rsidR="00155DF1" w:rsidRPr="00A20A86" w:rsidRDefault="00155DF1" w:rsidP="00155DF1">
      <w:pPr>
        <w:rPr>
          <w:rFonts w:ascii="Times New Roman" w:hAnsi="Times New Roman" w:cs="Times New Roman"/>
          <w:sz w:val="24"/>
          <w:szCs w:val="24"/>
        </w:rPr>
      </w:pPr>
      <w:r w:rsidRPr="00A20A86">
        <w:rPr>
          <w:rFonts w:ascii="Times New Roman" w:hAnsi="Times New Roman" w:cs="Times New Roman"/>
          <w:sz w:val="24"/>
          <w:szCs w:val="24"/>
        </w:rPr>
        <w:tab/>
      </w:r>
      <w:r w:rsidR="00A20A86" w:rsidRPr="00A20A86">
        <w:rPr>
          <w:rFonts w:ascii="Times New Roman" w:hAnsi="Times New Roman" w:cs="Times New Roman"/>
          <w:sz w:val="24"/>
          <w:szCs w:val="24"/>
        </w:rPr>
        <w:t>3</w:t>
      </w:r>
      <w:r w:rsidRPr="00A20A86">
        <w:rPr>
          <w:rFonts w:ascii="Times New Roman" w:hAnsi="Times New Roman" w:cs="Times New Roman"/>
          <w:sz w:val="24"/>
          <w:szCs w:val="24"/>
        </w:rPr>
        <w:t>. Vytipov</w:t>
      </w:r>
      <w:r w:rsidR="00A20A86" w:rsidRPr="00A20A86">
        <w:rPr>
          <w:rFonts w:ascii="Times New Roman" w:hAnsi="Times New Roman" w:cs="Times New Roman"/>
          <w:sz w:val="24"/>
          <w:szCs w:val="24"/>
        </w:rPr>
        <w:t>ání</w:t>
      </w:r>
      <w:r w:rsidRPr="00A20A86">
        <w:rPr>
          <w:rFonts w:ascii="Times New Roman" w:hAnsi="Times New Roman" w:cs="Times New Roman"/>
          <w:sz w:val="24"/>
          <w:szCs w:val="24"/>
        </w:rPr>
        <w:t xml:space="preserve"> budov k mapování</w:t>
      </w:r>
    </w:p>
    <w:p w14:paraId="534A5185" w14:textId="1A587575" w:rsidR="00155DF1" w:rsidRPr="00A20A86" w:rsidRDefault="00155DF1" w:rsidP="00155DF1">
      <w:pPr>
        <w:rPr>
          <w:rFonts w:ascii="Times New Roman" w:hAnsi="Times New Roman" w:cs="Times New Roman"/>
          <w:sz w:val="24"/>
          <w:szCs w:val="24"/>
        </w:rPr>
      </w:pPr>
      <w:r w:rsidRPr="00A20A86">
        <w:rPr>
          <w:rFonts w:ascii="Times New Roman" w:hAnsi="Times New Roman" w:cs="Times New Roman"/>
          <w:sz w:val="24"/>
          <w:szCs w:val="24"/>
        </w:rPr>
        <w:tab/>
      </w:r>
      <w:r w:rsidR="00A20A86" w:rsidRPr="00A20A86">
        <w:rPr>
          <w:rFonts w:ascii="Times New Roman" w:hAnsi="Times New Roman" w:cs="Times New Roman"/>
          <w:sz w:val="24"/>
          <w:szCs w:val="24"/>
        </w:rPr>
        <w:t>4</w:t>
      </w:r>
      <w:r w:rsidRPr="00A20A86">
        <w:rPr>
          <w:rFonts w:ascii="Times New Roman" w:hAnsi="Times New Roman" w:cs="Times New Roman"/>
          <w:sz w:val="24"/>
          <w:szCs w:val="24"/>
        </w:rPr>
        <w:t xml:space="preserve">. </w:t>
      </w:r>
      <w:r w:rsidR="00A20A86" w:rsidRPr="00A20A86">
        <w:rPr>
          <w:rFonts w:ascii="Times New Roman" w:hAnsi="Times New Roman" w:cs="Times New Roman"/>
          <w:sz w:val="24"/>
          <w:szCs w:val="24"/>
        </w:rPr>
        <w:t>Samotné mapování</w:t>
      </w:r>
    </w:p>
    <w:p w14:paraId="2C8FAC0F" w14:textId="3AB37BA2" w:rsidR="00A20A86" w:rsidRPr="00A20A86" w:rsidRDefault="00A20A86" w:rsidP="00155DF1">
      <w:pPr>
        <w:rPr>
          <w:rFonts w:ascii="Times New Roman" w:hAnsi="Times New Roman" w:cs="Times New Roman"/>
          <w:sz w:val="24"/>
          <w:szCs w:val="24"/>
        </w:rPr>
      </w:pPr>
      <w:r w:rsidRPr="00A20A86">
        <w:rPr>
          <w:rFonts w:ascii="Times New Roman" w:hAnsi="Times New Roman" w:cs="Times New Roman"/>
          <w:sz w:val="24"/>
          <w:szCs w:val="24"/>
        </w:rPr>
        <w:tab/>
        <w:t>5. Zpracování výsledků mapování</w:t>
      </w:r>
    </w:p>
    <w:p w14:paraId="04B52290" w14:textId="75CB2180" w:rsidR="00A20A86" w:rsidRDefault="00A20A86" w:rsidP="00155DF1">
      <w:pPr>
        <w:rPr>
          <w:rFonts w:ascii="Times New Roman" w:hAnsi="Times New Roman" w:cs="Times New Roman"/>
          <w:sz w:val="24"/>
          <w:szCs w:val="24"/>
        </w:rPr>
      </w:pPr>
      <w:r w:rsidRPr="00A20A86">
        <w:rPr>
          <w:rFonts w:ascii="Times New Roman" w:hAnsi="Times New Roman" w:cs="Times New Roman"/>
          <w:sz w:val="24"/>
          <w:szCs w:val="24"/>
        </w:rPr>
        <w:tab/>
        <w:t>6. Vytvoření případných úprav budov</w:t>
      </w:r>
    </w:p>
    <w:p w14:paraId="0CD12A35" w14:textId="77777777" w:rsidR="00A20A86" w:rsidRDefault="00A20A86" w:rsidP="00155DF1">
      <w:pPr>
        <w:rPr>
          <w:rFonts w:ascii="Times New Roman" w:hAnsi="Times New Roman" w:cs="Times New Roman"/>
          <w:sz w:val="24"/>
          <w:szCs w:val="24"/>
        </w:rPr>
      </w:pPr>
    </w:p>
    <w:p w14:paraId="372155F5" w14:textId="16AB81F0" w:rsidR="00A20A86" w:rsidRDefault="00A20A86" w:rsidP="00A20A86">
      <w:pPr>
        <w:pStyle w:val="Nadpis2"/>
        <w:rPr>
          <w:rFonts w:ascii="Times New Roman" w:hAnsi="Times New Roman" w:cs="Times New Roman"/>
          <w:b/>
          <w:color w:val="auto"/>
          <w:sz w:val="24"/>
          <w:szCs w:val="24"/>
        </w:rPr>
      </w:pPr>
      <w:bookmarkStart w:id="14" w:name="_Toc11231429"/>
      <w:r w:rsidRPr="00A20A86">
        <w:rPr>
          <w:rFonts w:ascii="Times New Roman" w:hAnsi="Times New Roman" w:cs="Times New Roman"/>
          <w:b/>
          <w:color w:val="auto"/>
          <w:sz w:val="24"/>
          <w:szCs w:val="24"/>
        </w:rPr>
        <w:t>3.</w:t>
      </w:r>
      <w:r>
        <w:rPr>
          <w:rFonts w:ascii="Times New Roman" w:hAnsi="Times New Roman" w:cs="Times New Roman"/>
          <w:b/>
          <w:color w:val="auto"/>
          <w:sz w:val="24"/>
          <w:szCs w:val="24"/>
        </w:rPr>
        <w:t xml:space="preserve">3 </w:t>
      </w:r>
      <w:r w:rsidRPr="00A20A86">
        <w:rPr>
          <w:rFonts w:ascii="Times New Roman" w:hAnsi="Times New Roman" w:cs="Times New Roman"/>
          <w:b/>
          <w:color w:val="auto"/>
          <w:sz w:val="24"/>
          <w:szCs w:val="24"/>
        </w:rPr>
        <w:t>Výzkumné otázky</w:t>
      </w:r>
      <w:bookmarkEnd w:id="14"/>
      <w:r w:rsidRPr="00A20A86">
        <w:rPr>
          <w:rFonts w:ascii="Times New Roman" w:hAnsi="Times New Roman" w:cs="Times New Roman"/>
          <w:b/>
          <w:color w:val="auto"/>
          <w:sz w:val="24"/>
          <w:szCs w:val="24"/>
        </w:rPr>
        <w:t xml:space="preserve"> </w:t>
      </w:r>
    </w:p>
    <w:p w14:paraId="55225B42" w14:textId="7FE684DA" w:rsidR="00A20A86" w:rsidRPr="00435A24" w:rsidRDefault="00A20A86" w:rsidP="00A20A86">
      <w:pPr>
        <w:pStyle w:val="Odstavecseseznamem"/>
        <w:ind w:left="0"/>
        <w:rPr>
          <w:rFonts w:ascii="Times New Roman" w:hAnsi="Times New Roman" w:cs="Times New Roman"/>
          <w:sz w:val="24"/>
          <w:szCs w:val="24"/>
        </w:rPr>
      </w:pPr>
      <w:r>
        <w:tab/>
      </w:r>
    </w:p>
    <w:p w14:paraId="4983A9E3" w14:textId="6474F8B2" w:rsidR="004E3B42" w:rsidRPr="00435A24" w:rsidRDefault="004E3B42" w:rsidP="00A20A86">
      <w:pPr>
        <w:pStyle w:val="Odstavecseseznamem"/>
        <w:ind w:left="0"/>
        <w:rPr>
          <w:rFonts w:ascii="Times New Roman" w:hAnsi="Times New Roman" w:cs="Times New Roman"/>
          <w:sz w:val="24"/>
          <w:szCs w:val="24"/>
        </w:rPr>
      </w:pPr>
      <w:r w:rsidRPr="00435A24">
        <w:rPr>
          <w:rFonts w:ascii="Times New Roman" w:hAnsi="Times New Roman" w:cs="Times New Roman"/>
          <w:sz w:val="24"/>
          <w:szCs w:val="24"/>
        </w:rPr>
        <w:tab/>
        <w:t>1. Jsou vybrané sportovní objekty ve městě Vsetín bezbariérové?</w:t>
      </w:r>
    </w:p>
    <w:p w14:paraId="7675AEAF" w14:textId="48CDE00C" w:rsidR="004E3B42" w:rsidRPr="00435A24" w:rsidRDefault="004E3B42" w:rsidP="00A20A86">
      <w:pPr>
        <w:pStyle w:val="Odstavecseseznamem"/>
        <w:ind w:left="0"/>
        <w:rPr>
          <w:rFonts w:ascii="Times New Roman" w:hAnsi="Times New Roman" w:cs="Times New Roman"/>
          <w:sz w:val="24"/>
          <w:szCs w:val="24"/>
        </w:rPr>
      </w:pPr>
    </w:p>
    <w:p w14:paraId="1D1916D6" w14:textId="1E1D8DF9" w:rsidR="004E3B42" w:rsidRPr="00435A24" w:rsidRDefault="004E3B42" w:rsidP="00A20A86">
      <w:pPr>
        <w:pStyle w:val="Odstavecseseznamem"/>
        <w:ind w:left="0"/>
        <w:rPr>
          <w:rFonts w:ascii="Times New Roman" w:hAnsi="Times New Roman" w:cs="Times New Roman"/>
          <w:sz w:val="24"/>
          <w:szCs w:val="24"/>
        </w:rPr>
      </w:pPr>
      <w:r w:rsidRPr="00435A24">
        <w:rPr>
          <w:rFonts w:ascii="Times New Roman" w:hAnsi="Times New Roman" w:cs="Times New Roman"/>
          <w:sz w:val="24"/>
          <w:szCs w:val="24"/>
        </w:rPr>
        <w:tab/>
        <w:t>2. Jaké jsou nejčastější bariéry v objektech?</w:t>
      </w:r>
    </w:p>
    <w:p w14:paraId="6EDC5D39" w14:textId="16F156C2" w:rsidR="004E3B42" w:rsidRPr="00435A24" w:rsidRDefault="004E3B42" w:rsidP="00A20A86">
      <w:pPr>
        <w:pStyle w:val="Odstavecseseznamem"/>
        <w:ind w:left="0"/>
        <w:rPr>
          <w:rFonts w:ascii="Times New Roman" w:hAnsi="Times New Roman" w:cs="Times New Roman"/>
          <w:sz w:val="24"/>
          <w:szCs w:val="24"/>
        </w:rPr>
      </w:pPr>
    </w:p>
    <w:p w14:paraId="439A1E7A" w14:textId="56575BEE" w:rsidR="004E3B42" w:rsidRPr="00435A24" w:rsidRDefault="004E3B42" w:rsidP="00A20A86">
      <w:pPr>
        <w:pStyle w:val="Odstavecseseznamem"/>
        <w:ind w:left="0"/>
        <w:rPr>
          <w:rFonts w:ascii="Times New Roman" w:hAnsi="Times New Roman" w:cs="Times New Roman"/>
          <w:sz w:val="24"/>
          <w:szCs w:val="24"/>
        </w:rPr>
      </w:pPr>
      <w:r w:rsidRPr="00435A24">
        <w:rPr>
          <w:rFonts w:ascii="Times New Roman" w:hAnsi="Times New Roman" w:cs="Times New Roman"/>
          <w:sz w:val="24"/>
          <w:szCs w:val="24"/>
        </w:rPr>
        <w:tab/>
        <w:t xml:space="preserve">3. </w:t>
      </w:r>
      <w:r w:rsidR="00727B70">
        <w:rPr>
          <w:rFonts w:ascii="Times New Roman" w:hAnsi="Times New Roman" w:cs="Times New Roman"/>
          <w:sz w:val="24"/>
          <w:szCs w:val="24"/>
        </w:rPr>
        <w:t xml:space="preserve">Mají vybrané sportovní areály navigační systém pro osoby se zrakovým            </w:t>
      </w:r>
      <w:r w:rsidR="00727B70">
        <w:rPr>
          <w:rFonts w:ascii="Times New Roman" w:hAnsi="Times New Roman" w:cs="Times New Roman"/>
          <w:sz w:val="24"/>
          <w:szCs w:val="24"/>
        </w:rPr>
        <w:tab/>
        <w:t xml:space="preserve">    postižením?</w:t>
      </w:r>
    </w:p>
    <w:p w14:paraId="7EFEB282" w14:textId="0C133265" w:rsidR="00055B79" w:rsidRPr="00A20A86" w:rsidRDefault="00055B79" w:rsidP="00055B79">
      <w:pPr>
        <w:rPr>
          <w:rFonts w:ascii="Times New Roman" w:hAnsi="Times New Roman" w:cs="Times New Roman"/>
          <w:sz w:val="24"/>
          <w:szCs w:val="24"/>
        </w:rPr>
      </w:pPr>
    </w:p>
    <w:p w14:paraId="57810842" w14:textId="547C3CA1" w:rsidR="00055B79" w:rsidRDefault="00055B79" w:rsidP="00055B79"/>
    <w:p w14:paraId="3D2ECAC0" w14:textId="3CDB3734" w:rsidR="003253AC" w:rsidRDefault="003253AC" w:rsidP="00055B79"/>
    <w:p w14:paraId="40E1A81F" w14:textId="77777777" w:rsidR="003253AC" w:rsidRPr="00055B79" w:rsidRDefault="003253AC" w:rsidP="00055B79"/>
    <w:p w14:paraId="6ACEDD75" w14:textId="32934635" w:rsidR="00510C68" w:rsidRPr="007D1F75" w:rsidRDefault="007D1F75" w:rsidP="007D1F75">
      <w:pPr>
        <w:pStyle w:val="Nadpis1"/>
        <w:rPr>
          <w:rFonts w:ascii="Times New Roman" w:hAnsi="Times New Roman" w:cs="Times New Roman"/>
          <w:b/>
          <w:color w:val="auto"/>
        </w:rPr>
      </w:pPr>
      <w:bookmarkStart w:id="15" w:name="_Toc11231430"/>
      <w:r w:rsidRPr="007D1F75">
        <w:rPr>
          <w:rFonts w:ascii="Times New Roman" w:hAnsi="Times New Roman" w:cs="Times New Roman"/>
          <w:b/>
          <w:color w:val="auto"/>
        </w:rPr>
        <w:lastRenderedPageBreak/>
        <w:t xml:space="preserve">4 </w:t>
      </w:r>
      <w:r w:rsidR="00510C68" w:rsidRPr="007D1F75">
        <w:rPr>
          <w:rFonts w:ascii="Times New Roman" w:hAnsi="Times New Roman" w:cs="Times New Roman"/>
          <w:b/>
          <w:color w:val="auto"/>
        </w:rPr>
        <w:t>M</w:t>
      </w:r>
      <w:r w:rsidR="00055B79" w:rsidRPr="007D1F75">
        <w:rPr>
          <w:rFonts w:ascii="Times New Roman" w:hAnsi="Times New Roman" w:cs="Times New Roman"/>
          <w:b/>
          <w:color w:val="auto"/>
        </w:rPr>
        <w:t>ETODIKA</w:t>
      </w:r>
      <w:bookmarkEnd w:id="15"/>
    </w:p>
    <w:p w14:paraId="0FA0D324" w14:textId="27D0B2F8" w:rsidR="00510C68" w:rsidRDefault="00510C68" w:rsidP="00510C68"/>
    <w:p w14:paraId="3E39A766" w14:textId="77777777" w:rsidR="007D1F75" w:rsidRDefault="00460E5D" w:rsidP="007D1F7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10C68">
        <w:rPr>
          <w:rFonts w:ascii="Times New Roman" w:hAnsi="Times New Roman" w:cs="Times New Roman"/>
          <w:sz w:val="24"/>
          <w:szCs w:val="24"/>
        </w:rPr>
        <w:t xml:space="preserve">Pro praktickou část této bakalářské práce jsem si vybral metodiku, která je založena </w:t>
      </w:r>
      <w:r w:rsidR="00D50430">
        <w:rPr>
          <w:rFonts w:ascii="Times New Roman" w:hAnsi="Times New Roman" w:cs="Times New Roman"/>
          <w:sz w:val="24"/>
          <w:szCs w:val="24"/>
        </w:rPr>
        <w:t>na strukturovaném pozorování</w:t>
      </w:r>
      <w:r w:rsidR="00510C68">
        <w:rPr>
          <w:rFonts w:ascii="Times New Roman" w:hAnsi="Times New Roman" w:cs="Times New Roman"/>
          <w:sz w:val="24"/>
          <w:szCs w:val="24"/>
        </w:rPr>
        <w:t>, a to na základě mapování bezbariérovosti</w:t>
      </w:r>
      <w:r w:rsidR="00D50430">
        <w:rPr>
          <w:rFonts w:ascii="Times New Roman" w:hAnsi="Times New Roman" w:cs="Times New Roman"/>
          <w:sz w:val="24"/>
          <w:szCs w:val="24"/>
        </w:rPr>
        <w:t xml:space="preserve"> vybraných sportovních areálů</w:t>
      </w:r>
      <w:r w:rsidR="00510C68">
        <w:rPr>
          <w:rFonts w:ascii="Times New Roman" w:hAnsi="Times New Roman" w:cs="Times New Roman"/>
          <w:sz w:val="24"/>
          <w:szCs w:val="24"/>
        </w:rPr>
        <w:t xml:space="preserve"> dle standardizovaného sledovacího formuláře</w:t>
      </w:r>
      <w:r w:rsidR="006D1890">
        <w:rPr>
          <w:rFonts w:ascii="Times New Roman" w:hAnsi="Times New Roman" w:cs="Times New Roman"/>
          <w:sz w:val="24"/>
          <w:szCs w:val="24"/>
        </w:rPr>
        <w:t xml:space="preserve"> vydaným Pražskou organizací vozíčkářů.</w:t>
      </w:r>
    </w:p>
    <w:p w14:paraId="6649C74C" w14:textId="5DC67AEF" w:rsidR="00510C68" w:rsidRPr="007D1F75" w:rsidRDefault="007D1F75" w:rsidP="007D1F75">
      <w:pPr>
        <w:pStyle w:val="Nadpis2"/>
        <w:rPr>
          <w:rFonts w:ascii="Times New Roman" w:hAnsi="Times New Roman" w:cs="Times New Roman"/>
          <w:b/>
          <w:color w:val="auto"/>
          <w:sz w:val="24"/>
          <w:szCs w:val="24"/>
        </w:rPr>
      </w:pPr>
      <w:bookmarkStart w:id="16" w:name="_Toc11231431"/>
      <w:r w:rsidRPr="007D1F75">
        <w:rPr>
          <w:rFonts w:ascii="Times New Roman" w:hAnsi="Times New Roman" w:cs="Times New Roman"/>
          <w:b/>
          <w:color w:val="auto"/>
          <w:sz w:val="24"/>
          <w:szCs w:val="24"/>
        </w:rPr>
        <w:t xml:space="preserve">4.1 </w:t>
      </w:r>
      <w:r w:rsidR="00510C68" w:rsidRPr="007D1F75">
        <w:rPr>
          <w:rFonts w:ascii="Times New Roman" w:hAnsi="Times New Roman" w:cs="Times New Roman"/>
          <w:b/>
          <w:color w:val="auto"/>
          <w:sz w:val="24"/>
          <w:szCs w:val="24"/>
        </w:rPr>
        <w:t>Popis vybraných sportovních areálů</w:t>
      </w:r>
      <w:bookmarkEnd w:id="16"/>
      <w:r w:rsidR="00510C68" w:rsidRPr="007D1F75">
        <w:rPr>
          <w:rFonts w:ascii="Times New Roman" w:hAnsi="Times New Roman" w:cs="Times New Roman"/>
          <w:b/>
          <w:color w:val="auto"/>
          <w:sz w:val="24"/>
          <w:szCs w:val="24"/>
        </w:rPr>
        <w:t xml:space="preserve"> </w:t>
      </w:r>
    </w:p>
    <w:p w14:paraId="34F141F6" w14:textId="77777777" w:rsidR="007D1F75" w:rsidRPr="007D1F75" w:rsidRDefault="007D1F75" w:rsidP="007D1F75">
      <w:pPr>
        <w:pStyle w:val="Odstavecseseznamem"/>
        <w:ind w:left="840"/>
      </w:pPr>
    </w:p>
    <w:p w14:paraId="55D65FC5" w14:textId="0C9EF96B" w:rsidR="00460E5D" w:rsidRDefault="00460E5D" w:rsidP="00460E5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C2624">
        <w:rPr>
          <w:rFonts w:ascii="Times New Roman" w:hAnsi="Times New Roman" w:cs="Times New Roman"/>
          <w:sz w:val="24"/>
          <w:szCs w:val="24"/>
        </w:rPr>
        <w:t>Kontaktoval jsem Magistrát města Vsetín</w:t>
      </w:r>
      <w:r w:rsidR="00106A88">
        <w:rPr>
          <w:rFonts w:ascii="Times New Roman" w:hAnsi="Times New Roman" w:cs="Times New Roman"/>
          <w:sz w:val="24"/>
          <w:szCs w:val="24"/>
        </w:rPr>
        <w:t>,</w:t>
      </w:r>
      <w:r w:rsidR="00FC2624">
        <w:rPr>
          <w:rFonts w:ascii="Times New Roman" w:hAnsi="Times New Roman" w:cs="Times New Roman"/>
          <w:sz w:val="24"/>
          <w:szCs w:val="24"/>
        </w:rPr>
        <w:t xml:space="preserve"> konkrétně odbor sociálních věcí prostřednictvím emailu, kde jsem se poptával, které sportovní areály ve Vsetíně jsou nejvíce používané ve volnočasových aktivitách</w:t>
      </w:r>
      <w:r w:rsidR="00870DEF">
        <w:rPr>
          <w:rFonts w:ascii="Times New Roman" w:hAnsi="Times New Roman" w:cs="Times New Roman"/>
          <w:sz w:val="24"/>
          <w:szCs w:val="24"/>
        </w:rPr>
        <w:t xml:space="preserve"> </w:t>
      </w:r>
      <w:r w:rsidR="00FC2624">
        <w:rPr>
          <w:rFonts w:ascii="Times New Roman" w:hAnsi="Times New Roman" w:cs="Times New Roman"/>
          <w:sz w:val="24"/>
          <w:szCs w:val="24"/>
        </w:rPr>
        <w:t>obyvatelů Vsetína a okolí</w:t>
      </w:r>
      <w:r w:rsidR="007449F5">
        <w:rPr>
          <w:rFonts w:ascii="Times New Roman" w:hAnsi="Times New Roman" w:cs="Times New Roman"/>
          <w:sz w:val="24"/>
          <w:szCs w:val="24"/>
        </w:rPr>
        <w:t>. Obratem jsem dostal odpověď</w:t>
      </w:r>
      <w:r w:rsidR="00106A88">
        <w:rPr>
          <w:rFonts w:ascii="Times New Roman" w:hAnsi="Times New Roman" w:cs="Times New Roman"/>
          <w:sz w:val="24"/>
          <w:szCs w:val="24"/>
        </w:rPr>
        <w:t xml:space="preserve">, </w:t>
      </w:r>
      <w:r w:rsidR="00124B32">
        <w:rPr>
          <w:rFonts w:ascii="Times New Roman" w:hAnsi="Times New Roman" w:cs="Times New Roman"/>
          <w:sz w:val="24"/>
          <w:szCs w:val="24"/>
        </w:rPr>
        <w:t xml:space="preserve">byla </w:t>
      </w:r>
      <w:r w:rsidR="00106A88">
        <w:rPr>
          <w:rFonts w:ascii="Times New Roman" w:hAnsi="Times New Roman" w:cs="Times New Roman"/>
          <w:sz w:val="24"/>
          <w:szCs w:val="24"/>
        </w:rPr>
        <w:t xml:space="preserve">mi </w:t>
      </w:r>
      <w:r w:rsidR="00124B32">
        <w:rPr>
          <w:rFonts w:ascii="Times New Roman" w:hAnsi="Times New Roman" w:cs="Times New Roman"/>
          <w:sz w:val="24"/>
          <w:szCs w:val="24"/>
        </w:rPr>
        <w:t xml:space="preserve">přislíbena </w:t>
      </w:r>
      <w:r w:rsidR="007449F5">
        <w:rPr>
          <w:rFonts w:ascii="Times New Roman" w:hAnsi="Times New Roman" w:cs="Times New Roman"/>
          <w:sz w:val="24"/>
          <w:szCs w:val="24"/>
        </w:rPr>
        <w:t>případn</w:t>
      </w:r>
      <w:r w:rsidR="00124B32">
        <w:rPr>
          <w:rFonts w:ascii="Times New Roman" w:hAnsi="Times New Roman" w:cs="Times New Roman"/>
          <w:sz w:val="24"/>
          <w:szCs w:val="24"/>
        </w:rPr>
        <w:t>á</w:t>
      </w:r>
      <w:r w:rsidR="007449F5">
        <w:rPr>
          <w:rFonts w:ascii="Times New Roman" w:hAnsi="Times New Roman" w:cs="Times New Roman"/>
          <w:sz w:val="24"/>
          <w:szCs w:val="24"/>
        </w:rPr>
        <w:t xml:space="preserve"> spoluprác</w:t>
      </w:r>
      <w:r w:rsidR="00124B32">
        <w:rPr>
          <w:rFonts w:ascii="Times New Roman" w:hAnsi="Times New Roman" w:cs="Times New Roman"/>
          <w:sz w:val="24"/>
          <w:szCs w:val="24"/>
        </w:rPr>
        <w:t>e</w:t>
      </w:r>
      <w:r w:rsidR="007449F5">
        <w:rPr>
          <w:rFonts w:ascii="Times New Roman" w:hAnsi="Times New Roman" w:cs="Times New Roman"/>
          <w:sz w:val="24"/>
          <w:szCs w:val="24"/>
        </w:rPr>
        <w:t xml:space="preserve"> </w:t>
      </w:r>
      <w:r w:rsidR="00FC2624">
        <w:rPr>
          <w:rFonts w:ascii="Times New Roman" w:hAnsi="Times New Roman" w:cs="Times New Roman"/>
          <w:sz w:val="24"/>
          <w:szCs w:val="24"/>
        </w:rPr>
        <w:t>a</w:t>
      </w:r>
      <w:r w:rsidR="007449F5">
        <w:rPr>
          <w:rFonts w:ascii="Times New Roman" w:hAnsi="Times New Roman" w:cs="Times New Roman"/>
          <w:sz w:val="24"/>
          <w:szCs w:val="24"/>
        </w:rPr>
        <w:t xml:space="preserve"> byl jsem odkázán na </w:t>
      </w:r>
      <w:r w:rsidR="00870DEF">
        <w:rPr>
          <w:rFonts w:ascii="Times New Roman" w:hAnsi="Times New Roman" w:cs="Times New Roman"/>
          <w:sz w:val="24"/>
          <w:szCs w:val="24"/>
        </w:rPr>
        <w:t>ředitele společnosti Vsetínská sportovní s.r.o.</w:t>
      </w:r>
      <w:r w:rsidR="00106A88">
        <w:rPr>
          <w:rFonts w:ascii="Times New Roman" w:hAnsi="Times New Roman" w:cs="Times New Roman"/>
          <w:sz w:val="24"/>
          <w:szCs w:val="24"/>
        </w:rPr>
        <w:t xml:space="preserve"> T</w:t>
      </w:r>
      <w:r w:rsidR="00870DEF">
        <w:rPr>
          <w:rFonts w:ascii="Times New Roman" w:hAnsi="Times New Roman" w:cs="Times New Roman"/>
          <w:sz w:val="24"/>
          <w:szCs w:val="24"/>
        </w:rPr>
        <w:t>a zabezpečuje provoz vybraných sportovních areálů</w:t>
      </w:r>
      <w:r w:rsidR="00B51F96">
        <w:rPr>
          <w:rFonts w:ascii="Times New Roman" w:hAnsi="Times New Roman" w:cs="Times New Roman"/>
          <w:sz w:val="24"/>
          <w:szCs w:val="24"/>
        </w:rPr>
        <w:t>, které</w:t>
      </w:r>
      <w:r w:rsidR="00870DEF">
        <w:rPr>
          <w:rFonts w:ascii="Times New Roman" w:hAnsi="Times New Roman" w:cs="Times New Roman"/>
          <w:sz w:val="24"/>
          <w:szCs w:val="24"/>
        </w:rPr>
        <w:t xml:space="preserve"> spad</w:t>
      </w:r>
      <w:r w:rsidR="00B51F96">
        <w:rPr>
          <w:rFonts w:ascii="Times New Roman" w:hAnsi="Times New Roman" w:cs="Times New Roman"/>
          <w:sz w:val="24"/>
          <w:szCs w:val="24"/>
        </w:rPr>
        <w:t>ají</w:t>
      </w:r>
      <w:r w:rsidR="00870DEF">
        <w:rPr>
          <w:rFonts w:ascii="Times New Roman" w:hAnsi="Times New Roman" w:cs="Times New Roman"/>
          <w:sz w:val="24"/>
          <w:szCs w:val="24"/>
        </w:rPr>
        <w:t xml:space="preserve"> pod město Vsetín. Jméno ředitele je Mgr. Ivo Kousal</w:t>
      </w:r>
      <w:r w:rsidR="00106A88">
        <w:rPr>
          <w:rFonts w:ascii="Times New Roman" w:hAnsi="Times New Roman" w:cs="Times New Roman"/>
          <w:sz w:val="24"/>
          <w:szCs w:val="24"/>
        </w:rPr>
        <w:t>. P</w:t>
      </w:r>
      <w:r w:rsidR="00870DEF">
        <w:rPr>
          <w:rFonts w:ascii="Times New Roman" w:hAnsi="Times New Roman" w:cs="Times New Roman"/>
          <w:sz w:val="24"/>
          <w:szCs w:val="24"/>
        </w:rPr>
        <w:t xml:space="preserve">o společné komunikaci jsme došli k závěru, že vhodnými areály pro mapování budou: Městské lázně Vsetín, Sportovní hala </w:t>
      </w:r>
      <w:r w:rsidR="00106A88">
        <w:rPr>
          <w:rFonts w:ascii="Times New Roman" w:hAnsi="Times New Roman" w:cs="Times New Roman"/>
          <w:sz w:val="24"/>
          <w:szCs w:val="24"/>
        </w:rPr>
        <w:t>N</w:t>
      </w:r>
      <w:r w:rsidR="00870DEF">
        <w:rPr>
          <w:rFonts w:ascii="Times New Roman" w:hAnsi="Times New Roman" w:cs="Times New Roman"/>
          <w:sz w:val="24"/>
          <w:szCs w:val="24"/>
        </w:rPr>
        <w:t>a Lapači</w:t>
      </w:r>
      <w:r w:rsidR="000774FA">
        <w:rPr>
          <w:rFonts w:ascii="Times New Roman" w:hAnsi="Times New Roman" w:cs="Times New Roman"/>
          <w:sz w:val="24"/>
          <w:szCs w:val="24"/>
        </w:rPr>
        <w:t>.</w:t>
      </w:r>
    </w:p>
    <w:p w14:paraId="40E17548" w14:textId="77777777" w:rsidR="00ED0B12" w:rsidRDefault="00ED0B12" w:rsidP="00460E5D">
      <w:pPr>
        <w:spacing w:line="360" w:lineRule="auto"/>
        <w:jc w:val="both"/>
        <w:rPr>
          <w:rFonts w:ascii="Times New Roman" w:hAnsi="Times New Roman" w:cs="Times New Roman"/>
          <w:sz w:val="24"/>
          <w:szCs w:val="24"/>
        </w:rPr>
      </w:pPr>
    </w:p>
    <w:p w14:paraId="7112449A" w14:textId="1E6A2B73" w:rsidR="00460E5D" w:rsidRPr="00ED0B12" w:rsidRDefault="00460E5D" w:rsidP="00ED0B12">
      <w:pPr>
        <w:pStyle w:val="Odstavecseseznamem"/>
        <w:numPr>
          <w:ilvl w:val="0"/>
          <w:numId w:val="24"/>
        </w:numPr>
        <w:spacing w:line="360" w:lineRule="auto"/>
        <w:jc w:val="both"/>
        <w:rPr>
          <w:rFonts w:ascii="Times New Roman" w:hAnsi="Times New Roman" w:cs="Times New Roman"/>
          <w:b/>
          <w:sz w:val="24"/>
          <w:szCs w:val="24"/>
        </w:rPr>
      </w:pPr>
      <w:r w:rsidRPr="00ED0B12">
        <w:rPr>
          <w:rFonts w:ascii="Times New Roman" w:hAnsi="Times New Roman" w:cs="Times New Roman"/>
          <w:b/>
          <w:sz w:val="24"/>
          <w:szCs w:val="24"/>
        </w:rPr>
        <w:t>Městské lázně Vsetín</w:t>
      </w:r>
    </w:p>
    <w:p w14:paraId="5E178B9E" w14:textId="152FDEE8" w:rsidR="008738C7" w:rsidRDefault="00460E5D" w:rsidP="00460E5D">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Městské lázně provozují kryté bazény a venkovní bazén </w:t>
      </w:r>
      <w:proofErr w:type="spellStart"/>
      <w:r>
        <w:rPr>
          <w:rFonts w:ascii="Times New Roman" w:hAnsi="Times New Roman" w:cs="Times New Roman"/>
          <w:sz w:val="24"/>
          <w:szCs w:val="24"/>
        </w:rPr>
        <w:t>Sokolák</w:t>
      </w:r>
      <w:proofErr w:type="spellEnd"/>
      <w:r>
        <w:rPr>
          <w:rFonts w:ascii="Times New Roman" w:hAnsi="Times New Roman" w:cs="Times New Roman"/>
          <w:sz w:val="24"/>
          <w:szCs w:val="24"/>
        </w:rPr>
        <w:t xml:space="preserve"> v areálu, který se nachází na ulici Jiráskova 340, Vsetín</w:t>
      </w:r>
      <w:r w:rsidR="00B914E8">
        <w:rPr>
          <w:rFonts w:ascii="Times New Roman" w:hAnsi="Times New Roman" w:cs="Times New Roman"/>
          <w:sz w:val="24"/>
          <w:szCs w:val="24"/>
        </w:rPr>
        <w:t xml:space="preserve">. </w:t>
      </w:r>
      <w:r w:rsidR="008738C7">
        <w:rPr>
          <w:rFonts w:ascii="Times New Roman" w:hAnsi="Times New Roman" w:cs="Times New Roman"/>
          <w:sz w:val="24"/>
          <w:szCs w:val="24"/>
        </w:rPr>
        <w:t>A</w:t>
      </w:r>
      <w:r w:rsidR="00B914E8">
        <w:rPr>
          <w:rFonts w:ascii="Times New Roman" w:hAnsi="Times New Roman" w:cs="Times New Roman"/>
          <w:sz w:val="24"/>
          <w:szCs w:val="24"/>
        </w:rPr>
        <w:t>reál</w:t>
      </w:r>
      <w:r w:rsidR="008738C7">
        <w:rPr>
          <w:rFonts w:ascii="Times New Roman" w:hAnsi="Times New Roman" w:cs="Times New Roman"/>
          <w:sz w:val="24"/>
          <w:szCs w:val="24"/>
        </w:rPr>
        <w:t xml:space="preserve"> se se tyčí </w:t>
      </w:r>
      <w:r w:rsidR="00B914E8">
        <w:rPr>
          <w:rFonts w:ascii="Times New Roman" w:hAnsi="Times New Roman" w:cs="Times New Roman"/>
          <w:sz w:val="24"/>
          <w:szCs w:val="24"/>
        </w:rPr>
        <w:t xml:space="preserve">zhruba </w:t>
      </w:r>
      <w:r w:rsidR="001E78DE">
        <w:rPr>
          <w:rFonts w:ascii="Times New Roman" w:hAnsi="Times New Roman" w:cs="Times New Roman"/>
          <w:sz w:val="24"/>
          <w:szCs w:val="24"/>
        </w:rPr>
        <w:t>700</w:t>
      </w:r>
      <w:r w:rsidR="00B914E8">
        <w:rPr>
          <w:rFonts w:ascii="Times New Roman" w:hAnsi="Times New Roman" w:cs="Times New Roman"/>
          <w:sz w:val="24"/>
          <w:szCs w:val="24"/>
        </w:rPr>
        <w:t xml:space="preserve"> metrů</w:t>
      </w:r>
      <w:r w:rsidR="008738C7">
        <w:rPr>
          <w:rFonts w:ascii="Times New Roman" w:hAnsi="Times New Roman" w:cs="Times New Roman"/>
          <w:sz w:val="24"/>
          <w:szCs w:val="24"/>
        </w:rPr>
        <w:t xml:space="preserve"> od centra města.</w:t>
      </w:r>
    </w:p>
    <w:p w14:paraId="1D57AB40" w14:textId="3ECF3238" w:rsidR="00460E5D" w:rsidRDefault="008738C7" w:rsidP="00460E5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budově se nachází krytý bazén o délce 25 m, tobogán dlouhý 98 m, dětské brouzdaliště, </w:t>
      </w:r>
      <w:proofErr w:type="spellStart"/>
      <w:r>
        <w:rPr>
          <w:rFonts w:ascii="Times New Roman" w:hAnsi="Times New Roman" w:cs="Times New Roman"/>
          <w:sz w:val="24"/>
          <w:szCs w:val="24"/>
        </w:rPr>
        <w:t>whirpool</w:t>
      </w:r>
      <w:proofErr w:type="spellEnd"/>
      <w:r>
        <w:rPr>
          <w:rFonts w:ascii="Times New Roman" w:hAnsi="Times New Roman" w:cs="Times New Roman"/>
          <w:sz w:val="24"/>
          <w:szCs w:val="24"/>
        </w:rPr>
        <w:t xml:space="preserve">, relaxační bazén s podvodní masážní lavicí, dětský bazének s atrakcí. Dále je k dispozici volně přístupná </w:t>
      </w:r>
      <w:proofErr w:type="spellStart"/>
      <w:r>
        <w:rPr>
          <w:rFonts w:ascii="Times New Roman" w:hAnsi="Times New Roman" w:cs="Times New Roman"/>
          <w:sz w:val="24"/>
          <w:szCs w:val="24"/>
        </w:rPr>
        <w:t>infrakabina</w:t>
      </w:r>
      <w:proofErr w:type="spellEnd"/>
      <w:r>
        <w:rPr>
          <w:rFonts w:ascii="Times New Roman" w:hAnsi="Times New Roman" w:cs="Times New Roman"/>
          <w:sz w:val="24"/>
          <w:szCs w:val="24"/>
        </w:rPr>
        <w:t>, která je umístěna u výjezdového bazénku tobogánu.</w:t>
      </w:r>
      <w:r w:rsidR="00787461">
        <w:rPr>
          <w:rFonts w:ascii="Times New Roman" w:hAnsi="Times New Roman" w:cs="Times New Roman"/>
          <w:sz w:val="24"/>
          <w:szCs w:val="24"/>
        </w:rPr>
        <w:t xml:space="preserve"> V areálu se také nachází venkovní bazén o velikosti 18 x 14 m s relaxačním světem.</w:t>
      </w:r>
    </w:p>
    <w:p w14:paraId="0FB94C82" w14:textId="640E6165" w:rsidR="00ED0B12" w:rsidRDefault="008738C7" w:rsidP="00ED0B12">
      <w:pPr>
        <w:spacing w:line="360" w:lineRule="auto"/>
        <w:jc w:val="both"/>
        <w:rPr>
          <w:rFonts w:ascii="Times New Roman" w:hAnsi="Times New Roman" w:cs="Times New Roman"/>
          <w:sz w:val="24"/>
          <w:szCs w:val="24"/>
        </w:rPr>
      </w:pPr>
      <w:r>
        <w:rPr>
          <w:rFonts w:ascii="Times New Roman" w:hAnsi="Times New Roman" w:cs="Times New Roman"/>
          <w:sz w:val="24"/>
          <w:szCs w:val="24"/>
        </w:rPr>
        <w:tab/>
        <w:t>V neposlední řadě Městské lázně Vsetín nabízejí</w:t>
      </w:r>
      <w:r w:rsidR="00787461">
        <w:rPr>
          <w:rFonts w:ascii="Times New Roman" w:hAnsi="Times New Roman" w:cs="Times New Roman"/>
          <w:sz w:val="24"/>
          <w:szCs w:val="24"/>
        </w:rPr>
        <w:t xml:space="preserve"> wellness služby</w:t>
      </w:r>
      <w:r w:rsidR="00E03D65">
        <w:rPr>
          <w:rFonts w:ascii="Times New Roman" w:hAnsi="Times New Roman" w:cs="Times New Roman"/>
          <w:sz w:val="24"/>
          <w:szCs w:val="24"/>
        </w:rPr>
        <w:t>, především sauno</w:t>
      </w:r>
      <w:r w:rsidR="00787461">
        <w:rPr>
          <w:rFonts w:ascii="Times New Roman" w:hAnsi="Times New Roman" w:cs="Times New Roman"/>
          <w:sz w:val="24"/>
          <w:szCs w:val="24"/>
        </w:rPr>
        <w:t>vý svět, suché uhličité koupele a lymfatické masáže.</w:t>
      </w:r>
    </w:p>
    <w:p w14:paraId="1E9E75EA" w14:textId="16BB3B1B" w:rsidR="00ED0B12" w:rsidRDefault="00ED0B12" w:rsidP="00ED0B12">
      <w:pPr>
        <w:spacing w:line="360" w:lineRule="auto"/>
        <w:jc w:val="both"/>
        <w:rPr>
          <w:rFonts w:ascii="Times New Roman" w:hAnsi="Times New Roman" w:cs="Times New Roman"/>
          <w:sz w:val="24"/>
          <w:szCs w:val="24"/>
        </w:rPr>
      </w:pPr>
      <w:r>
        <w:rPr>
          <w:rFonts w:ascii="Times New Roman" w:hAnsi="Times New Roman" w:cs="Times New Roman"/>
          <w:sz w:val="24"/>
          <w:szCs w:val="24"/>
        </w:rPr>
        <w:tab/>
        <w:t>Jedná se o sportovní areál, který je majetkem města Vsetín a</w:t>
      </w:r>
      <w:r w:rsidR="001E78DE">
        <w:rPr>
          <w:rFonts w:ascii="Times New Roman" w:hAnsi="Times New Roman" w:cs="Times New Roman"/>
          <w:sz w:val="24"/>
          <w:szCs w:val="24"/>
        </w:rPr>
        <w:t xml:space="preserve"> </w:t>
      </w:r>
      <w:r>
        <w:rPr>
          <w:rFonts w:ascii="Times New Roman" w:hAnsi="Times New Roman" w:cs="Times New Roman"/>
          <w:sz w:val="24"/>
          <w:szCs w:val="24"/>
        </w:rPr>
        <w:t xml:space="preserve">provoz tohoto </w:t>
      </w:r>
      <w:r w:rsidR="007026D4">
        <w:rPr>
          <w:rFonts w:ascii="Times New Roman" w:hAnsi="Times New Roman" w:cs="Times New Roman"/>
          <w:sz w:val="24"/>
          <w:szCs w:val="24"/>
        </w:rPr>
        <w:t>areálu zabezpečuje Vsetínská sportovní s.r.o.</w:t>
      </w:r>
    </w:p>
    <w:p w14:paraId="256F5027" w14:textId="77777777" w:rsidR="00ED0B12" w:rsidRDefault="00ED0B12" w:rsidP="00ED0B12">
      <w:pPr>
        <w:spacing w:line="360" w:lineRule="auto"/>
        <w:jc w:val="both"/>
        <w:rPr>
          <w:rFonts w:ascii="Times New Roman" w:hAnsi="Times New Roman" w:cs="Times New Roman"/>
          <w:sz w:val="24"/>
          <w:szCs w:val="24"/>
        </w:rPr>
      </w:pPr>
    </w:p>
    <w:p w14:paraId="1599A053" w14:textId="3D57BAFB" w:rsidR="00787461" w:rsidRPr="007026D4" w:rsidRDefault="00787461" w:rsidP="00ED0B12">
      <w:pPr>
        <w:pStyle w:val="Odstavecseseznamem"/>
        <w:numPr>
          <w:ilvl w:val="0"/>
          <w:numId w:val="24"/>
        </w:numPr>
        <w:spacing w:line="360" w:lineRule="auto"/>
        <w:jc w:val="both"/>
        <w:rPr>
          <w:rFonts w:ascii="Times New Roman" w:hAnsi="Times New Roman" w:cs="Times New Roman"/>
          <w:sz w:val="24"/>
          <w:szCs w:val="24"/>
        </w:rPr>
      </w:pPr>
      <w:r w:rsidRPr="00ED0B12">
        <w:rPr>
          <w:rFonts w:ascii="Times New Roman" w:hAnsi="Times New Roman" w:cs="Times New Roman"/>
          <w:b/>
          <w:sz w:val="24"/>
          <w:szCs w:val="24"/>
        </w:rPr>
        <w:lastRenderedPageBreak/>
        <w:t>Sportovní hala</w:t>
      </w:r>
      <w:r w:rsidR="007026D4">
        <w:rPr>
          <w:rFonts w:ascii="Times New Roman" w:hAnsi="Times New Roman" w:cs="Times New Roman"/>
          <w:b/>
          <w:sz w:val="24"/>
          <w:szCs w:val="24"/>
        </w:rPr>
        <w:t xml:space="preserve"> na Lapači</w:t>
      </w:r>
      <w:r w:rsidRPr="00ED0B12">
        <w:rPr>
          <w:rFonts w:ascii="Times New Roman" w:hAnsi="Times New Roman" w:cs="Times New Roman"/>
          <w:b/>
          <w:sz w:val="24"/>
          <w:szCs w:val="24"/>
        </w:rPr>
        <w:t xml:space="preserve"> </w:t>
      </w:r>
    </w:p>
    <w:p w14:paraId="068E0BC3" w14:textId="61CAFE4C" w:rsidR="008D1BCD" w:rsidRDefault="007026D4" w:rsidP="007026D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Víceúčelová sportovní hala</w:t>
      </w:r>
      <w:r w:rsidR="00916A54">
        <w:rPr>
          <w:rFonts w:ascii="Times New Roman" w:hAnsi="Times New Roman" w:cs="Times New Roman"/>
          <w:sz w:val="24"/>
          <w:szCs w:val="24"/>
        </w:rPr>
        <w:t xml:space="preserve"> </w:t>
      </w:r>
      <w:r w:rsidR="0074541A">
        <w:rPr>
          <w:rFonts w:ascii="Times New Roman" w:hAnsi="Times New Roman" w:cs="Times New Roman"/>
          <w:sz w:val="24"/>
          <w:szCs w:val="24"/>
        </w:rPr>
        <w:t>N</w:t>
      </w:r>
      <w:r w:rsidR="00916A54">
        <w:rPr>
          <w:rFonts w:ascii="Times New Roman" w:hAnsi="Times New Roman" w:cs="Times New Roman"/>
          <w:sz w:val="24"/>
          <w:szCs w:val="24"/>
        </w:rPr>
        <w:t>a Lapači</w:t>
      </w:r>
      <w:r>
        <w:rPr>
          <w:rFonts w:ascii="Times New Roman" w:hAnsi="Times New Roman" w:cs="Times New Roman"/>
          <w:sz w:val="24"/>
          <w:szCs w:val="24"/>
        </w:rPr>
        <w:t xml:space="preserve"> Vsetín se nachází v těsné blízkosti hokejového stadionu Lapač. Adresa sportovní haly je Na Lapači 247. Vzdálenost od</w:t>
      </w:r>
      <w:r w:rsidR="0074541A">
        <w:rPr>
          <w:rFonts w:ascii="Times New Roman" w:hAnsi="Times New Roman" w:cs="Times New Roman"/>
          <w:sz w:val="24"/>
          <w:szCs w:val="24"/>
        </w:rPr>
        <w:t> </w:t>
      </w:r>
      <w:r>
        <w:rPr>
          <w:rFonts w:ascii="Times New Roman" w:hAnsi="Times New Roman" w:cs="Times New Roman"/>
          <w:sz w:val="24"/>
          <w:szCs w:val="24"/>
        </w:rPr>
        <w:t>centra</w:t>
      </w:r>
      <w:r w:rsidR="001E78DE">
        <w:rPr>
          <w:rFonts w:ascii="Times New Roman" w:hAnsi="Times New Roman" w:cs="Times New Roman"/>
          <w:sz w:val="24"/>
          <w:szCs w:val="24"/>
        </w:rPr>
        <w:t xml:space="preserve"> města </w:t>
      </w:r>
      <w:r>
        <w:rPr>
          <w:rFonts w:ascii="Times New Roman" w:hAnsi="Times New Roman" w:cs="Times New Roman"/>
          <w:sz w:val="24"/>
          <w:szCs w:val="24"/>
        </w:rPr>
        <w:t>je zhruba</w:t>
      </w:r>
      <w:r w:rsidR="001E78DE">
        <w:rPr>
          <w:rFonts w:ascii="Times New Roman" w:hAnsi="Times New Roman" w:cs="Times New Roman"/>
          <w:sz w:val="24"/>
          <w:szCs w:val="24"/>
        </w:rPr>
        <w:t xml:space="preserve"> 1,5 km.</w:t>
      </w:r>
    </w:p>
    <w:p w14:paraId="0F6EDA0B" w14:textId="362A16C0" w:rsidR="007026D4" w:rsidRDefault="008D1BCD" w:rsidP="007026D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V</w:t>
      </w:r>
      <w:r w:rsidR="006E7BFB">
        <w:rPr>
          <w:rFonts w:ascii="Times New Roman" w:hAnsi="Times New Roman" w:cs="Times New Roman"/>
          <w:sz w:val="24"/>
          <w:szCs w:val="24"/>
        </w:rPr>
        <w:t> </w:t>
      </w:r>
      <w:r>
        <w:rPr>
          <w:rFonts w:ascii="Times New Roman" w:hAnsi="Times New Roman" w:cs="Times New Roman"/>
          <w:sz w:val="24"/>
          <w:szCs w:val="24"/>
        </w:rPr>
        <w:t>hale je k</w:t>
      </w:r>
      <w:r w:rsidR="006E7BFB">
        <w:rPr>
          <w:rFonts w:ascii="Times New Roman" w:hAnsi="Times New Roman" w:cs="Times New Roman"/>
          <w:sz w:val="24"/>
          <w:szCs w:val="24"/>
        </w:rPr>
        <w:t> </w:t>
      </w:r>
      <w:r>
        <w:rPr>
          <w:rFonts w:ascii="Times New Roman" w:hAnsi="Times New Roman" w:cs="Times New Roman"/>
          <w:sz w:val="24"/>
          <w:szCs w:val="24"/>
        </w:rPr>
        <w:t>dispozici palubová podlaha o rozměrech 43 x 22 m, tribuna pro 100 diváku a galerie. Hala je vhodná pro většinu míčových sportů, bojových umění, silových sportů a skupinových cvičení. V</w:t>
      </w:r>
      <w:r w:rsidR="006E7BFB">
        <w:rPr>
          <w:rFonts w:ascii="Times New Roman" w:hAnsi="Times New Roman" w:cs="Times New Roman"/>
          <w:sz w:val="24"/>
          <w:szCs w:val="24"/>
        </w:rPr>
        <w:t> </w:t>
      </w:r>
      <w:r>
        <w:rPr>
          <w:rFonts w:ascii="Times New Roman" w:hAnsi="Times New Roman" w:cs="Times New Roman"/>
          <w:sz w:val="24"/>
          <w:szCs w:val="24"/>
        </w:rPr>
        <w:t>blízkosti haly je restaurace, kde je možné objednat stravování pro větší skupinu osob.</w:t>
      </w:r>
    </w:p>
    <w:p w14:paraId="3D42B27C" w14:textId="27C42A00" w:rsidR="006E7BFB" w:rsidRDefault="006E7BFB" w:rsidP="006E7BFB">
      <w:pPr>
        <w:spacing w:line="360" w:lineRule="auto"/>
        <w:jc w:val="both"/>
        <w:rPr>
          <w:rFonts w:ascii="Times New Roman" w:hAnsi="Times New Roman" w:cs="Times New Roman"/>
          <w:sz w:val="24"/>
          <w:szCs w:val="24"/>
        </w:rPr>
      </w:pPr>
      <w:r>
        <w:rPr>
          <w:rFonts w:ascii="Times New Roman" w:hAnsi="Times New Roman" w:cs="Times New Roman"/>
          <w:sz w:val="24"/>
          <w:szCs w:val="24"/>
        </w:rPr>
        <w:tab/>
        <w:t>Také se jedná se o sportovní areál, který je majetkem města Vsetína a provoz tohoto areálu zabezpečuje Vsetínská sportovní s.r.o.</w:t>
      </w:r>
    </w:p>
    <w:p w14:paraId="4D2AEACF" w14:textId="4DF57219" w:rsidR="003D2F64" w:rsidRDefault="003D2F64" w:rsidP="007026D4">
      <w:pPr>
        <w:spacing w:line="360" w:lineRule="auto"/>
        <w:jc w:val="both"/>
        <w:rPr>
          <w:rFonts w:ascii="Times New Roman" w:hAnsi="Times New Roman" w:cs="Times New Roman"/>
          <w:sz w:val="24"/>
          <w:szCs w:val="24"/>
        </w:rPr>
      </w:pPr>
    </w:p>
    <w:p w14:paraId="48E4EDA8" w14:textId="31BCDFAA" w:rsidR="00D50430" w:rsidRPr="007D1F75" w:rsidRDefault="007D1F75" w:rsidP="007D1F75">
      <w:pPr>
        <w:pStyle w:val="Nadpis2"/>
        <w:rPr>
          <w:rFonts w:ascii="Times New Roman" w:hAnsi="Times New Roman" w:cs="Times New Roman"/>
          <w:b/>
          <w:color w:val="auto"/>
          <w:sz w:val="24"/>
          <w:szCs w:val="24"/>
        </w:rPr>
      </w:pPr>
      <w:bookmarkStart w:id="17" w:name="_Toc11231432"/>
      <w:r w:rsidRPr="007D1F75">
        <w:rPr>
          <w:rFonts w:ascii="Times New Roman" w:hAnsi="Times New Roman" w:cs="Times New Roman"/>
          <w:b/>
          <w:color w:val="auto"/>
          <w:sz w:val="24"/>
          <w:szCs w:val="24"/>
        </w:rPr>
        <w:t xml:space="preserve">4.2 </w:t>
      </w:r>
      <w:r w:rsidR="00D50430" w:rsidRPr="007D1F75">
        <w:rPr>
          <w:rFonts w:ascii="Times New Roman" w:hAnsi="Times New Roman" w:cs="Times New Roman"/>
          <w:b/>
          <w:color w:val="auto"/>
          <w:sz w:val="24"/>
          <w:szCs w:val="24"/>
        </w:rPr>
        <w:t>Metody sběru dat</w:t>
      </w:r>
      <w:bookmarkEnd w:id="17"/>
      <w:r>
        <w:rPr>
          <w:rFonts w:ascii="Times New Roman" w:hAnsi="Times New Roman" w:cs="Times New Roman"/>
          <w:b/>
          <w:color w:val="auto"/>
          <w:sz w:val="24"/>
          <w:szCs w:val="24"/>
        </w:rPr>
        <w:br/>
      </w:r>
    </w:p>
    <w:p w14:paraId="42B56427" w14:textId="639DC7A0" w:rsidR="00D50430" w:rsidRDefault="00D50430" w:rsidP="007026D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D50430">
        <w:rPr>
          <w:rFonts w:ascii="Times New Roman" w:hAnsi="Times New Roman" w:cs="Times New Roman"/>
          <w:sz w:val="24"/>
          <w:szCs w:val="24"/>
        </w:rPr>
        <w:t>Potřebná data</w:t>
      </w:r>
      <w:r>
        <w:rPr>
          <w:rFonts w:ascii="Times New Roman" w:hAnsi="Times New Roman" w:cs="Times New Roman"/>
          <w:sz w:val="24"/>
          <w:szCs w:val="24"/>
        </w:rPr>
        <w:t xml:space="preserve"> byl</w:t>
      </w:r>
      <w:r w:rsidR="00AB7869">
        <w:rPr>
          <w:rFonts w:ascii="Times New Roman" w:hAnsi="Times New Roman" w:cs="Times New Roman"/>
          <w:sz w:val="24"/>
          <w:szCs w:val="24"/>
        </w:rPr>
        <w:t>a</w:t>
      </w:r>
      <w:r>
        <w:rPr>
          <w:rFonts w:ascii="Times New Roman" w:hAnsi="Times New Roman" w:cs="Times New Roman"/>
          <w:sz w:val="24"/>
          <w:szCs w:val="24"/>
        </w:rPr>
        <w:t xml:space="preserve"> zjištěn</w:t>
      </w:r>
      <w:r w:rsidR="00AB7869">
        <w:rPr>
          <w:rFonts w:ascii="Times New Roman" w:hAnsi="Times New Roman" w:cs="Times New Roman"/>
          <w:sz w:val="24"/>
          <w:szCs w:val="24"/>
        </w:rPr>
        <w:t>a</w:t>
      </w:r>
      <w:r>
        <w:rPr>
          <w:rFonts w:ascii="Times New Roman" w:hAnsi="Times New Roman" w:cs="Times New Roman"/>
          <w:sz w:val="24"/>
          <w:szCs w:val="24"/>
        </w:rPr>
        <w:t xml:space="preserve"> měřením bezbariérovosti ve vybraných sportovních areálech za pomoci „Formuláře pro mapování přístupnosti objektů dle MKPO“ (viz. Příloha č. 1), vydaným Pražskou organizací vozíčkářů, která je průkopníkem v mapování bezbari</w:t>
      </w:r>
      <w:r w:rsidR="004A34DB">
        <w:rPr>
          <w:rFonts w:ascii="Times New Roman" w:hAnsi="Times New Roman" w:cs="Times New Roman"/>
          <w:sz w:val="24"/>
          <w:szCs w:val="24"/>
        </w:rPr>
        <w:t>érovosti objektů. Do formuláře se zapisují naměřené výsledky, rozdělené na více skupin v rámci místa, kde se</w:t>
      </w:r>
      <w:r w:rsidR="00A23C68">
        <w:rPr>
          <w:rFonts w:ascii="Times New Roman" w:hAnsi="Times New Roman" w:cs="Times New Roman"/>
          <w:sz w:val="24"/>
          <w:szCs w:val="24"/>
        </w:rPr>
        <w:t xml:space="preserve"> sledovaný</w:t>
      </w:r>
      <w:r w:rsidR="004A34DB">
        <w:rPr>
          <w:rFonts w:ascii="Times New Roman" w:hAnsi="Times New Roman" w:cs="Times New Roman"/>
          <w:sz w:val="24"/>
          <w:szCs w:val="24"/>
        </w:rPr>
        <w:t xml:space="preserve"> prvek v objektu nachází</w:t>
      </w:r>
      <w:r w:rsidR="00C8620A">
        <w:rPr>
          <w:rFonts w:ascii="Times New Roman" w:hAnsi="Times New Roman" w:cs="Times New Roman"/>
          <w:sz w:val="24"/>
          <w:szCs w:val="24"/>
        </w:rPr>
        <w:t xml:space="preserve"> (vstup hlavní, vstup vedlejší, interiér, výtah, plošina, rampa, ližiny, upravené WC)</w:t>
      </w:r>
      <w:r w:rsidR="004A34DB">
        <w:rPr>
          <w:rFonts w:ascii="Times New Roman" w:hAnsi="Times New Roman" w:cs="Times New Roman"/>
          <w:sz w:val="24"/>
          <w:szCs w:val="24"/>
        </w:rPr>
        <w:t>. Data jsou generovány v c</w:t>
      </w:r>
      <w:r w:rsidR="005E3C9E">
        <w:rPr>
          <w:rFonts w:ascii="Times New Roman" w:hAnsi="Times New Roman" w:cs="Times New Roman"/>
          <w:sz w:val="24"/>
          <w:szCs w:val="24"/>
        </w:rPr>
        <w:t>entimetrech</w:t>
      </w:r>
      <w:r w:rsidR="004A34DB">
        <w:rPr>
          <w:rFonts w:ascii="Times New Roman" w:hAnsi="Times New Roman" w:cs="Times New Roman"/>
          <w:sz w:val="24"/>
          <w:szCs w:val="24"/>
        </w:rPr>
        <w:t xml:space="preserve"> (</w:t>
      </w:r>
      <w:r w:rsidR="005E3C9E">
        <w:rPr>
          <w:rFonts w:ascii="Times New Roman" w:hAnsi="Times New Roman" w:cs="Times New Roman"/>
          <w:sz w:val="24"/>
          <w:szCs w:val="24"/>
        </w:rPr>
        <w:t xml:space="preserve">např. </w:t>
      </w:r>
      <w:r w:rsidR="004A34DB">
        <w:rPr>
          <w:rFonts w:ascii="Times New Roman" w:hAnsi="Times New Roman" w:cs="Times New Roman"/>
          <w:sz w:val="24"/>
          <w:szCs w:val="24"/>
        </w:rPr>
        <w:t>šířky a hloubky prostor, výšky zábradlí, průjezd</w:t>
      </w:r>
      <w:r w:rsidR="005E3C9E">
        <w:rPr>
          <w:rFonts w:ascii="Times New Roman" w:hAnsi="Times New Roman" w:cs="Times New Roman"/>
          <w:sz w:val="24"/>
          <w:szCs w:val="24"/>
        </w:rPr>
        <w:t>ová šířka</w:t>
      </w:r>
      <w:r w:rsidR="004A34DB">
        <w:rPr>
          <w:rFonts w:ascii="Times New Roman" w:hAnsi="Times New Roman" w:cs="Times New Roman"/>
          <w:sz w:val="24"/>
          <w:szCs w:val="24"/>
        </w:rPr>
        <w:t xml:space="preserve"> dveří), k</w:t>
      </w:r>
      <w:r w:rsidR="00A23C68">
        <w:rPr>
          <w:rFonts w:ascii="Times New Roman" w:hAnsi="Times New Roman" w:cs="Times New Roman"/>
          <w:sz w:val="24"/>
          <w:szCs w:val="24"/>
        </w:rPr>
        <w:t>ilogramech</w:t>
      </w:r>
      <w:r w:rsidR="004A34DB">
        <w:rPr>
          <w:rFonts w:ascii="Times New Roman" w:hAnsi="Times New Roman" w:cs="Times New Roman"/>
          <w:sz w:val="24"/>
          <w:szCs w:val="24"/>
        </w:rPr>
        <w:t xml:space="preserve"> (</w:t>
      </w:r>
      <w:r w:rsidR="005E3C9E">
        <w:rPr>
          <w:rFonts w:ascii="Times New Roman" w:hAnsi="Times New Roman" w:cs="Times New Roman"/>
          <w:sz w:val="24"/>
          <w:szCs w:val="24"/>
        </w:rPr>
        <w:t xml:space="preserve">např. </w:t>
      </w:r>
      <w:r w:rsidR="004A34DB">
        <w:rPr>
          <w:rFonts w:ascii="Times New Roman" w:hAnsi="Times New Roman" w:cs="Times New Roman"/>
          <w:sz w:val="24"/>
          <w:szCs w:val="24"/>
        </w:rPr>
        <w:t>nosnost zdvihací plošiny) a procentech (</w:t>
      </w:r>
      <w:r w:rsidR="005E3C9E">
        <w:rPr>
          <w:rFonts w:ascii="Times New Roman" w:hAnsi="Times New Roman" w:cs="Times New Roman"/>
          <w:sz w:val="24"/>
          <w:szCs w:val="24"/>
        </w:rPr>
        <w:t xml:space="preserve">např. </w:t>
      </w:r>
      <w:r w:rsidR="004A34DB">
        <w:rPr>
          <w:rFonts w:ascii="Times New Roman" w:hAnsi="Times New Roman" w:cs="Times New Roman"/>
          <w:sz w:val="24"/>
          <w:szCs w:val="24"/>
        </w:rPr>
        <w:t xml:space="preserve">sklon rampy, </w:t>
      </w:r>
      <w:r w:rsidR="005E3C9E">
        <w:rPr>
          <w:rFonts w:ascii="Times New Roman" w:hAnsi="Times New Roman" w:cs="Times New Roman"/>
          <w:sz w:val="24"/>
          <w:szCs w:val="24"/>
        </w:rPr>
        <w:t>sklon chodníku)</w:t>
      </w:r>
      <w:r w:rsidR="00A23C68">
        <w:rPr>
          <w:rFonts w:ascii="Times New Roman" w:hAnsi="Times New Roman" w:cs="Times New Roman"/>
          <w:sz w:val="24"/>
          <w:szCs w:val="24"/>
        </w:rPr>
        <w:t>.</w:t>
      </w:r>
      <w:r w:rsidR="001A4600">
        <w:rPr>
          <w:rFonts w:ascii="Times New Roman" w:hAnsi="Times New Roman" w:cs="Times New Roman"/>
          <w:sz w:val="24"/>
          <w:szCs w:val="24"/>
        </w:rPr>
        <w:t xml:space="preserve"> Formulář je uznávaným dokumentem, co se tý</w:t>
      </w:r>
      <w:r w:rsidR="000A59A3">
        <w:rPr>
          <w:rFonts w:ascii="Times New Roman" w:hAnsi="Times New Roman" w:cs="Times New Roman"/>
          <w:sz w:val="24"/>
          <w:szCs w:val="24"/>
        </w:rPr>
        <w:t>ká</w:t>
      </w:r>
      <w:r w:rsidR="001A4600">
        <w:rPr>
          <w:rFonts w:ascii="Times New Roman" w:hAnsi="Times New Roman" w:cs="Times New Roman"/>
          <w:sz w:val="24"/>
          <w:szCs w:val="24"/>
        </w:rPr>
        <w:t xml:space="preserve"> mapování bezbariérovosti objektů v České republice. Formulář byl schválen ministerstvem pro místní rozvoj, které zabezpečuje bezbariérové podmínky při výstavbách či rekonstrukcích areálů či budov. </w:t>
      </w:r>
    </w:p>
    <w:p w14:paraId="4796C103" w14:textId="696CDD0A" w:rsidR="003C1DEB" w:rsidRDefault="003C1DEB" w:rsidP="007026D4">
      <w:pPr>
        <w:spacing w:line="360" w:lineRule="auto"/>
        <w:jc w:val="both"/>
        <w:rPr>
          <w:rFonts w:ascii="Times New Roman" w:hAnsi="Times New Roman" w:cs="Times New Roman"/>
          <w:b/>
          <w:sz w:val="24"/>
          <w:szCs w:val="24"/>
        </w:rPr>
      </w:pPr>
    </w:p>
    <w:p w14:paraId="1068A805" w14:textId="70F11EF7" w:rsidR="002A1CDF" w:rsidRDefault="002A1CDF" w:rsidP="007026D4">
      <w:pPr>
        <w:spacing w:line="360" w:lineRule="auto"/>
        <w:jc w:val="both"/>
        <w:rPr>
          <w:rFonts w:ascii="Times New Roman" w:hAnsi="Times New Roman" w:cs="Times New Roman"/>
          <w:b/>
          <w:sz w:val="24"/>
          <w:szCs w:val="24"/>
        </w:rPr>
      </w:pPr>
    </w:p>
    <w:p w14:paraId="15F66BF8" w14:textId="351ACBE3" w:rsidR="002A1CDF" w:rsidRDefault="002A1CDF" w:rsidP="007026D4">
      <w:pPr>
        <w:spacing w:line="360" w:lineRule="auto"/>
        <w:jc w:val="both"/>
        <w:rPr>
          <w:rFonts w:ascii="Times New Roman" w:hAnsi="Times New Roman" w:cs="Times New Roman"/>
          <w:b/>
          <w:sz w:val="24"/>
          <w:szCs w:val="24"/>
        </w:rPr>
      </w:pPr>
    </w:p>
    <w:p w14:paraId="600C8C4B" w14:textId="77777777" w:rsidR="002A1CDF" w:rsidRDefault="002A1CDF" w:rsidP="007026D4">
      <w:pPr>
        <w:spacing w:line="360" w:lineRule="auto"/>
        <w:jc w:val="both"/>
        <w:rPr>
          <w:rFonts w:ascii="Times New Roman" w:hAnsi="Times New Roman" w:cs="Times New Roman"/>
          <w:b/>
          <w:sz w:val="24"/>
          <w:szCs w:val="24"/>
        </w:rPr>
      </w:pPr>
    </w:p>
    <w:p w14:paraId="4B24C0BD" w14:textId="7A81F647" w:rsidR="007D1F75" w:rsidRPr="007D1F75" w:rsidRDefault="007D1F75" w:rsidP="007D1F75">
      <w:pPr>
        <w:pStyle w:val="Nadpis2"/>
        <w:rPr>
          <w:rFonts w:ascii="Times New Roman" w:hAnsi="Times New Roman" w:cs="Times New Roman"/>
          <w:b/>
          <w:color w:val="auto"/>
          <w:sz w:val="24"/>
          <w:szCs w:val="24"/>
        </w:rPr>
      </w:pPr>
      <w:bookmarkStart w:id="18" w:name="_Toc11231433"/>
      <w:r w:rsidRPr="007D1F75">
        <w:rPr>
          <w:rFonts w:ascii="Times New Roman" w:hAnsi="Times New Roman" w:cs="Times New Roman"/>
          <w:b/>
          <w:color w:val="auto"/>
          <w:sz w:val="24"/>
          <w:szCs w:val="24"/>
        </w:rPr>
        <w:lastRenderedPageBreak/>
        <w:t xml:space="preserve">4.3 </w:t>
      </w:r>
      <w:r w:rsidR="008341A9" w:rsidRPr="007D1F75">
        <w:rPr>
          <w:rFonts w:ascii="Times New Roman" w:hAnsi="Times New Roman" w:cs="Times New Roman"/>
          <w:b/>
          <w:color w:val="auto"/>
          <w:sz w:val="24"/>
          <w:szCs w:val="24"/>
        </w:rPr>
        <w:t>Zpracování dat</w:t>
      </w:r>
      <w:bookmarkEnd w:id="18"/>
      <w:r>
        <w:rPr>
          <w:rFonts w:ascii="Times New Roman" w:hAnsi="Times New Roman" w:cs="Times New Roman"/>
          <w:b/>
          <w:color w:val="auto"/>
          <w:sz w:val="24"/>
          <w:szCs w:val="24"/>
        </w:rPr>
        <w:br/>
      </w:r>
    </w:p>
    <w:p w14:paraId="70EB447B" w14:textId="4DB1B259" w:rsidR="00061C5D" w:rsidRDefault="00C22BF9" w:rsidP="00061C5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Zjištěná naměřená data z formuláře pro mapování přístupnosti objektů dle MKPO byla dále posuzována dle publikace vydané Pražskou organizací vozíčkářů, a to publikací Metodika kategorizace přístupností objektů. </w:t>
      </w:r>
      <w:r w:rsidR="008F48D8">
        <w:rPr>
          <w:rFonts w:ascii="Times New Roman" w:hAnsi="Times New Roman" w:cs="Times New Roman"/>
          <w:sz w:val="24"/>
          <w:szCs w:val="24"/>
        </w:rPr>
        <w:t xml:space="preserve">Podle </w:t>
      </w:r>
      <w:r w:rsidR="00E032D1">
        <w:rPr>
          <w:rFonts w:ascii="Times New Roman" w:hAnsi="Times New Roman" w:cs="Times New Roman"/>
          <w:sz w:val="24"/>
          <w:szCs w:val="24"/>
        </w:rPr>
        <w:t>té</w:t>
      </w:r>
      <w:r w:rsidR="008F48D8">
        <w:rPr>
          <w:rFonts w:ascii="Times New Roman" w:hAnsi="Times New Roman" w:cs="Times New Roman"/>
          <w:sz w:val="24"/>
          <w:szCs w:val="24"/>
        </w:rPr>
        <w:t xml:space="preserve"> se na</w:t>
      </w:r>
      <w:r>
        <w:rPr>
          <w:rFonts w:ascii="Times New Roman" w:hAnsi="Times New Roman" w:cs="Times New Roman"/>
          <w:sz w:val="24"/>
          <w:szCs w:val="24"/>
        </w:rPr>
        <w:t xml:space="preserve"> základě získaných dat</w:t>
      </w:r>
      <w:r w:rsidR="00061C5D">
        <w:rPr>
          <w:rFonts w:ascii="Times New Roman" w:hAnsi="Times New Roman" w:cs="Times New Roman"/>
          <w:sz w:val="24"/>
          <w:szCs w:val="24"/>
        </w:rPr>
        <w:t xml:space="preserve"> urč</w:t>
      </w:r>
      <w:r w:rsidR="00E032D1">
        <w:rPr>
          <w:rFonts w:ascii="Times New Roman" w:hAnsi="Times New Roman" w:cs="Times New Roman"/>
          <w:sz w:val="24"/>
          <w:szCs w:val="24"/>
        </w:rPr>
        <w:t>uje</w:t>
      </w:r>
      <w:r w:rsidR="00061C5D">
        <w:rPr>
          <w:rFonts w:ascii="Times New Roman" w:hAnsi="Times New Roman" w:cs="Times New Roman"/>
          <w:sz w:val="24"/>
          <w:szCs w:val="24"/>
        </w:rPr>
        <w:t xml:space="preserve"> kategorizace objektu. Existují tři typy kategorií: objekt přístupný, objekt částečně přístupný a objekt nepřístupný. </w:t>
      </w:r>
      <w:r w:rsidR="00E62E4A">
        <w:rPr>
          <w:rFonts w:ascii="Times New Roman" w:hAnsi="Times New Roman" w:cs="Times New Roman"/>
          <w:sz w:val="24"/>
          <w:szCs w:val="24"/>
        </w:rPr>
        <w:t>Dále se k výslednému popisu objektu přiradí piktogram, který podává informaci o jedné ze třech již zmíněných kategorií přístupnosti</w:t>
      </w:r>
      <w:r w:rsidR="006C1D38">
        <w:rPr>
          <w:rFonts w:ascii="Times New Roman" w:hAnsi="Times New Roman" w:cs="Times New Roman"/>
          <w:sz w:val="24"/>
          <w:szCs w:val="24"/>
        </w:rPr>
        <w:t>. Dalším nositelem informací jsou přirazené menší piktogramy</w:t>
      </w:r>
      <w:r w:rsidR="00497DA6">
        <w:rPr>
          <w:rFonts w:ascii="Times New Roman" w:hAnsi="Times New Roman" w:cs="Times New Roman"/>
          <w:sz w:val="24"/>
          <w:szCs w:val="24"/>
        </w:rPr>
        <w:t xml:space="preserve"> s popisem</w:t>
      </w:r>
      <w:r w:rsidR="006C1D38">
        <w:rPr>
          <w:rFonts w:ascii="Times New Roman" w:hAnsi="Times New Roman" w:cs="Times New Roman"/>
          <w:sz w:val="24"/>
          <w:szCs w:val="24"/>
        </w:rPr>
        <w:t>, které dopomohou k lepší orientaci</w:t>
      </w:r>
      <w:r w:rsidR="00B82508">
        <w:rPr>
          <w:rFonts w:ascii="Times New Roman" w:hAnsi="Times New Roman" w:cs="Times New Roman"/>
          <w:sz w:val="24"/>
          <w:szCs w:val="24"/>
        </w:rPr>
        <w:t>,</w:t>
      </w:r>
      <w:r w:rsidR="006C1D38">
        <w:rPr>
          <w:rFonts w:ascii="Times New Roman" w:hAnsi="Times New Roman" w:cs="Times New Roman"/>
          <w:sz w:val="24"/>
          <w:szCs w:val="24"/>
        </w:rPr>
        <w:t xml:space="preserve"> například zda</w:t>
      </w:r>
      <w:r w:rsidR="00BF5905">
        <w:rPr>
          <w:rFonts w:ascii="Times New Roman" w:hAnsi="Times New Roman" w:cs="Times New Roman"/>
          <w:sz w:val="24"/>
          <w:szCs w:val="24"/>
        </w:rPr>
        <w:t xml:space="preserve"> se v blízkosti objektu nachází parkoviště s</w:t>
      </w:r>
      <w:r w:rsidR="004C4E82">
        <w:rPr>
          <w:rFonts w:ascii="Times New Roman" w:hAnsi="Times New Roman" w:cs="Times New Roman"/>
          <w:sz w:val="24"/>
          <w:szCs w:val="24"/>
        </w:rPr>
        <w:t> vyhrazenými místy, zda je hlavní či vedlejší vstup bezbariérový, či je v budově upravené WC nebo jestli se v objektu nacházejí schody,</w:t>
      </w:r>
      <w:r w:rsidR="009E44BF">
        <w:rPr>
          <w:rFonts w:ascii="Times New Roman" w:hAnsi="Times New Roman" w:cs="Times New Roman"/>
          <w:sz w:val="24"/>
          <w:szCs w:val="24"/>
        </w:rPr>
        <w:t xml:space="preserve"> výtah,</w:t>
      </w:r>
      <w:r w:rsidR="004C4E82">
        <w:rPr>
          <w:rFonts w:ascii="Times New Roman" w:hAnsi="Times New Roman" w:cs="Times New Roman"/>
          <w:sz w:val="24"/>
          <w:szCs w:val="24"/>
        </w:rPr>
        <w:t xml:space="preserve"> plošina či rampa.</w:t>
      </w:r>
      <w:r w:rsidR="00B82508">
        <w:rPr>
          <w:rFonts w:ascii="Times New Roman" w:hAnsi="Times New Roman" w:cs="Times New Roman"/>
          <w:sz w:val="24"/>
          <w:szCs w:val="24"/>
        </w:rPr>
        <w:t xml:space="preserve"> V popisu budovy by neměla chybět informace o sociálním zázemí</w:t>
      </w:r>
      <w:r w:rsidR="009E44BF">
        <w:rPr>
          <w:rFonts w:ascii="Times New Roman" w:hAnsi="Times New Roman" w:cs="Times New Roman"/>
          <w:sz w:val="24"/>
          <w:szCs w:val="24"/>
        </w:rPr>
        <w:t>,</w:t>
      </w:r>
      <w:r w:rsidR="00B82508">
        <w:rPr>
          <w:rFonts w:ascii="Times New Roman" w:hAnsi="Times New Roman" w:cs="Times New Roman"/>
          <w:sz w:val="24"/>
          <w:szCs w:val="24"/>
        </w:rPr>
        <w:t xml:space="preserve"> jestli jsou volně přístupné šatny, sprchy a WC, zda jsou také přístupné divácké plochy a jestli je volně přístupná i tribuna.</w:t>
      </w:r>
    </w:p>
    <w:p w14:paraId="2CF2380A" w14:textId="78B22AA1" w:rsidR="009E44BF" w:rsidRDefault="009E44BF" w:rsidP="00061C5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17686">
        <w:rPr>
          <w:rFonts w:ascii="Times New Roman" w:hAnsi="Times New Roman" w:cs="Times New Roman"/>
          <w:sz w:val="24"/>
          <w:szCs w:val="24"/>
        </w:rPr>
        <w:t>Důležitá složka ve zpracování dat je fotodokumentace, která je autentickým důkazem při určování kategorizace. Pro monitoring a následné pořízení fotografií byl použit mobilní telefon značky Apple konkrétně typ SE a</w:t>
      </w:r>
      <w:r w:rsidR="006B0BE3">
        <w:rPr>
          <w:rFonts w:ascii="Times New Roman" w:hAnsi="Times New Roman" w:cs="Times New Roman"/>
          <w:sz w:val="24"/>
          <w:szCs w:val="24"/>
        </w:rPr>
        <w:t xml:space="preserve"> také multifunkční</w:t>
      </w:r>
      <w:r w:rsidR="00817686">
        <w:rPr>
          <w:rFonts w:ascii="Times New Roman" w:hAnsi="Times New Roman" w:cs="Times New Roman"/>
          <w:sz w:val="24"/>
          <w:szCs w:val="24"/>
        </w:rPr>
        <w:t xml:space="preserve"> laserový měřič</w:t>
      </w:r>
      <w:r w:rsidR="006B0BE3">
        <w:rPr>
          <w:rFonts w:ascii="Times New Roman" w:hAnsi="Times New Roman" w:cs="Times New Roman"/>
          <w:sz w:val="24"/>
          <w:szCs w:val="24"/>
        </w:rPr>
        <w:t xml:space="preserve"> vzdáleností</w:t>
      </w:r>
      <w:r w:rsidR="00817686">
        <w:rPr>
          <w:rFonts w:ascii="Times New Roman" w:hAnsi="Times New Roman" w:cs="Times New Roman"/>
          <w:sz w:val="24"/>
          <w:szCs w:val="24"/>
        </w:rPr>
        <w:t xml:space="preserve"> značky BOSH</w:t>
      </w:r>
      <w:r w:rsidR="009F6C64">
        <w:rPr>
          <w:rFonts w:ascii="Times New Roman" w:hAnsi="Times New Roman" w:cs="Times New Roman"/>
          <w:sz w:val="24"/>
          <w:szCs w:val="24"/>
        </w:rPr>
        <w:t xml:space="preserve"> GLM 80 Professional.</w:t>
      </w:r>
    </w:p>
    <w:p w14:paraId="67FF7D4D" w14:textId="77777777" w:rsidR="00D27802" w:rsidRDefault="00D27802" w:rsidP="00061C5D">
      <w:pPr>
        <w:spacing w:line="360" w:lineRule="auto"/>
        <w:jc w:val="both"/>
        <w:rPr>
          <w:rFonts w:ascii="Times New Roman" w:hAnsi="Times New Roman" w:cs="Times New Roman"/>
          <w:b/>
          <w:sz w:val="24"/>
          <w:szCs w:val="24"/>
        </w:rPr>
      </w:pPr>
    </w:p>
    <w:p w14:paraId="3736E287" w14:textId="73CCBDF4" w:rsidR="00D27802" w:rsidRPr="006851C6" w:rsidRDefault="006851C6" w:rsidP="006851C6">
      <w:pPr>
        <w:pStyle w:val="Nadpis2"/>
        <w:rPr>
          <w:rFonts w:ascii="Times New Roman" w:hAnsi="Times New Roman" w:cs="Times New Roman"/>
          <w:b/>
          <w:color w:val="auto"/>
          <w:sz w:val="24"/>
          <w:szCs w:val="24"/>
        </w:rPr>
      </w:pPr>
      <w:bookmarkStart w:id="19" w:name="_Toc11231434"/>
      <w:r w:rsidRPr="006851C6">
        <w:rPr>
          <w:rFonts w:ascii="Times New Roman" w:hAnsi="Times New Roman" w:cs="Times New Roman"/>
          <w:b/>
          <w:color w:val="auto"/>
          <w:sz w:val="24"/>
          <w:szCs w:val="24"/>
        </w:rPr>
        <w:t xml:space="preserve">4.4 </w:t>
      </w:r>
      <w:r w:rsidR="003C1DEB" w:rsidRPr="006851C6">
        <w:rPr>
          <w:rFonts w:ascii="Times New Roman" w:hAnsi="Times New Roman" w:cs="Times New Roman"/>
          <w:b/>
          <w:color w:val="auto"/>
          <w:sz w:val="24"/>
          <w:szCs w:val="24"/>
        </w:rPr>
        <w:t>Postup práce</w:t>
      </w:r>
      <w:bookmarkEnd w:id="19"/>
      <w:r>
        <w:rPr>
          <w:rFonts w:ascii="Times New Roman" w:hAnsi="Times New Roman" w:cs="Times New Roman"/>
          <w:b/>
          <w:color w:val="auto"/>
          <w:sz w:val="24"/>
          <w:szCs w:val="24"/>
        </w:rPr>
        <w:br/>
      </w:r>
    </w:p>
    <w:p w14:paraId="6212AF19" w14:textId="7C86C4BA" w:rsidR="003C1DEB" w:rsidRDefault="00240A5F" w:rsidP="00061C5D">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240A5F">
        <w:rPr>
          <w:rFonts w:ascii="Times New Roman" w:hAnsi="Times New Roman" w:cs="Times New Roman"/>
          <w:sz w:val="24"/>
          <w:szCs w:val="24"/>
        </w:rPr>
        <w:t>Na začátku roku 2019 jsem ve</w:t>
      </w:r>
      <w:r>
        <w:rPr>
          <w:rFonts w:ascii="Times New Roman" w:hAnsi="Times New Roman" w:cs="Times New Roman"/>
          <w:sz w:val="24"/>
          <w:szCs w:val="24"/>
        </w:rPr>
        <w:t xml:space="preserve"> spolupráci </w:t>
      </w:r>
      <w:r w:rsidR="006004AE">
        <w:rPr>
          <w:rFonts w:ascii="Times New Roman" w:hAnsi="Times New Roman" w:cs="Times New Roman"/>
          <w:sz w:val="24"/>
          <w:szCs w:val="24"/>
        </w:rPr>
        <w:t>s</w:t>
      </w:r>
      <w:r>
        <w:rPr>
          <w:rFonts w:ascii="Times New Roman" w:hAnsi="Times New Roman" w:cs="Times New Roman"/>
          <w:sz w:val="24"/>
          <w:szCs w:val="24"/>
        </w:rPr>
        <w:t xml:space="preserve"> vedoucím práce Mgr. Ondřejem </w:t>
      </w:r>
      <w:proofErr w:type="spellStart"/>
      <w:r>
        <w:rPr>
          <w:rFonts w:ascii="Times New Roman" w:hAnsi="Times New Roman" w:cs="Times New Roman"/>
          <w:sz w:val="24"/>
          <w:szCs w:val="24"/>
        </w:rPr>
        <w:t>Ješinou</w:t>
      </w:r>
      <w:proofErr w:type="spellEnd"/>
      <w:r w:rsidR="00493AF4">
        <w:rPr>
          <w:rFonts w:ascii="Times New Roman" w:hAnsi="Times New Roman" w:cs="Times New Roman"/>
          <w:sz w:val="24"/>
          <w:szCs w:val="24"/>
        </w:rPr>
        <w:t>,</w:t>
      </w:r>
      <w:r w:rsidR="007D4222">
        <w:rPr>
          <w:rFonts w:ascii="Times New Roman" w:hAnsi="Times New Roman" w:cs="Times New Roman"/>
          <w:sz w:val="24"/>
          <w:szCs w:val="24"/>
        </w:rPr>
        <w:t xml:space="preserve"> Ph.D</w:t>
      </w:r>
      <w:r w:rsidR="00493AF4">
        <w:rPr>
          <w:rFonts w:ascii="Times New Roman" w:hAnsi="Times New Roman" w:cs="Times New Roman"/>
          <w:sz w:val="24"/>
          <w:szCs w:val="24"/>
        </w:rPr>
        <w:t>.</w:t>
      </w:r>
      <w:r w:rsidR="006004AE">
        <w:rPr>
          <w:rFonts w:ascii="Times New Roman" w:hAnsi="Times New Roman" w:cs="Times New Roman"/>
          <w:sz w:val="24"/>
          <w:szCs w:val="24"/>
        </w:rPr>
        <w:t>,</w:t>
      </w:r>
      <w:r>
        <w:rPr>
          <w:rFonts w:ascii="Times New Roman" w:hAnsi="Times New Roman" w:cs="Times New Roman"/>
          <w:sz w:val="24"/>
          <w:szCs w:val="24"/>
        </w:rPr>
        <w:t xml:space="preserve"> došel k</w:t>
      </w:r>
      <w:r w:rsidR="007D4222">
        <w:rPr>
          <w:rFonts w:ascii="Times New Roman" w:hAnsi="Times New Roman" w:cs="Times New Roman"/>
          <w:sz w:val="24"/>
          <w:szCs w:val="24"/>
        </w:rPr>
        <w:t xml:space="preserve"> rozhodnutí na </w:t>
      </w:r>
      <w:r w:rsidR="006004AE">
        <w:rPr>
          <w:rFonts w:ascii="Times New Roman" w:hAnsi="Times New Roman" w:cs="Times New Roman"/>
          <w:sz w:val="24"/>
          <w:szCs w:val="24"/>
        </w:rPr>
        <w:t>napsání</w:t>
      </w:r>
      <w:r>
        <w:rPr>
          <w:rFonts w:ascii="Times New Roman" w:hAnsi="Times New Roman" w:cs="Times New Roman"/>
          <w:sz w:val="24"/>
          <w:szCs w:val="24"/>
        </w:rPr>
        <w:t xml:space="preserve"> bakalářské práce na výše uvedené téma</w:t>
      </w:r>
      <w:r w:rsidR="007D4222">
        <w:rPr>
          <w:rFonts w:ascii="Times New Roman" w:hAnsi="Times New Roman" w:cs="Times New Roman"/>
          <w:sz w:val="24"/>
          <w:szCs w:val="24"/>
        </w:rPr>
        <w:t>.</w:t>
      </w:r>
      <w:r w:rsidR="005C721E">
        <w:rPr>
          <w:rFonts w:ascii="Times New Roman" w:hAnsi="Times New Roman" w:cs="Times New Roman"/>
          <w:sz w:val="24"/>
          <w:szCs w:val="24"/>
        </w:rPr>
        <w:t xml:space="preserve"> V březnu roku 2019 jsem byl proškolen v oblasti mapování bezbariérovosti paní Mgr.</w:t>
      </w:r>
      <w:r w:rsidR="006004AE">
        <w:rPr>
          <w:rFonts w:ascii="Times New Roman" w:hAnsi="Times New Roman" w:cs="Times New Roman"/>
          <w:sz w:val="24"/>
          <w:szCs w:val="24"/>
        </w:rPr>
        <w:t> </w:t>
      </w:r>
      <w:r w:rsidR="005C721E">
        <w:rPr>
          <w:rFonts w:ascii="Times New Roman" w:hAnsi="Times New Roman" w:cs="Times New Roman"/>
          <w:sz w:val="24"/>
          <w:szCs w:val="24"/>
        </w:rPr>
        <w:t xml:space="preserve">Lucií </w:t>
      </w:r>
      <w:proofErr w:type="spellStart"/>
      <w:r w:rsidR="005C721E">
        <w:rPr>
          <w:rFonts w:ascii="Times New Roman" w:hAnsi="Times New Roman" w:cs="Times New Roman"/>
          <w:sz w:val="24"/>
          <w:szCs w:val="24"/>
        </w:rPr>
        <w:t>Ješinovou</w:t>
      </w:r>
      <w:proofErr w:type="spellEnd"/>
      <w:r w:rsidR="005C721E">
        <w:rPr>
          <w:rFonts w:ascii="Times New Roman" w:hAnsi="Times New Roman" w:cs="Times New Roman"/>
          <w:sz w:val="24"/>
          <w:szCs w:val="24"/>
        </w:rPr>
        <w:t>, která úzce spolupracuje s Pražskou organizací vozíčkářů a</w:t>
      </w:r>
      <w:r w:rsidR="006004AE">
        <w:rPr>
          <w:rFonts w:ascii="Times New Roman" w:hAnsi="Times New Roman" w:cs="Times New Roman"/>
          <w:sz w:val="24"/>
          <w:szCs w:val="24"/>
        </w:rPr>
        <w:t> zprostředkovala</w:t>
      </w:r>
      <w:r w:rsidR="005C721E">
        <w:rPr>
          <w:rFonts w:ascii="Times New Roman" w:hAnsi="Times New Roman" w:cs="Times New Roman"/>
          <w:sz w:val="24"/>
          <w:szCs w:val="24"/>
        </w:rPr>
        <w:t xml:space="preserve"> mi piktogram</w:t>
      </w:r>
      <w:r w:rsidR="006004AE">
        <w:rPr>
          <w:rFonts w:ascii="Times New Roman" w:hAnsi="Times New Roman" w:cs="Times New Roman"/>
          <w:sz w:val="24"/>
          <w:szCs w:val="24"/>
        </w:rPr>
        <w:t>y</w:t>
      </w:r>
      <w:r w:rsidR="005C721E">
        <w:rPr>
          <w:rFonts w:ascii="Times New Roman" w:hAnsi="Times New Roman" w:cs="Times New Roman"/>
          <w:sz w:val="24"/>
          <w:szCs w:val="24"/>
        </w:rPr>
        <w:t xml:space="preserve"> a formulář pro mapování. Poté jsem kontaktoval Odbor sociálních věcí </w:t>
      </w:r>
      <w:r w:rsidR="006004AE">
        <w:rPr>
          <w:rFonts w:ascii="Times New Roman" w:hAnsi="Times New Roman" w:cs="Times New Roman"/>
          <w:sz w:val="24"/>
          <w:szCs w:val="24"/>
        </w:rPr>
        <w:t xml:space="preserve">Vsetín </w:t>
      </w:r>
      <w:r w:rsidR="005C721E">
        <w:rPr>
          <w:rFonts w:ascii="Times New Roman" w:hAnsi="Times New Roman" w:cs="Times New Roman"/>
          <w:sz w:val="24"/>
          <w:szCs w:val="24"/>
        </w:rPr>
        <w:t>s dotazem, zda mi můžou vyt</w:t>
      </w:r>
      <w:r w:rsidR="005E78C2">
        <w:rPr>
          <w:rFonts w:ascii="Times New Roman" w:hAnsi="Times New Roman" w:cs="Times New Roman"/>
          <w:sz w:val="24"/>
          <w:szCs w:val="24"/>
        </w:rPr>
        <w:t>y</w:t>
      </w:r>
      <w:r w:rsidR="005C721E">
        <w:rPr>
          <w:rFonts w:ascii="Times New Roman" w:hAnsi="Times New Roman" w:cs="Times New Roman"/>
          <w:sz w:val="24"/>
          <w:szCs w:val="24"/>
        </w:rPr>
        <w:t xml:space="preserve">povat nejnavštěvovanější sportovní areály ve Vsetíně. </w:t>
      </w:r>
      <w:r w:rsidR="00124B32">
        <w:rPr>
          <w:rFonts w:ascii="Times New Roman" w:hAnsi="Times New Roman" w:cs="Times New Roman"/>
          <w:sz w:val="24"/>
          <w:szCs w:val="24"/>
        </w:rPr>
        <w:t>Magistrát města mi vyšel vstříc a odkázal mě dál</w:t>
      </w:r>
      <w:r w:rsidR="00842D67">
        <w:rPr>
          <w:rFonts w:ascii="Times New Roman" w:hAnsi="Times New Roman" w:cs="Times New Roman"/>
          <w:sz w:val="24"/>
          <w:szCs w:val="24"/>
        </w:rPr>
        <w:t xml:space="preserve"> na to</w:t>
      </w:r>
      <w:r w:rsidR="00124B32">
        <w:rPr>
          <w:rFonts w:ascii="Times New Roman" w:hAnsi="Times New Roman" w:cs="Times New Roman"/>
          <w:sz w:val="24"/>
          <w:szCs w:val="24"/>
        </w:rPr>
        <w:t>, že se mám o</w:t>
      </w:r>
      <w:r w:rsidR="009B3826">
        <w:rPr>
          <w:rFonts w:ascii="Times New Roman" w:hAnsi="Times New Roman" w:cs="Times New Roman"/>
          <w:sz w:val="24"/>
          <w:szCs w:val="24"/>
        </w:rPr>
        <w:t>brátit se na ředitele Vsetínské sportovní s.r.o., která zaštiťuje plynulý provoz několika vsetínským sportovištím. Konkrétně jsem kontaktoval pana Mgr. Iva Kousala, který mi</w:t>
      </w:r>
      <w:r w:rsidR="00166ECD">
        <w:rPr>
          <w:rFonts w:ascii="Times New Roman" w:hAnsi="Times New Roman" w:cs="Times New Roman"/>
          <w:sz w:val="24"/>
          <w:szCs w:val="24"/>
        </w:rPr>
        <w:t> </w:t>
      </w:r>
      <w:r w:rsidR="009B3826">
        <w:rPr>
          <w:rFonts w:ascii="Times New Roman" w:hAnsi="Times New Roman" w:cs="Times New Roman"/>
          <w:sz w:val="24"/>
          <w:szCs w:val="24"/>
        </w:rPr>
        <w:t>umožnil mapování v Městských lázních</w:t>
      </w:r>
      <w:r w:rsidR="006B065C">
        <w:rPr>
          <w:rFonts w:ascii="Times New Roman" w:hAnsi="Times New Roman" w:cs="Times New Roman"/>
          <w:sz w:val="24"/>
          <w:szCs w:val="24"/>
        </w:rPr>
        <w:t xml:space="preserve"> a </w:t>
      </w:r>
      <w:r w:rsidR="009B3826">
        <w:rPr>
          <w:rFonts w:ascii="Times New Roman" w:hAnsi="Times New Roman" w:cs="Times New Roman"/>
          <w:sz w:val="24"/>
          <w:szCs w:val="24"/>
        </w:rPr>
        <w:t>víceúčelové hale.</w:t>
      </w:r>
    </w:p>
    <w:p w14:paraId="725190DE" w14:textId="3BE388F7" w:rsidR="006851C6" w:rsidRDefault="006851C6" w:rsidP="00061C5D">
      <w:pPr>
        <w:spacing w:line="360" w:lineRule="auto"/>
        <w:jc w:val="both"/>
        <w:rPr>
          <w:rFonts w:ascii="Times New Roman" w:hAnsi="Times New Roman" w:cs="Times New Roman"/>
          <w:sz w:val="24"/>
          <w:szCs w:val="24"/>
        </w:rPr>
      </w:pPr>
    </w:p>
    <w:p w14:paraId="210315F5" w14:textId="77777777" w:rsidR="003253AC" w:rsidRDefault="003253AC" w:rsidP="00061C5D">
      <w:pPr>
        <w:spacing w:line="360" w:lineRule="auto"/>
        <w:jc w:val="both"/>
        <w:rPr>
          <w:rFonts w:ascii="Times New Roman" w:hAnsi="Times New Roman" w:cs="Times New Roman"/>
          <w:sz w:val="24"/>
          <w:szCs w:val="24"/>
        </w:rPr>
      </w:pPr>
    </w:p>
    <w:p w14:paraId="650FE4ED" w14:textId="25D22B98" w:rsidR="006851C6" w:rsidRDefault="006851C6" w:rsidP="006851C6">
      <w:pPr>
        <w:pStyle w:val="Nadpis1"/>
        <w:rPr>
          <w:rFonts w:ascii="Times New Roman" w:hAnsi="Times New Roman" w:cs="Times New Roman"/>
          <w:b/>
          <w:color w:val="auto"/>
        </w:rPr>
      </w:pPr>
      <w:bookmarkStart w:id="20" w:name="_Toc11231435"/>
      <w:r w:rsidRPr="006851C6">
        <w:rPr>
          <w:rFonts w:ascii="Times New Roman" w:hAnsi="Times New Roman" w:cs="Times New Roman"/>
          <w:b/>
          <w:color w:val="auto"/>
        </w:rPr>
        <w:lastRenderedPageBreak/>
        <w:t>5 VÝSLEDKY</w:t>
      </w:r>
      <w:bookmarkEnd w:id="20"/>
    </w:p>
    <w:p w14:paraId="1BFD6DC2" w14:textId="21A85223" w:rsidR="00290B6F" w:rsidRDefault="006851C6" w:rsidP="006851C6">
      <w:pPr>
        <w:spacing w:line="360" w:lineRule="auto"/>
        <w:jc w:val="both"/>
        <w:rPr>
          <w:rFonts w:ascii="Times New Roman" w:hAnsi="Times New Roman" w:cs="Times New Roman"/>
          <w:sz w:val="24"/>
          <w:szCs w:val="24"/>
        </w:rPr>
      </w:pPr>
      <w:r>
        <w:br/>
      </w:r>
      <w:r>
        <w:tab/>
      </w:r>
      <w:r w:rsidR="00C26CD4">
        <w:rPr>
          <w:rFonts w:ascii="Times New Roman" w:hAnsi="Times New Roman" w:cs="Times New Roman"/>
          <w:sz w:val="24"/>
          <w:szCs w:val="24"/>
        </w:rPr>
        <w:t>Tato kapitola ob</w:t>
      </w:r>
      <w:r w:rsidR="00110251">
        <w:rPr>
          <w:rFonts w:ascii="Times New Roman" w:hAnsi="Times New Roman" w:cs="Times New Roman"/>
          <w:sz w:val="24"/>
          <w:szCs w:val="24"/>
        </w:rPr>
        <w:t>sahuje</w:t>
      </w:r>
      <w:r w:rsidR="00C26CD4">
        <w:rPr>
          <w:rFonts w:ascii="Times New Roman" w:hAnsi="Times New Roman" w:cs="Times New Roman"/>
          <w:sz w:val="24"/>
          <w:szCs w:val="24"/>
        </w:rPr>
        <w:t xml:space="preserve"> výsledky mapovaných sportovních areálů</w:t>
      </w:r>
      <w:r w:rsidR="00EC1B90">
        <w:rPr>
          <w:rFonts w:ascii="Times New Roman" w:hAnsi="Times New Roman" w:cs="Times New Roman"/>
          <w:sz w:val="24"/>
          <w:szCs w:val="24"/>
        </w:rPr>
        <w:t>, dle formuláře pro mapování přístupnosti objektů dle</w:t>
      </w:r>
      <w:r w:rsidR="00C91316">
        <w:rPr>
          <w:rFonts w:ascii="Times New Roman" w:hAnsi="Times New Roman" w:cs="Times New Roman"/>
          <w:sz w:val="24"/>
          <w:szCs w:val="24"/>
        </w:rPr>
        <w:t xml:space="preserve"> publikace </w:t>
      </w:r>
      <w:r w:rsidR="009D2EC3">
        <w:rPr>
          <w:rFonts w:ascii="Times New Roman" w:hAnsi="Times New Roman" w:cs="Times New Roman"/>
          <w:sz w:val="24"/>
          <w:szCs w:val="24"/>
        </w:rPr>
        <w:t>„</w:t>
      </w:r>
      <w:r w:rsidR="00C91316">
        <w:rPr>
          <w:rFonts w:ascii="Times New Roman" w:hAnsi="Times New Roman" w:cs="Times New Roman"/>
          <w:sz w:val="24"/>
          <w:szCs w:val="24"/>
        </w:rPr>
        <w:t>Metodika kategorizace přístupnosti objektů</w:t>
      </w:r>
      <w:r w:rsidR="009D2EC3">
        <w:rPr>
          <w:rFonts w:ascii="Times New Roman" w:hAnsi="Times New Roman" w:cs="Times New Roman"/>
          <w:sz w:val="24"/>
          <w:szCs w:val="24"/>
        </w:rPr>
        <w:t>“</w:t>
      </w:r>
      <w:r w:rsidR="00C91316">
        <w:rPr>
          <w:rFonts w:ascii="Times New Roman" w:hAnsi="Times New Roman" w:cs="Times New Roman"/>
          <w:sz w:val="24"/>
          <w:szCs w:val="24"/>
        </w:rPr>
        <w:t>, kterou vydala Pražská organizace vozíčkářů</w:t>
      </w:r>
      <w:r w:rsidR="009D2EC3">
        <w:rPr>
          <w:rFonts w:ascii="Times New Roman" w:hAnsi="Times New Roman" w:cs="Times New Roman"/>
          <w:sz w:val="24"/>
          <w:szCs w:val="24"/>
        </w:rPr>
        <w:t xml:space="preserve"> (2014)</w:t>
      </w:r>
      <w:r w:rsidR="00EC1B90">
        <w:rPr>
          <w:rFonts w:ascii="Times New Roman" w:hAnsi="Times New Roman" w:cs="Times New Roman"/>
          <w:sz w:val="24"/>
          <w:szCs w:val="24"/>
        </w:rPr>
        <w:t>. Každý areál je rozdělen na více částí, ke</w:t>
      </w:r>
      <w:r w:rsidR="00110251">
        <w:rPr>
          <w:rFonts w:ascii="Times New Roman" w:hAnsi="Times New Roman" w:cs="Times New Roman"/>
          <w:sz w:val="24"/>
          <w:szCs w:val="24"/>
        </w:rPr>
        <w:t> </w:t>
      </w:r>
      <w:r w:rsidR="00EC1B90">
        <w:rPr>
          <w:rFonts w:ascii="Times New Roman" w:hAnsi="Times New Roman" w:cs="Times New Roman"/>
          <w:sz w:val="24"/>
          <w:szCs w:val="24"/>
        </w:rPr>
        <w:t>kterým jsou sepsány informace. Části jsem rozdělil na stav parkoviště se vstupem do objektu, interiér, sociální zázemí, divácký sektor</w:t>
      </w:r>
      <w:r w:rsidR="003253AC">
        <w:rPr>
          <w:rFonts w:ascii="Times New Roman" w:hAnsi="Times New Roman" w:cs="Times New Roman"/>
          <w:sz w:val="24"/>
          <w:szCs w:val="24"/>
        </w:rPr>
        <w:t>.</w:t>
      </w:r>
    </w:p>
    <w:p w14:paraId="0102C420" w14:textId="77777777" w:rsidR="003253AC" w:rsidRPr="003253AC" w:rsidRDefault="003253AC" w:rsidP="006851C6">
      <w:pPr>
        <w:spacing w:line="360" w:lineRule="auto"/>
        <w:jc w:val="both"/>
        <w:rPr>
          <w:rFonts w:ascii="Times New Roman" w:hAnsi="Times New Roman" w:cs="Times New Roman"/>
          <w:sz w:val="24"/>
          <w:szCs w:val="24"/>
        </w:rPr>
      </w:pPr>
    </w:p>
    <w:p w14:paraId="20CD2C22" w14:textId="1431838A" w:rsidR="005E054E" w:rsidRPr="00814E56" w:rsidRDefault="005E054E" w:rsidP="00814E56">
      <w:pPr>
        <w:pStyle w:val="Nadpis2"/>
        <w:rPr>
          <w:rFonts w:ascii="Times New Roman" w:hAnsi="Times New Roman" w:cs="Times New Roman"/>
          <w:b/>
          <w:color w:val="auto"/>
          <w:sz w:val="24"/>
          <w:szCs w:val="24"/>
        </w:rPr>
      </w:pPr>
      <w:bookmarkStart w:id="21" w:name="_Toc11231436"/>
      <w:r w:rsidRPr="00814E56">
        <w:rPr>
          <w:rFonts w:ascii="Times New Roman" w:hAnsi="Times New Roman" w:cs="Times New Roman"/>
          <w:b/>
          <w:color w:val="auto"/>
          <w:sz w:val="24"/>
          <w:szCs w:val="24"/>
        </w:rPr>
        <w:t>5.1 M</w:t>
      </w:r>
      <w:r w:rsidR="00E27677" w:rsidRPr="00814E56">
        <w:rPr>
          <w:rFonts w:ascii="Times New Roman" w:hAnsi="Times New Roman" w:cs="Times New Roman"/>
          <w:b/>
          <w:color w:val="auto"/>
          <w:sz w:val="24"/>
          <w:szCs w:val="24"/>
        </w:rPr>
        <w:t>ĚSTSKÉ LÁZNĚ VSETÍN</w:t>
      </w:r>
      <w:bookmarkEnd w:id="21"/>
    </w:p>
    <w:p w14:paraId="65FD1214" w14:textId="2EC0652A" w:rsidR="00290B6F" w:rsidRDefault="00290B6F" w:rsidP="006851C6">
      <w:pPr>
        <w:spacing w:line="360" w:lineRule="auto"/>
        <w:jc w:val="both"/>
        <w:rPr>
          <w:rFonts w:ascii="Times New Roman" w:hAnsi="Times New Roman" w:cs="Times New Roman"/>
          <w:b/>
          <w:sz w:val="24"/>
          <w:szCs w:val="24"/>
        </w:rPr>
      </w:pPr>
      <w:r>
        <w:rPr>
          <w:noProof/>
          <w:lang w:eastAsia="cs-CZ"/>
        </w:rPr>
        <w:drawing>
          <wp:anchor distT="0" distB="0" distL="114300" distR="114300" simplePos="0" relativeHeight="251658240" behindDoc="1" locked="0" layoutInCell="1" allowOverlap="1" wp14:anchorId="702BAA4A" wp14:editId="274A74C8">
            <wp:simplePos x="0" y="0"/>
            <wp:positionH relativeFrom="margin">
              <wp:align>left</wp:align>
            </wp:positionH>
            <wp:positionV relativeFrom="paragraph">
              <wp:posOffset>49530</wp:posOffset>
            </wp:positionV>
            <wp:extent cx="888889" cy="900000"/>
            <wp:effectExtent l="0" t="0" r="698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044" t="39845" r="42844" b="34742"/>
                    <a:stretch/>
                  </pic:blipFill>
                  <pic:spPr bwMode="auto">
                    <a:xfrm>
                      <a:off x="0" y="0"/>
                      <a:ext cx="888889"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sidR="00A54094">
        <w:rPr>
          <w:rFonts w:ascii="Times New Roman" w:hAnsi="Times New Roman" w:cs="Times New Roman"/>
          <w:b/>
          <w:sz w:val="24"/>
          <w:szCs w:val="24"/>
        </w:rPr>
        <w:t xml:space="preserve">  </w:t>
      </w:r>
      <w:r w:rsidR="00EC4177">
        <w:rPr>
          <w:rFonts w:ascii="Times New Roman" w:hAnsi="Times New Roman" w:cs="Times New Roman"/>
          <w:b/>
          <w:sz w:val="24"/>
          <w:szCs w:val="24"/>
        </w:rPr>
        <w:t>Objekt přístupný</w:t>
      </w:r>
      <w:r w:rsidR="000D092F">
        <w:rPr>
          <w:rFonts w:ascii="Times New Roman" w:hAnsi="Times New Roman" w:cs="Times New Roman"/>
          <w:b/>
          <w:sz w:val="24"/>
          <w:szCs w:val="24"/>
        </w:rPr>
        <w:t xml:space="preserve"> </w:t>
      </w:r>
    </w:p>
    <w:p w14:paraId="75F7B84E" w14:textId="3B667BF3" w:rsidR="000D092F" w:rsidRDefault="000D092F" w:rsidP="006851C6">
      <w:pPr>
        <w:spacing w:line="360" w:lineRule="auto"/>
        <w:jc w:val="both"/>
        <w:rPr>
          <w:rFonts w:ascii="Times New Roman" w:hAnsi="Times New Roman" w:cs="Times New Roman"/>
          <w:b/>
          <w:sz w:val="24"/>
          <w:szCs w:val="24"/>
        </w:rPr>
      </w:pPr>
    </w:p>
    <w:p w14:paraId="65ADFD9B" w14:textId="5EE70577" w:rsidR="000D092F" w:rsidRDefault="000D092F" w:rsidP="006851C6">
      <w:pPr>
        <w:spacing w:line="360" w:lineRule="auto"/>
        <w:jc w:val="both"/>
        <w:rPr>
          <w:rFonts w:ascii="Times New Roman" w:hAnsi="Times New Roman" w:cs="Times New Roman"/>
          <w:b/>
          <w:sz w:val="24"/>
          <w:szCs w:val="24"/>
        </w:rPr>
      </w:pPr>
    </w:p>
    <w:p w14:paraId="5FC97E1F" w14:textId="51EFA8D3" w:rsidR="000D092F" w:rsidRPr="00FA47AC" w:rsidRDefault="00FA47AC" w:rsidP="006851C6">
      <w:pPr>
        <w:spacing w:line="360" w:lineRule="auto"/>
        <w:jc w:val="both"/>
        <w:rPr>
          <w:rFonts w:ascii="Times New Roman" w:hAnsi="Times New Roman" w:cs="Times New Roman"/>
          <w:sz w:val="24"/>
          <w:szCs w:val="24"/>
        </w:rPr>
      </w:pPr>
      <w:r w:rsidRPr="00FA47AC">
        <w:rPr>
          <w:noProof/>
          <w:sz w:val="24"/>
          <w:szCs w:val="24"/>
          <w:lang w:eastAsia="cs-CZ"/>
        </w:rPr>
        <w:drawing>
          <wp:anchor distT="0" distB="0" distL="114300" distR="114300" simplePos="0" relativeHeight="251659264" behindDoc="1" locked="0" layoutInCell="1" allowOverlap="1" wp14:anchorId="18885031" wp14:editId="4831296A">
            <wp:simplePos x="0" y="0"/>
            <wp:positionH relativeFrom="column">
              <wp:posOffset>-3175</wp:posOffset>
            </wp:positionH>
            <wp:positionV relativeFrom="paragraph">
              <wp:posOffset>3810</wp:posOffset>
            </wp:positionV>
            <wp:extent cx="900000" cy="9000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220" t="40160" r="43020" b="35369"/>
                    <a:stretch/>
                  </pic:blipFill>
                  <pic:spPr bwMode="auto">
                    <a:xfrm>
                      <a:off x="0" y="0"/>
                      <a:ext cx="900000"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sidR="00A54094">
        <w:rPr>
          <w:rFonts w:ascii="Times New Roman" w:hAnsi="Times New Roman" w:cs="Times New Roman"/>
          <w:b/>
          <w:sz w:val="24"/>
          <w:szCs w:val="24"/>
        </w:rPr>
        <w:t xml:space="preserve">  </w:t>
      </w:r>
      <w:r w:rsidR="00E27677">
        <w:rPr>
          <w:rFonts w:ascii="Times New Roman" w:hAnsi="Times New Roman" w:cs="Times New Roman"/>
          <w:b/>
          <w:sz w:val="24"/>
          <w:szCs w:val="24"/>
        </w:rPr>
        <w:t xml:space="preserve"> </w:t>
      </w:r>
      <w:r w:rsidR="00B428F8" w:rsidRPr="00B428F8">
        <w:rPr>
          <w:rFonts w:ascii="Times New Roman" w:hAnsi="Times New Roman" w:cs="Times New Roman"/>
          <w:sz w:val="24"/>
          <w:szCs w:val="24"/>
        </w:rPr>
        <w:t>Bezbariérový v</w:t>
      </w:r>
      <w:r w:rsidRPr="00B428F8">
        <w:rPr>
          <w:rFonts w:ascii="Times New Roman" w:hAnsi="Times New Roman" w:cs="Times New Roman"/>
          <w:sz w:val="24"/>
          <w:szCs w:val="24"/>
        </w:rPr>
        <w:t>stup</w:t>
      </w:r>
      <w:r w:rsidRPr="00FA47AC">
        <w:rPr>
          <w:rFonts w:ascii="Times New Roman" w:hAnsi="Times New Roman" w:cs="Times New Roman"/>
          <w:sz w:val="24"/>
          <w:szCs w:val="24"/>
        </w:rPr>
        <w:t xml:space="preserve"> hlavním vchodem</w:t>
      </w:r>
    </w:p>
    <w:p w14:paraId="248739B6" w14:textId="77777777" w:rsidR="00290B6F" w:rsidRDefault="00290B6F" w:rsidP="006851C6">
      <w:pPr>
        <w:spacing w:line="360" w:lineRule="auto"/>
        <w:jc w:val="both"/>
        <w:rPr>
          <w:rFonts w:ascii="Times New Roman" w:hAnsi="Times New Roman" w:cs="Times New Roman"/>
          <w:b/>
          <w:sz w:val="24"/>
          <w:szCs w:val="24"/>
        </w:rPr>
      </w:pPr>
    </w:p>
    <w:p w14:paraId="375A1147" w14:textId="77777777" w:rsidR="00290B6F" w:rsidRDefault="00290B6F" w:rsidP="006851C6">
      <w:pPr>
        <w:spacing w:line="360" w:lineRule="auto"/>
        <w:jc w:val="both"/>
        <w:rPr>
          <w:rFonts w:ascii="Times New Roman" w:hAnsi="Times New Roman" w:cs="Times New Roman"/>
          <w:b/>
          <w:sz w:val="24"/>
          <w:szCs w:val="24"/>
        </w:rPr>
      </w:pPr>
    </w:p>
    <w:p w14:paraId="30E37C14" w14:textId="76183B3B" w:rsidR="00290B6F" w:rsidRPr="00B428F8" w:rsidRDefault="00E27677" w:rsidP="006851C6">
      <w:pPr>
        <w:spacing w:line="360" w:lineRule="auto"/>
        <w:jc w:val="both"/>
        <w:rPr>
          <w:rFonts w:ascii="Times New Roman" w:hAnsi="Times New Roman" w:cs="Times New Roman"/>
          <w:sz w:val="24"/>
          <w:szCs w:val="24"/>
        </w:rPr>
      </w:pPr>
      <w:r>
        <w:rPr>
          <w:noProof/>
          <w:lang w:eastAsia="cs-CZ"/>
        </w:rPr>
        <w:drawing>
          <wp:anchor distT="0" distB="0" distL="114300" distR="114300" simplePos="0" relativeHeight="251660288" behindDoc="1" locked="0" layoutInCell="1" allowOverlap="1" wp14:anchorId="0A2CFB41" wp14:editId="6AEB5FD0">
            <wp:simplePos x="0" y="0"/>
            <wp:positionH relativeFrom="column">
              <wp:posOffset>-3175</wp:posOffset>
            </wp:positionH>
            <wp:positionV relativeFrom="paragraph">
              <wp:posOffset>-3810</wp:posOffset>
            </wp:positionV>
            <wp:extent cx="900000" cy="90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220" t="40160" r="43020" b="35369"/>
                    <a:stretch/>
                  </pic:blipFill>
                  <pic:spPr bwMode="auto">
                    <a:xfrm>
                      <a:off x="0" y="0"/>
                      <a:ext cx="900000"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A54094">
        <w:rPr>
          <w:rFonts w:ascii="Times New Roman" w:hAnsi="Times New Roman" w:cs="Times New Roman"/>
          <w:sz w:val="24"/>
          <w:szCs w:val="24"/>
        </w:rPr>
        <w:t xml:space="preserve">  </w:t>
      </w:r>
      <w:r>
        <w:rPr>
          <w:rFonts w:ascii="Times New Roman" w:hAnsi="Times New Roman" w:cs="Times New Roman"/>
          <w:sz w:val="24"/>
          <w:szCs w:val="24"/>
        </w:rPr>
        <w:t>Rampa</w:t>
      </w:r>
    </w:p>
    <w:p w14:paraId="1EA4E2DC" w14:textId="77777777" w:rsidR="00290B6F" w:rsidRDefault="00290B6F" w:rsidP="006851C6">
      <w:pPr>
        <w:spacing w:line="360" w:lineRule="auto"/>
        <w:jc w:val="both"/>
        <w:rPr>
          <w:rFonts w:ascii="Times New Roman" w:hAnsi="Times New Roman" w:cs="Times New Roman"/>
          <w:b/>
          <w:sz w:val="24"/>
          <w:szCs w:val="24"/>
        </w:rPr>
      </w:pPr>
    </w:p>
    <w:p w14:paraId="2D3BEB02" w14:textId="77777777" w:rsidR="00290B6F" w:rsidRDefault="00290B6F" w:rsidP="006851C6">
      <w:pPr>
        <w:spacing w:line="360" w:lineRule="auto"/>
        <w:jc w:val="both"/>
        <w:rPr>
          <w:rFonts w:ascii="Times New Roman" w:hAnsi="Times New Roman" w:cs="Times New Roman"/>
          <w:b/>
          <w:sz w:val="24"/>
          <w:szCs w:val="24"/>
        </w:rPr>
      </w:pPr>
    </w:p>
    <w:p w14:paraId="4248CE62" w14:textId="2ECA8EDA" w:rsidR="00A47443" w:rsidRPr="00E27677" w:rsidRDefault="00E27677" w:rsidP="006851C6">
      <w:pPr>
        <w:spacing w:line="360" w:lineRule="auto"/>
        <w:jc w:val="both"/>
        <w:rPr>
          <w:rFonts w:ascii="Times New Roman" w:hAnsi="Times New Roman" w:cs="Times New Roman"/>
          <w:sz w:val="24"/>
          <w:szCs w:val="24"/>
        </w:rPr>
      </w:pPr>
      <w:r>
        <w:rPr>
          <w:noProof/>
          <w:lang w:eastAsia="cs-CZ"/>
        </w:rPr>
        <w:drawing>
          <wp:anchor distT="0" distB="0" distL="114300" distR="114300" simplePos="0" relativeHeight="251661312" behindDoc="1" locked="0" layoutInCell="1" allowOverlap="1" wp14:anchorId="00E51EE5" wp14:editId="07B73259">
            <wp:simplePos x="0" y="0"/>
            <wp:positionH relativeFrom="column">
              <wp:posOffset>-3175</wp:posOffset>
            </wp:positionH>
            <wp:positionV relativeFrom="paragraph">
              <wp:posOffset>-1905</wp:posOffset>
            </wp:positionV>
            <wp:extent cx="923377" cy="9000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044" t="40159" r="43020" b="35683"/>
                    <a:stretch/>
                  </pic:blipFill>
                  <pic:spPr bwMode="auto">
                    <a:xfrm>
                      <a:off x="0" y="0"/>
                      <a:ext cx="923377"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A54094">
        <w:rPr>
          <w:rFonts w:ascii="Times New Roman" w:hAnsi="Times New Roman" w:cs="Times New Roman"/>
          <w:sz w:val="24"/>
          <w:szCs w:val="24"/>
        </w:rPr>
        <w:t xml:space="preserve">  </w:t>
      </w:r>
      <w:r w:rsidR="00981FCD">
        <w:rPr>
          <w:rFonts w:ascii="Times New Roman" w:hAnsi="Times New Roman" w:cs="Times New Roman"/>
          <w:sz w:val="24"/>
          <w:szCs w:val="24"/>
        </w:rPr>
        <w:t>Přístupná toaleta WC I.</w:t>
      </w:r>
      <w:r w:rsidR="00A47443">
        <w:rPr>
          <w:rFonts w:ascii="Times New Roman" w:hAnsi="Times New Roman" w:cs="Times New Roman"/>
          <w:sz w:val="24"/>
          <w:szCs w:val="24"/>
        </w:rPr>
        <w:t>- 2x M a Ž</w:t>
      </w:r>
    </w:p>
    <w:p w14:paraId="62A39BB5" w14:textId="77777777" w:rsidR="00290B6F" w:rsidRDefault="00290B6F" w:rsidP="006851C6">
      <w:pPr>
        <w:spacing w:line="360" w:lineRule="auto"/>
        <w:jc w:val="both"/>
        <w:rPr>
          <w:rFonts w:ascii="Times New Roman" w:hAnsi="Times New Roman" w:cs="Times New Roman"/>
          <w:b/>
          <w:sz w:val="24"/>
          <w:szCs w:val="24"/>
        </w:rPr>
      </w:pPr>
    </w:p>
    <w:p w14:paraId="5C4E2F52" w14:textId="77777777" w:rsidR="00E27677" w:rsidRDefault="00E27677" w:rsidP="006851C6">
      <w:pPr>
        <w:spacing w:line="360" w:lineRule="auto"/>
        <w:jc w:val="both"/>
        <w:rPr>
          <w:rFonts w:ascii="Times New Roman" w:hAnsi="Times New Roman" w:cs="Times New Roman"/>
          <w:b/>
          <w:sz w:val="24"/>
          <w:szCs w:val="24"/>
        </w:rPr>
      </w:pPr>
    </w:p>
    <w:p w14:paraId="302778F2" w14:textId="5C06C20A" w:rsidR="00981FCD" w:rsidRPr="002A02E7" w:rsidRDefault="00981FCD" w:rsidP="006851C6">
      <w:pPr>
        <w:spacing w:line="360" w:lineRule="auto"/>
        <w:jc w:val="both"/>
        <w:rPr>
          <w:rFonts w:ascii="Times New Roman" w:hAnsi="Times New Roman" w:cs="Times New Roman"/>
          <w:sz w:val="24"/>
          <w:szCs w:val="24"/>
        </w:rPr>
      </w:pPr>
      <w:r>
        <w:rPr>
          <w:noProof/>
          <w:lang w:eastAsia="cs-CZ"/>
        </w:rPr>
        <w:drawing>
          <wp:anchor distT="0" distB="0" distL="114300" distR="114300" simplePos="0" relativeHeight="251662336" behindDoc="1" locked="0" layoutInCell="1" allowOverlap="1" wp14:anchorId="1E0712E9" wp14:editId="1C9D4779">
            <wp:simplePos x="0" y="0"/>
            <wp:positionH relativeFrom="column">
              <wp:posOffset>-3175</wp:posOffset>
            </wp:positionH>
            <wp:positionV relativeFrom="paragraph">
              <wp:posOffset>0</wp:posOffset>
            </wp:positionV>
            <wp:extent cx="900000" cy="911392"/>
            <wp:effectExtent l="0" t="0" r="0" b="317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044" t="39845" r="43020" b="35056"/>
                    <a:stretch/>
                  </pic:blipFill>
                  <pic:spPr bwMode="auto">
                    <a:xfrm>
                      <a:off x="0" y="0"/>
                      <a:ext cx="900000" cy="911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sidR="00A54094">
        <w:rPr>
          <w:rFonts w:ascii="Times New Roman" w:hAnsi="Times New Roman" w:cs="Times New Roman"/>
          <w:b/>
          <w:sz w:val="24"/>
          <w:szCs w:val="24"/>
        </w:rPr>
        <w:t xml:space="preserve">  </w:t>
      </w:r>
      <w:r w:rsidRPr="00981FCD">
        <w:rPr>
          <w:rFonts w:ascii="Times New Roman" w:hAnsi="Times New Roman" w:cs="Times New Roman"/>
          <w:sz w:val="24"/>
          <w:szCs w:val="24"/>
        </w:rPr>
        <w:t>Schod</w:t>
      </w:r>
      <w:r w:rsidR="006C3C49">
        <w:rPr>
          <w:rFonts w:ascii="Times New Roman" w:hAnsi="Times New Roman" w:cs="Times New Roman"/>
          <w:sz w:val="24"/>
          <w:szCs w:val="24"/>
        </w:rPr>
        <w:t>y</w:t>
      </w:r>
    </w:p>
    <w:p w14:paraId="3C38B496" w14:textId="77777777" w:rsidR="00981FCD" w:rsidRDefault="00981FCD" w:rsidP="006851C6">
      <w:pPr>
        <w:spacing w:line="360" w:lineRule="auto"/>
        <w:jc w:val="both"/>
        <w:rPr>
          <w:rFonts w:ascii="Times New Roman" w:hAnsi="Times New Roman" w:cs="Times New Roman"/>
          <w:b/>
          <w:sz w:val="24"/>
          <w:szCs w:val="24"/>
        </w:rPr>
      </w:pPr>
    </w:p>
    <w:p w14:paraId="287C8D9A" w14:textId="77777777" w:rsidR="00981FCD" w:rsidRDefault="00981FCD" w:rsidP="006851C6">
      <w:pPr>
        <w:spacing w:line="360" w:lineRule="auto"/>
        <w:jc w:val="both"/>
        <w:rPr>
          <w:rFonts w:ascii="Times New Roman" w:hAnsi="Times New Roman" w:cs="Times New Roman"/>
          <w:b/>
          <w:sz w:val="24"/>
          <w:szCs w:val="24"/>
        </w:rPr>
      </w:pPr>
    </w:p>
    <w:p w14:paraId="3D18E0E4" w14:textId="323DEFA0" w:rsidR="00981FCD" w:rsidRPr="00A54094" w:rsidRDefault="00137610" w:rsidP="006851C6">
      <w:pPr>
        <w:spacing w:line="360" w:lineRule="auto"/>
        <w:jc w:val="both"/>
        <w:rPr>
          <w:rFonts w:ascii="Times New Roman" w:hAnsi="Times New Roman" w:cs="Times New Roman"/>
          <w:sz w:val="24"/>
          <w:szCs w:val="24"/>
        </w:rPr>
      </w:pPr>
      <w:r>
        <w:rPr>
          <w:noProof/>
          <w:lang w:eastAsia="cs-CZ"/>
        </w:rPr>
        <w:drawing>
          <wp:anchor distT="0" distB="0" distL="114300" distR="114300" simplePos="0" relativeHeight="251675648" behindDoc="1" locked="0" layoutInCell="1" allowOverlap="1" wp14:anchorId="61280BBD" wp14:editId="1A7644A6">
            <wp:simplePos x="0" y="0"/>
            <wp:positionH relativeFrom="margin">
              <wp:align>left</wp:align>
            </wp:positionH>
            <wp:positionV relativeFrom="paragraph">
              <wp:posOffset>42545</wp:posOffset>
            </wp:positionV>
            <wp:extent cx="900000" cy="1306956"/>
            <wp:effectExtent l="0" t="0" r="0" b="762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868" t="24158" r="39845" b="23447"/>
                    <a:stretch/>
                  </pic:blipFill>
                  <pic:spPr bwMode="auto">
                    <a:xfrm>
                      <a:off x="0" y="0"/>
                      <a:ext cx="900000" cy="1306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Vyhrazené parkovací stání 5x</w:t>
      </w:r>
    </w:p>
    <w:p w14:paraId="62082099" w14:textId="77777777" w:rsidR="00A54094" w:rsidRDefault="00A54094" w:rsidP="006851C6">
      <w:pPr>
        <w:spacing w:line="360" w:lineRule="auto"/>
        <w:jc w:val="both"/>
        <w:rPr>
          <w:rFonts w:ascii="Times New Roman" w:hAnsi="Times New Roman" w:cs="Times New Roman"/>
          <w:b/>
          <w:sz w:val="24"/>
          <w:szCs w:val="24"/>
        </w:rPr>
      </w:pPr>
    </w:p>
    <w:p w14:paraId="220E64B9" w14:textId="77777777" w:rsidR="00A54094" w:rsidRDefault="00A54094" w:rsidP="006851C6">
      <w:pPr>
        <w:spacing w:line="360" w:lineRule="auto"/>
        <w:jc w:val="both"/>
        <w:rPr>
          <w:rFonts w:ascii="Times New Roman" w:hAnsi="Times New Roman" w:cs="Times New Roman"/>
          <w:b/>
          <w:sz w:val="24"/>
          <w:szCs w:val="24"/>
        </w:rPr>
      </w:pPr>
    </w:p>
    <w:p w14:paraId="10777463" w14:textId="6CD77E1F" w:rsidR="005E054E" w:rsidRPr="008C64B3" w:rsidRDefault="005E054E" w:rsidP="006851C6">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Vstup do objekt</w:t>
      </w:r>
      <w:r w:rsidRPr="008C64B3">
        <w:rPr>
          <w:rFonts w:ascii="Times New Roman" w:hAnsi="Times New Roman" w:cs="Times New Roman"/>
          <w:b/>
          <w:sz w:val="24"/>
          <w:szCs w:val="24"/>
        </w:rPr>
        <w:t>u</w:t>
      </w:r>
      <w:r w:rsidR="008C64B3" w:rsidRPr="008C64B3">
        <w:rPr>
          <w:rFonts w:ascii="Times New Roman" w:hAnsi="Times New Roman" w:cs="Times New Roman"/>
          <w:b/>
          <w:sz w:val="24"/>
          <w:szCs w:val="24"/>
        </w:rPr>
        <w:t xml:space="preserve"> a parkování</w:t>
      </w:r>
    </w:p>
    <w:p w14:paraId="40532E8D" w14:textId="7B990807" w:rsidR="00632B58" w:rsidRDefault="00F526CC" w:rsidP="006851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B26B9">
        <w:rPr>
          <w:rFonts w:ascii="Times New Roman" w:hAnsi="Times New Roman" w:cs="Times New Roman"/>
          <w:sz w:val="24"/>
          <w:szCs w:val="24"/>
        </w:rPr>
        <w:t xml:space="preserve">Objekt </w:t>
      </w:r>
      <w:r w:rsidR="00327746">
        <w:rPr>
          <w:rFonts w:ascii="Times New Roman" w:hAnsi="Times New Roman" w:cs="Times New Roman"/>
          <w:sz w:val="24"/>
          <w:szCs w:val="24"/>
        </w:rPr>
        <w:t>m</w:t>
      </w:r>
      <w:r w:rsidR="00AB26B9">
        <w:rPr>
          <w:rFonts w:ascii="Times New Roman" w:hAnsi="Times New Roman" w:cs="Times New Roman"/>
          <w:sz w:val="24"/>
          <w:szCs w:val="24"/>
        </w:rPr>
        <w:t>ěstských lázní se nachází v dostatečné blízkosti centra města a lze se</w:t>
      </w:r>
      <w:r w:rsidR="0056141E">
        <w:rPr>
          <w:rFonts w:ascii="Times New Roman" w:hAnsi="Times New Roman" w:cs="Times New Roman"/>
          <w:sz w:val="24"/>
          <w:szCs w:val="24"/>
        </w:rPr>
        <w:t> </w:t>
      </w:r>
      <w:r w:rsidR="00AB26B9">
        <w:rPr>
          <w:rFonts w:ascii="Times New Roman" w:hAnsi="Times New Roman" w:cs="Times New Roman"/>
          <w:sz w:val="24"/>
          <w:szCs w:val="24"/>
        </w:rPr>
        <w:t>k němu velmi snadno dostat městskou hromadnou dopravou. Zastávka se nachází 10 metrů před hlavním vstupem do budovy. Co se tý</w:t>
      </w:r>
      <w:r w:rsidR="0056141E">
        <w:rPr>
          <w:rFonts w:ascii="Times New Roman" w:hAnsi="Times New Roman" w:cs="Times New Roman"/>
          <w:sz w:val="24"/>
          <w:szCs w:val="24"/>
        </w:rPr>
        <w:t>ká</w:t>
      </w:r>
      <w:r w:rsidR="00AB26B9">
        <w:rPr>
          <w:rFonts w:ascii="Times New Roman" w:hAnsi="Times New Roman" w:cs="Times New Roman"/>
          <w:sz w:val="24"/>
          <w:szCs w:val="24"/>
        </w:rPr>
        <w:t xml:space="preserve"> parkování</w:t>
      </w:r>
      <w:r w:rsidR="00B271F7">
        <w:rPr>
          <w:rFonts w:ascii="Times New Roman" w:hAnsi="Times New Roman" w:cs="Times New Roman"/>
          <w:sz w:val="24"/>
          <w:szCs w:val="24"/>
        </w:rPr>
        <w:t xml:space="preserve">, </w:t>
      </w:r>
      <w:r w:rsidR="00AB26B9">
        <w:rPr>
          <w:rFonts w:ascii="Times New Roman" w:hAnsi="Times New Roman" w:cs="Times New Roman"/>
          <w:sz w:val="24"/>
          <w:szCs w:val="24"/>
        </w:rPr>
        <w:t>v těsné blízkosti objektu</w:t>
      </w:r>
      <w:r w:rsidR="00B271F7">
        <w:rPr>
          <w:rFonts w:ascii="Times New Roman" w:hAnsi="Times New Roman" w:cs="Times New Roman"/>
          <w:sz w:val="24"/>
          <w:szCs w:val="24"/>
        </w:rPr>
        <w:t xml:space="preserve"> </w:t>
      </w:r>
      <w:r w:rsidR="0056141E">
        <w:rPr>
          <w:rFonts w:ascii="Times New Roman" w:hAnsi="Times New Roman" w:cs="Times New Roman"/>
          <w:sz w:val="24"/>
          <w:szCs w:val="24"/>
        </w:rPr>
        <w:t xml:space="preserve">se </w:t>
      </w:r>
      <w:r w:rsidR="00AB26B9">
        <w:rPr>
          <w:rFonts w:ascii="Times New Roman" w:hAnsi="Times New Roman" w:cs="Times New Roman"/>
          <w:sz w:val="24"/>
          <w:szCs w:val="24"/>
        </w:rPr>
        <w:t>nachází parkoviště disponující 5 parkovacími míst</w:t>
      </w:r>
      <w:r w:rsidR="00DC658A">
        <w:rPr>
          <w:rFonts w:ascii="Times New Roman" w:hAnsi="Times New Roman" w:cs="Times New Roman"/>
          <w:sz w:val="24"/>
          <w:szCs w:val="24"/>
        </w:rPr>
        <w:t xml:space="preserve">y, </w:t>
      </w:r>
      <w:r w:rsidR="00AB26B9">
        <w:rPr>
          <w:rFonts w:ascii="Times New Roman" w:hAnsi="Times New Roman" w:cs="Times New Roman"/>
          <w:sz w:val="24"/>
          <w:szCs w:val="24"/>
        </w:rPr>
        <w:t>kter</w:t>
      </w:r>
      <w:r w:rsidR="00DC658A">
        <w:rPr>
          <w:rFonts w:ascii="Times New Roman" w:hAnsi="Times New Roman" w:cs="Times New Roman"/>
          <w:sz w:val="24"/>
          <w:szCs w:val="24"/>
        </w:rPr>
        <w:t>á</w:t>
      </w:r>
      <w:r w:rsidR="00AB26B9">
        <w:rPr>
          <w:rFonts w:ascii="Times New Roman" w:hAnsi="Times New Roman" w:cs="Times New Roman"/>
          <w:sz w:val="24"/>
          <w:szCs w:val="24"/>
        </w:rPr>
        <w:t xml:space="preserve"> jsou vyhrazen</w:t>
      </w:r>
      <w:r w:rsidR="0056141E">
        <w:rPr>
          <w:rFonts w:ascii="Times New Roman" w:hAnsi="Times New Roman" w:cs="Times New Roman"/>
          <w:sz w:val="24"/>
          <w:szCs w:val="24"/>
        </w:rPr>
        <w:t>a</w:t>
      </w:r>
      <w:r w:rsidR="00AB26B9">
        <w:rPr>
          <w:rFonts w:ascii="Times New Roman" w:hAnsi="Times New Roman" w:cs="Times New Roman"/>
          <w:sz w:val="24"/>
          <w:szCs w:val="24"/>
        </w:rPr>
        <w:t xml:space="preserve"> pro osoby s handicapem. </w:t>
      </w:r>
      <w:r w:rsidR="00DC658A">
        <w:rPr>
          <w:rFonts w:ascii="Times New Roman" w:hAnsi="Times New Roman" w:cs="Times New Roman"/>
          <w:sz w:val="24"/>
          <w:szCs w:val="24"/>
        </w:rPr>
        <w:t>Přístup od parkoviště</w:t>
      </w:r>
      <w:r w:rsidR="00895219">
        <w:rPr>
          <w:rFonts w:ascii="Times New Roman" w:hAnsi="Times New Roman" w:cs="Times New Roman"/>
          <w:sz w:val="24"/>
          <w:szCs w:val="24"/>
        </w:rPr>
        <w:t xml:space="preserve"> do objektu</w:t>
      </w:r>
      <w:r w:rsidR="00DC658A">
        <w:rPr>
          <w:rFonts w:ascii="Times New Roman" w:hAnsi="Times New Roman" w:cs="Times New Roman"/>
          <w:sz w:val="24"/>
          <w:szCs w:val="24"/>
        </w:rPr>
        <w:t xml:space="preserve"> je</w:t>
      </w:r>
      <w:r w:rsidR="00895219">
        <w:rPr>
          <w:rFonts w:ascii="Times New Roman" w:hAnsi="Times New Roman" w:cs="Times New Roman"/>
          <w:sz w:val="24"/>
          <w:szCs w:val="24"/>
        </w:rPr>
        <w:t xml:space="preserve"> mírně obtížný, nachází se zde chodník vydlážděný zámkovou dlažbou, na který se musí handicapovaný dostat přes nájezd tvořený obrubníkem o výšce 1,5 cm. Chodník vede k rampě, po které se handicapovaná osoba dostane do objektu</w:t>
      </w:r>
      <w:r w:rsidR="0056141E">
        <w:rPr>
          <w:rFonts w:ascii="Times New Roman" w:hAnsi="Times New Roman" w:cs="Times New Roman"/>
          <w:sz w:val="24"/>
          <w:szCs w:val="24"/>
        </w:rPr>
        <w:t>. J</w:t>
      </w:r>
      <w:r w:rsidR="00B76B10">
        <w:rPr>
          <w:rFonts w:ascii="Times New Roman" w:hAnsi="Times New Roman" w:cs="Times New Roman"/>
          <w:sz w:val="24"/>
          <w:szCs w:val="24"/>
        </w:rPr>
        <w:t>edná se o hlavní vstup do budovy</w:t>
      </w:r>
      <w:r w:rsidR="00895219">
        <w:rPr>
          <w:rFonts w:ascii="Times New Roman" w:hAnsi="Times New Roman" w:cs="Times New Roman"/>
          <w:sz w:val="24"/>
          <w:szCs w:val="24"/>
        </w:rPr>
        <w:t>. Podélný sklon chodníku je</w:t>
      </w:r>
      <w:r w:rsidR="0056141E">
        <w:rPr>
          <w:rFonts w:ascii="Times New Roman" w:hAnsi="Times New Roman" w:cs="Times New Roman"/>
          <w:sz w:val="24"/>
          <w:szCs w:val="24"/>
        </w:rPr>
        <w:t> </w:t>
      </w:r>
      <w:r w:rsidR="00895219">
        <w:rPr>
          <w:rFonts w:ascii="Times New Roman" w:hAnsi="Times New Roman" w:cs="Times New Roman"/>
          <w:sz w:val="24"/>
          <w:szCs w:val="24"/>
        </w:rPr>
        <w:t>zhruba 4,4 %</w:t>
      </w:r>
      <w:r w:rsidR="00703657">
        <w:rPr>
          <w:rFonts w:ascii="Times New Roman" w:hAnsi="Times New Roman" w:cs="Times New Roman"/>
          <w:sz w:val="24"/>
          <w:szCs w:val="24"/>
        </w:rPr>
        <w:t xml:space="preserve"> a příčný sklon činí zhruba </w:t>
      </w:r>
      <w:r w:rsidR="00B76B10">
        <w:rPr>
          <w:rFonts w:ascii="Times New Roman" w:hAnsi="Times New Roman" w:cs="Times New Roman"/>
          <w:sz w:val="24"/>
          <w:szCs w:val="24"/>
        </w:rPr>
        <w:t>5 %.</w:t>
      </w:r>
      <w:r w:rsidR="00895219">
        <w:rPr>
          <w:rFonts w:ascii="Times New Roman" w:hAnsi="Times New Roman" w:cs="Times New Roman"/>
          <w:sz w:val="24"/>
          <w:szCs w:val="24"/>
        </w:rPr>
        <w:t xml:space="preserve"> </w:t>
      </w:r>
    </w:p>
    <w:p w14:paraId="06F37104" w14:textId="6A596CC8" w:rsidR="00F526CC" w:rsidRDefault="00632B58" w:rsidP="006851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76B10">
        <w:rPr>
          <w:rFonts w:ascii="Times New Roman" w:hAnsi="Times New Roman" w:cs="Times New Roman"/>
          <w:sz w:val="24"/>
          <w:szCs w:val="24"/>
        </w:rPr>
        <w:t>Přístup do budovy je možný zdoláním 10 schodů, kdy všechny schody jsou stejně vysoké i hluboké. Výška schodu je 14 cm a hloubka 30 cm.</w:t>
      </w:r>
      <w:r>
        <w:rPr>
          <w:rFonts w:ascii="Times New Roman" w:hAnsi="Times New Roman" w:cs="Times New Roman"/>
          <w:sz w:val="24"/>
          <w:szCs w:val="24"/>
        </w:rPr>
        <w:t xml:space="preserve"> Na jedné straně schodiště je dostatečně vysoká betonová zeď a na druhé straně zábradlí ve výšce 96 cm. Dále je zde možný přístup za použití</w:t>
      </w:r>
      <w:r w:rsidR="00211168">
        <w:rPr>
          <w:rFonts w:ascii="Times New Roman" w:hAnsi="Times New Roman" w:cs="Times New Roman"/>
          <w:sz w:val="24"/>
          <w:szCs w:val="24"/>
        </w:rPr>
        <w:t xml:space="preserve"> pevné přímé</w:t>
      </w:r>
      <w:r>
        <w:rPr>
          <w:rFonts w:ascii="Times New Roman" w:hAnsi="Times New Roman" w:cs="Times New Roman"/>
          <w:sz w:val="24"/>
          <w:szCs w:val="24"/>
        </w:rPr>
        <w:t xml:space="preserve"> rampy, která je </w:t>
      </w:r>
      <w:r w:rsidR="00211168">
        <w:rPr>
          <w:rFonts w:ascii="Times New Roman" w:hAnsi="Times New Roman" w:cs="Times New Roman"/>
          <w:sz w:val="24"/>
          <w:szCs w:val="24"/>
        </w:rPr>
        <w:t xml:space="preserve">složena ze 2 ramen </w:t>
      </w:r>
      <w:r w:rsidR="00103249">
        <w:rPr>
          <w:rFonts w:ascii="Times New Roman" w:hAnsi="Times New Roman" w:cs="Times New Roman"/>
          <w:sz w:val="24"/>
          <w:szCs w:val="24"/>
        </w:rPr>
        <w:t>proložených</w:t>
      </w:r>
      <w:r w:rsidR="00211168">
        <w:rPr>
          <w:rFonts w:ascii="Times New Roman" w:hAnsi="Times New Roman" w:cs="Times New Roman"/>
          <w:sz w:val="24"/>
          <w:szCs w:val="24"/>
        </w:rPr>
        <w:t xml:space="preserve"> podestou. Rampa má průjezdovou šířku 141 cm.</w:t>
      </w:r>
      <w:r w:rsidR="008C64B3">
        <w:rPr>
          <w:rFonts w:ascii="Times New Roman" w:hAnsi="Times New Roman" w:cs="Times New Roman"/>
          <w:sz w:val="24"/>
          <w:szCs w:val="24"/>
        </w:rPr>
        <w:t xml:space="preserve"> První rameno rampy směřující od hrany chodníku k hraně podestě je dlouhé 690 cm se sklonem nelichotivých </w:t>
      </w:r>
      <w:r w:rsidR="008C64B3" w:rsidRPr="003253AC">
        <w:rPr>
          <w:rFonts w:ascii="Times New Roman" w:hAnsi="Times New Roman" w:cs="Times New Roman"/>
          <w:sz w:val="24"/>
          <w:szCs w:val="24"/>
        </w:rPr>
        <w:t xml:space="preserve">8,7 %. </w:t>
      </w:r>
      <w:r w:rsidR="008C64B3">
        <w:rPr>
          <w:rFonts w:ascii="Times New Roman" w:hAnsi="Times New Roman" w:cs="Times New Roman"/>
          <w:sz w:val="24"/>
          <w:szCs w:val="24"/>
        </w:rPr>
        <w:t>Dále následuje podesta o hloubce 155 cm ve stejné šíři jako celá rampa i ramena. Druhé rameno rampy směřující od hrany podesty k vrchní ploše nad rampou je dlouhé 750 cm se</w:t>
      </w:r>
      <w:r w:rsidR="00552530">
        <w:rPr>
          <w:rFonts w:ascii="Times New Roman" w:hAnsi="Times New Roman" w:cs="Times New Roman"/>
          <w:sz w:val="24"/>
          <w:szCs w:val="24"/>
        </w:rPr>
        <w:t> </w:t>
      </w:r>
      <w:r w:rsidR="008C64B3">
        <w:rPr>
          <w:rFonts w:ascii="Times New Roman" w:hAnsi="Times New Roman" w:cs="Times New Roman"/>
          <w:sz w:val="24"/>
          <w:szCs w:val="24"/>
        </w:rPr>
        <w:t xml:space="preserve">sklonem 7,5 %. </w:t>
      </w:r>
      <w:r w:rsidR="00597CE4">
        <w:rPr>
          <w:rFonts w:ascii="Times New Roman" w:hAnsi="Times New Roman" w:cs="Times New Roman"/>
          <w:sz w:val="24"/>
          <w:szCs w:val="24"/>
        </w:rPr>
        <w:t xml:space="preserve">Rampa je vyrobena ze železných mřížek, které </w:t>
      </w:r>
      <w:r w:rsidR="00327746">
        <w:rPr>
          <w:rFonts w:ascii="Times New Roman" w:hAnsi="Times New Roman" w:cs="Times New Roman"/>
          <w:sz w:val="24"/>
          <w:szCs w:val="24"/>
        </w:rPr>
        <w:t>nepodkluzují</w:t>
      </w:r>
      <w:r w:rsidR="00597CE4">
        <w:rPr>
          <w:rFonts w:ascii="Times New Roman" w:hAnsi="Times New Roman" w:cs="Times New Roman"/>
          <w:sz w:val="24"/>
          <w:szCs w:val="24"/>
        </w:rPr>
        <w:t>.</w:t>
      </w:r>
      <w:r w:rsidR="001D61CE">
        <w:rPr>
          <w:rFonts w:ascii="Times New Roman" w:hAnsi="Times New Roman" w:cs="Times New Roman"/>
          <w:sz w:val="24"/>
          <w:szCs w:val="24"/>
        </w:rPr>
        <w:t xml:space="preserve"> Pro oporu při jízdě či chůzi rampa disponuje oboustranným zábradlím, které je umístěno ve</w:t>
      </w:r>
      <w:r w:rsidR="00552530">
        <w:rPr>
          <w:rFonts w:ascii="Times New Roman" w:hAnsi="Times New Roman" w:cs="Times New Roman"/>
          <w:sz w:val="24"/>
          <w:szCs w:val="24"/>
        </w:rPr>
        <w:t xml:space="preserve"> </w:t>
      </w:r>
      <w:r w:rsidR="001D61CE">
        <w:rPr>
          <w:rFonts w:ascii="Times New Roman" w:hAnsi="Times New Roman" w:cs="Times New Roman"/>
          <w:sz w:val="24"/>
          <w:szCs w:val="24"/>
        </w:rPr>
        <w:t>dvou výškách</w:t>
      </w:r>
      <w:r w:rsidR="00552530">
        <w:rPr>
          <w:rFonts w:ascii="Times New Roman" w:hAnsi="Times New Roman" w:cs="Times New Roman"/>
          <w:sz w:val="24"/>
          <w:szCs w:val="24"/>
        </w:rPr>
        <w:t>,</w:t>
      </w:r>
      <w:r w:rsidR="001D61CE">
        <w:rPr>
          <w:rFonts w:ascii="Times New Roman" w:hAnsi="Times New Roman" w:cs="Times New Roman"/>
          <w:sz w:val="24"/>
          <w:szCs w:val="24"/>
        </w:rPr>
        <w:t xml:space="preserve"> a sice ve výši 96 cm a 27 cm.</w:t>
      </w:r>
      <w:r w:rsidR="00707A35">
        <w:rPr>
          <w:rFonts w:ascii="Times New Roman" w:hAnsi="Times New Roman" w:cs="Times New Roman"/>
          <w:sz w:val="24"/>
          <w:szCs w:val="24"/>
        </w:rPr>
        <w:t xml:space="preserve"> Plocha nad rampou i pod rampou je</w:t>
      </w:r>
      <w:r w:rsidR="00552530">
        <w:rPr>
          <w:rFonts w:ascii="Times New Roman" w:hAnsi="Times New Roman" w:cs="Times New Roman"/>
          <w:sz w:val="24"/>
          <w:szCs w:val="24"/>
        </w:rPr>
        <w:t> </w:t>
      </w:r>
      <w:r w:rsidR="00707A35">
        <w:rPr>
          <w:rFonts w:ascii="Times New Roman" w:hAnsi="Times New Roman" w:cs="Times New Roman"/>
          <w:sz w:val="24"/>
          <w:szCs w:val="24"/>
        </w:rPr>
        <w:t>dostatečně rozměrná na manipulaci vozíku či kočárku.</w:t>
      </w:r>
    </w:p>
    <w:p w14:paraId="419928DB" w14:textId="1BA85F1C" w:rsidR="00311D79" w:rsidRDefault="00311D79" w:rsidP="00311D79">
      <w:pPr>
        <w:spacing w:line="360" w:lineRule="auto"/>
        <w:jc w:val="both"/>
        <w:rPr>
          <w:rFonts w:ascii="Times New Roman" w:hAnsi="Times New Roman" w:cs="Times New Roman"/>
          <w:sz w:val="24"/>
          <w:szCs w:val="24"/>
        </w:rPr>
      </w:pPr>
      <w:r>
        <w:rPr>
          <w:rFonts w:ascii="Times New Roman" w:hAnsi="Times New Roman" w:cs="Times New Roman"/>
          <w:sz w:val="24"/>
          <w:szCs w:val="24"/>
        </w:rPr>
        <w:tab/>
        <w:t>Dveře do budovy Městských lázní jsou dvoukřídlé s automatickým otevíráním na</w:t>
      </w:r>
      <w:r w:rsidR="00984F67">
        <w:rPr>
          <w:rFonts w:ascii="Times New Roman" w:hAnsi="Times New Roman" w:cs="Times New Roman"/>
          <w:sz w:val="24"/>
          <w:szCs w:val="24"/>
        </w:rPr>
        <w:t> </w:t>
      </w:r>
      <w:r>
        <w:rPr>
          <w:rFonts w:ascii="Times New Roman" w:hAnsi="Times New Roman" w:cs="Times New Roman"/>
          <w:sz w:val="24"/>
          <w:szCs w:val="24"/>
        </w:rPr>
        <w:t>senzor pohybu a ot</w:t>
      </w:r>
      <w:r w:rsidR="00984F67">
        <w:rPr>
          <w:rFonts w:ascii="Times New Roman" w:hAnsi="Times New Roman" w:cs="Times New Roman"/>
          <w:sz w:val="24"/>
          <w:szCs w:val="24"/>
        </w:rPr>
        <w:t>e</w:t>
      </w:r>
      <w:r>
        <w:rPr>
          <w:rFonts w:ascii="Times New Roman" w:hAnsi="Times New Roman" w:cs="Times New Roman"/>
          <w:sz w:val="24"/>
          <w:szCs w:val="24"/>
        </w:rPr>
        <w:t>vírají se do stran. Důležitá je průjezdová šířka hlavního křídla, která činí 160 cm. Prostor před dveřmi i zádveří je dostačující. Výplň dveří je ze skla a</w:t>
      </w:r>
      <w:r w:rsidR="00984F67">
        <w:rPr>
          <w:rFonts w:ascii="Times New Roman" w:hAnsi="Times New Roman" w:cs="Times New Roman"/>
          <w:sz w:val="24"/>
          <w:szCs w:val="24"/>
        </w:rPr>
        <w:t> </w:t>
      </w:r>
      <w:r>
        <w:rPr>
          <w:rFonts w:ascii="Times New Roman" w:hAnsi="Times New Roman" w:cs="Times New Roman"/>
          <w:sz w:val="24"/>
          <w:szCs w:val="24"/>
        </w:rPr>
        <w:t>chybí zde kontrastní značení prosklených ploch.</w:t>
      </w:r>
    </w:p>
    <w:p w14:paraId="295EC369" w14:textId="46C5A4E7" w:rsidR="00085775" w:rsidRDefault="00311D79" w:rsidP="006851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85775">
        <w:rPr>
          <w:rFonts w:ascii="Times New Roman" w:hAnsi="Times New Roman" w:cs="Times New Roman"/>
          <w:sz w:val="24"/>
          <w:szCs w:val="24"/>
        </w:rPr>
        <w:t>Co se týká</w:t>
      </w:r>
      <w:r w:rsidR="00707A35">
        <w:rPr>
          <w:rFonts w:ascii="Times New Roman" w:hAnsi="Times New Roman" w:cs="Times New Roman"/>
          <w:sz w:val="24"/>
          <w:szCs w:val="24"/>
        </w:rPr>
        <w:t xml:space="preserve"> osob se zrakovým postižením, objekt nedisponuje žádným z prvků, které by tyto osoby mohl</w:t>
      </w:r>
      <w:r w:rsidR="00984F67">
        <w:rPr>
          <w:rFonts w:ascii="Times New Roman" w:hAnsi="Times New Roman" w:cs="Times New Roman"/>
          <w:sz w:val="24"/>
          <w:szCs w:val="24"/>
        </w:rPr>
        <w:t>y</w:t>
      </w:r>
      <w:r w:rsidR="00707A35">
        <w:rPr>
          <w:rFonts w:ascii="Times New Roman" w:hAnsi="Times New Roman" w:cs="Times New Roman"/>
          <w:sz w:val="24"/>
          <w:szCs w:val="24"/>
        </w:rPr>
        <w:t xml:space="preserve"> využít. Vodící linie je u vstupu do objektu přirozená</w:t>
      </w:r>
      <w:r w:rsidR="00984F67">
        <w:rPr>
          <w:rFonts w:ascii="Times New Roman" w:hAnsi="Times New Roman" w:cs="Times New Roman"/>
          <w:sz w:val="24"/>
          <w:szCs w:val="24"/>
        </w:rPr>
        <w:t>.</w:t>
      </w:r>
      <w:r w:rsidR="00707A35">
        <w:rPr>
          <w:rFonts w:ascii="Times New Roman" w:hAnsi="Times New Roman" w:cs="Times New Roman"/>
          <w:sz w:val="24"/>
          <w:szCs w:val="24"/>
        </w:rPr>
        <w:t xml:space="preserve"> </w:t>
      </w:r>
      <w:r w:rsidR="00984F67">
        <w:rPr>
          <w:rFonts w:ascii="Times New Roman" w:hAnsi="Times New Roman" w:cs="Times New Roman"/>
          <w:sz w:val="24"/>
          <w:szCs w:val="24"/>
        </w:rPr>
        <w:t>J</w:t>
      </w:r>
      <w:r w:rsidR="00707A35">
        <w:rPr>
          <w:rFonts w:ascii="Times New Roman" w:hAnsi="Times New Roman" w:cs="Times New Roman"/>
          <w:sz w:val="24"/>
          <w:szCs w:val="24"/>
        </w:rPr>
        <w:t>e to kraj chodníku a následný trávník. Objekt není vybaven zvonkem na přivolání pomoci ani</w:t>
      </w:r>
      <w:r w:rsidR="00015B97">
        <w:rPr>
          <w:rFonts w:ascii="Times New Roman" w:hAnsi="Times New Roman" w:cs="Times New Roman"/>
          <w:sz w:val="24"/>
          <w:szCs w:val="24"/>
        </w:rPr>
        <w:t> </w:t>
      </w:r>
      <w:r w:rsidR="00707A35">
        <w:rPr>
          <w:rFonts w:ascii="Times New Roman" w:hAnsi="Times New Roman" w:cs="Times New Roman"/>
          <w:sz w:val="24"/>
          <w:szCs w:val="24"/>
        </w:rPr>
        <w:t>akustickým orientačním majáčkem.</w:t>
      </w:r>
    </w:p>
    <w:p w14:paraId="39D0637F" w14:textId="77777777" w:rsidR="00311D79" w:rsidRDefault="00707A35" w:rsidP="006851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1449240C" w14:textId="201AA8F4" w:rsidR="00137C65" w:rsidRPr="00311D79" w:rsidRDefault="00137C65" w:rsidP="006851C6">
      <w:pPr>
        <w:spacing w:line="360" w:lineRule="auto"/>
        <w:jc w:val="both"/>
        <w:rPr>
          <w:rFonts w:ascii="Times New Roman" w:hAnsi="Times New Roman" w:cs="Times New Roman"/>
          <w:sz w:val="24"/>
          <w:szCs w:val="24"/>
        </w:rPr>
      </w:pPr>
      <w:r w:rsidRPr="00137C65">
        <w:rPr>
          <w:rFonts w:ascii="Times New Roman" w:hAnsi="Times New Roman" w:cs="Times New Roman"/>
          <w:b/>
          <w:sz w:val="24"/>
          <w:szCs w:val="24"/>
        </w:rPr>
        <w:lastRenderedPageBreak/>
        <w:t>Interiér</w:t>
      </w:r>
    </w:p>
    <w:p w14:paraId="124D353D" w14:textId="333D9E8C" w:rsidR="00137C65" w:rsidRDefault="00137C65" w:rsidP="006851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C56280">
        <w:rPr>
          <w:rFonts w:ascii="Times New Roman" w:hAnsi="Times New Roman" w:cs="Times New Roman"/>
          <w:sz w:val="24"/>
          <w:szCs w:val="24"/>
        </w:rPr>
        <w:t>Za hlavními dveřmi se nachází</w:t>
      </w:r>
      <w:r w:rsidR="000F24E1">
        <w:rPr>
          <w:rFonts w:ascii="Times New Roman" w:hAnsi="Times New Roman" w:cs="Times New Roman"/>
          <w:sz w:val="24"/>
          <w:szCs w:val="24"/>
        </w:rPr>
        <w:t xml:space="preserve"> velká místnost</w:t>
      </w:r>
      <w:r w:rsidR="00E46E4D">
        <w:rPr>
          <w:rFonts w:ascii="Times New Roman" w:hAnsi="Times New Roman" w:cs="Times New Roman"/>
          <w:sz w:val="24"/>
          <w:szCs w:val="24"/>
        </w:rPr>
        <w:t xml:space="preserve"> s</w:t>
      </w:r>
      <w:r w:rsidR="00C56280">
        <w:rPr>
          <w:rFonts w:ascii="Times New Roman" w:hAnsi="Times New Roman" w:cs="Times New Roman"/>
          <w:sz w:val="24"/>
          <w:szCs w:val="24"/>
        </w:rPr>
        <w:t xml:space="preserve"> pokladn</w:t>
      </w:r>
      <w:r w:rsidR="00E46E4D">
        <w:rPr>
          <w:rFonts w:ascii="Times New Roman" w:hAnsi="Times New Roman" w:cs="Times New Roman"/>
          <w:sz w:val="24"/>
          <w:szCs w:val="24"/>
        </w:rPr>
        <w:t>ou</w:t>
      </w:r>
      <w:r w:rsidR="00C56280">
        <w:rPr>
          <w:rFonts w:ascii="Times New Roman" w:hAnsi="Times New Roman" w:cs="Times New Roman"/>
          <w:sz w:val="24"/>
          <w:szCs w:val="24"/>
        </w:rPr>
        <w:t xml:space="preserve"> </w:t>
      </w:r>
      <w:r w:rsidR="00E46E4D">
        <w:rPr>
          <w:rFonts w:ascii="Times New Roman" w:hAnsi="Times New Roman" w:cs="Times New Roman"/>
          <w:sz w:val="24"/>
          <w:szCs w:val="24"/>
        </w:rPr>
        <w:t>a</w:t>
      </w:r>
      <w:r w:rsidR="00C56280">
        <w:rPr>
          <w:rFonts w:ascii="Times New Roman" w:hAnsi="Times New Roman" w:cs="Times New Roman"/>
          <w:sz w:val="24"/>
          <w:szCs w:val="24"/>
        </w:rPr>
        <w:t> informacemi, které jsou viditelně značené a dostatečně čitelné.</w:t>
      </w:r>
      <w:r w:rsidR="0056501D">
        <w:rPr>
          <w:rFonts w:ascii="Times New Roman" w:hAnsi="Times New Roman" w:cs="Times New Roman"/>
          <w:sz w:val="24"/>
          <w:szCs w:val="24"/>
        </w:rPr>
        <w:t xml:space="preserve"> Jedná se o dvou podlažní budovu, kde se</w:t>
      </w:r>
      <w:r w:rsidR="00015B97">
        <w:rPr>
          <w:rFonts w:ascii="Times New Roman" w:hAnsi="Times New Roman" w:cs="Times New Roman"/>
          <w:sz w:val="24"/>
          <w:szCs w:val="24"/>
        </w:rPr>
        <w:t> </w:t>
      </w:r>
      <w:r w:rsidR="0056501D">
        <w:rPr>
          <w:rFonts w:ascii="Times New Roman" w:hAnsi="Times New Roman" w:cs="Times New Roman"/>
          <w:sz w:val="24"/>
          <w:szCs w:val="24"/>
        </w:rPr>
        <w:t xml:space="preserve">v prvním podlaží nachází kryté bazény, tobogán, </w:t>
      </w:r>
      <w:proofErr w:type="spellStart"/>
      <w:r w:rsidR="0056501D">
        <w:rPr>
          <w:rFonts w:ascii="Times New Roman" w:hAnsi="Times New Roman" w:cs="Times New Roman"/>
          <w:sz w:val="24"/>
          <w:szCs w:val="24"/>
        </w:rPr>
        <w:t>whirpool</w:t>
      </w:r>
      <w:proofErr w:type="spellEnd"/>
      <w:r w:rsidR="0056501D">
        <w:rPr>
          <w:rFonts w:ascii="Times New Roman" w:hAnsi="Times New Roman" w:cs="Times New Roman"/>
          <w:sz w:val="24"/>
          <w:szCs w:val="24"/>
        </w:rPr>
        <w:t>, vodní atrakce a šatny mužů a žen odděleně. Ve druhém podlaží spojeném schodištěm se nachází galerie bazénu, vodoléčba, sauna, vedení městských lázní a další. Schodiště spojující patra budovy je</w:t>
      </w:r>
      <w:r w:rsidR="00015B97">
        <w:rPr>
          <w:rFonts w:ascii="Times New Roman" w:hAnsi="Times New Roman" w:cs="Times New Roman"/>
          <w:sz w:val="24"/>
          <w:szCs w:val="24"/>
        </w:rPr>
        <w:t> </w:t>
      </w:r>
      <w:r w:rsidR="00F56A9C">
        <w:rPr>
          <w:rFonts w:ascii="Times New Roman" w:hAnsi="Times New Roman" w:cs="Times New Roman"/>
          <w:sz w:val="24"/>
          <w:szCs w:val="24"/>
        </w:rPr>
        <w:t>zalomené</w:t>
      </w:r>
      <w:r w:rsidR="000F24E1">
        <w:rPr>
          <w:rFonts w:ascii="Times New Roman" w:hAnsi="Times New Roman" w:cs="Times New Roman"/>
          <w:sz w:val="24"/>
          <w:szCs w:val="24"/>
        </w:rPr>
        <w:t xml:space="preserve"> do tvaru U. První část schodiště je tvořena 7 schody</w:t>
      </w:r>
      <w:r w:rsidR="00015B97">
        <w:rPr>
          <w:rFonts w:ascii="Times New Roman" w:hAnsi="Times New Roman" w:cs="Times New Roman"/>
          <w:sz w:val="24"/>
          <w:szCs w:val="24"/>
        </w:rPr>
        <w:t>,</w:t>
      </w:r>
      <w:r w:rsidR="000F24E1">
        <w:rPr>
          <w:rFonts w:ascii="Times New Roman" w:hAnsi="Times New Roman" w:cs="Times New Roman"/>
          <w:sz w:val="24"/>
          <w:szCs w:val="24"/>
        </w:rPr>
        <w:t xml:space="preserve"> poté následuje podesta</w:t>
      </w:r>
      <w:r w:rsidR="00015B97">
        <w:rPr>
          <w:rFonts w:ascii="Times New Roman" w:hAnsi="Times New Roman" w:cs="Times New Roman"/>
          <w:sz w:val="24"/>
          <w:szCs w:val="24"/>
        </w:rPr>
        <w:t>. D</w:t>
      </w:r>
      <w:r w:rsidR="000F24E1">
        <w:rPr>
          <w:rFonts w:ascii="Times New Roman" w:hAnsi="Times New Roman" w:cs="Times New Roman"/>
          <w:sz w:val="24"/>
          <w:szCs w:val="24"/>
        </w:rPr>
        <w:t>ále pokračuje schodiště 12 schody, následuje podesta a poslední část schodiště tvořena 7 schody. Schodiště je široké 144 cm a po obou stranách je nainstalováno zábradlí ve</w:t>
      </w:r>
      <w:r w:rsidR="00015B97">
        <w:rPr>
          <w:rFonts w:ascii="Times New Roman" w:hAnsi="Times New Roman" w:cs="Times New Roman"/>
          <w:sz w:val="24"/>
          <w:szCs w:val="24"/>
        </w:rPr>
        <w:t> </w:t>
      </w:r>
      <w:r w:rsidR="000F24E1">
        <w:rPr>
          <w:rFonts w:ascii="Times New Roman" w:hAnsi="Times New Roman" w:cs="Times New Roman"/>
          <w:sz w:val="24"/>
          <w:szCs w:val="24"/>
        </w:rPr>
        <w:t>výšce 96 cm. Kontrastní značení schodů je na prvním a posledním schodu viditelné, ale je zde vidět zub času, který už značení poznamenal. Druhé poschodí je pro osoby upoutané na vozík prakticky nepřístupné, není zde výtah, plošina ani l</w:t>
      </w:r>
      <w:r w:rsidR="00015B97">
        <w:rPr>
          <w:rFonts w:ascii="Times New Roman" w:hAnsi="Times New Roman" w:cs="Times New Roman"/>
          <w:sz w:val="24"/>
          <w:szCs w:val="24"/>
        </w:rPr>
        <w:t>i</w:t>
      </w:r>
      <w:r w:rsidR="000F24E1">
        <w:rPr>
          <w:rFonts w:ascii="Times New Roman" w:hAnsi="Times New Roman" w:cs="Times New Roman"/>
          <w:sz w:val="24"/>
          <w:szCs w:val="24"/>
        </w:rPr>
        <w:t>žiny.</w:t>
      </w:r>
      <w:r w:rsidR="00E46E4D">
        <w:rPr>
          <w:rFonts w:ascii="Times New Roman" w:hAnsi="Times New Roman" w:cs="Times New Roman"/>
          <w:sz w:val="24"/>
          <w:szCs w:val="24"/>
        </w:rPr>
        <w:t xml:space="preserve"> </w:t>
      </w:r>
    </w:p>
    <w:p w14:paraId="51BB4BE2" w14:textId="09D33DD1" w:rsidR="00233BC7" w:rsidRDefault="00233BC7" w:rsidP="006851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Vstup do bazénu je </w:t>
      </w:r>
      <w:r w:rsidR="00015B97">
        <w:rPr>
          <w:rFonts w:ascii="Times New Roman" w:hAnsi="Times New Roman" w:cs="Times New Roman"/>
          <w:sz w:val="24"/>
          <w:szCs w:val="24"/>
        </w:rPr>
        <w:t>reálný</w:t>
      </w:r>
      <w:r>
        <w:rPr>
          <w:rFonts w:ascii="Times New Roman" w:hAnsi="Times New Roman" w:cs="Times New Roman"/>
          <w:sz w:val="24"/>
          <w:szCs w:val="24"/>
        </w:rPr>
        <w:t xml:space="preserve"> za pomoci</w:t>
      </w:r>
      <w:r w:rsidR="007E386F">
        <w:rPr>
          <w:rFonts w:ascii="Times New Roman" w:hAnsi="Times New Roman" w:cs="Times New Roman"/>
          <w:sz w:val="24"/>
          <w:szCs w:val="24"/>
        </w:rPr>
        <w:t xml:space="preserve"> hydraulického zvedáku, který obslouží plavčík. Hydraulický zvedák je možn</w:t>
      </w:r>
      <w:r w:rsidR="00015B97">
        <w:rPr>
          <w:rFonts w:ascii="Times New Roman" w:hAnsi="Times New Roman" w:cs="Times New Roman"/>
          <w:sz w:val="24"/>
          <w:szCs w:val="24"/>
        </w:rPr>
        <w:t>o</w:t>
      </w:r>
      <w:r w:rsidR="007E386F">
        <w:rPr>
          <w:rFonts w:ascii="Times New Roman" w:hAnsi="Times New Roman" w:cs="Times New Roman"/>
          <w:sz w:val="24"/>
          <w:szCs w:val="24"/>
        </w:rPr>
        <w:t xml:space="preserve"> použít jak do plaveckého bazénu, tak i do bazénu s atrakcemi.</w:t>
      </w:r>
    </w:p>
    <w:p w14:paraId="19B2EECE" w14:textId="77777777" w:rsidR="003253AC" w:rsidRDefault="003253AC" w:rsidP="006851C6">
      <w:pPr>
        <w:spacing w:line="360" w:lineRule="auto"/>
        <w:jc w:val="both"/>
        <w:rPr>
          <w:rFonts w:ascii="Times New Roman" w:hAnsi="Times New Roman" w:cs="Times New Roman"/>
          <w:b/>
          <w:sz w:val="24"/>
          <w:szCs w:val="24"/>
        </w:rPr>
      </w:pPr>
    </w:p>
    <w:p w14:paraId="7A82F6C3" w14:textId="622AA96F" w:rsidR="005B44AA" w:rsidRDefault="005B44AA" w:rsidP="006851C6">
      <w:pPr>
        <w:spacing w:line="360" w:lineRule="auto"/>
        <w:jc w:val="both"/>
        <w:rPr>
          <w:rFonts w:ascii="Times New Roman" w:hAnsi="Times New Roman" w:cs="Times New Roman"/>
          <w:b/>
          <w:sz w:val="24"/>
          <w:szCs w:val="24"/>
        </w:rPr>
      </w:pPr>
      <w:r w:rsidRPr="005B44AA">
        <w:rPr>
          <w:rFonts w:ascii="Times New Roman" w:hAnsi="Times New Roman" w:cs="Times New Roman"/>
          <w:b/>
          <w:sz w:val="24"/>
          <w:szCs w:val="24"/>
        </w:rPr>
        <w:t>Sociální zá</w:t>
      </w:r>
      <w:r w:rsidR="00927C15">
        <w:rPr>
          <w:rFonts w:ascii="Times New Roman" w:hAnsi="Times New Roman" w:cs="Times New Roman"/>
          <w:b/>
          <w:sz w:val="24"/>
          <w:szCs w:val="24"/>
        </w:rPr>
        <w:t>zemí</w:t>
      </w:r>
    </w:p>
    <w:p w14:paraId="4BA06D2A" w14:textId="097CC1B3" w:rsidR="003253AC" w:rsidRPr="003253AC" w:rsidRDefault="00927C15" w:rsidP="006851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Šatny jsou oddělené </w:t>
      </w:r>
      <w:r w:rsidR="00F779AD">
        <w:rPr>
          <w:rFonts w:ascii="Times New Roman" w:hAnsi="Times New Roman" w:cs="Times New Roman"/>
          <w:sz w:val="24"/>
          <w:szCs w:val="24"/>
        </w:rPr>
        <w:t>pro muže a ženy zvlášť</w:t>
      </w:r>
      <w:r>
        <w:rPr>
          <w:rFonts w:ascii="Times New Roman" w:hAnsi="Times New Roman" w:cs="Times New Roman"/>
          <w:sz w:val="24"/>
          <w:szCs w:val="24"/>
        </w:rPr>
        <w:t>.</w:t>
      </w:r>
      <w:r w:rsidR="00410DE0">
        <w:rPr>
          <w:rFonts w:ascii="Times New Roman" w:hAnsi="Times New Roman" w:cs="Times New Roman"/>
          <w:sz w:val="24"/>
          <w:szCs w:val="24"/>
        </w:rPr>
        <w:t xml:space="preserve"> V lázních jsou skříňky, které slouží k uschování osobních věcí po dobu návštěvy v bazénu.</w:t>
      </w:r>
      <w:r w:rsidR="00300200">
        <w:rPr>
          <w:rFonts w:ascii="Times New Roman" w:hAnsi="Times New Roman" w:cs="Times New Roman"/>
          <w:sz w:val="24"/>
          <w:szCs w:val="24"/>
        </w:rPr>
        <w:t xml:space="preserve"> Pro převlečení může osoba s handicapem použít upravenou místnost pro osoby s handicapem. Rozměr místnosti je</w:t>
      </w:r>
      <w:r w:rsidR="00AE2C17">
        <w:rPr>
          <w:rFonts w:ascii="Times New Roman" w:hAnsi="Times New Roman" w:cs="Times New Roman"/>
          <w:sz w:val="24"/>
          <w:szCs w:val="24"/>
        </w:rPr>
        <w:t> </w:t>
      </w:r>
      <w:r w:rsidR="00864B60">
        <w:rPr>
          <w:rFonts w:ascii="Times New Roman" w:hAnsi="Times New Roman" w:cs="Times New Roman"/>
          <w:sz w:val="24"/>
          <w:szCs w:val="24"/>
        </w:rPr>
        <w:t>190 cm x 249 cm a nachází se v ní upravené WC, sprcha, umyvadlo se zrcadlem a</w:t>
      </w:r>
      <w:r w:rsidR="00AE2C17">
        <w:rPr>
          <w:rFonts w:ascii="Times New Roman" w:hAnsi="Times New Roman" w:cs="Times New Roman"/>
          <w:sz w:val="24"/>
          <w:szCs w:val="24"/>
        </w:rPr>
        <w:t> </w:t>
      </w:r>
      <w:r w:rsidR="00864B60">
        <w:rPr>
          <w:rFonts w:ascii="Times New Roman" w:hAnsi="Times New Roman" w:cs="Times New Roman"/>
          <w:sz w:val="24"/>
          <w:szCs w:val="24"/>
        </w:rPr>
        <w:t>prostor volný k manipulaci s vozíkem s možností převléknout se. Místnost je uzavřená a</w:t>
      </w:r>
      <w:r w:rsidR="00AE2C17">
        <w:rPr>
          <w:rFonts w:ascii="Times New Roman" w:hAnsi="Times New Roman" w:cs="Times New Roman"/>
          <w:sz w:val="24"/>
          <w:szCs w:val="24"/>
        </w:rPr>
        <w:t> </w:t>
      </w:r>
      <w:r w:rsidR="00864B60">
        <w:rPr>
          <w:rFonts w:ascii="Times New Roman" w:hAnsi="Times New Roman" w:cs="Times New Roman"/>
          <w:sz w:val="24"/>
          <w:szCs w:val="24"/>
        </w:rPr>
        <w:t>pro odemknutí musí osoba, která míní místnost použít, po</w:t>
      </w:r>
      <w:r w:rsidR="00AA30A8">
        <w:rPr>
          <w:rFonts w:ascii="Times New Roman" w:hAnsi="Times New Roman" w:cs="Times New Roman"/>
          <w:sz w:val="24"/>
          <w:szCs w:val="24"/>
        </w:rPr>
        <w:t>žádat</w:t>
      </w:r>
      <w:r w:rsidR="00864B60">
        <w:rPr>
          <w:rFonts w:ascii="Times New Roman" w:hAnsi="Times New Roman" w:cs="Times New Roman"/>
          <w:sz w:val="24"/>
          <w:szCs w:val="24"/>
        </w:rPr>
        <w:t xml:space="preserve"> o odemknutí personál u</w:t>
      </w:r>
      <w:r w:rsidR="00AE2C17">
        <w:rPr>
          <w:rFonts w:ascii="Times New Roman" w:hAnsi="Times New Roman" w:cs="Times New Roman"/>
          <w:sz w:val="24"/>
          <w:szCs w:val="24"/>
        </w:rPr>
        <w:t> </w:t>
      </w:r>
      <w:r w:rsidR="00864B60">
        <w:rPr>
          <w:rFonts w:ascii="Times New Roman" w:hAnsi="Times New Roman" w:cs="Times New Roman"/>
          <w:sz w:val="24"/>
          <w:szCs w:val="24"/>
        </w:rPr>
        <w:t>poklad</w:t>
      </w:r>
      <w:r w:rsidR="00327746">
        <w:rPr>
          <w:rFonts w:ascii="Times New Roman" w:hAnsi="Times New Roman" w:cs="Times New Roman"/>
          <w:sz w:val="24"/>
          <w:szCs w:val="24"/>
        </w:rPr>
        <w:t>n</w:t>
      </w:r>
      <w:r w:rsidR="00864B60">
        <w:rPr>
          <w:rFonts w:ascii="Times New Roman" w:hAnsi="Times New Roman" w:cs="Times New Roman"/>
          <w:sz w:val="24"/>
          <w:szCs w:val="24"/>
        </w:rPr>
        <w:t xml:space="preserve">y. </w:t>
      </w:r>
      <w:r w:rsidR="005A5745">
        <w:rPr>
          <w:rFonts w:ascii="Times New Roman" w:hAnsi="Times New Roman" w:cs="Times New Roman"/>
          <w:sz w:val="24"/>
          <w:szCs w:val="24"/>
        </w:rPr>
        <w:t>Tato speciální místnost se nachází jak v pánských šatnách, tak i v dámských a jsou totožné co se týká vybavení i rozměrů. Dveře jsou široké 90 cm, otevírají se</w:t>
      </w:r>
      <w:r w:rsidR="00AE2C17">
        <w:rPr>
          <w:rFonts w:ascii="Times New Roman" w:hAnsi="Times New Roman" w:cs="Times New Roman"/>
          <w:sz w:val="24"/>
          <w:szCs w:val="24"/>
        </w:rPr>
        <w:t> </w:t>
      </w:r>
      <w:r w:rsidR="005A5745">
        <w:rPr>
          <w:rFonts w:ascii="Times New Roman" w:hAnsi="Times New Roman" w:cs="Times New Roman"/>
          <w:sz w:val="24"/>
          <w:szCs w:val="24"/>
        </w:rPr>
        <w:t>směrem ven a na vnější i vnitřní straně dveří je nainstalováno madlo. Dveře jsou označené piktogramem pro osoby s postižením. Světelný vypínač je po pravé ruce ve</w:t>
      </w:r>
      <w:r w:rsidR="00AE2C17">
        <w:rPr>
          <w:rFonts w:ascii="Times New Roman" w:hAnsi="Times New Roman" w:cs="Times New Roman"/>
          <w:sz w:val="24"/>
          <w:szCs w:val="24"/>
        </w:rPr>
        <w:t> </w:t>
      </w:r>
      <w:r w:rsidR="005A5745">
        <w:rPr>
          <w:rFonts w:ascii="Times New Roman" w:hAnsi="Times New Roman" w:cs="Times New Roman"/>
          <w:sz w:val="24"/>
          <w:szCs w:val="24"/>
        </w:rPr>
        <w:t>výšce 111 cm.</w:t>
      </w:r>
      <w:r w:rsidR="00E5304D">
        <w:rPr>
          <w:rFonts w:ascii="Times New Roman" w:hAnsi="Times New Roman" w:cs="Times New Roman"/>
          <w:sz w:val="24"/>
          <w:szCs w:val="24"/>
        </w:rPr>
        <w:t xml:space="preserve"> Upravené WC se nachází na východní straně místnosti z pohledu, když se díváte do kabiny. Mísa je nainstalována 117 cm od své levé strany po boční stěnu a</w:t>
      </w:r>
      <w:r w:rsidR="00AE2C17">
        <w:rPr>
          <w:rFonts w:ascii="Times New Roman" w:hAnsi="Times New Roman" w:cs="Times New Roman"/>
          <w:sz w:val="24"/>
          <w:szCs w:val="24"/>
        </w:rPr>
        <w:t> </w:t>
      </w:r>
      <w:r w:rsidR="00E5304D">
        <w:rPr>
          <w:rFonts w:ascii="Times New Roman" w:hAnsi="Times New Roman" w:cs="Times New Roman"/>
          <w:sz w:val="24"/>
          <w:szCs w:val="24"/>
        </w:rPr>
        <w:t>37</w:t>
      </w:r>
      <w:r w:rsidR="00AE2C17">
        <w:rPr>
          <w:rFonts w:ascii="Times New Roman" w:hAnsi="Times New Roman" w:cs="Times New Roman"/>
          <w:sz w:val="24"/>
          <w:szCs w:val="24"/>
        </w:rPr>
        <w:t> </w:t>
      </w:r>
      <w:r w:rsidR="00E5304D">
        <w:rPr>
          <w:rFonts w:ascii="Times New Roman" w:hAnsi="Times New Roman" w:cs="Times New Roman"/>
          <w:sz w:val="24"/>
          <w:szCs w:val="24"/>
        </w:rPr>
        <w:t xml:space="preserve">cm od své pravé strany po boční stěnu. Výše sedátka je 50 cm. Odsazení WC mísy od zadní stěny je 31 cm. Prostor vedle mísy je dostatečný pro jakoukoliv manipulaci s vozíkem. Toaletní papír se nachází v dostatečné blízkosti mísy. Splachování </w:t>
      </w:r>
      <w:r w:rsidR="00E5304D">
        <w:rPr>
          <w:rFonts w:ascii="Times New Roman" w:hAnsi="Times New Roman" w:cs="Times New Roman"/>
          <w:sz w:val="24"/>
          <w:szCs w:val="24"/>
        </w:rPr>
        <w:lastRenderedPageBreak/>
        <w:t>je</w:t>
      </w:r>
      <w:r w:rsidR="00AE2C17">
        <w:rPr>
          <w:rFonts w:ascii="Times New Roman" w:hAnsi="Times New Roman" w:cs="Times New Roman"/>
          <w:sz w:val="24"/>
          <w:szCs w:val="24"/>
        </w:rPr>
        <w:t> </w:t>
      </w:r>
      <w:r w:rsidR="00E5304D">
        <w:rPr>
          <w:rFonts w:ascii="Times New Roman" w:hAnsi="Times New Roman" w:cs="Times New Roman"/>
          <w:sz w:val="24"/>
          <w:szCs w:val="24"/>
        </w:rPr>
        <w:t>mechanické a je umístěno vzadu za zády sedícího na WC ve výšce 108 cm a jeho vzdálenost od bližšího rohu je 56 cm. Madlo vlevo z pohledu sedícího je pevné o délce 81 cm ve výšce 77 cm. Madlo vpravo z pohledu sedícího je sklopné a jeho rozměry jsou stejné jako u madla vpravo. Osová vzdálenost mezi madly</w:t>
      </w:r>
      <w:r w:rsidR="008F6E3D">
        <w:rPr>
          <w:rFonts w:ascii="Times New Roman" w:hAnsi="Times New Roman" w:cs="Times New Roman"/>
          <w:sz w:val="24"/>
          <w:szCs w:val="24"/>
        </w:rPr>
        <w:t xml:space="preserve"> je 72 cm. Dále se v místnosti nachází umyvadlo, a to naproti WC. Výška horní hrany umyvadla je 79 cm, avšak podjezd v hloubce umyvadla není 20 cm, tudíž je nedostatečný. Baterie je</w:t>
      </w:r>
      <w:r w:rsidR="00B34BA2">
        <w:rPr>
          <w:rFonts w:ascii="Times New Roman" w:hAnsi="Times New Roman" w:cs="Times New Roman"/>
          <w:sz w:val="24"/>
          <w:szCs w:val="24"/>
        </w:rPr>
        <w:t xml:space="preserve"> páková, ale s krátkou pákou, její výška je 92 cm. Madlo vedle umyvadl</w:t>
      </w:r>
      <w:r w:rsidR="00AE2C17">
        <w:rPr>
          <w:rFonts w:ascii="Times New Roman" w:hAnsi="Times New Roman" w:cs="Times New Roman"/>
          <w:sz w:val="24"/>
          <w:szCs w:val="24"/>
        </w:rPr>
        <w:t>a</w:t>
      </w:r>
      <w:r w:rsidR="00B34BA2">
        <w:rPr>
          <w:rFonts w:ascii="Times New Roman" w:hAnsi="Times New Roman" w:cs="Times New Roman"/>
          <w:sz w:val="24"/>
          <w:szCs w:val="24"/>
        </w:rPr>
        <w:t xml:space="preserve"> je po pravé ruce osoby, která ho</w:t>
      </w:r>
      <w:r w:rsidR="00AE2C17">
        <w:rPr>
          <w:rFonts w:ascii="Times New Roman" w:hAnsi="Times New Roman" w:cs="Times New Roman"/>
          <w:sz w:val="24"/>
          <w:szCs w:val="24"/>
        </w:rPr>
        <w:t> </w:t>
      </w:r>
      <w:r w:rsidR="00B34BA2">
        <w:rPr>
          <w:rFonts w:ascii="Times New Roman" w:hAnsi="Times New Roman" w:cs="Times New Roman"/>
          <w:sz w:val="24"/>
          <w:szCs w:val="24"/>
        </w:rPr>
        <w:t>používá a je vodorovné, pevně nainstalované ve výšce 80 cm o délce 55 cm. Signalizační tlačítko pro případ nouze je pouze v horní variantě, a sice ve výšce 95 cm v dosahu ze záchodové mísy.</w:t>
      </w:r>
      <w:r w:rsidR="00AA30A8">
        <w:rPr>
          <w:rFonts w:ascii="Times New Roman" w:hAnsi="Times New Roman" w:cs="Times New Roman"/>
          <w:sz w:val="24"/>
          <w:szCs w:val="24"/>
        </w:rPr>
        <w:t xml:space="preserve"> V místnosti se také nachází sprcha se sedátkem a madly.</w:t>
      </w:r>
    </w:p>
    <w:p w14:paraId="27FB0B9A" w14:textId="00800DDC" w:rsidR="007E386F" w:rsidRDefault="00434FA3" w:rsidP="006851C6">
      <w:pPr>
        <w:spacing w:line="360" w:lineRule="auto"/>
        <w:jc w:val="both"/>
        <w:rPr>
          <w:rFonts w:ascii="Times New Roman" w:hAnsi="Times New Roman" w:cs="Times New Roman"/>
          <w:b/>
          <w:sz w:val="24"/>
          <w:szCs w:val="24"/>
        </w:rPr>
      </w:pPr>
      <w:r w:rsidRPr="00434FA3">
        <w:rPr>
          <w:rFonts w:ascii="Times New Roman" w:hAnsi="Times New Roman" w:cs="Times New Roman"/>
          <w:b/>
          <w:sz w:val="24"/>
          <w:szCs w:val="24"/>
        </w:rPr>
        <w:t>Divácký sektor</w:t>
      </w:r>
    </w:p>
    <w:p w14:paraId="5B48BDAB" w14:textId="657F5EA0" w:rsidR="00243874" w:rsidRPr="003253AC" w:rsidRDefault="00434FA3" w:rsidP="006851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884F8D">
        <w:rPr>
          <w:rFonts w:ascii="Times New Roman" w:hAnsi="Times New Roman" w:cs="Times New Roman"/>
          <w:sz w:val="24"/>
          <w:szCs w:val="24"/>
        </w:rPr>
        <w:t>Galerie bazénů se nachází v druhém patře budovy, kde není bezbariérový přístup a je nemožné, aby se osoba na vozíku svépomocí dostala do druhého poschodí.</w:t>
      </w:r>
      <w:r w:rsidR="00957C28">
        <w:rPr>
          <w:rFonts w:ascii="Times New Roman" w:hAnsi="Times New Roman" w:cs="Times New Roman"/>
          <w:sz w:val="24"/>
          <w:szCs w:val="24"/>
        </w:rPr>
        <w:t xml:space="preserve"> Pokud by</w:t>
      </w:r>
      <w:r w:rsidR="00AE2C17">
        <w:rPr>
          <w:rFonts w:ascii="Times New Roman" w:hAnsi="Times New Roman" w:cs="Times New Roman"/>
          <w:sz w:val="24"/>
          <w:szCs w:val="24"/>
        </w:rPr>
        <w:t> </w:t>
      </w:r>
      <w:r w:rsidR="00957C28">
        <w:rPr>
          <w:rFonts w:ascii="Times New Roman" w:hAnsi="Times New Roman" w:cs="Times New Roman"/>
          <w:sz w:val="24"/>
          <w:szCs w:val="24"/>
        </w:rPr>
        <w:t>se v bazénu odehrávaly zápasy vodního póla či by vsetínské lázně hostilo soutěže v plavání, osoby s</w:t>
      </w:r>
      <w:r w:rsidR="00D262DA">
        <w:rPr>
          <w:rFonts w:ascii="Times New Roman" w:hAnsi="Times New Roman" w:cs="Times New Roman"/>
          <w:sz w:val="24"/>
          <w:szCs w:val="24"/>
        </w:rPr>
        <w:t> </w:t>
      </w:r>
      <w:r w:rsidR="00957C28">
        <w:rPr>
          <w:rFonts w:ascii="Times New Roman" w:hAnsi="Times New Roman" w:cs="Times New Roman"/>
          <w:sz w:val="24"/>
          <w:szCs w:val="24"/>
        </w:rPr>
        <w:t>handicapem</w:t>
      </w:r>
      <w:r w:rsidR="00D262DA">
        <w:rPr>
          <w:rFonts w:ascii="Times New Roman" w:hAnsi="Times New Roman" w:cs="Times New Roman"/>
          <w:sz w:val="24"/>
          <w:szCs w:val="24"/>
        </w:rPr>
        <w:t xml:space="preserve"> můžou využít dostatečný</w:t>
      </w:r>
      <w:r w:rsidR="00957C28">
        <w:rPr>
          <w:rFonts w:ascii="Times New Roman" w:hAnsi="Times New Roman" w:cs="Times New Roman"/>
          <w:sz w:val="24"/>
          <w:szCs w:val="24"/>
        </w:rPr>
        <w:t xml:space="preserve"> prostor na vozíky na okraji bazénu.</w:t>
      </w:r>
    </w:p>
    <w:p w14:paraId="125A080B" w14:textId="77777777" w:rsidR="00FA4A67" w:rsidRDefault="00FA4A67" w:rsidP="006851C6">
      <w:pPr>
        <w:spacing w:line="360" w:lineRule="auto"/>
        <w:jc w:val="both"/>
        <w:rPr>
          <w:rFonts w:ascii="Times New Roman" w:hAnsi="Times New Roman" w:cs="Times New Roman"/>
          <w:b/>
          <w:sz w:val="24"/>
          <w:szCs w:val="24"/>
        </w:rPr>
      </w:pPr>
    </w:p>
    <w:p w14:paraId="6CEC450B" w14:textId="77777777" w:rsidR="00FA4A67" w:rsidRDefault="00FA4A67" w:rsidP="006851C6">
      <w:pPr>
        <w:spacing w:line="360" w:lineRule="auto"/>
        <w:jc w:val="both"/>
        <w:rPr>
          <w:rFonts w:ascii="Times New Roman" w:hAnsi="Times New Roman" w:cs="Times New Roman"/>
          <w:b/>
          <w:sz w:val="24"/>
          <w:szCs w:val="24"/>
        </w:rPr>
      </w:pPr>
    </w:p>
    <w:p w14:paraId="0A449F73" w14:textId="77777777" w:rsidR="00FA4A67" w:rsidRDefault="00FA4A67" w:rsidP="006851C6">
      <w:pPr>
        <w:spacing w:line="360" w:lineRule="auto"/>
        <w:jc w:val="both"/>
        <w:rPr>
          <w:rFonts w:ascii="Times New Roman" w:hAnsi="Times New Roman" w:cs="Times New Roman"/>
          <w:b/>
          <w:sz w:val="24"/>
          <w:szCs w:val="24"/>
        </w:rPr>
      </w:pPr>
    </w:p>
    <w:p w14:paraId="410D5547" w14:textId="77777777" w:rsidR="00FA4A67" w:rsidRDefault="00FA4A67" w:rsidP="006851C6">
      <w:pPr>
        <w:spacing w:line="360" w:lineRule="auto"/>
        <w:jc w:val="both"/>
        <w:rPr>
          <w:rFonts w:ascii="Times New Roman" w:hAnsi="Times New Roman" w:cs="Times New Roman"/>
          <w:b/>
          <w:sz w:val="24"/>
          <w:szCs w:val="24"/>
        </w:rPr>
      </w:pPr>
    </w:p>
    <w:p w14:paraId="437D3528" w14:textId="77777777" w:rsidR="00FA4A67" w:rsidRDefault="00FA4A67" w:rsidP="006851C6">
      <w:pPr>
        <w:spacing w:line="360" w:lineRule="auto"/>
        <w:jc w:val="both"/>
        <w:rPr>
          <w:rFonts w:ascii="Times New Roman" w:hAnsi="Times New Roman" w:cs="Times New Roman"/>
          <w:b/>
          <w:sz w:val="24"/>
          <w:szCs w:val="24"/>
        </w:rPr>
      </w:pPr>
    </w:p>
    <w:p w14:paraId="3439D148" w14:textId="77777777" w:rsidR="00FA4A67" w:rsidRDefault="00FA4A67" w:rsidP="006851C6">
      <w:pPr>
        <w:spacing w:line="360" w:lineRule="auto"/>
        <w:jc w:val="both"/>
        <w:rPr>
          <w:rFonts w:ascii="Times New Roman" w:hAnsi="Times New Roman" w:cs="Times New Roman"/>
          <w:b/>
          <w:sz w:val="24"/>
          <w:szCs w:val="24"/>
        </w:rPr>
      </w:pPr>
    </w:p>
    <w:p w14:paraId="12EFCC5B" w14:textId="77777777" w:rsidR="00FA4A67" w:rsidRDefault="00FA4A67" w:rsidP="006851C6">
      <w:pPr>
        <w:spacing w:line="360" w:lineRule="auto"/>
        <w:jc w:val="both"/>
        <w:rPr>
          <w:rFonts w:ascii="Times New Roman" w:hAnsi="Times New Roman" w:cs="Times New Roman"/>
          <w:b/>
          <w:sz w:val="24"/>
          <w:szCs w:val="24"/>
        </w:rPr>
      </w:pPr>
    </w:p>
    <w:p w14:paraId="7C05B926" w14:textId="77777777" w:rsidR="00FA4A67" w:rsidRDefault="00FA4A67" w:rsidP="006851C6">
      <w:pPr>
        <w:spacing w:line="360" w:lineRule="auto"/>
        <w:jc w:val="both"/>
        <w:rPr>
          <w:rFonts w:ascii="Times New Roman" w:hAnsi="Times New Roman" w:cs="Times New Roman"/>
          <w:b/>
          <w:sz w:val="24"/>
          <w:szCs w:val="24"/>
        </w:rPr>
      </w:pPr>
    </w:p>
    <w:p w14:paraId="578AF294" w14:textId="77777777" w:rsidR="00FA4A67" w:rsidRDefault="00FA4A67" w:rsidP="006851C6">
      <w:pPr>
        <w:spacing w:line="360" w:lineRule="auto"/>
        <w:jc w:val="both"/>
        <w:rPr>
          <w:rFonts w:ascii="Times New Roman" w:hAnsi="Times New Roman" w:cs="Times New Roman"/>
          <w:b/>
          <w:sz w:val="24"/>
          <w:szCs w:val="24"/>
        </w:rPr>
      </w:pPr>
    </w:p>
    <w:p w14:paraId="0C332740" w14:textId="77777777" w:rsidR="00FA4A67" w:rsidRDefault="00FA4A67" w:rsidP="006851C6">
      <w:pPr>
        <w:spacing w:line="360" w:lineRule="auto"/>
        <w:jc w:val="both"/>
        <w:rPr>
          <w:rFonts w:ascii="Times New Roman" w:hAnsi="Times New Roman" w:cs="Times New Roman"/>
          <w:b/>
          <w:sz w:val="24"/>
          <w:szCs w:val="24"/>
        </w:rPr>
      </w:pPr>
    </w:p>
    <w:p w14:paraId="31B3B7EF" w14:textId="77777777" w:rsidR="00FA4A67" w:rsidRDefault="00FA4A67" w:rsidP="006851C6">
      <w:pPr>
        <w:spacing w:line="360" w:lineRule="auto"/>
        <w:jc w:val="both"/>
        <w:rPr>
          <w:rFonts w:ascii="Times New Roman" w:hAnsi="Times New Roman" w:cs="Times New Roman"/>
          <w:b/>
          <w:sz w:val="24"/>
          <w:szCs w:val="24"/>
        </w:rPr>
      </w:pPr>
    </w:p>
    <w:p w14:paraId="5D7A4DD0" w14:textId="77777777" w:rsidR="002E242F" w:rsidRDefault="002E242F" w:rsidP="006851C6">
      <w:pPr>
        <w:spacing w:line="360" w:lineRule="auto"/>
        <w:jc w:val="both"/>
        <w:rPr>
          <w:rFonts w:ascii="Times New Roman" w:hAnsi="Times New Roman" w:cs="Times New Roman"/>
          <w:b/>
          <w:sz w:val="24"/>
          <w:szCs w:val="24"/>
        </w:rPr>
      </w:pPr>
    </w:p>
    <w:p w14:paraId="1ADF7DCF" w14:textId="696EDF52" w:rsidR="00D5400E" w:rsidRDefault="00D5400E" w:rsidP="006851C6">
      <w:pPr>
        <w:spacing w:line="360" w:lineRule="auto"/>
        <w:jc w:val="both"/>
        <w:rPr>
          <w:rFonts w:ascii="Times New Roman" w:hAnsi="Times New Roman" w:cs="Times New Roman"/>
          <w:b/>
          <w:sz w:val="24"/>
          <w:szCs w:val="24"/>
        </w:rPr>
      </w:pPr>
      <w:r w:rsidRPr="00D5400E">
        <w:rPr>
          <w:rFonts w:ascii="Times New Roman" w:hAnsi="Times New Roman" w:cs="Times New Roman"/>
          <w:b/>
          <w:sz w:val="24"/>
          <w:szCs w:val="24"/>
        </w:rPr>
        <w:lastRenderedPageBreak/>
        <w:t>FOTODOKUMENTACE</w:t>
      </w:r>
    </w:p>
    <w:p w14:paraId="4C9CA7AD" w14:textId="2EC2C3DA" w:rsidR="00D5400E" w:rsidRPr="00D5400E" w:rsidRDefault="00D5400E" w:rsidP="006851C6">
      <w:pPr>
        <w:spacing w:line="360" w:lineRule="auto"/>
        <w:jc w:val="both"/>
        <w:rPr>
          <w:rFonts w:ascii="Times New Roman" w:hAnsi="Times New Roman" w:cs="Times New Roman"/>
          <w:b/>
          <w:sz w:val="24"/>
          <w:szCs w:val="24"/>
        </w:rPr>
      </w:pPr>
    </w:p>
    <w:p w14:paraId="1B2E2F16" w14:textId="00E03E11" w:rsidR="00233BC7" w:rsidRPr="00927C15" w:rsidRDefault="002E242F" w:rsidP="006851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5408" behindDoc="1" locked="0" layoutInCell="1" allowOverlap="1" wp14:anchorId="4EFFA7C2" wp14:editId="6844B126">
            <wp:simplePos x="0" y="0"/>
            <wp:positionH relativeFrom="margin">
              <wp:align>right</wp:align>
            </wp:positionH>
            <wp:positionV relativeFrom="paragraph">
              <wp:posOffset>154940</wp:posOffset>
            </wp:positionV>
            <wp:extent cx="2879725" cy="2159635"/>
            <wp:effectExtent l="112395" t="116205" r="109220" b="16637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p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cs-CZ"/>
        </w:rPr>
        <w:drawing>
          <wp:anchor distT="0" distB="0" distL="114300" distR="114300" simplePos="0" relativeHeight="251664384" behindDoc="1" locked="0" layoutInCell="1" allowOverlap="1" wp14:anchorId="0914418C" wp14:editId="60EF76E4">
            <wp:simplePos x="0" y="0"/>
            <wp:positionH relativeFrom="margin">
              <wp:align>left</wp:align>
            </wp:positionH>
            <wp:positionV relativeFrom="paragraph">
              <wp:posOffset>149860</wp:posOffset>
            </wp:positionV>
            <wp:extent cx="2880000" cy="2160062"/>
            <wp:effectExtent l="112395" t="116205" r="109220" b="166370"/>
            <wp:wrapNone/>
            <wp:docPr id="7" name="Obrázek 7" descr="Obsah obrázku budova, exteriér, tráva, bru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kování.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80000" cy="2160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94015E" w14:textId="66E6BF7B" w:rsidR="005B44AA" w:rsidRPr="005B44AA" w:rsidRDefault="005B44AA" w:rsidP="006851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p>
    <w:p w14:paraId="18DB9352" w14:textId="150C39CE" w:rsidR="009C2E74" w:rsidRPr="00C56280" w:rsidRDefault="009C2E74" w:rsidP="006851C6">
      <w:pPr>
        <w:spacing w:line="360" w:lineRule="auto"/>
        <w:jc w:val="both"/>
        <w:rPr>
          <w:rFonts w:ascii="Times New Roman" w:hAnsi="Times New Roman" w:cs="Times New Roman"/>
          <w:sz w:val="24"/>
          <w:szCs w:val="24"/>
        </w:rPr>
      </w:pPr>
    </w:p>
    <w:p w14:paraId="13C7800A" w14:textId="48D04AF1" w:rsidR="00290B6F" w:rsidRDefault="00290B6F" w:rsidP="006851C6">
      <w:pPr>
        <w:spacing w:line="360" w:lineRule="auto"/>
        <w:jc w:val="both"/>
        <w:rPr>
          <w:rFonts w:ascii="Times New Roman" w:hAnsi="Times New Roman" w:cs="Times New Roman"/>
          <w:b/>
          <w:sz w:val="24"/>
          <w:szCs w:val="24"/>
        </w:rPr>
      </w:pPr>
    </w:p>
    <w:p w14:paraId="45ED6C19" w14:textId="77E1515A" w:rsidR="00517892" w:rsidRDefault="00517892" w:rsidP="006851C6">
      <w:pPr>
        <w:spacing w:line="360" w:lineRule="auto"/>
        <w:jc w:val="both"/>
        <w:rPr>
          <w:rFonts w:ascii="Times New Roman" w:hAnsi="Times New Roman" w:cs="Times New Roman"/>
          <w:b/>
          <w:sz w:val="24"/>
          <w:szCs w:val="24"/>
        </w:rPr>
      </w:pPr>
    </w:p>
    <w:p w14:paraId="731A3281" w14:textId="73CAF88C" w:rsidR="00517892" w:rsidRDefault="00517892" w:rsidP="006851C6">
      <w:pPr>
        <w:spacing w:line="360" w:lineRule="auto"/>
        <w:jc w:val="both"/>
        <w:rPr>
          <w:rFonts w:ascii="Times New Roman" w:hAnsi="Times New Roman" w:cs="Times New Roman"/>
          <w:b/>
          <w:sz w:val="24"/>
          <w:szCs w:val="24"/>
        </w:rPr>
      </w:pPr>
    </w:p>
    <w:p w14:paraId="1A1E85B0" w14:textId="0DC5FAFA" w:rsidR="002E242F" w:rsidRDefault="00F678ED" w:rsidP="002E242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0D42876A" w14:textId="77777777" w:rsidR="002E242F" w:rsidRDefault="002E242F" w:rsidP="002E242F">
      <w:pPr>
        <w:spacing w:line="360" w:lineRule="auto"/>
        <w:jc w:val="center"/>
        <w:rPr>
          <w:rFonts w:ascii="Times New Roman" w:hAnsi="Times New Roman" w:cs="Times New Roman"/>
          <w:b/>
          <w:sz w:val="24"/>
          <w:szCs w:val="24"/>
        </w:rPr>
      </w:pPr>
    </w:p>
    <w:p w14:paraId="61164BBF" w14:textId="20D7AE32" w:rsidR="002E242F" w:rsidRDefault="002E242F" w:rsidP="002E242F">
      <w:pPr>
        <w:spacing w:line="360" w:lineRule="auto"/>
        <w:jc w:val="center"/>
        <w:rPr>
          <w:rFonts w:ascii="Times New Roman" w:hAnsi="Times New Roman" w:cs="Times New Roman"/>
          <w:sz w:val="24"/>
          <w:szCs w:val="24"/>
        </w:rPr>
      </w:pPr>
      <w:r w:rsidRPr="008960DB">
        <w:rPr>
          <w:rFonts w:ascii="Times New Roman" w:hAnsi="Times New Roman" w:cs="Times New Roman"/>
          <w:b/>
          <w:sz w:val="24"/>
          <w:szCs w:val="24"/>
        </w:rPr>
        <w:t>Obrázek č. 1</w:t>
      </w:r>
      <w:r>
        <w:rPr>
          <w:rFonts w:ascii="Times New Roman" w:hAnsi="Times New Roman" w:cs="Times New Roman"/>
          <w:sz w:val="24"/>
          <w:szCs w:val="24"/>
        </w:rPr>
        <w:t xml:space="preserve"> Vyhrazená parkovací stání</w:t>
      </w:r>
      <w:r w:rsidR="008341A9">
        <w:rPr>
          <w:rFonts w:ascii="Times New Roman" w:hAnsi="Times New Roman" w:cs="Times New Roman"/>
          <w:sz w:val="24"/>
          <w:szCs w:val="24"/>
        </w:rPr>
        <w:tab/>
      </w:r>
      <w:r>
        <w:rPr>
          <w:rFonts w:ascii="Times New Roman" w:hAnsi="Times New Roman" w:cs="Times New Roman"/>
          <w:sz w:val="24"/>
          <w:szCs w:val="24"/>
        </w:rPr>
        <w:t xml:space="preserve">       </w:t>
      </w:r>
      <w:r w:rsidRPr="00D336CC">
        <w:rPr>
          <w:rFonts w:ascii="Times New Roman" w:hAnsi="Times New Roman" w:cs="Times New Roman"/>
          <w:b/>
          <w:sz w:val="24"/>
          <w:szCs w:val="24"/>
        </w:rPr>
        <w:t>Obrázek č. 2</w:t>
      </w:r>
      <w:r>
        <w:rPr>
          <w:rFonts w:ascii="Times New Roman" w:hAnsi="Times New Roman" w:cs="Times New Roman"/>
          <w:sz w:val="24"/>
          <w:szCs w:val="24"/>
        </w:rPr>
        <w:t xml:space="preserve"> Rampa u hlavního vstupu</w:t>
      </w:r>
    </w:p>
    <w:p w14:paraId="691B9FB3" w14:textId="599E461A" w:rsidR="006E7BFB" w:rsidRDefault="006E7BFB" w:rsidP="007026D4">
      <w:pPr>
        <w:spacing w:line="360" w:lineRule="auto"/>
        <w:jc w:val="both"/>
        <w:rPr>
          <w:rFonts w:ascii="Times New Roman" w:hAnsi="Times New Roman" w:cs="Times New Roman"/>
          <w:sz w:val="24"/>
          <w:szCs w:val="24"/>
        </w:rPr>
      </w:pPr>
    </w:p>
    <w:p w14:paraId="4E3B67C4" w14:textId="4EFFF4A4" w:rsidR="00460E5D" w:rsidRDefault="00BF332D" w:rsidP="008960DB">
      <w:pPr>
        <w:spacing w:line="360" w:lineRule="auto"/>
        <w:jc w:val="center"/>
        <w:rPr>
          <w:rFonts w:ascii="Times New Roman" w:hAnsi="Times New Roman" w:cs="Times New Roman"/>
          <w:sz w:val="24"/>
          <w:szCs w:val="24"/>
        </w:rPr>
      </w:pPr>
      <w:r>
        <w:rPr>
          <w:rFonts w:ascii="Times New Roman" w:hAnsi="Times New Roman" w:cs="Times New Roman"/>
          <w:b/>
          <w:sz w:val="24"/>
          <w:szCs w:val="24"/>
        </w:rPr>
        <w:br/>
      </w:r>
    </w:p>
    <w:p w14:paraId="01355F49" w14:textId="20C62E6E" w:rsidR="00D336CC" w:rsidRDefault="002E242F" w:rsidP="00510C6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cs-CZ"/>
        </w:rPr>
        <w:drawing>
          <wp:anchor distT="0" distB="0" distL="114300" distR="114300" simplePos="0" relativeHeight="251667456" behindDoc="1" locked="0" layoutInCell="1" allowOverlap="1" wp14:anchorId="7B73D5AA" wp14:editId="1F8A141C">
            <wp:simplePos x="0" y="0"/>
            <wp:positionH relativeFrom="margin">
              <wp:align>right</wp:align>
            </wp:positionH>
            <wp:positionV relativeFrom="paragraph">
              <wp:posOffset>363855</wp:posOffset>
            </wp:positionV>
            <wp:extent cx="2879725" cy="2159635"/>
            <wp:effectExtent l="112395" t="116205" r="109220" b="16637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tu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6432" behindDoc="1" locked="0" layoutInCell="1" allowOverlap="1" wp14:anchorId="0AC55755" wp14:editId="3E17380A">
            <wp:simplePos x="0" y="0"/>
            <wp:positionH relativeFrom="margin">
              <wp:align>left</wp:align>
            </wp:positionH>
            <wp:positionV relativeFrom="paragraph">
              <wp:posOffset>370840</wp:posOffset>
            </wp:positionV>
            <wp:extent cx="2880000" cy="2160065"/>
            <wp:effectExtent l="112395" t="116205" r="109220" b="16637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dy vstup.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80000" cy="2160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64DD8E" w14:textId="1AB805E0" w:rsidR="00D336CC" w:rsidRDefault="00D336CC" w:rsidP="00510C68">
      <w:pPr>
        <w:spacing w:line="360" w:lineRule="auto"/>
        <w:jc w:val="both"/>
        <w:rPr>
          <w:rFonts w:ascii="Times New Roman" w:hAnsi="Times New Roman" w:cs="Times New Roman"/>
          <w:noProof/>
          <w:sz w:val="24"/>
          <w:szCs w:val="24"/>
        </w:rPr>
      </w:pPr>
    </w:p>
    <w:p w14:paraId="13C45750" w14:textId="760FC61B" w:rsidR="00D336CC" w:rsidRDefault="00D336CC" w:rsidP="00510C68">
      <w:pPr>
        <w:spacing w:line="360" w:lineRule="auto"/>
        <w:jc w:val="both"/>
        <w:rPr>
          <w:rFonts w:ascii="Times New Roman" w:hAnsi="Times New Roman" w:cs="Times New Roman"/>
          <w:noProof/>
          <w:sz w:val="24"/>
          <w:szCs w:val="24"/>
        </w:rPr>
      </w:pPr>
    </w:p>
    <w:p w14:paraId="00EFEF8C" w14:textId="5AE6E178" w:rsidR="00D336CC" w:rsidRDefault="00D336CC" w:rsidP="00510C68">
      <w:pPr>
        <w:spacing w:line="360" w:lineRule="auto"/>
        <w:jc w:val="both"/>
        <w:rPr>
          <w:rFonts w:ascii="Times New Roman" w:hAnsi="Times New Roman" w:cs="Times New Roman"/>
          <w:noProof/>
          <w:sz w:val="24"/>
          <w:szCs w:val="24"/>
        </w:rPr>
      </w:pPr>
    </w:p>
    <w:p w14:paraId="28CB7D3A" w14:textId="0DD348C3" w:rsidR="00D336CC" w:rsidRDefault="00D336CC" w:rsidP="00510C68">
      <w:pPr>
        <w:spacing w:line="360" w:lineRule="auto"/>
        <w:jc w:val="both"/>
        <w:rPr>
          <w:rFonts w:ascii="Times New Roman" w:hAnsi="Times New Roman" w:cs="Times New Roman"/>
          <w:noProof/>
          <w:sz w:val="24"/>
          <w:szCs w:val="24"/>
        </w:rPr>
      </w:pPr>
    </w:p>
    <w:p w14:paraId="25614EDF" w14:textId="1FF2D1C3" w:rsidR="00D336CC" w:rsidRDefault="00D336CC" w:rsidP="00510C68">
      <w:pPr>
        <w:spacing w:line="360" w:lineRule="auto"/>
        <w:jc w:val="both"/>
        <w:rPr>
          <w:rFonts w:ascii="Times New Roman" w:hAnsi="Times New Roman" w:cs="Times New Roman"/>
          <w:noProof/>
          <w:sz w:val="24"/>
          <w:szCs w:val="24"/>
        </w:rPr>
      </w:pPr>
    </w:p>
    <w:p w14:paraId="3ACFC1C7" w14:textId="145FC25B" w:rsidR="00D336CC" w:rsidRDefault="00D336CC" w:rsidP="00510C68">
      <w:pPr>
        <w:spacing w:line="360" w:lineRule="auto"/>
        <w:jc w:val="both"/>
        <w:rPr>
          <w:rFonts w:ascii="Times New Roman" w:hAnsi="Times New Roman" w:cs="Times New Roman"/>
          <w:noProof/>
          <w:sz w:val="24"/>
          <w:szCs w:val="24"/>
        </w:rPr>
      </w:pPr>
    </w:p>
    <w:p w14:paraId="6BF73D76" w14:textId="77777777" w:rsidR="002E242F" w:rsidRDefault="002E242F" w:rsidP="002E242F">
      <w:pPr>
        <w:tabs>
          <w:tab w:val="left" w:pos="3720"/>
        </w:tabs>
        <w:jc w:val="center"/>
        <w:rPr>
          <w:rFonts w:ascii="Times New Roman" w:hAnsi="Times New Roman" w:cs="Times New Roman"/>
          <w:noProof/>
          <w:sz w:val="24"/>
          <w:szCs w:val="24"/>
        </w:rPr>
      </w:pPr>
    </w:p>
    <w:p w14:paraId="2BDB8DB2" w14:textId="77777777" w:rsidR="002E242F" w:rsidRDefault="002E242F" w:rsidP="002E242F">
      <w:pPr>
        <w:tabs>
          <w:tab w:val="left" w:pos="3720"/>
        </w:tabs>
        <w:rPr>
          <w:rFonts w:ascii="Times New Roman" w:hAnsi="Times New Roman" w:cs="Times New Roman"/>
          <w:b/>
          <w:sz w:val="24"/>
          <w:szCs w:val="24"/>
        </w:rPr>
      </w:pPr>
    </w:p>
    <w:p w14:paraId="16612C37" w14:textId="30BD02C6" w:rsidR="002E242F" w:rsidRDefault="002E242F" w:rsidP="002E242F">
      <w:pPr>
        <w:tabs>
          <w:tab w:val="left" w:pos="3720"/>
        </w:tabs>
        <w:rPr>
          <w:rFonts w:ascii="Times New Roman" w:hAnsi="Times New Roman" w:cs="Times New Roman"/>
          <w:sz w:val="24"/>
          <w:szCs w:val="24"/>
        </w:rPr>
      </w:pPr>
      <w:r w:rsidRPr="00D336CC">
        <w:rPr>
          <w:rFonts w:ascii="Times New Roman" w:hAnsi="Times New Roman" w:cs="Times New Roman"/>
          <w:b/>
          <w:sz w:val="24"/>
          <w:szCs w:val="24"/>
        </w:rPr>
        <w:t>Obrázek č. 3</w:t>
      </w:r>
      <w:r>
        <w:rPr>
          <w:rFonts w:ascii="Times New Roman" w:hAnsi="Times New Roman" w:cs="Times New Roman"/>
          <w:sz w:val="24"/>
          <w:szCs w:val="24"/>
        </w:rPr>
        <w:t xml:space="preserve"> Schody u hlavního vstupu                        </w:t>
      </w:r>
      <w:r w:rsidRPr="00F12163">
        <w:rPr>
          <w:rFonts w:ascii="Times New Roman" w:hAnsi="Times New Roman" w:cs="Times New Roman"/>
          <w:b/>
          <w:sz w:val="24"/>
          <w:szCs w:val="24"/>
        </w:rPr>
        <w:t>Obrázek č. 4</w:t>
      </w:r>
      <w:r>
        <w:rPr>
          <w:rFonts w:ascii="Times New Roman" w:hAnsi="Times New Roman" w:cs="Times New Roman"/>
          <w:sz w:val="24"/>
          <w:szCs w:val="24"/>
        </w:rPr>
        <w:t xml:space="preserve"> Hlavní vstup</w:t>
      </w:r>
    </w:p>
    <w:p w14:paraId="156802D4" w14:textId="34A4A470" w:rsidR="00F12163" w:rsidRDefault="00F12163" w:rsidP="002E242F">
      <w:pPr>
        <w:spacing w:line="360" w:lineRule="auto"/>
        <w:rPr>
          <w:rFonts w:ascii="Times New Roman" w:hAnsi="Times New Roman" w:cs="Times New Roman"/>
          <w:sz w:val="24"/>
          <w:szCs w:val="24"/>
        </w:rPr>
      </w:pPr>
    </w:p>
    <w:p w14:paraId="2A3ADD72" w14:textId="186D16BA" w:rsidR="00F12163" w:rsidRDefault="001806FE" w:rsidP="0043489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68480" behindDoc="1" locked="0" layoutInCell="1" allowOverlap="1" wp14:anchorId="0763EAC7" wp14:editId="20E6BAFF">
            <wp:simplePos x="0" y="0"/>
            <wp:positionH relativeFrom="margin">
              <wp:align>left</wp:align>
            </wp:positionH>
            <wp:positionV relativeFrom="paragraph">
              <wp:posOffset>402910</wp:posOffset>
            </wp:positionV>
            <wp:extent cx="2880000" cy="2159619"/>
            <wp:effectExtent l="112713" t="115887" r="109537" b="166688"/>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kladna.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BFA80F" w14:textId="2C0D9A57" w:rsidR="00F12163" w:rsidRDefault="00D51EC5" w:rsidP="0043489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9504" behindDoc="1" locked="0" layoutInCell="1" allowOverlap="1" wp14:anchorId="52105061" wp14:editId="32904BA1">
            <wp:simplePos x="0" y="0"/>
            <wp:positionH relativeFrom="margin">
              <wp:align>right</wp:align>
            </wp:positionH>
            <wp:positionV relativeFrom="paragraph">
              <wp:posOffset>110174</wp:posOffset>
            </wp:positionV>
            <wp:extent cx="2879725" cy="2159000"/>
            <wp:effectExtent l="112713" t="115887" r="109537" b="147638"/>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dy v interi.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79725"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703BA7" w14:textId="45EDC9EF" w:rsidR="00F12163" w:rsidRDefault="00F12163" w:rsidP="00434892">
      <w:pPr>
        <w:spacing w:line="360" w:lineRule="auto"/>
        <w:jc w:val="center"/>
        <w:rPr>
          <w:rFonts w:ascii="Times New Roman" w:hAnsi="Times New Roman" w:cs="Times New Roman"/>
          <w:sz w:val="24"/>
          <w:szCs w:val="24"/>
        </w:rPr>
      </w:pPr>
    </w:p>
    <w:p w14:paraId="6A6AE069" w14:textId="268D00BA" w:rsidR="00F12163" w:rsidRPr="00F12163" w:rsidRDefault="00F12163" w:rsidP="00F12163">
      <w:pPr>
        <w:rPr>
          <w:rFonts w:ascii="Times New Roman" w:hAnsi="Times New Roman" w:cs="Times New Roman"/>
          <w:sz w:val="24"/>
          <w:szCs w:val="24"/>
        </w:rPr>
      </w:pPr>
    </w:p>
    <w:p w14:paraId="4CB3DFE7" w14:textId="28448539" w:rsidR="00F12163" w:rsidRPr="00F12163" w:rsidRDefault="00F12163" w:rsidP="00F12163">
      <w:pPr>
        <w:rPr>
          <w:rFonts w:ascii="Times New Roman" w:hAnsi="Times New Roman" w:cs="Times New Roman"/>
          <w:sz w:val="24"/>
          <w:szCs w:val="24"/>
        </w:rPr>
      </w:pPr>
    </w:p>
    <w:p w14:paraId="6C317EAE" w14:textId="56257F49" w:rsidR="00F12163" w:rsidRPr="00F12163" w:rsidRDefault="00F12163" w:rsidP="00F12163">
      <w:pPr>
        <w:rPr>
          <w:rFonts w:ascii="Times New Roman" w:hAnsi="Times New Roman" w:cs="Times New Roman"/>
          <w:sz w:val="24"/>
          <w:szCs w:val="24"/>
        </w:rPr>
      </w:pPr>
    </w:p>
    <w:p w14:paraId="44758415" w14:textId="4BAEAC5A" w:rsidR="00F12163" w:rsidRPr="00F12163" w:rsidRDefault="00F12163" w:rsidP="00F12163">
      <w:pPr>
        <w:rPr>
          <w:rFonts w:ascii="Times New Roman" w:hAnsi="Times New Roman" w:cs="Times New Roman"/>
          <w:sz w:val="24"/>
          <w:szCs w:val="24"/>
        </w:rPr>
      </w:pPr>
    </w:p>
    <w:p w14:paraId="4DC63CAC" w14:textId="6624EA6A" w:rsidR="00F12163" w:rsidRPr="00F12163" w:rsidRDefault="00F12163" w:rsidP="00F12163">
      <w:pPr>
        <w:rPr>
          <w:rFonts w:ascii="Times New Roman" w:hAnsi="Times New Roman" w:cs="Times New Roman"/>
          <w:sz w:val="24"/>
          <w:szCs w:val="24"/>
        </w:rPr>
      </w:pPr>
    </w:p>
    <w:p w14:paraId="62AA3FA2" w14:textId="12A91DE9" w:rsidR="00F12163" w:rsidRPr="00F12163" w:rsidRDefault="00F12163" w:rsidP="00F12163">
      <w:pPr>
        <w:rPr>
          <w:rFonts w:ascii="Times New Roman" w:hAnsi="Times New Roman" w:cs="Times New Roman"/>
          <w:sz w:val="24"/>
          <w:szCs w:val="24"/>
        </w:rPr>
      </w:pPr>
    </w:p>
    <w:p w14:paraId="2666CE62" w14:textId="72C23EE5" w:rsidR="00F12163" w:rsidRPr="00F12163" w:rsidRDefault="00F12163" w:rsidP="00F12163">
      <w:pPr>
        <w:rPr>
          <w:rFonts w:ascii="Times New Roman" w:hAnsi="Times New Roman" w:cs="Times New Roman"/>
          <w:sz w:val="24"/>
          <w:szCs w:val="24"/>
        </w:rPr>
      </w:pPr>
    </w:p>
    <w:p w14:paraId="4EAE355B" w14:textId="1A4B685B" w:rsidR="00D9170D" w:rsidRPr="002A1CDF" w:rsidRDefault="00D9170D" w:rsidP="00D9170D">
      <w:pPr>
        <w:jc w:val="center"/>
        <w:rPr>
          <w:rFonts w:ascii="Times New Roman" w:hAnsi="Times New Roman" w:cs="Times New Roman"/>
          <w:sz w:val="24"/>
          <w:szCs w:val="24"/>
        </w:rPr>
      </w:pPr>
      <w:r>
        <w:rPr>
          <w:rFonts w:ascii="Times New Roman" w:hAnsi="Times New Roman" w:cs="Times New Roman"/>
          <w:b/>
          <w:sz w:val="24"/>
          <w:szCs w:val="24"/>
        </w:rPr>
        <w:t xml:space="preserve">           </w:t>
      </w:r>
      <w:r w:rsidR="009C29B5" w:rsidRPr="002A1CDF">
        <w:rPr>
          <w:rFonts w:ascii="Times New Roman" w:hAnsi="Times New Roman" w:cs="Times New Roman"/>
          <w:b/>
          <w:sz w:val="24"/>
          <w:szCs w:val="24"/>
        </w:rPr>
        <w:t>Obrázek č. 5</w:t>
      </w:r>
      <w:r w:rsidR="009C29B5">
        <w:rPr>
          <w:rFonts w:ascii="Times New Roman" w:hAnsi="Times New Roman" w:cs="Times New Roman"/>
          <w:sz w:val="24"/>
          <w:szCs w:val="24"/>
        </w:rPr>
        <w:t xml:space="preserve"> Pokladn</w:t>
      </w:r>
      <w:r>
        <w:rPr>
          <w:rFonts w:ascii="Times New Roman" w:hAnsi="Times New Roman" w:cs="Times New Roman"/>
          <w:sz w:val="24"/>
          <w:szCs w:val="24"/>
        </w:rPr>
        <w:t xml:space="preserve">a                       </w:t>
      </w:r>
      <w:r w:rsidRPr="002A1CDF">
        <w:rPr>
          <w:rFonts w:ascii="Times New Roman" w:hAnsi="Times New Roman" w:cs="Times New Roman"/>
          <w:b/>
          <w:sz w:val="24"/>
          <w:szCs w:val="24"/>
        </w:rPr>
        <w:t>Obrázek č. 6</w:t>
      </w:r>
      <w:r>
        <w:rPr>
          <w:rFonts w:ascii="Times New Roman" w:hAnsi="Times New Roman" w:cs="Times New Roman"/>
          <w:b/>
          <w:sz w:val="24"/>
          <w:szCs w:val="24"/>
        </w:rPr>
        <w:t xml:space="preserve"> </w:t>
      </w:r>
      <w:r>
        <w:rPr>
          <w:rFonts w:ascii="Times New Roman" w:hAnsi="Times New Roman" w:cs="Times New Roman"/>
          <w:sz w:val="24"/>
          <w:szCs w:val="24"/>
        </w:rPr>
        <w:t>Schodiště do druhého podlaží</w:t>
      </w:r>
    </w:p>
    <w:p w14:paraId="7F191457" w14:textId="43DC2429" w:rsidR="00EC6FC9" w:rsidRDefault="00EC6FC9" w:rsidP="00EC6FC9">
      <w:pPr>
        <w:jc w:val="center"/>
        <w:rPr>
          <w:rFonts w:ascii="Times New Roman" w:hAnsi="Times New Roman" w:cs="Times New Roman"/>
          <w:sz w:val="24"/>
          <w:szCs w:val="24"/>
        </w:rPr>
      </w:pPr>
    </w:p>
    <w:p w14:paraId="0B4391C3" w14:textId="6D9F05A2" w:rsidR="00EC6FC9" w:rsidRDefault="00EC6FC9" w:rsidP="00EC6FC9">
      <w:pPr>
        <w:jc w:val="center"/>
        <w:rPr>
          <w:rFonts w:ascii="Times New Roman" w:hAnsi="Times New Roman" w:cs="Times New Roman"/>
          <w:sz w:val="24"/>
          <w:szCs w:val="24"/>
        </w:rPr>
      </w:pPr>
    </w:p>
    <w:p w14:paraId="20CD0331" w14:textId="0EEE5985" w:rsidR="009F5756" w:rsidRPr="009F5756" w:rsidRDefault="009F5756" w:rsidP="009F5756">
      <w:pPr>
        <w:rPr>
          <w:rFonts w:ascii="Times New Roman" w:hAnsi="Times New Roman" w:cs="Times New Roman"/>
          <w:sz w:val="24"/>
          <w:szCs w:val="24"/>
        </w:rPr>
      </w:pPr>
    </w:p>
    <w:p w14:paraId="4976D2AE" w14:textId="6C318657" w:rsidR="009F5756" w:rsidRPr="009F5756" w:rsidRDefault="009F5756" w:rsidP="009F5756">
      <w:pPr>
        <w:rPr>
          <w:rFonts w:ascii="Times New Roman" w:hAnsi="Times New Roman" w:cs="Times New Roman"/>
          <w:sz w:val="24"/>
          <w:szCs w:val="24"/>
        </w:rPr>
      </w:pPr>
    </w:p>
    <w:p w14:paraId="57959E49" w14:textId="2D31F190" w:rsidR="009F5756" w:rsidRPr="009F5756" w:rsidRDefault="001806FE" w:rsidP="009F5756">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0528" behindDoc="1" locked="0" layoutInCell="1" allowOverlap="1" wp14:anchorId="5F43800F" wp14:editId="6EC62A26">
            <wp:simplePos x="0" y="0"/>
            <wp:positionH relativeFrom="margin">
              <wp:posOffset>-293370</wp:posOffset>
            </wp:positionH>
            <wp:positionV relativeFrom="paragraph">
              <wp:posOffset>217805</wp:posOffset>
            </wp:positionV>
            <wp:extent cx="2879725" cy="2159635"/>
            <wp:effectExtent l="112395" t="116205" r="109220" b="166370"/>
            <wp:wrapNone/>
            <wp:docPr id="13" name="Obrázek 13" descr="Obsah obrázku interiér, zeď, koupelna, objek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c.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9170D">
        <w:rPr>
          <w:rFonts w:ascii="Times New Roman" w:hAnsi="Times New Roman" w:cs="Times New Roman"/>
          <w:noProof/>
          <w:sz w:val="24"/>
          <w:szCs w:val="24"/>
          <w:lang w:eastAsia="cs-CZ"/>
        </w:rPr>
        <w:drawing>
          <wp:anchor distT="0" distB="0" distL="114300" distR="114300" simplePos="0" relativeHeight="251671552" behindDoc="1" locked="0" layoutInCell="1" allowOverlap="1" wp14:anchorId="16418F96" wp14:editId="2260AFCC">
            <wp:simplePos x="0" y="0"/>
            <wp:positionH relativeFrom="margin">
              <wp:align>right</wp:align>
            </wp:positionH>
            <wp:positionV relativeFrom="paragraph">
              <wp:posOffset>200660</wp:posOffset>
            </wp:positionV>
            <wp:extent cx="2879725" cy="2159635"/>
            <wp:effectExtent l="112395" t="116205" r="109220" b="16637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myvadlo.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9AE6A82" w14:textId="65C8D6B6" w:rsidR="009F5756" w:rsidRPr="009F5756" w:rsidRDefault="009F5756" w:rsidP="009F5756">
      <w:pPr>
        <w:rPr>
          <w:rFonts w:ascii="Times New Roman" w:hAnsi="Times New Roman" w:cs="Times New Roman"/>
          <w:sz w:val="24"/>
          <w:szCs w:val="24"/>
        </w:rPr>
      </w:pPr>
    </w:p>
    <w:p w14:paraId="4067007F" w14:textId="1EF948B3" w:rsidR="009F5756" w:rsidRPr="009F5756" w:rsidRDefault="009F5756" w:rsidP="009F5756">
      <w:pPr>
        <w:rPr>
          <w:rFonts w:ascii="Times New Roman" w:hAnsi="Times New Roman" w:cs="Times New Roman"/>
          <w:sz w:val="24"/>
          <w:szCs w:val="24"/>
        </w:rPr>
      </w:pPr>
    </w:p>
    <w:p w14:paraId="4A2C2699" w14:textId="088E49E4" w:rsidR="009F5756" w:rsidRPr="009F5756" w:rsidRDefault="009F5756" w:rsidP="009F5756">
      <w:pPr>
        <w:rPr>
          <w:rFonts w:ascii="Times New Roman" w:hAnsi="Times New Roman" w:cs="Times New Roman"/>
          <w:sz w:val="24"/>
          <w:szCs w:val="24"/>
        </w:rPr>
      </w:pPr>
    </w:p>
    <w:p w14:paraId="782CC192" w14:textId="46726C8A" w:rsidR="009F5756" w:rsidRPr="009F5756" w:rsidRDefault="009F5756" w:rsidP="009F5756">
      <w:pPr>
        <w:rPr>
          <w:rFonts w:ascii="Times New Roman" w:hAnsi="Times New Roman" w:cs="Times New Roman"/>
          <w:sz w:val="24"/>
          <w:szCs w:val="24"/>
        </w:rPr>
      </w:pPr>
    </w:p>
    <w:p w14:paraId="098BD97B" w14:textId="692BE36E" w:rsidR="009F5756" w:rsidRPr="009F5756" w:rsidRDefault="009F5756" w:rsidP="009F5756">
      <w:pPr>
        <w:rPr>
          <w:rFonts w:ascii="Times New Roman" w:hAnsi="Times New Roman" w:cs="Times New Roman"/>
          <w:sz w:val="24"/>
          <w:szCs w:val="24"/>
        </w:rPr>
      </w:pPr>
    </w:p>
    <w:p w14:paraId="38AA5A7E" w14:textId="7AB640B7" w:rsidR="009F5756" w:rsidRPr="009F5756" w:rsidRDefault="009F5756" w:rsidP="009F5756">
      <w:pPr>
        <w:rPr>
          <w:rFonts w:ascii="Times New Roman" w:hAnsi="Times New Roman" w:cs="Times New Roman"/>
          <w:sz w:val="24"/>
          <w:szCs w:val="24"/>
        </w:rPr>
      </w:pPr>
    </w:p>
    <w:p w14:paraId="6838DDE4" w14:textId="6006AF7A" w:rsidR="009F5756" w:rsidRDefault="009F5756" w:rsidP="009F5756">
      <w:pPr>
        <w:jc w:val="center"/>
        <w:rPr>
          <w:rFonts w:ascii="Times New Roman" w:hAnsi="Times New Roman" w:cs="Times New Roman"/>
          <w:sz w:val="24"/>
          <w:szCs w:val="24"/>
        </w:rPr>
      </w:pPr>
    </w:p>
    <w:p w14:paraId="3F9C81CC" w14:textId="6EAFFB7F" w:rsidR="009F5756" w:rsidRDefault="009F5756" w:rsidP="009F5756">
      <w:pPr>
        <w:rPr>
          <w:rFonts w:ascii="Times New Roman" w:hAnsi="Times New Roman" w:cs="Times New Roman"/>
          <w:sz w:val="24"/>
          <w:szCs w:val="24"/>
        </w:rPr>
      </w:pPr>
    </w:p>
    <w:p w14:paraId="505500F9" w14:textId="5ABC3459" w:rsidR="009F5756" w:rsidRPr="009F5756" w:rsidRDefault="009F5756" w:rsidP="009F5756">
      <w:pPr>
        <w:rPr>
          <w:rFonts w:ascii="Times New Roman" w:hAnsi="Times New Roman" w:cs="Times New Roman"/>
          <w:sz w:val="24"/>
          <w:szCs w:val="24"/>
        </w:rPr>
      </w:pPr>
    </w:p>
    <w:p w14:paraId="6D1CA9C0" w14:textId="28EEC1C6" w:rsidR="00D9170D" w:rsidRPr="00EE363E" w:rsidRDefault="00D9170D" w:rsidP="00D9170D">
      <w:pPr>
        <w:jc w:val="center"/>
        <w:rPr>
          <w:rFonts w:ascii="Times New Roman" w:hAnsi="Times New Roman" w:cs="Times New Roman"/>
          <w:sz w:val="24"/>
          <w:szCs w:val="24"/>
        </w:rPr>
      </w:pPr>
      <w:r>
        <w:rPr>
          <w:rFonts w:ascii="Times New Roman" w:hAnsi="Times New Roman" w:cs="Times New Roman"/>
          <w:b/>
          <w:sz w:val="24"/>
          <w:szCs w:val="24"/>
        </w:rPr>
        <w:t xml:space="preserve"> </w:t>
      </w:r>
      <w:r w:rsidR="002A1CDF">
        <w:rPr>
          <w:rFonts w:ascii="Times New Roman" w:hAnsi="Times New Roman" w:cs="Times New Roman"/>
          <w:b/>
          <w:sz w:val="24"/>
          <w:szCs w:val="24"/>
        </w:rPr>
        <w:t>Obrázek č.</w:t>
      </w:r>
      <w:r w:rsidR="00EE363E">
        <w:rPr>
          <w:rFonts w:ascii="Times New Roman" w:hAnsi="Times New Roman" w:cs="Times New Roman"/>
          <w:b/>
          <w:sz w:val="24"/>
          <w:szCs w:val="24"/>
        </w:rPr>
        <w:t xml:space="preserve"> </w:t>
      </w:r>
      <w:r w:rsidR="002A1CDF">
        <w:rPr>
          <w:rFonts w:ascii="Times New Roman" w:hAnsi="Times New Roman" w:cs="Times New Roman"/>
          <w:b/>
          <w:sz w:val="24"/>
          <w:szCs w:val="24"/>
        </w:rPr>
        <w:t xml:space="preserve">7 </w:t>
      </w:r>
      <w:r w:rsidR="002A1CDF">
        <w:rPr>
          <w:rFonts w:ascii="Times New Roman" w:hAnsi="Times New Roman" w:cs="Times New Roman"/>
          <w:sz w:val="24"/>
          <w:szCs w:val="24"/>
        </w:rPr>
        <w:t>Upravené WC</w:t>
      </w:r>
      <w:r>
        <w:rPr>
          <w:rFonts w:ascii="Times New Roman" w:hAnsi="Times New Roman" w:cs="Times New Roman"/>
          <w:sz w:val="24"/>
          <w:szCs w:val="24"/>
        </w:rPr>
        <w:t xml:space="preserve">                                </w:t>
      </w:r>
      <w:r>
        <w:rPr>
          <w:rFonts w:ascii="Times New Roman" w:hAnsi="Times New Roman" w:cs="Times New Roman"/>
          <w:b/>
          <w:sz w:val="24"/>
          <w:szCs w:val="24"/>
        </w:rPr>
        <w:t xml:space="preserve">Obrázek č. 8 </w:t>
      </w:r>
      <w:r>
        <w:rPr>
          <w:rFonts w:ascii="Times New Roman" w:hAnsi="Times New Roman" w:cs="Times New Roman"/>
          <w:sz w:val="24"/>
          <w:szCs w:val="24"/>
        </w:rPr>
        <w:t>Upravené umyvadlo</w:t>
      </w:r>
    </w:p>
    <w:p w14:paraId="2F321E0E" w14:textId="620FBD6D" w:rsidR="009F5756" w:rsidRPr="002A1CDF" w:rsidRDefault="009F5756" w:rsidP="00D9170D">
      <w:pPr>
        <w:rPr>
          <w:rFonts w:ascii="Times New Roman" w:hAnsi="Times New Roman" w:cs="Times New Roman"/>
          <w:sz w:val="24"/>
          <w:szCs w:val="24"/>
        </w:rPr>
      </w:pPr>
    </w:p>
    <w:p w14:paraId="1443F93A" w14:textId="025747BD" w:rsidR="009F5756" w:rsidRPr="009F5756" w:rsidRDefault="009F5756" w:rsidP="009F5756">
      <w:pPr>
        <w:rPr>
          <w:rFonts w:ascii="Times New Roman" w:hAnsi="Times New Roman" w:cs="Times New Roman"/>
          <w:sz w:val="24"/>
          <w:szCs w:val="24"/>
        </w:rPr>
      </w:pPr>
    </w:p>
    <w:p w14:paraId="7E6B5C19" w14:textId="5518D95E" w:rsidR="009F5756" w:rsidRPr="009F5756" w:rsidRDefault="009F5756" w:rsidP="009F5756">
      <w:pPr>
        <w:rPr>
          <w:rFonts w:ascii="Times New Roman" w:hAnsi="Times New Roman" w:cs="Times New Roman"/>
          <w:sz w:val="24"/>
          <w:szCs w:val="24"/>
        </w:rPr>
      </w:pPr>
    </w:p>
    <w:p w14:paraId="12BC03EE" w14:textId="10A33BA4" w:rsidR="009F5756" w:rsidRPr="009F5756" w:rsidRDefault="009F5756" w:rsidP="009F5756">
      <w:pPr>
        <w:rPr>
          <w:rFonts w:ascii="Times New Roman" w:hAnsi="Times New Roman" w:cs="Times New Roman"/>
          <w:sz w:val="24"/>
          <w:szCs w:val="24"/>
        </w:rPr>
      </w:pPr>
    </w:p>
    <w:p w14:paraId="6A2C6F72" w14:textId="7DD926F1" w:rsidR="009F5756" w:rsidRPr="009F5756" w:rsidRDefault="009F5756" w:rsidP="009F5756">
      <w:pPr>
        <w:rPr>
          <w:rFonts w:ascii="Times New Roman" w:hAnsi="Times New Roman" w:cs="Times New Roman"/>
          <w:sz w:val="24"/>
          <w:szCs w:val="24"/>
        </w:rPr>
      </w:pPr>
    </w:p>
    <w:p w14:paraId="630FC03B" w14:textId="7A749370" w:rsidR="009F5756" w:rsidRPr="009F5756" w:rsidRDefault="00D9170D" w:rsidP="009F5756">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3600" behindDoc="1" locked="0" layoutInCell="1" allowOverlap="1" wp14:anchorId="49F10910" wp14:editId="55125384">
            <wp:simplePos x="0" y="0"/>
            <wp:positionH relativeFrom="margin">
              <wp:align>right</wp:align>
            </wp:positionH>
            <wp:positionV relativeFrom="paragraph">
              <wp:posOffset>182881</wp:posOffset>
            </wp:positionV>
            <wp:extent cx="2880000" cy="2160064"/>
            <wp:effectExtent l="112395" t="116205" r="109220" b="16637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zen.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72576" behindDoc="1" locked="0" layoutInCell="1" allowOverlap="1" wp14:anchorId="1FE7918E" wp14:editId="09C40CE7">
            <wp:simplePos x="0" y="0"/>
            <wp:positionH relativeFrom="margin">
              <wp:align>left</wp:align>
            </wp:positionH>
            <wp:positionV relativeFrom="paragraph">
              <wp:posOffset>175579</wp:posOffset>
            </wp:positionV>
            <wp:extent cx="2880000" cy="2159619"/>
            <wp:effectExtent l="112713" t="115887" r="109537" b="166688"/>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cha.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0E3D10" w14:textId="083ECEDB" w:rsidR="009F5756" w:rsidRPr="009F5756" w:rsidRDefault="009F5756" w:rsidP="009F5756">
      <w:pPr>
        <w:rPr>
          <w:rFonts w:ascii="Times New Roman" w:hAnsi="Times New Roman" w:cs="Times New Roman"/>
          <w:sz w:val="24"/>
          <w:szCs w:val="24"/>
        </w:rPr>
      </w:pPr>
    </w:p>
    <w:p w14:paraId="02771260" w14:textId="14536616" w:rsidR="009F5756" w:rsidRPr="009F5756" w:rsidRDefault="009F5756" w:rsidP="009F5756">
      <w:pPr>
        <w:rPr>
          <w:rFonts w:ascii="Times New Roman" w:hAnsi="Times New Roman" w:cs="Times New Roman"/>
          <w:sz w:val="24"/>
          <w:szCs w:val="24"/>
        </w:rPr>
      </w:pPr>
    </w:p>
    <w:p w14:paraId="413594C3" w14:textId="635FC4EF" w:rsidR="009F5756" w:rsidRDefault="009F5756" w:rsidP="009F5756">
      <w:pPr>
        <w:rPr>
          <w:rFonts w:ascii="Times New Roman" w:hAnsi="Times New Roman" w:cs="Times New Roman"/>
          <w:sz w:val="24"/>
          <w:szCs w:val="24"/>
        </w:rPr>
      </w:pPr>
    </w:p>
    <w:p w14:paraId="3343EB99" w14:textId="7E7504D6" w:rsidR="003253AC" w:rsidRDefault="003253AC" w:rsidP="009F5756">
      <w:pPr>
        <w:jc w:val="center"/>
        <w:rPr>
          <w:rFonts w:ascii="Times New Roman" w:hAnsi="Times New Roman" w:cs="Times New Roman"/>
          <w:b/>
          <w:sz w:val="24"/>
          <w:szCs w:val="24"/>
        </w:rPr>
      </w:pPr>
    </w:p>
    <w:p w14:paraId="0064AFD1" w14:textId="45571D4A" w:rsidR="003253AC" w:rsidRDefault="003253AC" w:rsidP="009F5756">
      <w:pPr>
        <w:jc w:val="center"/>
        <w:rPr>
          <w:rFonts w:ascii="Times New Roman" w:hAnsi="Times New Roman" w:cs="Times New Roman"/>
          <w:b/>
          <w:sz w:val="24"/>
          <w:szCs w:val="24"/>
        </w:rPr>
      </w:pPr>
    </w:p>
    <w:p w14:paraId="59D8FB35" w14:textId="7A49C0C1" w:rsidR="009F5756" w:rsidRDefault="009F5756" w:rsidP="009F5756">
      <w:pPr>
        <w:jc w:val="center"/>
        <w:rPr>
          <w:rFonts w:ascii="Times New Roman" w:hAnsi="Times New Roman" w:cs="Times New Roman"/>
          <w:sz w:val="24"/>
          <w:szCs w:val="24"/>
        </w:rPr>
      </w:pPr>
    </w:p>
    <w:p w14:paraId="0C37FC31" w14:textId="422CD6BB" w:rsidR="009F5756" w:rsidRDefault="009F5756" w:rsidP="009F5756">
      <w:pPr>
        <w:jc w:val="center"/>
        <w:rPr>
          <w:rFonts w:ascii="Times New Roman" w:hAnsi="Times New Roman" w:cs="Times New Roman"/>
          <w:sz w:val="24"/>
          <w:szCs w:val="24"/>
        </w:rPr>
      </w:pPr>
    </w:p>
    <w:p w14:paraId="68AADABA" w14:textId="1ADC9722" w:rsidR="009F5756" w:rsidRPr="009F5756" w:rsidRDefault="009F5756" w:rsidP="009F5756">
      <w:pPr>
        <w:rPr>
          <w:rFonts w:ascii="Times New Roman" w:hAnsi="Times New Roman" w:cs="Times New Roman"/>
          <w:sz w:val="24"/>
          <w:szCs w:val="24"/>
        </w:rPr>
      </w:pPr>
    </w:p>
    <w:p w14:paraId="44444B3B" w14:textId="77777777" w:rsidR="00D9170D" w:rsidRDefault="00D9170D" w:rsidP="00D9170D">
      <w:pPr>
        <w:jc w:val="center"/>
        <w:rPr>
          <w:rFonts w:ascii="Times New Roman" w:hAnsi="Times New Roman" w:cs="Times New Roman"/>
          <w:sz w:val="24"/>
          <w:szCs w:val="24"/>
        </w:rPr>
      </w:pPr>
    </w:p>
    <w:p w14:paraId="2DDA987C" w14:textId="0B1167FC" w:rsidR="00D9170D" w:rsidRPr="00CB6147" w:rsidRDefault="00D9170D" w:rsidP="00D9170D">
      <w:pPr>
        <w:rPr>
          <w:rFonts w:ascii="Times New Roman" w:hAnsi="Times New Roman" w:cs="Times New Roman"/>
          <w:sz w:val="24"/>
          <w:szCs w:val="24"/>
        </w:rPr>
      </w:pPr>
      <w:r>
        <w:rPr>
          <w:rFonts w:ascii="Times New Roman" w:hAnsi="Times New Roman" w:cs="Times New Roman"/>
          <w:b/>
          <w:sz w:val="24"/>
          <w:szCs w:val="24"/>
        </w:rPr>
        <w:t xml:space="preserve">      Obrázek č. 9 </w:t>
      </w:r>
      <w:r>
        <w:rPr>
          <w:rFonts w:ascii="Times New Roman" w:hAnsi="Times New Roman" w:cs="Times New Roman"/>
          <w:sz w:val="24"/>
          <w:szCs w:val="24"/>
        </w:rPr>
        <w:t xml:space="preserve">Upravená sprcha                                        </w:t>
      </w:r>
      <w:r>
        <w:rPr>
          <w:rFonts w:ascii="Times New Roman" w:hAnsi="Times New Roman" w:cs="Times New Roman"/>
          <w:b/>
          <w:sz w:val="24"/>
          <w:szCs w:val="24"/>
        </w:rPr>
        <w:t xml:space="preserve">Obrázek č. 10 </w:t>
      </w:r>
      <w:r>
        <w:rPr>
          <w:rFonts w:ascii="Times New Roman" w:hAnsi="Times New Roman" w:cs="Times New Roman"/>
          <w:sz w:val="24"/>
          <w:szCs w:val="24"/>
        </w:rPr>
        <w:t>Bazén</w:t>
      </w:r>
    </w:p>
    <w:p w14:paraId="432EA93E" w14:textId="4879E81E" w:rsidR="009F5756" w:rsidRPr="009F5756" w:rsidRDefault="009F5756" w:rsidP="009F5756">
      <w:pPr>
        <w:rPr>
          <w:rFonts w:ascii="Times New Roman" w:hAnsi="Times New Roman" w:cs="Times New Roman"/>
          <w:sz w:val="24"/>
          <w:szCs w:val="24"/>
        </w:rPr>
      </w:pPr>
    </w:p>
    <w:p w14:paraId="0D293C00" w14:textId="1CA4505D" w:rsidR="00D262DA" w:rsidRDefault="00D262DA" w:rsidP="00B92D2D">
      <w:pPr>
        <w:jc w:val="both"/>
        <w:rPr>
          <w:rFonts w:ascii="Times New Roman" w:hAnsi="Times New Roman" w:cs="Times New Roman"/>
          <w:b/>
          <w:sz w:val="24"/>
          <w:szCs w:val="24"/>
        </w:rPr>
      </w:pPr>
    </w:p>
    <w:p w14:paraId="5E19848C" w14:textId="6F7B519E" w:rsidR="00D262DA" w:rsidRDefault="00D262DA" w:rsidP="00B92D2D">
      <w:pPr>
        <w:jc w:val="both"/>
        <w:rPr>
          <w:rFonts w:ascii="Times New Roman" w:hAnsi="Times New Roman" w:cs="Times New Roman"/>
          <w:b/>
          <w:sz w:val="24"/>
          <w:szCs w:val="24"/>
        </w:rPr>
      </w:pPr>
    </w:p>
    <w:p w14:paraId="63BC1D77" w14:textId="3F40574D" w:rsidR="003253AC" w:rsidRDefault="003253AC" w:rsidP="00D262DA">
      <w:pPr>
        <w:jc w:val="center"/>
        <w:rPr>
          <w:rFonts w:ascii="Times New Roman" w:hAnsi="Times New Roman" w:cs="Times New Roman"/>
          <w:b/>
          <w:sz w:val="24"/>
          <w:szCs w:val="24"/>
        </w:rPr>
      </w:pPr>
    </w:p>
    <w:p w14:paraId="56A11854" w14:textId="3103AF84" w:rsidR="003253AC" w:rsidRDefault="003253AC" w:rsidP="00D262DA">
      <w:pPr>
        <w:jc w:val="center"/>
        <w:rPr>
          <w:rFonts w:ascii="Times New Roman" w:hAnsi="Times New Roman" w:cs="Times New Roman"/>
          <w:b/>
          <w:sz w:val="24"/>
          <w:szCs w:val="24"/>
        </w:rPr>
      </w:pPr>
    </w:p>
    <w:p w14:paraId="6D8FE18A" w14:textId="7571267A" w:rsidR="003253AC" w:rsidRDefault="001806FE" w:rsidP="00D262DA">
      <w:pPr>
        <w:jc w:val="center"/>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86912" behindDoc="1" locked="0" layoutInCell="1" allowOverlap="1" wp14:anchorId="47EAC45C" wp14:editId="10DE1A1F">
            <wp:simplePos x="0" y="0"/>
            <wp:positionH relativeFrom="margin">
              <wp:align>left</wp:align>
            </wp:positionH>
            <wp:positionV relativeFrom="paragraph">
              <wp:posOffset>117794</wp:posOffset>
            </wp:positionV>
            <wp:extent cx="2880000" cy="2159619"/>
            <wp:effectExtent l="112713" t="115887" r="109537" b="166688"/>
            <wp:wrapNone/>
            <wp:docPr id="22" name="Obrázek 22" descr="Obsah obrázku zeď, interiér, modrá,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vedak.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F48565" w14:textId="555F6046" w:rsidR="003253AC" w:rsidRDefault="003253AC" w:rsidP="00D262DA">
      <w:pPr>
        <w:jc w:val="center"/>
        <w:rPr>
          <w:rFonts w:ascii="Times New Roman" w:hAnsi="Times New Roman" w:cs="Times New Roman"/>
          <w:b/>
          <w:sz w:val="24"/>
          <w:szCs w:val="24"/>
        </w:rPr>
      </w:pPr>
    </w:p>
    <w:p w14:paraId="5F4F40B6" w14:textId="46EB93F2" w:rsidR="003253AC" w:rsidRDefault="003253AC" w:rsidP="00D262DA">
      <w:pPr>
        <w:jc w:val="center"/>
        <w:rPr>
          <w:rFonts w:ascii="Times New Roman" w:hAnsi="Times New Roman" w:cs="Times New Roman"/>
          <w:b/>
          <w:sz w:val="24"/>
          <w:szCs w:val="24"/>
        </w:rPr>
      </w:pPr>
    </w:p>
    <w:p w14:paraId="08EB7CBC" w14:textId="77777777" w:rsidR="003253AC" w:rsidRDefault="003253AC" w:rsidP="00D262DA">
      <w:pPr>
        <w:jc w:val="center"/>
        <w:rPr>
          <w:rFonts w:ascii="Times New Roman" w:hAnsi="Times New Roman" w:cs="Times New Roman"/>
          <w:b/>
          <w:sz w:val="24"/>
          <w:szCs w:val="24"/>
        </w:rPr>
      </w:pPr>
    </w:p>
    <w:p w14:paraId="69881CDC" w14:textId="77777777" w:rsidR="003253AC" w:rsidRDefault="003253AC" w:rsidP="00D262DA">
      <w:pPr>
        <w:jc w:val="center"/>
        <w:rPr>
          <w:rFonts w:ascii="Times New Roman" w:hAnsi="Times New Roman" w:cs="Times New Roman"/>
          <w:b/>
          <w:sz w:val="24"/>
          <w:szCs w:val="24"/>
        </w:rPr>
      </w:pPr>
    </w:p>
    <w:p w14:paraId="0589E611" w14:textId="77777777" w:rsidR="003253AC" w:rsidRDefault="003253AC" w:rsidP="00D262DA">
      <w:pPr>
        <w:jc w:val="center"/>
        <w:rPr>
          <w:rFonts w:ascii="Times New Roman" w:hAnsi="Times New Roman" w:cs="Times New Roman"/>
          <w:b/>
          <w:sz w:val="24"/>
          <w:szCs w:val="24"/>
        </w:rPr>
      </w:pPr>
    </w:p>
    <w:p w14:paraId="740F1D7E" w14:textId="77777777" w:rsidR="003253AC" w:rsidRDefault="003253AC" w:rsidP="00D262DA">
      <w:pPr>
        <w:jc w:val="center"/>
        <w:rPr>
          <w:rFonts w:ascii="Times New Roman" w:hAnsi="Times New Roman" w:cs="Times New Roman"/>
          <w:b/>
          <w:sz w:val="24"/>
          <w:szCs w:val="24"/>
        </w:rPr>
      </w:pPr>
    </w:p>
    <w:p w14:paraId="1CF244E1" w14:textId="77777777" w:rsidR="003253AC" w:rsidRDefault="003253AC" w:rsidP="00D262DA">
      <w:pPr>
        <w:jc w:val="center"/>
        <w:rPr>
          <w:rFonts w:ascii="Times New Roman" w:hAnsi="Times New Roman" w:cs="Times New Roman"/>
          <w:b/>
          <w:sz w:val="24"/>
          <w:szCs w:val="24"/>
        </w:rPr>
      </w:pPr>
    </w:p>
    <w:p w14:paraId="33CBEC4D" w14:textId="77777777" w:rsidR="003253AC" w:rsidRDefault="003253AC" w:rsidP="00D262DA">
      <w:pPr>
        <w:jc w:val="center"/>
        <w:rPr>
          <w:rFonts w:ascii="Times New Roman" w:hAnsi="Times New Roman" w:cs="Times New Roman"/>
          <w:b/>
          <w:sz w:val="24"/>
          <w:szCs w:val="24"/>
        </w:rPr>
      </w:pPr>
    </w:p>
    <w:p w14:paraId="59262C59" w14:textId="77777777" w:rsidR="001806FE" w:rsidRDefault="001806FE" w:rsidP="001806FE">
      <w:pPr>
        <w:rPr>
          <w:rFonts w:ascii="Times New Roman" w:hAnsi="Times New Roman" w:cs="Times New Roman"/>
          <w:b/>
          <w:sz w:val="24"/>
          <w:szCs w:val="24"/>
        </w:rPr>
      </w:pPr>
    </w:p>
    <w:p w14:paraId="5D610A5D" w14:textId="38B737C1" w:rsidR="001806FE" w:rsidRPr="00FC36A6" w:rsidRDefault="001806FE" w:rsidP="001806FE">
      <w:pPr>
        <w:rPr>
          <w:rFonts w:ascii="Times New Roman" w:hAnsi="Times New Roman" w:cs="Times New Roman"/>
          <w:sz w:val="24"/>
          <w:szCs w:val="24"/>
        </w:rPr>
      </w:pPr>
      <w:r>
        <w:rPr>
          <w:rFonts w:ascii="Times New Roman" w:hAnsi="Times New Roman" w:cs="Times New Roman"/>
          <w:b/>
          <w:sz w:val="24"/>
          <w:szCs w:val="24"/>
        </w:rPr>
        <w:t xml:space="preserve">    </w:t>
      </w:r>
      <w:r w:rsidRPr="00D262DA">
        <w:rPr>
          <w:rFonts w:ascii="Times New Roman" w:hAnsi="Times New Roman" w:cs="Times New Roman"/>
          <w:b/>
          <w:sz w:val="24"/>
          <w:szCs w:val="24"/>
        </w:rPr>
        <w:t>Obrázek č. 11</w:t>
      </w:r>
      <w:r>
        <w:rPr>
          <w:rFonts w:ascii="Times New Roman" w:hAnsi="Times New Roman" w:cs="Times New Roman"/>
          <w:sz w:val="24"/>
          <w:szCs w:val="24"/>
        </w:rPr>
        <w:t xml:space="preserve"> </w:t>
      </w:r>
      <w:r w:rsidRPr="00D262DA">
        <w:rPr>
          <w:rFonts w:ascii="Times New Roman" w:hAnsi="Times New Roman" w:cs="Times New Roman"/>
          <w:sz w:val="24"/>
          <w:szCs w:val="24"/>
        </w:rPr>
        <w:t>Hydraulický zvedá</w:t>
      </w:r>
      <w:r>
        <w:rPr>
          <w:rFonts w:ascii="Times New Roman" w:hAnsi="Times New Roman" w:cs="Times New Roman"/>
          <w:sz w:val="24"/>
          <w:szCs w:val="24"/>
        </w:rPr>
        <w:t>k</w:t>
      </w:r>
    </w:p>
    <w:p w14:paraId="4EB4130A" w14:textId="77777777" w:rsidR="003253AC" w:rsidRDefault="003253AC" w:rsidP="001806FE">
      <w:pPr>
        <w:rPr>
          <w:rFonts w:ascii="Times New Roman" w:hAnsi="Times New Roman" w:cs="Times New Roman"/>
          <w:b/>
          <w:sz w:val="24"/>
          <w:szCs w:val="24"/>
        </w:rPr>
      </w:pPr>
    </w:p>
    <w:p w14:paraId="7012FE24" w14:textId="77777777" w:rsidR="000545F6" w:rsidRDefault="000545F6" w:rsidP="00B92D2D">
      <w:pPr>
        <w:jc w:val="both"/>
        <w:rPr>
          <w:rFonts w:ascii="Times New Roman" w:hAnsi="Times New Roman" w:cs="Times New Roman"/>
          <w:b/>
          <w:sz w:val="24"/>
          <w:szCs w:val="24"/>
        </w:rPr>
      </w:pPr>
    </w:p>
    <w:p w14:paraId="45B487AD" w14:textId="047AE5AF" w:rsidR="002B7C7F" w:rsidRDefault="00B92D2D" w:rsidP="00814E56">
      <w:pPr>
        <w:pStyle w:val="Nadpis2"/>
        <w:rPr>
          <w:rFonts w:ascii="Times New Roman" w:hAnsi="Times New Roman" w:cs="Times New Roman"/>
          <w:b/>
          <w:color w:val="auto"/>
          <w:sz w:val="24"/>
          <w:szCs w:val="24"/>
        </w:rPr>
      </w:pPr>
      <w:bookmarkStart w:id="22" w:name="_Toc11231437"/>
      <w:r w:rsidRPr="00814E56">
        <w:rPr>
          <w:rFonts w:ascii="Times New Roman" w:hAnsi="Times New Roman" w:cs="Times New Roman"/>
          <w:b/>
          <w:color w:val="auto"/>
          <w:sz w:val="24"/>
          <w:szCs w:val="24"/>
        </w:rPr>
        <w:lastRenderedPageBreak/>
        <w:t>5.2 VÍCEÚČELOVÁ HALA VSETÍN</w:t>
      </w:r>
      <w:bookmarkEnd w:id="22"/>
    </w:p>
    <w:p w14:paraId="79CA2756" w14:textId="77777777" w:rsidR="00E804AD" w:rsidRPr="00E804AD" w:rsidRDefault="00E804AD" w:rsidP="00E804AD"/>
    <w:p w14:paraId="1A5BE036" w14:textId="01AE8577" w:rsidR="00B92D2D" w:rsidRDefault="00B92D2D" w:rsidP="00B92D2D">
      <w:pPr>
        <w:jc w:val="both"/>
        <w:rPr>
          <w:rFonts w:ascii="Times New Roman" w:hAnsi="Times New Roman" w:cs="Times New Roman"/>
          <w:b/>
          <w:sz w:val="24"/>
          <w:szCs w:val="24"/>
        </w:rPr>
      </w:pPr>
      <w:r>
        <w:rPr>
          <w:rFonts w:ascii="Times New Roman" w:hAnsi="Times New Roman" w:cs="Times New Roman"/>
          <w:b/>
          <w:sz w:val="24"/>
          <w:szCs w:val="24"/>
        </w:rPr>
        <w:tab/>
      </w:r>
      <w:r w:rsidR="006C3C49">
        <w:rPr>
          <w:noProof/>
          <w:lang w:eastAsia="cs-CZ"/>
        </w:rPr>
        <w:drawing>
          <wp:anchor distT="0" distB="0" distL="114300" distR="114300" simplePos="0" relativeHeight="251688960" behindDoc="1" locked="0" layoutInCell="1" allowOverlap="1" wp14:anchorId="2C5604D7" wp14:editId="7B047382">
            <wp:simplePos x="0" y="0"/>
            <wp:positionH relativeFrom="margin">
              <wp:posOffset>0</wp:posOffset>
            </wp:positionH>
            <wp:positionV relativeFrom="paragraph">
              <wp:posOffset>-635</wp:posOffset>
            </wp:positionV>
            <wp:extent cx="888889" cy="900000"/>
            <wp:effectExtent l="0" t="0" r="6985"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044" t="39845" r="42844" b="34742"/>
                    <a:stretch/>
                  </pic:blipFill>
                  <pic:spPr bwMode="auto">
                    <a:xfrm>
                      <a:off x="0" y="0"/>
                      <a:ext cx="888889"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094">
        <w:rPr>
          <w:rFonts w:ascii="Times New Roman" w:hAnsi="Times New Roman" w:cs="Times New Roman"/>
          <w:b/>
          <w:sz w:val="24"/>
          <w:szCs w:val="24"/>
        </w:rPr>
        <w:t xml:space="preserve">              </w:t>
      </w:r>
      <w:r w:rsidR="007C40E2">
        <w:rPr>
          <w:rFonts w:ascii="Times New Roman" w:hAnsi="Times New Roman" w:cs="Times New Roman"/>
          <w:b/>
          <w:sz w:val="24"/>
          <w:szCs w:val="24"/>
        </w:rPr>
        <w:t xml:space="preserve"> </w:t>
      </w:r>
      <w:r w:rsidR="00A54094">
        <w:rPr>
          <w:rFonts w:ascii="Times New Roman" w:hAnsi="Times New Roman" w:cs="Times New Roman"/>
          <w:b/>
          <w:sz w:val="24"/>
          <w:szCs w:val="24"/>
        </w:rPr>
        <w:t>Objekt přístupný</w:t>
      </w:r>
    </w:p>
    <w:p w14:paraId="371EFB6F" w14:textId="3AA0AD56" w:rsidR="00A54094" w:rsidRPr="00A54094" w:rsidRDefault="00A54094" w:rsidP="00A54094">
      <w:pPr>
        <w:rPr>
          <w:rFonts w:ascii="Times New Roman" w:hAnsi="Times New Roman" w:cs="Times New Roman"/>
          <w:sz w:val="24"/>
          <w:szCs w:val="24"/>
        </w:rPr>
      </w:pPr>
    </w:p>
    <w:p w14:paraId="4126982E" w14:textId="00A8F1AF" w:rsidR="00A54094" w:rsidRPr="00A54094" w:rsidRDefault="00A54094" w:rsidP="00A54094">
      <w:pPr>
        <w:rPr>
          <w:rFonts w:ascii="Times New Roman" w:hAnsi="Times New Roman" w:cs="Times New Roman"/>
          <w:sz w:val="24"/>
          <w:szCs w:val="24"/>
        </w:rPr>
      </w:pPr>
    </w:p>
    <w:p w14:paraId="6C4C794C" w14:textId="4CD657B0" w:rsidR="00A54094" w:rsidRDefault="00A54094" w:rsidP="00A54094">
      <w:pPr>
        <w:rPr>
          <w:rFonts w:ascii="Times New Roman" w:hAnsi="Times New Roman" w:cs="Times New Roman"/>
          <w:b/>
          <w:sz w:val="24"/>
          <w:szCs w:val="24"/>
        </w:rPr>
      </w:pPr>
    </w:p>
    <w:p w14:paraId="55EEE2B6" w14:textId="50F8F127" w:rsidR="00A54094" w:rsidRDefault="00E115A5" w:rsidP="00E115A5">
      <w:pPr>
        <w:tabs>
          <w:tab w:val="left" w:pos="1575"/>
        </w:tabs>
        <w:rPr>
          <w:rFonts w:ascii="Times New Roman" w:hAnsi="Times New Roman" w:cs="Times New Roman"/>
          <w:sz w:val="24"/>
          <w:szCs w:val="24"/>
        </w:rPr>
      </w:pPr>
      <w:r w:rsidRPr="00FA47AC">
        <w:rPr>
          <w:noProof/>
          <w:sz w:val="24"/>
          <w:szCs w:val="24"/>
          <w:lang w:eastAsia="cs-CZ"/>
        </w:rPr>
        <w:drawing>
          <wp:anchor distT="0" distB="0" distL="114300" distR="114300" simplePos="0" relativeHeight="251677696" behindDoc="1" locked="0" layoutInCell="1" allowOverlap="1" wp14:anchorId="5302A9BE" wp14:editId="0EA60A0B">
            <wp:simplePos x="0" y="0"/>
            <wp:positionH relativeFrom="column">
              <wp:posOffset>-3175</wp:posOffset>
            </wp:positionH>
            <wp:positionV relativeFrom="paragraph">
              <wp:posOffset>-4445</wp:posOffset>
            </wp:positionV>
            <wp:extent cx="900000" cy="90000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220" t="40160" r="43020" b="35369"/>
                    <a:stretch/>
                  </pic:blipFill>
                  <pic:spPr bwMode="auto">
                    <a:xfrm>
                      <a:off x="0" y="0"/>
                      <a:ext cx="900000"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007C40E2">
        <w:rPr>
          <w:rFonts w:ascii="Times New Roman" w:hAnsi="Times New Roman" w:cs="Times New Roman"/>
          <w:sz w:val="24"/>
          <w:szCs w:val="24"/>
        </w:rPr>
        <w:t xml:space="preserve"> </w:t>
      </w:r>
      <w:r>
        <w:rPr>
          <w:rFonts w:ascii="Times New Roman" w:hAnsi="Times New Roman" w:cs="Times New Roman"/>
          <w:sz w:val="24"/>
          <w:szCs w:val="24"/>
        </w:rPr>
        <w:t xml:space="preserve">Bezbariérový vstup hlavním vchodem </w:t>
      </w:r>
    </w:p>
    <w:p w14:paraId="06B27F05" w14:textId="08BF94B9" w:rsidR="00E115A5" w:rsidRPr="00E115A5" w:rsidRDefault="00E115A5" w:rsidP="00E115A5">
      <w:pPr>
        <w:rPr>
          <w:rFonts w:ascii="Times New Roman" w:hAnsi="Times New Roman" w:cs="Times New Roman"/>
          <w:sz w:val="24"/>
          <w:szCs w:val="24"/>
        </w:rPr>
      </w:pPr>
    </w:p>
    <w:p w14:paraId="38B92FA2" w14:textId="33653D0F" w:rsidR="00E115A5" w:rsidRPr="00E115A5" w:rsidRDefault="00E115A5" w:rsidP="00E115A5">
      <w:pPr>
        <w:rPr>
          <w:rFonts w:ascii="Times New Roman" w:hAnsi="Times New Roman" w:cs="Times New Roman"/>
          <w:sz w:val="24"/>
          <w:szCs w:val="24"/>
        </w:rPr>
      </w:pPr>
    </w:p>
    <w:p w14:paraId="4DE42ECE" w14:textId="1791FCE8" w:rsidR="00E115A5" w:rsidRDefault="00E115A5" w:rsidP="00E115A5">
      <w:pPr>
        <w:rPr>
          <w:rFonts w:ascii="Times New Roman" w:hAnsi="Times New Roman" w:cs="Times New Roman"/>
          <w:sz w:val="24"/>
          <w:szCs w:val="24"/>
        </w:rPr>
      </w:pPr>
    </w:p>
    <w:p w14:paraId="4BC3E4AC" w14:textId="3BAF869E" w:rsidR="006C3C49" w:rsidRDefault="006C3C49" w:rsidP="00E115A5">
      <w:pPr>
        <w:tabs>
          <w:tab w:val="left" w:pos="1650"/>
        </w:tabs>
        <w:rPr>
          <w:rFonts w:ascii="Times New Roman" w:hAnsi="Times New Roman" w:cs="Times New Roman"/>
          <w:sz w:val="24"/>
          <w:szCs w:val="24"/>
        </w:rPr>
      </w:pPr>
      <w:r>
        <w:rPr>
          <w:noProof/>
          <w:lang w:eastAsia="cs-CZ"/>
        </w:rPr>
        <w:drawing>
          <wp:anchor distT="0" distB="0" distL="114300" distR="114300" simplePos="0" relativeHeight="251691008" behindDoc="1" locked="0" layoutInCell="1" allowOverlap="1" wp14:anchorId="24D235BE" wp14:editId="54E318D4">
            <wp:simplePos x="0" y="0"/>
            <wp:positionH relativeFrom="margin">
              <wp:align>left</wp:align>
            </wp:positionH>
            <wp:positionV relativeFrom="paragraph">
              <wp:posOffset>43180</wp:posOffset>
            </wp:positionV>
            <wp:extent cx="923377" cy="90000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044" t="40159" r="43020" b="35683"/>
                    <a:stretch/>
                  </pic:blipFill>
                  <pic:spPr bwMode="auto">
                    <a:xfrm>
                      <a:off x="0" y="0"/>
                      <a:ext cx="923377"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5A5">
        <w:rPr>
          <w:rFonts w:ascii="Times New Roman" w:hAnsi="Times New Roman" w:cs="Times New Roman"/>
          <w:sz w:val="24"/>
          <w:szCs w:val="24"/>
        </w:rPr>
        <w:tab/>
      </w:r>
      <w:r>
        <w:rPr>
          <w:rFonts w:ascii="Times New Roman" w:hAnsi="Times New Roman" w:cs="Times New Roman"/>
          <w:sz w:val="24"/>
          <w:szCs w:val="24"/>
        </w:rPr>
        <w:t xml:space="preserve">Přístupná toaleta WC I. </w:t>
      </w:r>
    </w:p>
    <w:p w14:paraId="737CCB8C" w14:textId="23822983" w:rsidR="00E115A5" w:rsidRPr="00E115A5" w:rsidRDefault="00E115A5" w:rsidP="00E115A5">
      <w:pPr>
        <w:rPr>
          <w:rFonts w:ascii="Times New Roman" w:hAnsi="Times New Roman" w:cs="Times New Roman"/>
          <w:sz w:val="24"/>
          <w:szCs w:val="24"/>
        </w:rPr>
      </w:pPr>
    </w:p>
    <w:p w14:paraId="44531745" w14:textId="35CE8455" w:rsidR="00E115A5" w:rsidRPr="00E115A5" w:rsidRDefault="00E115A5" w:rsidP="00E115A5">
      <w:pPr>
        <w:rPr>
          <w:rFonts w:ascii="Times New Roman" w:hAnsi="Times New Roman" w:cs="Times New Roman"/>
          <w:sz w:val="24"/>
          <w:szCs w:val="24"/>
        </w:rPr>
      </w:pPr>
    </w:p>
    <w:p w14:paraId="07679250" w14:textId="0BA4FB17" w:rsidR="00E115A5" w:rsidRDefault="00E115A5" w:rsidP="00E115A5">
      <w:pPr>
        <w:rPr>
          <w:rFonts w:ascii="Times New Roman" w:hAnsi="Times New Roman" w:cs="Times New Roman"/>
          <w:sz w:val="24"/>
          <w:szCs w:val="24"/>
        </w:rPr>
      </w:pPr>
    </w:p>
    <w:p w14:paraId="4886B3F1" w14:textId="2D649F81" w:rsidR="007C40E2" w:rsidRPr="007C40E2" w:rsidRDefault="006C3C49" w:rsidP="007C40E2">
      <w:pPr>
        <w:rPr>
          <w:rFonts w:ascii="Times New Roman" w:hAnsi="Times New Roman" w:cs="Times New Roman"/>
          <w:sz w:val="24"/>
          <w:szCs w:val="24"/>
        </w:rPr>
      </w:pPr>
      <w:r>
        <w:rPr>
          <w:noProof/>
          <w:lang w:eastAsia="cs-CZ"/>
        </w:rPr>
        <w:drawing>
          <wp:anchor distT="0" distB="0" distL="114300" distR="114300" simplePos="0" relativeHeight="251679744" behindDoc="1" locked="0" layoutInCell="1" allowOverlap="1" wp14:anchorId="313F772D" wp14:editId="27EF73DB">
            <wp:simplePos x="0" y="0"/>
            <wp:positionH relativeFrom="margin">
              <wp:align>left</wp:align>
            </wp:positionH>
            <wp:positionV relativeFrom="paragraph">
              <wp:posOffset>207645</wp:posOffset>
            </wp:positionV>
            <wp:extent cx="899795" cy="911225"/>
            <wp:effectExtent l="0" t="0" r="0" b="317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044" t="39845" r="43020" b="35056"/>
                    <a:stretch/>
                  </pic:blipFill>
                  <pic:spPr bwMode="auto">
                    <a:xfrm>
                      <a:off x="0" y="0"/>
                      <a:ext cx="899795" cy="91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50FDD" w14:textId="1111F062" w:rsidR="007C40E2" w:rsidRPr="007C40E2" w:rsidRDefault="006C3C49" w:rsidP="006C3C49">
      <w:pPr>
        <w:tabs>
          <w:tab w:val="left" w:pos="1680"/>
        </w:tabs>
        <w:rPr>
          <w:rFonts w:ascii="Times New Roman" w:hAnsi="Times New Roman" w:cs="Times New Roman"/>
          <w:sz w:val="24"/>
          <w:szCs w:val="24"/>
        </w:rPr>
      </w:pPr>
      <w:r>
        <w:rPr>
          <w:rFonts w:ascii="Times New Roman" w:hAnsi="Times New Roman" w:cs="Times New Roman"/>
          <w:sz w:val="24"/>
          <w:szCs w:val="24"/>
        </w:rPr>
        <w:tab/>
        <w:t>Schody</w:t>
      </w:r>
    </w:p>
    <w:p w14:paraId="686119C8" w14:textId="7026F9ED" w:rsidR="007C40E2" w:rsidRDefault="007C40E2" w:rsidP="00CC234E">
      <w:pPr>
        <w:ind w:firstLine="708"/>
        <w:rPr>
          <w:rFonts w:ascii="Times New Roman" w:hAnsi="Times New Roman" w:cs="Times New Roman"/>
          <w:sz w:val="24"/>
          <w:szCs w:val="24"/>
        </w:rPr>
      </w:pPr>
    </w:p>
    <w:p w14:paraId="551DD219" w14:textId="1FC5F05F" w:rsidR="007C40E2" w:rsidRDefault="007C40E2" w:rsidP="007C40E2">
      <w:pPr>
        <w:tabs>
          <w:tab w:val="left" w:pos="1695"/>
        </w:tabs>
        <w:rPr>
          <w:rFonts w:ascii="Times New Roman" w:hAnsi="Times New Roman" w:cs="Times New Roman"/>
          <w:sz w:val="24"/>
          <w:szCs w:val="24"/>
        </w:rPr>
      </w:pPr>
      <w:r>
        <w:rPr>
          <w:rFonts w:ascii="Times New Roman" w:hAnsi="Times New Roman" w:cs="Times New Roman"/>
          <w:sz w:val="24"/>
          <w:szCs w:val="24"/>
        </w:rPr>
        <w:tab/>
      </w:r>
    </w:p>
    <w:p w14:paraId="224EE4FF" w14:textId="5504AC82" w:rsidR="007C40E2" w:rsidRDefault="007C40E2" w:rsidP="007C40E2">
      <w:pPr>
        <w:tabs>
          <w:tab w:val="left" w:pos="1695"/>
        </w:tabs>
        <w:rPr>
          <w:rFonts w:ascii="Times New Roman" w:hAnsi="Times New Roman" w:cs="Times New Roman"/>
          <w:sz w:val="24"/>
          <w:szCs w:val="24"/>
        </w:rPr>
      </w:pPr>
      <w:r>
        <w:rPr>
          <w:rFonts w:ascii="Times New Roman" w:hAnsi="Times New Roman" w:cs="Times New Roman"/>
          <w:sz w:val="24"/>
          <w:szCs w:val="24"/>
        </w:rPr>
        <w:t xml:space="preserve">                            </w:t>
      </w:r>
    </w:p>
    <w:p w14:paraId="6FE55BCC" w14:textId="082A47DB" w:rsidR="007C40E2" w:rsidRDefault="00A3043F" w:rsidP="007C40E2">
      <w:pPr>
        <w:rPr>
          <w:rFonts w:ascii="Times New Roman" w:hAnsi="Times New Roman" w:cs="Times New Roman"/>
          <w:b/>
          <w:sz w:val="24"/>
          <w:szCs w:val="24"/>
        </w:rPr>
      </w:pPr>
      <w:r w:rsidRPr="00A3043F">
        <w:rPr>
          <w:rFonts w:ascii="Times New Roman" w:hAnsi="Times New Roman" w:cs="Times New Roman"/>
          <w:b/>
          <w:sz w:val="24"/>
          <w:szCs w:val="24"/>
        </w:rPr>
        <w:t xml:space="preserve">Vstup </w:t>
      </w:r>
      <w:r w:rsidR="006F3724">
        <w:rPr>
          <w:rFonts w:ascii="Times New Roman" w:hAnsi="Times New Roman" w:cs="Times New Roman"/>
          <w:b/>
          <w:sz w:val="24"/>
          <w:szCs w:val="24"/>
        </w:rPr>
        <w:t>do objektu a parkování</w:t>
      </w:r>
    </w:p>
    <w:p w14:paraId="591347F1" w14:textId="4C1A1595" w:rsidR="006F3724" w:rsidRDefault="006F3724" w:rsidP="00BF0DC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2D0B05">
        <w:rPr>
          <w:rFonts w:ascii="Times New Roman" w:hAnsi="Times New Roman" w:cs="Times New Roman"/>
          <w:sz w:val="24"/>
          <w:szCs w:val="24"/>
        </w:rPr>
        <w:t>Víceúčelová sportovní hala se nachází</w:t>
      </w:r>
      <w:r w:rsidR="00BF0DC7">
        <w:rPr>
          <w:rFonts w:ascii="Times New Roman" w:hAnsi="Times New Roman" w:cs="Times New Roman"/>
          <w:sz w:val="24"/>
          <w:szCs w:val="24"/>
        </w:rPr>
        <w:t xml:space="preserve"> v blízkosti zimního stadionu </w:t>
      </w:r>
      <w:r w:rsidR="00AE2C17">
        <w:rPr>
          <w:rFonts w:ascii="Times New Roman" w:hAnsi="Times New Roman" w:cs="Times New Roman"/>
          <w:sz w:val="24"/>
          <w:szCs w:val="24"/>
        </w:rPr>
        <w:t>N</w:t>
      </w:r>
      <w:r w:rsidR="00BF0DC7">
        <w:rPr>
          <w:rFonts w:ascii="Times New Roman" w:hAnsi="Times New Roman" w:cs="Times New Roman"/>
          <w:sz w:val="24"/>
          <w:szCs w:val="24"/>
        </w:rPr>
        <w:t>a Lapači, zhruba 1 km od centra města. Nevýhodou je, že poblíž haly či stadionu se nenachází žádná zastávka městské hromadné dopravy. Nejbližší zastávkou je zastávka Rokytnic</w:t>
      </w:r>
      <w:r w:rsidR="00367EC6">
        <w:rPr>
          <w:rFonts w:ascii="Times New Roman" w:hAnsi="Times New Roman" w:cs="Times New Roman"/>
          <w:sz w:val="24"/>
          <w:szCs w:val="24"/>
        </w:rPr>
        <w:t xml:space="preserve">e </w:t>
      </w:r>
      <w:r w:rsidR="00BF0DC7">
        <w:rPr>
          <w:rFonts w:ascii="Times New Roman" w:hAnsi="Times New Roman" w:cs="Times New Roman"/>
          <w:sz w:val="24"/>
          <w:szCs w:val="24"/>
        </w:rPr>
        <w:t>část Vsetína, která je</w:t>
      </w:r>
      <w:r w:rsidR="00367EC6">
        <w:rPr>
          <w:rFonts w:ascii="Times New Roman" w:hAnsi="Times New Roman" w:cs="Times New Roman"/>
          <w:sz w:val="24"/>
          <w:szCs w:val="24"/>
        </w:rPr>
        <w:t xml:space="preserve"> od haly</w:t>
      </w:r>
      <w:r w:rsidR="00BF0DC7">
        <w:rPr>
          <w:rFonts w:ascii="Times New Roman" w:hAnsi="Times New Roman" w:cs="Times New Roman"/>
          <w:sz w:val="24"/>
          <w:szCs w:val="24"/>
        </w:rPr>
        <w:t xml:space="preserve"> vzdálená cirka 500 m. </w:t>
      </w:r>
      <w:r w:rsidR="00367EC6">
        <w:rPr>
          <w:rFonts w:ascii="Times New Roman" w:hAnsi="Times New Roman" w:cs="Times New Roman"/>
          <w:sz w:val="24"/>
          <w:szCs w:val="24"/>
        </w:rPr>
        <w:t xml:space="preserve">S parkováním je to u sportovní haly </w:t>
      </w:r>
      <w:r w:rsidR="000F69E9">
        <w:rPr>
          <w:rFonts w:ascii="Times New Roman" w:hAnsi="Times New Roman" w:cs="Times New Roman"/>
          <w:sz w:val="24"/>
          <w:szCs w:val="24"/>
        </w:rPr>
        <w:t>diskutabilní</w:t>
      </w:r>
      <w:r w:rsidR="00367EC6">
        <w:rPr>
          <w:rFonts w:ascii="Times New Roman" w:hAnsi="Times New Roman" w:cs="Times New Roman"/>
          <w:sz w:val="24"/>
          <w:szCs w:val="24"/>
        </w:rPr>
        <w:t>, jelikož sportovní hala nemá svoje vyhrazené parkoviště, je možné parkovat v blízkosti haly na okraji komunikace</w:t>
      </w:r>
      <w:r w:rsidR="000F69E9">
        <w:rPr>
          <w:rFonts w:ascii="Times New Roman" w:hAnsi="Times New Roman" w:cs="Times New Roman"/>
          <w:sz w:val="24"/>
          <w:szCs w:val="24"/>
        </w:rPr>
        <w:t xml:space="preserve"> nebo na parkovištích, které jsou u přilehlé autodílny a tenisových kurtů</w:t>
      </w:r>
      <w:r w:rsidR="00367EC6">
        <w:rPr>
          <w:rFonts w:ascii="Times New Roman" w:hAnsi="Times New Roman" w:cs="Times New Roman"/>
          <w:sz w:val="24"/>
          <w:szCs w:val="24"/>
        </w:rPr>
        <w:t xml:space="preserve">. Je také možno využívat velké parkoviště zimního stadionu, které je od haly vzdálené zhruba 100 m, kde jsou vyhrazená 3 parkovací místa pro osoby s handicapem. Od vyhrazeného stání je to nejméně </w:t>
      </w:r>
      <w:r w:rsidR="000545F6">
        <w:rPr>
          <w:rFonts w:ascii="Times New Roman" w:hAnsi="Times New Roman" w:cs="Times New Roman"/>
          <w:sz w:val="24"/>
          <w:szCs w:val="24"/>
        </w:rPr>
        <w:t>100</w:t>
      </w:r>
      <w:r w:rsidR="00367EC6">
        <w:rPr>
          <w:rFonts w:ascii="Times New Roman" w:hAnsi="Times New Roman" w:cs="Times New Roman"/>
          <w:sz w:val="24"/>
          <w:szCs w:val="24"/>
        </w:rPr>
        <w:t xml:space="preserve"> m po silnici</w:t>
      </w:r>
      <w:r w:rsidR="000F69E9">
        <w:rPr>
          <w:rFonts w:ascii="Times New Roman" w:hAnsi="Times New Roman" w:cs="Times New Roman"/>
          <w:sz w:val="24"/>
          <w:szCs w:val="24"/>
        </w:rPr>
        <w:t>, po které se vozíčkář dostane ke sportovní hale.</w:t>
      </w:r>
    </w:p>
    <w:p w14:paraId="28991FE6" w14:textId="4B053896" w:rsidR="000F69E9" w:rsidRDefault="000F69E9" w:rsidP="00BF0D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Přístupová cesta do sportovní haly je asfaltová a těsně před vstupem je </w:t>
      </w:r>
      <w:r w:rsidR="0010027C">
        <w:rPr>
          <w:rFonts w:ascii="Times New Roman" w:hAnsi="Times New Roman" w:cs="Times New Roman"/>
          <w:sz w:val="24"/>
          <w:szCs w:val="24"/>
        </w:rPr>
        <w:t xml:space="preserve">vytvořena zámková dlažba se sklonem, který může být velkou překážkou pro osobu na vozíku. Jedná </w:t>
      </w:r>
      <w:r w:rsidR="0010027C">
        <w:rPr>
          <w:rFonts w:ascii="Times New Roman" w:hAnsi="Times New Roman" w:cs="Times New Roman"/>
          <w:sz w:val="24"/>
          <w:szCs w:val="24"/>
        </w:rPr>
        <w:lastRenderedPageBreak/>
        <w:t>se o 100 cm dlouhý nájezd do dveří s podélným sklonem 12</w:t>
      </w:r>
      <w:r w:rsidR="00864C21">
        <w:rPr>
          <w:rFonts w:ascii="Times New Roman" w:hAnsi="Times New Roman" w:cs="Times New Roman"/>
          <w:sz w:val="24"/>
          <w:szCs w:val="24"/>
        </w:rPr>
        <w:t xml:space="preserve"> </w:t>
      </w:r>
      <w:r w:rsidR="0010027C">
        <w:rPr>
          <w:rFonts w:ascii="Times New Roman" w:hAnsi="Times New Roman" w:cs="Times New Roman"/>
          <w:sz w:val="24"/>
          <w:szCs w:val="24"/>
        </w:rPr>
        <w:t>% a příčný sklon činí 1,8</w:t>
      </w:r>
      <w:r w:rsidR="00864C21">
        <w:rPr>
          <w:rFonts w:ascii="Times New Roman" w:hAnsi="Times New Roman" w:cs="Times New Roman"/>
          <w:sz w:val="24"/>
          <w:szCs w:val="24"/>
        </w:rPr>
        <w:t xml:space="preserve"> </w:t>
      </w:r>
      <w:r w:rsidR="0010027C">
        <w:rPr>
          <w:rFonts w:ascii="Times New Roman" w:hAnsi="Times New Roman" w:cs="Times New Roman"/>
          <w:sz w:val="24"/>
          <w:szCs w:val="24"/>
        </w:rPr>
        <w:t>%.</w:t>
      </w:r>
      <w:r w:rsidR="00864C21">
        <w:rPr>
          <w:rFonts w:ascii="Times New Roman" w:hAnsi="Times New Roman" w:cs="Times New Roman"/>
          <w:sz w:val="24"/>
          <w:szCs w:val="24"/>
        </w:rPr>
        <w:t xml:space="preserve"> Před hlavními dveřmi je dostačující manipulační plocha. Hlavní dveře jsou dvoukřídlé s mechanickým otevíráním směrem ven. Průjezdová šířka hlavního křídla činí 94 cm a</w:t>
      </w:r>
      <w:r w:rsidR="006A7572">
        <w:rPr>
          <w:rFonts w:ascii="Times New Roman" w:hAnsi="Times New Roman" w:cs="Times New Roman"/>
          <w:sz w:val="24"/>
          <w:szCs w:val="24"/>
        </w:rPr>
        <w:t> </w:t>
      </w:r>
      <w:r w:rsidR="00864C21">
        <w:rPr>
          <w:rFonts w:ascii="Times New Roman" w:hAnsi="Times New Roman" w:cs="Times New Roman"/>
          <w:sz w:val="24"/>
          <w:szCs w:val="24"/>
        </w:rPr>
        <w:t>šířka otevíratelného vedlejšího křídla 68 cm. Pokud by se vedlejší křídlo otevřelo</w:t>
      </w:r>
      <w:r w:rsidR="006A7572">
        <w:rPr>
          <w:rFonts w:ascii="Times New Roman" w:hAnsi="Times New Roman" w:cs="Times New Roman"/>
          <w:sz w:val="24"/>
          <w:szCs w:val="24"/>
        </w:rPr>
        <w:t xml:space="preserve">, </w:t>
      </w:r>
      <w:r w:rsidR="00864C21">
        <w:rPr>
          <w:rFonts w:ascii="Times New Roman" w:hAnsi="Times New Roman" w:cs="Times New Roman"/>
          <w:sz w:val="24"/>
          <w:szCs w:val="24"/>
        </w:rPr>
        <w:t xml:space="preserve">průjezdová šířka dveří činí </w:t>
      </w:r>
      <w:r w:rsidR="0041144B">
        <w:rPr>
          <w:rFonts w:ascii="Times New Roman" w:hAnsi="Times New Roman" w:cs="Times New Roman"/>
          <w:sz w:val="24"/>
          <w:szCs w:val="24"/>
        </w:rPr>
        <w:t>162 cm. Práh ve dveřích jsou necelé 2 cm</w:t>
      </w:r>
      <w:r w:rsidR="006A7572">
        <w:rPr>
          <w:rFonts w:ascii="Times New Roman" w:hAnsi="Times New Roman" w:cs="Times New Roman"/>
          <w:sz w:val="24"/>
          <w:szCs w:val="24"/>
        </w:rPr>
        <w:t>,</w:t>
      </w:r>
      <w:r w:rsidR="0041144B">
        <w:rPr>
          <w:rFonts w:ascii="Times New Roman" w:hAnsi="Times New Roman" w:cs="Times New Roman"/>
          <w:sz w:val="24"/>
          <w:szCs w:val="24"/>
        </w:rPr>
        <w:t xml:space="preserve"> což by mohlo hrát roli při průjezdu vozíčkáře. Hala disponuje zádveřím, které je široké 196 cm a hluboké 315 cm, poté následují dveře, které jsou totožné jako dveře vstupní s otevíráním směrem do zádveří.</w:t>
      </w:r>
      <w:r w:rsidR="00F13DED">
        <w:rPr>
          <w:rFonts w:ascii="Times New Roman" w:hAnsi="Times New Roman" w:cs="Times New Roman"/>
          <w:sz w:val="24"/>
          <w:szCs w:val="24"/>
        </w:rPr>
        <w:t xml:space="preserve"> </w:t>
      </w:r>
    </w:p>
    <w:p w14:paraId="15B525F4" w14:textId="5EF151F7" w:rsidR="00311D79" w:rsidRPr="006F3724" w:rsidRDefault="00311D79" w:rsidP="00BF0DC7">
      <w:pPr>
        <w:spacing w:line="360" w:lineRule="auto"/>
        <w:jc w:val="both"/>
        <w:rPr>
          <w:rFonts w:ascii="Times New Roman" w:hAnsi="Times New Roman" w:cs="Times New Roman"/>
          <w:sz w:val="24"/>
          <w:szCs w:val="24"/>
        </w:rPr>
      </w:pPr>
      <w:r>
        <w:rPr>
          <w:rFonts w:ascii="Times New Roman" w:hAnsi="Times New Roman" w:cs="Times New Roman"/>
          <w:sz w:val="24"/>
          <w:szCs w:val="24"/>
        </w:rPr>
        <w:tab/>
        <w:t>Co se týká osob se zrakovým postižením, tak objekt nedisponuje žádným z prvků, které by tyto osoby mohl</w:t>
      </w:r>
      <w:r w:rsidR="006A7572">
        <w:rPr>
          <w:rFonts w:ascii="Times New Roman" w:hAnsi="Times New Roman" w:cs="Times New Roman"/>
          <w:sz w:val="24"/>
          <w:szCs w:val="24"/>
        </w:rPr>
        <w:t>y</w:t>
      </w:r>
      <w:r>
        <w:rPr>
          <w:rFonts w:ascii="Times New Roman" w:hAnsi="Times New Roman" w:cs="Times New Roman"/>
          <w:sz w:val="24"/>
          <w:szCs w:val="24"/>
        </w:rPr>
        <w:t xml:space="preserve"> využít. Vodící linie je u vstupu do objektu přirozená, a</w:t>
      </w:r>
      <w:r w:rsidR="006A7572">
        <w:rPr>
          <w:rFonts w:ascii="Times New Roman" w:hAnsi="Times New Roman" w:cs="Times New Roman"/>
          <w:sz w:val="24"/>
          <w:szCs w:val="24"/>
        </w:rPr>
        <w:t> </w:t>
      </w:r>
      <w:r>
        <w:rPr>
          <w:rFonts w:ascii="Times New Roman" w:hAnsi="Times New Roman" w:cs="Times New Roman"/>
          <w:sz w:val="24"/>
          <w:szCs w:val="24"/>
        </w:rPr>
        <w:t>to</w:t>
      </w:r>
      <w:r w:rsidR="006A7572">
        <w:rPr>
          <w:rFonts w:ascii="Times New Roman" w:hAnsi="Times New Roman" w:cs="Times New Roman"/>
          <w:sz w:val="24"/>
          <w:szCs w:val="24"/>
        </w:rPr>
        <w:t> </w:t>
      </w:r>
      <w:r>
        <w:rPr>
          <w:rFonts w:ascii="Times New Roman" w:hAnsi="Times New Roman" w:cs="Times New Roman"/>
          <w:sz w:val="24"/>
          <w:szCs w:val="24"/>
        </w:rPr>
        <w:t>budova samotná. Objekt není vybaven zvonkem na přivolání pomoci ani akustickým orientačním majáčkem.</w:t>
      </w:r>
    </w:p>
    <w:p w14:paraId="06841DC2" w14:textId="77777777" w:rsidR="001D5EC6" w:rsidRDefault="001D5EC6" w:rsidP="00BF0DC7">
      <w:pPr>
        <w:spacing w:line="360" w:lineRule="auto"/>
        <w:jc w:val="both"/>
        <w:rPr>
          <w:rFonts w:ascii="Times New Roman" w:hAnsi="Times New Roman" w:cs="Times New Roman"/>
          <w:b/>
          <w:sz w:val="24"/>
          <w:szCs w:val="24"/>
        </w:rPr>
      </w:pPr>
    </w:p>
    <w:p w14:paraId="04CB4F1A" w14:textId="220A7701" w:rsidR="007C40E2" w:rsidRDefault="00311D79" w:rsidP="00BF0DC7">
      <w:pPr>
        <w:spacing w:line="360" w:lineRule="auto"/>
        <w:jc w:val="both"/>
        <w:rPr>
          <w:rFonts w:ascii="Times New Roman" w:hAnsi="Times New Roman" w:cs="Times New Roman"/>
          <w:b/>
          <w:sz w:val="24"/>
          <w:szCs w:val="24"/>
        </w:rPr>
      </w:pPr>
      <w:r w:rsidRPr="00311D79">
        <w:rPr>
          <w:rFonts w:ascii="Times New Roman" w:hAnsi="Times New Roman" w:cs="Times New Roman"/>
          <w:b/>
          <w:sz w:val="24"/>
          <w:szCs w:val="24"/>
        </w:rPr>
        <w:t>Interiér</w:t>
      </w:r>
    </w:p>
    <w:p w14:paraId="7F36A77A" w14:textId="73C98BF2" w:rsidR="00311D79" w:rsidRDefault="00311D79" w:rsidP="00BF0DC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Za dveřmi zádveří je menší místnost, kde se nachází informační okno, posezení a</w:t>
      </w:r>
      <w:r w:rsidR="00CE116B">
        <w:rPr>
          <w:rFonts w:ascii="Times New Roman" w:hAnsi="Times New Roman" w:cs="Times New Roman"/>
          <w:sz w:val="24"/>
          <w:szCs w:val="24"/>
        </w:rPr>
        <w:t> </w:t>
      </w:r>
      <w:r>
        <w:rPr>
          <w:rFonts w:ascii="Times New Roman" w:hAnsi="Times New Roman" w:cs="Times New Roman"/>
          <w:sz w:val="24"/>
          <w:szCs w:val="24"/>
        </w:rPr>
        <w:t>automaty s občerstvením. Budova je jednopodlažní, veškeré šatny, sociální zázemí i</w:t>
      </w:r>
      <w:r w:rsidR="00CE116B">
        <w:rPr>
          <w:rFonts w:ascii="Times New Roman" w:hAnsi="Times New Roman" w:cs="Times New Roman"/>
          <w:sz w:val="24"/>
          <w:szCs w:val="24"/>
        </w:rPr>
        <w:t> </w:t>
      </w:r>
      <w:r>
        <w:rPr>
          <w:rFonts w:ascii="Times New Roman" w:hAnsi="Times New Roman" w:cs="Times New Roman"/>
          <w:sz w:val="24"/>
          <w:szCs w:val="24"/>
        </w:rPr>
        <w:t>samotný hrací prostor se nachází na</w:t>
      </w:r>
      <w:r w:rsidR="00100761">
        <w:rPr>
          <w:rFonts w:ascii="Times New Roman" w:hAnsi="Times New Roman" w:cs="Times New Roman"/>
          <w:sz w:val="24"/>
          <w:szCs w:val="24"/>
        </w:rPr>
        <w:t xml:space="preserve"> tom samém</w:t>
      </w:r>
      <w:r>
        <w:rPr>
          <w:rFonts w:ascii="Times New Roman" w:hAnsi="Times New Roman" w:cs="Times New Roman"/>
          <w:sz w:val="24"/>
          <w:szCs w:val="24"/>
        </w:rPr>
        <w:t xml:space="preserve"> podlaží</w:t>
      </w:r>
      <w:r w:rsidR="00595F68">
        <w:rPr>
          <w:rFonts w:ascii="Times New Roman" w:hAnsi="Times New Roman" w:cs="Times New Roman"/>
          <w:sz w:val="24"/>
          <w:szCs w:val="24"/>
        </w:rPr>
        <w:t>, což nekomplikuje pohyb osob na vozíku</w:t>
      </w:r>
      <w:r w:rsidR="005874C3">
        <w:rPr>
          <w:rFonts w:ascii="Times New Roman" w:hAnsi="Times New Roman" w:cs="Times New Roman"/>
          <w:sz w:val="24"/>
          <w:szCs w:val="24"/>
        </w:rPr>
        <w:t>. Dveře na hrací plochu jsou dvoukřídlé s dostatečným průjezdem a vedou z místnosti s informačním okénkem.</w:t>
      </w:r>
      <w:r>
        <w:rPr>
          <w:rFonts w:ascii="Times New Roman" w:hAnsi="Times New Roman" w:cs="Times New Roman"/>
          <w:sz w:val="24"/>
          <w:szCs w:val="24"/>
        </w:rPr>
        <w:t xml:space="preserve"> Budova má pouze jedno schodiště vedoucí do</w:t>
      </w:r>
      <w:r w:rsidR="00CE116B">
        <w:rPr>
          <w:rFonts w:ascii="Times New Roman" w:hAnsi="Times New Roman" w:cs="Times New Roman"/>
          <w:sz w:val="24"/>
          <w:szCs w:val="24"/>
        </w:rPr>
        <w:t> </w:t>
      </w:r>
      <w:r>
        <w:rPr>
          <w:rFonts w:ascii="Times New Roman" w:hAnsi="Times New Roman" w:cs="Times New Roman"/>
          <w:sz w:val="24"/>
          <w:szCs w:val="24"/>
        </w:rPr>
        <w:t xml:space="preserve">diváckého sektoru. </w:t>
      </w:r>
      <w:r w:rsidR="007342B4">
        <w:rPr>
          <w:rFonts w:ascii="Times New Roman" w:hAnsi="Times New Roman" w:cs="Times New Roman"/>
          <w:sz w:val="24"/>
          <w:szCs w:val="24"/>
        </w:rPr>
        <w:t>Pohyb po chodbě haly je možný s dostatečnou průjezdovou šíří.</w:t>
      </w:r>
    </w:p>
    <w:p w14:paraId="5D4B5FAA" w14:textId="5B5BFBAD" w:rsidR="007404A8" w:rsidRDefault="007404A8" w:rsidP="00BF0DC7">
      <w:pPr>
        <w:spacing w:line="360" w:lineRule="auto"/>
        <w:jc w:val="both"/>
        <w:rPr>
          <w:rFonts w:ascii="Times New Roman" w:hAnsi="Times New Roman" w:cs="Times New Roman"/>
          <w:b/>
          <w:sz w:val="24"/>
          <w:szCs w:val="24"/>
        </w:rPr>
      </w:pPr>
      <w:r w:rsidRPr="007404A8">
        <w:rPr>
          <w:rFonts w:ascii="Times New Roman" w:hAnsi="Times New Roman" w:cs="Times New Roman"/>
          <w:b/>
          <w:sz w:val="24"/>
          <w:szCs w:val="24"/>
        </w:rPr>
        <w:t>Sociální zázemí</w:t>
      </w:r>
    </w:p>
    <w:p w14:paraId="72D30AE3" w14:textId="5441EE09" w:rsidR="007404A8" w:rsidRDefault="007404A8" w:rsidP="00BF0DC7">
      <w:pPr>
        <w:spacing w:line="360" w:lineRule="auto"/>
        <w:jc w:val="both"/>
        <w:rPr>
          <w:rFonts w:ascii="Times New Roman" w:hAnsi="Times New Roman" w:cs="Times New Roman"/>
          <w:color w:val="FF0000"/>
          <w:sz w:val="24"/>
          <w:szCs w:val="24"/>
        </w:rPr>
      </w:pPr>
      <w:r>
        <w:rPr>
          <w:rFonts w:ascii="Times New Roman" w:hAnsi="Times New Roman" w:cs="Times New Roman"/>
          <w:b/>
          <w:sz w:val="24"/>
          <w:szCs w:val="24"/>
        </w:rPr>
        <w:tab/>
      </w:r>
      <w:r>
        <w:rPr>
          <w:rFonts w:ascii="Times New Roman" w:hAnsi="Times New Roman" w:cs="Times New Roman"/>
          <w:sz w:val="24"/>
          <w:szCs w:val="24"/>
        </w:rPr>
        <w:t>Z</w:t>
      </w:r>
      <w:r w:rsidR="005874C3">
        <w:rPr>
          <w:rFonts w:ascii="Times New Roman" w:hAnsi="Times New Roman" w:cs="Times New Roman"/>
          <w:sz w:val="24"/>
          <w:szCs w:val="24"/>
        </w:rPr>
        <w:t> </w:t>
      </w:r>
      <w:r w:rsidR="007342B4">
        <w:rPr>
          <w:rFonts w:ascii="Times New Roman" w:hAnsi="Times New Roman" w:cs="Times New Roman"/>
          <w:sz w:val="24"/>
          <w:szCs w:val="24"/>
        </w:rPr>
        <w:t>chodby</w:t>
      </w:r>
      <w:r w:rsidR="005874C3">
        <w:rPr>
          <w:rFonts w:ascii="Times New Roman" w:hAnsi="Times New Roman" w:cs="Times New Roman"/>
          <w:sz w:val="24"/>
          <w:szCs w:val="24"/>
        </w:rPr>
        <w:t>, která se nachází za zádveřím</w:t>
      </w:r>
      <w:r w:rsidR="00CE116B">
        <w:rPr>
          <w:rFonts w:ascii="Times New Roman" w:hAnsi="Times New Roman" w:cs="Times New Roman"/>
          <w:sz w:val="24"/>
          <w:szCs w:val="24"/>
        </w:rPr>
        <w:t>,</w:t>
      </w:r>
      <w:r w:rsidR="005874C3">
        <w:rPr>
          <w:rFonts w:ascii="Times New Roman" w:hAnsi="Times New Roman" w:cs="Times New Roman"/>
          <w:sz w:val="24"/>
          <w:szCs w:val="24"/>
        </w:rPr>
        <w:t xml:space="preserve"> se lze dostat do hracích prostor</w:t>
      </w:r>
      <w:r w:rsidR="001D5EC6">
        <w:rPr>
          <w:rFonts w:ascii="Times New Roman" w:hAnsi="Times New Roman" w:cs="Times New Roman"/>
          <w:sz w:val="24"/>
          <w:szCs w:val="24"/>
        </w:rPr>
        <w:t xml:space="preserve"> haly</w:t>
      </w:r>
      <w:r w:rsidR="008D6E46">
        <w:rPr>
          <w:rFonts w:ascii="Times New Roman" w:hAnsi="Times New Roman" w:cs="Times New Roman"/>
          <w:sz w:val="24"/>
          <w:szCs w:val="24"/>
        </w:rPr>
        <w:t xml:space="preserve"> a</w:t>
      </w:r>
      <w:r w:rsidR="00CE116B">
        <w:rPr>
          <w:rFonts w:ascii="Times New Roman" w:hAnsi="Times New Roman" w:cs="Times New Roman"/>
          <w:sz w:val="24"/>
          <w:szCs w:val="24"/>
        </w:rPr>
        <w:t> </w:t>
      </w:r>
      <w:r w:rsidR="008D6E46">
        <w:rPr>
          <w:rFonts w:ascii="Times New Roman" w:hAnsi="Times New Roman" w:cs="Times New Roman"/>
          <w:sz w:val="24"/>
          <w:szCs w:val="24"/>
        </w:rPr>
        <w:t>šaten, kterých je dostatečný počet. Osoba s omezenou schopností pohybu pravděpodobně využije šatnu číslo 1</w:t>
      </w:r>
      <w:r w:rsidR="00CE116B">
        <w:rPr>
          <w:rFonts w:ascii="Times New Roman" w:hAnsi="Times New Roman" w:cs="Times New Roman"/>
          <w:sz w:val="24"/>
          <w:szCs w:val="24"/>
        </w:rPr>
        <w:t xml:space="preserve">, </w:t>
      </w:r>
      <w:r w:rsidR="008D6E46">
        <w:rPr>
          <w:rFonts w:ascii="Times New Roman" w:hAnsi="Times New Roman" w:cs="Times New Roman"/>
          <w:sz w:val="24"/>
          <w:szCs w:val="24"/>
        </w:rPr>
        <w:t>kde její průjezdová plocha dveří činí 80 cm. V šatně jsou</w:t>
      </w:r>
      <w:r w:rsidR="00AF5748">
        <w:rPr>
          <w:rFonts w:ascii="Times New Roman" w:hAnsi="Times New Roman" w:cs="Times New Roman"/>
          <w:sz w:val="24"/>
          <w:szCs w:val="24"/>
        </w:rPr>
        <w:t xml:space="preserve"> uzamčené</w:t>
      </w:r>
      <w:r w:rsidR="008D6E46">
        <w:rPr>
          <w:rFonts w:ascii="Times New Roman" w:hAnsi="Times New Roman" w:cs="Times New Roman"/>
          <w:sz w:val="24"/>
          <w:szCs w:val="24"/>
        </w:rPr>
        <w:t xml:space="preserve"> dveře, které vedou do místnosti s bezbariérovým WC, sprchou a</w:t>
      </w:r>
      <w:r w:rsidR="00CE116B">
        <w:rPr>
          <w:rFonts w:ascii="Times New Roman" w:hAnsi="Times New Roman" w:cs="Times New Roman"/>
          <w:sz w:val="24"/>
          <w:szCs w:val="24"/>
        </w:rPr>
        <w:t> </w:t>
      </w:r>
      <w:r w:rsidR="008D6E46">
        <w:rPr>
          <w:rFonts w:ascii="Times New Roman" w:hAnsi="Times New Roman" w:cs="Times New Roman"/>
          <w:sz w:val="24"/>
          <w:szCs w:val="24"/>
        </w:rPr>
        <w:t>umyvadlem. Dveře do místnosti disponují téže 80 cm průjezdem. Otevírají se směrem ven a nejsou vybaveny madlem ani označením na dveřích. Před dveřmi je dostatečná manipulační plocha pro ortopedický či jiný vozík. Světelný vypínač v místnosti je</w:t>
      </w:r>
      <w:r w:rsidR="00CE116B">
        <w:rPr>
          <w:rFonts w:ascii="Times New Roman" w:hAnsi="Times New Roman" w:cs="Times New Roman"/>
          <w:sz w:val="24"/>
          <w:szCs w:val="24"/>
        </w:rPr>
        <w:t> </w:t>
      </w:r>
      <w:r w:rsidR="008D6E46">
        <w:rPr>
          <w:rFonts w:ascii="Times New Roman" w:hAnsi="Times New Roman" w:cs="Times New Roman"/>
          <w:sz w:val="24"/>
          <w:szCs w:val="24"/>
        </w:rPr>
        <w:t>umístěn ve výšce 110 cm od podlahy. Kabina či místnost je hluboká 200 cm a její šíře je 291 cm.</w:t>
      </w:r>
      <w:r w:rsidR="00AF5748">
        <w:rPr>
          <w:rFonts w:ascii="Times New Roman" w:hAnsi="Times New Roman" w:cs="Times New Roman"/>
          <w:sz w:val="24"/>
          <w:szCs w:val="24"/>
        </w:rPr>
        <w:t xml:space="preserve"> Vzdálenost od levého boku mísy ke stěně kabiny je 38 cm a vzdálenost od</w:t>
      </w:r>
      <w:r w:rsidR="00CE116B">
        <w:rPr>
          <w:rFonts w:ascii="Times New Roman" w:hAnsi="Times New Roman" w:cs="Times New Roman"/>
          <w:sz w:val="24"/>
          <w:szCs w:val="24"/>
        </w:rPr>
        <w:t> </w:t>
      </w:r>
      <w:r w:rsidR="00AF5748">
        <w:rPr>
          <w:rFonts w:ascii="Times New Roman" w:hAnsi="Times New Roman" w:cs="Times New Roman"/>
          <w:sz w:val="24"/>
          <w:szCs w:val="24"/>
        </w:rPr>
        <w:t>pravého boku mísy ke stěně kabiny činí 217 cm, což je dostatečn</w:t>
      </w:r>
      <w:r w:rsidR="004A7C39">
        <w:rPr>
          <w:rFonts w:ascii="Times New Roman" w:hAnsi="Times New Roman" w:cs="Times New Roman"/>
          <w:sz w:val="24"/>
          <w:szCs w:val="24"/>
        </w:rPr>
        <w:t>ě volný</w:t>
      </w:r>
      <w:r w:rsidR="00AF5748">
        <w:rPr>
          <w:rFonts w:ascii="Times New Roman" w:hAnsi="Times New Roman" w:cs="Times New Roman"/>
          <w:sz w:val="24"/>
          <w:szCs w:val="24"/>
        </w:rPr>
        <w:t xml:space="preserve"> prostor </w:t>
      </w:r>
      <w:r w:rsidR="00AF5748">
        <w:rPr>
          <w:rFonts w:ascii="Times New Roman" w:hAnsi="Times New Roman" w:cs="Times New Roman"/>
          <w:sz w:val="24"/>
          <w:szCs w:val="24"/>
        </w:rPr>
        <w:lastRenderedPageBreak/>
        <w:t>pro</w:t>
      </w:r>
      <w:r w:rsidR="00CE116B">
        <w:rPr>
          <w:rFonts w:ascii="Times New Roman" w:hAnsi="Times New Roman" w:cs="Times New Roman"/>
          <w:sz w:val="24"/>
          <w:szCs w:val="24"/>
        </w:rPr>
        <w:t> </w:t>
      </w:r>
      <w:r w:rsidR="00AF5748">
        <w:rPr>
          <w:rFonts w:ascii="Times New Roman" w:hAnsi="Times New Roman" w:cs="Times New Roman"/>
          <w:sz w:val="24"/>
          <w:szCs w:val="24"/>
        </w:rPr>
        <w:t>použití WC osoby, která je sedící na ortopedickém vozíku.</w:t>
      </w:r>
      <w:r w:rsidR="004A7C39">
        <w:rPr>
          <w:rFonts w:ascii="Times New Roman" w:hAnsi="Times New Roman" w:cs="Times New Roman"/>
          <w:sz w:val="24"/>
          <w:szCs w:val="24"/>
        </w:rPr>
        <w:t xml:space="preserve"> Sedátko WC je</w:t>
      </w:r>
      <w:r w:rsidR="00CE116B">
        <w:rPr>
          <w:rFonts w:ascii="Times New Roman" w:hAnsi="Times New Roman" w:cs="Times New Roman"/>
          <w:sz w:val="24"/>
          <w:szCs w:val="24"/>
        </w:rPr>
        <w:t> </w:t>
      </w:r>
      <w:r w:rsidR="004A7C39">
        <w:rPr>
          <w:rFonts w:ascii="Times New Roman" w:hAnsi="Times New Roman" w:cs="Times New Roman"/>
          <w:sz w:val="24"/>
          <w:szCs w:val="24"/>
        </w:rPr>
        <w:t>nainstalováno 48 cm od podlahy a je odsazeno 34 cm od zadní stěny. Pevně připevněným dávkovačem na toaletní papír kabina nedisponuje, avšak toaletní papír se</w:t>
      </w:r>
      <w:r w:rsidR="00CE116B">
        <w:rPr>
          <w:rFonts w:ascii="Times New Roman" w:hAnsi="Times New Roman" w:cs="Times New Roman"/>
          <w:sz w:val="24"/>
          <w:szCs w:val="24"/>
        </w:rPr>
        <w:t> </w:t>
      </w:r>
      <w:r w:rsidR="004A7C39">
        <w:rPr>
          <w:rFonts w:ascii="Times New Roman" w:hAnsi="Times New Roman" w:cs="Times New Roman"/>
          <w:sz w:val="24"/>
          <w:szCs w:val="24"/>
        </w:rPr>
        <w:t xml:space="preserve">nachází v těsné blízkosti mísy. Splachování </w:t>
      </w:r>
      <w:r w:rsidR="00D830AF">
        <w:rPr>
          <w:rFonts w:ascii="Times New Roman" w:hAnsi="Times New Roman" w:cs="Times New Roman"/>
          <w:sz w:val="24"/>
          <w:szCs w:val="24"/>
        </w:rPr>
        <w:t>je mechanické a je umístěno vzadu ve</w:t>
      </w:r>
      <w:r w:rsidR="00CE116B">
        <w:rPr>
          <w:rFonts w:ascii="Times New Roman" w:hAnsi="Times New Roman" w:cs="Times New Roman"/>
          <w:sz w:val="24"/>
          <w:szCs w:val="24"/>
        </w:rPr>
        <w:t> </w:t>
      </w:r>
      <w:r w:rsidR="00D830AF">
        <w:rPr>
          <w:rFonts w:ascii="Times New Roman" w:hAnsi="Times New Roman" w:cs="Times New Roman"/>
          <w:sz w:val="24"/>
          <w:szCs w:val="24"/>
        </w:rPr>
        <w:t>výšce 82 cm od podlahy. Vlevo od mísy se nachází pevné madlo ve tvaru L, kdy jeho vodorovná část měří 56 cm a je nainstalováno v 76 cm výšce od podlahy. Svislá část madla, která je kolmá k vodorovné měří 80 cm. Vpravo od mísy j</w:t>
      </w:r>
      <w:r w:rsidR="00554D4C">
        <w:rPr>
          <w:rFonts w:ascii="Times New Roman" w:hAnsi="Times New Roman" w:cs="Times New Roman"/>
          <w:sz w:val="24"/>
          <w:szCs w:val="24"/>
        </w:rPr>
        <w:t xml:space="preserve">e sklopné madlo dlouhé 82 cm ve výšce 76 cm od podlahy. Umyvadlo, které umožňuje dostatečný podjezd vozíku je umístěno 80 cm od podlahy. Baterie je dlouhá páková. Madlo u umyvadla se nachází po jeho levém boku, a to o délce 62 cm a tyčí se ve výši 80 cm od podlahy. Tlačítko signalizace pro přivolání pomoci je zde pouze jedno v horní úrovni, ale je vybaveno lankem, které je spuštěné dolů, pro případ, kdyby se dotyčná osoba ocitla na zemi. Lanko nahrazuje signalizaci ve spodní úrovni. </w:t>
      </w:r>
      <w:r w:rsidR="00AA30A8">
        <w:rPr>
          <w:rFonts w:ascii="Times New Roman" w:hAnsi="Times New Roman" w:cs="Times New Roman"/>
          <w:sz w:val="24"/>
          <w:szCs w:val="24"/>
        </w:rPr>
        <w:t>V místnosti se také nachází sprcha se sedátkem a</w:t>
      </w:r>
      <w:r w:rsidR="00CE116B">
        <w:rPr>
          <w:rFonts w:ascii="Times New Roman" w:hAnsi="Times New Roman" w:cs="Times New Roman"/>
          <w:sz w:val="24"/>
          <w:szCs w:val="24"/>
        </w:rPr>
        <w:t> </w:t>
      </w:r>
      <w:r w:rsidR="00AA30A8">
        <w:rPr>
          <w:rFonts w:ascii="Times New Roman" w:hAnsi="Times New Roman" w:cs="Times New Roman"/>
          <w:sz w:val="24"/>
          <w:szCs w:val="24"/>
        </w:rPr>
        <w:t>madly.</w:t>
      </w:r>
    </w:p>
    <w:p w14:paraId="31CF4612" w14:textId="31477B4F" w:rsidR="00243874" w:rsidRDefault="00243874" w:rsidP="00BF0DC7">
      <w:pPr>
        <w:spacing w:line="360" w:lineRule="auto"/>
        <w:jc w:val="both"/>
        <w:rPr>
          <w:rFonts w:ascii="Times New Roman" w:hAnsi="Times New Roman" w:cs="Times New Roman"/>
          <w:b/>
          <w:sz w:val="24"/>
          <w:szCs w:val="24"/>
        </w:rPr>
      </w:pPr>
      <w:r w:rsidRPr="00243874">
        <w:rPr>
          <w:rFonts w:ascii="Times New Roman" w:hAnsi="Times New Roman" w:cs="Times New Roman"/>
          <w:b/>
          <w:sz w:val="24"/>
          <w:szCs w:val="24"/>
        </w:rPr>
        <w:t>Divácký sektor</w:t>
      </w:r>
    </w:p>
    <w:p w14:paraId="483BE9DD" w14:textId="08C2920F" w:rsidR="007342B4" w:rsidRDefault="00D262DA" w:rsidP="007342B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objektu se nachází </w:t>
      </w:r>
      <w:r w:rsidR="007342B4">
        <w:rPr>
          <w:rFonts w:ascii="Times New Roman" w:hAnsi="Times New Roman" w:cs="Times New Roman"/>
          <w:sz w:val="24"/>
          <w:szCs w:val="24"/>
        </w:rPr>
        <w:t>2 místa ke sledování sportovních událostí</w:t>
      </w:r>
      <w:r w:rsidR="004A7C39">
        <w:rPr>
          <w:rFonts w:ascii="Times New Roman" w:hAnsi="Times New Roman" w:cs="Times New Roman"/>
          <w:sz w:val="24"/>
          <w:szCs w:val="24"/>
        </w:rPr>
        <w:t>,</w:t>
      </w:r>
      <w:r w:rsidR="007342B4">
        <w:rPr>
          <w:rFonts w:ascii="Times New Roman" w:hAnsi="Times New Roman" w:cs="Times New Roman"/>
          <w:sz w:val="24"/>
          <w:szCs w:val="24"/>
        </w:rPr>
        <w:t xml:space="preserve"> a to tribuna přímo u palubovky</w:t>
      </w:r>
      <w:r w:rsidR="00AF5748">
        <w:rPr>
          <w:rFonts w:ascii="Times New Roman" w:hAnsi="Times New Roman" w:cs="Times New Roman"/>
          <w:sz w:val="24"/>
          <w:szCs w:val="24"/>
        </w:rPr>
        <w:t xml:space="preserve"> a tribuna</w:t>
      </w:r>
      <w:r w:rsidR="00CE116B">
        <w:rPr>
          <w:rFonts w:ascii="Times New Roman" w:hAnsi="Times New Roman" w:cs="Times New Roman"/>
          <w:sz w:val="24"/>
          <w:szCs w:val="24"/>
        </w:rPr>
        <w:t>,</w:t>
      </w:r>
      <w:r w:rsidR="00AF5748">
        <w:rPr>
          <w:rFonts w:ascii="Times New Roman" w:hAnsi="Times New Roman" w:cs="Times New Roman"/>
          <w:sz w:val="24"/>
          <w:szCs w:val="24"/>
        </w:rPr>
        <w:t xml:space="preserve"> </w:t>
      </w:r>
      <w:r w:rsidR="007342B4">
        <w:rPr>
          <w:rFonts w:ascii="Times New Roman" w:hAnsi="Times New Roman" w:cs="Times New Roman"/>
          <w:sz w:val="24"/>
          <w:szCs w:val="24"/>
        </w:rPr>
        <w:t>na kterou se můžeme dostat překonáním schodiště. Vstup na tribunu nedisponuje žádnými ližinami či rampou nebo plošinou. Schodiště je umístěno v hracích prostorech a jedná se o schodiště zalomené do tvaru U s jednou podestou s dostatečnými rozměry pro manipulaci s vozíkem. Rozměry schodu jsou: výška 18 cm a</w:t>
      </w:r>
      <w:r w:rsidR="00CE116B">
        <w:rPr>
          <w:rFonts w:ascii="Times New Roman" w:hAnsi="Times New Roman" w:cs="Times New Roman"/>
          <w:sz w:val="24"/>
          <w:szCs w:val="24"/>
        </w:rPr>
        <w:t> </w:t>
      </w:r>
      <w:r w:rsidR="007342B4">
        <w:rPr>
          <w:rFonts w:ascii="Times New Roman" w:hAnsi="Times New Roman" w:cs="Times New Roman"/>
          <w:sz w:val="24"/>
          <w:szCs w:val="24"/>
        </w:rPr>
        <w:t>hloubka 25 cm. První část schodiště 14 schodů poté následuje podesta a druhá část schodiště disponuje 6 schody na samotnou diváckou zónu. Šíře schodiště je 134 cm. Pro</w:t>
      </w:r>
      <w:r w:rsidR="00CE116B">
        <w:rPr>
          <w:rFonts w:ascii="Times New Roman" w:hAnsi="Times New Roman" w:cs="Times New Roman"/>
          <w:sz w:val="24"/>
          <w:szCs w:val="24"/>
        </w:rPr>
        <w:t> </w:t>
      </w:r>
      <w:r w:rsidR="007342B4">
        <w:rPr>
          <w:rFonts w:ascii="Times New Roman" w:hAnsi="Times New Roman" w:cs="Times New Roman"/>
          <w:sz w:val="24"/>
          <w:szCs w:val="24"/>
        </w:rPr>
        <w:t>lepší výstup na tribunu je k dispozici jednostranné zábradlí ve výšce 100 cm. Schody mají kontrastní značení pro osoby s postižením zraku a sice první a poslední schod je doplněn žlutou barvou.</w:t>
      </w:r>
    </w:p>
    <w:p w14:paraId="31286702" w14:textId="24607FA5" w:rsidR="000545F6" w:rsidRDefault="000545F6" w:rsidP="00E804AD"/>
    <w:p w14:paraId="250DA6F9" w14:textId="77777777" w:rsidR="000545F6" w:rsidRPr="000545F6" w:rsidRDefault="000545F6" w:rsidP="000545F6"/>
    <w:p w14:paraId="55C8FA43" w14:textId="72649F84" w:rsidR="00C37E41" w:rsidRDefault="00C37E41" w:rsidP="0024145A"/>
    <w:p w14:paraId="1948829E" w14:textId="77777777" w:rsidR="00972C75" w:rsidRDefault="00972C75" w:rsidP="0024145A"/>
    <w:p w14:paraId="23EF304B" w14:textId="77777777" w:rsidR="00CF511B" w:rsidRDefault="00CF511B" w:rsidP="0024145A">
      <w:pPr>
        <w:rPr>
          <w:rFonts w:ascii="Times New Roman" w:hAnsi="Times New Roman" w:cs="Times New Roman"/>
          <w:b/>
          <w:sz w:val="24"/>
          <w:szCs w:val="24"/>
        </w:rPr>
      </w:pPr>
    </w:p>
    <w:p w14:paraId="2152215E" w14:textId="77777777" w:rsidR="00CF511B" w:rsidRDefault="00CF511B" w:rsidP="0024145A">
      <w:pPr>
        <w:rPr>
          <w:rFonts w:ascii="Times New Roman" w:hAnsi="Times New Roman" w:cs="Times New Roman"/>
          <w:b/>
          <w:sz w:val="24"/>
          <w:szCs w:val="24"/>
        </w:rPr>
      </w:pPr>
    </w:p>
    <w:p w14:paraId="5B77384D" w14:textId="77777777" w:rsidR="00CF511B" w:rsidRDefault="00CF511B" w:rsidP="0024145A">
      <w:pPr>
        <w:rPr>
          <w:rFonts w:ascii="Times New Roman" w:hAnsi="Times New Roman" w:cs="Times New Roman"/>
          <w:b/>
          <w:sz w:val="24"/>
          <w:szCs w:val="24"/>
        </w:rPr>
      </w:pPr>
    </w:p>
    <w:p w14:paraId="1B809E87" w14:textId="66D6DA07" w:rsidR="00C37E41" w:rsidRPr="00595F68" w:rsidRDefault="00595F68" w:rsidP="0024145A">
      <w:pPr>
        <w:rPr>
          <w:rFonts w:ascii="Times New Roman" w:hAnsi="Times New Roman" w:cs="Times New Roman"/>
          <w:b/>
          <w:sz w:val="24"/>
          <w:szCs w:val="24"/>
        </w:rPr>
      </w:pPr>
      <w:r w:rsidRPr="00595F68">
        <w:rPr>
          <w:rFonts w:ascii="Times New Roman" w:hAnsi="Times New Roman" w:cs="Times New Roman"/>
          <w:b/>
          <w:sz w:val="24"/>
          <w:szCs w:val="24"/>
        </w:rPr>
        <w:lastRenderedPageBreak/>
        <w:t>FOTODOKUMENTACE</w:t>
      </w:r>
    </w:p>
    <w:p w14:paraId="4CD8ACC4" w14:textId="65D2E93D" w:rsidR="00C37E41" w:rsidRDefault="00C37E41" w:rsidP="00E804AD"/>
    <w:p w14:paraId="5FA590C7" w14:textId="31492244" w:rsidR="00C37E41" w:rsidRDefault="000A184E" w:rsidP="0024145A">
      <w:r>
        <w:rPr>
          <w:rFonts w:ascii="Times New Roman" w:hAnsi="Times New Roman" w:cs="Times New Roman"/>
          <w:noProof/>
          <w:sz w:val="24"/>
          <w:szCs w:val="24"/>
          <w:lang w:eastAsia="cs-CZ"/>
        </w:rPr>
        <w:drawing>
          <wp:anchor distT="0" distB="0" distL="114300" distR="114300" simplePos="0" relativeHeight="251693056" behindDoc="1" locked="0" layoutInCell="1" allowOverlap="1" wp14:anchorId="163F8737" wp14:editId="5DB456AE">
            <wp:simplePos x="0" y="0"/>
            <wp:positionH relativeFrom="margin">
              <wp:align>right</wp:align>
            </wp:positionH>
            <wp:positionV relativeFrom="paragraph">
              <wp:posOffset>193994</wp:posOffset>
            </wp:positionV>
            <wp:extent cx="2880000" cy="2159619"/>
            <wp:effectExtent l="112713" t="115887" r="109537" b="166688"/>
            <wp:wrapNone/>
            <wp:docPr id="6" name="Obrázek 6" descr="Obsah obrázku interiér, zeď, budova,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ádveří.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95F68">
        <w:rPr>
          <w:rFonts w:ascii="Times New Roman" w:hAnsi="Times New Roman" w:cs="Times New Roman"/>
          <w:b/>
          <w:noProof/>
          <w:sz w:val="24"/>
          <w:szCs w:val="24"/>
          <w:lang w:eastAsia="cs-CZ"/>
        </w:rPr>
        <w:drawing>
          <wp:anchor distT="0" distB="0" distL="114300" distR="114300" simplePos="0" relativeHeight="251692032" behindDoc="1" locked="0" layoutInCell="1" allowOverlap="1" wp14:anchorId="28C193D3" wp14:editId="2CE489CA">
            <wp:simplePos x="0" y="0"/>
            <wp:positionH relativeFrom="margin">
              <wp:align>left</wp:align>
            </wp:positionH>
            <wp:positionV relativeFrom="paragraph">
              <wp:posOffset>211139</wp:posOffset>
            </wp:positionV>
            <wp:extent cx="2880000" cy="2159619"/>
            <wp:effectExtent l="112713" t="115887" r="109537" b="166688"/>
            <wp:wrapNone/>
            <wp:docPr id="28" name="Obrázek 28" descr="Obsah obrázku zeď, budova, červená,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STUP HALA.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E97930" w14:textId="1C62F5D0" w:rsidR="00C37E41" w:rsidRDefault="00C37E41" w:rsidP="00E804AD"/>
    <w:p w14:paraId="3F1A755A" w14:textId="437803FB" w:rsidR="00C37E41" w:rsidRDefault="00C37E41" w:rsidP="00E804AD"/>
    <w:p w14:paraId="3BEDF0D2" w14:textId="0F056CC4" w:rsidR="00C37E41" w:rsidRDefault="00C37E41" w:rsidP="00E804AD"/>
    <w:p w14:paraId="5641FEB2" w14:textId="4E024218" w:rsidR="00C37E41" w:rsidRDefault="00C37E41" w:rsidP="00E804AD"/>
    <w:p w14:paraId="49D60C9F" w14:textId="654C0157" w:rsidR="00C37E41" w:rsidRDefault="00C37E41" w:rsidP="00E804AD"/>
    <w:p w14:paraId="5F2C924D" w14:textId="44884381" w:rsidR="00C37E41" w:rsidRDefault="00C37E41" w:rsidP="00E804AD">
      <w:pPr>
        <w:rPr>
          <w:rFonts w:ascii="Times New Roman" w:hAnsi="Times New Roman" w:cs="Times New Roman"/>
          <w:b/>
          <w:sz w:val="24"/>
          <w:szCs w:val="24"/>
        </w:rPr>
      </w:pPr>
    </w:p>
    <w:p w14:paraId="2611A1BB" w14:textId="77777777" w:rsidR="00C37E41" w:rsidRDefault="00C37E41" w:rsidP="00E804AD">
      <w:pPr>
        <w:rPr>
          <w:rFonts w:ascii="Times New Roman" w:hAnsi="Times New Roman" w:cs="Times New Roman"/>
          <w:b/>
          <w:sz w:val="24"/>
          <w:szCs w:val="24"/>
        </w:rPr>
      </w:pPr>
    </w:p>
    <w:p w14:paraId="0D3A12FD" w14:textId="6B89DD40" w:rsidR="00C37E41" w:rsidRDefault="00C37E41" w:rsidP="00E804AD">
      <w:pPr>
        <w:rPr>
          <w:rFonts w:ascii="Times New Roman" w:hAnsi="Times New Roman" w:cs="Times New Roman"/>
          <w:b/>
          <w:sz w:val="24"/>
          <w:szCs w:val="24"/>
        </w:rPr>
      </w:pPr>
    </w:p>
    <w:p w14:paraId="31C57A95" w14:textId="00650631" w:rsidR="00C37E41" w:rsidRDefault="00C37E41" w:rsidP="00E804AD">
      <w:pPr>
        <w:rPr>
          <w:rFonts w:ascii="Times New Roman" w:hAnsi="Times New Roman" w:cs="Times New Roman"/>
          <w:b/>
          <w:sz w:val="24"/>
          <w:szCs w:val="24"/>
        </w:rPr>
      </w:pPr>
    </w:p>
    <w:p w14:paraId="7F47DFA7" w14:textId="0F78259A" w:rsidR="000A184E" w:rsidRPr="000A184E" w:rsidRDefault="000A184E" w:rsidP="000A184E">
      <w:pPr>
        <w:tabs>
          <w:tab w:val="left" w:pos="3735"/>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813565" w:rsidRPr="00813565">
        <w:rPr>
          <w:rFonts w:ascii="Times New Roman" w:hAnsi="Times New Roman" w:cs="Times New Roman"/>
          <w:b/>
          <w:sz w:val="24"/>
          <w:szCs w:val="24"/>
        </w:rPr>
        <w:t>Obrázek č. 1</w:t>
      </w:r>
      <w:r w:rsidR="00DD7F7C">
        <w:rPr>
          <w:rFonts w:ascii="Times New Roman" w:hAnsi="Times New Roman" w:cs="Times New Roman"/>
          <w:b/>
          <w:sz w:val="24"/>
          <w:szCs w:val="24"/>
        </w:rPr>
        <w:t>2</w:t>
      </w:r>
      <w:r w:rsidR="00813565" w:rsidRPr="00813565">
        <w:rPr>
          <w:rFonts w:ascii="Times New Roman" w:hAnsi="Times New Roman" w:cs="Times New Roman"/>
          <w:sz w:val="24"/>
          <w:szCs w:val="24"/>
        </w:rPr>
        <w:t xml:space="preserve"> Hlavní vstup</w:t>
      </w:r>
      <w:r>
        <w:rPr>
          <w:rFonts w:ascii="Times New Roman" w:hAnsi="Times New Roman" w:cs="Times New Roman"/>
          <w:sz w:val="24"/>
          <w:szCs w:val="24"/>
        </w:rPr>
        <w:t xml:space="preserve">                         </w:t>
      </w:r>
      <w:r w:rsidRPr="00595F68">
        <w:rPr>
          <w:rFonts w:ascii="Times New Roman" w:hAnsi="Times New Roman" w:cs="Times New Roman"/>
          <w:b/>
          <w:sz w:val="24"/>
          <w:szCs w:val="24"/>
        </w:rPr>
        <w:t xml:space="preserve">Obrázek č. </w:t>
      </w:r>
      <w:r>
        <w:rPr>
          <w:rFonts w:ascii="Times New Roman" w:hAnsi="Times New Roman" w:cs="Times New Roman"/>
          <w:b/>
          <w:sz w:val="24"/>
          <w:szCs w:val="24"/>
        </w:rPr>
        <w:t>13</w:t>
      </w:r>
      <w:r>
        <w:rPr>
          <w:rFonts w:ascii="Times New Roman" w:hAnsi="Times New Roman" w:cs="Times New Roman"/>
          <w:sz w:val="24"/>
          <w:szCs w:val="24"/>
        </w:rPr>
        <w:t xml:space="preserve"> Zádveří u hlavního vstupu</w:t>
      </w:r>
    </w:p>
    <w:p w14:paraId="05105B89" w14:textId="1BAE0D7B" w:rsidR="00C37E41" w:rsidRDefault="00C37E41" w:rsidP="000A184E">
      <w:pPr>
        <w:rPr>
          <w:rFonts w:ascii="Times New Roman" w:hAnsi="Times New Roman" w:cs="Times New Roman"/>
          <w:b/>
          <w:sz w:val="24"/>
          <w:szCs w:val="24"/>
        </w:rPr>
      </w:pPr>
    </w:p>
    <w:p w14:paraId="7CB231F8" w14:textId="5BEA173D" w:rsidR="00595F68" w:rsidRDefault="00595F68" w:rsidP="00595F68">
      <w:pPr>
        <w:rPr>
          <w:rFonts w:ascii="Times New Roman" w:hAnsi="Times New Roman" w:cs="Times New Roman"/>
          <w:b/>
          <w:sz w:val="24"/>
          <w:szCs w:val="24"/>
        </w:rPr>
      </w:pPr>
    </w:p>
    <w:p w14:paraId="19251F7C" w14:textId="6A6E3217" w:rsidR="00595F68" w:rsidRPr="00595F68" w:rsidRDefault="00595F68" w:rsidP="000A184E">
      <w:pPr>
        <w:tabs>
          <w:tab w:val="left" w:pos="2640"/>
        </w:tabs>
        <w:rPr>
          <w:rFonts w:ascii="Times New Roman" w:hAnsi="Times New Roman" w:cs="Times New Roman"/>
          <w:sz w:val="24"/>
          <w:szCs w:val="24"/>
        </w:rPr>
      </w:pPr>
      <w:r>
        <w:rPr>
          <w:rFonts w:ascii="Times New Roman" w:hAnsi="Times New Roman" w:cs="Times New Roman"/>
          <w:sz w:val="24"/>
          <w:szCs w:val="24"/>
        </w:rPr>
        <w:tab/>
      </w:r>
    </w:p>
    <w:p w14:paraId="64FC39E5" w14:textId="3B460259" w:rsidR="00595F68" w:rsidRPr="00595F68" w:rsidRDefault="00595F68" w:rsidP="00595F68">
      <w:pPr>
        <w:rPr>
          <w:rFonts w:ascii="Times New Roman" w:hAnsi="Times New Roman" w:cs="Times New Roman"/>
          <w:sz w:val="24"/>
          <w:szCs w:val="24"/>
        </w:rPr>
      </w:pPr>
    </w:p>
    <w:p w14:paraId="07D4E95A" w14:textId="53D5CC66" w:rsidR="00595F68" w:rsidRDefault="00595F68" w:rsidP="00595F68">
      <w:pPr>
        <w:rPr>
          <w:rFonts w:ascii="Times New Roman" w:hAnsi="Times New Roman" w:cs="Times New Roman"/>
          <w:sz w:val="24"/>
          <w:szCs w:val="24"/>
        </w:rPr>
      </w:pPr>
    </w:p>
    <w:p w14:paraId="02B058A1" w14:textId="09B24C8B" w:rsidR="00595F68" w:rsidRDefault="000A184E" w:rsidP="00595F68">
      <w:pPr>
        <w:rPr>
          <w:rFonts w:ascii="Times New Roman" w:hAnsi="Times New Roman" w:cs="Times New Roman"/>
          <w:sz w:val="24"/>
          <w:szCs w:val="24"/>
        </w:rPr>
      </w:pPr>
      <w:r>
        <w:rPr>
          <w:rFonts w:ascii="Times New Roman" w:hAnsi="Times New Roman" w:cs="Times New Roman"/>
          <w:b/>
          <w:noProof/>
          <w:sz w:val="24"/>
          <w:szCs w:val="24"/>
          <w:lang w:eastAsia="cs-CZ"/>
        </w:rPr>
        <w:drawing>
          <wp:anchor distT="0" distB="0" distL="114300" distR="114300" simplePos="0" relativeHeight="251695104" behindDoc="1" locked="0" layoutInCell="1" allowOverlap="1" wp14:anchorId="49924F5E" wp14:editId="182F28FF">
            <wp:simplePos x="0" y="0"/>
            <wp:positionH relativeFrom="margin">
              <wp:align>right</wp:align>
            </wp:positionH>
            <wp:positionV relativeFrom="paragraph">
              <wp:posOffset>269559</wp:posOffset>
            </wp:positionV>
            <wp:extent cx="2880000" cy="2159619"/>
            <wp:effectExtent l="112713" t="115887" r="109537" b="166688"/>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tna.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880000" cy="2159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4080" behindDoc="1" locked="0" layoutInCell="1" allowOverlap="1" wp14:anchorId="12DAE5C3" wp14:editId="44AC5E06">
            <wp:simplePos x="0" y="0"/>
            <wp:positionH relativeFrom="margin">
              <wp:align>left</wp:align>
            </wp:positionH>
            <wp:positionV relativeFrom="paragraph">
              <wp:posOffset>266066</wp:posOffset>
            </wp:positionV>
            <wp:extent cx="2880000" cy="2160064"/>
            <wp:effectExtent l="112395" t="116205" r="109220" b="166370"/>
            <wp:wrapNone/>
            <wp:docPr id="17" name="Obrázek 17" descr="Obsah obrázku zeď, interiér, okn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6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A170845" w14:textId="3D83F09B" w:rsidR="00972C75" w:rsidRPr="00595F68" w:rsidRDefault="00972C75" w:rsidP="00595F68">
      <w:pPr>
        <w:tabs>
          <w:tab w:val="left" w:pos="3735"/>
        </w:tabs>
        <w:jc w:val="center"/>
        <w:rPr>
          <w:rFonts w:ascii="Times New Roman" w:hAnsi="Times New Roman" w:cs="Times New Roman"/>
          <w:sz w:val="24"/>
          <w:szCs w:val="24"/>
        </w:rPr>
      </w:pPr>
    </w:p>
    <w:p w14:paraId="59020CC3" w14:textId="2A800884" w:rsidR="00C37E41" w:rsidRDefault="00C37E41" w:rsidP="00E804AD"/>
    <w:p w14:paraId="12DA8C25" w14:textId="77777777" w:rsidR="00C37E41" w:rsidRDefault="00C37E41" w:rsidP="00E804AD"/>
    <w:p w14:paraId="3F7D0C1D" w14:textId="01F45F57" w:rsidR="00C37E41" w:rsidRDefault="00C37E41" w:rsidP="00E804AD"/>
    <w:p w14:paraId="1DC7FF6D" w14:textId="28D88561" w:rsidR="00C37E41" w:rsidRDefault="00C37E41" w:rsidP="00E804AD">
      <w:pPr>
        <w:rPr>
          <w:rFonts w:ascii="Times New Roman" w:hAnsi="Times New Roman" w:cs="Times New Roman"/>
          <w:b/>
          <w:sz w:val="24"/>
          <w:szCs w:val="24"/>
        </w:rPr>
      </w:pPr>
    </w:p>
    <w:p w14:paraId="128BF4EB" w14:textId="29D809A9" w:rsidR="00C37E41" w:rsidRDefault="00C37E41" w:rsidP="00E804AD">
      <w:pPr>
        <w:rPr>
          <w:rFonts w:ascii="Times New Roman" w:hAnsi="Times New Roman" w:cs="Times New Roman"/>
          <w:b/>
          <w:sz w:val="24"/>
          <w:szCs w:val="24"/>
        </w:rPr>
      </w:pPr>
    </w:p>
    <w:p w14:paraId="05D6BDD6" w14:textId="27D8DBA9" w:rsidR="00C37E41" w:rsidRDefault="00C37E41" w:rsidP="00E804AD">
      <w:pPr>
        <w:rPr>
          <w:rFonts w:ascii="Times New Roman" w:hAnsi="Times New Roman" w:cs="Times New Roman"/>
          <w:b/>
          <w:sz w:val="24"/>
          <w:szCs w:val="24"/>
        </w:rPr>
      </w:pPr>
    </w:p>
    <w:p w14:paraId="43ED92AB" w14:textId="51E3756C" w:rsidR="00C37E41" w:rsidRDefault="00C37E41" w:rsidP="00E804AD">
      <w:pPr>
        <w:rPr>
          <w:rFonts w:ascii="Times New Roman" w:hAnsi="Times New Roman" w:cs="Times New Roman"/>
          <w:b/>
          <w:sz w:val="24"/>
          <w:szCs w:val="24"/>
        </w:rPr>
      </w:pPr>
    </w:p>
    <w:p w14:paraId="7B13D7B5" w14:textId="77777777" w:rsidR="000A184E" w:rsidRDefault="000A184E" w:rsidP="000A184E">
      <w:pPr>
        <w:jc w:val="center"/>
        <w:rPr>
          <w:rFonts w:ascii="Times New Roman" w:hAnsi="Times New Roman" w:cs="Times New Roman"/>
          <w:b/>
          <w:sz w:val="24"/>
          <w:szCs w:val="24"/>
        </w:rPr>
      </w:pPr>
    </w:p>
    <w:p w14:paraId="68E6AA12" w14:textId="77DD2080" w:rsidR="00545318" w:rsidRPr="000A184E" w:rsidRDefault="000A184E" w:rsidP="00E804AD">
      <w:pPr>
        <w:rPr>
          <w:rFonts w:ascii="Times New Roman" w:hAnsi="Times New Roman" w:cs="Times New Roman"/>
          <w:sz w:val="24"/>
          <w:szCs w:val="24"/>
        </w:rPr>
      </w:pPr>
      <w:r>
        <w:rPr>
          <w:rFonts w:ascii="Times New Roman" w:hAnsi="Times New Roman" w:cs="Times New Roman"/>
          <w:b/>
          <w:sz w:val="24"/>
          <w:szCs w:val="24"/>
        </w:rPr>
        <w:t xml:space="preserve"> </w:t>
      </w:r>
      <w:r w:rsidR="00545318">
        <w:rPr>
          <w:rFonts w:ascii="Times New Roman" w:hAnsi="Times New Roman" w:cs="Times New Roman"/>
          <w:b/>
          <w:sz w:val="24"/>
          <w:szCs w:val="24"/>
        </w:rPr>
        <w:t xml:space="preserve">Obrázek č. </w:t>
      </w:r>
      <w:r w:rsidR="00DD7F7C">
        <w:rPr>
          <w:rFonts w:ascii="Times New Roman" w:hAnsi="Times New Roman" w:cs="Times New Roman"/>
          <w:b/>
          <w:sz w:val="24"/>
          <w:szCs w:val="24"/>
        </w:rPr>
        <w:t>14</w:t>
      </w:r>
      <w:r w:rsidR="00545318">
        <w:rPr>
          <w:rFonts w:ascii="Times New Roman" w:hAnsi="Times New Roman" w:cs="Times New Roman"/>
          <w:b/>
          <w:sz w:val="24"/>
          <w:szCs w:val="24"/>
        </w:rPr>
        <w:t xml:space="preserve"> </w:t>
      </w:r>
      <w:r w:rsidR="00545318">
        <w:rPr>
          <w:rFonts w:ascii="Times New Roman" w:hAnsi="Times New Roman" w:cs="Times New Roman"/>
          <w:sz w:val="24"/>
          <w:szCs w:val="24"/>
        </w:rPr>
        <w:t>Vstup na hrací plochu</w:t>
      </w:r>
      <w:r>
        <w:rPr>
          <w:rFonts w:ascii="Times New Roman" w:hAnsi="Times New Roman" w:cs="Times New Roman"/>
          <w:sz w:val="24"/>
          <w:szCs w:val="24"/>
        </w:rPr>
        <w:t xml:space="preserve">                                 </w:t>
      </w:r>
      <w:r w:rsidRPr="00972C75">
        <w:rPr>
          <w:rFonts w:ascii="Times New Roman" w:hAnsi="Times New Roman" w:cs="Times New Roman"/>
          <w:b/>
          <w:sz w:val="24"/>
          <w:szCs w:val="24"/>
        </w:rPr>
        <w:t>Obrázek č. 15</w:t>
      </w:r>
      <w:r w:rsidRPr="00972C75">
        <w:rPr>
          <w:rFonts w:ascii="Times New Roman" w:hAnsi="Times New Roman" w:cs="Times New Roman"/>
          <w:sz w:val="24"/>
          <w:szCs w:val="24"/>
        </w:rPr>
        <w:t xml:space="preserve"> Šatna</w:t>
      </w:r>
    </w:p>
    <w:p w14:paraId="4258250F" w14:textId="77777777" w:rsidR="00545318" w:rsidRDefault="00545318" w:rsidP="00E804AD"/>
    <w:p w14:paraId="301A431E" w14:textId="77777777" w:rsidR="00545318" w:rsidRDefault="00545318" w:rsidP="00E804AD"/>
    <w:p w14:paraId="2617D44E" w14:textId="77777777" w:rsidR="00545318" w:rsidRDefault="00545318" w:rsidP="00E804AD"/>
    <w:p w14:paraId="7C304814" w14:textId="773435A4" w:rsidR="00545318" w:rsidRDefault="000A184E" w:rsidP="00E804AD">
      <w:r>
        <w:rPr>
          <w:noProof/>
          <w:lang w:eastAsia="cs-CZ"/>
        </w:rPr>
        <w:drawing>
          <wp:anchor distT="0" distB="0" distL="114300" distR="114300" simplePos="0" relativeHeight="251697152" behindDoc="1" locked="0" layoutInCell="1" allowOverlap="1" wp14:anchorId="42F434BD" wp14:editId="28FAD635">
            <wp:simplePos x="0" y="0"/>
            <wp:positionH relativeFrom="margin">
              <wp:align>right</wp:align>
            </wp:positionH>
            <wp:positionV relativeFrom="paragraph">
              <wp:posOffset>180976</wp:posOffset>
            </wp:positionV>
            <wp:extent cx="2880000" cy="2160064"/>
            <wp:effectExtent l="112395" t="116205" r="109220" b="166370"/>
            <wp:wrapNone/>
            <wp:docPr id="24" name="Obrázek 24" descr="Obsah obrázku interiér, zeď, koupelna, objek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587.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6128" behindDoc="1" locked="0" layoutInCell="1" allowOverlap="1" wp14:anchorId="7B4C17D3" wp14:editId="762742BD">
            <wp:simplePos x="0" y="0"/>
            <wp:positionH relativeFrom="margin">
              <wp:align>left</wp:align>
            </wp:positionH>
            <wp:positionV relativeFrom="paragraph">
              <wp:posOffset>188597</wp:posOffset>
            </wp:positionV>
            <wp:extent cx="2880000" cy="2160064"/>
            <wp:effectExtent l="112395" t="116205" r="109220" b="16637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588.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F8C26E" w14:textId="429BD559" w:rsidR="00545318" w:rsidRDefault="00545318" w:rsidP="00E804AD"/>
    <w:p w14:paraId="4A63BB05" w14:textId="7B7A0398" w:rsidR="00545318" w:rsidRDefault="00545318" w:rsidP="00E804AD"/>
    <w:p w14:paraId="010713C5" w14:textId="01CA9344" w:rsidR="00545318" w:rsidRDefault="00545318" w:rsidP="00E804AD"/>
    <w:p w14:paraId="016BB6A7" w14:textId="3AF229A3" w:rsidR="007F2F11" w:rsidRDefault="007F2F11" w:rsidP="00E804AD"/>
    <w:p w14:paraId="7C2DCDD0" w14:textId="0E27A406" w:rsidR="007F2F11" w:rsidRDefault="007F2F11" w:rsidP="00E804AD"/>
    <w:p w14:paraId="4AC8C1C8" w14:textId="6D4DE9B8" w:rsidR="007F2F11" w:rsidRDefault="007F2F11" w:rsidP="00E804AD"/>
    <w:p w14:paraId="077CB960" w14:textId="7EEF7A7B" w:rsidR="007F2F11" w:rsidRDefault="007F2F11" w:rsidP="000A5244">
      <w:pPr>
        <w:tabs>
          <w:tab w:val="left" w:pos="3690"/>
        </w:tabs>
      </w:pPr>
    </w:p>
    <w:p w14:paraId="7552F1E4" w14:textId="77777777" w:rsidR="007F2F11" w:rsidRDefault="007F2F11" w:rsidP="00E804AD"/>
    <w:p w14:paraId="232C0D6A" w14:textId="1EFEE442" w:rsidR="007F2F11" w:rsidRDefault="007F2F11" w:rsidP="00E804AD"/>
    <w:p w14:paraId="2C4BA984" w14:textId="77DCF2FA" w:rsidR="007F2F11" w:rsidRPr="000A184E" w:rsidRDefault="000A184E" w:rsidP="000A184E">
      <w:pPr>
        <w:jc w:val="center"/>
        <w:rPr>
          <w:rFonts w:ascii="Times New Roman" w:hAnsi="Times New Roman" w:cs="Times New Roman"/>
          <w:sz w:val="24"/>
          <w:szCs w:val="24"/>
        </w:rPr>
      </w:pPr>
      <w:r>
        <w:rPr>
          <w:rFonts w:ascii="Times New Roman" w:hAnsi="Times New Roman" w:cs="Times New Roman"/>
          <w:b/>
          <w:sz w:val="24"/>
          <w:szCs w:val="24"/>
        </w:rPr>
        <w:t xml:space="preserve">        </w:t>
      </w:r>
      <w:r w:rsidR="007F2F11" w:rsidRPr="000A5244">
        <w:rPr>
          <w:rFonts w:ascii="Times New Roman" w:hAnsi="Times New Roman" w:cs="Times New Roman"/>
          <w:b/>
          <w:sz w:val="24"/>
          <w:szCs w:val="24"/>
        </w:rPr>
        <w:t xml:space="preserve">Obrázek č. </w:t>
      </w:r>
      <w:r w:rsidR="00DD7F7C" w:rsidRPr="000A5244">
        <w:rPr>
          <w:rFonts w:ascii="Times New Roman" w:hAnsi="Times New Roman" w:cs="Times New Roman"/>
          <w:b/>
          <w:sz w:val="24"/>
          <w:szCs w:val="24"/>
        </w:rPr>
        <w:t>16</w:t>
      </w:r>
      <w:r w:rsidR="007F2F11" w:rsidRPr="000A5244">
        <w:rPr>
          <w:rFonts w:ascii="Times New Roman" w:hAnsi="Times New Roman" w:cs="Times New Roman"/>
          <w:sz w:val="24"/>
          <w:szCs w:val="24"/>
        </w:rPr>
        <w:t xml:space="preserve"> Upravené WC</w:t>
      </w:r>
      <w:r>
        <w:rPr>
          <w:rFonts w:ascii="Times New Roman" w:hAnsi="Times New Roman" w:cs="Times New Roman"/>
          <w:sz w:val="24"/>
          <w:szCs w:val="24"/>
        </w:rPr>
        <w:t xml:space="preserve">                           </w:t>
      </w:r>
      <w:r w:rsidRPr="000A5244">
        <w:rPr>
          <w:rFonts w:ascii="Times New Roman" w:hAnsi="Times New Roman" w:cs="Times New Roman"/>
          <w:b/>
          <w:sz w:val="24"/>
          <w:szCs w:val="24"/>
        </w:rPr>
        <w:t>Obrázek č. 17</w:t>
      </w:r>
      <w:r w:rsidRPr="000A5244">
        <w:rPr>
          <w:rFonts w:ascii="Times New Roman" w:hAnsi="Times New Roman" w:cs="Times New Roman"/>
          <w:sz w:val="24"/>
          <w:szCs w:val="24"/>
        </w:rPr>
        <w:t xml:space="preserve"> Upravené umyvadl</w:t>
      </w:r>
      <w:r>
        <w:rPr>
          <w:rFonts w:ascii="Times New Roman" w:hAnsi="Times New Roman" w:cs="Times New Roman"/>
          <w:sz w:val="24"/>
          <w:szCs w:val="24"/>
        </w:rPr>
        <w:t>o</w:t>
      </w:r>
    </w:p>
    <w:p w14:paraId="06B9BB33" w14:textId="77777777" w:rsidR="007F2F11" w:rsidRDefault="007F2F11" w:rsidP="00E804AD"/>
    <w:p w14:paraId="62EDBCD3" w14:textId="77777777" w:rsidR="007F2F11" w:rsidRDefault="007F2F11" w:rsidP="00E804AD"/>
    <w:p w14:paraId="11D5CE85" w14:textId="77777777" w:rsidR="007F2F11" w:rsidRDefault="007F2F11" w:rsidP="00E804AD"/>
    <w:p w14:paraId="7FEE98CB" w14:textId="569CA406" w:rsidR="007F2F11" w:rsidRDefault="007F2F11" w:rsidP="00E804AD"/>
    <w:p w14:paraId="6AB186AE" w14:textId="167B46A7" w:rsidR="007F2F11" w:rsidRDefault="007F2F11" w:rsidP="00E804AD"/>
    <w:p w14:paraId="1190F24A" w14:textId="05D5FAC8" w:rsidR="007F2F11" w:rsidRDefault="007F2F11" w:rsidP="00E804AD"/>
    <w:p w14:paraId="59019EC3" w14:textId="72C6101B" w:rsidR="007F2F11" w:rsidRDefault="000A184E" w:rsidP="00E804AD">
      <w:r>
        <w:rPr>
          <w:noProof/>
          <w:lang w:eastAsia="cs-CZ"/>
        </w:rPr>
        <w:drawing>
          <wp:anchor distT="0" distB="0" distL="114300" distR="114300" simplePos="0" relativeHeight="251699200" behindDoc="1" locked="0" layoutInCell="1" allowOverlap="1" wp14:anchorId="5A31D425" wp14:editId="3364CC6D">
            <wp:simplePos x="0" y="0"/>
            <wp:positionH relativeFrom="margin">
              <wp:align>right</wp:align>
            </wp:positionH>
            <wp:positionV relativeFrom="paragraph">
              <wp:posOffset>180976</wp:posOffset>
            </wp:positionV>
            <wp:extent cx="2880000" cy="2160064"/>
            <wp:effectExtent l="112395" t="116205" r="109220" b="166370"/>
            <wp:wrapNone/>
            <wp:docPr id="29" name="Obrázek 29" descr="Obsah obrázku interiér, budov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buna.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8176" behindDoc="1" locked="0" layoutInCell="1" allowOverlap="1" wp14:anchorId="1B8A1CCD" wp14:editId="4B28D037">
            <wp:simplePos x="0" y="0"/>
            <wp:positionH relativeFrom="margin">
              <wp:align>left</wp:align>
            </wp:positionH>
            <wp:positionV relativeFrom="paragraph">
              <wp:posOffset>162560</wp:posOffset>
            </wp:positionV>
            <wp:extent cx="2879725" cy="2159635"/>
            <wp:effectExtent l="112395" t="116205" r="109220" b="166370"/>
            <wp:wrapNone/>
            <wp:docPr id="27" name="Obrázek 27" descr="Obsah obrázku interiér, zeď, patro, vykachlíkova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59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485D85" w14:textId="2C92DBA0" w:rsidR="007F2F11" w:rsidRDefault="007F2F11" w:rsidP="00E804AD"/>
    <w:p w14:paraId="29D068A4" w14:textId="5087549E" w:rsidR="007F2F11" w:rsidRPr="007F2F11" w:rsidRDefault="007F2F11" w:rsidP="00E804AD"/>
    <w:p w14:paraId="4F1F1D9D" w14:textId="45F37CDD" w:rsidR="007F2F11" w:rsidRPr="007F2F11" w:rsidRDefault="007F2F11" w:rsidP="00E804AD"/>
    <w:p w14:paraId="16CCDB73" w14:textId="4C0B8226" w:rsidR="007F2F11" w:rsidRPr="007F2F11" w:rsidRDefault="007F2F11" w:rsidP="00E804AD"/>
    <w:p w14:paraId="708CCE8F" w14:textId="5FEA4FD5" w:rsidR="007F2F11" w:rsidRPr="007F2F11" w:rsidRDefault="007F2F11" w:rsidP="00E804AD"/>
    <w:p w14:paraId="141CC57E" w14:textId="2ED127D3" w:rsidR="007F2F11" w:rsidRPr="007F2F11" w:rsidRDefault="007F2F11" w:rsidP="00E804AD"/>
    <w:p w14:paraId="28F19435" w14:textId="4684DDE3" w:rsidR="007F2F11" w:rsidRPr="007F2F11" w:rsidRDefault="007F2F11" w:rsidP="00E804AD"/>
    <w:p w14:paraId="72278F1B" w14:textId="342A137C" w:rsidR="007F2F11" w:rsidRPr="007F2F11" w:rsidRDefault="007F2F11" w:rsidP="00E804AD"/>
    <w:p w14:paraId="761B641C" w14:textId="77777777" w:rsidR="000A184E" w:rsidRDefault="000A184E" w:rsidP="000A184E"/>
    <w:p w14:paraId="76143191" w14:textId="6564255D" w:rsidR="000A184E" w:rsidRPr="00553E2E" w:rsidRDefault="000A184E" w:rsidP="000A184E">
      <w:pPr>
        <w:rPr>
          <w:rFonts w:ascii="Times New Roman" w:hAnsi="Times New Roman" w:cs="Times New Roman"/>
          <w:sz w:val="24"/>
          <w:szCs w:val="24"/>
        </w:rPr>
      </w:pPr>
      <w:r>
        <w:rPr>
          <w:rFonts w:ascii="Times New Roman" w:hAnsi="Times New Roman" w:cs="Times New Roman"/>
          <w:b/>
          <w:sz w:val="24"/>
          <w:szCs w:val="24"/>
        </w:rPr>
        <w:t xml:space="preserve">     </w:t>
      </w:r>
      <w:r w:rsidR="007F2F11" w:rsidRPr="007F2F11">
        <w:rPr>
          <w:rFonts w:ascii="Times New Roman" w:hAnsi="Times New Roman" w:cs="Times New Roman"/>
          <w:b/>
          <w:sz w:val="24"/>
          <w:szCs w:val="24"/>
        </w:rPr>
        <w:t xml:space="preserve">Obrázek č. </w:t>
      </w:r>
      <w:r w:rsidR="00DD7F7C">
        <w:rPr>
          <w:rFonts w:ascii="Times New Roman" w:hAnsi="Times New Roman" w:cs="Times New Roman"/>
          <w:b/>
          <w:sz w:val="24"/>
          <w:szCs w:val="24"/>
        </w:rPr>
        <w:t>18</w:t>
      </w:r>
      <w:r w:rsidR="007F2F11">
        <w:t xml:space="preserve"> </w:t>
      </w:r>
      <w:r w:rsidR="007F2F11" w:rsidRPr="007F2F11">
        <w:rPr>
          <w:rFonts w:ascii="Times New Roman" w:hAnsi="Times New Roman" w:cs="Times New Roman"/>
          <w:sz w:val="24"/>
          <w:szCs w:val="24"/>
        </w:rPr>
        <w:t>Upravená sprcha</w:t>
      </w:r>
      <w:r>
        <w:rPr>
          <w:rFonts w:ascii="Times New Roman" w:hAnsi="Times New Roman" w:cs="Times New Roman"/>
          <w:sz w:val="24"/>
          <w:szCs w:val="24"/>
        </w:rPr>
        <w:t xml:space="preserve">                                    </w:t>
      </w:r>
      <w:r w:rsidRPr="00553E2E">
        <w:rPr>
          <w:rFonts w:ascii="Times New Roman" w:hAnsi="Times New Roman" w:cs="Times New Roman"/>
          <w:b/>
          <w:sz w:val="24"/>
          <w:szCs w:val="24"/>
        </w:rPr>
        <w:t xml:space="preserve">Obrázek č. </w:t>
      </w:r>
      <w:r>
        <w:rPr>
          <w:rFonts w:ascii="Times New Roman" w:hAnsi="Times New Roman" w:cs="Times New Roman"/>
          <w:b/>
          <w:sz w:val="24"/>
          <w:szCs w:val="24"/>
        </w:rPr>
        <w:t>19</w:t>
      </w:r>
      <w:r w:rsidRPr="00553E2E">
        <w:rPr>
          <w:rFonts w:ascii="Times New Roman" w:hAnsi="Times New Roman" w:cs="Times New Roman"/>
          <w:sz w:val="24"/>
          <w:szCs w:val="24"/>
        </w:rPr>
        <w:t xml:space="preserve"> Tribuna</w:t>
      </w:r>
    </w:p>
    <w:p w14:paraId="1C69726F" w14:textId="6EDB81EC" w:rsidR="007F2F11" w:rsidRDefault="007F2F11" w:rsidP="000A184E">
      <w:pPr>
        <w:rPr>
          <w:rFonts w:ascii="Times New Roman" w:hAnsi="Times New Roman" w:cs="Times New Roman"/>
          <w:b/>
          <w:sz w:val="24"/>
          <w:szCs w:val="24"/>
        </w:rPr>
      </w:pPr>
    </w:p>
    <w:p w14:paraId="537283A6" w14:textId="6B314FDE" w:rsidR="00553E2E" w:rsidRPr="00553E2E" w:rsidRDefault="00553E2E" w:rsidP="00553E2E"/>
    <w:p w14:paraId="5DD1EC4F" w14:textId="49C1F097" w:rsidR="00553E2E" w:rsidRPr="00553E2E" w:rsidRDefault="00553E2E" w:rsidP="00553E2E"/>
    <w:p w14:paraId="5AF945BF" w14:textId="70F5C2A8" w:rsidR="00553E2E" w:rsidRPr="00553E2E" w:rsidRDefault="00F7069F" w:rsidP="00553E2E">
      <w:r>
        <w:rPr>
          <w:noProof/>
          <w:lang w:eastAsia="cs-CZ"/>
        </w:rPr>
        <w:drawing>
          <wp:anchor distT="0" distB="0" distL="114300" distR="114300" simplePos="0" relativeHeight="251701248" behindDoc="1" locked="0" layoutInCell="1" allowOverlap="1" wp14:anchorId="284F63E2" wp14:editId="1F3989B7">
            <wp:simplePos x="0" y="0"/>
            <wp:positionH relativeFrom="margin">
              <wp:align>right</wp:align>
            </wp:positionH>
            <wp:positionV relativeFrom="paragraph">
              <wp:posOffset>180976</wp:posOffset>
            </wp:positionV>
            <wp:extent cx="2880000" cy="2160064"/>
            <wp:effectExtent l="112395" t="116205" r="109220" b="16637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462.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1FB8">
        <w:rPr>
          <w:noProof/>
          <w:lang w:eastAsia="cs-CZ"/>
        </w:rPr>
        <w:drawing>
          <wp:anchor distT="0" distB="0" distL="114300" distR="114300" simplePos="0" relativeHeight="251700224" behindDoc="1" locked="0" layoutInCell="1" allowOverlap="1" wp14:anchorId="4D6513A8" wp14:editId="73E0DA09">
            <wp:simplePos x="0" y="0"/>
            <wp:positionH relativeFrom="margin">
              <wp:align>left</wp:align>
            </wp:positionH>
            <wp:positionV relativeFrom="paragraph">
              <wp:posOffset>184786</wp:posOffset>
            </wp:positionV>
            <wp:extent cx="2880000" cy="2160064"/>
            <wp:effectExtent l="112395" t="116205" r="109220" b="16637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la.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80000" cy="216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431F0E" w14:textId="08BC6CD6" w:rsidR="00553E2E" w:rsidRPr="00553E2E" w:rsidRDefault="00553E2E" w:rsidP="00553E2E"/>
    <w:p w14:paraId="28E207A8" w14:textId="00698942" w:rsidR="00553E2E" w:rsidRPr="00553E2E" w:rsidRDefault="00553E2E" w:rsidP="00553E2E"/>
    <w:p w14:paraId="4C2F0495" w14:textId="38337D03" w:rsidR="00553E2E" w:rsidRPr="00553E2E" w:rsidRDefault="00553E2E" w:rsidP="00553E2E"/>
    <w:p w14:paraId="346E39C9" w14:textId="25DC2BAE" w:rsidR="00553E2E" w:rsidRPr="00553E2E" w:rsidRDefault="00553E2E" w:rsidP="00553E2E"/>
    <w:p w14:paraId="694B6458" w14:textId="59C4E0ED" w:rsidR="00553E2E" w:rsidRPr="00553E2E" w:rsidRDefault="00553E2E" w:rsidP="00553E2E"/>
    <w:p w14:paraId="47E1BBFA" w14:textId="03092976" w:rsidR="00553E2E" w:rsidRPr="00553E2E" w:rsidRDefault="00553E2E" w:rsidP="00553E2E"/>
    <w:p w14:paraId="0E3F4319" w14:textId="1D272E02" w:rsidR="00553E2E" w:rsidRPr="00553E2E" w:rsidRDefault="00553E2E" w:rsidP="00553E2E"/>
    <w:p w14:paraId="44B10786" w14:textId="0581CD1A" w:rsidR="00553E2E" w:rsidRPr="00553E2E" w:rsidRDefault="00553E2E" w:rsidP="00553E2E"/>
    <w:p w14:paraId="32896104" w14:textId="19872EE7" w:rsidR="00553E2E" w:rsidRDefault="00553E2E" w:rsidP="00553E2E"/>
    <w:p w14:paraId="27684132" w14:textId="4A864131" w:rsidR="00F7069F" w:rsidRPr="000A5244" w:rsidRDefault="00F7069F" w:rsidP="00F7069F">
      <w:pPr>
        <w:jc w:val="center"/>
        <w:rPr>
          <w:rFonts w:ascii="Times New Roman" w:hAnsi="Times New Roman" w:cs="Times New Roman"/>
          <w:sz w:val="24"/>
          <w:szCs w:val="24"/>
        </w:rPr>
      </w:pPr>
      <w:r>
        <w:t xml:space="preserve">         </w:t>
      </w:r>
      <w:r w:rsidR="000A3797" w:rsidRPr="000A5244">
        <w:rPr>
          <w:rFonts w:ascii="Times New Roman" w:hAnsi="Times New Roman" w:cs="Times New Roman"/>
          <w:b/>
          <w:sz w:val="24"/>
          <w:szCs w:val="24"/>
        </w:rPr>
        <w:t xml:space="preserve">Obrázek č. </w:t>
      </w:r>
      <w:r w:rsidR="00DD7F7C" w:rsidRPr="000A5244">
        <w:rPr>
          <w:rFonts w:ascii="Times New Roman" w:hAnsi="Times New Roman" w:cs="Times New Roman"/>
          <w:b/>
          <w:sz w:val="24"/>
          <w:szCs w:val="24"/>
        </w:rPr>
        <w:t>20</w:t>
      </w:r>
      <w:r w:rsidR="000A3797" w:rsidRPr="000A5244">
        <w:rPr>
          <w:rFonts w:ascii="Times New Roman" w:hAnsi="Times New Roman" w:cs="Times New Roman"/>
          <w:sz w:val="24"/>
          <w:szCs w:val="24"/>
        </w:rPr>
        <w:t xml:space="preserve"> Hrací plocha</w:t>
      </w:r>
      <w:r>
        <w:rPr>
          <w:rFonts w:ascii="Times New Roman" w:hAnsi="Times New Roman" w:cs="Times New Roman"/>
          <w:sz w:val="24"/>
          <w:szCs w:val="24"/>
        </w:rPr>
        <w:t xml:space="preserve">                  </w:t>
      </w:r>
      <w:r w:rsidRPr="000A5244">
        <w:rPr>
          <w:rFonts w:ascii="Times New Roman" w:hAnsi="Times New Roman" w:cs="Times New Roman"/>
          <w:b/>
          <w:sz w:val="24"/>
          <w:szCs w:val="24"/>
        </w:rPr>
        <w:t xml:space="preserve">Obrázek č. 21 </w:t>
      </w:r>
      <w:r w:rsidRPr="000A5244">
        <w:rPr>
          <w:rFonts w:ascii="Times New Roman" w:hAnsi="Times New Roman" w:cs="Times New Roman"/>
          <w:sz w:val="24"/>
          <w:szCs w:val="24"/>
        </w:rPr>
        <w:t>Cesta před hlavním vstupe</w:t>
      </w:r>
      <w:r>
        <w:rPr>
          <w:rFonts w:ascii="Times New Roman" w:hAnsi="Times New Roman" w:cs="Times New Roman"/>
          <w:sz w:val="24"/>
          <w:szCs w:val="24"/>
        </w:rPr>
        <w:t>m</w:t>
      </w:r>
    </w:p>
    <w:p w14:paraId="13DB52D1" w14:textId="7397F393" w:rsidR="007F2F11" w:rsidRPr="000A5244" w:rsidRDefault="007F2F11" w:rsidP="00F7069F">
      <w:pPr>
        <w:rPr>
          <w:rFonts w:ascii="Times New Roman" w:hAnsi="Times New Roman" w:cs="Times New Roman"/>
          <w:sz w:val="24"/>
          <w:szCs w:val="24"/>
        </w:rPr>
      </w:pPr>
    </w:p>
    <w:p w14:paraId="354D404E" w14:textId="6B44EAC7" w:rsidR="007F2F11" w:rsidRDefault="007F2F11" w:rsidP="00E804AD"/>
    <w:p w14:paraId="36CEAFA3" w14:textId="2B786611" w:rsidR="007F2F11" w:rsidRDefault="007F2F11" w:rsidP="00E804AD"/>
    <w:p w14:paraId="3B2A515C" w14:textId="10B137F3" w:rsidR="000A5244" w:rsidRDefault="000A5244" w:rsidP="00E804AD">
      <w:pPr>
        <w:rPr>
          <w:b/>
        </w:rPr>
      </w:pPr>
    </w:p>
    <w:p w14:paraId="06CF051B" w14:textId="77777777" w:rsidR="000A5244" w:rsidRDefault="000A5244" w:rsidP="00E804AD">
      <w:pPr>
        <w:rPr>
          <w:b/>
        </w:rPr>
      </w:pPr>
    </w:p>
    <w:p w14:paraId="55C61D92" w14:textId="77777777" w:rsidR="000A5244" w:rsidRDefault="000A5244" w:rsidP="00E804AD">
      <w:pPr>
        <w:rPr>
          <w:b/>
        </w:rPr>
      </w:pPr>
    </w:p>
    <w:p w14:paraId="5FE7832E" w14:textId="77777777" w:rsidR="000A5244" w:rsidRDefault="000A5244" w:rsidP="00E804AD">
      <w:pPr>
        <w:rPr>
          <w:b/>
        </w:rPr>
      </w:pPr>
    </w:p>
    <w:p w14:paraId="591524D2" w14:textId="77777777" w:rsidR="000A5244" w:rsidRDefault="000A5244" w:rsidP="00E804AD">
      <w:pPr>
        <w:rPr>
          <w:b/>
        </w:rPr>
      </w:pPr>
    </w:p>
    <w:p w14:paraId="76DE1928" w14:textId="77777777" w:rsidR="000A5244" w:rsidRDefault="000A5244" w:rsidP="00E804AD">
      <w:pPr>
        <w:rPr>
          <w:b/>
        </w:rPr>
      </w:pPr>
    </w:p>
    <w:p w14:paraId="37DBD68F" w14:textId="77777777" w:rsidR="000A5244" w:rsidRDefault="000A5244" w:rsidP="00E804AD">
      <w:pPr>
        <w:rPr>
          <w:b/>
        </w:rPr>
      </w:pPr>
    </w:p>
    <w:p w14:paraId="608DFEDF" w14:textId="77777777" w:rsidR="000A5244" w:rsidRDefault="000A5244" w:rsidP="00E804AD">
      <w:pPr>
        <w:rPr>
          <w:b/>
        </w:rPr>
      </w:pPr>
    </w:p>
    <w:p w14:paraId="012A66F2" w14:textId="77777777" w:rsidR="000A5244" w:rsidRDefault="000A5244" w:rsidP="00E804AD">
      <w:pPr>
        <w:rPr>
          <w:b/>
        </w:rPr>
      </w:pPr>
    </w:p>
    <w:p w14:paraId="12D13760" w14:textId="77777777" w:rsidR="000A5244" w:rsidRDefault="000A5244" w:rsidP="00E804AD">
      <w:pPr>
        <w:rPr>
          <w:b/>
        </w:rPr>
      </w:pPr>
    </w:p>
    <w:p w14:paraId="3DC9BEBB" w14:textId="77777777" w:rsidR="000A5244" w:rsidRDefault="000A5244" w:rsidP="00E804AD">
      <w:pPr>
        <w:rPr>
          <w:b/>
        </w:rPr>
      </w:pPr>
    </w:p>
    <w:p w14:paraId="3F87BD16" w14:textId="77777777" w:rsidR="000A5244" w:rsidRDefault="000A5244" w:rsidP="00E804AD">
      <w:pPr>
        <w:rPr>
          <w:b/>
        </w:rPr>
      </w:pPr>
    </w:p>
    <w:p w14:paraId="4880A34B" w14:textId="23F80DEF" w:rsidR="007F2F11" w:rsidRDefault="007F2F11" w:rsidP="00E804AD">
      <w:pPr>
        <w:rPr>
          <w:b/>
        </w:rPr>
      </w:pPr>
    </w:p>
    <w:p w14:paraId="7E3B59C5" w14:textId="77777777" w:rsidR="00F7069F" w:rsidRDefault="00F7069F" w:rsidP="00E804AD">
      <w:pPr>
        <w:rPr>
          <w:b/>
        </w:rPr>
      </w:pPr>
    </w:p>
    <w:p w14:paraId="3037217E" w14:textId="77777777" w:rsidR="007F2F11" w:rsidRDefault="007F2F11" w:rsidP="00E804AD">
      <w:pPr>
        <w:rPr>
          <w:b/>
        </w:rPr>
      </w:pPr>
    </w:p>
    <w:p w14:paraId="13A18C18" w14:textId="615A0E2A" w:rsidR="00BE3AEA" w:rsidRDefault="00BE3AEA" w:rsidP="00BE3AEA">
      <w:pPr>
        <w:pStyle w:val="Nadpis2"/>
        <w:rPr>
          <w:rFonts w:ascii="Times New Roman" w:hAnsi="Times New Roman" w:cs="Times New Roman"/>
          <w:b/>
          <w:color w:val="auto"/>
          <w:sz w:val="24"/>
          <w:szCs w:val="24"/>
        </w:rPr>
      </w:pPr>
      <w:bookmarkStart w:id="23" w:name="_Toc11231438"/>
      <w:r w:rsidRPr="00BE3AEA">
        <w:rPr>
          <w:rFonts w:ascii="Times New Roman" w:hAnsi="Times New Roman" w:cs="Times New Roman"/>
          <w:b/>
          <w:color w:val="auto"/>
          <w:sz w:val="24"/>
          <w:szCs w:val="24"/>
        </w:rPr>
        <w:lastRenderedPageBreak/>
        <w:t>5.3 Možnost</w:t>
      </w:r>
      <w:r>
        <w:rPr>
          <w:rFonts w:ascii="Times New Roman" w:hAnsi="Times New Roman" w:cs="Times New Roman"/>
          <w:b/>
          <w:color w:val="auto"/>
          <w:sz w:val="24"/>
          <w:szCs w:val="24"/>
        </w:rPr>
        <w:t>i</w:t>
      </w:r>
      <w:r w:rsidRPr="00BE3AEA">
        <w:rPr>
          <w:rFonts w:ascii="Times New Roman" w:hAnsi="Times New Roman" w:cs="Times New Roman"/>
          <w:b/>
          <w:color w:val="auto"/>
          <w:sz w:val="24"/>
          <w:szCs w:val="24"/>
        </w:rPr>
        <w:t xml:space="preserve"> pro úpravy objektů</w:t>
      </w:r>
      <w:bookmarkEnd w:id="23"/>
    </w:p>
    <w:p w14:paraId="669F1744" w14:textId="3439AF43" w:rsidR="00BE3AEA" w:rsidRDefault="00BE3AEA" w:rsidP="00703E95">
      <w:pPr>
        <w:spacing w:line="360" w:lineRule="auto"/>
        <w:jc w:val="both"/>
        <w:rPr>
          <w:rFonts w:ascii="Times New Roman" w:hAnsi="Times New Roman" w:cs="Times New Roman"/>
          <w:sz w:val="24"/>
          <w:szCs w:val="24"/>
        </w:rPr>
      </w:pPr>
      <w:r>
        <w:tab/>
      </w:r>
      <w:r>
        <w:br/>
      </w:r>
      <w:r>
        <w:tab/>
      </w:r>
      <w:r w:rsidR="00703E95">
        <w:rPr>
          <w:rFonts w:ascii="Times New Roman" w:hAnsi="Times New Roman" w:cs="Times New Roman"/>
          <w:sz w:val="24"/>
          <w:szCs w:val="24"/>
        </w:rPr>
        <w:t>Objekt budovy Městských lázní je n</w:t>
      </w:r>
      <w:r w:rsidR="000545F6">
        <w:rPr>
          <w:rFonts w:ascii="Times New Roman" w:hAnsi="Times New Roman" w:cs="Times New Roman"/>
          <w:sz w:val="24"/>
          <w:szCs w:val="24"/>
        </w:rPr>
        <w:t>edávno</w:t>
      </w:r>
      <w:r w:rsidR="00703E95">
        <w:rPr>
          <w:rFonts w:ascii="Times New Roman" w:hAnsi="Times New Roman" w:cs="Times New Roman"/>
          <w:sz w:val="24"/>
          <w:szCs w:val="24"/>
        </w:rPr>
        <w:t xml:space="preserve"> rekonstruovaný</w:t>
      </w:r>
      <w:r w:rsidR="005432D8">
        <w:rPr>
          <w:rFonts w:ascii="Times New Roman" w:hAnsi="Times New Roman" w:cs="Times New Roman"/>
          <w:sz w:val="24"/>
          <w:szCs w:val="24"/>
        </w:rPr>
        <w:t>,</w:t>
      </w:r>
      <w:r w:rsidR="00CE208F">
        <w:rPr>
          <w:rFonts w:ascii="Times New Roman" w:hAnsi="Times New Roman" w:cs="Times New Roman"/>
          <w:sz w:val="24"/>
          <w:szCs w:val="24"/>
        </w:rPr>
        <w:t xml:space="preserve"> a z toho důvodu bylo počítáno i s přístupem osob s omezenou schopností pohybu. Pro vstup do budovy je</w:t>
      </w:r>
      <w:r w:rsidR="00F21B78">
        <w:rPr>
          <w:rFonts w:ascii="Times New Roman" w:hAnsi="Times New Roman" w:cs="Times New Roman"/>
          <w:sz w:val="24"/>
          <w:szCs w:val="24"/>
        </w:rPr>
        <w:t> </w:t>
      </w:r>
      <w:r w:rsidR="00CE208F">
        <w:rPr>
          <w:rFonts w:ascii="Times New Roman" w:hAnsi="Times New Roman" w:cs="Times New Roman"/>
          <w:sz w:val="24"/>
          <w:szCs w:val="24"/>
        </w:rPr>
        <w:t>k dispozici rampa, u které chybí zvonek či jiné zařízení, které by přivolalo pomoc osobám upoutaným na ortopedický vozík s neschopností vyjet samostatně rampu</w:t>
      </w:r>
      <w:r w:rsidR="005432D8">
        <w:rPr>
          <w:rFonts w:ascii="Times New Roman" w:hAnsi="Times New Roman" w:cs="Times New Roman"/>
          <w:sz w:val="24"/>
          <w:szCs w:val="24"/>
        </w:rPr>
        <w:t>,</w:t>
      </w:r>
      <w:r w:rsidR="00CE208F">
        <w:rPr>
          <w:rFonts w:ascii="Times New Roman" w:hAnsi="Times New Roman" w:cs="Times New Roman"/>
          <w:sz w:val="24"/>
          <w:szCs w:val="24"/>
        </w:rPr>
        <w:t xml:space="preserve"> a dostat se tak bez pomoci </w:t>
      </w:r>
      <w:r w:rsidR="000545F6">
        <w:rPr>
          <w:rFonts w:ascii="Times New Roman" w:hAnsi="Times New Roman" w:cs="Times New Roman"/>
          <w:sz w:val="24"/>
          <w:szCs w:val="24"/>
        </w:rPr>
        <w:t>osobního</w:t>
      </w:r>
      <w:r w:rsidR="00CE208F">
        <w:rPr>
          <w:rFonts w:ascii="Times New Roman" w:hAnsi="Times New Roman" w:cs="Times New Roman"/>
          <w:sz w:val="24"/>
          <w:szCs w:val="24"/>
        </w:rPr>
        <w:t xml:space="preserve"> asistenta do budovy.</w:t>
      </w:r>
      <w:r w:rsidR="00D95A33">
        <w:rPr>
          <w:rFonts w:ascii="Times New Roman" w:hAnsi="Times New Roman" w:cs="Times New Roman"/>
          <w:sz w:val="24"/>
          <w:szCs w:val="24"/>
        </w:rPr>
        <w:t xml:space="preserve"> Co se týká přístupu do krytého bazénu, </w:t>
      </w:r>
      <w:r w:rsidR="00F21B78">
        <w:rPr>
          <w:rFonts w:ascii="Times New Roman" w:hAnsi="Times New Roman" w:cs="Times New Roman"/>
          <w:sz w:val="24"/>
          <w:szCs w:val="24"/>
        </w:rPr>
        <w:t>je</w:t>
      </w:r>
      <w:r w:rsidR="00D95A33">
        <w:rPr>
          <w:rFonts w:ascii="Times New Roman" w:hAnsi="Times New Roman" w:cs="Times New Roman"/>
          <w:sz w:val="24"/>
          <w:szCs w:val="24"/>
        </w:rPr>
        <w:t xml:space="preserve"> osoba s omezenou schopností pohybu v</w:t>
      </w:r>
      <w:r w:rsidR="005432D8">
        <w:rPr>
          <w:rFonts w:ascii="Times New Roman" w:hAnsi="Times New Roman" w:cs="Times New Roman"/>
          <w:sz w:val="24"/>
          <w:szCs w:val="24"/>
        </w:rPr>
        <w:t> </w:t>
      </w:r>
      <w:r w:rsidR="00D95A33">
        <w:rPr>
          <w:rFonts w:ascii="Times New Roman" w:hAnsi="Times New Roman" w:cs="Times New Roman"/>
          <w:sz w:val="24"/>
          <w:szCs w:val="24"/>
        </w:rPr>
        <w:t>pořádku</w:t>
      </w:r>
      <w:r w:rsidR="005432D8">
        <w:rPr>
          <w:rFonts w:ascii="Times New Roman" w:hAnsi="Times New Roman" w:cs="Times New Roman"/>
          <w:sz w:val="24"/>
          <w:szCs w:val="24"/>
        </w:rPr>
        <w:t>.</w:t>
      </w:r>
      <w:r w:rsidR="00D95A33">
        <w:rPr>
          <w:rFonts w:ascii="Times New Roman" w:hAnsi="Times New Roman" w:cs="Times New Roman"/>
          <w:sz w:val="24"/>
          <w:szCs w:val="24"/>
        </w:rPr>
        <w:t xml:space="preserve"> </w:t>
      </w:r>
      <w:r w:rsidR="005432D8">
        <w:rPr>
          <w:rFonts w:ascii="Times New Roman" w:hAnsi="Times New Roman" w:cs="Times New Roman"/>
          <w:sz w:val="24"/>
          <w:szCs w:val="24"/>
        </w:rPr>
        <w:t>V</w:t>
      </w:r>
      <w:r w:rsidR="00D95A33">
        <w:rPr>
          <w:rFonts w:ascii="Times New Roman" w:hAnsi="Times New Roman" w:cs="Times New Roman"/>
          <w:sz w:val="24"/>
          <w:szCs w:val="24"/>
        </w:rPr>
        <w:t xml:space="preserve">še se nachází </w:t>
      </w:r>
      <w:r w:rsidR="005432D8">
        <w:rPr>
          <w:rFonts w:ascii="Times New Roman" w:hAnsi="Times New Roman" w:cs="Times New Roman"/>
          <w:sz w:val="24"/>
          <w:szCs w:val="24"/>
        </w:rPr>
        <w:t>na</w:t>
      </w:r>
      <w:r w:rsidR="00D95A33">
        <w:rPr>
          <w:rFonts w:ascii="Times New Roman" w:hAnsi="Times New Roman" w:cs="Times New Roman"/>
          <w:sz w:val="24"/>
          <w:szCs w:val="24"/>
        </w:rPr>
        <w:t> jednom podlaží</w:t>
      </w:r>
      <w:r w:rsidR="00630C54">
        <w:rPr>
          <w:rFonts w:ascii="Times New Roman" w:hAnsi="Times New Roman" w:cs="Times New Roman"/>
          <w:sz w:val="24"/>
          <w:szCs w:val="24"/>
        </w:rPr>
        <w:t xml:space="preserve">, jak bezbariérové šatny, WC </w:t>
      </w:r>
      <w:r w:rsidR="005432D8">
        <w:rPr>
          <w:rFonts w:ascii="Times New Roman" w:hAnsi="Times New Roman" w:cs="Times New Roman"/>
          <w:sz w:val="24"/>
          <w:szCs w:val="24"/>
        </w:rPr>
        <w:t>i</w:t>
      </w:r>
      <w:r w:rsidR="00630C54">
        <w:rPr>
          <w:rFonts w:ascii="Times New Roman" w:hAnsi="Times New Roman" w:cs="Times New Roman"/>
          <w:sz w:val="24"/>
          <w:szCs w:val="24"/>
        </w:rPr>
        <w:t xml:space="preserve"> sprcha.</w:t>
      </w:r>
      <w:r w:rsidR="00142532">
        <w:rPr>
          <w:rFonts w:ascii="Times New Roman" w:hAnsi="Times New Roman" w:cs="Times New Roman"/>
          <w:sz w:val="24"/>
          <w:szCs w:val="24"/>
        </w:rPr>
        <w:t xml:space="preserve"> </w:t>
      </w:r>
      <w:r w:rsidR="00630C54">
        <w:rPr>
          <w:rFonts w:ascii="Times New Roman" w:hAnsi="Times New Roman" w:cs="Times New Roman"/>
          <w:sz w:val="24"/>
          <w:szCs w:val="24"/>
        </w:rPr>
        <w:t>Jedna z mála</w:t>
      </w:r>
      <w:r w:rsidR="00142532">
        <w:rPr>
          <w:rFonts w:ascii="Times New Roman" w:hAnsi="Times New Roman" w:cs="Times New Roman"/>
          <w:sz w:val="24"/>
          <w:szCs w:val="24"/>
        </w:rPr>
        <w:t xml:space="preserve"> věcí, která by se dala řešit jiným způsobem</w:t>
      </w:r>
      <w:r w:rsidR="005432D8">
        <w:rPr>
          <w:rFonts w:ascii="Times New Roman" w:hAnsi="Times New Roman" w:cs="Times New Roman"/>
          <w:sz w:val="24"/>
          <w:szCs w:val="24"/>
        </w:rPr>
        <w:t>,</w:t>
      </w:r>
      <w:r w:rsidR="00142532">
        <w:rPr>
          <w:rFonts w:ascii="Times New Roman" w:hAnsi="Times New Roman" w:cs="Times New Roman"/>
          <w:sz w:val="24"/>
          <w:szCs w:val="24"/>
        </w:rPr>
        <w:t xml:space="preserve"> je přístup pro osoby s omezenou schopností pohybu do druhého podlaží, kde se nachází vedení Městských lázní, vodoléčba, sauna a galerie krytého bazénu. Situaci by řešila zvedací plošina na schodišti a následné odstranění turniketů, které jsou u vstupu do sauny. Co se týká osob se zrakovým znevýhodněním, těm městské lázně nejsou přístupné. Chybí zde akustický orientační majáček, v objektu se nenachází žádná uměle vytvořená vodící linie. Kontrastní značení prosklených vstupní dveří chybí, avšak</w:t>
      </w:r>
      <w:r w:rsidR="000545F6">
        <w:rPr>
          <w:rFonts w:ascii="Times New Roman" w:hAnsi="Times New Roman" w:cs="Times New Roman"/>
          <w:sz w:val="24"/>
          <w:szCs w:val="24"/>
        </w:rPr>
        <w:t xml:space="preserve"> </w:t>
      </w:r>
      <w:r w:rsidR="00142532">
        <w:rPr>
          <w:rFonts w:ascii="Times New Roman" w:hAnsi="Times New Roman" w:cs="Times New Roman"/>
          <w:sz w:val="24"/>
          <w:szCs w:val="24"/>
        </w:rPr>
        <w:t>je vytvořeno na schodišti do druhého podlaží</w:t>
      </w:r>
      <w:r w:rsidR="00630C54">
        <w:rPr>
          <w:rFonts w:ascii="Times New Roman" w:hAnsi="Times New Roman" w:cs="Times New Roman"/>
          <w:sz w:val="24"/>
          <w:szCs w:val="24"/>
        </w:rPr>
        <w:t>.</w:t>
      </w:r>
    </w:p>
    <w:p w14:paraId="24FC2BCF" w14:textId="60DB4198" w:rsidR="001A4E5F" w:rsidRDefault="0035252B" w:rsidP="00F21B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Objekt Městské haly Vsetín je</w:t>
      </w:r>
      <w:r w:rsidR="000545F6">
        <w:rPr>
          <w:rFonts w:ascii="Times New Roman" w:hAnsi="Times New Roman" w:cs="Times New Roman"/>
          <w:sz w:val="24"/>
          <w:szCs w:val="24"/>
        </w:rPr>
        <w:t xml:space="preserve"> také po rozsáhlé rekonstrukci, </w:t>
      </w:r>
      <w:r w:rsidR="00F30E60">
        <w:rPr>
          <w:rFonts w:ascii="Times New Roman" w:hAnsi="Times New Roman" w:cs="Times New Roman"/>
          <w:sz w:val="24"/>
          <w:szCs w:val="24"/>
        </w:rPr>
        <w:t>přičemž</w:t>
      </w:r>
      <w:r w:rsidR="000545F6">
        <w:rPr>
          <w:rFonts w:ascii="Times New Roman" w:hAnsi="Times New Roman" w:cs="Times New Roman"/>
          <w:sz w:val="24"/>
          <w:szCs w:val="24"/>
        </w:rPr>
        <w:t xml:space="preserve"> bylo nahlíženo i na osoby s omezenou schopností pohybu.</w:t>
      </w:r>
      <w:r w:rsidR="00C37E41">
        <w:rPr>
          <w:rFonts w:ascii="Times New Roman" w:hAnsi="Times New Roman" w:cs="Times New Roman"/>
          <w:sz w:val="24"/>
          <w:szCs w:val="24"/>
        </w:rPr>
        <w:t xml:space="preserve"> Před vstupem by bylo vhodné vybudovat parkoviště s vyhrazeným parkovacím stáním.</w:t>
      </w:r>
      <w:r w:rsidR="000545F6">
        <w:rPr>
          <w:rFonts w:ascii="Times New Roman" w:hAnsi="Times New Roman" w:cs="Times New Roman"/>
          <w:sz w:val="24"/>
          <w:szCs w:val="24"/>
        </w:rPr>
        <w:t xml:space="preserve"> U vstupu do budovy je</w:t>
      </w:r>
      <w:r w:rsidR="00F30E60">
        <w:rPr>
          <w:rFonts w:ascii="Times New Roman" w:hAnsi="Times New Roman" w:cs="Times New Roman"/>
          <w:sz w:val="24"/>
          <w:szCs w:val="24"/>
        </w:rPr>
        <w:t> </w:t>
      </w:r>
      <w:r w:rsidR="000545F6">
        <w:rPr>
          <w:rFonts w:ascii="Times New Roman" w:hAnsi="Times New Roman" w:cs="Times New Roman"/>
          <w:sz w:val="24"/>
          <w:szCs w:val="24"/>
        </w:rPr>
        <w:t>vydlážděna zámková dlažba se sklonem, který je na hranici přístupnosti. K</w:t>
      </w:r>
      <w:r w:rsidR="001301EE">
        <w:rPr>
          <w:rFonts w:ascii="Times New Roman" w:hAnsi="Times New Roman" w:cs="Times New Roman"/>
          <w:sz w:val="24"/>
          <w:szCs w:val="24"/>
        </w:rPr>
        <w:t> </w:t>
      </w:r>
      <w:r w:rsidR="000545F6">
        <w:rPr>
          <w:rFonts w:ascii="Times New Roman" w:hAnsi="Times New Roman" w:cs="Times New Roman"/>
          <w:sz w:val="24"/>
          <w:szCs w:val="24"/>
        </w:rPr>
        <w:t>tom</w:t>
      </w:r>
      <w:r w:rsidR="001301EE">
        <w:rPr>
          <w:rFonts w:ascii="Times New Roman" w:hAnsi="Times New Roman" w:cs="Times New Roman"/>
          <w:sz w:val="24"/>
          <w:szCs w:val="24"/>
        </w:rPr>
        <w:t xml:space="preserve">u </w:t>
      </w:r>
      <w:r w:rsidR="000545F6">
        <w:rPr>
          <w:rFonts w:ascii="Times New Roman" w:hAnsi="Times New Roman" w:cs="Times New Roman"/>
          <w:sz w:val="24"/>
          <w:szCs w:val="24"/>
        </w:rPr>
        <w:t>přístup</w:t>
      </w:r>
      <w:r w:rsidR="001301EE">
        <w:rPr>
          <w:rFonts w:ascii="Times New Roman" w:hAnsi="Times New Roman" w:cs="Times New Roman"/>
          <w:sz w:val="24"/>
          <w:szCs w:val="24"/>
        </w:rPr>
        <w:t xml:space="preserve"> malinko</w:t>
      </w:r>
      <w:r w:rsidR="000545F6">
        <w:rPr>
          <w:rFonts w:ascii="Times New Roman" w:hAnsi="Times New Roman" w:cs="Times New Roman"/>
          <w:sz w:val="24"/>
          <w:szCs w:val="24"/>
        </w:rPr>
        <w:t xml:space="preserve"> komplikují mechanické</w:t>
      </w:r>
      <w:r w:rsidR="001301EE">
        <w:rPr>
          <w:rFonts w:ascii="Times New Roman" w:hAnsi="Times New Roman" w:cs="Times New Roman"/>
          <w:sz w:val="24"/>
          <w:szCs w:val="24"/>
        </w:rPr>
        <w:t xml:space="preserve"> prosklené</w:t>
      </w:r>
      <w:r w:rsidR="000545F6">
        <w:rPr>
          <w:rFonts w:ascii="Times New Roman" w:hAnsi="Times New Roman" w:cs="Times New Roman"/>
          <w:sz w:val="24"/>
          <w:szCs w:val="24"/>
        </w:rPr>
        <w:t xml:space="preserve"> dveře s otevíráním ven</w:t>
      </w:r>
      <w:r w:rsidR="001301EE">
        <w:rPr>
          <w:rFonts w:ascii="Times New Roman" w:hAnsi="Times New Roman" w:cs="Times New Roman"/>
          <w:sz w:val="24"/>
          <w:szCs w:val="24"/>
        </w:rPr>
        <w:t>, na kterých by</w:t>
      </w:r>
      <w:r w:rsidR="00F30E60">
        <w:rPr>
          <w:rFonts w:ascii="Times New Roman" w:hAnsi="Times New Roman" w:cs="Times New Roman"/>
          <w:sz w:val="24"/>
          <w:szCs w:val="24"/>
        </w:rPr>
        <w:t> </w:t>
      </w:r>
      <w:r w:rsidR="001301EE">
        <w:rPr>
          <w:rFonts w:ascii="Times New Roman" w:hAnsi="Times New Roman" w:cs="Times New Roman"/>
          <w:sz w:val="24"/>
          <w:szCs w:val="24"/>
        </w:rPr>
        <w:t>bylo vhodné nainstalovat madla z obou stran</w:t>
      </w:r>
      <w:r w:rsidR="000D6FBB">
        <w:rPr>
          <w:rFonts w:ascii="Times New Roman" w:hAnsi="Times New Roman" w:cs="Times New Roman"/>
          <w:sz w:val="24"/>
          <w:szCs w:val="24"/>
        </w:rPr>
        <w:t>, a to</w:t>
      </w:r>
      <w:r w:rsidR="001301EE">
        <w:rPr>
          <w:rFonts w:ascii="Times New Roman" w:hAnsi="Times New Roman" w:cs="Times New Roman"/>
          <w:sz w:val="24"/>
          <w:szCs w:val="24"/>
        </w:rPr>
        <w:t xml:space="preserve"> jak z venkovní strany, tak z vnitřní strany, </w:t>
      </w:r>
      <w:r w:rsidR="00B85F68">
        <w:rPr>
          <w:rFonts w:ascii="Times New Roman" w:hAnsi="Times New Roman" w:cs="Times New Roman"/>
          <w:sz w:val="24"/>
          <w:szCs w:val="24"/>
        </w:rPr>
        <w:t>vše</w:t>
      </w:r>
      <w:r w:rsidR="001301EE">
        <w:rPr>
          <w:rFonts w:ascii="Times New Roman" w:hAnsi="Times New Roman" w:cs="Times New Roman"/>
          <w:sz w:val="24"/>
          <w:szCs w:val="24"/>
        </w:rPr>
        <w:t xml:space="preserve"> pro lepší manipulaci s dveřmi osoby na ortopedickém vozíku. Pohyb po</w:t>
      </w:r>
      <w:r w:rsidR="00F30E60">
        <w:rPr>
          <w:rFonts w:ascii="Times New Roman" w:hAnsi="Times New Roman" w:cs="Times New Roman"/>
          <w:sz w:val="24"/>
          <w:szCs w:val="24"/>
        </w:rPr>
        <w:t> </w:t>
      </w:r>
      <w:r w:rsidR="001301EE">
        <w:rPr>
          <w:rFonts w:ascii="Times New Roman" w:hAnsi="Times New Roman" w:cs="Times New Roman"/>
          <w:sz w:val="24"/>
          <w:szCs w:val="24"/>
        </w:rPr>
        <w:t>samotné</w:t>
      </w:r>
      <w:r w:rsidR="00B85F68">
        <w:rPr>
          <w:rFonts w:ascii="Times New Roman" w:hAnsi="Times New Roman" w:cs="Times New Roman"/>
          <w:sz w:val="24"/>
          <w:szCs w:val="24"/>
        </w:rPr>
        <w:t>m</w:t>
      </w:r>
      <w:r w:rsidR="001301EE">
        <w:rPr>
          <w:rFonts w:ascii="Times New Roman" w:hAnsi="Times New Roman" w:cs="Times New Roman"/>
          <w:sz w:val="24"/>
          <w:szCs w:val="24"/>
        </w:rPr>
        <w:t xml:space="preserve"> objektu</w:t>
      </w:r>
      <w:r w:rsidR="00B85F68">
        <w:rPr>
          <w:rFonts w:ascii="Times New Roman" w:hAnsi="Times New Roman" w:cs="Times New Roman"/>
          <w:sz w:val="24"/>
          <w:szCs w:val="24"/>
        </w:rPr>
        <w:t xml:space="preserve"> je</w:t>
      </w:r>
      <w:r w:rsidR="001301EE">
        <w:rPr>
          <w:rFonts w:ascii="Times New Roman" w:hAnsi="Times New Roman" w:cs="Times New Roman"/>
          <w:sz w:val="24"/>
          <w:szCs w:val="24"/>
        </w:rPr>
        <w:t xml:space="preserve"> </w:t>
      </w:r>
      <w:r w:rsidR="00B85F68">
        <w:rPr>
          <w:rFonts w:ascii="Times New Roman" w:hAnsi="Times New Roman" w:cs="Times New Roman"/>
          <w:sz w:val="24"/>
          <w:szCs w:val="24"/>
        </w:rPr>
        <w:t>již bezproblémový</w:t>
      </w:r>
      <w:r w:rsidR="001301EE">
        <w:rPr>
          <w:rFonts w:ascii="Times New Roman" w:hAnsi="Times New Roman" w:cs="Times New Roman"/>
          <w:sz w:val="24"/>
          <w:szCs w:val="24"/>
        </w:rPr>
        <w:t>. Dále jsou to malé drobnosti, které by šl</w:t>
      </w:r>
      <w:r w:rsidR="00B85F68">
        <w:rPr>
          <w:rFonts w:ascii="Times New Roman" w:hAnsi="Times New Roman" w:cs="Times New Roman"/>
          <w:sz w:val="24"/>
          <w:szCs w:val="24"/>
        </w:rPr>
        <w:t>y</w:t>
      </w:r>
      <w:r w:rsidR="001301EE">
        <w:rPr>
          <w:rFonts w:ascii="Times New Roman" w:hAnsi="Times New Roman" w:cs="Times New Roman"/>
          <w:sz w:val="24"/>
          <w:szCs w:val="24"/>
        </w:rPr>
        <w:t xml:space="preserve"> řešit jiným způsobem</w:t>
      </w:r>
      <w:r w:rsidR="00F30E60">
        <w:rPr>
          <w:rFonts w:ascii="Times New Roman" w:hAnsi="Times New Roman" w:cs="Times New Roman"/>
          <w:sz w:val="24"/>
          <w:szCs w:val="24"/>
        </w:rPr>
        <w:t>. N</w:t>
      </w:r>
      <w:r w:rsidR="001301EE">
        <w:rPr>
          <w:rFonts w:ascii="Times New Roman" w:hAnsi="Times New Roman" w:cs="Times New Roman"/>
          <w:sz w:val="24"/>
          <w:szCs w:val="24"/>
        </w:rPr>
        <w:t xml:space="preserve">apříklad zrcadlo </w:t>
      </w:r>
      <w:r w:rsidR="001A4E5F">
        <w:rPr>
          <w:rFonts w:ascii="Times New Roman" w:hAnsi="Times New Roman" w:cs="Times New Roman"/>
          <w:sz w:val="24"/>
          <w:szCs w:val="24"/>
        </w:rPr>
        <w:t xml:space="preserve">nad umyvadlem </w:t>
      </w:r>
      <w:r w:rsidR="001301EE">
        <w:rPr>
          <w:rFonts w:ascii="Times New Roman" w:hAnsi="Times New Roman" w:cs="Times New Roman"/>
          <w:sz w:val="24"/>
          <w:szCs w:val="24"/>
        </w:rPr>
        <w:t>by bylo vhodn</w:t>
      </w:r>
      <w:r w:rsidR="00F30E60">
        <w:rPr>
          <w:rFonts w:ascii="Times New Roman" w:hAnsi="Times New Roman" w:cs="Times New Roman"/>
          <w:sz w:val="24"/>
          <w:szCs w:val="24"/>
        </w:rPr>
        <w:t>é</w:t>
      </w:r>
      <w:r w:rsidR="001301EE">
        <w:rPr>
          <w:rFonts w:ascii="Times New Roman" w:hAnsi="Times New Roman" w:cs="Times New Roman"/>
          <w:sz w:val="24"/>
          <w:szCs w:val="24"/>
        </w:rPr>
        <w:t xml:space="preserve"> snížit do úrovně</w:t>
      </w:r>
      <w:r w:rsidR="001A4E5F">
        <w:rPr>
          <w:rFonts w:ascii="Times New Roman" w:hAnsi="Times New Roman" w:cs="Times New Roman"/>
          <w:sz w:val="24"/>
          <w:szCs w:val="24"/>
        </w:rPr>
        <w:t xml:space="preserve"> očí</w:t>
      </w:r>
      <w:r w:rsidR="001301EE">
        <w:rPr>
          <w:rFonts w:ascii="Times New Roman" w:hAnsi="Times New Roman" w:cs="Times New Roman"/>
          <w:sz w:val="24"/>
          <w:szCs w:val="24"/>
        </w:rPr>
        <w:t xml:space="preserve"> vozíčkáře, který ho používá jako zpětné zrcátko</w:t>
      </w:r>
      <w:r w:rsidR="00A149CB">
        <w:rPr>
          <w:rFonts w:ascii="Times New Roman" w:hAnsi="Times New Roman" w:cs="Times New Roman"/>
          <w:sz w:val="24"/>
          <w:szCs w:val="24"/>
        </w:rPr>
        <w:t>, čímž</w:t>
      </w:r>
      <w:r w:rsidR="00151108">
        <w:rPr>
          <w:rFonts w:ascii="Times New Roman" w:hAnsi="Times New Roman" w:cs="Times New Roman"/>
          <w:sz w:val="24"/>
          <w:szCs w:val="24"/>
        </w:rPr>
        <w:t xml:space="preserve"> se</w:t>
      </w:r>
      <w:r w:rsidR="00A149CB">
        <w:rPr>
          <w:rFonts w:ascii="Times New Roman" w:hAnsi="Times New Roman" w:cs="Times New Roman"/>
          <w:sz w:val="24"/>
          <w:szCs w:val="24"/>
        </w:rPr>
        <w:t xml:space="preserve"> mu usnadňuje pohyb od</w:t>
      </w:r>
      <w:r w:rsidR="00F30E60">
        <w:rPr>
          <w:rFonts w:ascii="Times New Roman" w:hAnsi="Times New Roman" w:cs="Times New Roman"/>
          <w:sz w:val="24"/>
          <w:szCs w:val="24"/>
        </w:rPr>
        <w:t> </w:t>
      </w:r>
      <w:r w:rsidR="00A149CB">
        <w:rPr>
          <w:rFonts w:ascii="Times New Roman" w:hAnsi="Times New Roman" w:cs="Times New Roman"/>
          <w:sz w:val="24"/>
          <w:szCs w:val="24"/>
        </w:rPr>
        <w:t>umyvadla.</w:t>
      </w:r>
      <w:r w:rsidR="00151108">
        <w:rPr>
          <w:rFonts w:ascii="Times New Roman" w:hAnsi="Times New Roman" w:cs="Times New Roman"/>
          <w:sz w:val="24"/>
          <w:szCs w:val="24"/>
        </w:rPr>
        <w:t xml:space="preserve"> Jedná z dalších maličkostí je pevně připevněný zásobník na toaletní papír v blízkosti mísy WC. Volně položený papír se může odkutálet a </w:t>
      </w:r>
      <w:r w:rsidR="00B85F68">
        <w:rPr>
          <w:rFonts w:ascii="Times New Roman" w:hAnsi="Times New Roman" w:cs="Times New Roman"/>
          <w:sz w:val="24"/>
          <w:szCs w:val="24"/>
        </w:rPr>
        <w:t>osoba s omezenou schopností pohybu nebude mít papír v dosahu</w:t>
      </w:r>
      <w:r w:rsidR="00151108">
        <w:rPr>
          <w:rFonts w:ascii="Times New Roman" w:hAnsi="Times New Roman" w:cs="Times New Roman"/>
          <w:sz w:val="24"/>
          <w:szCs w:val="24"/>
        </w:rPr>
        <w:t>.</w:t>
      </w:r>
      <w:r w:rsidR="008E0D15">
        <w:rPr>
          <w:rFonts w:ascii="Times New Roman" w:hAnsi="Times New Roman" w:cs="Times New Roman"/>
          <w:sz w:val="24"/>
          <w:szCs w:val="24"/>
        </w:rPr>
        <w:t xml:space="preserve"> Osoby se zrakovým znevýhodněním by</w:t>
      </w:r>
      <w:r w:rsidR="00F30E60">
        <w:rPr>
          <w:rFonts w:ascii="Times New Roman" w:hAnsi="Times New Roman" w:cs="Times New Roman"/>
          <w:sz w:val="24"/>
          <w:szCs w:val="24"/>
        </w:rPr>
        <w:t> </w:t>
      </w:r>
      <w:r w:rsidR="008E0D15">
        <w:rPr>
          <w:rFonts w:ascii="Times New Roman" w:hAnsi="Times New Roman" w:cs="Times New Roman"/>
          <w:sz w:val="24"/>
          <w:szCs w:val="24"/>
        </w:rPr>
        <w:t>se</w:t>
      </w:r>
      <w:r w:rsidR="00F30E60">
        <w:rPr>
          <w:rFonts w:ascii="Times New Roman" w:hAnsi="Times New Roman" w:cs="Times New Roman"/>
          <w:sz w:val="24"/>
          <w:szCs w:val="24"/>
        </w:rPr>
        <w:t> </w:t>
      </w:r>
      <w:r w:rsidR="008E0D15">
        <w:rPr>
          <w:rFonts w:ascii="Times New Roman" w:hAnsi="Times New Roman" w:cs="Times New Roman"/>
          <w:sz w:val="24"/>
          <w:szCs w:val="24"/>
        </w:rPr>
        <w:t>zde orientovaly hodně špatně. Chybí zde akustický orientační majáček, v objektu se nenachází žádná uměle vytvořená vodící linie. Kontrastní značení prosklených vstupní dveří chybí, avšak je vytvořeno na schodišti na tribunu.</w:t>
      </w:r>
    </w:p>
    <w:p w14:paraId="0FEE4040" w14:textId="3FE49DA3" w:rsidR="00C37E41" w:rsidRPr="00E804AD" w:rsidRDefault="00EF5840" w:rsidP="00E804AD">
      <w:pPr>
        <w:pStyle w:val="Nadpis1"/>
        <w:rPr>
          <w:rFonts w:ascii="Times New Roman" w:hAnsi="Times New Roman" w:cs="Times New Roman"/>
          <w:b/>
          <w:color w:val="auto"/>
        </w:rPr>
      </w:pPr>
      <w:bookmarkStart w:id="24" w:name="_Toc11231439"/>
      <w:r w:rsidRPr="00D51EC5">
        <w:rPr>
          <w:rFonts w:ascii="Times New Roman" w:hAnsi="Times New Roman" w:cs="Times New Roman"/>
          <w:b/>
          <w:color w:val="auto"/>
        </w:rPr>
        <w:lastRenderedPageBreak/>
        <w:t>6 DISKU</w:t>
      </w:r>
      <w:r w:rsidR="00E956E0" w:rsidRPr="00D51EC5">
        <w:rPr>
          <w:rFonts w:ascii="Times New Roman" w:hAnsi="Times New Roman" w:cs="Times New Roman"/>
          <w:b/>
          <w:color w:val="auto"/>
        </w:rPr>
        <w:t>Z</w:t>
      </w:r>
      <w:r w:rsidRPr="00D51EC5">
        <w:rPr>
          <w:rFonts w:ascii="Times New Roman" w:hAnsi="Times New Roman" w:cs="Times New Roman"/>
          <w:b/>
          <w:color w:val="auto"/>
        </w:rPr>
        <w:t>E</w:t>
      </w:r>
      <w:bookmarkEnd w:id="24"/>
      <w:r w:rsidR="00E804AD">
        <w:rPr>
          <w:rFonts w:ascii="Times New Roman" w:hAnsi="Times New Roman" w:cs="Times New Roman"/>
          <w:b/>
          <w:color w:val="auto"/>
        </w:rPr>
        <w:br/>
      </w:r>
    </w:p>
    <w:p w14:paraId="1387AFE0" w14:textId="5B45D196" w:rsidR="00EF5840" w:rsidRDefault="00EF5840" w:rsidP="008E0D1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583EA5">
        <w:rPr>
          <w:rFonts w:ascii="Times New Roman" w:hAnsi="Times New Roman" w:cs="Times New Roman"/>
          <w:sz w:val="24"/>
          <w:szCs w:val="24"/>
        </w:rPr>
        <w:t xml:space="preserve">V této bakalářské práci jsem se zaměřil na </w:t>
      </w:r>
      <w:r w:rsidR="00E65B8D">
        <w:rPr>
          <w:rFonts w:ascii="Times New Roman" w:hAnsi="Times New Roman" w:cs="Times New Roman"/>
          <w:sz w:val="24"/>
          <w:szCs w:val="24"/>
        </w:rPr>
        <w:t>mapování dvou vybraných sportovních objektů ve městě Vsetín.</w:t>
      </w:r>
      <w:r w:rsidR="00985FB5">
        <w:rPr>
          <w:rFonts w:ascii="Times New Roman" w:hAnsi="Times New Roman" w:cs="Times New Roman"/>
          <w:sz w:val="24"/>
          <w:szCs w:val="24"/>
        </w:rPr>
        <w:t xml:space="preserve"> Po doporučení, které mi dal Odbor sociálních věcí Vsetín, který jsem kontaktoval, jsem zmapoval městské lázně a sportovní halu.</w:t>
      </w:r>
      <w:r w:rsidR="00E65B8D">
        <w:rPr>
          <w:rFonts w:ascii="Times New Roman" w:hAnsi="Times New Roman" w:cs="Times New Roman"/>
          <w:sz w:val="24"/>
          <w:szCs w:val="24"/>
        </w:rPr>
        <w:t xml:space="preserve"> Zajímal mě fakt, zda jsou areály opravdu bezbariérové, jak píší na svých webových stránkách. Postupoval jsem dle publikace Metodika mapování přístupnosti objektů, k</w:t>
      </w:r>
      <w:r w:rsidR="00645A2B">
        <w:rPr>
          <w:rFonts w:ascii="Times New Roman" w:hAnsi="Times New Roman" w:cs="Times New Roman"/>
          <w:sz w:val="24"/>
          <w:szCs w:val="24"/>
        </w:rPr>
        <w:t xml:space="preserve">terou vydala Pražská organizace </w:t>
      </w:r>
      <w:r w:rsidR="00E65B8D">
        <w:rPr>
          <w:rFonts w:ascii="Times New Roman" w:hAnsi="Times New Roman" w:cs="Times New Roman"/>
          <w:sz w:val="24"/>
          <w:szCs w:val="24"/>
        </w:rPr>
        <w:t>vozíčkářů</w:t>
      </w:r>
      <w:r w:rsidR="00645A2B">
        <w:rPr>
          <w:rFonts w:ascii="Times New Roman" w:hAnsi="Times New Roman" w:cs="Times New Roman"/>
          <w:sz w:val="24"/>
          <w:szCs w:val="24"/>
        </w:rPr>
        <w:t>. Z</w:t>
      </w:r>
      <w:r w:rsidR="00E65B8D">
        <w:rPr>
          <w:rFonts w:ascii="Times New Roman" w:hAnsi="Times New Roman" w:cs="Times New Roman"/>
          <w:sz w:val="24"/>
          <w:szCs w:val="24"/>
        </w:rPr>
        <w:t>jistil jsem, že oba objekty splňují parametry přístupnosti. Zarážející je</w:t>
      </w:r>
      <w:r w:rsidR="00AC63E9">
        <w:rPr>
          <w:rFonts w:ascii="Times New Roman" w:hAnsi="Times New Roman" w:cs="Times New Roman"/>
          <w:sz w:val="24"/>
          <w:szCs w:val="24"/>
        </w:rPr>
        <w:t> </w:t>
      </w:r>
      <w:r w:rsidR="00E65B8D">
        <w:rPr>
          <w:rFonts w:ascii="Times New Roman" w:hAnsi="Times New Roman" w:cs="Times New Roman"/>
          <w:sz w:val="24"/>
          <w:szCs w:val="24"/>
        </w:rPr>
        <w:t>zjištění, že oba objekty nejsou vybaveny žádnou pomůckou či systémem, který souvisí s osobami se zrakovým znevýhodněním.</w:t>
      </w:r>
      <w:r w:rsidR="00985FB5">
        <w:rPr>
          <w:rFonts w:ascii="Times New Roman" w:hAnsi="Times New Roman" w:cs="Times New Roman"/>
          <w:sz w:val="24"/>
          <w:szCs w:val="24"/>
        </w:rPr>
        <w:t xml:space="preserve"> Což značí, že problematika osob upoutaných na ortopedický či jiný vozík už není až takovým oříškem jako tomu bylo před pár desítky lety, ale na osoby se zrakovým postižením se bohužel stále zapomíná.</w:t>
      </w:r>
    </w:p>
    <w:p w14:paraId="31D00630" w14:textId="2EEB4A9D" w:rsidR="00776391" w:rsidRDefault="000007F3"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t>Diplomová práce</w:t>
      </w:r>
      <w:r w:rsidR="00071830">
        <w:rPr>
          <w:rFonts w:ascii="Times New Roman" w:hAnsi="Times New Roman" w:cs="Times New Roman"/>
          <w:sz w:val="24"/>
          <w:szCs w:val="24"/>
        </w:rPr>
        <w:t xml:space="preserve"> (Kučera, 2018), je zaměřena na mapování sportovních areálů v Hradci Králové, bylo zjištěno obdobně jako v mé práci, že naprosté většině chybí akustický orientační majáček, což zásadně ovlivňuje vstup do objektů osobám se zrakovým postižením.</w:t>
      </w:r>
      <w:r w:rsidR="00776391">
        <w:rPr>
          <w:rFonts w:ascii="Times New Roman" w:hAnsi="Times New Roman" w:cs="Times New Roman"/>
          <w:sz w:val="24"/>
          <w:szCs w:val="24"/>
        </w:rPr>
        <w:t xml:space="preserve"> </w:t>
      </w:r>
    </w:p>
    <w:p w14:paraId="139A2AAD" w14:textId="775742A6" w:rsidR="00C9366F" w:rsidRDefault="00C9366F"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54606">
        <w:rPr>
          <w:rFonts w:ascii="Times New Roman" w:hAnsi="Times New Roman" w:cs="Times New Roman"/>
          <w:sz w:val="24"/>
          <w:szCs w:val="24"/>
        </w:rPr>
        <w:t>Bakalářská práce (</w:t>
      </w:r>
      <w:proofErr w:type="spellStart"/>
      <w:r w:rsidR="00E54606">
        <w:rPr>
          <w:rFonts w:ascii="Times New Roman" w:hAnsi="Times New Roman" w:cs="Times New Roman"/>
          <w:sz w:val="24"/>
          <w:szCs w:val="24"/>
        </w:rPr>
        <w:t>Mutlová</w:t>
      </w:r>
      <w:proofErr w:type="spellEnd"/>
      <w:r w:rsidR="00E54606">
        <w:rPr>
          <w:rFonts w:ascii="Times New Roman" w:hAnsi="Times New Roman" w:cs="Times New Roman"/>
          <w:sz w:val="24"/>
          <w:szCs w:val="24"/>
        </w:rPr>
        <w:t>, 2019), se zabývá mapováním bezbariérovosti vybraných sportovišť Zlínského kraje, kde byly zmapovány tři sportovn</w:t>
      </w:r>
      <w:r w:rsidR="00645A2B">
        <w:rPr>
          <w:rFonts w:ascii="Times New Roman" w:hAnsi="Times New Roman" w:cs="Times New Roman"/>
          <w:sz w:val="24"/>
          <w:szCs w:val="24"/>
        </w:rPr>
        <w:t>í areály a sice, tělocvična TJ S</w:t>
      </w:r>
      <w:r w:rsidR="00E54606">
        <w:rPr>
          <w:rFonts w:ascii="Times New Roman" w:hAnsi="Times New Roman" w:cs="Times New Roman"/>
          <w:sz w:val="24"/>
          <w:szCs w:val="24"/>
        </w:rPr>
        <w:t>lavia Kroměříž, která byla vyhodnocena jako objekt nepřístupný z důvodu neadekvátního přístupu do budovy</w:t>
      </w:r>
      <w:r w:rsidR="00DE26EA">
        <w:rPr>
          <w:rFonts w:ascii="Times New Roman" w:hAnsi="Times New Roman" w:cs="Times New Roman"/>
          <w:sz w:val="24"/>
          <w:szCs w:val="24"/>
        </w:rPr>
        <w:t xml:space="preserve"> a žádného materiálního vybavení pro osoby s handicapem. V interiéru budovy se nachází schodiště, které neumožňuje pohyb osobám na ortopedickém vozíku.</w:t>
      </w:r>
      <w:r w:rsidR="00E54606">
        <w:rPr>
          <w:rFonts w:ascii="Times New Roman" w:hAnsi="Times New Roman" w:cs="Times New Roman"/>
          <w:sz w:val="24"/>
          <w:szCs w:val="24"/>
        </w:rPr>
        <w:t xml:space="preserve"> </w:t>
      </w:r>
      <w:r w:rsidR="00DE26EA">
        <w:rPr>
          <w:rFonts w:ascii="Times New Roman" w:hAnsi="Times New Roman" w:cs="Times New Roman"/>
          <w:sz w:val="24"/>
          <w:szCs w:val="24"/>
        </w:rPr>
        <w:t>Druhým mapovaným objektem byl Sportovní komplex zelené Zlín – tělocvična, který byl vyhodnocen jako objekt přístupný</w:t>
      </w:r>
      <w:r w:rsidR="00990390">
        <w:rPr>
          <w:rFonts w:ascii="Times New Roman" w:hAnsi="Times New Roman" w:cs="Times New Roman"/>
          <w:sz w:val="24"/>
          <w:szCs w:val="24"/>
        </w:rPr>
        <w:t xml:space="preserve">. V objektu se nachází bezbariérové WC a vstup do budovy je umožněn osobám s omezenou hybností pohybu. Podobně jako v mé práci bylo zjištěno, že vyvýšené tribuny ve sportovních halách nejsou určeny pro osoby na ortopedickém vozíku. Třetím mapovaným objektem </w:t>
      </w:r>
      <w:r w:rsidR="00A016CB">
        <w:rPr>
          <w:rFonts w:ascii="Times New Roman" w:hAnsi="Times New Roman" w:cs="Times New Roman"/>
          <w:sz w:val="24"/>
          <w:szCs w:val="24"/>
        </w:rPr>
        <w:t>byl</w:t>
      </w:r>
      <w:r w:rsidR="00990390">
        <w:rPr>
          <w:rFonts w:ascii="Times New Roman" w:hAnsi="Times New Roman" w:cs="Times New Roman"/>
          <w:sz w:val="24"/>
          <w:szCs w:val="24"/>
        </w:rPr>
        <w:t xml:space="preserve"> </w:t>
      </w:r>
      <w:r w:rsidR="00A016CB">
        <w:rPr>
          <w:rFonts w:ascii="Times New Roman" w:hAnsi="Times New Roman" w:cs="Times New Roman"/>
          <w:sz w:val="24"/>
          <w:szCs w:val="24"/>
        </w:rPr>
        <w:t>Sportovní komplex Kostelany – sportovní hala. Objekt byl vyhodnocen jako částečně přístupný. Nachází se zde vyhrazené parkovací místo, vstup do objektu je relativně v pořádku, avšak řešení interiéru pokulhává, nedostatečné průjezdy, chybí bezbariérové WC i sprcha.</w:t>
      </w:r>
    </w:p>
    <w:p w14:paraId="1B80BB64" w14:textId="77777777" w:rsidR="002B2001" w:rsidRDefault="00776391"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BD37AA9" w14:textId="77777777" w:rsidR="00800AD5" w:rsidRDefault="00800AD5" w:rsidP="008E0D15">
      <w:pPr>
        <w:spacing w:line="360" w:lineRule="auto"/>
        <w:jc w:val="both"/>
        <w:rPr>
          <w:rFonts w:ascii="Times New Roman" w:hAnsi="Times New Roman" w:cs="Times New Roman"/>
          <w:b/>
          <w:sz w:val="24"/>
          <w:szCs w:val="24"/>
        </w:rPr>
      </w:pPr>
    </w:p>
    <w:p w14:paraId="69C117D7" w14:textId="77777777" w:rsidR="00800AD5" w:rsidRDefault="00800AD5" w:rsidP="008E0D15">
      <w:pPr>
        <w:spacing w:line="360" w:lineRule="auto"/>
        <w:jc w:val="both"/>
        <w:rPr>
          <w:rFonts w:ascii="Times New Roman" w:hAnsi="Times New Roman" w:cs="Times New Roman"/>
          <w:b/>
          <w:sz w:val="24"/>
          <w:szCs w:val="24"/>
        </w:rPr>
      </w:pPr>
    </w:p>
    <w:p w14:paraId="3BBBA124" w14:textId="64FF3A3B" w:rsidR="00776391" w:rsidRPr="00E804AD" w:rsidRDefault="002B2001" w:rsidP="00E804AD">
      <w:pPr>
        <w:pStyle w:val="Nadpis1"/>
        <w:rPr>
          <w:rFonts w:ascii="Times New Roman" w:hAnsi="Times New Roman" w:cs="Times New Roman"/>
          <w:b/>
          <w:color w:val="auto"/>
        </w:rPr>
      </w:pPr>
      <w:bookmarkStart w:id="25" w:name="_Toc11231440"/>
      <w:r w:rsidRPr="00E804AD">
        <w:rPr>
          <w:rFonts w:ascii="Times New Roman" w:hAnsi="Times New Roman" w:cs="Times New Roman"/>
          <w:b/>
          <w:color w:val="auto"/>
        </w:rPr>
        <w:lastRenderedPageBreak/>
        <w:t>7 ZÁVĚR</w:t>
      </w:r>
      <w:bookmarkEnd w:id="25"/>
      <w:r w:rsidR="00E804AD">
        <w:rPr>
          <w:rFonts w:ascii="Times New Roman" w:hAnsi="Times New Roman" w:cs="Times New Roman"/>
          <w:b/>
          <w:color w:val="auto"/>
        </w:rPr>
        <w:br/>
      </w:r>
    </w:p>
    <w:p w14:paraId="60B9F16B" w14:textId="0926B394" w:rsidR="002B2001" w:rsidRDefault="002B2001" w:rsidP="008E0D1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Závěrečná část pojednává o úspěšně zvládnutém cíli, který jsme si </w:t>
      </w:r>
      <w:r w:rsidR="00AC63E9">
        <w:rPr>
          <w:rFonts w:ascii="Times New Roman" w:hAnsi="Times New Roman" w:cs="Times New Roman"/>
          <w:sz w:val="24"/>
          <w:szCs w:val="24"/>
        </w:rPr>
        <w:t xml:space="preserve">spolu </w:t>
      </w:r>
      <w:r>
        <w:rPr>
          <w:rFonts w:ascii="Times New Roman" w:hAnsi="Times New Roman" w:cs="Times New Roman"/>
          <w:sz w:val="24"/>
          <w:szCs w:val="24"/>
        </w:rPr>
        <w:t>s vedoucím práce vytyčili na samotném začátku.</w:t>
      </w:r>
      <w:r w:rsidR="00C0587A">
        <w:rPr>
          <w:rFonts w:ascii="Times New Roman" w:hAnsi="Times New Roman" w:cs="Times New Roman"/>
          <w:sz w:val="24"/>
          <w:szCs w:val="24"/>
        </w:rPr>
        <w:t xml:space="preserve"> Byly zmapovány dva sportovní objekty, které mi byly doporučeny Magistrátem města Vsetín, konkrétně Odborem sociálních věcí města Vsetín. </w:t>
      </w:r>
      <w:r>
        <w:rPr>
          <w:rFonts w:ascii="Times New Roman" w:hAnsi="Times New Roman" w:cs="Times New Roman"/>
          <w:sz w:val="24"/>
          <w:szCs w:val="24"/>
        </w:rPr>
        <w:t xml:space="preserve"> Dále se nám podařilo splnit i dílčí cíl</w:t>
      </w:r>
      <w:r w:rsidR="00C0587A">
        <w:rPr>
          <w:rFonts w:ascii="Times New Roman" w:hAnsi="Times New Roman" w:cs="Times New Roman"/>
          <w:sz w:val="24"/>
          <w:szCs w:val="24"/>
        </w:rPr>
        <w:t>,</w:t>
      </w:r>
      <w:r>
        <w:rPr>
          <w:rFonts w:ascii="Times New Roman" w:hAnsi="Times New Roman" w:cs="Times New Roman"/>
          <w:sz w:val="24"/>
          <w:szCs w:val="24"/>
        </w:rPr>
        <w:t xml:space="preserve"> a to navrhnout případné úpravy mapovaným sportovním objektům.</w:t>
      </w:r>
      <w:r w:rsidR="00C0587A">
        <w:rPr>
          <w:rFonts w:ascii="Times New Roman" w:hAnsi="Times New Roman" w:cs="Times New Roman"/>
          <w:sz w:val="24"/>
          <w:szCs w:val="24"/>
        </w:rPr>
        <w:t xml:space="preserve"> Tyto informace dále můžou sloužit Odboru sociálních věcí města Vsetín, při řešení bezbariérovosti Vsetína.</w:t>
      </w:r>
    </w:p>
    <w:p w14:paraId="7484C3B8" w14:textId="1D3918CF" w:rsidR="00800AD5" w:rsidRDefault="00800AD5"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splněného cíle jsme schopni odpovědět na výzkumné otázky.</w:t>
      </w:r>
    </w:p>
    <w:p w14:paraId="3279844F" w14:textId="4221B3CD" w:rsidR="00800AD5" w:rsidRDefault="00800AD5" w:rsidP="008E0D15">
      <w:pPr>
        <w:spacing w:line="360" w:lineRule="auto"/>
        <w:jc w:val="both"/>
        <w:rPr>
          <w:rFonts w:ascii="Times New Roman" w:hAnsi="Times New Roman" w:cs="Times New Roman"/>
          <w:sz w:val="24"/>
          <w:szCs w:val="24"/>
        </w:rPr>
      </w:pPr>
      <w:r w:rsidRPr="00800AD5">
        <w:rPr>
          <w:rFonts w:ascii="Times New Roman" w:hAnsi="Times New Roman" w:cs="Times New Roman"/>
          <w:sz w:val="24"/>
          <w:szCs w:val="24"/>
          <w:u w:val="single"/>
        </w:rPr>
        <w:t>1. Otázka č. 1:</w:t>
      </w:r>
      <w:r>
        <w:rPr>
          <w:rFonts w:ascii="Times New Roman" w:hAnsi="Times New Roman" w:cs="Times New Roman"/>
          <w:sz w:val="24"/>
          <w:szCs w:val="24"/>
        </w:rPr>
        <w:t xml:space="preserve"> </w:t>
      </w:r>
      <w:r w:rsidRPr="00435A24">
        <w:rPr>
          <w:rFonts w:ascii="Times New Roman" w:hAnsi="Times New Roman" w:cs="Times New Roman"/>
          <w:sz w:val="24"/>
          <w:szCs w:val="24"/>
        </w:rPr>
        <w:t>Jsou vybrané sportovní objekty ve městě Vsetín bezbariérové</w:t>
      </w:r>
      <w:r>
        <w:rPr>
          <w:rFonts w:ascii="Times New Roman" w:hAnsi="Times New Roman" w:cs="Times New Roman"/>
          <w:sz w:val="24"/>
          <w:szCs w:val="24"/>
        </w:rPr>
        <w:t>?</w:t>
      </w:r>
    </w:p>
    <w:p w14:paraId="21FB9472" w14:textId="7618B5DD" w:rsidR="00800AD5" w:rsidRDefault="00800AD5" w:rsidP="008E0D15">
      <w:pPr>
        <w:spacing w:line="360" w:lineRule="auto"/>
        <w:jc w:val="both"/>
        <w:rPr>
          <w:rFonts w:ascii="Times New Roman" w:hAnsi="Times New Roman" w:cs="Times New Roman"/>
          <w:sz w:val="24"/>
          <w:szCs w:val="24"/>
        </w:rPr>
      </w:pPr>
      <w:r w:rsidRPr="00800AD5">
        <w:rPr>
          <w:rFonts w:ascii="Times New Roman" w:hAnsi="Times New Roman" w:cs="Times New Roman"/>
          <w:sz w:val="24"/>
          <w:szCs w:val="24"/>
        </w:rPr>
        <w:tab/>
      </w:r>
      <w:r>
        <w:rPr>
          <w:rFonts w:ascii="Times New Roman" w:hAnsi="Times New Roman" w:cs="Times New Roman"/>
          <w:sz w:val="24"/>
          <w:szCs w:val="24"/>
        </w:rPr>
        <w:t>Zmapované sportovní objekty</w:t>
      </w:r>
      <w:r w:rsidR="00645A2B">
        <w:rPr>
          <w:rFonts w:ascii="Times New Roman" w:hAnsi="Times New Roman" w:cs="Times New Roman"/>
          <w:sz w:val="24"/>
          <w:szCs w:val="24"/>
        </w:rPr>
        <w:t>,</w:t>
      </w:r>
      <w:r>
        <w:rPr>
          <w:rFonts w:ascii="Times New Roman" w:hAnsi="Times New Roman" w:cs="Times New Roman"/>
          <w:sz w:val="24"/>
          <w:szCs w:val="24"/>
        </w:rPr>
        <w:t xml:space="preserve"> a sice městské lázně Vsetín a víceúčelová hala Vsetín</w:t>
      </w:r>
      <w:r w:rsidR="00645A2B">
        <w:rPr>
          <w:rFonts w:ascii="Times New Roman" w:hAnsi="Times New Roman" w:cs="Times New Roman"/>
          <w:sz w:val="24"/>
          <w:szCs w:val="24"/>
        </w:rPr>
        <w:t>,</w:t>
      </w:r>
      <w:r>
        <w:rPr>
          <w:rFonts w:ascii="Times New Roman" w:hAnsi="Times New Roman" w:cs="Times New Roman"/>
          <w:sz w:val="24"/>
          <w:szCs w:val="24"/>
        </w:rPr>
        <w:t xml:space="preserve"> jsou dle Metodiky kategorizace přístupnosti objektů přístupné.</w:t>
      </w:r>
    </w:p>
    <w:p w14:paraId="37285A48" w14:textId="50CA2665" w:rsidR="00800AD5" w:rsidRDefault="00800AD5" w:rsidP="008E0D15">
      <w:pPr>
        <w:spacing w:line="360" w:lineRule="auto"/>
        <w:jc w:val="both"/>
        <w:rPr>
          <w:rFonts w:ascii="Times New Roman" w:hAnsi="Times New Roman" w:cs="Times New Roman"/>
          <w:sz w:val="24"/>
          <w:szCs w:val="24"/>
        </w:rPr>
      </w:pPr>
      <w:r w:rsidRPr="00800AD5">
        <w:rPr>
          <w:rFonts w:ascii="Times New Roman" w:hAnsi="Times New Roman" w:cs="Times New Roman"/>
          <w:sz w:val="24"/>
          <w:szCs w:val="24"/>
          <w:u w:val="single"/>
        </w:rPr>
        <w:t xml:space="preserve">2. Otázka č. 2: </w:t>
      </w:r>
      <w:r w:rsidR="00B35ECF" w:rsidRPr="00435A24">
        <w:rPr>
          <w:rFonts w:ascii="Times New Roman" w:hAnsi="Times New Roman" w:cs="Times New Roman"/>
          <w:sz w:val="24"/>
          <w:szCs w:val="24"/>
        </w:rPr>
        <w:t>Jaké jsou nejčastější bariéry v</w:t>
      </w:r>
      <w:r w:rsidR="00B35ECF">
        <w:rPr>
          <w:rFonts w:ascii="Times New Roman" w:hAnsi="Times New Roman" w:cs="Times New Roman"/>
          <w:sz w:val="24"/>
          <w:szCs w:val="24"/>
        </w:rPr>
        <w:t> </w:t>
      </w:r>
      <w:r w:rsidR="00B35ECF" w:rsidRPr="00435A24">
        <w:rPr>
          <w:rFonts w:ascii="Times New Roman" w:hAnsi="Times New Roman" w:cs="Times New Roman"/>
          <w:sz w:val="24"/>
          <w:szCs w:val="24"/>
        </w:rPr>
        <w:t>objektech</w:t>
      </w:r>
      <w:r w:rsidR="00B35ECF">
        <w:rPr>
          <w:rFonts w:ascii="Times New Roman" w:hAnsi="Times New Roman" w:cs="Times New Roman"/>
          <w:sz w:val="24"/>
          <w:szCs w:val="24"/>
        </w:rPr>
        <w:t>?</w:t>
      </w:r>
    </w:p>
    <w:p w14:paraId="762FE14E" w14:textId="1D782E8B" w:rsidR="00B35ECF" w:rsidRDefault="00B35ECF"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t>Nejčastějšími bariérami jsou nijak neřešená schodiště, u městských lázní jsou to</w:t>
      </w:r>
      <w:r w:rsidR="003913D6">
        <w:rPr>
          <w:rFonts w:ascii="Times New Roman" w:hAnsi="Times New Roman" w:cs="Times New Roman"/>
          <w:sz w:val="24"/>
          <w:szCs w:val="24"/>
        </w:rPr>
        <w:t> </w:t>
      </w:r>
      <w:r>
        <w:rPr>
          <w:rFonts w:ascii="Times New Roman" w:hAnsi="Times New Roman" w:cs="Times New Roman"/>
          <w:sz w:val="24"/>
          <w:szCs w:val="24"/>
        </w:rPr>
        <w:t>schodiště, které vede do druhého podlaží, kde se nachází sauna, vodoléčba</w:t>
      </w:r>
      <w:r w:rsidR="00154B89">
        <w:rPr>
          <w:rFonts w:ascii="Times New Roman" w:hAnsi="Times New Roman" w:cs="Times New Roman"/>
          <w:sz w:val="24"/>
          <w:szCs w:val="24"/>
        </w:rPr>
        <w:t>, zatímco</w:t>
      </w:r>
      <w:r>
        <w:rPr>
          <w:rFonts w:ascii="Times New Roman" w:hAnsi="Times New Roman" w:cs="Times New Roman"/>
          <w:sz w:val="24"/>
          <w:szCs w:val="24"/>
        </w:rPr>
        <w:t xml:space="preserve"> u</w:t>
      </w:r>
      <w:r w:rsidR="003913D6">
        <w:rPr>
          <w:rFonts w:ascii="Times New Roman" w:hAnsi="Times New Roman" w:cs="Times New Roman"/>
          <w:sz w:val="24"/>
          <w:szCs w:val="24"/>
        </w:rPr>
        <w:t> </w:t>
      </w:r>
      <w:r>
        <w:rPr>
          <w:rFonts w:ascii="Times New Roman" w:hAnsi="Times New Roman" w:cs="Times New Roman"/>
          <w:sz w:val="24"/>
          <w:szCs w:val="24"/>
        </w:rPr>
        <w:t>sportovní haly je to schodiště, které vede na tribunu.</w:t>
      </w:r>
    </w:p>
    <w:p w14:paraId="70FC3AFF" w14:textId="5458A545" w:rsidR="00727B70" w:rsidRDefault="00B35ECF" w:rsidP="00727B70">
      <w:pPr>
        <w:pStyle w:val="Odstavecseseznamem"/>
        <w:ind w:left="0"/>
        <w:rPr>
          <w:rFonts w:ascii="Times New Roman" w:hAnsi="Times New Roman" w:cs="Times New Roman"/>
          <w:sz w:val="24"/>
          <w:szCs w:val="24"/>
        </w:rPr>
      </w:pPr>
      <w:r w:rsidRPr="00B35ECF">
        <w:rPr>
          <w:rFonts w:ascii="Times New Roman" w:hAnsi="Times New Roman" w:cs="Times New Roman"/>
          <w:sz w:val="24"/>
          <w:szCs w:val="24"/>
          <w:u w:val="single"/>
        </w:rPr>
        <w:t xml:space="preserve">3. Otázka č. 3: </w:t>
      </w:r>
      <w:r w:rsidR="00727B70">
        <w:rPr>
          <w:rFonts w:ascii="Times New Roman" w:hAnsi="Times New Roman" w:cs="Times New Roman"/>
          <w:sz w:val="24"/>
          <w:szCs w:val="24"/>
        </w:rPr>
        <w:t xml:space="preserve">Mají vybrané sportovní areály navigační systém pro osoby se zrakovým            </w:t>
      </w:r>
      <w:r w:rsidR="00727B70">
        <w:rPr>
          <w:rFonts w:ascii="Times New Roman" w:hAnsi="Times New Roman" w:cs="Times New Roman"/>
          <w:sz w:val="24"/>
          <w:szCs w:val="24"/>
        </w:rPr>
        <w:tab/>
        <w:t xml:space="preserve">             postižením?</w:t>
      </w:r>
    </w:p>
    <w:p w14:paraId="67C9292C" w14:textId="11BA88CE" w:rsidR="00727B70" w:rsidRDefault="00727B70" w:rsidP="00494EFC">
      <w:pPr>
        <w:pStyle w:val="Odstavecseseznamem"/>
        <w:spacing w:line="360" w:lineRule="auto"/>
        <w:ind w:left="0"/>
        <w:rPr>
          <w:rFonts w:ascii="Times New Roman" w:hAnsi="Times New Roman" w:cs="Times New Roman"/>
          <w:sz w:val="24"/>
          <w:szCs w:val="24"/>
          <w:u w:val="single"/>
        </w:rPr>
      </w:pPr>
    </w:p>
    <w:p w14:paraId="3C1EEFF9" w14:textId="07F2EEDF" w:rsidR="00727B70" w:rsidRPr="00727B70" w:rsidRDefault="00727B70" w:rsidP="00494EFC">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913D6">
        <w:rPr>
          <w:rFonts w:ascii="Times New Roman" w:hAnsi="Times New Roman" w:cs="Times New Roman"/>
          <w:sz w:val="24"/>
          <w:szCs w:val="24"/>
        </w:rPr>
        <w:t>Ani jeden z objektů není vybaven</w:t>
      </w:r>
      <w:r>
        <w:rPr>
          <w:rFonts w:ascii="Times New Roman" w:hAnsi="Times New Roman" w:cs="Times New Roman"/>
          <w:sz w:val="24"/>
          <w:szCs w:val="24"/>
        </w:rPr>
        <w:t xml:space="preserve"> navigačním systémem pro osoby se zrakovým postižením. V obou areálech se pouze objevuje kontrastní značení na schodištích.</w:t>
      </w:r>
      <w:r w:rsidR="00C3761A">
        <w:rPr>
          <w:rFonts w:ascii="Times New Roman" w:hAnsi="Times New Roman" w:cs="Times New Roman"/>
          <w:sz w:val="24"/>
          <w:szCs w:val="24"/>
        </w:rPr>
        <w:t xml:space="preserve"> Objektům chybí zásadně akustický orientační majáček a umělá vodící linie.</w:t>
      </w:r>
    </w:p>
    <w:p w14:paraId="1E2682DA" w14:textId="51A98FBE" w:rsidR="00B35ECF" w:rsidRDefault="00B35ECF" w:rsidP="00494EFC">
      <w:pPr>
        <w:spacing w:line="360" w:lineRule="auto"/>
        <w:jc w:val="both"/>
        <w:rPr>
          <w:rFonts w:ascii="Times New Roman" w:hAnsi="Times New Roman" w:cs="Times New Roman"/>
          <w:sz w:val="24"/>
          <w:szCs w:val="24"/>
        </w:rPr>
      </w:pPr>
    </w:p>
    <w:p w14:paraId="10972C94" w14:textId="3E189704" w:rsidR="000B4FC6" w:rsidRPr="000B4FC6" w:rsidRDefault="000B4FC6"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EB16349" w14:textId="263AD5BE" w:rsidR="00800AD5" w:rsidRPr="002B2001" w:rsidRDefault="00800AD5" w:rsidP="008E0D1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CB1FFA9" w14:textId="13A9CC91" w:rsidR="002B2001" w:rsidRPr="002B2001" w:rsidRDefault="002B2001" w:rsidP="008E0D1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p>
    <w:p w14:paraId="3AE8E1BD" w14:textId="1328D293" w:rsidR="00C37E41" w:rsidRPr="00C37E41" w:rsidRDefault="00C37E41" w:rsidP="008E0D1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05D8F4DE" w14:textId="77777777" w:rsidR="00517AD3" w:rsidRDefault="00517AD3" w:rsidP="00BF0DC7">
      <w:pPr>
        <w:spacing w:line="360" w:lineRule="auto"/>
        <w:jc w:val="both"/>
        <w:rPr>
          <w:rFonts w:ascii="Times New Roman" w:hAnsi="Times New Roman" w:cs="Times New Roman"/>
          <w:sz w:val="24"/>
          <w:szCs w:val="24"/>
        </w:rPr>
      </w:pPr>
    </w:p>
    <w:p w14:paraId="1E526288" w14:textId="73B9FE75" w:rsidR="00D262DA" w:rsidRPr="00972C75" w:rsidRDefault="00BD4681" w:rsidP="00972C75">
      <w:pPr>
        <w:pStyle w:val="Nadpis1"/>
        <w:rPr>
          <w:rFonts w:ascii="Times New Roman" w:hAnsi="Times New Roman" w:cs="Times New Roman"/>
          <w:b/>
          <w:color w:val="auto"/>
        </w:rPr>
      </w:pPr>
      <w:bookmarkStart w:id="26" w:name="_Toc11231441"/>
      <w:r w:rsidRPr="00972C75">
        <w:rPr>
          <w:rFonts w:ascii="Times New Roman" w:hAnsi="Times New Roman" w:cs="Times New Roman"/>
          <w:b/>
          <w:color w:val="auto"/>
        </w:rPr>
        <w:lastRenderedPageBreak/>
        <w:t>SOUHRN</w:t>
      </w:r>
      <w:bookmarkEnd w:id="26"/>
      <w:r w:rsidR="00972C75">
        <w:rPr>
          <w:rFonts w:ascii="Times New Roman" w:hAnsi="Times New Roman" w:cs="Times New Roman"/>
          <w:b/>
          <w:color w:val="auto"/>
        </w:rPr>
        <w:br/>
      </w:r>
    </w:p>
    <w:p w14:paraId="6721300C" w14:textId="496BEC3A" w:rsidR="00BD4681" w:rsidRDefault="00BD4681" w:rsidP="00BF0DC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517AD3">
        <w:rPr>
          <w:rFonts w:ascii="Times New Roman" w:hAnsi="Times New Roman" w:cs="Times New Roman"/>
          <w:sz w:val="24"/>
          <w:szCs w:val="24"/>
        </w:rPr>
        <w:t>V bakalářské práci jsem se zaměřil na mapování bezbariérovosti vybraných sportovních areálů ve městě Vsetín.</w:t>
      </w:r>
    </w:p>
    <w:p w14:paraId="4C5241AA" w14:textId="510861C3" w:rsidR="00517AD3" w:rsidRDefault="00517AD3" w:rsidP="00BF0DC7">
      <w:pPr>
        <w:spacing w:line="360" w:lineRule="auto"/>
        <w:jc w:val="both"/>
        <w:rPr>
          <w:rFonts w:ascii="Times New Roman" w:hAnsi="Times New Roman" w:cs="Times New Roman"/>
          <w:sz w:val="24"/>
          <w:szCs w:val="24"/>
        </w:rPr>
      </w:pPr>
      <w:r>
        <w:rPr>
          <w:rFonts w:ascii="Times New Roman" w:hAnsi="Times New Roman" w:cs="Times New Roman"/>
          <w:sz w:val="24"/>
          <w:szCs w:val="24"/>
        </w:rPr>
        <w:tab/>
        <w:t>V teoretické části jsem se zabýval poznatky ohledně zdravotního postižení, vymezení pojmů, vybraných typů zdravotních postižení, zmínil jsem se o zrakovém postižení, způsobu komunikace</w:t>
      </w:r>
      <w:r w:rsidR="00BF3CFF">
        <w:rPr>
          <w:rFonts w:ascii="Times New Roman" w:hAnsi="Times New Roman" w:cs="Times New Roman"/>
          <w:sz w:val="24"/>
          <w:szCs w:val="24"/>
        </w:rPr>
        <w:t>,</w:t>
      </w:r>
      <w:r>
        <w:rPr>
          <w:rFonts w:ascii="Times New Roman" w:hAnsi="Times New Roman" w:cs="Times New Roman"/>
          <w:sz w:val="24"/>
          <w:szCs w:val="24"/>
        </w:rPr>
        <w:t xml:space="preserve"> a hlavně architektonickými bariérami.</w:t>
      </w:r>
    </w:p>
    <w:p w14:paraId="290E6A37" w14:textId="12B4B187" w:rsidR="007F534B" w:rsidRDefault="00C72A36" w:rsidP="00BF0DC7">
      <w:pPr>
        <w:spacing w:line="360" w:lineRule="auto"/>
        <w:jc w:val="both"/>
        <w:rPr>
          <w:rFonts w:ascii="Times New Roman" w:hAnsi="Times New Roman" w:cs="Times New Roman"/>
          <w:sz w:val="24"/>
          <w:szCs w:val="24"/>
        </w:rPr>
      </w:pPr>
      <w:r>
        <w:rPr>
          <w:rFonts w:ascii="Times New Roman" w:hAnsi="Times New Roman" w:cs="Times New Roman"/>
          <w:sz w:val="24"/>
          <w:szCs w:val="24"/>
        </w:rPr>
        <w:tab/>
        <w:t>Ve výzkumné části jsem se zaměřil na mapování a následné vyhodnocování výsledku naměřených ve sportovních areálech na Vsetíně, konkrétně v městských lázních a víceúčelové hale. Oba dva objekty splnil</w:t>
      </w:r>
      <w:r w:rsidR="00EA45F8">
        <w:rPr>
          <w:rFonts w:ascii="Times New Roman" w:hAnsi="Times New Roman" w:cs="Times New Roman"/>
          <w:sz w:val="24"/>
          <w:szCs w:val="24"/>
        </w:rPr>
        <w:t>y</w:t>
      </w:r>
      <w:r>
        <w:rPr>
          <w:rFonts w:ascii="Times New Roman" w:hAnsi="Times New Roman" w:cs="Times New Roman"/>
          <w:sz w:val="24"/>
          <w:szCs w:val="24"/>
        </w:rPr>
        <w:t xml:space="preserve"> požadavky pro objekty zcela přístupné. Požadavky byly stanoveny dle publikace Metodika kategorizace přístupnosti objektů, kterou vydala Pražská organizace vozíčkářů.</w:t>
      </w:r>
      <w:r w:rsidR="007F534B">
        <w:rPr>
          <w:rFonts w:ascii="Times New Roman" w:hAnsi="Times New Roman" w:cs="Times New Roman"/>
          <w:sz w:val="24"/>
          <w:szCs w:val="24"/>
        </w:rPr>
        <w:t xml:space="preserve"> Dále jsem navrhnul možné řešení úprav mapovaných budov, které může využít Magistrát města Vsetín, Odbor sociálních věcí.</w:t>
      </w:r>
    </w:p>
    <w:p w14:paraId="212E7DBD" w14:textId="092941B4" w:rsidR="007F534B" w:rsidRDefault="007F534B" w:rsidP="00BF0DC7">
      <w:pPr>
        <w:spacing w:line="360" w:lineRule="auto"/>
        <w:jc w:val="both"/>
        <w:rPr>
          <w:rFonts w:ascii="Times New Roman" w:hAnsi="Times New Roman" w:cs="Times New Roman"/>
          <w:sz w:val="24"/>
          <w:szCs w:val="24"/>
        </w:rPr>
      </w:pPr>
      <w:r>
        <w:rPr>
          <w:rFonts w:ascii="Times New Roman" w:hAnsi="Times New Roman" w:cs="Times New Roman"/>
          <w:sz w:val="24"/>
          <w:szCs w:val="24"/>
        </w:rPr>
        <w:tab/>
        <w:t>V závěrečné části bakalářské práce byly zodpovězeny výzkumné otázky</w:t>
      </w:r>
      <w:r w:rsidR="00BF3CFF">
        <w:rPr>
          <w:rFonts w:ascii="Times New Roman" w:hAnsi="Times New Roman" w:cs="Times New Roman"/>
          <w:sz w:val="24"/>
          <w:szCs w:val="24"/>
        </w:rPr>
        <w:t>,</w:t>
      </w:r>
      <w:r>
        <w:rPr>
          <w:rFonts w:ascii="Times New Roman" w:hAnsi="Times New Roman" w:cs="Times New Roman"/>
          <w:sz w:val="24"/>
          <w:szCs w:val="24"/>
        </w:rPr>
        <w:t xml:space="preserve"> a to zda jsou objekty bezbariérové, jaké bariéry se v objektech objevovaly nejčastěji a zdalipak mají vybrané budovy navigační systém pro osoby se zrakovým postižením.</w:t>
      </w:r>
    </w:p>
    <w:p w14:paraId="0ECA3B7C" w14:textId="7F58B426" w:rsidR="00387970" w:rsidRDefault="00387970" w:rsidP="00BF0DC7">
      <w:pPr>
        <w:spacing w:line="360" w:lineRule="auto"/>
        <w:jc w:val="both"/>
        <w:rPr>
          <w:rFonts w:ascii="Times New Roman" w:hAnsi="Times New Roman" w:cs="Times New Roman"/>
          <w:sz w:val="24"/>
          <w:szCs w:val="24"/>
        </w:rPr>
      </w:pPr>
    </w:p>
    <w:p w14:paraId="0904072D" w14:textId="7A93F614" w:rsidR="00387970" w:rsidRDefault="00387970" w:rsidP="00BF0DC7">
      <w:pPr>
        <w:spacing w:line="360" w:lineRule="auto"/>
        <w:jc w:val="both"/>
        <w:rPr>
          <w:rFonts w:ascii="Times New Roman" w:hAnsi="Times New Roman" w:cs="Times New Roman"/>
          <w:sz w:val="24"/>
          <w:szCs w:val="24"/>
        </w:rPr>
      </w:pPr>
    </w:p>
    <w:p w14:paraId="195447F7" w14:textId="51599B62" w:rsidR="00387970" w:rsidRDefault="00387970" w:rsidP="00BF0DC7">
      <w:pPr>
        <w:spacing w:line="360" w:lineRule="auto"/>
        <w:jc w:val="both"/>
        <w:rPr>
          <w:rFonts w:ascii="Times New Roman" w:hAnsi="Times New Roman" w:cs="Times New Roman"/>
          <w:sz w:val="24"/>
          <w:szCs w:val="24"/>
        </w:rPr>
      </w:pPr>
    </w:p>
    <w:p w14:paraId="75AAD178" w14:textId="3532E4C0" w:rsidR="00387970" w:rsidRDefault="00387970" w:rsidP="00BF0DC7">
      <w:pPr>
        <w:spacing w:line="360" w:lineRule="auto"/>
        <w:jc w:val="both"/>
        <w:rPr>
          <w:rFonts w:ascii="Times New Roman" w:hAnsi="Times New Roman" w:cs="Times New Roman"/>
          <w:sz w:val="24"/>
          <w:szCs w:val="24"/>
        </w:rPr>
      </w:pPr>
    </w:p>
    <w:p w14:paraId="7C7E72D6" w14:textId="1A087AD3" w:rsidR="00387970" w:rsidRDefault="00387970" w:rsidP="00BF0DC7">
      <w:pPr>
        <w:spacing w:line="360" w:lineRule="auto"/>
        <w:jc w:val="both"/>
        <w:rPr>
          <w:rFonts w:ascii="Times New Roman" w:hAnsi="Times New Roman" w:cs="Times New Roman"/>
          <w:sz w:val="24"/>
          <w:szCs w:val="24"/>
        </w:rPr>
      </w:pPr>
    </w:p>
    <w:p w14:paraId="525CA686" w14:textId="476D5386" w:rsidR="00387970" w:rsidRDefault="00387970" w:rsidP="00BF0DC7">
      <w:pPr>
        <w:spacing w:line="360" w:lineRule="auto"/>
        <w:jc w:val="both"/>
        <w:rPr>
          <w:rFonts w:ascii="Times New Roman" w:hAnsi="Times New Roman" w:cs="Times New Roman"/>
          <w:sz w:val="24"/>
          <w:szCs w:val="24"/>
        </w:rPr>
      </w:pPr>
    </w:p>
    <w:p w14:paraId="482A0449" w14:textId="0EF33EBD" w:rsidR="00387970" w:rsidRDefault="00387970" w:rsidP="00BF0DC7">
      <w:pPr>
        <w:spacing w:line="360" w:lineRule="auto"/>
        <w:jc w:val="both"/>
        <w:rPr>
          <w:rFonts w:ascii="Times New Roman" w:hAnsi="Times New Roman" w:cs="Times New Roman"/>
          <w:sz w:val="24"/>
          <w:szCs w:val="24"/>
        </w:rPr>
      </w:pPr>
    </w:p>
    <w:p w14:paraId="24BA8073" w14:textId="21DE8090" w:rsidR="00387970" w:rsidRDefault="00387970" w:rsidP="00BF0DC7">
      <w:pPr>
        <w:spacing w:line="360" w:lineRule="auto"/>
        <w:jc w:val="both"/>
        <w:rPr>
          <w:rFonts w:ascii="Times New Roman" w:hAnsi="Times New Roman" w:cs="Times New Roman"/>
          <w:sz w:val="24"/>
          <w:szCs w:val="24"/>
        </w:rPr>
      </w:pPr>
    </w:p>
    <w:p w14:paraId="6FF6E469" w14:textId="6DA570A6" w:rsidR="00387970" w:rsidRDefault="00387970" w:rsidP="00BF0DC7">
      <w:pPr>
        <w:spacing w:line="360" w:lineRule="auto"/>
        <w:jc w:val="both"/>
        <w:rPr>
          <w:rFonts w:ascii="Times New Roman" w:hAnsi="Times New Roman" w:cs="Times New Roman"/>
          <w:sz w:val="24"/>
          <w:szCs w:val="24"/>
        </w:rPr>
      </w:pPr>
    </w:p>
    <w:p w14:paraId="7EDF8EB5" w14:textId="6172A013" w:rsidR="00387970" w:rsidRDefault="00387970" w:rsidP="00BF0DC7">
      <w:pPr>
        <w:spacing w:line="360" w:lineRule="auto"/>
        <w:jc w:val="both"/>
        <w:rPr>
          <w:rFonts w:ascii="Times New Roman" w:hAnsi="Times New Roman" w:cs="Times New Roman"/>
          <w:sz w:val="24"/>
          <w:szCs w:val="24"/>
        </w:rPr>
      </w:pPr>
    </w:p>
    <w:p w14:paraId="25B0DB83" w14:textId="0CE1F30E" w:rsidR="00387970" w:rsidRDefault="00387970" w:rsidP="00BF0DC7">
      <w:pPr>
        <w:spacing w:line="360" w:lineRule="auto"/>
        <w:jc w:val="both"/>
        <w:rPr>
          <w:rFonts w:ascii="Times New Roman" w:hAnsi="Times New Roman" w:cs="Times New Roman"/>
          <w:sz w:val="24"/>
          <w:szCs w:val="24"/>
        </w:rPr>
      </w:pPr>
    </w:p>
    <w:p w14:paraId="533617FB" w14:textId="3AAFDD43" w:rsidR="00387970" w:rsidRPr="00972C75" w:rsidRDefault="00387970" w:rsidP="00972C75">
      <w:pPr>
        <w:pStyle w:val="Nadpis1"/>
        <w:rPr>
          <w:rFonts w:ascii="Times New Roman" w:hAnsi="Times New Roman" w:cs="Times New Roman"/>
          <w:b/>
          <w:color w:val="auto"/>
        </w:rPr>
      </w:pPr>
      <w:bookmarkStart w:id="27" w:name="_Toc11231442"/>
      <w:r w:rsidRPr="00972C75">
        <w:rPr>
          <w:rFonts w:ascii="Times New Roman" w:hAnsi="Times New Roman" w:cs="Times New Roman"/>
          <w:b/>
          <w:color w:val="auto"/>
        </w:rPr>
        <w:lastRenderedPageBreak/>
        <w:t>SUMMARY</w:t>
      </w:r>
      <w:bookmarkEnd w:id="27"/>
      <w:r w:rsidR="00972C75">
        <w:rPr>
          <w:rFonts w:ascii="Times New Roman" w:hAnsi="Times New Roman" w:cs="Times New Roman"/>
          <w:b/>
          <w:color w:val="auto"/>
        </w:rPr>
        <w:br/>
      </w:r>
    </w:p>
    <w:p w14:paraId="08D2A80E" w14:textId="4824A8D0" w:rsidR="007C14D1" w:rsidRDefault="00387970" w:rsidP="007C14D1">
      <w:pPr>
        <w:spacing w:line="360" w:lineRule="auto"/>
        <w:jc w:val="both"/>
        <w:rPr>
          <w:rFonts w:ascii="Times New Roman" w:hAnsi="Times New Roman" w:cs="Times New Roman"/>
          <w:sz w:val="24"/>
          <w:szCs w:val="24"/>
          <w:lang w:val="en-US"/>
        </w:rPr>
      </w:pPr>
      <w:r w:rsidRPr="00387970">
        <w:rPr>
          <w:rFonts w:ascii="Times New Roman" w:hAnsi="Times New Roman" w:cs="Times New Roman"/>
          <w:b/>
          <w:color w:val="FF0000"/>
          <w:sz w:val="24"/>
          <w:szCs w:val="24"/>
        </w:rPr>
        <w:tab/>
      </w:r>
      <w:r w:rsidR="007C14D1">
        <w:rPr>
          <w:rFonts w:ascii="Times New Roman" w:hAnsi="Times New Roman" w:cs="Times New Roman"/>
          <w:sz w:val="24"/>
          <w:szCs w:val="24"/>
          <w:lang w:val="en-US"/>
        </w:rPr>
        <w:t xml:space="preserve">In my bachelor thesis, I focused on a mapping of the accessibility in selected sports facilities in </w:t>
      </w:r>
      <w:proofErr w:type="spellStart"/>
      <w:r w:rsidR="007C14D1">
        <w:rPr>
          <w:rFonts w:ascii="Times New Roman" w:hAnsi="Times New Roman" w:cs="Times New Roman"/>
          <w:sz w:val="24"/>
          <w:szCs w:val="24"/>
          <w:lang w:val="en-US"/>
        </w:rPr>
        <w:t>Vsetin</w:t>
      </w:r>
      <w:proofErr w:type="spellEnd"/>
      <w:r w:rsidR="007C14D1">
        <w:rPr>
          <w:rFonts w:ascii="Times New Roman" w:hAnsi="Times New Roman" w:cs="Times New Roman"/>
          <w:sz w:val="24"/>
          <w:szCs w:val="24"/>
          <w:lang w:val="en-US"/>
        </w:rPr>
        <w:t>.</w:t>
      </w:r>
    </w:p>
    <w:p w14:paraId="1485CF65" w14:textId="77777777" w:rsidR="007C14D1" w:rsidRDefault="007C14D1" w:rsidP="007C14D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theoretical part I dealt with knowledge about disability, definition of terms and selected types of disabilities. I also mentioned visual impairment, way of communication and architectural barriers as well.</w:t>
      </w:r>
    </w:p>
    <w:p w14:paraId="6C7212E8" w14:textId="0D749371" w:rsidR="007C14D1" w:rsidRDefault="007C14D1" w:rsidP="007C14D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experimental part I followed up the mapping and evaluating the results measured in sport </w:t>
      </w:r>
      <w:proofErr w:type="spellStart"/>
      <w:r>
        <w:rPr>
          <w:rFonts w:ascii="Times New Roman" w:hAnsi="Times New Roman" w:cs="Times New Roman"/>
          <w:sz w:val="24"/>
          <w:szCs w:val="24"/>
          <w:lang w:val="en-US"/>
        </w:rPr>
        <w:t>areals</w:t>
      </w:r>
      <w:proofErr w:type="spellEnd"/>
      <w:r>
        <w:rPr>
          <w:rFonts w:ascii="Times New Roman" w:hAnsi="Times New Roman" w:cs="Times New Roman"/>
          <w:sz w:val="24"/>
          <w:szCs w:val="24"/>
          <w:lang w:val="en-US"/>
        </w:rPr>
        <w:t xml:space="preserve"> in </w:t>
      </w:r>
      <w:proofErr w:type="spellStart"/>
      <w:r>
        <w:rPr>
          <w:rFonts w:ascii="Times New Roman" w:hAnsi="Times New Roman" w:cs="Times New Roman"/>
          <w:sz w:val="24"/>
          <w:szCs w:val="24"/>
          <w:lang w:val="en-US"/>
        </w:rPr>
        <w:t>Vsetin</w:t>
      </w:r>
      <w:proofErr w:type="spellEnd"/>
      <w:r>
        <w:rPr>
          <w:rFonts w:ascii="Times New Roman" w:hAnsi="Times New Roman" w:cs="Times New Roman"/>
          <w:sz w:val="24"/>
          <w:szCs w:val="24"/>
          <w:lang w:val="en-US"/>
        </w:rPr>
        <w:t xml:space="preserve">, in the town spa and the multipurpose hall. Both objects met the requirements for objects fully accessible. The requirements were set according to the publication of the Prague Wheelchair Organization. In addition, I propose the solution to changes in mapped buildings that may be used by the Municipality in </w:t>
      </w:r>
      <w:proofErr w:type="spellStart"/>
      <w:r>
        <w:rPr>
          <w:rFonts w:ascii="Times New Roman" w:hAnsi="Times New Roman" w:cs="Times New Roman"/>
          <w:sz w:val="24"/>
          <w:szCs w:val="24"/>
          <w:lang w:val="en-US"/>
        </w:rPr>
        <w:t>Vsetin</w:t>
      </w:r>
      <w:proofErr w:type="spellEnd"/>
      <w:r>
        <w:rPr>
          <w:rFonts w:ascii="Times New Roman" w:hAnsi="Times New Roman" w:cs="Times New Roman"/>
          <w:sz w:val="24"/>
          <w:szCs w:val="24"/>
          <w:lang w:val="en-US"/>
        </w:rPr>
        <w:t>, Department of Social Affairs.</w:t>
      </w:r>
    </w:p>
    <w:p w14:paraId="6F4C377A" w14:textId="0D35DA4F" w:rsidR="007C14D1" w:rsidRDefault="007C14D1" w:rsidP="007C14D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conclusion of the bachelor thesis, research questions were answered, whether the objects are barrier-free, what barriers appeared in the objects most often and whether the selected buildings have a navigation system suitable for people with visual impairment.</w:t>
      </w:r>
    </w:p>
    <w:p w14:paraId="55767B6D" w14:textId="0F569D06" w:rsidR="00972C75" w:rsidRDefault="00972C75" w:rsidP="007C14D1">
      <w:pPr>
        <w:spacing w:line="360" w:lineRule="auto"/>
        <w:jc w:val="both"/>
        <w:rPr>
          <w:rFonts w:ascii="Times New Roman" w:hAnsi="Times New Roman" w:cs="Times New Roman"/>
          <w:b/>
          <w:sz w:val="24"/>
          <w:szCs w:val="24"/>
        </w:rPr>
      </w:pPr>
    </w:p>
    <w:p w14:paraId="234A8C0F" w14:textId="7DEBD3A4" w:rsidR="00972C75" w:rsidRDefault="00972C75" w:rsidP="00BF0DC7">
      <w:pPr>
        <w:spacing w:line="360" w:lineRule="auto"/>
        <w:jc w:val="both"/>
        <w:rPr>
          <w:rFonts w:ascii="Times New Roman" w:hAnsi="Times New Roman" w:cs="Times New Roman"/>
          <w:b/>
          <w:sz w:val="24"/>
          <w:szCs w:val="24"/>
        </w:rPr>
      </w:pPr>
    </w:p>
    <w:p w14:paraId="5B23439F" w14:textId="72E60D24" w:rsidR="00972C75" w:rsidRDefault="00972C75" w:rsidP="00BF0DC7">
      <w:pPr>
        <w:spacing w:line="360" w:lineRule="auto"/>
        <w:jc w:val="both"/>
        <w:rPr>
          <w:rFonts w:ascii="Times New Roman" w:hAnsi="Times New Roman" w:cs="Times New Roman"/>
          <w:b/>
          <w:sz w:val="24"/>
          <w:szCs w:val="24"/>
        </w:rPr>
      </w:pPr>
    </w:p>
    <w:p w14:paraId="7E930ADF" w14:textId="6A150352" w:rsidR="00972C75" w:rsidRDefault="00972C75" w:rsidP="00BF0DC7">
      <w:pPr>
        <w:spacing w:line="360" w:lineRule="auto"/>
        <w:jc w:val="both"/>
        <w:rPr>
          <w:rFonts w:ascii="Times New Roman" w:hAnsi="Times New Roman" w:cs="Times New Roman"/>
          <w:b/>
          <w:sz w:val="24"/>
          <w:szCs w:val="24"/>
        </w:rPr>
      </w:pPr>
    </w:p>
    <w:p w14:paraId="432D59CC" w14:textId="3DDACE5C" w:rsidR="00972C75" w:rsidRDefault="00972C75" w:rsidP="00BF0DC7">
      <w:pPr>
        <w:spacing w:line="360" w:lineRule="auto"/>
        <w:jc w:val="both"/>
        <w:rPr>
          <w:rFonts w:ascii="Times New Roman" w:hAnsi="Times New Roman" w:cs="Times New Roman"/>
          <w:b/>
          <w:sz w:val="24"/>
          <w:szCs w:val="24"/>
        </w:rPr>
      </w:pPr>
    </w:p>
    <w:p w14:paraId="0E2B84CE" w14:textId="36927D19" w:rsidR="00972C75" w:rsidRDefault="00972C75" w:rsidP="00BF0DC7">
      <w:pPr>
        <w:spacing w:line="360" w:lineRule="auto"/>
        <w:jc w:val="both"/>
        <w:rPr>
          <w:rFonts w:ascii="Times New Roman" w:hAnsi="Times New Roman" w:cs="Times New Roman"/>
          <w:b/>
          <w:sz w:val="24"/>
          <w:szCs w:val="24"/>
        </w:rPr>
      </w:pPr>
    </w:p>
    <w:p w14:paraId="2CD5ECA5" w14:textId="78FCE907" w:rsidR="00972C75" w:rsidRDefault="00972C75" w:rsidP="00BF0DC7">
      <w:pPr>
        <w:spacing w:line="360" w:lineRule="auto"/>
        <w:jc w:val="both"/>
        <w:rPr>
          <w:rFonts w:ascii="Times New Roman" w:hAnsi="Times New Roman" w:cs="Times New Roman"/>
          <w:b/>
          <w:sz w:val="24"/>
          <w:szCs w:val="24"/>
        </w:rPr>
      </w:pPr>
    </w:p>
    <w:p w14:paraId="1984AAEE" w14:textId="77777777" w:rsidR="007C14D1" w:rsidRDefault="007C14D1" w:rsidP="00BF0DC7">
      <w:pPr>
        <w:spacing w:line="360" w:lineRule="auto"/>
        <w:jc w:val="both"/>
        <w:rPr>
          <w:rFonts w:ascii="Times New Roman" w:hAnsi="Times New Roman" w:cs="Times New Roman"/>
          <w:b/>
          <w:sz w:val="24"/>
          <w:szCs w:val="24"/>
        </w:rPr>
      </w:pPr>
    </w:p>
    <w:p w14:paraId="3E3DD239" w14:textId="64B6AB9F" w:rsidR="00972C75" w:rsidRDefault="00972C75" w:rsidP="00BF0DC7">
      <w:pPr>
        <w:spacing w:line="360" w:lineRule="auto"/>
        <w:jc w:val="both"/>
        <w:rPr>
          <w:rFonts w:ascii="Times New Roman" w:hAnsi="Times New Roman" w:cs="Times New Roman"/>
          <w:b/>
          <w:sz w:val="24"/>
          <w:szCs w:val="24"/>
        </w:rPr>
      </w:pPr>
    </w:p>
    <w:p w14:paraId="06B271A4" w14:textId="06BE4346" w:rsidR="00972C75" w:rsidRDefault="00972C75" w:rsidP="00BF0DC7">
      <w:pPr>
        <w:spacing w:line="360" w:lineRule="auto"/>
        <w:jc w:val="both"/>
        <w:rPr>
          <w:rFonts w:ascii="Times New Roman" w:hAnsi="Times New Roman" w:cs="Times New Roman"/>
          <w:b/>
          <w:sz w:val="24"/>
          <w:szCs w:val="24"/>
        </w:rPr>
      </w:pPr>
    </w:p>
    <w:p w14:paraId="3653A274" w14:textId="418C1D79" w:rsidR="00972C75" w:rsidRDefault="00972C75" w:rsidP="00BF0DC7">
      <w:pPr>
        <w:spacing w:line="360" w:lineRule="auto"/>
        <w:jc w:val="both"/>
        <w:rPr>
          <w:rFonts w:ascii="Times New Roman" w:hAnsi="Times New Roman" w:cs="Times New Roman"/>
          <w:b/>
          <w:sz w:val="24"/>
          <w:szCs w:val="24"/>
        </w:rPr>
      </w:pPr>
    </w:p>
    <w:p w14:paraId="375382EC" w14:textId="5FFBCC76" w:rsidR="00972C75" w:rsidRDefault="00972C75" w:rsidP="00972C75">
      <w:pPr>
        <w:pStyle w:val="Nadpis1"/>
        <w:rPr>
          <w:rFonts w:ascii="Times New Roman" w:hAnsi="Times New Roman" w:cs="Times New Roman"/>
          <w:b/>
          <w:color w:val="auto"/>
        </w:rPr>
      </w:pPr>
      <w:bookmarkStart w:id="28" w:name="_Toc11231443"/>
      <w:r w:rsidRPr="00972C75">
        <w:rPr>
          <w:rFonts w:ascii="Times New Roman" w:hAnsi="Times New Roman" w:cs="Times New Roman"/>
          <w:b/>
          <w:color w:val="auto"/>
        </w:rPr>
        <w:lastRenderedPageBreak/>
        <w:t>REFERENČNÍ SEZNAM</w:t>
      </w:r>
      <w:bookmarkEnd w:id="28"/>
    </w:p>
    <w:p w14:paraId="59DFC7B2" w14:textId="77777777" w:rsidR="007C14D1" w:rsidRPr="007C14D1" w:rsidRDefault="007C14D1" w:rsidP="007C14D1"/>
    <w:p w14:paraId="6CC2DB34"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D642F">
        <w:rPr>
          <w:rFonts w:ascii="Times New Roman" w:hAnsi="Times New Roman" w:cs="Times New Roman"/>
          <w:noProof/>
          <w:sz w:val="24"/>
          <w:szCs w:val="24"/>
        </w:rPr>
        <w:t xml:space="preserve">Ambler, Z. (1999). </w:t>
      </w:r>
      <w:r w:rsidRPr="00AD642F">
        <w:rPr>
          <w:rFonts w:ascii="Times New Roman" w:hAnsi="Times New Roman" w:cs="Times New Roman"/>
          <w:i/>
          <w:iCs/>
          <w:noProof/>
          <w:sz w:val="24"/>
          <w:szCs w:val="24"/>
        </w:rPr>
        <w:t>Neuropatie a myopatie: minimum pro praxi</w:t>
      </w:r>
      <w:r w:rsidRPr="00AD642F">
        <w:rPr>
          <w:rFonts w:ascii="Times New Roman" w:hAnsi="Times New Roman" w:cs="Times New Roman"/>
          <w:noProof/>
          <w:sz w:val="24"/>
          <w:szCs w:val="24"/>
        </w:rPr>
        <w:t>. Praha: Triton.</w:t>
      </w:r>
    </w:p>
    <w:p w14:paraId="0A60409F"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Berger, J., Kalita, Z., &amp; Ulč, I. (2000). </w:t>
      </w:r>
      <w:r w:rsidRPr="00AD642F">
        <w:rPr>
          <w:rFonts w:ascii="Times New Roman" w:hAnsi="Times New Roman" w:cs="Times New Roman"/>
          <w:i/>
          <w:iCs/>
          <w:noProof/>
          <w:sz w:val="24"/>
          <w:szCs w:val="24"/>
        </w:rPr>
        <w:t>Parkinsonova choroba.</w:t>
      </w:r>
      <w:r w:rsidRPr="00AD642F">
        <w:rPr>
          <w:rFonts w:ascii="Times New Roman" w:hAnsi="Times New Roman" w:cs="Times New Roman"/>
          <w:noProof/>
          <w:sz w:val="24"/>
          <w:szCs w:val="24"/>
        </w:rPr>
        <w:t xml:space="preserve"> Praha: Maxdorf.</w:t>
      </w:r>
    </w:p>
    <w:p w14:paraId="299BC870"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Buřvalová, D., &amp; Reitmayerová, E. (2007). </w:t>
      </w:r>
      <w:r w:rsidRPr="00AD642F">
        <w:rPr>
          <w:rFonts w:ascii="Times New Roman" w:hAnsi="Times New Roman" w:cs="Times New Roman"/>
          <w:i/>
          <w:iCs/>
          <w:noProof/>
          <w:sz w:val="24"/>
          <w:szCs w:val="24"/>
        </w:rPr>
        <w:t>Tělesně postižený</w:t>
      </w:r>
      <w:r w:rsidRPr="00AD642F">
        <w:rPr>
          <w:rFonts w:ascii="Times New Roman" w:hAnsi="Times New Roman" w:cs="Times New Roman"/>
          <w:noProof/>
          <w:sz w:val="24"/>
          <w:szCs w:val="24"/>
        </w:rPr>
        <w:t>. Praha: Vzdělávací institut ochrany dětí.</w:t>
      </w:r>
    </w:p>
    <w:p w14:paraId="58653EC3"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Filipiová, D. (1998). </w:t>
      </w:r>
      <w:r w:rsidRPr="00AD642F">
        <w:rPr>
          <w:rFonts w:ascii="Times New Roman" w:hAnsi="Times New Roman" w:cs="Times New Roman"/>
          <w:i/>
          <w:iCs/>
          <w:noProof/>
          <w:sz w:val="24"/>
          <w:szCs w:val="24"/>
        </w:rPr>
        <w:t>Život bez bariér: Projekty a rekonstrukce</w:t>
      </w:r>
      <w:r w:rsidRPr="00AD642F">
        <w:rPr>
          <w:rFonts w:ascii="Times New Roman" w:hAnsi="Times New Roman" w:cs="Times New Roman"/>
          <w:noProof/>
          <w:sz w:val="24"/>
          <w:szCs w:val="24"/>
        </w:rPr>
        <w:t>. Praha: Grada.</w:t>
      </w:r>
    </w:p>
    <w:p w14:paraId="3F25A305"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Filipiová, D. (2002). </w:t>
      </w:r>
      <w:r w:rsidRPr="00AD642F">
        <w:rPr>
          <w:rFonts w:ascii="Times New Roman" w:hAnsi="Times New Roman" w:cs="Times New Roman"/>
          <w:i/>
          <w:iCs/>
          <w:noProof/>
          <w:sz w:val="24"/>
          <w:szCs w:val="24"/>
        </w:rPr>
        <w:t>Projektujeme bez bariér</w:t>
      </w:r>
      <w:r w:rsidRPr="00AD642F">
        <w:rPr>
          <w:rFonts w:ascii="Times New Roman" w:hAnsi="Times New Roman" w:cs="Times New Roman"/>
          <w:noProof/>
          <w:sz w:val="24"/>
          <w:szCs w:val="24"/>
        </w:rPr>
        <w:t>. Praha: Ministerstvo práce a sociálních věcí.</w:t>
      </w:r>
    </w:p>
    <w:p w14:paraId="21EBCB0A"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Finková, D. (2010). </w:t>
      </w:r>
      <w:r w:rsidRPr="00AD642F">
        <w:rPr>
          <w:rFonts w:ascii="Times New Roman" w:hAnsi="Times New Roman" w:cs="Times New Roman"/>
          <w:i/>
          <w:iCs/>
          <w:noProof/>
          <w:sz w:val="24"/>
          <w:szCs w:val="24"/>
        </w:rPr>
        <w:t>Základy tyflopedie: Předmět, cíle, techniky prostorové orientace a komunikace</w:t>
      </w:r>
      <w:r w:rsidRPr="00AD642F">
        <w:rPr>
          <w:rFonts w:ascii="Times New Roman" w:hAnsi="Times New Roman" w:cs="Times New Roman"/>
          <w:noProof/>
          <w:sz w:val="24"/>
          <w:szCs w:val="24"/>
        </w:rPr>
        <w:t>. Olomouc: Univerzita Palackého v Olomouci.</w:t>
      </w:r>
    </w:p>
    <w:p w14:paraId="6DD8F866" w14:textId="11DB7466" w:rsidR="00C20F5D"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Hrouda, T., &amp; Rybová, L. (2010). Sport v životní dráze človĕka s tĕlesným postižením. / Sport in the life career of the person with a physical disability. </w:t>
      </w:r>
      <w:r w:rsidRPr="00AD642F">
        <w:rPr>
          <w:rFonts w:ascii="Times New Roman" w:hAnsi="Times New Roman" w:cs="Times New Roman"/>
          <w:i/>
          <w:iCs/>
          <w:noProof/>
          <w:sz w:val="24"/>
          <w:szCs w:val="24"/>
        </w:rPr>
        <w:t>Aplikované Pohybové Aktivity v Teorii a Praxi</w:t>
      </w:r>
      <w:r w:rsidRPr="00AD642F">
        <w:rPr>
          <w:rFonts w:ascii="Times New Roman" w:hAnsi="Times New Roman" w:cs="Times New Roman"/>
          <w:noProof/>
          <w:sz w:val="24"/>
          <w:szCs w:val="24"/>
        </w:rPr>
        <w:t xml:space="preserve">, </w:t>
      </w:r>
      <w:r w:rsidRPr="00AD642F">
        <w:rPr>
          <w:rFonts w:ascii="Times New Roman" w:hAnsi="Times New Roman" w:cs="Times New Roman"/>
          <w:i/>
          <w:iCs/>
          <w:noProof/>
          <w:sz w:val="24"/>
          <w:szCs w:val="24"/>
        </w:rPr>
        <w:t>1</w:t>
      </w:r>
      <w:r w:rsidRPr="00AD642F">
        <w:rPr>
          <w:rFonts w:ascii="Times New Roman" w:hAnsi="Times New Roman" w:cs="Times New Roman"/>
          <w:noProof/>
          <w:sz w:val="24"/>
          <w:szCs w:val="24"/>
        </w:rPr>
        <w:t>(2), 56–61.</w:t>
      </w:r>
    </w:p>
    <w:p w14:paraId="37BE62FB"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Ješina, O., &amp; Kudláček, M. (2011). </w:t>
      </w:r>
      <w:r w:rsidRPr="00AD642F">
        <w:rPr>
          <w:rFonts w:ascii="Times New Roman" w:hAnsi="Times New Roman" w:cs="Times New Roman"/>
          <w:i/>
          <w:iCs/>
          <w:noProof/>
          <w:sz w:val="24"/>
          <w:szCs w:val="24"/>
        </w:rPr>
        <w:t>Aplikovaná tělesná výchova</w:t>
      </w:r>
      <w:r w:rsidRPr="00AD642F">
        <w:rPr>
          <w:rFonts w:ascii="Times New Roman" w:hAnsi="Times New Roman" w:cs="Times New Roman"/>
          <w:noProof/>
          <w:sz w:val="24"/>
          <w:szCs w:val="24"/>
        </w:rPr>
        <w:t>. Olomouc : Univerzita Palackého v Olomouci.</w:t>
      </w:r>
    </w:p>
    <w:p w14:paraId="1DE80FD3" w14:textId="77777777"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Kábele, F. (1993). </w:t>
      </w:r>
      <w:r w:rsidRPr="00AD642F">
        <w:rPr>
          <w:rFonts w:ascii="Times New Roman" w:hAnsi="Times New Roman" w:cs="Times New Roman"/>
          <w:i/>
          <w:iCs/>
          <w:noProof/>
          <w:sz w:val="24"/>
          <w:szCs w:val="24"/>
        </w:rPr>
        <w:t>Somatopedie: učebnice speciální pedagogiky tělesně a zdravotně postižené mládeže</w:t>
      </w:r>
      <w:r w:rsidRPr="00AD642F">
        <w:rPr>
          <w:rFonts w:ascii="Times New Roman" w:hAnsi="Times New Roman" w:cs="Times New Roman"/>
          <w:noProof/>
          <w:sz w:val="24"/>
          <w:szCs w:val="24"/>
        </w:rPr>
        <w:t>. Praha: Karolinum.</w:t>
      </w:r>
    </w:p>
    <w:p w14:paraId="6AB3E6EB" w14:textId="5A556619" w:rsidR="00C20F5D"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Keblová, A. (1999). </w:t>
      </w:r>
      <w:r w:rsidRPr="00AD642F">
        <w:rPr>
          <w:rFonts w:ascii="Times New Roman" w:hAnsi="Times New Roman" w:cs="Times New Roman"/>
          <w:i/>
          <w:iCs/>
          <w:noProof/>
          <w:sz w:val="24"/>
          <w:szCs w:val="24"/>
        </w:rPr>
        <w:t>Kompenzační pomůcky pro zrakově postižené žáky ZŠ</w:t>
      </w:r>
      <w:r w:rsidRPr="00AD642F">
        <w:rPr>
          <w:rFonts w:ascii="Times New Roman" w:hAnsi="Times New Roman" w:cs="Times New Roman"/>
          <w:noProof/>
          <w:sz w:val="24"/>
          <w:szCs w:val="24"/>
        </w:rPr>
        <w:t>. Praha: Septima.</w:t>
      </w:r>
    </w:p>
    <w:p w14:paraId="193ABC0E" w14:textId="6D4F3776" w:rsidR="00361809" w:rsidRPr="00AD642F" w:rsidRDefault="00361809" w:rsidP="00361809">
      <w:pPr>
        <w:spacing w:line="360" w:lineRule="auto"/>
        <w:jc w:val="both"/>
        <w:rPr>
          <w:rFonts w:ascii="Times New Roman" w:hAnsi="Times New Roman" w:cs="Times New Roman"/>
          <w:sz w:val="24"/>
          <w:szCs w:val="24"/>
        </w:rPr>
      </w:pPr>
      <w:r w:rsidRPr="007255DD">
        <w:rPr>
          <w:rFonts w:ascii="Times New Roman" w:hAnsi="Times New Roman" w:cs="Times New Roman"/>
          <w:sz w:val="24"/>
          <w:szCs w:val="24"/>
        </w:rPr>
        <w:t>Kučera</w:t>
      </w:r>
      <w:r>
        <w:rPr>
          <w:rFonts w:ascii="Times New Roman" w:hAnsi="Times New Roman" w:cs="Times New Roman"/>
          <w:sz w:val="24"/>
          <w:szCs w:val="24"/>
        </w:rPr>
        <w:t xml:space="preserve">, P (2018) </w:t>
      </w:r>
      <w:r>
        <w:rPr>
          <w:rFonts w:ascii="Times New Roman" w:hAnsi="Times New Roman" w:cs="Times New Roman"/>
          <w:i/>
          <w:iCs/>
          <w:sz w:val="24"/>
          <w:szCs w:val="24"/>
        </w:rPr>
        <w:t xml:space="preserve">Mapování bezbariérovosti vybraných sportovních areálů v Hradci </w:t>
      </w:r>
      <w:r>
        <w:rPr>
          <w:rFonts w:ascii="Times New Roman" w:hAnsi="Times New Roman" w:cs="Times New Roman"/>
          <w:i/>
          <w:iCs/>
          <w:sz w:val="24"/>
          <w:szCs w:val="24"/>
        </w:rPr>
        <w:tab/>
        <w:t xml:space="preserve">Králové. </w:t>
      </w:r>
      <w:r>
        <w:rPr>
          <w:rFonts w:ascii="Times New Roman" w:hAnsi="Times New Roman" w:cs="Times New Roman"/>
          <w:sz w:val="24"/>
          <w:szCs w:val="24"/>
        </w:rPr>
        <w:t>Olomouc: Univerzita Palackého v Olomouci.</w:t>
      </w:r>
    </w:p>
    <w:p w14:paraId="12AEBA56" w14:textId="1CD6323B" w:rsidR="00C20F5D" w:rsidRPr="001D22C6"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D22C6">
        <w:rPr>
          <w:rFonts w:ascii="Times New Roman" w:hAnsi="Times New Roman" w:cs="Times New Roman"/>
          <w:noProof/>
          <w:sz w:val="24"/>
          <w:szCs w:val="24"/>
        </w:rPr>
        <w:t>Kudláček, M.</w:t>
      </w:r>
      <w:r w:rsidR="00C53C9C" w:rsidRPr="001D22C6">
        <w:rPr>
          <w:rFonts w:ascii="Times New Roman" w:hAnsi="Times New Roman" w:cs="Times New Roman"/>
          <w:noProof/>
          <w:sz w:val="24"/>
          <w:szCs w:val="24"/>
        </w:rPr>
        <w:t>, Ješina, O., Spurná, M., Ješinová, L., Janečka, Z., Panská, S., … Válková, H.</w:t>
      </w:r>
      <w:r w:rsidRPr="001D22C6">
        <w:rPr>
          <w:rFonts w:ascii="Times New Roman" w:hAnsi="Times New Roman" w:cs="Times New Roman"/>
          <w:noProof/>
          <w:sz w:val="24"/>
          <w:szCs w:val="24"/>
        </w:rPr>
        <w:t xml:space="preserve"> (2013). </w:t>
      </w:r>
      <w:r w:rsidRPr="001D22C6">
        <w:rPr>
          <w:rFonts w:ascii="Times New Roman" w:hAnsi="Times New Roman" w:cs="Times New Roman"/>
          <w:i/>
          <w:iCs/>
          <w:noProof/>
          <w:sz w:val="24"/>
          <w:szCs w:val="24"/>
        </w:rPr>
        <w:t>Základy aplikovaných pohybových aktivit</w:t>
      </w:r>
      <w:r w:rsidRPr="001D22C6">
        <w:rPr>
          <w:rFonts w:ascii="Times New Roman" w:hAnsi="Times New Roman" w:cs="Times New Roman"/>
          <w:noProof/>
          <w:sz w:val="24"/>
          <w:szCs w:val="24"/>
        </w:rPr>
        <w:t>. Olomouc: Univerzita Palackého v Olomouci.</w:t>
      </w:r>
    </w:p>
    <w:p w14:paraId="7F9F7309" w14:textId="1324557D" w:rsidR="006127C2"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Ludíková, L., &amp; Maleček, M. (1991). </w:t>
      </w:r>
      <w:r w:rsidRPr="00AD642F">
        <w:rPr>
          <w:rFonts w:ascii="Times New Roman" w:hAnsi="Times New Roman" w:cs="Times New Roman"/>
          <w:i/>
          <w:iCs/>
          <w:noProof/>
          <w:sz w:val="24"/>
          <w:szCs w:val="24"/>
        </w:rPr>
        <w:t>Tyflopedie III</w:t>
      </w:r>
      <w:r w:rsidRPr="00AD642F">
        <w:rPr>
          <w:rFonts w:ascii="Times New Roman" w:hAnsi="Times New Roman" w:cs="Times New Roman"/>
          <w:noProof/>
          <w:sz w:val="24"/>
          <w:szCs w:val="24"/>
        </w:rPr>
        <w:t>. Olomouc: Univerzita Palackého v Olomouci.</w:t>
      </w:r>
    </w:p>
    <w:p w14:paraId="68D31F7E" w14:textId="7DF59F09" w:rsidR="00FB12D8" w:rsidRDefault="00C20F5D" w:rsidP="00C53C9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D642F">
        <w:rPr>
          <w:rFonts w:ascii="Times New Roman" w:hAnsi="Times New Roman" w:cs="Times New Roman"/>
          <w:noProof/>
          <w:sz w:val="24"/>
          <w:szCs w:val="24"/>
        </w:rPr>
        <w:t xml:space="preserve">Maříková, T. (2004). </w:t>
      </w:r>
      <w:r w:rsidRPr="00AD642F">
        <w:rPr>
          <w:rFonts w:ascii="Times New Roman" w:hAnsi="Times New Roman" w:cs="Times New Roman"/>
          <w:i/>
          <w:iCs/>
          <w:noProof/>
          <w:sz w:val="24"/>
          <w:szCs w:val="24"/>
        </w:rPr>
        <w:t>Neurogenetika svalových dystrofií a kongenitálních myopatií.</w:t>
      </w:r>
      <w:r w:rsidRPr="00AD642F">
        <w:rPr>
          <w:rFonts w:ascii="Times New Roman" w:hAnsi="Times New Roman" w:cs="Times New Roman"/>
          <w:noProof/>
          <w:sz w:val="24"/>
          <w:szCs w:val="24"/>
        </w:rPr>
        <w:t xml:space="preserve"> Praha : Maxdorf.</w:t>
      </w:r>
    </w:p>
    <w:p w14:paraId="6FF615A0" w14:textId="3BF947CB" w:rsidR="0004158E" w:rsidRDefault="0004158E" w:rsidP="006127C2">
      <w:pPr>
        <w:spacing w:line="360" w:lineRule="auto"/>
        <w:jc w:val="both"/>
        <w:rPr>
          <w:rFonts w:ascii="Times New Roman" w:hAnsi="Times New Roman" w:cs="Times New Roman"/>
          <w:sz w:val="24"/>
          <w:szCs w:val="24"/>
        </w:rPr>
      </w:pPr>
      <w:r w:rsidRPr="009705FD">
        <w:rPr>
          <w:rFonts w:ascii="Times New Roman" w:hAnsi="Times New Roman" w:cs="Times New Roman"/>
          <w:sz w:val="24"/>
          <w:szCs w:val="24"/>
        </w:rPr>
        <w:lastRenderedPageBreak/>
        <w:t xml:space="preserve">Ministerstvo pro místní rozvoj (2009). </w:t>
      </w:r>
      <w:r w:rsidRPr="009705FD">
        <w:rPr>
          <w:rFonts w:ascii="Times New Roman" w:hAnsi="Times New Roman" w:cs="Times New Roman"/>
          <w:i/>
          <w:iCs/>
          <w:sz w:val="24"/>
          <w:szCs w:val="24"/>
        </w:rPr>
        <w:t xml:space="preserve">Vyhláška č. 398/2009 Sb., o obecných technických </w:t>
      </w:r>
      <w:r w:rsidR="006127C2">
        <w:rPr>
          <w:rFonts w:ascii="Times New Roman" w:hAnsi="Times New Roman" w:cs="Times New Roman"/>
          <w:i/>
          <w:iCs/>
          <w:sz w:val="24"/>
          <w:szCs w:val="24"/>
        </w:rPr>
        <w:tab/>
      </w:r>
      <w:r w:rsidRPr="009705FD">
        <w:rPr>
          <w:rFonts w:ascii="Times New Roman" w:hAnsi="Times New Roman" w:cs="Times New Roman"/>
          <w:i/>
          <w:iCs/>
          <w:sz w:val="24"/>
          <w:szCs w:val="24"/>
        </w:rPr>
        <w:t>požadavcích zabezpečujících bezbariérové užívání staveb</w:t>
      </w:r>
      <w:r w:rsidR="00D05509">
        <w:rPr>
          <w:rFonts w:ascii="Times New Roman" w:hAnsi="Times New Roman" w:cs="Times New Roman"/>
          <w:sz w:val="24"/>
          <w:szCs w:val="24"/>
        </w:rPr>
        <w:t>. Sbírka zákonů.</w:t>
      </w:r>
    </w:p>
    <w:p w14:paraId="7B27389C" w14:textId="3ABC9D0C" w:rsidR="00881F6B" w:rsidRDefault="00881F6B" w:rsidP="00881F6B">
      <w:pPr>
        <w:spacing w:line="360" w:lineRule="auto"/>
        <w:jc w:val="both"/>
        <w:rPr>
          <w:rFonts w:ascii="Times New Roman" w:hAnsi="Times New Roman" w:cs="Times New Roman"/>
          <w:sz w:val="24"/>
          <w:szCs w:val="24"/>
        </w:rPr>
      </w:pPr>
      <w:r w:rsidRPr="007255DD">
        <w:rPr>
          <w:rFonts w:ascii="Times New Roman" w:hAnsi="Times New Roman" w:cs="Times New Roman"/>
          <w:sz w:val="24"/>
          <w:szCs w:val="24"/>
        </w:rPr>
        <w:t xml:space="preserve">Mutlová, J. (2019). </w:t>
      </w:r>
      <w:r w:rsidRPr="007255DD">
        <w:rPr>
          <w:rFonts w:ascii="Times New Roman" w:hAnsi="Times New Roman" w:cs="Times New Roman"/>
          <w:i/>
          <w:sz w:val="24"/>
          <w:szCs w:val="24"/>
        </w:rPr>
        <w:t xml:space="preserve">Mapování bezbariérovosti vybraných sportovních areálů ve Zlínském </w:t>
      </w:r>
      <w:r>
        <w:rPr>
          <w:rFonts w:ascii="Times New Roman" w:hAnsi="Times New Roman" w:cs="Times New Roman"/>
          <w:i/>
          <w:sz w:val="24"/>
          <w:szCs w:val="24"/>
        </w:rPr>
        <w:tab/>
      </w:r>
      <w:r w:rsidRPr="007255DD">
        <w:rPr>
          <w:rFonts w:ascii="Times New Roman" w:hAnsi="Times New Roman" w:cs="Times New Roman"/>
          <w:i/>
          <w:sz w:val="24"/>
          <w:szCs w:val="24"/>
        </w:rPr>
        <w:t xml:space="preserve">kraji. </w:t>
      </w:r>
      <w:r w:rsidRPr="007255DD">
        <w:rPr>
          <w:rFonts w:ascii="Times New Roman" w:hAnsi="Times New Roman" w:cs="Times New Roman"/>
          <w:sz w:val="24"/>
          <w:szCs w:val="24"/>
        </w:rPr>
        <w:t>Olomouc: Univerzita Palackého v</w:t>
      </w:r>
      <w:r>
        <w:rPr>
          <w:rFonts w:ascii="Times New Roman" w:hAnsi="Times New Roman" w:cs="Times New Roman"/>
          <w:sz w:val="24"/>
          <w:szCs w:val="24"/>
        </w:rPr>
        <w:t> </w:t>
      </w:r>
      <w:r w:rsidRPr="007255DD">
        <w:rPr>
          <w:rFonts w:ascii="Times New Roman" w:hAnsi="Times New Roman" w:cs="Times New Roman"/>
          <w:sz w:val="24"/>
          <w:szCs w:val="24"/>
        </w:rPr>
        <w:t>Olomouci</w:t>
      </w:r>
      <w:r>
        <w:rPr>
          <w:rFonts w:ascii="Times New Roman" w:hAnsi="Times New Roman" w:cs="Times New Roman"/>
          <w:sz w:val="24"/>
          <w:szCs w:val="24"/>
        </w:rPr>
        <w:t>.</w:t>
      </w:r>
    </w:p>
    <w:p w14:paraId="70E1B56A" w14:textId="383F604C" w:rsidR="009D2EC3" w:rsidRPr="007255DD" w:rsidRDefault="009D2EC3" w:rsidP="009D2EC3">
      <w:pPr>
        <w:rPr>
          <w:rFonts w:ascii="Times New Roman" w:hAnsi="Times New Roman" w:cs="Times New Roman"/>
          <w:sz w:val="24"/>
          <w:szCs w:val="24"/>
        </w:rPr>
      </w:pPr>
      <w:r>
        <w:rPr>
          <w:rFonts w:ascii="Times New Roman" w:hAnsi="Times New Roman" w:cs="Times New Roman"/>
          <w:sz w:val="24"/>
          <w:szCs w:val="24"/>
        </w:rPr>
        <w:t xml:space="preserve">Pražská organizace vozíčkářů (2014). </w:t>
      </w:r>
      <w:r w:rsidRPr="00C91316">
        <w:rPr>
          <w:rFonts w:ascii="Times New Roman" w:hAnsi="Times New Roman" w:cs="Times New Roman"/>
          <w:i/>
          <w:iCs/>
          <w:sz w:val="24"/>
          <w:szCs w:val="24"/>
        </w:rPr>
        <w:t>Metodika kategorizace přístupnosti objektů</w:t>
      </w:r>
      <w:r>
        <w:rPr>
          <w:rFonts w:ascii="Times New Roman" w:hAnsi="Times New Roman" w:cs="Times New Roman"/>
          <w:sz w:val="24"/>
          <w:szCs w:val="24"/>
        </w:rPr>
        <w:t xml:space="preserve">. </w:t>
      </w:r>
      <w:r>
        <w:rPr>
          <w:rFonts w:ascii="Times New Roman" w:hAnsi="Times New Roman" w:cs="Times New Roman"/>
          <w:sz w:val="24"/>
          <w:szCs w:val="24"/>
        </w:rPr>
        <w:tab/>
        <w:t xml:space="preserve">Praha. </w:t>
      </w:r>
    </w:p>
    <w:p w14:paraId="0B63F10F" w14:textId="30F74C84" w:rsidR="00C20F5D" w:rsidRPr="00AD642F" w:rsidRDefault="00C20F5D" w:rsidP="006127C2">
      <w:pPr>
        <w:widowControl w:val="0"/>
        <w:autoSpaceDE w:val="0"/>
        <w:autoSpaceDN w:val="0"/>
        <w:adjustRightInd w:val="0"/>
        <w:spacing w:line="360" w:lineRule="auto"/>
        <w:ind w:left="480" w:hanging="480"/>
        <w:jc w:val="both"/>
        <w:rPr>
          <w:rFonts w:ascii="Times New Roman" w:hAnsi="Times New Roman" w:cs="Times New Roman"/>
          <w:noProof/>
          <w:sz w:val="24"/>
        </w:rPr>
      </w:pPr>
      <w:r w:rsidRPr="00AD642F">
        <w:rPr>
          <w:rFonts w:ascii="Times New Roman" w:hAnsi="Times New Roman" w:cs="Times New Roman"/>
          <w:noProof/>
          <w:sz w:val="24"/>
          <w:szCs w:val="24"/>
        </w:rPr>
        <w:t xml:space="preserve">Šestáková, I., &amp; Lupač, P. (2010). </w:t>
      </w:r>
      <w:r w:rsidRPr="00AD642F">
        <w:rPr>
          <w:rFonts w:ascii="Times New Roman" w:hAnsi="Times New Roman" w:cs="Times New Roman"/>
          <w:i/>
          <w:iCs/>
          <w:noProof/>
          <w:sz w:val="24"/>
          <w:szCs w:val="24"/>
        </w:rPr>
        <w:t>Budovy bez bariér: návrhy a realizace</w:t>
      </w:r>
      <w:r w:rsidRPr="00AD642F">
        <w:rPr>
          <w:rFonts w:ascii="Times New Roman" w:hAnsi="Times New Roman" w:cs="Times New Roman"/>
          <w:noProof/>
          <w:sz w:val="24"/>
          <w:szCs w:val="24"/>
        </w:rPr>
        <w:t>. Praha: Grada.</w:t>
      </w:r>
    </w:p>
    <w:p w14:paraId="14238F5D" w14:textId="1DA13DDC" w:rsidR="00C20F5D" w:rsidRPr="00881F6B" w:rsidRDefault="00C20F5D" w:rsidP="00885C2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fldChar w:fldCharType="end"/>
      </w:r>
      <w:r w:rsidR="00885C29" w:rsidRPr="00881F6B">
        <w:rPr>
          <w:rFonts w:ascii="Times New Roman" w:hAnsi="Times New Roman" w:cs="Times New Roman"/>
          <w:sz w:val="24"/>
          <w:szCs w:val="24"/>
        </w:rPr>
        <w:t xml:space="preserve">Vsetín. (2016). O našem městě. </w:t>
      </w:r>
      <w:proofErr w:type="spellStart"/>
      <w:r w:rsidR="00885C29" w:rsidRPr="00881F6B">
        <w:rPr>
          <w:rFonts w:ascii="Times New Roman" w:hAnsi="Times New Roman" w:cs="Times New Roman"/>
          <w:sz w:val="24"/>
          <w:szCs w:val="24"/>
        </w:rPr>
        <w:t>Retrieved</w:t>
      </w:r>
      <w:proofErr w:type="spellEnd"/>
      <w:r w:rsidR="00885C29" w:rsidRPr="00881F6B">
        <w:rPr>
          <w:rFonts w:ascii="Times New Roman" w:hAnsi="Times New Roman" w:cs="Times New Roman"/>
          <w:sz w:val="24"/>
          <w:szCs w:val="24"/>
        </w:rPr>
        <w:t xml:space="preserve"> 12. 6. 2019 </w:t>
      </w:r>
      <w:proofErr w:type="spellStart"/>
      <w:r w:rsidR="00885C29" w:rsidRPr="00881F6B">
        <w:rPr>
          <w:rFonts w:ascii="Times New Roman" w:hAnsi="Times New Roman" w:cs="Times New Roman"/>
          <w:sz w:val="24"/>
          <w:szCs w:val="24"/>
        </w:rPr>
        <w:t>from</w:t>
      </w:r>
      <w:proofErr w:type="spellEnd"/>
      <w:r w:rsidR="00885C29" w:rsidRPr="00881F6B">
        <w:rPr>
          <w:rFonts w:ascii="Times New Roman" w:hAnsi="Times New Roman" w:cs="Times New Roman"/>
          <w:sz w:val="24"/>
          <w:szCs w:val="24"/>
        </w:rPr>
        <w:t xml:space="preserve"> </w:t>
      </w:r>
      <w:proofErr w:type="spellStart"/>
      <w:r w:rsidR="00885C29" w:rsidRPr="00881F6B">
        <w:rPr>
          <w:rFonts w:ascii="Times New Roman" w:hAnsi="Times New Roman" w:cs="Times New Roman"/>
          <w:sz w:val="24"/>
          <w:szCs w:val="24"/>
        </w:rPr>
        <w:t>the</w:t>
      </w:r>
      <w:proofErr w:type="spellEnd"/>
      <w:r w:rsidR="00885C29" w:rsidRPr="00881F6B">
        <w:rPr>
          <w:rFonts w:ascii="Times New Roman" w:hAnsi="Times New Roman" w:cs="Times New Roman"/>
          <w:sz w:val="24"/>
          <w:szCs w:val="24"/>
        </w:rPr>
        <w:t xml:space="preserve"> </w:t>
      </w:r>
      <w:proofErr w:type="spellStart"/>
      <w:r w:rsidR="00885C29" w:rsidRPr="00881F6B">
        <w:rPr>
          <w:rFonts w:ascii="Times New Roman" w:hAnsi="Times New Roman" w:cs="Times New Roman"/>
          <w:sz w:val="24"/>
          <w:szCs w:val="24"/>
        </w:rPr>
        <w:t>World</w:t>
      </w:r>
      <w:proofErr w:type="spellEnd"/>
      <w:r w:rsidR="00885C29" w:rsidRPr="00881F6B">
        <w:rPr>
          <w:rFonts w:ascii="Times New Roman" w:hAnsi="Times New Roman" w:cs="Times New Roman"/>
          <w:sz w:val="24"/>
          <w:szCs w:val="24"/>
        </w:rPr>
        <w:t xml:space="preserve"> </w:t>
      </w:r>
      <w:proofErr w:type="spellStart"/>
      <w:r w:rsidR="00885C29" w:rsidRPr="00881F6B">
        <w:rPr>
          <w:rFonts w:ascii="Times New Roman" w:hAnsi="Times New Roman" w:cs="Times New Roman"/>
          <w:sz w:val="24"/>
          <w:szCs w:val="24"/>
        </w:rPr>
        <w:t>Wide</w:t>
      </w:r>
      <w:proofErr w:type="spellEnd"/>
      <w:r w:rsidR="00885C29" w:rsidRPr="00881F6B">
        <w:rPr>
          <w:rFonts w:ascii="Times New Roman" w:hAnsi="Times New Roman" w:cs="Times New Roman"/>
          <w:sz w:val="24"/>
          <w:szCs w:val="24"/>
        </w:rPr>
        <w:t xml:space="preserve"> Web: </w:t>
      </w:r>
      <w:r w:rsidR="00885C29" w:rsidRPr="00881F6B">
        <w:rPr>
          <w:rFonts w:ascii="Times New Roman" w:hAnsi="Times New Roman" w:cs="Times New Roman"/>
          <w:sz w:val="24"/>
          <w:szCs w:val="24"/>
        </w:rPr>
        <w:tab/>
      </w:r>
      <w:hyperlink r:id="rId36" w:history="1">
        <w:r w:rsidR="00FB12D8" w:rsidRPr="00881F6B">
          <w:rPr>
            <w:rFonts w:ascii="Times New Roman" w:hAnsi="Times New Roman" w:cs="Times New Roman"/>
            <w:sz w:val="24"/>
            <w:szCs w:val="24"/>
          </w:rPr>
          <w:t>https://www.mestovsetin.cz/index.asp</w:t>
        </w:r>
      </w:hyperlink>
      <w:r w:rsidR="00885C29" w:rsidRPr="00881F6B">
        <w:rPr>
          <w:rFonts w:ascii="Times New Roman" w:hAnsi="Times New Roman" w:cs="Times New Roman"/>
          <w:sz w:val="24"/>
          <w:szCs w:val="24"/>
        </w:rPr>
        <w:t>.</w:t>
      </w:r>
    </w:p>
    <w:p w14:paraId="78F8553D" w14:textId="2BB6278F" w:rsidR="00056AC9" w:rsidRPr="007255DD" w:rsidRDefault="00DA63BD" w:rsidP="00C20F5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Organization</w:t>
      </w:r>
      <w:proofErr w:type="spellEnd"/>
      <w:r w:rsidR="007255DD" w:rsidRPr="00DA63BD">
        <w:rPr>
          <w:rFonts w:ascii="Times New Roman" w:hAnsi="Times New Roman" w:cs="Times New Roman"/>
          <w:sz w:val="24"/>
          <w:szCs w:val="24"/>
        </w:rPr>
        <w:t>. (2001).</w:t>
      </w:r>
      <w:r w:rsidR="007255DD" w:rsidRPr="007255DD">
        <w:rPr>
          <w:rFonts w:ascii="Times New Roman" w:hAnsi="Times New Roman" w:cs="Times New Roman"/>
          <w:i/>
          <w:sz w:val="24"/>
          <w:szCs w:val="24"/>
        </w:rPr>
        <w:t xml:space="preserve"> Mezinárodní klasifikace funkčních schopností, </w:t>
      </w:r>
      <w:r>
        <w:rPr>
          <w:rFonts w:ascii="Times New Roman" w:hAnsi="Times New Roman" w:cs="Times New Roman"/>
          <w:i/>
          <w:sz w:val="24"/>
          <w:szCs w:val="24"/>
        </w:rPr>
        <w:tab/>
      </w:r>
      <w:proofErr w:type="spellStart"/>
      <w:r w:rsidR="007255DD" w:rsidRPr="007255DD">
        <w:rPr>
          <w:rFonts w:ascii="Times New Roman" w:hAnsi="Times New Roman" w:cs="Times New Roman"/>
          <w:i/>
          <w:sz w:val="24"/>
          <w:szCs w:val="24"/>
        </w:rPr>
        <w:t>diability</w:t>
      </w:r>
      <w:proofErr w:type="spellEnd"/>
      <w:r w:rsidR="007255DD" w:rsidRPr="007255DD">
        <w:rPr>
          <w:rFonts w:ascii="Times New Roman" w:hAnsi="Times New Roman" w:cs="Times New Roman"/>
          <w:i/>
          <w:sz w:val="24"/>
          <w:szCs w:val="24"/>
        </w:rPr>
        <w:t xml:space="preserve"> a zdraví. </w:t>
      </w:r>
      <w:r w:rsidR="007255DD" w:rsidRPr="007255DD">
        <w:rPr>
          <w:rFonts w:ascii="Times New Roman" w:hAnsi="Times New Roman" w:cs="Times New Roman"/>
          <w:sz w:val="24"/>
          <w:szCs w:val="24"/>
        </w:rPr>
        <w:t>Praha: Grada.</w:t>
      </w:r>
    </w:p>
    <w:p w14:paraId="60203693" w14:textId="130FA74D" w:rsidR="00013176" w:rsidRPr="007255DD" w:rsidRDefault="00013176" w:rsidP="007255DD">
      <w:pPr>
        <w:spacing w:line="360" w:lineRule="auto"/>
        <w:jc w:val="both"/>
        <w:rPr>
          <w:rFonts w:ascii="Times New Roman" w:hAnsi="Times New Roman" w:cs="Times New Roman"/>
          <w:sz w:val="24"/>
          <w:szCs w:val="24"/>
        </w:rPr>
      </w:pPr>
      <w:proofErr w:type="spellStart"/>
      <w:r w:rsidRPr="007255DD">
        <w:rPr>
          <w:rFonts w:ascii="Times New Roman" w:hAnsi="Times New Roman" w:cs="Times New Roman"/>
          <w:sz w:val="24"/>
          <w:szCs w:val="24"/>
        </w:rPr>
        <w:t>World</w:t>
      </w:r>
      <w:proofErr w:type="spellEnd"/>
      <w:r w:rsidRPr="007255DD">
        <w:rPr>
          <w:rFonts w:ascii="Times New Roman" w:hAnsi="Times New Roman" w:cs="Times New Roman"/>
          <w:sz w:val="24"/>
          <w:szCs w:val="24"/>
        </w:rPr>
        <w:t xml:space="preserve"> </w:t>
      </w:r>
      <w:proofErr w:type="spellStart"/>
      <w:r w:rsidRPr="007255DD">
        <w:rPr>
          <w:rFonts w:ascii="Times New Roman" w:hAnsi="Times New Roman" w:cs="Times New Roman"/>
          <w:sz w:val="24"/>
          <w:szCs w:val="24"/>
        </w:rPr>
        <w:t>Health</w:t>
      </w:r>
      <w:proofErr w:type="spellEnd"/>
      <w:r w:rsidRPr="007255DD">
        <w:rPr>
          <w:rFonts w:ascii="Times New Roman" w:hAnsi="Times New Roman" w:cs="Times New Roman"/>
          <w:sz w:val="24"/>
          <w:szCs w:val="24"/>
        </w:rPr>
        <w:t xml:space="preserve"> </w:t>
      </w:r>
      <w:proofErr w:type="spellStart"/>
      <w:r w:rsidRPr="007255DD">
        <w:rPr>
          <w:rFonts w:ascii="Times New Roman" w:hAnsi="Times New Roman" w:cs="Times New Roman"/>
          <w:sz w:val="24"/>
          <w:szCs w:val="24"/>
        </w:rPr>
        <w:t>Organization</w:t>
      </w:r>
      <w:proofErr w:type="spellEnd"/>
      <w:r w:rsidRPr="007255DD">
        <w:rPr>
          <w:rFonts w:ascii="Times New Roman" w:hAnsi="Times New Roman" w:cs="Times New Roman"/>
          <w:sz w:val="24"/>
          <w:szCs w:val="24"/>
        </w:rPr>
        <w:t xml:space="preserve">. (1980). </w:t>
      </w:r>
      <w:r w:rsidRPr="007255DD">
        <w:rPr>
          <w:rFonts w:ascii="Times New Roman" w:hAnsi="Times New Roman" w:cs="Times New Roman"/>
          <w:i/>
          <w:sz w:val="24"/>
          <w:szCs w:val="24"/>
        </w:rPr>
        <w:t xml:space="preserve">International </w:t>
      </w:r>
      <w:proofErr w:type="spellStart"/>
      <w:r w:rsidRPr="007255DD">
        <w:rPr>
          <w:rFonts w:ascii="Times New Roman" w:hAnsi="Times New Roman" w:cs="Times New Roman"/>
          <w:i/>
          <w:sz w:val="24"/>
          <w:szCs w:val="24"/>
        </w:rPr>
        <w:t>Classification</w:t>
      </w:r>
      <w:proofErr w:type="spellEnd"/>
      <w:r w:rsidRPr="007255DD">
        <w:rPr>
          <w:rFonts w:ascii="Times New Roman" w:hAnsi="Times New Roman" w:cs="Times New Roman"/>
          <w:i/>
          <w:sz w:val="24"/>
          <w:szCs w:val="24"/>
        </w:rPr>
        <w:t xml:space="preserve"> </w:t>
      </w:r>
      <w:proofErr w:type="spellStart"/>
      <w:r w:rsidRPr="007255DD">
        <w:rPr>
          <w:rFonts w:ascii="Times New Roman" w:hAnsi="Times New Roman" w:cs="Times New Roman"/>
          <w:i/>
          <w:sz w:val="24"/>
          <w:szCs w:val="24"/>
        </w:rPr>
        <w:t>of</w:t>
      </w:r>
      <w:proofErr w:type="spellEnd"/>
      <w:r w:rsidRPr="007255DD">
        <w:rPr>
          <w:rFonts w:ascii="Times New Roman" w:hAnsi="Times New Roman" w:cs="Times New Roman"/>
          <w:i/>
          <w:sz w:val="24"/>
          <w:szCs w:val="24"/>
        </w:rPr>
        <w:t xml:space="preserve"> </w:t>
      </w:r>
      <w:proofErr w:type="spellStart"/>
      <w:r w:rsidRPr="007255DD">
        <w:rPr>
          <w:rFonts w:ascii="Times New Roman" w:hAnsi="Times New Roman" w:cs="Times New Roman"/>
          <w:i/>
          <w:sz w:val="24"/>
          <w:szCs w:val="24"/>
        </w:rPr>
        <w:t>Impairments</w:t>
      </w:r>
      <w:proofErr w:type="spellEnd"/>
      <w:r w:rsidR="007255DD" w:rsidRPr="007255DD">
        <w:rPr>
          <w:rFonts w:ascii="Times New Roman" w:hAnsi="Times New Roman" w:cs="Times New Roman"/>
          <w:i/>
          <w:sz w:val="24"/>
          <w:szCs w:val="24"/>
        </w:rPr>
        <w:t xml:space="preserve"> , </w:t>
      </w:r>
      <w:r w:rsidR="007255DD">
        <w:rPr>
          <w:rFonts w:ascii="Times New Roman" w:hAnsi="Times New Roman" w:cs="Times New Roman"/>
          <w:i/>
          <w:sz w:val="24"/>
          <w:szCs w:val="24"/>
        </w:rPr>
        <w:tab/>
      </w:r>
      <w:proofErr w:type="spellStart"/>
      <w:r w:rsidR="007255DD" w:rsidRPr="007255DD">
        <w:rPr>
          <w:rFonts w:ascii="Times New Roman" w:hAnsi="Times New Roman" w:cs="Times New Roman"/>
          <w:i/>
          <w:sz w:val="24"/>
          <w:szCs w:val="24"/>
        </w:rPr>
        <w:t>Disabilities</w:t>
      </w:r>
      <w:proofErr w:type="spellEnd"/>
      <w:r w:rsidR="007255DD" w:rsidRPr="007255DD">
        <w:rPr>
          <w:rFonts w:ascii="Times New Roman" w:hAnsi="Times New Roman" w:cs="Times New Roman"/>
          <w:i/>
          <w:sz w:val="24"/>
          <w:szCs w:val="24"/>
        </w:rPr>
        <w:t xml:space="preserve">, and </w:t>
      </w:r>
      <w:proofErr w:type="spellStart"/>
      <w:r w:rsidR="007255DD" w:rsidRPr="007255DD">
        <w:rPr>
          <w:rFonts w:ascii="Times New Roman" w:hAnsi="Times New Roman" w:cs="Times New Roman"/>
          <w:i/>
          <w:sz w:val="24"/>
          <w:szCs w:val="24"/>
        </w:rPr>
        <w:t>Handicaps</w:t>
      </w:r>
      <w:proofErr w:type="spellEnd"/>
      <w:r w:rsidR="007255DD" w:rsidRPr="007255DD">
        <w:rPr>
          <w:rFonts w:ascii="Times New Roman" w:hAnsi="Times New Roman" w:cs="Times New Roman"/>
          <w:i/>
          <w:sz w:val="24"/>
          <w:szCs w:val="24"/>
        </w:rPr>
        <w:t xml:space="preserve">. </w:t>
      </w:r>
      <w:proofErr w:type="spellStart"/>
      <w:r w:rsidR="007255DD" w:rsidRPr="007255DD">
        <w:rPr>
          <w:rFonts w:ascii="Times New Roman" w:hAnsi="Times New Roman" w:cs="Times New Roman"/>
          <w:sz w:val="24"/>
          <w:szCs w:val="24"/>
        </w:rPr>
        <w:t>Retrieved</w:t>
      </w:r>
      <w:proofErr w:type="spellEnd"/>
      <w:r w:rsidR="007255DD" w:rsidRPr="007255DD">
        <w:rPr>
          <w:rFonts w:ascii="Times New Roman" w:hAnsi="Times New Roman" w:cs="Times New Roman"/>
          <w:sz w:val="24"/>
          <w:szCs w:val="24"/>
        </w:rPr>
        <w:t xml:space="preserve"> 12. 06. 2019  </w:t>
      </w:r>
      <w:proofErr w:type="spellStart"/>
      <w:r w:rsidR="007255DD" w:rsidRPr="007255DD">
        <w:rPr>
          <w:rFonts w:ascii="Times New Roman" w:hAnsi="Times New Roman" w:cs="Times New Roman"/>
          <w:sz w:val="24"/>
          <w:szCs w:val="24"/>
        </w:rPr>
        <w:t>from</w:t>
      </w:r>
      <w:proofErr w:type="spellEnd"/>
      <w:r w:rsidR="007255DD" w:rsidRPr="007255DD">
        <w:rPr>
          <w:rFonts w:ascii="Times New Roman" w:hAnsi="Times New Roman" w:cs="Times New Roman"/>
          <w:sz w:val="24"/>
          <w:szCs w:val="24"/>
        </w:rPr>
        <w:t xml:space="preserve"> </w:t>
      </w:r>
      <w:proofErr w:type="spellStart"/>
      <w:r w:rsidR="007255DD" w:rsidRPr="007255DD">
        <w:rPr>
          <w:rFonts w:ascii="Times New Roman" w:hAnsi="Times New Roman" w:cs="Times New Roman"/>
          <w:sz w:val="24"/>
          <w:szCs w:val="24"/>
        </w:rPr>
        <w:t>the</w:t>
      </w:r>
      <w:proofErr w:type="spellEnd"/>
      <w:r w:rsidR="007255DD" w:rsidRPr="007255DD">
        <w:rPr>
          <w:rFonts w:ascii="Times New Roman" w:hAnsi="Times New Roman" w:cs="Times New Roman"/>
          <w:sz w:val="24"/>
          <w:szCs w:val="24"/>
        </w:rPr>
        <w:t xml:space="preserve"> </w:t>
      </w:r>
      <w:proofErr w:type="spellStart"/>
      <w:r w:rsidR="007255DD" w:rsidRPr="007255DD">
        <w:rPr>
          <w:rFonts w:ascii="Times New Roman" w:hAnsi="Times New Roman" w:cs="Times New Roman"/>
          <w:sz w:val="24"/>
          <w:szCs w:val="24"/>
        </w:rPr>
        <w:t>World</w:t>
      </w:r>
      <w:proofErr w:type="spellEnd"/>
      <w:r w:rsidR="007255DD" w:rsidRPr="007255DD">
        <w:rPr>
          <w:rFonts w:ascii="Times New Roman" w:hAnsi="Times New Roman" w:cs="Times New Roman"/>
          <w:sz w:val="24"/>
          <w:szCs w:val="24"/>
        </w:rPr>
        <w:t xml:space="preserve"> </w:t>
      </w:r>
      <w:proofErr w:type="spellStart"/>
      <w:r w:rsidR="007255DD" w:rsidRPr="007255DD">
        <w:rPr>
          <w:rFonts w:ascii="Times New Roman" w:hAnsi="Times New Roman" w:cs="Times New Roman"/>
          <w:sz w:val="24"/>
          <w:szCs w:val="24"/>
        </w:rPr>
        <w:t>Wide</w:t>
      </w:r>
      <w:proofErr w:type="spellEnd"/>
      <w:r w:rsidR="007255DD" w:rsidRPr="007255DD">
        <w:rPr>
          <w:rFonts w:ascii="Times New Roman" w:hAnsi="Times New Roman" w:cs="Times New Roman"/>
          <w:sz w:val="24"/>
          <w:szCs w:val="24"/>
        </w:rPr>
        <w:t xml:space="preserve"> Web: </w:t>
      </w:r>
      <w:r w:rsidR="007255DD">
        <w:rPr>
          <w:rFonts w:ascii="Times New Roman" w:hAnsi="Times New Roman" w:cs="Times New Roman"/>
          <w:sz w:val="24"/>
          <w:szCs w:val="24"/>
        </w:rPr>
        <w:tab/>
      </w:r>
      <w:hyperlink r:id="rId37" w:history="1">
        <w:r w:rsidR="007255DD" w:rsidRPr="007255DD">
          <w:rPr>
            <w:rStyle w:val="Hypertextovodkaz"/>
            <w:rFonts w:ascii="Times New Roman" w:hAnsi="Times New Roman" w:cs="Times New Roman"/>
            <w:color w:val="auto"/>
            <w:sz w:val="24"/>
            <w:szCs w:val="24"/>
            <w:u w:val="none"/>
          </w:rPr>
          <w:t>https://apps.who.int/iris/bitstream/handle/10665/41003/9241541261_eng.pdf;jse</w:t>
        </w:r>
        <w:r w:rsidR="007255DD" w:rsidRPr="007255DD">
          <w:rPr>
            <w:rStyle w:val="Hypertextovodkaz"/>
            <w:rFonts w:ascii="Times New Roman" w:hAnsi="Times New Roman" w:cs="Times New Roman"/>
            <w:color w:val="auto"/>
            <w:sz w:val="24"/>
            <w:szCs w:val="24"/>
            <w:u w:val="none"/>
          </w:rPr>
          <w:tab/>
        </w:r>
        <w:proofErr w:type="spellStart"/>
        <w:r w:rsidR="007255DD" w:rsidRPr="007255DD">
          <w:rPr>
            <w:rStyle w:val="Hypertextovodkaz"/>
            <w:rFonts w:ascii="Times New Roman" w:hAnsi="Times New Roman" w:cs="Times New Roman"/>
            <w:color w:val="auto"/>
            <w:sz w:val="24"/>
            <w:szCs w:val="24"/>
            <w:u w:val="none"/>
          </w:rPr>
          <w:t>ssionid</w:t>
        </w:r>
        <w:proofErr w:type="spellEnd"/>
        <w:r w:rsidR="007255DD" w:rsidRPr="007255DD">
          <w:rPr>
            <w:rStyle w:val="Hypertextovodkaz"/>
            <w:rFonts w:ascii="Times New Roman" w:hAnsi="Times New Roman" w:cs="Times New Roman"/>
            <w:color w:val="auto"/>
            <w:sz w:val="24"/>
            <w:szCs w:val="24"/>
            <w:u w:val="none"/>
          </w:rPr>
          <w:t>=C33F799B9EDFAEFBAA55B5795B9C0F91?sequence=1</w:t>
        </w:r>
      </w:hyperlink>
      <w:r w:rsidR="00361809">
        <w:rPr>
          <w:rStyle w:val="Hypertextovodkaz"/>
          <w:rFonts w:ascii="Times New Roman" w:hAnsi="Times New Roman" w:cs="Times New Roman"/>
          <w:color w:val="auto"/>
          <w:sz w:val="24"/>
          <w:szCs w:val="24"/>
          <w:u w:val="none"/>
        </w:rPr>
        <w:t>.</w:t>
      </w:r>
    </w:p>
    <w:p w14:paraId="7DFF31AC" w14:textId="690817FF" w:rsidR="00243874" w:rsidRPr="007255DD" w:rsidRDefault="000440EE" w:rsidP="00BF0DC7">
      <w:pPr>
        <w:spacing w:line="360" w:lineRule="auto"/>
        <w:jc w:val="both"/>
        <w:rPr>
          <w:rFonts w:ascii="Times New Roman" w:hAnsi="Times New Roman" w:cs="Times New Roman"/>
          <w:sz w:val="24"/>
          <w:szCs w:val="24"/>
        </w:rPr>
      </w:pPr>
      <w:r w:rsidRPr="007255DD">
        <w:rPr>
          <w:rFonts w:ascii="Times New Roman" w:hAnsi="Times New Roman" w:cs="Times New Roman"/>
          <w:sz w:val="24"/>
          <w:szCs w:val="24"/>
        </w:rPr>
        <w:br/>
      </w:r>
      <w:r w:rsidR="00243874" w:rsidRPr="007255DD">
        <w:rPr>
          <w:rFonts w:ascii="Times New Roman" w:hAnsi="Times New Roman" w:cs="Times New Roman"/>
          <w:sz w:val="24"/>
          <w:szCs w:val="24"/>
        </w:rPr>
        <w:tab/>
      </w:r>
    </w:p>
    <w:p w14:paraId="7FF4FA0C" w14:textId="77777777" w:rsidR="00243874" w:rsidRPr="007255DD" w:rsidRDefault="00243874" w:rsidP="00BF0DC7">
      <w:pPr>
        <w:spacing w:line="360" w:lineRule="auto"/>
        <w:jc w:val="both"/>
        <w:rPr>
          <w:rFonts w:ascii="Times New Roman" w:hAnsi="Times New Roman" w:cs="Times New Roman"/>
          <w:sz w:val="24"/>
          <w:szCs w:val="24"/>
        </w:rPr>
      </w:pPr>
    </w:p>
    <w:p w14:paraId="7AF2E906" w14:textId="33E13CF1" w:rsidR="00243874" w:rsidRDefault="00243874" w:rsidP="00BF0DC7">
      <w:pPr>
        <w:spacing w:line="360" w:lineRule="auto"/>
        <w:jc w:val="both"/>
        <w:rPr>
          <w:rFonts w:ascii="Times New Roman" w:hAnsi="Times New Roman" w:cs="Times New Roman"/>
          <w:color w:val="FF0000"/>
          <w:sz w:val="24"/>
          <w:szCs w:val="24"/>
        </w:rPr>
      </w:pPr>
    </w:p>
    <w:p w14:paraId="62EBB813" w14:textId="08019888" w:rsidR="00972C75" w:rsidRPr="00972C75" w:rsidRDefault="00972C75" w:rsidP="00972C75">
      <w:pPr>
        <w:rPr>
          <w:rFonts w:ascii="Times New Roman" w:hAnsi="Times New Roman" w:cs="Times New Roman"/>
          <w:sz w:val="24"/>
          <w:szCs w:val="24"/>
        </w:rPr>
      </w:pPr>
    </w:p>
    <w:p w14:paraId="404554E6" w14:textId="3ED6DDF0" w:rsidR="00972C75" w:rsidRPr="00972C75" w:rsidRDefault="00972C75" w:rsidP="00972C75">
      <w:pPr>
        <w:rPr>
          <w:rFonts w:ascii="Times New Roman" w:hAnsi="Times New Roman" w:cs="Times New Roman"/>
          <w:sz w:val="24"/>
          <w:szCs w:val="24"/>
        </w:rPr>
      </w:pPr>
    </w:p>
    <w:p w14:paraId="540D069F" w14:textId="12C3D1B7" w:rsidR="00972C75" w:rsidRPr="00972C75" w:rsidRDefault="00972C75" w:rsidP="00972C75">
      <w:pPr>
        <w:rPr>
          <w:rFonts w:ascii="Times New Roman" w:hAnsi="Times New Roman" w:cs="Times New Roman"/>
          <w:sz w:val="24"/>
          <w:szCs w:val="24"/>
        </w:rPr>
      </w:pPr>
    </w:p>
    <w:p w14:paraId="47DAA6BB" w14:textId="680CAE2C" w:rsidR="00972C75" w:rsidRDefault="00972C75" w:rsidP="00972C75">
      <w:pPr>
        <w:rPr>
          <w:rFonts w:ascii="Times New Roman" w:hAnsi="Times New Roman" w:cs="Times New Roman"/>
          <w:sz w:val="24"/>
          <w:szCs w:val="24"/>
        </w:rPr>
      </w:pPr>
    </w:p>
    <w:p w14:paraId="4982C6FE" w14:textId="77777777" w:rsidR="00885C29" w:rsidRPr="00972C75" w:rsidRDefault="00885C29" w:rsidP="00972C75">
      <w:pPr>
        <w:rPr>
          <w:rFonts w:ascii="Times New Roman" w:hAnsi="Times New Roman" w:cs="Times New Roman"/>
          <w:sz w:val="24"/>
          <w:szCs w:val="24"/>
        </w:rPr>
      </w:pPr>
    </w:p>
    <w:p w14:paraId="40E82CEA" w14:textId="30E8D9CF" w:rsidR="00972C75" w:rsidRDefault="00972C75" w:rsidP="00972C75">
      <w:pPr>
        <w:rPr>
          <w:rFonts w:ascii="Times New Roman" w:hAnsi="Times New Roman" w:cs="Times New Roman"/>
          <w:sz w:val="24"/>
          <w:szCs w:val="24"/>
        </w:rPr>
      </w:pPr>
    </w:p>
    <w:p w14:paraId="275E75F2" w14:textId="3AE719DB" w:rsidR="00881F6B" w:rsidRDefault="00881F6B" w:rsidP="004E08E3">
      <w:pPr>
        <w:pStyle w:val="Nadpis1"/>
        <w:rPr>
          <w:rFonts w:ascii="Times New Roman" w:eastAsiaTheme="minorHAnsi" w:hAnsi="Times New Roman" w:cs="Times New Roman"/>
          <w:color w:val="auto"/>
          <w:sz w:val="24"/>
          <w:szCs w:val="24"/>
        </w:rPr>
      </w:pPr>
      <w:bookmarkStart w:id="29" w:name="_Toc11231444"/>
    </w:p>
    <w:p w14:paraId="4ED7C977" w14:textId="5443054C" w:rsidR="00881F6B" w:rsidRDefault="00881F6B" w:rsidP="00881F6B"/>
    <w:p w14:paraId="2A2F1CC3" w14:textId="77777777" w:rsidR="00881F6B" w:rsidRPr="00881F6B" w:rsidRDefault="00881F6B" w:rsidP="00881F6B"/>
    <w:p w14:paraId="493AB9F9" w14:textId="0732A517" w:rsidR="00972C75" w:rsidRDefault="004E08E3" w:rsidP="004E08E3">
      <w:pPr>
        <w:pStyle w:val="Nadpis1"/>
        <w:rPr>
          <w:rFonts w:ascii="Times New Roman" w:hAnsi="Times New Roman" w:cs="Times New Roman"/>
          <w:b/>
          <w:bCs/>
          <w:color w:val="auto"/>
        </w:rPr>
      </w:pPr>
      <w:r w:rsidRPr="004E08E3">
        <w:rPr>
          <w:rFonts w:ascii="Times New Roman" w:hAnsi="Times New Roman" w:cs="Times New Roman"/>
          <w:b/>
          <w:bCs/>
          <w:color w:val="auto"/>
        </w:rPr>
        <w:lastRenderedPageBreak/>
        <w:t>PŘÍLOHY</w:t>
      </w:r>
      <w:bookmarkEnd w:id="29"/>
    </w:p>
    <w:p w14:paraId="3CF416AF" w14:textId="446D7D2B" w:rsidR="00C66286" w:rsidRDefault="00C66286" w:rsidP="00C66286">
      <w:pPr>
        <w:rPr>
          <w:rFonts w:ascii="Times New Roman" w:hAnsi="Times New Roman" w:cs="Times New Roman"/>
          <w:sz w:val="24"/>
          <w:szCs w:val="24"/>
        </w:rPr>
      </w:pPr>
      <w:r w:rsidRPr="004F13CF">
        <w:rPr>
          <w:rFonts w:ascii="Times New Roman" w:hAnsi="Times New Roman" w:cs="Times New Roman"/>
          <w:b/>
          <w:bCs/>
          <w:sz w:val="24"/>
          <w:szCs w:val="24"/>
        </w:rPr>
        <w:t>Příloha č. 1</w:t>
      </w:r>
      <w:r>
        <w:rPr>
          <w:rFonts w:ascii="Times New Roman" w:hAnsi="Times New Roman" w:cs="Times New Roman"/>
          <w:sz w:val="24"/>
          <w:szCs w:val="24"/>
        </w:rPr>
        <w:t xml:space="preserve"> Formulář pro mapování přístupnosti objektů dle MKPO.</w:t>
      </w:r>
    </w:p>
    <w:tbl>
      <w:tblPr>
        <w:tblW w:w="9465" w:type="dxa"/>
        <w:tblLayout w:type="fixed"/>
        <w:tblLook w:val="04A0" w:firstRow="1" w:lastRow="0" w:firstColumn="1" w:lastColumn="0" w:noHBand="0" w:noVBand="1"/>
      </w:tblPr>
      <w:tblGrid>
        <w:gridCol w:w="2660"/>
        <w:gridCol w:w="1556"/>
        <w:gridCol w:w="288"/>
        <w:gridCol w:w="1701"/>
        <w:gridCol w:w="3260"/>
      </w:tblGrid>
      <w:tr w:rsidR="00C03CAF" w14:paraId="1753CBA7" w14:textId="77777777" w:rsidTr="00C03CAF">
        <w:trPr>
          <w:trHeight w:val="101"/>
        </w:trPr>
        <w:tc>
          <w:tcPr>
            <w:tcW w:w="9464"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9C6822"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VSTUP HLAVNÍ </w:t>
            </w:r>
          </w:p>
        </w:tc>
      </w:tr>
      <w:tr w:rsidR="00C03CAF" w14:paraId="771E25CC" w14:textId="77777777" w:rsidTr="00C03CAF">
        <w:trPr>
          <w:trHeight w:val="101"/>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B87D58"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Vyhrazené parkovací stání </w:t>
            </w:r>
          </w:p>
        </w:tc>
        <w:tc>
          <w:tcPr>
            <w:tcW w:w="6805" w:type="dxa"/>
            <w:gridSpan w:val="4"/>
            <w:tcBorders>
              <w:top w:val="single" w:sz="4" w:space="0" w:color="auto"/>
              <w:left w:val="single" w:sz="4" w:space="0" w:color="auto"/>
              <w:bottom w:val="single" w:sz="4" w:space="0" w:color="auto"/>
              <w:right w:val="single" w:sz="4" w:space="0" w:color="auto"/>
            </w:tcBorders>
            <w:hideMark/>
          </w:tcPr>
          <w:p w14:paraId="34AD4ADF"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ano/ne </w:t>
            </w:r>
          </w:p>
        </w:tc>
      </w:tr>
      <w:tr w:rsidR="00C03CAF" w14:paraId="479FEB05"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9D0CAD"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55FC359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Lokalizace:</w:t>
            </w:r>
          </w:p>
        </w:tc>
      </w:tr>
      <w:tr w:rsidR="00C03CAF" w14:paraId="7975715E"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7F582"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15625C2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počet:</w:t>
            </w:r>
          </w:p>
        </w:tc>
      </w:tr>
      <w:tr w:rsidR="00C03CAF" w14:paraId="21C74E35" w14:textId="77777777" w:rsidTr="00C03CAF">
        <w:trPr>
          <w:trHeight w:val="222"/>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B2E5E"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5B7E928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přístup od VPS ke vstupu do objektu: (bezbariérový, obrubník bez nájezdu, zúžení…)</w:t>
            </w:r>
          </w:p>
        </w:tc>
      </w:tr>
      <w:tr w:rsidR="00C03CAF" w14:paraId="1A9B788E" w14:textId="77777777" w:rsidTr="00C03CAF">
        <w:trPr>
          <w:trHeight w:val="101"/>
        </w:trPr>
        <w:tc>
          <w:tcPr>
            <w:tcW w:w="2659" w:type="dxa"/>
            <w:tcBorders>
              <w:top w:val="single" w:sz="4" w:space="0" w:color="auto"/>
              <w:left w:val="single" w:sz="4" w:space="0" w:color="auto"/>
              <w:bottom w:val="nil"/>
              <w:right w:val="single" w:sz="4" w:space="0" w:color="auto"/>
            </w:tcBorders>
            <w:shd w:val="clear" w:color="auto" w:fill="auto"/>
            <w:hideMark/>
          </w:tcPr>
          <w:p w14:paraId="76101DF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Přístup ke vstupu </w:t>
            </w:r>
          </w:p>
        </w:tc>
        <w:tc>
          <w:tcPr>
            <w:tcW w:w="1556" w:type="dxa"/>
            <w:tcBorders>
              <w:top w:val="single" w:sz="4" w:space="0" w:color="auto"/>
              <w:left w:val="single" w:sz="4" w:space="0" w:color="auto"/>
              <w:bottom w:val="single" w:sz="4" w:space="0" w:color="auto"/>
              <w:right w:val="single" w:sz="4" w:space="0" w:color="auto"/>
            </w:tcBorders>
            <w:hideMark/>
          </w:tcPr>
          <w:p w14:paraId="6359ACD2"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obtížný povrch </w:t>
            </w:r>
          </w:p>
        </w:tc>
        <w:tc>
          <w:tcPr>
            <w:tcW w:w="5249" w:type="dxa"/>
            <w:gridSpan w:val="3"/>
            <w:tcBorders>
              <w:top w:val="single" w:sz="4" w:space="0" w:color="auto"/>
              <w:left w:val="single" w:sz="4" w:space="0" w:color="auto"/>
              <w:bottom w:val="single" w:sz="4" w:space="0" w:color="auto"/>
              <w:right w:val="single" w:sz="4" w:space="0" w:color="auto"/>
            </w:tcBorders>
            <w:hideMark/>
          </w:tcPr>
          <w:p w14:paraId="0247E150"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ano/ne </w:t>
            </w:r>
          </w:p>
        </w:tc>
      </w:tr>
      <w:tr w:rsidR="00C03CAF" w14:paraId="5557EA09" w14:textId="77777777" w:rsidTr="00C03CAF">
        <w:trPr>
          <w:trHeight w:val="101"/>
        </w:trPr>
        <w:tc>
          <w:tcPr>
            <w:tcW w:w="2659" w:type="dxa"/>
            <w:tcBorders>
              <w:top w:val="nil"/>
              <w:left w:val="single" w:sz="4" w:space="0" w:color="auto"/>
              <w:bottom w:val="nil"/>
              <w:right w:val="single" w:sz="4" w:space="0" w:color="auto"/>
            </w:tcBorders>
            <w:shd w:val="clear" w:color="auto" w:fill="auto"/>
          </w:tcPr>
          <w:p w14:paraId="596CA5CB" w14:textId="77777777" w:rsidR="00C03CAF" w:rsidRDefault="00C03CAF">
            <w:pPr>
              <w:pStyle w:val="Default"/>
              <w:spacing w:line="276" w:lineRule="auto"/>
              <w:rPr>
                <w:rFonts w:ascii="Times New Roman" w:hAnsi="Times New Roman" w:cs="Times New Roman"/>
              </w:rPr>
            </w:pPr>
          </w:p>
        </w:tc>
        <w:tc>
          <w:tcPr>
            <w:tcW w:w="1556" w:type="dxa"/>
            <w:tcBorders>
              <w:top w:val="nil"/>
              <w:left w:val="single" w:sz="4" w:space="0" w:color="auto"/>
              <w:bottom w:val="nil"/>
              <w:right w:val="single" w:sz="4" w:space="0" w:color="auto"/>
            </w:tcBorders>
          </w:tcPr>
          <w:p w14:paraId="38215528" w14:textId="77777777" w:rsidR="00C03CAF" w:rsidRDefault="00C03CAF">
            <w:pPr>
              <w:pStyle w:val="Default"/>
              <w:spacing w:line="276" w:lineRule="auto"/>
              <w:rPr>
                <w:rFonts w:ascii="Times New Roman" w:hAnsi="Times New Roman" w:cs="Times New Roman"/>
              </w:rPr>
            </w:pPr>
          </w:p>
        </w:tc>
        <w:tc>
          <w:tcPr>
            <w:tcW w:w="5249" w:type="dxa"/>
            <w:gridSpan w:val="3"/>
            <w:tcBorders>
              <w:top w:val="single" w:sz="4" w:space="0" w:color="auto"/>
              <w:left w:val="single" w:sz="4" w:space="0" w:color="auto"/>
              <w:bottom w:val="single" w:sz="4" w:space="0" w:color="auto"/>
              <w:right w:val="single" w:sz="4" w:space="0" w:color="auto"/>
            </w:tcBorders>
            <w:hideMark/>
          </w:tcPr>
          <w:p w14:paraId="71CCB565"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typ povrchu: </w:t>
            </w:r>
            <w:r>
              <w:rPr>
                <w:rFonts w:ascii="Times New Roman" w:hAnsi="Times New Roman" w:cs="Times New Roman"/>
                <w:i/>
                <w:iCs/>
              </w:rPr>
              <w:t xml:space="preserve">(hrubá historická dlažba, popraskaný asfalt) </w:t>
            </w:r>
          </w:p>
        </w:tc>
      </w:tr>
      <w:tr w:rsidR="00C03CAF" w14:paraId="33B7CC1E" w14:textId="77777777" w:rsidTr="00C03CAF">
        <w:trPr>
          <w:trHeight w:val="101"/>
        </w:trPr>
        <w:tc>
          <w:tcPr>
            <w:tcW w:w="2659" w:type="dxa"/>
            <w:vMerge w:val="restart"/>
            <w:tcBorders>
              <w:top w:val="nil"/>
              <w:left w:val="single" w:sz="4" w:space="0" w:color="auto"/>
              <w:bottom w:val="single" w:sz="4" w:space="0" w:color="auto"/>
              <w:right w:val="single" w:sz="4" w:space="0" w:color="auto"/>
            </w:tcBorders>
            <w:shd w:val="clear" w:color="auto" w:fill="auto"/>
          </w:tcPr>
          <w:p w14:paraId="28BA4F56" w14:textId="77777777" w:rsidR="00C03CAF" w:rsidRDefault="00C03CAF">
            <w:pPr>
              <w:pStyle w:val="Default"/>
              <w:spacing w:line="276" w:lineRule="auto"/>
              <w:rPr>
                <w:rFonts w:ascii="Times New Roman" w:hAnsi="Times New Roman" w:cs="Times New Roman"/>
              </w:rPr>
            </w:pPr>
          </w:p>
        </w:tc>
        <w:tc>
          <w:tcPr>
            <w:tcW w:w="1556" w:type="dxa"/>
            <w:tcBorders>
              <w:top w:val="single" w:sz="4" w:space="0" w:color="auto"/>
              <w:left w:val="single" w:sz="4" w:space="0" w:color="auto"/>
              <w:bottom w:val="single" w:sz="4" w:space="0" w:color="auto"/>
              <w:right w:val="single" w:sz="4" w:space="0" w:color="auto"/>
            </w:tcBorders>
            <w:hideMark/>
          </w:tcPr>
          <w:p w14:paraId="0E825795"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sklon podélný </w:t>
            </w:r>
          </w:p>
        </w:tc>
        <w:tc>
          <w:tcPr>
            <w:tcW w:w="5249" w:type="dxa"/>
            <w:gridSpan w:val="3"/>
            <w:tcBorders>
              <w:top w:val="single" w:sz="4" w:space="0" w:color="auto"/>
              <w:left w:val="single" w:sz="4" w:space="0" w:color="auto"/>
              <w:bottom w:val="single" w:sz="4" w:space="0" w:color="auto"/>
              <w:right w:val="single" w:sz="4" w:space="0" w:color="auto"/>
            </w:tcBorders>
            <w:hideMark/>
          </w:tcPr>
          <w:p w14:paraId="3966B197"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ano/ne </w:t>
            </w:r>
          </w:p>
        </w:tc>
      </w:tr>
      <w:tr w:rsidR="00C03CAF" w14:paraId="510897CA"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2D1E61B5" w14:textId="77777777" w:rsidR="00C03CAF" w:rsidRDefault="00C03CAF">
            <w:pPr>
              <w:spacing w:after="0"/>
              <w:rPr>
                <w:rFonts w:ascii="Times New Roman" w:hAnsi="Times New Roman" w:cs="Times New Roman"/>
                <w:color w:val="000000"/>
                <w:sz w:val="24"/>
                <w:szCs w:val="24"/>
              </w:rPr>
            </w:pPr>
          </w:p>
        </w:tc>
        <w:tc>
          <w:tcPr>
            <w:tcW w:w="1556" w:type="dxa"/>
            <w:vMerge w:val="restart"/>
            <w:tcBorders>
              <w:top w:val="nil"/>
              <w:left w:val="single" w:sz="4" w:space="0" w:color="auto"/>
              <w:bottom w:val="nil"/>
              <w:right w:val="single" w:sz="4" w:space="0" w:color="auto"/>
            </w:tcBorders>
          </w:tcPr>
          <w:p w14:paraId="0197292F" w14:textId="77777777" w:rsidR="00C03CAF" w:rsidRDefault="00C03CAF">
            <w:pPr>
              <w:pStyle w:val="Default"/>
              <w:spacing w:line="276" w:lineRule="auto"/>
              <w:rPr>
                <w:rFonts w:ascii="Times New Roman" w:hAnsi="Times New Roman" w:cs="Times New Roman"/>
              </w:rPr>
            </w:pPr>
          </w:p>
        </w:tc>
        <w:tc>
          <w:tcPr>
            <w:tcW w:w="5249" w:type="dxa"/>
            <w:gridSpan w:val="3"/>
            <w:tcBorders>
              <w:top w:val="single" w:sz="4" w:space="0" w:color="auto"/>
              <w:left w:val="single" w:sz="4" w:space="0" w:color="auto"/>
              <w:bottom w:val="single" w:sz="4" w:space="0" w:color="auto"/>
              <w:right w:val="single" w:sz="4" w:space="0" w:color="auto"/>
            </w:tcBorders>
            <w:hideMark/>
          </w:tcPr>
          <w:p w14:paraId="1F13AE0B"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lokalizace: </w:t>
            </w:r>
            <w:r>
              <w:rPr>
                <w:rFonts w:ascii="Times New Roman" w:hAnsi="Times New Roman" w:cs="Times New Roman"/>
                <w:i/>
                <w:iCs/>
              </w:rPr>
              <w:t xml:space="preserve">(přístupová komunikace, prostor před vstupem) </w:t>
            </w:r>
          </w:p>
        </w:tc>
      </w:tr>
      <w:tr w:rsidR="00C03CAF" w14:paraId="0ECDCD84"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51B403C6" w14:textId="77777777" w:rsidR="00C03CAF" w:rsidRDefault="00C03CAF">
            <w:pPr>
              <w:spacing w:after="0"/>
              <w:rPr>
                <w:rFonts w:ascii="Times New Roman" w:hAnsi="Times New Roman" w:cs="Times New Roman"/>
                <w:color w:val="000000"/>
                <w:sz w:val="24"/>
                <w:szCs w:val="24"/>
              </w:rPr>
            </w:pPr>
          </w:p>
        </w:tc>
        <w:tc>
          <w:tcPr>
            <w:tcW w:w="6805" w:type="dxa"/>
            <w:vMerge/>
            <w:tcBorders>
              <w:top w:val="nil"/>
              <w:left w:val="single" w:sz="4" w:space="0" w:color="auto"/>
              <w:bottom w:val="nil"/>
              <w:right w:val="single" w:sz="4" w:space="0" w:color="auto"/>
            </w:tcBorders>
            <w:vAlign w:val="center"/>
            <w:hideMark/>
          </w:tcPr>
          <w:p w14:paraId="0201ADEE" w14:textId="77777777" w:rsidR="00C03CAF" w:rsidRDefault="00C03CAF">
            <w:pPr>
              <w:spacing w:after="0"/>
              <w:rPr>
                <w:rFonts w:ascii="Times New Roman" w:hAnsi="Times New Roman" w:cs="Times New Roman"/>
                <w:color w:val="000000"/>
                <w:sz w:val="24"/>
                <w:szCs w:val="24"/>
              </w:rPr>
            </w:pPr>
          </w:p>
        </w:tc>
        <w:tc>
          <w:tcPr>
            <w:tcW w:w="5249" w:type="dxa"/>
            <w:gridSpan w:val="3"/>
            <w:tcBorders>
              <w:top w:val="single" w:sz="4" w:space="0" w:color="auto"/>
              <w:left w:val="single" w:sz="4" w:space="0" w:color="auto"/>
              <w:bottom w:val="single" w:sz="4" w:space="0" w:color="auto"/>
              <w:right w:val="single" w:sz="4" w:space="0" w:color="auto"/>
            </w:tcBorders>
            <w:hideMark/>
          </w:tcPr>
          <w:p w14:paraId="157A45A0"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sklon: % </w:t>
            </w:r>
          </w:p>
        </w:tc>
      </w:tr>
      <w:tr w:rsidR="00C03CAF" w14:paraId="29C8791B"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085208E3" w14:textId="77777777" w:rsidR="00C03CAF" w:rsidRDefault="00C03CAF">
            <w:pPr>
              <w:spacing w:after="0"/>
              <w:rPr>
                <w:rFonts w:ascii="Times New Roman" w:hAnsi="Times New Roman" w:cs="Times New Roman"/>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hideMark/>
          </w:tcPr>
          <w:p w14:paraId="4E2BAE54"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sklon příčný </w:t>
            </w:r>
          </w:p>
        </w:tc>
        <w:tc>
          <w:tcPr>
            <w:tcW w:w="5249" w:type="dxa"/>
            <w:gridSpan w:val="3"/>
            <w:tcBorders>
              <w:top w:val="single" w:sz="4" w:space="0" w:color="auto"/>
              <w:left w:val="single" w:sz="4" w:space="0" w:color="auto"/>
              <w:bottom w:val="single" w:sz="4" w:space="0" w:color="auto"/>
              <w:right w:val="single" w:sz="4" w:space="0" w:color="auto"/>
            </w:tcBorders>
            <w:hideMark/>
          </w:tcPr>
          <w:p w14:paraId="7CCB996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ano/ne </w:t>
            </w:r>
          </w:p>
        </w:tc>
      </w:tr>
      <w:tr w:rsidR="00C03CAF" w14:paraId="371AE4A4"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0ADACA51" w14:textId="77777777" w:rsidR="00C03CAF" w:rsidRDefault="00C03CAF">
            <w:pPr>
              <w:spacing w:after="0"/>
              <w:rPr>
                <w:rFonts w:ascii="Times New Roman" w:hAnsi="Times New Roman" w:cs="Times New Roman"/>
                <w:color w:val="000000"/>
                <w:sz w:val="24"/>
                <w:szCs w:val="24"/>
              </w:rPr>
            </w:pPr>
          </w:p>
        </w:tc>
        <w:tc>
          <w:tcPr>
            <w:tcW w:w="1556" w:type="dxa"/>
            <w:vMerge w:val="restart"/>
            <w:tcBorders>
              <w:top w:val="nil"/>
              <w:left w:val="single" w:sz="4" w:space="0" w:color="auto"/>
              <w:bottom w:val="nil"/>
              <w:right w:val="single" w:sz="4" w:space="0" w:color="auto"/>
            </w:tcBorders>
          </w:tcPr>
          <w:p w14:paraId="0690402C" w14:textId="77777777" w:rsidR="00C03CAF" w:rsidRDefault="00C03CAF">
            <w:pPr>
              <w:pStyle w:val="Default"/>
              <w:spacing w:line="276" w:lineRule="auto"/>
              <w:rPr>
                <w:rFonts w:ascii="Times New Roman" w:hAnsi="Times New Roman" w:cs="Times New Roman"/>
              </w:rPr>
            </w:pPr>
          </w:p>
        </w:tc>
        <w:tc>
          <w:tcPr>
            <w:tcW w:w="5249" w:type="dxa"/>
            <w:gridSpan w:val="3"/>
            <w:tcBorders>
              <w:top w:val="single" w:sz="4" w:space="0" w:color="auto"/>
              <w:left w:val="single" w:sz="4" w:space="0" w:color="auto"/>
              <w:bottom w:val="single" w:sz="4" w:space="0" w:color="auto"/>
              <w:right w:val="single" w:sz="4" w:space="0" w:color="auto"/>
            </w:tcBorders>
            <w:hideMark/>
          </w:tcPr>
          <w:p w14:paraId="66FA9B0B"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lokalizace: </w:t>
            </w:r>
            <w:r>
              <w:rPr>
                <w:rFonts w:ascii="Times New Roman" w:hAnsi="Times New Roman" w:cs="Times New Roman"/>
                <w:i/>
                <w:iCs/>
              </w:rPr>
              <w:t xml:space="preserve">(přístupová komunikace, prostor před vstupem) </w:t>
            </w:r>
          </w:p>
        </w:tc>
      </w:tr>
      <w:tr w:rsidR="00C03CAF" w14:paraId="450415C9"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1DC233C8" w14:textId="77777777" w:rsidR="00C03CAF" w:rsidRDefault="00C03CAF">
            <w:pPr>
              <w:spacing w:after="0"/>
              <w:rPr>
                <w:rFonts w:ascii="Times New Roman" w:hAnsi="Times New Roman" w:cs="Times New Roman"/>
                <w:color w:val="000000"/>
                <w:sz w:val="24"/>
                <w:szCs w:val="24"/>
              </w:rPr>
            </w:pPr>
          </w:p>
        </w:tc>
        <w:tc>
          <w:tcPr>
            <w:tcW w:w="6805" w:type="dxa"/>
            <w:vMerge/>
            <w:tcBorders>
              <w:top w:val="nil"/>
              <w:left w:val="single" w:sz="4" w:space="0" w:color="auto"/>
              <w:bottom w:val="nil"/>
              <w:right w:val="single" w:sz="4" w:space="0" w:color="auto"/>
            </w:tcBorders>
            <w:vAlign w:val="center"/>
            <w:hideMark/>
          </w:tcPr>
          <w:p w14:paraId="3E494F15" w14:textId="77777777" w:rsidR="00C03CAF" w:rsidRDefault="00C03CAF">
            <w:pPr>
              <w:spacing w:after="0"/>
              <w:rPr>
                <w:rFonts w:ascii="Times New Roman" w:hAnsi="Times New Roman" w:cs="Times New Roman"/>
                <w:color w:val="000000"/>
                <w:sz w:val="24"/>
                <w:szCs w:val="24"/>
              </w:rPr>
            </w:pPr>
          </w:p>
        </w:tc>
        <w:tc>
          <w:tcPr>
            <w:tcW w:w="5249" w:type="dxa"/>
            <w:gridSpan w:val="3"/>
            <w:tcBorders>
              <w:top w:val="single" w:sz="4" w:space="0" w:color="auto"/>
              <w:left w:val="single" w:sz="4" w:space="0" w:color="auto"/>
              <w:bottom w:val="single" w:sz="4" w:space="0" w:color="auto"/>
              <w:right w:val="single" w:sz="4" w:space="0" w:color="auto"/>
            </w:tcBorders>
            <w:hideMark/>
          </w:tcPr>
          <w:p w14:paraId="1D6BA0CA"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sklon: % </w:t>
            </w:r>
          </w:p>
        </w:tc>
      </w:tr>
      <w:tr w:rsidR="00C03CAF" w14:paraId="386AA02E" w14:textId="77777777" w:rsidTr="00C03CAF">
        <w:trPr>
          <w:trHeight w:val="101"/>
        </w:trPr>
        <w:tc>
          <w:tcPr>
            <w:tcW w:w="9464" w:type="dxa"/>
            <w:vMerge/>
            <w:tcBorders>
              <w:top w:val="nil"/>
              <w:left w:val="single" w:sz="4" w:space="0" w:color="auto"/>
              <w:bottom w:val="single" w:sz="4" w:space="0" w:color="auto"/>
              <w:right w:val="single" w:sz="4" w:space="0" w:color="auto"/>
            </w:tcBorders>
            <w:shd w:val="clear" w:color="auto" w:fill="auto"/>
            <w:vAlign w:val="center"/>
            <w:hideMark/>
          </w:tcPr>
          <w:p w14:paraId="48C4A6E5" w14:textId="77777777" w:rsidR="00C03CAF" w:rsidRDefault="00C03CAF">
            <w:pPr>
              <w:spacing w:after="0"/>
              <w:rPr>
                <w:rFonts w:ascii="Times New Roman" w:hAnsi="Times New Roman" w:cs="Times New Roman"/>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hideMark/>
          </w:tcPr>
          <w:p w14:paraId="3B438817"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vodící linie </w:t>
            </w:r>
          </w:p>
        </w:tc>
        <w:tc>
          <w:tcPr>
            <w:tcW w:w="5249" w:type="dxa"/>
            <w:gridSpan w:val="3"/>
            <w:tcBorders>
              <w:top w:val="single" w:sz="4" w:space="0" w:color="auto"/>
              <w:left w:val="single" w:sz="4" w:space="0" w:color="auto"/>
              <w:bottom w:val="single" w:sz="4" w:space="0" w:color="auto"/>
              <w:right w:val="single" w:sz="4" w:space="0" w:color="auto"/>
            </w:tcBorders>
            <w:hideMark/>
          </w:tcPr>
          <w:p w14:paraId="28C8BF96"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přirozená / umělá / chybí </w:t>
            </w:r>
          </w:p>
        </w:tc>
      </w:tr>
      <w:tr w:rsidR="00C03CAF" w14:paraId="6B6F699A" w14:textId="77777777" w:rsidTr="00C03CAF">
        <w:trPr>
          <w:trHeight w:val="222"/>
        </w:trPr>
        <w:tc>
          <w:tcPr>
            <w:tcW w:w="2659" w:type="dxa"/>
            <w:tcBorders>
              <w:top w:val="single" w:sz="4" w:space="0" w:color="auto"/>
              <w:left w:val="single" w:sz="4" w:space="0" w:color="auto"/>
              <w:bottom w:val="single" w:sz="4" w:space="0" w:color="auto"/>
              <w:right w:val="single" w:sz="4" w:space="0" w:color="auto"/>
            </w:tcBorders>
            <w:shd w:val="clear" w:color="auto" w:fill="auto"/>
            <w:hideMark/>
          </w:tcPr>
          <w:p w14:paraId="6D8FD18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Přístupnost vstupu </w:t>
            </w:r>
          </w:p>
        </w:tc>
        <w:tc>
          <w:tcPr>
            <w:tcW w:w="6805" w:type="dxa"/>
            <w:gridSpan w:val="4"/>
            <w:tcBorders>
              <w:top w:val="single" w:sz="4" w:space="0" w:color="auto"/>
              <w:left w:val="single" w:sz="4" w:space="0" w:color="auto"/>
              <w:bottom w:val="single" w:sz="4" w:space="0" w:color="auto"/>
              <w:right w:val="single" w:sz="4" w:space="0" w:color="auto"/>
            </w:tcBorders>
            <w:hideMark/>
          </w:tcPr>
          <w:p w14:paraId="41656F66"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bez převýšení / jeden schod /více schodů / plošina (příloha č. 2) / rampa (příloha č. 3) </w:t>
            </w:r>
          </w:p>
        </w:tc>
      </w:tr>
      <w:tr w:rsidR="00C03CAF" w14:paraId="4E56CF8F" w14:textId="77777777" w:rsidTr="00C03CAF">
        <w:trPr>
          <w:trHeight w:val="101"/>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33391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Schody </w:t>
            </w:r>
          </w:p>
        </w:tc>
        <w:tc>
          <w:tcPr>
            <w:tcW w:w="6805" w:type="dxa"/>
            <w:gridSpan w:val="4"/>
            <w:tcBorders>
              <w:top w:val="single" w:sz="4" w:space="0" w:color="auto"/>
              <w:left w:val="single" w:sz="4" w:space="0" w:color="auto"/>
              <w:bottom w:val="single" w:sz="4" w:space="0" w:color="auto"/>
              <w:right w:val="single" w:sz="4" w:space="0" w:color="auto"/>
            </w:tcBorders>
            <w:hideMark/>
          </w:tcPr>
          <w:p w14:paraId="442158C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před vstupními dveřmi / v zádveří </w:t>
            </w:r>
          </w:p>
        </w:tc>
      </w:tr>
      <w:tr w:rsidR="00C03CAF" w14:paraId="1CE06AE9"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658CEB" w14:textId="77777777" w:rsidR="00C03CAF" w:rsidRDefault="00C03CAF">
            <w:pPr>
              <w:spacing w:after="0"/>
              <w:rPr>
                <w:rFonts w:ascii="Times New Roman" w:hAnsi="Times New Roman" w:cs="Times New Roman"/>
                <w:color w:val="000000"/>
                <w:sz w:val="24"/>
                <w:szCs w:val="24"/>
              </w:rPr>
            </w:pPr>
          </w:p>
        </w:tc>
        <w:tc>
          <w:tcPr>
            <w:tcW w:w="1844" w:type="dxa"/>
            <w:gridSpan w:val="2"/>
            <w:tcBorders>
              <w:top w:val="single" w:sz="4" w:space="0" w:color="auto"/>
              <w:left w:val="single" w:sz="4" w:space="0" w:color="auto"/>
              <w:bottom w:val="single" w:sz="4" w:space="0" w:color="auto"/>
              <w:right w:val="single" w:sz="4" w:space="0" w:color="auto"/>
            </w:tcBorders>
            <w:hideMark/>
          </w:tcPr>
          <w:p w14:paraId="19DC09C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jeden schod </w:t>
            </w:r>
          </w:p>
        </w:tc>
        <w:tc>
          <w:tcPr>
            <w:tcW w:w="1701" w:type="dxa"/>
            <w:tcBorders>
              <w:top w:val="single" w:sz="4" w:space="0" w:color="auto"/>
              <w:left w:val="single" w:sz="4" w:space="0" w:color="auto"/>
              <w:bottom w:val="single" w:sz="4" w:space="0" w:color="auto"/>
              <w:right w:val="single" w:sz="4" w:space="0" w:color="auto"/>
            </w:tcBorders>
            <w:hideMark/>
          </w:tcPr>
          <w:p w14:paraId="296F3104"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výška: cm </w:t>
            </w:r>
          </w:p>
        </w:tc>
        <w:tc>
          <w:tcPr>
            <w:tcW w:w="3260" w:type="dxa"/>
            <w:tcBorders>
              <w:top w:val="single" w:sz="4" w:space="0" w:color="auto"/>
              <w:left w:val="single" w:sz="4" w:space="0" w:color="auto"/>
              <w:bottom w:val="single" w:sz="4" w:space="0" w:color="auto"/>
              <w:right w:val="single" w:sz="4" w:space="0" w:color="auto"/>
            </w:tcBorders>
            <w:hideMark/>
          </w:tcPr>
          <w:p w14:paraId="29B8429E"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hloubka: cm </w:t>
            </w:r>
          </w:p>
        </w:tc>
      </w:tr>
      <w:tr w:rsidR="00C03CAF" w14:paraId="4E82A88A"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72395E" w14:textId="77777777" w:rsidR="00C03CAF" w:rsidRDefault="00C03CAF">
            <w:pPr>
              <w:spacing w:after="0"/>
              <w:rPr>
                <w:rFonts w:ascii="Times New Roman" w:hAnsi="Times New Roman" w:cs="Times New Roman"/>
                <w:color w:val="000000"/>
                <w:sz w:val="24"/>
                <w:szCs w:val="24"/>
              </w:rPr>
            </w:pPr>
          </w:p>
        </w:tc>
        <w:tc>
          <w:tcPr>
            <w:tcW w:w="1844" w:type="dxa"/>
            <w:gridSpan w:val="2"/>
            <w:tcBorders>
              <w:top w:val="single" w:sz="4" w:space="0" w:color="auto"/>
              <w:left w:val="single" w:sz="4" w:space="0" w:color="auto"/>
              <w:bottom w:val="single" w:sz="4" w:space="0" w:color="auto"/>
              <w:right w:val="single" w:sz="4" w:space="0" w:color="auto"/>
            </w:tcBorders>
            <w:hideMark/>
          </w:tcPr>
          <w:p w14:paraId="010FCB5B"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více schodů </w:t>
            </w:r>
          </w:p>
        </w:tc>
        <w:tc>
          <w:tcPr>
            <w:tcW w:w="4961" w:type="dxa"/>
            <w:gridSpan w:val="2"/>
            <w:tcBorders>
              <w:top w:val="single" w:sz="4" w:space="0" w:color="auto"/>
              <w:left w:val="single" w:sz="4" w:space="0" w:color="auto"/>
              <w:bottom w:val="single" w:sz="4" w:space="0" w:color="auto"/>
              <w:right w:val="single" w:sz="4" w:space="0" w:color="auto"/>
            </w:tcBorders>
            <w:hideMark/>
          </w:tcPr>
          <w:p w14:paraId="55F90D5E"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počet: </w:t>
            </w:r>
          </w:p>
        </w:tc>
      </w:tr>
      <w:tr w:rsidR="00C03CAF" w14:paraId="71F4F30E" w14:textId="77777777" w:rsidTr="00C03CAF">
        <w:trPr>
          <w:trHeight w:val="101"/>
        </w:trPr>
        <w:tc>
          <w:tcPr>
            <w:tcW w:w="2659" w:type="dxa"/>
            <w:tcBorders>
              <w:top w:val="single" w:sz="4" w:space="0" w:color="auto"/>
              <w:left w:val="single" w:sz="4" w:space="0" w:color="auto"/>
              <w:bottom w:val="single" w:sz="4" w:space="0" w:color="auto"/>
              <w:right w:val="single" w:sz="4" w:space="0" w:color="auto"/>
            </w:tcBorders>
            <w:shd w:val="clear" w:color="auto" w:fill="auto"/>
            <w:hideMark/>
          </w:tcPr>
          <w:p w14:paraId="05888FD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Plocha před dveřmi </w:t>
            </w:r>
          </w:p>
        </w:tc>
        <w:tc>
          <w:tcPr>
            <w:tcW w:w="3545" w:type="dxa"/>
            <w:gridSpan w:val="3"/>
            <w:tcBorders>
              <w:top w:val="single" w:sz="4" w:space="0" w:color="auto"/>
              <w:left w:val="single" w:sz="4" w:space="0" w:color="auto"/>
              <w:bottom w:val="single" w:sz="4" w:space="0" w:color="auto"/>
              <w:right w:val="single" w:sz="4" w:space="0" w:color="auto"/>
            </w:tcBorders>
            <w:hideMark/>
          </w:tcPr>
          <w:p w14:paraId="63025563"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šířka: cm </w:t>
            </w:r>
          </w:p>
        </w:tc>
        <w:tc>
          <w:tcPr>
            <w:tcW w:w="3260" w:type="dxa"/>
            <w:tcBorders>
              <w:top w:val="single" w:sz="4" w:space="0" w:color="auto"/>
              <w:left w:val="single" w:sz="4" w:space="0" w:color="auto"/>
              <w:bottom w:val="single" w:sz="4" w:space="0" w:color="auto"/>
              <w:right w:val="single" w:sz="4" w:space="0" w:color="auto"/>
            </w:tcBorders>
            <w:hideMark/>
          </w:tcPr>
          <w:p w14:paraId="6B929898"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hloubka: cm </w:t>
            </w:r>
          </w:p>
        </w:tc>
      </w:tr>
      <w:tr w:rsidR="00C03CAF" w14:paraId="49E69AE8" w14:textId="77777777" w:rsidTr="00C03CAF">
        <w:trPr>
          <w:trHeight w:val="101"/>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1D5965"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Zvonek </w:t>
            </w:r>
          </w:p>
        </w:tc>
        <w:tc>
          <w:tcPr>
            <w:tcW w:w="6805" w:type="dxa"/>
            <w:gridSpan w:val="4"/>
            <w:tcBorders>
              <w:top w:val="single" w:sz="4" w:space="0" w:color="auto"/>
              <w:left w:val="single" w:sz="4" w:space="0" w:color="auto"/>
              <w:bottom w:val="single" w:sz="4" w:space="0" w:color="auto"/>
              <w:right w:val="single" w:sz="4" w:space="0" w:color="auto"/>
            </w:tcBorders>
            <w:hideMark/>
          </w:tcPr>
          <w:p w14:paraId="49FB5487"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pouze zvonění / interkom / chybí </w:t>
            </w:r>
          </w:p>
        </w:tc>
      </w:tr>
      <w:tr w:rsidR="00C03CAF" w14:paraId="2D50C42C"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D18448" w14:textId="77777777" w:rsidR="00C03CAF" w:rsidRDefault="00C03CAF">
            <w:pPr>
              <w:spacing w:after="0"/>
              <w:rPr>
                <w:rFonts w:ascii="Times New Roman" w:hAnsi="Times New Roman" w:cs="Times New Roman"/>
                <w:color w:val="000000"/>
                <w:sz w:val="24"/>
                <w:szCs w:val="24"/>
              </w:rPr>
            </w:pPr>
          </w:p>
        </w:tc>
        <w:tc>
          <w:tcPr>
            <w:tcW w:w="3545" w:type="dxa"/>
            <w:gridSpan w:val="3"/>
            <w:tcBorders>
              <w:top w:val="single" w:sz="4" w:space="0" w:color="auto"/>
              <w:left w:val="single" w:sz="4" w:space="0" w:color="auto"/>
              <w:bottom w:val="single" w:sz="4" w:space="0" w:color="auto"/>
              <w:right w:val="single" w:sz="4" w:space="0" w:color="auto"/>
            </w:tcBorders>
            <w:hideMark/>
          </w:tcPr>
          <w:p w14:paraId="36CC9B5E"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Výška: cm</w:t>
            </w:r>
          </w:p>
        </w:tc>
        <w:tc>
          <w:tcPr>
            <w:tcW w:w="3260" w:type="dxa"/>
            <w:tcBorders>
              <w:top w:val="single" w:sz="4" w:space="0" w:color="auto"/>
              <w:left w:val="single" w:sz="4" w:space="0" w:color="auto"/>
              <w:bottom w:val="single" w:sz="4" w:space="0" w:color="auto"/>
              <w:right w:val="single" w:sz="4" w:space="0" w:color="auto"/>
            </w:tcBorders>
            <w:hideMark/>
          </w:tcPr>
          <w:p w14:paraId="62713D7D" w14:textId="77777777" w:rsidR="00C03CAF" w:rsidRDefault="00C03CAF">
            <w:pPr>
              <w:pStyle w:val="Default"/>
              <w:spacing w:line="276" w:lineRule="auto"/>
              <w:ind w:left="180"/>
              <w:rPr>
                <w:rFonts w:ascii="Times New Roman" w:hAnsi="Times New Roman" w:cs="Times New Roman"/>
              </w:rPr>
            </w:pPr>
            <w:r>
              <w:rPr>
                <w:rFonts w:ascii="Times New Roman" w:hAnsi="Times New Roman" w:cs="Times New Roman"/>
              </w:rPr>
              <w:t xml:space="preserve">odsazení od rohu: cm </w:t>
            </w:r>
          </w:p>
        </w:tc>
      </w:tr>
      <w:tr w:rsidR="00C03CAF" w14:paraId="0F6DD71A" w14:textId="77777777" w:rsidTr="00C03CAF">
        <w:trPr>
          <w:trHeight w:val="228"/>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8284B5"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AOM (akustický </w:t>
            </w:r>
          </w:p>
          <w:p w14:paraId="4029DA7D"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majáček) </w:t>
            </w:r>
          </w:p>
        </w:tc>
        <w:tc>
          <w:tcPr>
            <w:tcW w:w="6805" w:type="dxa"/>
            <w:gridSpan w:val="4"/>
            <w:tcBorders>
              <w:top w:val="single" w:sz="4" w:space="0" w:color="auto"/>
              <w:left w:val="single" w:sz="4" w:space="0" w:color="auto"/>
              <w:bottom w:val="single" w:sz="4" w:space="0" w:color="auto"/>
              <w:right w:val="single" w:sz="4" w:space="0" w:color="auto"/>
            </w:tcBorders>
            <w:hideMark/>
          </w:tcPr>
          <w:p w14:paraId="20AFB2DF"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ano / ne </w:t>
            </w:r>
          </w:p>
        </w:tc>
      </w:tr>
      <w:tr w:rsidR="00C03CAF" w14:paraId="061BE596"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E1BBDE"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05F0E8B4"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nad osou vstupních dveří: ano / ne </w:t>
            </w:r>
          </w:p>
        </w:tc>
      </w:tr>
      <w:tr w:rsidR="00C03CAF" w14:paraId="66308AA5"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4354B3"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6D15537B"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lokalizace AOM v případě, že není nad osou dveří: </w:t>
            </w:r>
          </w:p>
        </w:tc>
      </w:tr>
      <w:tr w:rsidR="00C03CAF" w14:paraId="77E1EC82" w14:textId="77777777" w:rsidTr="00C03CAF">
        <w:trPr>
          <w:trHeight w:val="101"/>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43CA9C"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Dveře </w:t>
            </w:r>
          </w:p>
        </w:tc>
        <w:tc>
          <w:tcPr>
            <w:tcW w:w="6805" w:type="dxa"/>
            <w:gridSpan w:val="4"/>
            <w:tcBorders>
              <w:top w:val="single" w:sz="4" w:space="0" w:color="auto"/>
              <w:left w:val="single" w:sz="4" w:space="0" w:color="auto"/>
              <w:bottom w:val="single" w:sz="4" w:space="0" w:color="auto"/>
              <w:right w:val="single" w:sz="4" w:space="0" w:color="auto"/>
            </w:tcBorders>
            <w:hideMark/>
          </w:tcPr>
          <w:p w14:paraId="16C0A76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jednokřídlé / dvoukřídlé / karuselové </w:t>
            </w:r>
          </w:p>
        </w:tc>
      </w:tr>
      <w:tr w:rsidR="00C03CAF" w14:paraId="0D8C86E5"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3B20E0"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44690FB6"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mechanické / automatické / posuvné / kyvné </w:t>
            </w:r>
          </w:p>
        </w:tc>
      </w:tr>
      <w:tr w:rsidR="00C03CAF" w14:paraId="75AC11BD"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FC77F"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553537D7"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otevírání ven / otevírání dovnitř / otevírání do stran / otevírání do strany </w:t>
            </w:r>
          </w:p>
        </w:tc>
      </w:tr>
      <w:tr w:rsidR="00C03CAF" w14:paraId="6336590B"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1694F"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33A1DA09"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průjezdová šířka hlavního křídla: cm </w:t>
            </w:r>
          </w:p>
        </w:tc>
      </w:tr>
      <w:tr w:rsidR="00C03CAF" w14:paraId="5850A480"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02E9AB"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05CB0377"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šířka vedlejšího křídla: cm </w:t>
            </w:r>
          </w:p>
        </w:tc>
      </w:tr>
      <w:tr w:rsidR="00C03CAF" w14:paraId="7DC8CF1C"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3AC27"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75B00BFD"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výška prahu: cm </w:t>
            </w:r>
          </w:p>
        </w:tc>
      </w:tr>
      <w:tr w:rsidR="00C03CAF" w14:paraId="0387C760" w14:textId="77777777" w:rsidTr="00C03CAF">
        <w:trPr>
          <w:trHeight w:val="56"/>
        </w:trPr>
        <w:tc>
          <w:tcPr>
            <w:tcW w:w="2659" w:type="dxa"/>
            <w:tcBorders>
              <w:top w:val="single" w:sz="4" w:space="0" w:color="auto"/>
              <w:left w:val="single" w:sz="4" w:space="0" w:color="auto"/>
              <w:bottom w:val="single" w:sz="4" w:space="0" w:color="auto"/>
              <w:right w:val="single" w:sz="4" w:space="0" w:color="auto"/>
            </w:tcBorders>
            <w:shd w:val="clear" w:color="auto" w:fill="auto"/>
            <w:hideMark/>
          </w:tcPr>
          <w:p w14:paraId="1BBE5C16"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Zádveří </w:t>
            </w:r>
          </w:p>
        </w:tc>
        <w:tc>
          <w:tcPr>
            <w:tcW w:w="3545" w:type="dxa"/>
            <w:gridSpan w:val="3"/>
            <w:tcBorders>
              <w:top w:val="single" w:sz="4" w:space="0" w:color="auto"/>
              <w:left w:val="single" w:sz="4" w:space="0" w:color="auto"/>
              <w:bottom w:val="single" w:sz="4" w:space="0" w:color="auto"/>
              <w:right w:val="single" w:sz="4" w:space="0" w:color="auto"/>
            </w:tcBorders>
            <w:hideMark/>
          </w:tcPr>
          <w:p w14:paraId="70DF75A8"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šířka: cm </w:t>
            </w:r>
          </w:p>
        </w:tc>
        <w:tc>
          <w:tcPr>
            <w:tcW w:w="3260" w:type="dxa"/>
            <w:tcBorders>
              <w:top w:val="single" w:sz="4" w:space="0" w:color="auto"/>
              <w:left w:val="single" w:sz="4" w:space="0" w:color="auto"/>
              <w:bottom w:val="single" w:sz="4" w:space="0" w:color="auto"/>
              <w:right w:val="single" w:sz="4" w:space="0" w:color="auto"/>
            </w:tcBorders>
            <w:hideMark/>
          </w:tcPr>
          <w:p w14:paraId="47B19AAD"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hloubka: cm </w:t>
            </w:r>
          </w:p>
        </w:tc>
      </w:tr>
      <w:tr w:rsidR="00C03CAF" w14:paraId="6F9ABEC7" w14:textId="77777777" w:rsidTr="00C03CAF">
        <w:trPr>
          <w:trHeight w:val="101"/>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87044" w14:textId="77777777" w:rsidR="00C03CAF" w:rsidRDefault="00C03CAF">
            <w:pPr>
              <w:pStyle w:val="Default"/>
              <w:spacing w:line="276" w:lineRule="auto"/>
              <w:rPr>
                <w:rFonts w:ascii="Times New Roman" w:hAnsi="Times New Roman" w:cs="Times New Roman"/>
              </w:rPr>
            </w:pPr>
            <w:r>
              <w:rPr>
                <w:rFonts w:ascii="Times New Roman" w:hAnsi="Times New Roman" w:cs="Times New Roman"/>
                <w:b/>
                <w:bCs/>
              </w:rPr>
              <w:t xml:space="preserve">Dveře zádveří </w:t>
            </w:r>
          </w:p>
        </w:tc>
        <w:tc>
          <w:tcPr>
            <w:tcW w:w="6805" w:type="dxa"/>
            <w:gridSpan w:val="4"/>
            <w:tcBorders>
              <w:top w:val="single" w:sz="4" w:space="0" w:color="auto"/>
              <w:left w:val="single" w:sz="4" w:space="0" w:color="auto"/>
              <w:bottom w:val="single" w:sz="4" w:space="0" w:color="auto"/>
              <w:right w:val="single" w:sz="4" w:space="0" w:color="auto"/>
            </w:tcBorders>
            <w:hideMark/>
          </w:tcPr>
          <w:p w14:paraId="77F791A1"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jednokřídlé / dvoukřídlé / karuselové </w:t>
            </w:r>
          </w:p>
        </w:tc>
      </w:tr>
      <w:tr w:rsidR="00C03CAF" w14:paraId="39790F94"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5CAB6"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738E69AD"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mechanické / automatické / posuvné / kyvné </w:t>
            </w:r>
          </w:p>
        </w:tc>
      </w:tr>
      <w:tr w:rsidR="00C03CAF" w14:paraId="78123B17"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772CF"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59DC6B6E"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otevírání ven / otevírání dovnitř / otevírání do stran / otevírání do strany </w:t>
            </w:r>
          </w:p>
        </w:tc>
      </w:tr>
      <w:tr w:rsidR="00C03CAF" w14:paraId="1DCF7C75"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71E347"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222919CC"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průjezdová šířka hlavního křídla: cm </w:t>
            </w:r>
          </w:p>
        </w:tc>
      </w:tr>
      <w:tr w:rsidR="00C03CAF" w14:paraId="6E5ECC2E"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E643B6"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0BC0613B"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šířka vedlejšího křídla: cm </w:t>
            </w:r>
          </w:p>
        </w:tc>
      </w:tr>
      <w:tr w:rsidR="00C03CAF" w14:paraId="7740E694" w14:textId="77777777" w:rsidTr="00C03CAF">
        <w:trPr>
          <w:trHeight w:val="101"/>
        </w:trPr>
        <w:tc>
          <w:tcPr>
            <w:tcW w:w="9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CBDFF2" w14:textId="77777777" w:rsidR="00C03CAF" w:rsidRDefault="00C03CAF">
            <w:pPr>
              <w:spacing w:after="0"/>
              <w:rPr>
                <w:rFonts w:ascii="Times New Roman" w:hAnsi="Times New Roman" w:cs="Times New Roman"/>
                <w:color w:val="000000"/>
                <w:sz w:val="24"/>
                <w:szCs w:val="24"/>
              </w:rPr>
            </w:pPr>
          </w:p>
        </w:tc>
        <w:tc>
          <w:tcPr>
            <w:tcW w:w="6805" w:type="dxa"/>
            <w:gridSpan w:val="4"/>
            <w:tcBorders>
              <w:top w:val="single" w:sz="4" w:space="0" w:color="auto"/>
              <w:left w:val="single" w:sz="4" w:space="0" w:color="auto"/>
              <w:bottom w:val="single" w:sz="4" w:space="0" w:color="auto"/>
              <w:right w:val="single" w:sz="4" w:space="0" w:color="auto"/>
            </w:tcBorders>
            <w:hideMark/>
          </w:tcPr>
          <w:p w14:paraId="395B1BA9" w14:textId="77777777" w:rsidR="00C03CAF" w:rsidRDefault="00C03CAF">
            <w:pPr>
              <w:pStyle w:val="Default"/>
              <w:spacing w:line="276" w:lineRule="auto"/>
              <w:rPr>
                <w:rFonts w:ascii="Times New Roman" w:hAnsi="Times New Roman" w:cs="Times New Roman"/>
              </w:rPr>
            </w:pPr>
            <w:r>
              <w:rPr>
                <w:rFonts w:ascii="Times New Roman" w:hAnsi="Times New Roman" w:cs="Times New Roman"/>
              </w:rPr>
              <w:t xml:space="preserve">výška prahu: cm </w:t>
            </w:r>
          </w:p>
        </w:tc>
      </w:tr>
    </w:tbl>
    <w:p w14:paraId="3767C59F" w14:textId="35F02DA9" w:rsidR="00C03CAF" w:rsidRDefault="00C03CAF" w:rsidP="00C66286">
      <w:pPr>
        <w:rPr>
          <w:rFonts w:ascii="Times New Roman" w:hAnsi="Times New Roman" w:cs="Times New Roman"/>
          <w:sz w:val="24"/>
          <w:szCs w:val="24"/>
        </w:rPr>
      </w:pPr>
    </w:p>
    <w:tbl>
      <w:tblPr>
        <w:tblStyle w:val="Mkatabulky"/>
        <w:tblW w:w="9413" w:type="dxa"/>
        <w:tblLayout w:type="fixed"/>
        <w:tblLook w:val="0000" w:firstRow="0" w:lastRow="0" w:firstColumn="0" w:lastColumn="0" w:noHBand="0" w:noVBand="0"/>
      </w:tblPr>
      <w:tblGrid>
        <w:gridCol w:w="2643"/>
        <w:gridCol w:w="1978"/>
        <w:gridCol w:w="1583"/>
        <w:gridCol w:w="3209"/>
      </w:tblGrid>
      <w:tr w:rsidR="00C03CAF" w:rsidRPr="00B02F2D" w14:paraId="416058CE" w14:textId="77777777" w:rsidTr="00C03CAF">
        <w:trPr>
          <w:trHeight w:val="101"/>
        </w:trPr>
        <w:tc>
          <w:tcPr>
            <w:tcW w:w="9413" w:type="dxa"/>
            <w:gridSpan w:val="4"/>
            <w:shd w:val="clear" w:color="auto" w:fill="auto"/>
          </w:tcPr>
          <w:p w14:paraId="5DE1FAD3"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VSTUP VEDLEJŠÍ </w:t>
            </w:r>
          </w:p>
        </w:tc>
      </w:tr>
      <w:tr w:rsidR="00C03CAF" w:rsidRPr="00B02F2D" w14:paraId="1B0AF6CB" w14:textId="77777777" w:rsidTr="00C03CAF">
        <w:trPr>
          <w:trHeight w:val="101"/>
        </w:trPr>
        <w:tc>
          <w:tcPr>
            <w:tcW w:w="2643" w:type="dxa"/>
            <w:vMerge w:val="restart"/>
            <w:shd w:val="clear" w:color="auto" w:fill="auto"/>
          </w:tcPr>
          <w:p w14:paraId="283B9CBF"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Vyhrazené parkovací stání </w:t>
            </w:r>
          </w:p>
        </w:tc>
        <w:tc>
          <w:tcPr>
            <w:tcW w:w="6770" w:type="dxa"/>
            <w:gridSpan w:val="3"/>
          </w:tcPr>
          <w:p w14:paraId="11F910EC"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ano/ne </w:t>
            </w:r>
          </w:p>
        </w:tc>
      </w:tr>
      <w:tr w:rsidR="00C03CAF" w:rsidRPr="00B02F2D" w14:paraId="3AB20C0D" w14:textId="77777777" w:rsidTr="00C03CAF">
        <w:trPr>
          <w:trHeight w:val="101"/>
        </w:trPr>
        <w:tc>
          <w:tcPr>
            <w:tcW w:w="2643" w:type="dxa"/>
            <w:vMerge/>
            <w:shd w:val="clear" w:color="auto" w:fill="auto"/>
          </w:tcPr>
          <w:p w14:paraId="0EAA810C" w14:textId="77777777" w:rsidR="00C03CAF" w:rsidRPr="00B02F2D" w:rsidRDefault="00C03CAF" w:rsidP="00C03CAF">
            <w:pPr>
              <w:pStyle w:val="Default"/>
              <w:rPr>
                <w:rFonts w:ascii="Times New Roman" w:hAnsi="Times New Roman" w:cs="Times New Roman"/>
              </w:rPr>
            </w:pPr>
          </w:p>
        </w:tc>
        <w:tc>
          <w:tcPr>
            <w:tcW w:w="6770" w:type="dxa"/>
            <w:gridSpan w:val="3"/>
          </w:tcPr>
          <w:p w14:paraId="3E255EC9" w14:textId="77777777" w:rsidR="00C03CAF" w:rsidRPr="00B02F2D" w:rsidRDefault="00C03CAF" w:rsidP="00C03CAF">
            <w:pPr>
              <w:pStyle w:val="Default"/>
              <w:ind w:left="54"/>
              <w:rPr>
                <w:rFonts w:ascii="Times New Roman" w:hAnsi="Times New Roman" w:cs="Times New Roman"/>
              </w:rPr>
            </w:pPr>
            <w:r w:rsidRPr="00B02F2D">
              <w:rPr>
                <w:rFonts w:ascii="Times New Roman" w:hAnsi="Times New Roman" w:cs="Times New Roman"/>
              </w:rPr>
              <w:t xml:space="preserve">lokalizace: </w:t>
            </w:r>
          </w:p>
        </w:tc>
      </w:tr>
      <w:tr w:rsidR="00C03CAF" w:rsidRPr="00B02F2D" w14:paraId="27451301" w14:textId="77777777" w:rsidTr="00C03CAF">
        <w:trPr>
          <w:trHeight w:val="101"/>
        </w:trPr>
        <w:tc>
          <w:tcPr>
            <w:tcW w:w="2643" w:type="dxa"/>
            <w:vMerge/>
            <w:shd w:val="clear" w:color="auto" w:fill="auto"/>
          </w:tcPr>
          <w:p w14:paraId="5B85300E" w14:textId="77777777" w:rsidR="00C03CAF" w:rsidRPr="00B02F2D" w:rsidRDefault="00C03CAF" w:rsidP="00C03CAF">
            <w:pPr>
              <w:pStyle w:val="Default"/>
              <w:rPr>
                <w:rFonts w:ascii="Times New Roman" w:hAnsi="Times New Roman" w:cs="Times New Roman"/>
              </w:rPr>
            </w:pPr>
          </w:p>
        </w:tc>
        <w:tc>
          <w:tcPr>
            <w:tcW w:w="6770" w:type="dxa"/>
            <w:gridSpan w:val="3"/>
          </w:tcPr>
          <w:p w14:paraId="1F91610E" w14:textId="77777777" w:rsidR="00C03CAF" w:rsidRPr="00B02F2D" w:rsidRDefault="00C03CAF" w:rsidP="00C03CAF">
            <w:pPr>
              <w:pStyle w:val="Default"/>
              <w:ind w:left="54"/>
              <w:rPr>
                <w:rFonts w:ascii="Times New Roman" w:hAnsi="Times New Roman" w:cs="Times New Roman"/>
              </w:rPr>
            </w:pPr>
            <w:r w:rsidRPr="00B02F2D">
              <w:rPr>
                <w:rFonts w:ascii="Times New Roman" w:hAnsi="Times New Roman" w:cs="Times New Roman"/>
              </w:rPr>
              <w:t xml:space="preserve">počet: </w:t>
            </w:r>
          </w:p>
        </w:tc>
      </w:tr>
      <w:tr w:rsidR="00C03CAF" w:rsidRPr="00B02F2D" w14:paraId="4B3E64F6" w14:textId="77777777" w:rsidTr="00C03CAF">
        <w:trPr>
          <w:trHeight w:val="221"/>
        </w:trPr>
        <w:tc>
          <w:tcPr>
            <w:tcW w:w="2643" w:type="dxa"/>
            <w:vMerge/>
            <w:shd w:val="clear" w:color="auto" w:fill="auto"/>
          </w:tcPr>
          <w:p w14:paraId="1FF6DAB1" w14:textId="77777777" w:rsidR="00C03CAF" w:rsidRPr="00B02F2D" w:rsidRDefault="00C03CAF" w:rsidP="00C03CAF">
            <w:pPr>
              <w:pStyle w:val="Default"/>
              <w:rPr>
                <w:rFonts w:ascii="Times New Roman" w:hAnsi="Times New Roman" w:cs="Times New Roman"/>
              </w:rPr>
            </w:pPr>
          </w:p>
        </w:tc>
        <w:tc>
          <w:tcPr>
            <w:tcW w:w="6770" w:type="dxa"/>
            <w:gridSpan w:val="3"/>
          </w:tcPr>
          <w:p w14:paraId="5C307D29" w14:textId="77777777" w:rsidR="00C03CAF" w:rsidRPr="00B02F2D" w:rsidRDefault="00C03CAF" w:rsidP="00C03CAF">
            <w:pPr>
              <w:pStyle w:val="Default"/>
              <w:ind w:left="100"/>
              <w:rPr>
                <w:rFonts w:ascii="Times New Roman" w:hAnsi="Times New Roman" w:cs="Times New Roman"/>
              </w:rPr>
            </w:pPr>
            <w:r w:rsidRPr="00B02F2D">
              <w:rPr>
                <w:rFonts w:ascii="Times New Roman" w:hAnsi="Times New Roman" w:cs="Times New Roman"/>
              </w:rPr>
              <w:t xml:space="preserve">přístup od VPS ke vstupu do objektu: (bezbariérový, obrubník bez nájezdu, zúžení…) </w:t>
            </w:r>
          </w:p>
        </w:tc>
      </w:tr>
      <w:tr w:rsidR="00C03CAF" w:rsidRPr="00B02F2D" w14:paraId="23E023E4" w14:textId="77777777" w:rsidTr="00C03CAF">
        <w:trPr>
          <w:trHeight w:val="101"/>
        </w:trPr>
        <w:tc>
          <w:tcPr>
            <w:tcW w:w="2643" w:type="dxa"/>
            <w:vMerge w:val="restart"/>
            <w:shd w:val="clear" w:color="auto" w:fill="auto"/>
          </w:tcPr>
          <w:p w14:paraId="33B40DC1"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Přístup ke vstupu </w:t>
            </w:r>
          </w:p>
          <w:p w14:paraId="1D807D88" w14:textId="77777777" w:rsidR="00C03CAF" w:rsidRPr="00B02F2D" w:rsidRDefault="00C03CAF" w:rsidP="00C03CAF">
            <w:pPr>
              <w:pStyle w:val="Default"/>
              <w:rPr>
                <w:rFonts w:ascii="Times New Roman" w:hAnsi="Times New Roman" w:cs="Times New Roman"/>
              </w:rPr>
            </w:pPr>
          </w:p>
          <w:p w14:paraId="655C8AC5" w14:textId="77777777" w:rsidR="00C03CAF" w:rsidRPr="00B02F2D" w:rsidRDefault="00C03CAF" w:rsidP="00C03CAF">
            <w:pPr>
              <w:pStyle w:val="Default"/>
              <w:rPr>
                <w:rFonts w:ascii="Times New Roman" w:hAnsi="Times New Roman" w:cs="Times New Roman"/>
              </w:rPr>
            </w:pPr>
          </w:p>
        </w:tc>
        <w:tc>
          <w:tcPr>
            <w:tcW w:w="1978" w:type="dxa"/>
          </w:tcPr>
          <w:p w14:paraId="2A44828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obtížný povrch </w:t>
            </w:r>
          </w:p>
        </w:tc>
        <w:tc>
          <w:tcPr>
            <w:tcW w:w="4792" w:type="dxa"/>
            <w:gridSpan w:val="2"/>
          </w:tcPr>
          <w:p w14:paraId="2150628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ano/ne </w:t>
            </w:r>
          </w:p>
        </w:tc>
      </w:tr>
      <w:tr w:rsidR="00C03CAF" w:rsidRPr="00B02F2D" w14:paraId="52E95DCC" w14:textId="77777777" w:rsidTr="00C03CAF">
        <w:trPr>
          <w:trHeight w:val="101"/>
        </w:trPr>
        <w:tc>
          <w:tcPr>
            <w:tcW w:w="2643" w:type="dxa"/>
            <w:vMerge/>
            <w:shd w:val="clear" w:color="auto" w:fill="auto"/>
          </w:tcPr>
          <w:p w14:paraId="68CDB5AC" w14:textId="77777777" w:rsidR="00C03CAF" w:rsidRPr="00B02F2D" w:rsidRDefault="00C03CAF" w:rsidP="00C03CAF">
            <w:pPr>
              <w:pStyle w:val="Default"/>
              <w:rPr>
                <w:rFonts w:ascii="Times New Roman" w:hAnsi="Times New Roman" w:cs="Times New Roman"/>
              </w:rPr>
            </w:pPr>
          </w:p>
        </w:tc>
        <w:tc>
          <w:tcPr>
            <w:tcW w:w="1978" w:type="dxa"/>
            <w:vMerge w:val="restart"/>
            <w:tcBorders>
              <w:right w:val="single" w:sz="4" w:space="0" w:color="auto"/>
            </w:tcBorders>
          </w:tcPr>
          <w:p w14:paraId="36BF6B2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sklon podélný </w:t>
            </w:r>
          </w:p>
          <w:p w14:paraId="687E0DE1" w14:textId="77777777" w:rsidR="00C03CAF" w:rsidRPr="00B02F2D" w:rsidRDefault="00C03CAF" w:rsidP="00C03CAF">
            <w:pPr>
              <w:rPr>
                <w:rFonts w:ascii="Times New Roman" w:hAnsi="Times New Roman" w:cs="Times New Roman"/>
                <w:color w:val="000000"/>
                <w:sz w:val="24"/>
                <w:szCs w:val="24"/>
              </w:rPr>
            </w:pPr>
          </w:p>
          <w:p w14:paraId="46E76DB8" w14:textId="77777777" w:rsidR="00C03CAF" w:rsidRPr="00B02F2D" w:rsidRDefault="00C03CAF" w:rsidP="00C03CAF">
            <w:pPr>
              <w:pStyle w:val="Default"/>
              <w:rPr>
                <w:rFonts w:ascii="Times New Roman" w:hAnsi="Times New Roman" w:cs="Times New Roman"/>
              </w:rPr>
            </w:pPr>
          </w:p>
        </w:tc>
        <w:tc>
          <w:tcPr>
            <w:tcW w:w="4792" w:type="dxa"/>
            <w:gridSpan w:val="2"/>
          </w:tcPr>
          <w:p w14:paraId="376904C9"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typ povrchu: </w:t>
            </w:r>
            <w:r w:rsidRPr="00B02F2D">
              <w:rPr>
                <w:rFonts w:ascii="Times New Roman" w:hAnsi="Times New Roman" w:cs="Times New Roman"/>
                <w:i/>
                <w:iCs/>
              </w:rPr>
              <w:t>(hrubá historická dlažba, popraskaný asfalt)</w:t>
            </w:r>
          </w:p>
        </w:tc>
      </w:tr>
      <w:tr w:rsidR="00C03CAF" w:rsidRPr="00B02F2D" w14:paraId="30E99924" w14:textId="77777777" w:rsidTr="00C03CAF">
        <w:trPr>
          <w:trHeight w:val="101"/>
        </w:trPr>
        <w:tc>
          <w:tcPr>
            <w:tcW w:w="2643" w:type="dxa"/>
            <w:vMerge/>
            <w:shd w:val="clear" w:color="auto" w:fill="auto"/>
          </w:tcPr>
          <w:p w14:paraId="5DC03F96" w14:textId="77777777" w:rsidR="00C03CAF" w:rsidRPr="00B02F2D" w:rsidRDefault="00C03CAF" w:rsidP="00C03CAF">
            <w:pPr>
              <w:pStyle w:val="Default"/>
              <w:rPr>
                <w:rFonts w:ascii="Times New Roman" w:hAnsi="Times New Roman" w:cs="Times New Roman"/>
              </w:rPr>
            </w:pPr>
          </w:p>
        </w:tc>
        <w:tc>
          <w:tcPr>
            <w:tcW w:w="1978" w:type="dxa"/>
            <w:vMerge/>
            <w:tcBorders>
              <w:right w:val="single" w:sz="4" w:space="0" w:color="auto"/>
            </w:tcBorders>
          </w:tcPr>
          <w:p w14:paraId="33544D96" w14:textId="77777777" w:rsidR="00C03CAF" w:rsidRPr="00B02F2D" w:rsidRDefault="00C03CAF" w:rsidP="00C03CAF">
            <w:pPr>
              <w:pStyle w:val="Default"/>
              <w:rPr>
                <w:rFonts w:ascii="Times New Roman" w:hAnsi="Times New Roman" w:cs="Times New Roman"/>
              </w:rPr>
            </w:pPr>
          </w:p>
        </w:tc>
        <w:tc>
          <w:tcPr>
            <w:tcW w:w="4792" w:type="dxa"/>
            <w:gridSpan w:val="2"/>
            <w:tcBorders>
              <w:left w:val="single" w:sz="4" w:space="0" w:color="auto"/>
            </w:tcBorders>
          </w:tcPr>
          <w:p w14:paraId="4431432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ano/ne </w:t>
            </w:r>
          </w:p>
        </w:tc>
      </w:tr>
      <w:tr w:rsidR="00C03CAF" w:rsidRPr="00B02F2D" w14:paraId="699B908A" w14:textId="77777777" w:rsidTr="00C03CAF">
        <w:trPr>
          <w:trHeight w:val="101"/>
        </w:trPr>
        <w:tc>
          <w:tcPr>
            <w:tcW w:w="2643" w:type="dxa"/>
            <w:vMerge/>
            <w:shd w:val="clear" w:color="auto" w:fill="auto"/>
          </w:tcPr>
          <w:p w14:paraId="0CA4C47C" w14:textId="77777777" w:rsidR="00C03CAF" w:rsidRPr="00B02F2D" w:rsidRDefault="00C03CAF" w:rsidP="00C03CAF">
            <w:pPr>
              <w:pStyle w:val="Default"/>
              <w:rPr>
                <w:rFonts w:ascii="Times New Roman" w:hAnsi="Times New Roman" w:cs="Times New Roman"/>
              </w:rPr>
            </w:pPr>
          </w:p>
        </w:tc>
        <w:tc>
          <w:tcPr>
            <w:tcW w:w="1978" w:type="dxa"/>
            <w:vMerge/>
            <w:tcBorders>
              <w:right w:val="single" w:sz="4" w:space="0" w:color="auto"/>
            </w:tcBorders>
          </w:tcPr>
          <w:p w14:paraId="28128AB0" w14:textId="77777777" w:rsidR="00C03CAF" w:rsidRPr="00B02F2D" w:rsidRDefault="00C03CAF" w:rsidP="00C03CAF">
            <w:pPr>
              <w:pStyle w:val="Default"/>
              <w:rPr>
                <w:rFonts w:ascii="Times New Roman" w:hAnsi="Times New Roman" w:cs="Times New Roman"/>
              </w:rPr>
            </w:pPr>
          </w:p>
        </w:tc>
        <w:tc>
          <w:tcPr>
            <w:tcW w:w="4792" w:type="dxa"/>
            <w:gridSpan w:val="2"/>
            <w:tcBorders>
              <w:left w:val="single" w:sz="4" w:space="0" w:color="auto"/>
              <w:right w:val="single" w:sz="4" w:space="0" w:color="auto"/>
            </w:tcBorders>
          </w:tcPr>
          <w:p w14:paraId="6A5F39E8" w14:textId="77777777" w:rsidR="00C03CAF" w:rsidRPr="00B02F2D" w:rsidRDefault="00C03CAF" w:rsidP="00C03CAF">
            <w:pPr>
              <w:pStyle w:val="Default"/>
              <w:rPr>
                <w:rFonts w:ascii="Times New Roman" w:hAnsi="Times New Roman" w:cs="Times New Roman"/>
                <w:i/>
                <w:iCs/>
              </w:rPr>
            </w:pPr>
            <w:r w:rsidRPr="00B02F2D">
              <w:rPr>
                <w:rFonts w:ascii="Times New Roman" w:hAnsi="Times New Roman" w:cs="Times New Roman"/>
              </w:rPr>
              <w:t xml:space="preserve">lokalizace: </w:t>
            </w:r>
            <w:r w:rsidRPr="00B02F2D">
              <w:rPr>
                <w:rFonts w:ascii="Times New Roman" w:hAnsi="Times New Roman" w:cs="Times New Roman"/>
                <w:i/>
                <w:iCs/>
              </w:rPr>
              <w:t>(přístupová komunikace, prostor před vstupem)</w:t>
            </w:r>
          </w:p>
          <w:p w14:paraId="623D6D6B" w14:textId="77777777" w:rsidR="00C03CAF" w:rsidRPr="00B02F2D" w:rsidRDefault="00C03CAF" w:rsidP="00C03CAF">
            <w:pPr>
              <w:pStyle w:val="Default"/>
              <w:rPr>
                <w:rFonts w:ascii="Times New Roman" w:hAnsi="Times New Roman" w:cs="Times New Roman"/>
              </w:rPr>
            </w:pPr>
          </w:p>
        </w:tc>
      </w:tr>
      <w:tr w:rsidR="00C03CAF" w:rsidRPr="00B02F2D" w14:paraId="7B7468DC" w14:textId="77777777" w:rsidTr="00C03CAF">
        <w:trPr>
          <w:trHeight w:val="101"/>
        </w:trPr>
        <w:tc>
          <w:tcPr>
            <w:tcW w:w="2643" w:type="dxa"/>
            <w:vMerge/>
            <w:shd w:val="clear" w:color="auto" w:fill="auto"/>
          </w:tcPr>
          <w:p w14:paraId="1004E2D7" w14:textId="77777777" w:rsidR="00C03CAF" w:rsidRPr="00B02F2D" w:rsidRDefault="00C03CAF" w:rsidP="00C03CAF">
            <w:pPr>
              <w:pStyle w:val="Default"/>
              <w:rPr>
                <w:rFonts w:ascii="Times New Roman" w:hAnsi="Times New Roman" w:cs="Times New Roman"/>
              </w:rPr>
            </w:pPr>
          </w:p>
        </w:tc>
        <w:tc>
          <w:tcPr>
            <w:tcW w:w="1978" w:type="dxa"/>
            <w:vMerge/>
            <w:tcBorders>
              <w:right w:val="single" w:sz="4" w:space="0" w:color="auto"/>
            </w:tcBorders>
          </w:tcPr>
          <w:p w14:paraId="267F0A61" w14:textId="77777777" w:rsidR="00C03CAF" w:rsidRPr="00B02F2D" w:rsidRDefault="00C03CAF" w:rsidP="00C03CAF">
            <w:pPr>
              <w:pStyle w:val="Default"/>
              <w:rPr>
                <w:rFonts w:ascii="Times New Roman" w:hAnsi="Times New Roman" w:cs="Times New Roman"/>
              </w:rPr>
            </w:pPr>
          </w:p>
        </w:tc>
        <w:tc>
          <w:tcPr>
            <w:tcW w:w="4792" w:type="dxa"/>
            <w:gridSpan w:val="2"/>
            <w:tcBorders>
              <w:right w:val="single" w:sz="4" w:space="0" w:color="auto"/>
            </w:tcBorders>
          </w:tcPr>
          <w:p w14:paraId="72BDEE85"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sklon: % </w:t>
            </w:r>
          </w:p>
        </w:tc>
      </w:tr>
      <w:tr w:rsidR="00C03CAF" w:rsidRPr="00B02F2D" w14:paraId="7BEF67C6" w14:textId="77777777" w:rsidTr="00C03CAF">
        <w:trPr>
          <w:trHeight w:val="101"/>
        </w:trPr>
        <w:tc>
          <w:tcPr>
            <w:tcW w:w="2643" w:type="dxa"/>
            <w:vMerge/>
            <w:shd w:val="clear" w:color="auto" w:fill="auto"/>
          </w:tcPr>
          <w:p w14:paraId="3BE7CC90" w14:textId="77777777" w:rsidR="00C03CAF" w:rsidRPr="00B02F2D" w:rsidRDefault="00C03CAF" w:rsidP="00C03CAF">
            <w:pPr>
              <w:pStyle w:val="Default"/>
              <w:rPr>
                <w:rFonts w:ascii="Times New Roman" w:hAnsi="Times New Roman" w:cs="Times New Roman"/>
              </w:rPr>
            </w:pPr>
          </w:p>
        </w:tc>
        <w:tc>
          <w:tcPr>
            <w:tcW w:w="1978" w:type="dxa"/>
            <w:tcBorders>
              <w:bottom w:val="single" w:sz="4" w:space="0" w:color="auto"/>
              <w:right w:val="single" w:sz="4" w:space="0" w:color="auto"/>
            </w:tcBorders>
          </w:tcPr>
          <w:p w14:paraId="469F87E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Sklon příčný</w:t>
            </w:r>
          </w:p>
        </w:tc>
        <w:tc>
          <w:tcPr>
            <w:tcW w:w="4792" w:type="dxa"/>
            <w:gridSpan w:val="2"/>
            <w:tcBorders>
              <w:left w:val="single" w:sz="4" w:space="0" w:color="auto"/>
              <w:bottom w:val="single" w:sz="4" w:space="0" w:color="auto"/>
            </w:tcBorders>
          </w:tcPr>
          <w:p w14:paraId="712D8FB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ano/ne </w:t>
            </w:r>
          </w:p>
        </w:tc>
      </w:tr>
      <w:tr w:rsidR="00C03CAF" w:rsidRPr="00B02F2D" w14:paraId="110E6B84" w14:textId="77777777" w:rsidTr="00C03CAF">
        <w:trPr>
          <w:trHeight w:val="101"/>
        </w:trPr>
        <w:tc>
          <w:tcPr>
            <w:tcW w:w="2643" w:type="dxa"/>
            <w:vMerge/>
            <w:shd w:val="clear" w:color="auto" w:fill="auto"/>
          </w:tcPr>
          <w:p w14:paraId="2A6D005B" w14:textId="77777777" w:rsidR="00C03CAF" w:rsidRPr="00B02F2D" w:rsidRDefault="00C03CAF" w:rsidP="00C03CAF">
            <w:pPr>
              <w:pStyle w:val="Default"/>
              <w:rPr>
                <w:rFonts w:ascii="Times New Roman" w:hAnsi="Times New Roman" w:cs="Times New Roman"/>
              </w:rPr>
            </w:pPr>
          </w:p>
        </w:tc>
        <w:tc>
          <w:tcPr>
            <w:tcW w:w="1978" w:type="dxa"/>
            <w:tcBorders>
              <w:right w:val="single" w:sz="4" w:space="0" w:color="auto"/>
            </w:tcBorders>
          </w:tcPr>
          <w:p w14:paraId="32B36C6A" w14:textId="77777777" w:rsidR="00C03CAF" w:rsidRPr="00B02F2D" w:rsidRDefault="00C03CAF" w:rsidP="00C03CAF">
            <w:pPr>
              <w:pStyle w:val="Default"/>
              <w:rPr>
                <w:rFonts w:ascii="Times New Roman" w:hAnsi="Times New Roman" w:cs="Times New Roman"/>
              </w:rPr>
            </w:pPr>
          </w:p>
        </w:tc>
        <w:tc>
          <w:tcPr>
            <w:tcW w:w="4792" w:type="dxa"/>
            <w:gridSpan w:val="2"/>
            <w:tcBorders>
              <w:left w:val="single" w:sz="4" w:space="0" w:color="auto"/>
            </w:tcBorders>
          </w:tcPr>
          <w:p w14:paraId="2852F1AE"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lokalizace: </w:t>
            </w:r>
            <w:r w:rsidRPr="00B02F2D">
              <w:rPr>
                <w:rFonts w:ascii="Times New Roman" w:hAnsi="Times New Roman" w:cs="Times New Roman"/>
                <w:i/>
                <w:iCs/>
              </w:rPr>
              <w:t>(přístupová komunikace, prostor před vstupem)</w:t>
            </w:r>
          </w:p>
        </w:tc>
      </w:tr>
      <w:tr w:rsidR="00C03CAF" w:rsidRPr="00B02F2D" w14:paraId="1C023515" w14:textId="77777777" w:rsidTr="00C03CAF">
        <w:trPr>
          <w:trHeight w:val="101"/>
        </w:trPr>
        <w:tc>
          <w:tcPr>
            <w:tcW w:w="2643" w:type="dxa"/>
            <w:vMerge/>
            <w:shd w:val="clear" w:color="auto" w:fill="auto"/>
          </w:tcPr>
          <w:p w14:paraId="713F6F7B" w14:textId="77777777" w:rsidR="00C03CAF" w:rsidRPr="00B02F2D" w:rsidRDefault="00C03CAF" w:rsidP="00C03CAF">
            <w:pPr>
              <w:pStyle w:val="Default"/>
              <w:rPr>
                <w:rFonts w:ascii="Times New Roman" w:hAnsi="Times New Roman" w:cs="Times New Roman"/>
              </w:rPr>
            </w:pPr>
          </w:p>
        </w:tc>
        <w:tc>
          <w:tcPr>
            <w:tcW w:w="1978" w:type="dxa"/>
            <w:vMerge w:val="restart"/>
            <w:tcBorders>
              <w:right w:val="single" w:sz="4" w:space="0" w:color="auto"/>
            </w:tcBorders>
          </w:tcPr>
          <w:p w14:paraId="29A4BB4B" w14:textId="77777777" w:rsidR="00C03CAF" w:rsidRPr="00B02F2D" w:rsidRDefault="00C03CAF" w:rsidP="00C03CAF">
            <w:pPr>
              <w:pStyle w:val="Default"/>
              <w:rPr>
                <w:rFonts w:ascii="Times New Roman" w:hAnsi="Times New Roman" w:cs="Times New Roman"/>
              </w:rPr>
            </w:pPr>
          </w:p>
          <w:p w14:paraId="2FB1FE9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vodící linie </w:t>
            </w:r>
          </w:p>
        </w:tc>
        <w:tc>
          <w:tcPr>
            <w:tcW w:w="4792" w:type="dxa"/>
            <w:gridSpan w:val="2"/>
            <w:tcBorders>
              <w:left w:val="single" w:sz="4" w:space="0" w:color="auto"/>
            </w:tcBorders>
          </w:tcPr>
          <w:p w14:paraId="5A80D89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Sklon: %</w:t>
            </w:r>
          </w:p>
        </w:tc>
      </w:tr>
      <w:tr w:rsidR="00C03CAF" w:rsidRPr="00B02F2D" w14:paraId="167A711A" w14:textId="77777777" w:rsidTr="00C03CAF">
        <w:trPr>
          <w:trHeight w:val="101"/>
        </w:trPr>
        <w:tc>
          <w:tcPr>
            <w:tcW w:w="2643" w:type="dxa"/>
            <w:vMerge/>
            <w:shd w:val="clear" w:color="auto" w:fill="auto"/>
          </w:tcPr>
          <w:p w14:paraId="1BBB35C1" w14:textId="77777777" w:rsidR="00C03CAF" w:rsidRPr="00B02F2D" w:rsidRDefault="00C03CAF" w:rsidP="00C03CAF">
            <w:pPr>
              <w:pStyle w:val="Default"/>
              <w:rPr>
                <w:rFonts w:ascii="Times New Roman" w:hAnsi="Times New Roman" w:cs="Times New Roman"/>
              </w:rPr>
            </w:pPr>
          </w:p>
        </w:tc>
        <w:tc>
          <w:tcPr>
            <w:tcW w:w="1978" w:type="dxa"/>
            <w:vMerge/>
            <w:tcBorders>
              <w:right w:val="single" w:sz="4" w:space="0" w:color="auto"/>
            </w:tcBorders>
          </w:tcPr>
          <w:p w14:paraId="7809FFC2" w14:textId="77777777" w:rsidR="00C03CAF" w:rsidRPr="00B02F2D" w:rsidRDefault="00C03CAF" w:rsidP="00C03CAF">
            <w:pPr>
              <w:pStyle w:val="Default"/>
              <w:rPr>
                <w:rFonts w:ascii="Times New Roman" w:hAnsi="Times New Roman" w:cs="Times New Roman"/>
              </w:rPr>
            </w:pPr>
          </w:p>
        </w:tc>
        <w:tc>
          <w:tcPr>
            <w:tcW w:w="4792" w:type="dxa"/>
            <w:gridSpan w:val="2"/>
            <w:tcBorders>
              <w:left w:val="single" w:sz="4" w:space="0" w:color="auto"/>
            </w:tcBorders>
          </w:tcPr>
          <w:p w14:paraId="32A59CBB"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přirozená / umělá / chybí </w:t>
            </w:r>
          </w:p>
        </w:tc>
      </w:tr>
      <w:tr w:rsidR="00C03CAF" w:rsidRPr="00B02F2D" w14:paraId="69D71E5B" w14:textId="77777777" w:rsidTr="00C03CAF">
        <w:trPr>
          <w:trHeight w:val="221"/>
        </w:trPr>
        <w:tc>
          <w:tcPr>
            <w:tcW w:w="2643" w:type="dxa"/>
            <w:shd w:val="clear" w:color="auto" w:fill="auto"/>
          </w:tcPr>
          <w:p w14:paraId="7251AAA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Přístupnost vstupu </w:t>
            </w:r>
          </w:p>
        </w:tc>
        <w:tc>
          <w:tcPr>
            <w:tcW w:w="6770" w:type="dxa"/>
            <w:gridSpan w:val="3"/>
          </w:tcPr>
          <w:p w14:paraId="420C3842"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bez převýšení / jeden schod /více schodů / plošina (příloha č. 2) / rampa (příloha č. 3) </w:t>
            </w:r>
          </w:p>
        </w:tc>
      </w:tr>
      <w:tr w:rsidR="00C03CAF" w:rsidRPr="00B02F2D" w14:paraId="2FAAA7E0" w14:textId="77777777" w:rsidTr="00C03CAF">
        <w:trPr>
          <w:trHeight w:val="101"/>
        </w:trPr>
        <w:tc>
          <w:tcPr>
            <w:tcW w:w="2643" w:type="dxa"/>
            <w:vMerge w:val="restart"/>
            <w:shd w:val="clear" w:color="auto" w:fill="auto"/>
          </w:tcPr>
          <w:p w14:paraId="7CB475DA"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Schody </w:t>
            </w:r>
          </w:p>
        </w:tc>
        <w:tc>
          <w:tcPr>
            <w:tcW w:w="6770" w:type="dxa"/>
            <w:gridSpan w:val="3"/>
          </w:tcPr>
          <w:p w14:paraId="321A2282"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před vstupními dveřmi / v zádveří </w:t>
            </w:r>
          </w:p>
        </w:tc>
      </w:tr>
      <w:tr w:rsidR="00C03CAF" w:rsidRPr="00B02F2D" w14:paraId="7F256CCC" w14:textId="77777777" w:rsidTr="00C03CAF">
        <w:trPr>
          <w:trHeight w:val="101"/>
        </w:trPr>
        <w:tc>
          <w:tcPr>
            <w:tcW w:w="2643" w:type="dxa"/>
            <w:vMerge/>
            <w:shd w:val="clear" w:color="auto" w:fill="auto"/>
          </w:tcPr>
          <w:p w14:paraId="40F6FD43" w14:textId="77777777" w:rsidR="00C03CAF" w:rsidRPr="00B02F2D" w:rsidRDefault="00C03CAF" w:rsidP="00C03CAF">
            <w:pPr>
              <w:pStyle w:val="Default"/>
              <w:rPr>
                <w:rFonts w:ascii="Times New Roman" w:hAnsi="Times New Roman" w:cs="Times New Roman"/>
              </w:rPr>
            </w:pPr>
          </w:p>
        </w:tc>
        <w:tc>
          <w:tcPr>
            <w:tcW w:w="1978" w:type="dxa"/>
          </w:tcPr>
          <w:p w14:paraId="5E5ED8B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jeden schod </w:t>
            </w:r>
          </w:p>
        </w:tc>
        <w:tc>
          <w:tcPr>
            <w:tcW w:w="1583" w:type="dxa"/>
          </w:tcPr>
          <w:p w14:paraId="77ACDB7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výška: cm </w:t>
            </w:r>
          </w:p>
        </w:tc>
        <w:tc>
          <w:tcPr>
            <w:tcW w:w="3209" w:type="dxa"/>
          </w:tcPr>
          <w:p w14:paraId="3D6C4F2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hloubka: cm </w:t>
            </w:r>
          </w:p>
        </w:tc>
      </w:tr>
      <w:tr w:rsidR="00C03CAF" w:rsidRPr="00B02F2D" w14:paraId="58A3E5A3" w14:textId="77777777" w:rsidTr="00C03CAF">
        <w:trPr>
          <w:trHeight w:val="101"/>
        </w:trPr>
        <w:tc>
          <w:tcPr>
            <w:tcW w:w="2643" w:type="dxa"/>
            <w:vMerge/>
            <w:shd w:val="clear" w:color="auto" w:fill="auto"/>
          </w:tcPr>
          <w:p w14:paraId="59CBC1F3" w14:textId="77777777" w:rsidR="00C03CAF" w:rsidRPr="00B02F2D" w:rsidRDefault="00C03CAF" w:rsidP="00C03CAF">
            <w:pPr>
              <w:pStyle w:val="Default"/>
              <w:rPr>
                <w:rFonts w:ascii="Times New Roman" w:hAnsi="Times New Roman" w:cs="Times New Roman"/>
              </w:rPr>
            </w:pPr>
          </w:p>
        </w:tc>
        <w:tc>
          <w:tcPr>
            <w:tcW w:w="1978" w:type="dxa"/>
          </w:tcPr>
          <w:p w14:paraId="78DC5A3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více schodů </w:t>
            </w:r>
          </w:p>
        </w:tc>
        <w:tc>
          <w:tcPr>
            <w:tcW w:w="4792" w:type="dxa"/>
            <w:gridSpan w:val="2"/>
          </w:tcPr>
          <w:p w14:paraId="387E197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počet: </w:t>
            </w:r>
          </w:p>
        </w:tc>
      </w:tr>
      <w:tr w:rsidR="00C03CAF" w:rsidRPr="00B02F2D" w14:paraId="36A384B4" w14:textId="77777777" w:rsidTr="00C03CAF">
        <w:trPr>
          <w:trHeight w:val="101"/>
        </w:trPr>
        <w:tc>
          <w:tcPr>
            <w:tcW w:w="2643" w:type="dxa"/>
            <w:shd w:val="clear" w:color="auto" w:fill="auto"/>
          </w:tcPr>
          <w:p w14:paraId="22AD7E46"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Plocha před dveřmi </w:t>
            </w:r>
          </w:p>
        </w:tc>
        <w:tc>
          <w:tcPr>
            <w:tcW w:w="3561" w:type="dxa"/>
            <w:gridSpan w:val="2"/>
          </w:tcPr>
          <w:p w14:paraId="74D21805"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šířka: cm </w:t>
            </w:r>
          </w:p>
        </w:tc>
        <w:tc>
          <w:tcPr>
            <w:tcW w:w="3209" w:type="dxa"/>
          </w:tcPr>
          <w:p w14:paraId="3AF07ACB"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hloubka: cm </w:t>
            </w:r>
          </w:p>
        </w:tc>
      </w:tr>
      <w:tr w:rsidR="00C03CAF" w:rsidRPr="00B02F2D" w14:paraId="6F4F6E6E" w14:textId="77777777" w:rsidTr="00C03CAF">
        <w:trPr>
          <w:trHeight w:val="101"/>
        </w:trPr>
        <w:tc>
          <w:tcPr>
            <w:tcW w:w="2643" w:type="dxa"/>
            <w:vMerge w:val="restart"/>
            <w:shd w:val="clear" w:color="auto" w:fill="auto"/>
          </w:tcPr>
          <w:p w14:paraId="3A26C7C1"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Zvonek </w:t>
            </w:r>
          </w:p>
        </w:tc>
        <w:tc>
          <w:tcPr>
            <w:tcW w:w="6770" w:type="dxa"/>
            <w:gridSpan w:val="3"/>
          </w:tcPr>
          <w:p w14:paraId="7CCA1332"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pouze zvonění / interkom / chybí </w:t>
            </w:r>
          </w:p>
        </w:tc>
      </w:tr>
      <w:tr w:rsidR="00C03CAF" w:rsidRPr="00B02F2D" w14:paraId="2CFB1821" w14:textId="77777777" w:rsidTr="00C03CAF">
        <w:trPr>
          <w:trHeight w:val="101"/>
        </w:trPr>
        <w:tc>
          <w:tcPr>
            <w:tcW w:w="2643" w:type="dxa"/>
            <w:vMerge/>
            <w:shd w:val="clear" w:color="auto" w:fill="auto"/>
          </w:tcPr>
          <w:p w14:paraId="554C692C" w14:textId="77777777" w:rsidR="00C03CAF" w:rsidRPr="00B02F2D" w:rsidRDefault="00C03CAF" w:rsidP="00C03CAF">
            <w:pPr>
              <w:pStyle w:val="Default"/>
              <w:rPr>
                <w:rFonts w:ascii="Times New Roman" w:hAnsi="Times New Roman" w:cs="Times New Roman"/>
              </w:rPr>
            </w:pPr>
          </w:p>
        </w:tc>
        <w:tc>
          <w:tcPr>
            <w:tcW w:w="3561" w:type="dxa"/>
            <w:gridSpan w:val="2"/>
            <w:tcBorders>
              <w:top w:val="single" w:sz="4" w:space="0" w:color="auto"/>
            </w:tcBorders>
          </w:tcPr>
          <w:p w14:paraId="6F6B9685"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výška: cm </w:t>
            </w:r>
          </w:p>
        </w:tc>
        <w:tc>
          <w:tcPr>
            <w:tcW w:w="3209" w:type="dxa"/>
          </w:tcPr>
          <w:p w14:paraId="0D7A6ED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odsazení od rohu: cm </w:t>
            </w:r>
          </w:p>
        </w:tc>
      </w:tr>
      <w:tr w:rsidR="00C03CAF" w:rsidRPr="00B02F2D" w14:paraId="186DE0F9" w14:textId="77777777" w:rsidTr="00C03CAF">
        <w:trPr>
          <w:trHeight w:val="228"/>
        </w:trPr>
        <w:tc>
          <w:tcPr>
            <w:tcW w:w="2643" w:type="dxa"/>
            <w:vMerge w:val="restart"/>
            <w:shd w:val="clear" w:color="auto" w:fill="auto"/>
          </w:tcPr>
          <w:p w14:paraId="37D984A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AOM (akustický </w:t>
            </w:r>
          </w:p>
          <w:p w14:paraId="2EC2CC4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majáček) </w:t>
            </w:r>
          </w:p>
        </w:tc>
        <w:tc>
          <w:tcPr>
            <w:tcW w:w="6770" w:type="dxa"/>
            <w:gridSpan w:val="3"/>
          </w:tcPr>
          <w:p w14:paraId="02231F21"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ano / ne </w:t>
            </w:r>
          </w:p>
        </w:tc>
      </w:tr>
      <w:tr w:rsidR="00C03CAF" w:rsidRPr="00B02F2D" w14:paraId="15A7E1F3" w14:textId="77777777" w:rsidTr="00C03CAF">
        <w:trPr>
          <w:trHeight w:val="101"/>
        </w:trPr>
        <w:tc>
          <w:tcPr>
            <w:tcW w:w="2643" w:type="dxa"/>
            <w:vMerge/>
            <w:shd w:val="clear" w:color="auto" w:fill="auto"/>
          </w:tcPr>
          <w:p w14:paraId="4A5C7BD6" w14:textId="77777777" w:rsidR="00C03CAF" w:rsidRPr="00B02F2D" w:rsidRDefault="00C03CAF" w:rsidP="00C03CAF">
            <w:pPr>
              <w:pStyle w:val="Default"/>
              <w:rPr>
                <w:rFonts w:ascii="Times New Roman" w:hAnsi="Times New Roman" w:cs="Times New Roman"/>
              </w:rPr>
            </w:pPr>
          </w:p>
        </w:tc>
        <w:tc>
          <w:tcPr>
            <w:tcW w:w="6770" w:type="dxa"/>
            <w:gridSpan w:val="3"/>
            <w:tcBorders>
              <w:bottom w:val="single" w:sz="4" w:space="0" w:color="auto"/>
            </w:tcBorders>
          </w:tcPr>
          <w:p w14:paraId="5907A73E"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nad osou vstupních dveří: ano / ne </w:t>
            </w:r>
          </w:p>
        </w:tc>
      </w:tr>
      <w:tr w:rsidR="00C03CAF" w:rsidRPr="00B02F2D" w14:paraId="5409A2B4" w14:textId="77777777" w:rsidTr="00C03CAF">
        <w:trPr>
          <w:trHeight w:val="101"/>
        </w:trPr>
        <w:tc>
          <w:tcPr>
            <w:tcW w:w="2643" w:type="dxa"/>
            <w:vMerge/>
            <w:shd w:val="clear" w:color="auto" w:fill="auto"/>
          </w:tcPr>
          <w:p w14:paraId="6493D462" w14:textId="77777777" w:rsidR="00C03CAF" w:rsidRPr="00B02F2D" w:rsidRDefault="00C03CAF" w:rsidP="00C03CAF">
            <w:pPr>
              <w:pStyle w:val="Default"/>
              <w:rPr>
                <w:rFonts w:ascii="Times New Roman" w:hAnsi="Times New Roman" w:cs="Times New Roman"/>
              </w:rPr>
            </w:pPr>
          </w:p>
        </w:tc>
        <w:tc>
          <w:tcPr>
            <w:tcW w:w="6770" w:type="dxa"/>
            <w:gridSpan w:val="3"/>
            <w:tcBorders>
              <w:top w:val="single" w:sz="4" w:space="0" w:color="auto"/>
            </w:tcBorders>
          </w:tcPr>
          <w:p w14:paraId="16479AC8"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lokalizace AOM v případě, že není nad osou dveří: </w:t>
            </w:r>
          </w:p>
        </w:tc>
      </w:tr>
      <w:tr w:rsidR="00C03CAF" w:rsidRPr="00B02F2D" w14:paraId="351CFEA2" w14:textId="77777777" w:rsidTr="00C03CAF">
        <w:trPr>
          <w:trHeight w:val="101"/>
        </w:trPr>
        <w:tc>
          <w:tcPr>
            <w:tcW w:w="2643" w:type="dxa"/>
            <w:vMerge w:val="restart"/>
            <w:tcBorders>
              <w:top w:val="single" w:sz="4" w:space="0" w:color="auto"/>
            </w:tcBorders>
            <w:shd w:val="clear" w:color="auto" w:fill="auto"/>
          </w:tcPr>
          <w:p w14:paraId="10B3A823"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Dveře </w:t>
            </w:r>
          </w:p>
        </w:tc>
        <w:tc>
          <w:tcPr>
            <w:tcW w:w="6770" w:type="dxa"/>
            <w:gridSpan w:val="3"/>
          </w:tcPr>
          <w:p w14:paraId="57460AE6"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jednokřídlé / dvoukřídlé / karuselové </w:t>
            </w:r>
          </w:p>
        </w:tc>
      </w:tr>
      <w:tr w:rsidR="00C03CAF" w:rsidRPr="00B02F2D" w14:paraId="44DAE2FD" w14:textId="77777777" w:rsidTr="00C03CAF">
        <w:trPr>
          <w:trHeight w:val="101"/>
        </w:trPr>
        <w:tc>
          <w:tcPr>
            <w:tcW w:w="2643" w:type="dxa"/>
            <w:vMerge/>
            <w:shd w:val="clear" w:color="auto" w:fill="auto"/>
          </w:tcPr>
          <w:p w14:paraId="346167F7" w14:textId="77777777" w:rsidR="00C03CAF" w:rsidRPr="00B02F2D" w:rsidRDefault="00C03CAF" w:rsidP="00C03CAF">
            <w:pPr>
              <w:pStyle w:val="Default"/>
              <w:rPr>
                <w:rFonts w:ascii="Times New Roman" w:hAnsi="Times New Roman" w:cs="Times New Roman"/>
              </w:rPr>
            </w:pPr>
          </w:p>
        </w:tc>
        <w:tc>
          <w:tcPr>
            <w:tcW w:w="6770" w:type="dxa"/>
            <w:gridSpan w:val="3"/>
          </w:tcPr>
          <w:p w14:paraId="17DE43C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mechanické / automatické / posuvné / kyvné </w:t>
            </w:r>
          </w:p>
        </w:tc>
      </w:tr>
      <w:tr w:rsidR="00C03CAF" w:rsidRPr="00B02F2D" w14:paraId="6F0A7446" w14:textId="77777777" w:rsidTr="00C03CAF">
        <w:trPr>
          <w:trHeight w:val="101"/>
        </w:trPr>
        <w:tc>
          <w:tcPr>
            <w:tcW w:w="2643" w:type="dxa"/>
            <w:vMerge/>
            <w:shd w:val="clear" w:color="auto" w:fill="auto"/>
          </w:tcPr>
          <w:p w14:paraId="1C42D882" w14:textId="77777777" w:rsidR="00C03CAF" w:rsidRPr="00B02F2D" w:rsidRDefault="00C03CAF" w:rsidP="00C03CAF">
            <w:pPr>
              <w:pStyle w:val="Default"/>
              <w:rPr>
                <w:rFonts w:ascii="Times New Roman" w:hAnsi="Times New Roman" w:cs="Times New Roman"/>
              </w:rPr>
            </w:pPr>
          </w:p>
        </w:tc>
        <w:tc>
          <w:tcPr>
            <w:tcW w:w="6770" w:type="dxa"/>
            <w:gridSpan w:val="3"/>
          </w:tcPr>
          <w:p w14:paraId="4B78A979"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otevírání ven / otevírání dovnitř / otevírání do stran / otevírání do strany </w:t>
            </w:r>
          </w:p>
        </w:tc>
      </w:tr>
      <w:tr w:rsidR="00C03CAF" w:rsidRPr="00B02F2D" w14:paraId="4EABB41F" w14:textId="77777777" w:rsidTr="00C03CAF">
        <w:trPr>
          <w:trHeight w:val="101"/>
        </w:trPr>
        <w:tc>
          <w:tcPr>
            <w:tcW w:w="2643" w:type="dxa"/>
            <w:vMerge/>
            <w:shd w:val="clear" w:color="auto" w:fill="auto"/>
          </w:tcPr>
          <w:p w14:paraId="7F1BA227" w14:textId="77777777" w:rsidR="00C03CAF" w:rsidRPr="00B02F2D" w:rsidRDefault="00C03CAF" w:rsidP="00C03CAF">
            <w:pPr>
              <w:pStyle w:val="Default"/>
              <w:rPr>
                <w:rFonts w:ascii="Times New Roman" w:hAnsi="Times New Roman" w:cs="Times New Roman"/>
              </w:rPr>
            </w:pPr>
          </w:p>
        </w:tc>
        <w:tc>
          <w:tcPr>
            <w:tcW w:w="6770" w:type="dxa"/>
            <w:gridSpan w:val="3"/>
          </w:tcPr>
          <w:p w14:paraId="6228B4C4"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průjezdová šířka hlavního křídla: cm </w:t>
            </w:r>
          </w:p>
        </w:tc>
      </w:tr>
      <w:tr w:rsidR="00C03CAF" w:rsidRPr="00B02F2D" w14:paraId="5E196344" w14:textId="77777777" w:rsidTr="00C03CAF">
        <w:trPr>
          <w:trHeight w:val="101"/>
        </w:trPr>
        <w:tc>
          <w:tcPr>
            <w:tcW w:w="2643" w:type="dxa"/>
            <w:vMerge/>
            <w:shd w:val="clear" w:color="auto" w:fill="auto"/>
          </w:tcPr>
          <w:p w14:paraId="2C29D8D6" w14:textId="77777777" w:rsidR="00C03CAF" w:rsidRPr="00B02F2D" w:rsidRDefault="00C03CAF" w:rsidP="00C03CAF">
            <w:pPr>
              <w:pStyle w:val="Default"/>
              <w:rPr>
                <w:rFonts w:ascii="Times New Roman" w:hAnsi="Times New Roman" w:cs="Times New Roman"/>
              </w:rPr>
            </w:pPr>
          </w:p>
        </w:tc>
        <w:tc>
          <w:tcPr>
            <w:tcW w:w="6770" w:type="dxa"/>
            <w:gridSpan w:val="3"/>
          </w:tcPr>
          <w:p w14:paraId="5C705FD5"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šířka vedlejšího křídla: cm </w:t>
            </w:r>
          </w:p>
        </w:tc>
      </w:tr>
      <w:tr w:rsidR="00C03CAF" w:rsidRPr="00B02F2D" w14:paraId="39DC7DE5" w14:textId="77777777" w:rsidTr="00C03CAF">
        <w:trPr>
          <w:trHeight w:val="101"/>
        </w:trPr>
        <w:tc>
          <w:tcPr>
            <w:tcW w:w="2643" w:type="dxa"/>
            <w:vMerge/>
            <w:shd w:val="clear" w:color="auto" w:fill="auto"/>
          </w:tcPr>
          <w:p w14:paraId="0F020F55" w14:textId="77777777" w:rsidR="00C03CAF" w:rsidRPr="00B02F2D" w:rsidRDefault="00C03CAF" w:rsidP="00C03CAF">
            <w:pPr>
              <w:pStyle w:val="Default"/>
              <w:rPr>
                <w:rFonts w:ascii="Times New Roman" w:hAnsi="Times New Roman" w:cs="Times New Roman"/>
              </w:rPr>
            </w:pPr>
          </w:p>
        </w:tc>
        <w:tc>
          <w:tcPr>
            <w:tcW w:w="6770" w:type="dxa"/>
            <w:gridSpan w:val="3"/>
          </w:tcPr>
          <w:p w14:paraId="5D12EB5F"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výška prahu: cm </w:t>
            </w:r>
          </w:p>
        </w:tc>
      </w:tr>
      <w:tr w:rsidR="00C03CAF" w:rsidRPr="00B02F2D" w14:paraId="4C673B64" w14:textId="77777777" w:rsidTr="00C03CAF">
        <w:trPr>
          <w:trHeight w:val="101"/>
        </w:trPr>
        <w:tc>
          <w:tcPr>
            <w:tcW w:w="2643" w:type="dxa"/>
            <w:tcBorders>
              <w:top w:val="single" w:sz="4" w:space="0" w:color="auto"/>
            </w:tcBorders>
            <w:shd w:val="clear" w:color="auto" w:fill="auto"/>
          </w:tcPr>
          <w:p w14:paraId="5AD6809F"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Zádveří </w:t>
            </w:r>
          </w:p>
        </w:tc>
        <w:tc>
          <w:tcPr>
            <w:tcW w:w="3561" w:type="dxa"/>
            <w:gridSpan w:val="2"/>
          </w:tcPr>
          <w:p w14:paraId="72114A12"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šířka: cm </w:t>
            </w:r>
          </w:p>
        </w:tc>
        <w:tc>
          <w:tcPr>
            <w:tcW w:w="3209" w:type="dxa"/>
          </w:tcPr>
          <w:p w14:paraId="1C538D7A"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hloubka: cm </w:t>
            </w:r>
          </w:p>
        </w:tc>
      </w:tr>
      <w:tr w:rsidR="00C03CAF" w:rsidRPr="00B02F2D" w14:paraId="2BD0356E" w14:textId="77777777" w:rsidTr="00C03CAF">
        <w:trPr>
          <w:trHeight w:val="101"/>
        </w:trPr>
        <w:tc>
          <w:tcPr>
            <w:tcW w:w="2643" w:type="dxa"/>
            <w:vMerge w:val="restart"/>
            <w:shd w:val="clear" w:color="auto" w:fill="auto"/>
          </w:tcPr>
          <w:p w14:paraId="2F5E3C67"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Dveře zádveří </w:t>
            </w:r>
          </w:p>
        </w:tc>
        <w:tc>
          <w:tcPr>
            <w:tcW w:w="6770" w:type="dxa"/>
            <w:gridSpan w:val="3"/>
          </w:tcPr>
          <w:p w14:paraId="4D40036C"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jednokřídlé / dvoukřídlé / karuselové </w:t>
            </w:r>
          </w:p>
        </w:tc>
      </w:tr>
      <w:tr w:rsidR="00C03CAF" w:rsidRPr="00B02F2D" w14:paraId="49EAFDE9" w14:textId="77777777" w:rsidTr="00C03CAF">
        <w:trPr>
          <w:trHeight w:val="101"/>
        </w:trPr>
        <w:tc>
          <w:tcPr>
            <w:tcW w:w="2643" w:type="dxa"/>
            <w:vMerge/>
            <w:shd w:val="clear" w:color="auto" w:fill="auto"/>
          </w:tcPr>
          <w:p w14:paraId="6D9E85B7" w14:textId="77777777" w:rsidR="00C03CAF" w:rsidRPr="00B02F2D" w:rsidRDefault="00C03CAF" w:rsidP="00C03CAF">
            <w:pPr>
              <w:pStyle w:val="Default"/>
              <w:rPr>
                <w:rFonts w:ascii="Times New Roman" w:hAnsi="Times New Roman" w:cs="Times New Roman"/>
              </w:rPr>
            </w:pPr>
          </w:p>
        </w:tc>
        <w:tc>
          <w:tcPr>
            <w:tcW w:w="6770" w:type="dxa"/>
            <w:gridSpan w:val="3"/>
            <w:tcBorders>
              <w:bottom w:val="single" w:sz="4" w:space="0" w:color="auto"/>
            </w:tcBorders>
          </w:tcPr>
          <w:p w14:paraId="757CA5A1"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mechanické / automatické / posuvné / kyvné </w:t>
            </w:r>
          </w:p>
        </w:tc>
      </w:tr>
      <w:tr w:rsidR="00C03CAF" w:rsidRPr="00B02F2D" w14:paraId="560D906B" w14:textId="77777777" w:rsidTr="00C03CAF">
        <w:trPr>
          <w:trHeight w:val="101"/>
        </w:trPr>
        <w:tc>
          <w:tcPr>
            <w:tcW w:w="2643" w:type="dxa"/>
            <w:vMerge/>
            <w:shd w:val="clear" w:color="auto" w:fill="auto"/>
          </w:tcPr>
          <w:p w14:paraId="571BA730" w14:textId="77777777" w:rsidR="00C03CAF" w:rsidRPr="00B02F2D" w:rsidRDefault="00C03CAF" w:rsidP="00C03CAF">
            <w:pPr>
              <w:pStyle w:val="Default"/>
              <w:rPr>
                <w:rFonts w:ascii="Times New Roman" w:hAnsi="Times New Roman" w:cs="Times New Roman"/>
              </w:rPr>
            </w:pPr>
          </w:p>
        </w:tc>
        <w:tc>
          <w:tcPr>
            <w:tcW w:w="6770" w:type="dxa"/>
            <w:gridSpan w:val="3"/>
            <w:tcBorders>
              <w:top w:val="single" w:sz="4" w:space="0" w:color="auto"/>
              <w:bottom w:val="single" w:sz="4" w:space="0" w:color="auto"/>
            </w:tcBorders>
          </w:tcPr>
          <w:p w14:paraId="5AE9CA95"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otevírání ven / otevírání dovnitř / otevírání do stran / otevírání do strany </w:t>
            </w:r>
          </w:p>
        </w:tc>
      </w:tr>
      <w:tr w:rsidR="00C03CAF" w:rsidRPr="00B02F2D" w14:paraId="7A1CACA8" w14:textId="77777777" w:rsidTr="00C03CAF">
        <w:trPr>
          <w:trHeight w:val="101"/>
        </w:trPr>
        <w:tc>
          <w:tcPr>
            <w:tcW w:w="2643" w:type="dxa"/>
            <w:vMerge/>
            <w:shd w:val="clear" w:color="auto" w:fill="auto"/>
          </w:tcPr>
          <w:p w14:paraId="616A2DFD" w14:textId="77777777" w:rsidR="00C03CAF" w:rsidRPr="00B02F2D" w:rsidRDefault="00C03CAF" w:rsidP="00C03CAF">
            <w:pPr>
              <w:pStyle w:val="Default"/>
              <w:rPr>
                <w:rFonts w:ascii="Times New Roman" w:hAnsi="Times New Roman" w:cs="Times New Roman"/>
              </w:rPr>
            </w:pPr>
          </w:p>
        </w:tc>
        <w:tc>
          <w:tcPr>
            <w:tcW w:w="6770" w:type="dxa"/>
            <w:gridSpan w:val="3"/>
            <w:tcBorders>
              <w:top w:val="single" w:sz="4" w:space="0" w:color="auto"/>
            </w:tcBorders>
          </w:tcPr>
          <w:p w14:paraId="417329F0"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průjezdová šířka hlavního křídla: cm </w:t>
            </w:r>
          </w:p>
        </w:tc>
      </w:tr>
      <w:tr w:rsidR="00C03CAF" w:rsidRPr="00B02F2D" w14:paraId="6676F842" w14:textId="77777777" w:rsidTr="00C03CAF">
        <w:trPr>
          <w:trHeight w:val="101"/>
        </w:trPr>
        <w:tc>
          <w:tcPr>
            <w:tcW w:w="2643" w:type="dxa"/>
            <w:vMerge/>
            <w:shd w:val="clear" w:color="auto" w:fill="auto"/>
          </w:tcPr>
          <w:p w14:paraId="3918AC62" w14:textId="77777777" w:rsidR="00C03CAF" w:rsidRPr="00B02F2D" w:rsidRDefault="00C03CAF" w:rsidP="00C03CAF">
            <w:pPr>
              <w:pStyle w:val="Default"/>
              <w:rPr>
                <w:rFonts w:ascii="Times New Roman" w:hAnsi="Times New Roman" w:cs="Times New Roman"/>
              </w:rPr>
            </w:pPr>
          </w:p>
        </w:tc>
        <w:tc>
          <w:tcPr>
            <w:tcW w:w="6770" w:type="dxa"/>
            <w:gridSpan w:val="3"/>
          </w:tcPr>
          <w:p w14:paraId="0299EF1E"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šířka vedlejšího křídla: cm </w:t>
            </w:r>
          </w:p>
        </w:tc>
      </w:tr>
      <w:tr w:rsidR="00C03CAF" w:rsidRPr="00B02F2D" w14:paraId="031AFB5E" w14:textId="77777777" w:rsidTr="00C03CAF">
        <w:trPr>
          <w:trHeight w:val="101"/>
        </w:trPr>
        <w:tc>
          <w:tcPr>
            <w:tcW w:w="2643" w:type="dxa"/>
            <w:vMerge/>
            <w:shd w:val="clear" w:color="auto" w:fill="auto"/>
          </w:tcPr>
          <w:p w14:paraId="7D1EFC2E" w14:textId="77777777" w:rsidR="00C03CAF" w:rsidRPr="00B02F2D" w:rsidRDefault="00C03CAF" w:rsidP="00C03CAF">
            <w:pPr>
              <w:pStyle w:val="Default"/>
              <w:rPr>
                <w:rFonts w:ascii="Times New Roman" w:hAnsi="Times New Roman" w:cs="Times New Roman"/>
              </w:rPr>
            </w:pPr>
          </w:p>
        </w:tc>
        <w:tc>
          <w:tcPr>
            <w:tcW w:w="6770" w:type="dxa"/>
            <w:gridSpan w:val="3"/>
          </w:tcPr>
          <w:p w14:paraId="28BD5963"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výška prahu: cm </w:t>
            </w:r>
          </w:p>
        </w:tc>
      </w:tr>
      <w:tr w:rsidR="00C03CAF" w:rsidRPr="00B02F2D" w14:paraId="195A94AF" w14:textId="77777777" w:rsidTr="00C03CAF">
        <w:trPr>
          <w:trHeight w:val="228"/>
        </w:trPr>
        <w:tc>
          <w:tcPr>
            <w:tcW w:w="2643" w:type="dxa"/>
            <w:vMerge w:val="restart"/>
            <w:tcBorders>
              <w:top w:val="nil"/>
            </w:tcBorders>
            <w:shd w:val="clear" w:color="auto" w:fill="auto"/>
          </w:tcPr>
          <w:p w14:paraId="3D29F4CE"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Kontrastní značení </w:t>
            </w:r>
          </w:p>
          <w:p w14:paraId="0DA14A66"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prosklených ploch </w:t>
            </w:r>
          </w:p>
        </w:tc>
        <w:tc>
          <w:tcPr>
            <w:tcW w:w="6770" w:type="dxa"/>
            <w:gridSpan w:val="3"/>
            <w:tcBorders>
              <w:top w:val="nil"/>
            </w:tcBorders>
          </w:tcPr>
          <w:p w14:paraId="7FAFE113"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 xml:space="preserve">prosklené plochy (prosklení níže než 80 cm nad podlahu): ano / ne </w:t>
            </w:r>
          </w:p>
        </w:tc>
      </w:tr>
      <w:tr w:rsidR="00C03CAF" w:rsidRPr="00B02F2D" w14:paraId="57CE4E46" w14:textId="77777777" w:rsidTr="00C03CAF">
        <w:trPr>
          <w:trHeight w:val="101"/>
        </w:trPr>
        <w:tc>
          <w:tcPr>
            <w:tcW w:w="2643" w:type="dxa"/>
            <w:vMerge/>
            <w:shd w:val="clear" w:color="auto" w:fill="auto"/>
          </w:tcPr>
          <w:p w14:paraId="4306BDF0" w14:textId="77777777" w:rsidR="00C03CAF" w:rsidRPr="00B02F2D" w:rsidRDefault="00C03CAF" w:rsidP="00C03CAF">
            <w:pPr>
              <w:pStyle w:val="Default"/>
              <w:rPr>
                <w:rFonts w:ascii="Times New Roman" w:hAnsi="Times New Roman" w:cs="Times New Roman"/>
              </w:rPr>
            </w:pPr>
          </w:p>
        </w:tc>
        <w:tc>
          <w:tcPr>
            <w:tcW w:w="6770" w:type="dxa"/>
            <w:gridSpan w:val="3"/>
            <w:tcBorders>
              <w:top w:val="nil"/>
            </w:tcBorders>
          </w:tcPr>
          <w:p w14:paraId="74B17B26"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rPr>
              <w:t>ve spodní výškové úrovni / v horní výškové úrovni / chybí</w:t>
            </w:r>
          </w:p>
        </w:tc>
      </w:tr>
      <w:tr w:rsidR="00C03CAF" w:rsidRPr="00B02F2D" w14:paraId="0B64C7D7" w14:textId="77777777" w:rsidTr="00C03CAF">
        <w:trPr>
          <w:trHeight w:val="101"/>
        </w:trPr>
        <w:tc>
          <w:tcPr>
            <w:tcW w:w="2643" w:type="dxa"/>
            <w:tcBorders>
              <w:right w:val="single" w:sz="4" w:space="0" w:color="auto"/>
            </w:tcBorders>
            <w:shd w:val="clear" w:color="auto" w:fill="auto"/>
          </w:tcPr>
          <w:p w14:paraId="209DBBCF"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Poznámky </w:t>
            </w:r>
          </w:p>
        </w:tc>
        <w:tc>
          <w:tcPr>
            <w:tcW w:w="6770" w:type="dxa"/>
            <w:gridSpan w:val="3"/>
            <w:tcBorders>
              <w:left w:val="single" w:sz="4" w:space="0" w:color="auto"/>
            </w:tcBorders>
          </w:tcPr>
          <w:p w14:paraId="5E3AA8A6" w14:textId="77777777" w:rsidR="00C03CAF" w:rsidRPr="00B02F2D" w:rsidRDefault="00C03CAF" w:rsidP="00C03CAF">
            <w:pPr>
              <w:pStyle w:val="Default"/>
              <w:rPr>
                <w:rFonts w:ascii="Times New Roman" w:hAnsi="Times New Roman" w:cs="Times New Roman"/>
              </w:rPr>
            </w:pPr>
          </w:p>
        </w:tc>
      </w:tr>
      <w:tr w:rsidR="00C03CAF" w:rsidRPr="00B02F2D" w14:paraId="01F8BDBD" w14:textId="77777777" w:rsidTr="00C03CAF">
        <w:trPr>
          <w:trHeight w:val="101"/>
        </w:trPr>
        <w:tc>
          <w:tcPr>
            <w:tcW w:w="2643" w:type="dxa"/>
            <w:tcBorders>
              <w:right w:val="single" w:sz="4" w:space="0" w:color="auto"/>
            </w:tcBorders>
            <w:shd w:val="clear" w:color="auto" w:fill="auto"/>
          </w:tcPr>
          <w:p w14:paraId="34534D49" w14:textId="77777777" w:rsidR="00C03CAF" w:rsidRPr="00B02F2D" w:rsidRDefault="00C03CAF" w:rsidP="00C03CAF">
            <w:pPr>
              <w:pStyle w:val="Default"/>
              <w:rPr>
                <w:rFonts w:ascii="Times New Roman" w:hAnsi="Times New Roman" w:cs="Times New Roman"/>
              </w:rPr>
            </w:pPr>
            <w:r w:rsidRPr="00B02F2D">
              <w:rPr>
                <w:rFonts w:ascii="Times New Roman" w:hAnsi="Times New Roman" w:cs="Times New Roman"/>
                <w:b/>
                <w:bCs/>
              </w:rPr>
              <w:t xml:space="preserve">Slovní popis úseku </w:t>
            </w:r>
          </w:p>
        </w:tc>
        <w:tc>
          <w:tcPr>
            <w:tcW w:w="6770" w:type="dxa"/>
            <w:gridSpan w:val="3"/>
            <w:tcBorders>
              <w:left w:val="single" w:sz="4" w:space="0" w:color="auto"/>
            </w:tcBorders>
          </w:tcPr>
          <w:p w14:paraId="7AC8BC9D" w14:textId="77777777" w:rsidR="00C03CAF" w:rsidRPr="00B02F2D" w:rsidRDefault="00C03CAF" w:rsidP="00C03CAF">
            <w:pPr>
              <w:pStyle w:val="Default"/>
              <w:rPr>
                <w:rFonts w:ascii="Times New Roman" w:hAnsi="Times New Roman" w:cs="Times New Roman"/>
              </w:rPr>
            </w:pPr>
          </w:p>
        </w:tc>
      </w:tr>
    </w:tbl>
    <w:p w14:paraId="5A147539" w14:textId="3E93A1F3" w:rsidR="00C03CAF" w:rsidRDefault="00C03CAF" w:rsidP="00C66286">
      <w:pPr>
        <w:rPr>
          <w:rFonts w:ascii="Times New Roman" w:hAnsi="Times New Roman" w:cs="Times New Roman"/>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92"/>
        <w:gridCol w:w="851"/>
        <w:gridCol w:w="1701"/>
        <w:gridCol w:w="2976"/>
      </w:tblGrid>
      <w:tr w:rsidR="00C03CAF" w:rsidRPr="00AC0ADD" w14:paraId="78EE2FB1" w14:textId="77777777" w:rsidTr="00C03CAF">
        <w:trPr>
          <w:trHeight w:val="101"/>
        </w:trPr>
        <w:tc>
          <w:tcPr>
            <w:tcW w:w="9214" w:type="dxa"/>
            <w:gridSpan w:val="5"/>
            <w:shd w:val="clear" w:color="auto" w:fill="auto"/>
          </w:tcPr>
          <w:p w14:paraId="469C657C"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b/>
                <w:bCs/>
              </w:rPr>
              <w:t xml:space="preserve">INTERIÉR </w:t>
            </w:r>
            <w:r w:rsidRPr="00AC0ADD">
              <w:rPr>
                <w:rFonts w:ascii="Times New Roman" w:hAnsi="Times New Roman" w:cs="Times New Roman"/>
              </w:rPr>
              <w:t xml:space="preserve">(funkční specifika interiéru řešena v závislosti na typu objektu) </w:t>
            </w:r>
          </w:p>
        </w:tc>
      </w:tr>
      <w:tr w:rsidR="00C03CAF" w:rsidRPr="00AC0ADD" w14:paraId="5FBF2DB0" w14:textId="77777777" w:rsidTr="00C03CAF">
        <w:trPr>
          <w:trHeight w:val="101"/>
        </w:trPr>
        <w:tc>
          <w:tcPr>
            <w:tcW w:w="2694" w:type="dxa"/>
            <w:shd w:val="clear" w:color="auto" w:fill="auto"/>
          </w:tcPr>
          <w:p w14:paraId="64A89DD9"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b/>
                <w:bCs/>
              </w:rPr>
              <w:t xml:space="preserve">Schody v interiéru </w:t>
            </w:r>
          </w:p>
        </w:tc>
        <w:tc>
          <w:tcPr>
            <w:tcW w:w="6520" w:type="dxa"/>
            <w:gridSpan w:val="4"/>
            <w:shd w:val="clear" w:color="auto" w:fill="auto"/>
          </w:tcPr>
          <w:p w14:paraId="33BC741C"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ano / ne </w:t>
            </w:r>
          </w:p>
        </w:tc>
      </w:tr>
      <w:tr w:rsidR="00C03CAF" w:rsidRPr="00AC0ADD" w14:paraId="4A8CE3C0" w14:textId="77777777" w:rsidTr="00C03CAF">
        <w:trPr>
          <w:trHeight w:val="101"/>
        </w:trPr>
        <w:tc>
          <w:tcPr>
            <w:tcW w:w="2694" w:type="dxa"/>
            <w:vMerge w:val="restart"/>
            <w:shd w:val="clear" w:color="auto" w:fill="auto"/>
          </w:tcPr>
          <w:p w14:paraId="444898C5" w14:textId="77777777" w:rsidR="00C03CAF" w:rsidRPr="00AC0ADD" w:rsidRDefault="00C03CAF" w:rsidP="00C03CAF">
            <w:pPr>
              <w:pStyle w:val="Default"/>
              <w:rPr>
                <w:rFonts w:ascii="Times New Roman" w:hAnsi="Times New Roman" w:cs="Times New Roman"/>
              </w:rPr>
            </w:pPr>
          </w:p>
        </w:tc>
        <w:tc>
          <w:tcPr>
            <w:tcW w:w="992" w:type="dxa"/>
            <w:shd w:val="clear" w:color="auto" w:fill="auto"/>
          </w:tcPr>
          <w:p w14:paraId="3019A39F"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jeden schod </w:t>
            </w:r>
          </w:p>
        </w:tc>
        <w:tc>
          <w:tcPr>
            <w:tcW w:w="851" w:type="dxa"/>
            <w:shd w:val="clear" w:color="auto" w:fill="auto"/>
          </w:tcPr>
          <w:p w14:paraId="62A6CD5F" w14:textId="77777777" w:rsidR="00C03CAF" w:rsidRPr="00AC0ADD" w:rsidRDefault="00C03CAF" w:rsidP="00C03CAF">
            <w:pPr>
              <w:pStyle w:val="Default"/>
              <w:rPr>
                <w:rFonts w:ascii="Times New Roman" w:hAnsi="Times New Roman" w:cs="Times New Roman"/>
              </w:rPr>
            </w:pPr>
          </w:p>
        </w:tc>
        <w:tc>
          <w:tcPr>
            <w:tcW w:w="1701" w:type="dxa"/>
            <w:shd w:val="clear" w:color="auto" w:fill="auto"/>
          </w:tcPr>
          <w:p w14:paraId="3421A1B6"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výška: cm </w:t>
            </w:r>
          </w:p>
        </w:tc>
        <w:tc>
          <w:tcPr>
            <w:tcW w:w="2976" w:type="dxa"/>
            <w:shd w:val="clear" w:color="auto" w:fill="auto"/>
          </w:tcPr>
          <w:p w14:paraId="094581B0"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hloubka: cm </w:t>
            </w:r>
          </w:p>
        </w:tc>
      </w:tr>
      <w:tr w:rsidR="00C03CAF" w:rsidRPr="00AC0ADD" w14:paraId="04310DE1" w14:textId="77777777" w:rsidTr="00C03CAF">
        <w:trPr>
          <w:trHeight w:val="101"/>
        </w:trPr>
        <w:tc>
          <w:tcPr>
            <w:tcW w:w="2694" w:type="dxa"/>
            <w:vMerge/>
            <w:shd w:val="clear" w:color="auto" w:fill="auto"/>
          </w:tcPr>
          <w:p w14:paraId="1A0A1A0A" w14:textId="77777777" w:rsidR="00C03CAF" w:rsidRPr="00AC0ADD" w:rsidRDefault="00C03CAF" w:rsidP="00C03CAF">
            <w:pPr>
              <w:pStyle w:val="Default"/>
              <w:rPr>
                <w:rFonts w:ascii="Times New Roman" w:hAnsi="Times New Roman" w:cs="Times New Roman"/>
              </w:rPr>
            </w:pPr>
          </w:p>
        </w:tc>
        <w:tc>
          <w:tcPr>
            <w:tcW w:w="1843" w:type="dxa"/>
            <w:gridSpan w:val="2"/>
            <w:shd w:val="clear" w:color="auto" w:fill="auto"/>
          </w:tcPr>
          <w:p w14:paraId="1095AA95"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více schodů </w:t>
            </w:r>
          </w:p>
        </w:tc>
        <w:tc>
          <w:tcPr>
            <w:tcW w:w="4677" w:type="dxa"/>
            <w:gridSpan w:val="2"/>
            <w:shd w:val="clear" w:color="auto" w:fill="auto"/>
          </w:tcPr>
          <w:p w14:paraId="58BDCB67"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počet: </w:t>
            </w:r>
          </w:p>
        </w:tc>
      </w:tr>
      <w:tr w:rsidR="00C03CAF" w:rsidRPr="00AC0ADD" w14:paraId="17577419" w14:textId="77777777" w:rsidTr="00C03CAF">
        <w:trPr>
          <w:trHeight w:val="101"/>
        </w:trPr>
        <w:tc>
          <w:tcPr>
            <w:tcW w:w="2694" w:type="dxa"/>
            <w:vMerge/>
            <w:shd w:val="clear" w:color="auto" w:fill="auto"/>
          </w:tcPr>
          <w:p w14:paraId="68EE33F2" w14:textId="77777777" w:rsidR="00C03CAF" w:rsidRPr="00AC0ADD" w:rsidRDefault="00C03CAF" w:rsidP="00C03CAF">
            <w:pPr>
              <w:pStyle w:val="Default"/>
              <w:rPr>
                <w:rFonts w:ascii="Times New Roman" w:hAnsi="Times New Roman" w:cs="Times New Roman"/>
              </w:rPr>
            </w:pPr>
          </w:p>
        </w:tc>
        <w:tc>
          <w:tcPr>
            <w:tcW w:w="6520" w:type="dxa"/>
            <w:gridSpan w:val="4"/>
            <w:shd w:val="clear" w:color="auto" w:fill="auto"/>
          </w:tcPr>
          <w:p w14:paraId="154BC87F"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lokalizace: </w:t>
            </w:r>
          </w:p>
        </w:tc>
      </w:tr>
      <w:tr w:rsidR="00C03CAF" w:rsidRPr="00AC0ADD" w14:paraId="0419E20E" w14:textId="77777777" w:rsidTr="00C03CAF">
        <w:trPr>
          <w:trHeight w:val="222"/>
        </w:trPr>
        <w:tc>
          <w:tcPr>
            <w:tcW w:w="2694" w:type="dxa"/>
            <w:vMerge w:val="restart"/>
            <w:shd w:val="clear" w:color="auto" w:fill="auto"/>
          </w:tcPr>
          <w:p w14:paraId="110DB342"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b/>
                <w:bCs/>
              </w:rPr>
              <w:t xml:space="preserve">Schodiště v interiéru </w:t>
            </w:r>
          </w:p>
          <w:p w14:paraId="55A2AC17"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(spojující patra budovy) </w:t>
            </w:r>
          </w:p>
        </w:tc>
        <w:tc>
          <w:tcPr>
            <w:tcW w:w="6520" w:type="dxa"/>
            <w:gridSpan w:val="4"/>
            <w:shd w:val="clear" w:color="auto" w:fill="auto"/>
          </w:tcPr>
          <w:p w14:paraId="5CB0C246"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ano / ne </w:t>
            </w:r>
          </w:p>
        </w:tc>
      </w:tr>
      <w:tr w:rsidR="00C03CAF" w:rsidRPr="00AC0ADD" w14:paraId="30D16772" w14:textId="77777777" w:rsidTr="00C03CAF">
        <w:trPr>
          <w:trHeight w:val="101"/>
        </w:trPr>
        <w:tc>
          <w:tcPr>
            <w:tcW w:w="2694" w:type="dxa"/>
            <w:vMerge/>
            <w:shd w:val="clear" w:color="auto" w:fill="auto"/>
          </w:tcPr>
          <w:p w14:paraId="7001F8C4" w14:textId="77777777" w:rsidR="00C03CAF" w:rsidRPr="00AC0ADD" w:rsidRDefault="00C03CAF" w:rsidP="00C03CAF">
            <w:pPr>
              <w:pStyle w:val="Default"/>
              <w:rPr>
                <w:rFonts w:ascii="Times New Roman" w:hAnsi="Times New Roman" w:cs="Times New Roman"/>
              </w:rPr>
            </w:pPr>
          </w:p>
        </w:tc>
        <w:tc>
          <w:tcPr>
            <w:tcW w:w="6520" w:type="dxa"/>
            <w:gridSpan w:val="4"/>
            <w:shd w:val="clear" w:color="auto" w:fill="auto"/>
          </w:tcPr>
          <w:p w14:paraId="16B17490"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přímé / točité </w:t>
            </w:r>
          </w:p>
        </w:tc>
      </w:tr>
      <w:tr w:rsidR="00C03CAF" w:rsidRPr="00AC0ADD" w14:paraId="76ADFADB" w14:textId="77777777" w:rsidTr="00C03CAF">
        <w:trPr>
          <w:trHeight w:val="101"/>
        </w:trPr>
        <w:tc>
          <w:tcPr>
            <w:tcW w:w="2694" w:type="dxa"/>
            <w:vMerge/>
            <w:shd w:val="clear" w:color="auto" w:fill="auto"/>
          </w:tcPr>
          <w:p w14:paraId="6C7A3D8E" w14:textId="77777777" w:rsidR="00C03CAF" w:rsidRPr="00AC0ADD" w:rsidRDefault="00C03CAF" w:rsidP="00C03CAF">
            <w:pPr>
              <w:pStyle w:val="Default"/>
              <w:rPr>
                <w:rFonts w:ascii="Times New Roman" w:hAnsi="Times New Roman" w:cs="Times New Roman"/>
              </w:rPr>
            </w:pPr>
          </w:p>
        </w:tc>
        <w:tc>
          <w:tcPr>
            <w:tcW w:w="6520" w:type="dxa"/>
            <w:gridSpan w:val="4"/>
            <w:shd w:val="clear" w:color="auto" w:fill="auto"/>
          </w:tcPr>
          <w:p w14:paraId="289852D2" w14:textId="77777777" w:rsidR="00C03CAF" w:rsidRPr="00AC0ADD" w:rsidRDefault="00C03CAF" w:rsidP="00C03CAF">
            <w:pPr>
              <w:pStyle w:val="Default"/>
              <w:rPr>
                <w:rFonts w:ascii="Times New Roman" w:hAnsi="Times New Roman" w:cs="Times New Roman"/>
              </w:rPr>
            </w:pPr>
            <w:r>
              <w:rPr>
                <w:rFonts w:ascii="Times New Roman" w:hAnsi="Times New Roman" w:cs="Times New Roman"/>
              </w:rPr>
              <w:t>Zábradlí u schodiště: ano / ne</w:t>
            </w:r>
          </w:p>
        </w:tc>
      </w:tr>
      <w:tr w:rsidR="00C03CAF" w:rsidRPr="00AC0ADD" w14:paraId="306B35F6" w14:textId="77777777" w:rsidTr="00C03CAF">
        <w:trPr>
          <w:trHeight w:val="101"/>
        </w:trPr>
        <w:tc>
          <w:tcPr>
            <w:tcW w:w="2694" w:type="dxa"/>
            <w:vMerge/>
            <w:shd w:val="clear" w:color="auto" w:fill="auto"/>
          </w:tcPr>
          <w:p w14:paraId="0B7DA916" w14:textId="77777777" w:rsidR="00C03CAF" w:rsidRPr="00AC0ADD" w:rsidRDefault="00C03CAF" w:rsidP="00C03CAF">
            <w:pPr>
              <w:pStyle w:val="Default"/>
              <w:rPr>
                <w:rFonts w:ascii="Times New Roman" w:hAnsi="Times New Roman" w:cs="Times New Roman"/>
              </w:rPr>
            </w:pPr>
          </w:p>
        </w:tc>
        <w:tc>
          <w:tcPr>
            <w:tcW w:w="6520" w:type="dxa"/>
            <w:gridSpan w:val="4"/>
            <w:shd w:val="clear" w:color="auto" w:fill="auto"/>
          </w:tcPr>
          <w:p w14:paraId="6ECC587A"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první a poslední schod kontrastně vyznačen: ano / ne </w:t>
            </w:r>
          </w:p>
        </w:tc>
      </w:tr>
      <w:tr w:rsidR="00C03CAF" w:rsidRPr="00AC0ADD" w14:paraId="14A4D569" w14:textId="77777777" w:rsidTr="00C03CAF">
        <w:trPr>
          <w:trHeight w:val="101"/>
        </w:trPr>
        <w:tc>
          <w:tcPr>
            <w:tcW w:w="2694" w:type="dxa"/>
            <w:vMerge/>
            <w:shd w:val="clear" w:color="auto" w:fill="auto"/>
          </w:tcPr>
          <w:p w14:paraId="1C01D8BD" w14:textId="77777777" w:rsidR="00C03CAF" w:rsidRPr="00AC0ADD" w:rsidRDefault="00C03CAF" w:rsidP="00C03CAF">
            <w:pPr>
              <w:pStyle w:val="Default"/>
              <w:rPr>
                <w:rFonts w:ascii="Times New Roman" w:hAnsi="Times New Roman" w:cs="Times New Roman"/>
              </w:rPr>
            </w:pPr>
          </w:p>
        </w:tc>
        <w:tc>
          <w:tcPr>
            <w:tcW w:w="6520" w:type="dxa"/>
            <w:gridSpan w:val="4"/>
            <w:shd w:val="clear" w:color="auto" w:fill="auto"/>
          </w:tcPr>
          <w:p w14:paraId="0DE4913F" w14:textId="77777777" w:rsidR="00C03CAF" w:rsidRPr="00AC0ADD" w:rsidRDefault="00C03CAF" w:rsidP="00C03CAF">
            <w:pPr>
              <w:pStyle w:val="Default"/>
              <w:rPr>
                <w:rFonts w:ascii="Times New Roman" w:hAnsi="Times New Roman" w:cs="Times New Roman"/>
              </w:rPr>
            </w:pPr>
            <w:r w:rsidRPr="00AC0ADD">
              <w:rPr>
                <w:rFonts w:ascii="Times New Roman" w:hAnsi="Times New Roman" w:cs="Times New Roman"/>
              </w:rPr>
              <w:t xml:space="preserve">šířka schodiště: </w:t>
            </w:r>
          </w:p>
        </w:tc>
      </w:tr>
      <w:tr w:rsidR="00C03CAF" w:rsidRPr="00AC0ADD" w14:paraId="126042BC" w14:textId="77777777" w:rsidTr="00C03CAF">
        <w:trPr>
          <w:trHeight w:val="101"/>
        </w:trPr>
        <w:tc>
          <w:tcPr>
            <w:tcW w:w="9214" w:type="dxa"/>
            <w:gridSpan w:val="5"/>
            <w:tcBorders>
              <w:left w:val="single" w:sz="4" w:space="0" w:color="auto"/>
            </w:tcBorders>
            <w:shd w:val="clear" w:color="auto" w:fill="auto"/>
          </w:tcPr>
          <w:tbl>
            <w:tblPr>
              <w:tblStyle w:val="Mkatabulky"/>
              <w:tblW w:w="10064" w:type="dxa"/>
              <w:tblLayout w:type="fixed"/>
              <w:tblLook w:val="0000" w:firstRow="0" w:lastRow="0" w:firstColumn="0" w:lastColumn="0" w:noHBand="0" w:noVBand="0"/>
            </w:tblPr>
            <w:tblGrid>
              <w:gridCol w:w="2581"/>
              <w:gridCol w:w="7316"/>
              <w:gridCol w:w="144"/>
              <w:gridCol w:w="23"/>
            </w:tblGrid>
            <w:tr w:rsidR="00C03CAF" w:rsidRPr="00AC0ADD" w14:paraId="432D148D" w14:textId="77777777" w:rsidTr="00C03CAF">
              <w:trPr>
                <w:gridAfter w:val="2"/>
                <w:wAfter w:w="167" w:type="dxa"/>
                <w:trHeight w:val="221"/>
              </w:trPr>
              <w:tc>
                <w:tcPr>
                  <w:tcW w:w="2581" w:type="dxa"/>
                  <w:vMerge w:val="restart"/>
                  <w:tcBorders>
                    <w:left w:val="single" w:sz="4" w:space="0" w:color="auto"/>
                  </w:tcBorders>
                  <w:shd w:val="clear" w:color="auto" w:fill="auto"/>
                </w:tcPr>
                <w:p w14:paraId="129BE77A"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Zúžený průchod </w:t>
                  </w:r>
                </w:p>
                <w:p w14:paraId="020BEDFE"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(méně než 80 cm) </w:t>
                  </w:r>
                </w:p>
              </w:tc>
              <w:tc>
                <w:tcPr>
                  <w:tcW w:w="7316" w:type="dxa"/>
                </w:tcPr>
                <w:p w14:paraId="1EB5E55E"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ano / ne </w:t>
                  </w:r>
                </w:p>
              </w:tc>
            </w:tr>
            <w:tr w:rsidR="00C03CAF" w:rsidRPr="00AC0ADD" w14:paraId="0F508352" w14:textId="77777777" w:rsidTr="00C03CAF">
              <w:trPr>
                <w:trHeight w:val="101"/>
              </w:trPr>
              <w:tc>
                <w:tcPr>
                  <w:tcW w:w="2581" w:type="dxa"/>
                  <w:vMerge/>
                  <w:tcBorders>
                    <w:left w:val="single" w:sz="4" w:space="0" w:color="auto"/>
                  </w:tcBorders>
                  <w:shd w:val="clear" w:color="auto" w:fill="auto"/>
                </w:tcPr>
                <w:p w14:paraId="337A480E"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83" w:type="dxa"/>
                  <w:gridSpan w:val="3"/>
                </w:tcPr>
                <w:p w14:paraId="752B0AF6"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šířka: cm </w:t>
                  </w:r>
                </w:p>
              </w:tc>
            </w:tr>
            <w:tr w:rsidR="00C03CAF" w:rsidRPr="00AC0ADD" w14:paraId="16EDDD7C" w14:textId="77777777" w:rsidTr="00C03CAF">
              <w:trPr>
                <w:trHeight w:val="101"/>
              </w:trPr>
              <w:tc>
                <w:tcPr>
                  <w:tcW w:w="2581" w:type="dxa"/>
                  <w:vMerge/>
                  <w:tcBorders>
                    <w:left w:val="single" w:sz="4" w:space="0" w:color="auto"/>
                    <w:bottom w:val="single" w:sz="4" w:space="0" w:color="auto"/>
                  </w:tcBorders>
                  <w:shd w:val="clear" w:color="auto" w:fill="auto"/>
                </w:tcPr>
                <w:p w14:paraId="1ECA8F52"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83" w:type="dxa"/>
                  <w:gridSpan w:val="3"/>
                </w:tcPr>
                <w:p w14:paraId="5BE90EE9"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lokalizace: </w:t>
                  </w:r>
                </w:p>
              </w:tc>
            </w:tr>
            <w:tr w:rsidR="00C03CAF" w:rsidRPr="00AC0ADD" w14:paraId="03A3E823" w14:textId="77777777" w:rsidTr="00C03CAF">
              <w:trPr>
                <w:gridAfter w:val="2"/>
                <w:wAfter w:w="167" w:type="dxa"/>
                <w:trHeight w:val="101"/>
              </w:trPr>
              <w:tc>
                <w:tcPr>
                  <w:tcW w:w="2581" w:type="dxa"/>
                  <w:vMerge w:val="restart"/>
                  <w:tcBorders>
                    <w:top w:val="single" w:sz="4" w:space="0" w:color="auto"/>
                  </w:tcBorders>
                  <w:shd w:val="clear" w:color="auto" w:fill="auto"/>
                </w:tcPr>
                <w:p w14:paraId="3E56938C"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Turnikety </w:t>
                  </w:r>
                </w:p>
              </w:tc>
              <w:tc>
                <w:tcPr>
                  <w:tcW w:w="7316" w:type="dxa"/>
                  <w:tcBorders>
                    <w:right w:val="single" w:sz="4" w:space="0" w:color="auto"/>
                  </w:tcBorders>
                </w:tcPr>
                <w:p w14:paraId="1A672FDD"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ano / ne </w:t>
                  </w:r>
                </w:p>
              </w:tc>
            </w:tr>
            <w:tr w:rsidR="00C03CAF" w:rsidRPr="00AC0ADD" w14:paraId="383C2489" w14:textId="77777777" w:rsidTr="00C03CAF">
              <w:trPr>
                <w:gridAfter w:val="2"/>
                <w:wAfter w:w="167" w:type="dxa"/>
                <w:trHeight w:val="101"/>
              </w:trPr>
              <w:tc>
                <w:tcPr>
                  <w:tcW w:w="2581" w:type="dxa"/>
                  <w:vMerge/>
                  <w:shd w:val="clear" w:color="auto" w:fill="auto"/>
                </w:tcPr>
                <w:p w14:paraId="420D38B1"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316" w:type="dxa"/>
                  <w:tcBorders>
                    <w:right w:val="single" w:sz="4" w:space="0" w:color="auto"/>
                  </w:tcBorders>
                </w:tcPr>
                <w:p w14:paraId="1044BE10"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lokalizace: </w:t>
                  </w:r>
                </w:p>
              </w:tc>
            </w:tr>
            <w:tr w:rsidR="00C03CAF" w:rsidRPr="00AC0ADD" w14:paraId="083E63D1" w14:textId="77777777" w:rsidTr="00C03CAF">
              <w:trPr>
                <w:trHeight w:val="221"/>
              </w:trPr>
              <w:tc>
                <w:tcPr>
                  <w:tcW w:w="2581" w:type="dxa"/>
                  <w:vMerge w:val="restart"/>
                  <w:tcBorders>
                    <w:top w:val="single" w:sz="4" w:space="0" w:color="auto"/>
                    <w:left w:val="single" w:sz="4" w:space="0" w:color="auto"/>
                    <w:right w:val="single" w:sz="4" w:space="0" w:color="auto"/>
                  </w:tcBorders>
                  <w:shd w:val="clear" w:color="auto" w:fill="auto"/>
                </w:tcPr>
                <w:p w14:paraId="76526280"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Kontrastní značení </w:t>
                  </w:r>
                </w:p>
                <w:p w14:paraId="5199B452"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prosklených ploch </w:t>
                  </w:r>
                </w:p>
              </w:tc>
              <w:tc>
                <w:tcPr>
                  <w:tcW w:w="7483" w:type="dxa"/>
                  <w:gridSpan w:val="3"/>
                  <w:tcBorders>
                    <w:left w:val="single" w:sz="4" w:space="0" w:color="auto"/>
                  </w:tcBorders>
                </w:tcPr>
                <w:p w14:paraId="10A79651"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prosklené plochy (prosklení níže než 80 cm nad podlahu): ano / ne </w:t>
                  </w:r>
                </w:p>
              </w:tc>
            </w:tr>
            <w:tr w:rsidR="00C03CAF" w:rsidRPr="00AC0ADD" w14:paraId="1070B477" w14:textId="77777777" w:rsidTr="00C03CAF">
              <w:trPr>
                <w:trHeight w:val="101"/>
              </w:trPr>
              <w:tc>
                <w:tcPr>
                  <w:tcW w:w="2581" w:type="dxa"/>
                  <w:vMerge/>
                  <w:tcBorders>
                    <w:left w:val="single" w:sz="4" w:space="0" w:color="auto"/>
                    <w:right w:val="single" w:sz="4" w:space="0" w:color="auto"/>
                  </w:tcBorders>
                  <w:shd w:val="clear" w:color="auto" w:fill="auto"/>
                </w:tcPr>
                <w:p w14:paraId="5C87F9DA"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83" w:type="dxa"/>
                  <w:gridSpan w:val="3"/>
                  <w:tcBorders>
                    <w:left w:val="single" w:sz="4" w:space="0" w:color="auto"/>
                  </w:tcBorders>
                </w:tcPr>
                <w:p w14:paraId="6789117C"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ve spodní výškové úrovni / v horní výškové úrovni / chybí </w:t>
                  </w:r>
                </w:p>
              </w:tc>
            </w:tr>
            <w:tr w:rsidR="00C03CAF" w:rsidRPr="00AC0ADD" w14:paraId="0EEFD90E" w14:textId="77777777" w:rsidTr="00C03CAF">
              <w:trPr>
                <w:gridAfter w:val="2"/>
                <w:wAfter w:w="167" w:type="dxa"/>
                <w:trHeight w:val="222"/>
              </w:trPr>
              <w:tc>
                <w:tcPr>
                  <w:tcW w:w="2581" w:type="dxa"/>
                  <w:vMerge w:val="restart"/>
                  <w:tcBorders>
                    <w:left w:val="nil"/>
                  </w:tcBorders>
                  <w:shd w:val="clear" w:color="auto" w:fill="auto"/>
                </w:tcPr>
                <w:p w14:paraId="4EC7FAB8"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AOM (akustický orientační </w:t>
                  </w:r>
                </w:p>
                <w:p w14:paraId="68EA353D"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majáček) </w:t>
                  </w:r>
                </w:p>
              </w:tc>
              <w:tc>
                <w:tcPr>
                  <w:tcW w:w="7316" w:type="dxa"/>
                </w:tcPr>
                <w:p w14:paraId="7C09618A"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ano / ne </w:t>
                  </w:r>
                </w:p>
              </w:tc>
            </w:tr>
            <w:tr w:rsidR="00C03CAF" w:rsidRPr="00AC0ADD" w14:paraId="5A23FCB2" w14:textId="77777777" w:rsidTr="00C03CAF">
              <w:trPr>
                <w:gridAfter w:val="1"/>
                <w:wAfter w:w="23" w:type="dxa"/>
                <w:trHeight w:val="101"/>
              </w:trPr>
              <w:tc>
                <w:tcPr>
                  <w:tcW w:w="2581" w:type="dxa"/>
                  <w:vMerge/>
                  <w:tcBorders>
                    <w:left w:val="nil"/>
                  </w:tcBorders>
                  <w:shd w:val="clear" w:color="auto" w:fill="auto"/>
                </w:tcPr>
                <w:p w14:paraId="2266B38C"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60" w:type="dxa"/>
                  <w:gridSpan w:val="2"/>
                </w:tcPr>
                <w:p w14:paraId="5902C3F2"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nad osou vstupních dveří: ano / ne </w:t>
                  </w:r>
                </w:p>
              </w:tc>
            </w:tr>
            <w:tr w:rsidR="00C03CAF" w:rsidRPr="00AC0ADD" w14:paraId="54C400DD" w14:textId="77777777" w:rsidTr="00C03CAF">
              <w:trPr>
                <w:gridAfter w:val="1"/>
                <w:wAfter w:w="23" w:type="dxa"/>
                <w:trHeight w:val="101"/>
              </w:trPr>
              <w:tc>
                <w:tcPr>
                  <w:tcW w:w="2581" w:type="dxa"/>
                  <w:vMerge/>
                  <w:tcBorders>
                    <w:left w:val="nil"/>
                  </w:tcBorders>
                  <w:shd w:val="clear" w:color="auto" w:fill="auto"/>
                </w:tcPr>
                <w:p w14:paraId="31A21414"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60" w:type="dxa"/>
                  <w:gridSpan w:val="2"/>
                </w:tcPr>
                <w:p w14:paraId="31E90DD2"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lokalizace AOM v případě, že není nad osou dveří: </w:t>
                  </w:r>
                </w:p>
              </w:tc>
            </w:tr>
            <w:tr w:rsidR="00C03CAF" w:rsidRPr="00365220" w14:paraId="1B0F4F78" w14:textId="77777777" w:rsidTr="00C03CAF">
              <w:trPr>
                <w:gridAfter w:val="2"/>
                <w:wAfter w:w="167" w:type="dxa"/>
                <w:trHeight w:val="229"/>
              </w:trPr>
              <w:tc>
                <w:tcPr>
                  <w:tcW w:w="2581" w:type="dxa"/>
                  <w:shd w:val="clear" w:color="auto" w:fill="auto"/>
                </w:tcPr>
                <w:p w14:paraId="7E61F460"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Navigační systém pro osoby se zrakovým omezením </w:t>
                  </w:r>
                </w:p>
              </w:tc>
              <w:tc>
                <w:tcPr>
                  <w:tcW w:w="7316" w:type="dxa"/>
                </w:tcPr>
                <w:p w14:paraId="0EE8FBC4"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ano / ne </w:t>
                  </w:r>
                </w:p>
              </w:tc>
            </w:tr>
            <w:tr w:rsidR="00C03CAF" w:rsidRPr="00AC0ADD" w14:paraId="720D194E" w14:textId="77777777" w:rsidTr="00C03CAF">
              <w:trPr>
                <w:gridAfter w:val="1"/>
                <w:wAfter w:w="23" w:type="dxa"/>
                <w:trHeight w:val="101"/>
              </w:trPr>
              <w:tc>
                <w:tcPr>
                  <w:tcW w:w="2581" w:type="dxa"/>
                  <w:tcBorders>
                    <w:right w:val="single" w:sz="4" w:space="0" w:color="auto"/>
                  </w:tcBorders>
                  <w:shd w:val="clear" w:color="auto" w:fill="auto"/>
                </w:tcPr>
                <w:p w14:paraId="35686A16"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p>
              </w:tc>
              <w:tc>
                <w:tcPr>
                  <w:tcW w:w="7460" w:type="dxa"/>
                  <w:gridSpan w:val="2"/>
                  <w:tcBorders>
                    <w:left w:val="single" w:sz="4" w:space="0" w:color="auto"/>
                  </w:tcBorders>
                </w:tcPr>
                <w:p w14:paraId="01BAB061"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popis: (haptický, elektronický…) </w:t>
                  </w:r>
                </w:p>
              </w:tc>
            </w:tr>
            <w:tr w:rsidR="00C03CAF" w:rsidRPr="00365220" w14:paraId="77706707" w14:textId="77777777" w:rsidTr="00C03CAF">
              <w:trPr>
                <w:gridAfter w:val="2"/>
                <w:wAfter w:w="167" w:type="dxa"/>
                <w:trHeight w:val="101"/>
              </w:trPr>
              <w:tc>
                <w:tcPr>
                  <w:tcW w:w="2581" w:type="dxa"/>
                  <w:shd w:val="clear" w:color="auto" w:fill="auto"/>
                </w:tcPr>
                <w:p w14:paraId="7B90BBA6"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Přístupnost interiéru </w:t>
                  </w:r>
                </w:p>
              </w:tc>
              <w:tc>
                <w:tcPr>
                  <w:tcW w:w="7316" w:type="dxa"/>
                  <w:tcBorders>
                    <w:bottom w:val="single" w:sz="4" w:space="0" w:color="auto"/>
                  </w:tcBorders>
                </w:tcPr>
                <w:p w14:paraId="7A7BB8E0"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color w:val="000000"/>
                      <w:sz w:val="24"/>
                      <w:szCs w:val="24"/>
                    </w:rPr>
                    <w:t xml:space="preserve">celý interiér nebo jeho větší část / pouze část interiéru / nepřístupný interiér </w:t>
                  </w:r>
                </w:p>
              </w:tc>
            </w:tr>
            <w:tr w:rsidR="00C03CAF" w:rsidRPr="00AC0ADD" w14:paraId="70FD8E5B" w14:textId="77777777" w:rsidTr="00C03CAF">
              <w:trPr>
                <w:gridAfter w:val="2"/>
                <w:wAfter w:w="167" w:type="dxa"/>
                <w:trHeight w:val="101"/>
              </w:trPr>
              <w:tc>
                <w:tcPr>
                  <w:tcW w:w="2581" w:type="dxa"/>
                  <w:tcBorders>
                    <w:right w:val="single" w:sz="4" w:space="0" w:color="auto"/>
                  </w:tcBorders>
                  <w:shd w:val="clear" w:color="auto" w:fill="auto"/>
                </w:tcPr>
                <w:p w14:paraId="2E2D68E9"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Poznámky </w:t>
                  </w:r>
                </w:p>
              </w:tc>
              <w:tc>
                <w:tcPr>
                  <w:tcW w:w="7316" w:type="dxa"/>
                  <w:tcBorders>
                    <w:left w:val="single" w:sz="4" w:space="0" w:color="auto"/>
                  </w:tcBorders>
                </w:tcPr>
                <w:p w14:paraId="1F1E85BE"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p>
              </w:tc>
            </w:tr>
            <w:tr w:rsidR="00C03CAF" w:rsidRPr="00AC0ADD" w14:paraId="6BC20C97" w14:textId="77777777" w:rsidTr="00C03CAF">
              <w:trPr>
                <w:gridAfter w:val="2"/>
                <w:wAfter w:w="167" w:type="dxa"/>
                <w:trHeight w:val="101"/>
              </w:trPr>
              <w:tc>
                <w:tcPr>
                  <w:tcW w:w="2581" w:type="dxa"/>
                  <w:tcBorders>
                    <w:bottom w:val="nil"/>
                    <w:right w:val="single" w:sz="4" w:space="0" w:color="auto"/>
                  </w:tcBorders>
                  <w:shd w:val="clear" w:color="auto" w:fill="auto"/>
                </w:tcPr>
                <w:p w14:paraId="4A4B2C13" w14:textId="77777777" w:rsidR="00C03CAF" w:rsidRPr="00365220" w:rsidRDefault="00C03CAF" w:rsidP="00C03CAF">
                  <w:pPr>
                    <w:autoSpaceDE w:val="0"/>
                    <w:autoSpaceDN w:val="0"/>
                    <w:adjustRightInd w:val="0"/>
                    <w:rPr>
                      <w:rFonts w:ascii="Times New Roman" w:hAnsi="Times New Roman" w:cs="Times New Roman"/>
                      <w:color w:val="000000"/>
                      <w:sz w:val="24"/>
                      <w:szCs w:val="24"/>
                    </w:rPr>
                  </w:pPr>
                  <w:r w:rsidRPr="00365220">
                    <w:rPr>
                      <w:rFonts w:ascii="Times New Roman" w:hAnsi="Times New Roman" w:cs="Times New Roman"/>
                      <w:b/>
                      <w:bCs/>
                      <w:color w:val="000000"/>
                      <w:sz w:val="24"/>
                      <w:szCs w:val="24"/>
                    </w:rPr>
                    <w:t xml:space="preserve">Slovní popis úseku </w:t>
                  </w:r>
                </w:p>
              </w:tc>
              <w:tc>
                <w:tcPr>
                  <w:tcW w:w="7316" w:type="dxa"/>
                  <w:tcBorders>
                    <w:left w:val="single" w:sz="4" w:space="0" w:color="auto"/>
                    <w:bottom w:val="nil"/>
                  </w:tcBorders>
                </w:tcPr>
                <w:p w14:paraId="40E6A7D9" w14:textId="77777777" w:rsidR="00C03CAF" w:rsidRPr="00AC0ADD" w:rsidRDefault="00C03CAF" w:rsidP="00C03CAF">
                  <w:pPr>
                    <w:autoSpaceDE w:val="0"/>
                    <w:autoSpaceDN w:val="0"/>
                    <w:adjustRightInd w:val="0"/>
                    <w:rPr>
                      <w:rFonts w:ascii="Times New Roman" w:hAnsi="Times New Roman" w:cs="Times New Roman"/>
                      <w:color w:val="000000"/>
                      <w:sz w:val="24"/>
                      <w:szCs w:val="24"/>
                    </w:rPr>
                  </w:pPr>
                </w:p>
              </w:tc>
            </w:tr>
          </w:tbl>
          <w:p w14:paraId="0E69F81E" w14:textId="77777777" w:rsidR="00C03CAF" w:rsidRPr="00AC0ADD" w:rsidRDefault="00C03CAF" w:rsidP="00C03CAF">
            <w:pPr>
              <w:pStyle w:val="Default"/>
              <w:rPr>
                <w:rFonts w:ascii="Times New Roman" w:hAnsi="Times New Roman" w:cs="Times New Roman"/>
              </w:rPr>
            </w:pPr>
          </w:p>
        </w:tc>
      </w:tr>
    </w:tbl>
    <w:p w14:paraId="40B8BA27" w14:textId="68E1BACA" w:rsidR="00C03CAF" w:rsidRDefault="00C03CAF" w:rsidP="00C66286">
      <w:pPr>
        <w:rPr>
          <w:rFonts w:ascii="Times New Roman" w:hAnsi="Times New Roman" w:cs="Times New Roman"/>
          <w:sz w:val="24"/>
          <w:szCs w:val="24"/>
        </w:rPr>
      </w:pPr>
    </w:p>
    <w:tbl>
      <w:tblPr>
        <w:tblW w:w="9180" w:type="dxa"/>
        <w:tblBorders>
          <w:top w:val="nil"/>
          <w:left w:val="nil"/>
          <w:bottom w:val="nil"/>
          <w:right w:val="nil"/>
        </w:tblBorders>
        <w:tblLayout w:type="fixed"/>
        <w:tblLook w:val="0000" w:firstRow="0" w:lastRow="0" w:firstColumn="0" w:lastColumn="0" w:noHBand="0" w:noVBand="0"/>
      </w:tblPr>
      <w:tblGrid>
        <w:gridCol w:w="2660"/>
        <w:gridCol w:w="142"/>
        <w:gridCol w:w="1323"/>
        <w:gridCol w:w="41"/>
        <w:gridCol w:w="478"/>
        <w:gridCol w:w="416"/>
        <w:gridCol w:w="521"/>
        <w:gridCol w:w="9"/>
        <w:gridCol w:w="602"/>
        <w:gridCol w:w="20"/>
        <w:gridCol w:w="133"/>
        <w:gridCol w:w="419"/>
        <w:gridCol w:w="2416"/>
      </w:tblGrid>
      <w:tr w:rsidR="00C03CAF" w:rsidRPr="00AC0ADD" w14:paraId="45BD76CB" w14:textId="77777777" w:rsidTr="00C03CAF">
        <w:trPr>
          <w:trHeight w:val="101"/>
        </w:trPr>
        <w:tc>
          <w:tcPr>
            <w:tcW w:w="9180" w:type="dxa"/>
            <w:gridSpan w:val="13"/>
            <w:tcBorders>
              <w:top w:val="single" w:sz="4" w:space="0" w:color="auto"/>
              <w:left w:val="single" w:sz="4" w:space="0" w:color="auto"/>
              <w:bottom w:val="single" w:sz="4" w:space="0" w:color="auto"/>
              <w:right w:val="single" w:sz="4" w:space="0" w:color="auto"/>
            </w:tcBorders>
            <w:shd w:val="clear" w:color="auto" w:fill="auto"/>
          </w:tcPr>
          <w:p w14:paraId="5DFCC92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Příloha č. 1 VÝTAH </w:t>
            </w:r>
          </w:p>
        </w:tc>
      </w:tr>
      <w:tr w:rsidR="00C03CAF" w:rsidRPr="00AC0ADD" w14:paraId="4E08E0DE" w14:textId="77777777" w:rsidTr="00C03CAF">
        <w:trPr>
          <w:trHeight w:val="101"/>
        </w:trPr>
        <w:tc>
          <w:tcPr>
            <w:tcW w:w="2660" w:type="dxa"/>
            <w:tcBorders>
              <w:top w:val="single" w:sz="4" w:space="0" w:color="auto"/>
              <w:left w:val="single" w:sz="4" w:space="0" w:color="auto"/>
              <w:bottom w:val="single" w:sz="4" w:space="0" w:color="auto"/>
              <w:right w:val="single" w:sz="4" w:space="0" w:color="auto"/>
            </w:tcBorders>
            <w:shd w:val="clear" w:color="auto" w:fill="auto"/>
          </w:tcPr>
          <w:p w14:paraId="1083283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Lokalizace výtahu </w:t>
            </w:r>
          </w:p>
        </w:tc>
        <w:tc>
          <w:tcPr>
            <w:tcW w:w="6520" w:type="dxa"/>
            <w:gridSpan w:val="12"/>
            <w:tcBorders>
              <w:top w:val="single" w:sz="4" w:space="0" w:color="auto"/>
              <w:left w:val="single" w:sz="4" w:space="0" w:color="auto"/>
              <w:bottom w:val="single" w:sz="4" w:space="0" w:color="auto"/>
              <w:right w:val="single" w:sz="4" w:space="0" w:color="auto"/>
            </w:tcBorders>
          </w:tcPr>
          <w:p w14:paraId="12AB3B26"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AC0ADD" w14:paraId="297FEB79" w14:textId="77777777" w:rsidTr="00C03CAF">
        <w:trPr>
          <w:trHeight w:val="101"/>
        </w:trPr>
        <w:tc>
          <w:tcPr>
            <w:tcW w:w="2660" w:type="dxa"/>
            <w:vMerge w:val="restart"/>
            <w:tcBorders>
              <w:top w:val="single" w:sz="4" w:space="0" w:color="auto"/>
              <w:left w:val="single" w:sz="4" w:space="0" w:color="auto"/>
              <w:right w:val="single" w:sz="4" w:space="0" w:color="auto"/>
            </w:tcBorders>
            <w:shd w:val="clear" w:color="auto" w:fill="auto"/>
          </w:tcPr>
          <w:p w14:paraId="45A78A1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Typ výtahu </w:t>
            </w:r>
          </w:p>
        </w:tc>
        <w:tc>
          <w:tcPr>
            <w:tcW w:w="3552" w:type="dxa"/>
            <w:gridSpan w:val="9"/>
            <w:tcBorders>
              <w:top w:val="single" w:sz="4" w:space="0" w:color="auto"/>
              <w:left w:val="single" w:sz="4" w:space="0" w:color="auto"/>
              <w:bottom w:val="single" w:sz="4" w:space="0" w:color="auto"/>
              <w:right w:val="single" w:sz="4" w:space="0" w:color="auto"/>
            </w:tcBorders>
          </w:tcPr>
          <w:p w14:paraId="4769DF0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volně přístupný/uzamčený </w:t>
            </w:r>
          </w:p>
        </w:tc>
        <w:tc>
          <w:tcPr>
            <w:tcW w:w="2968" w:type="dxa"/>
            <w:gridSpan w:val="3"/>
            <w:tcBorders>
              <w:top w:val="single" w:sz="4" w:space="0" w:color="auto"/>
              <w:left w:val="single" w:sz="4" w:space="0" w:color="auto"/>
              <w:bottom w:val="single" w:sz="4" w:space="0" w:color="auto"/>
              <w:right w:val="single" w:sz="4" w:space="0" w:color="auto"/>
            </w:tcBorders>
          </w:tcPr>
          <w:p w14:paraId="439E431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přístup do výtahu zajistí: </w:t>
            </w:r>
          </w:p>
        </w:tc>
      </w:tr>
      <w:tr w:rsidR="00C03CAF" w:rsidRPr="00AC0ADD" w14:paraId="76B3D3BD" w14:textId="77777777" w:rsidTr="00C03CAF">
        <w:trPr>
          <w:trHeight w:val="101"/>
        </w:trPr>
        <w:tc>
          <w:tcPr>
            <w:tcW w:w="2660" w:type="dxa"/>
            <w:vMerge/>
            <w:tcBorders>
              <w:left w:val="single" w:sz="4" w:space="0" w:color="auto"/>
              <w:right w:val="single" w:sz="4" w:space="0" w:color="auto"/>
            </w:tcBorders>
            <w:shd w:val="clear" w:color="auto" w:fill="auto"/>
          </w:tcPr>
          <w:p w14:paraId="2B7943F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32" w:type="dxa"/>
            <w:gridSpan w:val="8"/>
            <w:tcBorders>
              <w:top w:val="single" w:sz="4" w:space="0" w:color="auto"/>
              <w:left w:val="single" w:sz="4" w:space="0" w:color="auto"/>
              <w:bottom w:val="single" w:sz="4" w:space="0" w:color="auto"/>
              <w:right w:val="single" w:sz="4" w:space="0" w:color="auto"/>
            </w:tcBorders>
          </w:tcPr>
          <w:p w14:paraId="66305D3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osobní/nákladní </w:t>
            </w:r>
          </w:p>
        </w:tc>
        <w:tc>
          <w:tcPr>
            <w:tcW w:w="2988" w:type="dxa"/>
            <w:gridSpan w:val="4"/>
            <w:tcBorders>
              <w:top w:val="single" w:sz="4" w:space="0" w:color="auto"/>
              <w:left w:val="single" w:sz="4" w:space="0" w:color="auto"/>
              <w:bottom w:val="single" w:sz="4" w:space="0" w:color="auto"/>
              <w:right w:val="single" w:sz="4" w:space="0" w:color="auto"/>
            </w:tcBorders>
          </w:tcPr>
          <w:p w14:paraId="68754A6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výtah spojuje patra: </w:t>
            </w:r>
          </w:p>
        </w:tc>
      </w:tr>
      <w:tr w:rsidR="00C03CAF" w:rsidRPr="00AC0ADD" w14:paraId="1CBB76E0" w14:textId="77777777" w:rsidTr="00C03CAF">
        <w:trPr>
          <w:trHeight w:val="101"/>
        </w:trPr>
        <w:tc>
          <w:tcPr>
            <w:tcW w:w="2660" w:type="dxa"/>
            <w:vMerge/>
            <w:tcBorders>
              <w:left w:val="single" w:sz="4" w:space="0" w:color="auto"/>
              <w:bottom w:val="single" w:sz="4" w:space="0" w:color="auto"/>
              <w:right w:val="single" w:sz="4" w:space="0" w:color="auto"/>
            </w:tcBorders>
            <w:shd w:val="clear" w:color="auto" w:fill="auto"/>
          </w:tcPr>
          <w:p w14:paraId="6BCEEBB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7C351D8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dojezd na hlavních podestách / dojezd v mezipatrech </w:t>
            </w:r>
          </w:p>
        </w:tc>
      </w:tr>
      <w:tr w:rsidR="00C03CAF" w:rsidRPr="00AC0ADD" w14:paraId="0645CF06" w14:textId="77777777" w:rsidTr="00C03CAF">
        <w:trPr>
          <w:trHeight w:val="101"/>
        </w:trPr>
        <w:tc>
          <w:tcPr>
            <w:tcW w:w="2660" w:type="dxa"/>
            <w:vMerge w:val="restart"/>
            <w:tcBorders>
              <w:top w:val="single" w:sz="4" w:space="0" w:color="auto"/>
              <w:left w:val="single" w:sz="4" w:space="0" w:color="auto"/>
              <w:right w:val="single" w:sz="4" w:space="0" w:color="auto"/>
            </w:tcBorders>
            <w:shd w:val="clear" w:color="auto" w:fill="auto"/>
          </w:tcPr>
          <w:p w14:paraId="5ECC425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Nástupní plocha </w:t>
            </w:r>
          </w:p>
        </w:tc>
        <w:tc>
          <w:tcPr>
            <w:tcW w:w="3532" w:type="dxa"/>
            <w:gridSpan w:val="8"/>
            <w:tcBorders>
              <w:top w:val="single" w:sz="4" w:space="0" w:color="auto"/>
              <w:left w:val="single" w:sz="4" w:space="0" w:color="auto"/>
              <w:bottom w:val="single" w:sz="4" w:space="0" w:color="auto"/>
              <w:right w:val="single" w:sz="4" w:space="0" w:color="auto"/>
            </w:tcBorders>
          </w:tcPr>
          <w:p w14:paraId="5D19208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šířka: cm </w:t>
            </w:r>
          </w:p>
        </w:tc>
        <w:tc>
          <w:tcPr>
            <w:tcW w:w="2988" w:type="dxa"/>
            <w:gridSpan w:val="4"/>
            <w:tcBorders>
              <w:top w:val="single" w:sz="4" w:space="0" w:color="auto"/>
              <w:left w:val="single" w:sz="4" w:space="0" w:color="auto"/>
              <w:bottom w:val="single" w:sz="4" w:space="0" w:color="auto"/>
              <w:right w:val="single" w:sz="4" w:space="0" w:color="auto"/>
            </w:tcBorders>
          </w:tcPr>
          <w:p w14:paraId="2802961E"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hloubka: cm </w:t>
            </w:r>
          </w:p>
        </w:tc>
      </w:tr>
      <w:tr w:rsidR="00C03CAF" w:rsidRPr="00AC0ADD" w14:paraId="0B60D069" w14:textId="77777777" w:rsidTr="00C03CAF">
        <w:trPr>
          <w:trHeight w:val="311"/>
        </w:trPr>
        <w:tc>
          <w:tcPr>
            <w:tcW w:w="2660" w:type="dxa"/>
            <w:vMerge/>
            <w:tcBorders>
              <w:left w:val="single" w:sz="4" w:space="0" w:color="auto"/>
              <w:bottom w:val="single" w:sz="4" w:space="0" w:color="auto"/>
              <w:right w:val="single" w:sz="4" w:space="0" w:color="auto"/>
            </w:tcBorders>
            <w:shd w:val="clear" w:color="auto" w:fill="auto"/>
          </w:tcPr>
          <w:p w14:paraId="3F23CFA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5BE2158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převýšení (rozdíl výšek mezi podlahou klece a nástupištěm): cm </w:t>
            </w:r>
          </w:p>
        </w:tc>
      </w:tr>
      <w:tr w:rsidR="00C03CAF" w:rsidRPr="00AC0ADD" w14:paraId="252821FF" w14:textId="77777777" w:rsidTr="00C03CAF">
        <w:tc>
          <w:tcPr>
            <w:tcW w:w="2660" w:type="dxa"/>
            <w:vMerge w:val="restart"/>
            <w:tcBorders>
              <w:top w:val="single" w:sz="4" w:space="0" w:color="auto"/>
              <w:left w:val="single" w:sz="4" w:space="0" w:color="auto"/>
              <w:right w:val="single" w:sz="4" w:space="0" w:color="auto"/>
            </w:tcBorders>
            <w:shd w:val="clear" w:color="auto" w:fill="auto"/>
          </w:tcPr>
          <w:p w14:paraId="1C2802FF"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lastRenderedPageBreak/>
              <w:t xml:space="preserve">Dveře </w:t>
            </w:r>
          </w:p>
          <w:p w14:paraId="4607A29D"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2DF640CC"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5B208AD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nil"/>
              <w:right w:val="single" w:sz="4" w:space="0" w:color="auto"/>
            </w:tcBorders>
          </w:tcPr>
          <w:p w14:paraId="0A7AD41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AC0ADD" w14:paraId="72C22D9B" w14:textId="77777777" w:rsidTr="00C03CAF">
        <w:trPr>
          <w:trHeight w:val="101"/>
        </w:trPr>
        <w:tc>
          <w:tcPr>
            <w:tcW w:w="2660" w:type="dxa"/>
            <w:vMerge/>
            <w:tcBorders>
              <w:left w:val="single" w:sz="4" w:space="0" w:color="auto"/>
              <w:right w:val="single" w:sz="4" w:space="0" w:color="auto"/>
            </w:tcBorders>
            <w:shd w:val="clear" w:color="auto" w:fill="auto"/>
          </w:tcPr>
          <w:p w14:paraId="0FACF5B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400" w:type="dxa"/>
            <w:gridSpan w:val="5"/>
            <w:vMerge w:val="restart"/>
            <w:tcBorders>
              <w:top w:val="nil"/>
              <w:left w:val="single" w:sz="4" w:space="0" w:color="auto"/>
              <w:right w:val="single" w:sz="4" w:space="0" w:color="auto"/>
            </w:tcBorders>
          </w:tcPr>
          <w:p w14:paraId="795B9BF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šachetní: </w:t>
            </w:r>
          </w:p>
          <w:p w14:paraId="4A7C1453" w14:textId="77777777" w:rsidR="00C03CAF" w:rsidRDefault="00C03CAF" w:rsidP="00C03CAF">
            <w:pPr>
              <w:rPr>
                <w:rFonts w:ascii="Times New Roman" w:hAnsi="Times New Roman" w:cs="Times New Roman"/>
                <w:color w:val="000000"/>
                <w:sz w:val="24"/>
                <w:szCs w:val="24"/>
              </w:rPr>
            </w:pPr>
          </w:p>
          <w:p w14:paraId="15247EB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120" w:type="dxa"/>
            <w:gridSpan w:val="7"/>
            <w:tcBorders>
              <w:top w:val="nil"/>
              <w:left w:val="single" w:sz="4" w:space="0" w:color="auto"/>
              <w:bottom w:val="single" w:sz="4" w:space="0" w:color="auto"/>
              <w:right w:val="single" w:sz="4" w:space="0" w:color="auto"/>
            </w:tcBorders>
          </w:tcPr>
          <w:p w14:paraId="341DB55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šířka: cm </w:t>
            </w:r>
          </w:p>
        </w:tc>
      </w:tr>
      <w:tr w:rsidR="00C03CAF" w:rsidRPr="00AC0ADD" w14:paraId="3A4368EE" w14:textId="77777777" w:rsidTr="00C03CAF">
        <w:trPr>
          <w:trHeight w:val="221"/>
        </w:trPr>
        <w:tc>
          <w:tcPr>
            <w:tcW w:w="2660" w:type="dxa"/>
            <w:vMerge/>
            <w:tcBorders>
              <w:left w:val="single" w:sz="4" w:space="0" w:color="auto"/>
              <w:right w:val="single" w:sz="4" w:space="0" w:color="auto"/>
            </w:tcBorders>
            <w:shd w:val="clear" w:color="auto" w:fill="auto"/>
          </w:tcPr>
          <w:p w14:paraId="1E5C883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400" w:type="dxa"/>
            <w:gridSpan w:val="5"/>
            <w:vMerge/>
            <w:tcBorders>
              <w:left w:val="single" w:sz="4" w:space="0" w:color="auto"/>
              <w:bottom w:val="single" w:sz="4" w:space="0" w:color="auto"/>
              <w:right w:val="single" w:sz="4" w:space="0" w:color="auto"/>
            </w:tcBorders>
          </w:tcPr>
          <w:p w14:paraId="5EE1CDC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120" w:type="dxa"/>
            <w:gridSpan w:val="7"/>
            <w:tcBorders>
              <w:top w:val="single" w:sz="4" w:space="0" w:color="auto"/>
              <w:left w:val="single" w:sz="4" w:space="0" w:color="auto"/>
              <w:bottom w:val="single" w:sz="4" w:space="0" w:color="auto"/>
              <w:right w:val="single" w:sz="4" w:space="0" w:color="auto"/>
            </w:tcBorders>
          </w:tcPr>
          <w:p w14:paraId="17A0A03E"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otevírání: automatické / mechanické ven / mechanické dovnitř</w:t>
            </w:r>
            <w:r>
              <w:rPr>
                <w:rFonts w:ascii="Times New Roman" w:hAnsi="Times New Roman" w:cs="Times New Roman"/>
                <w:color w:val="000000"/>
                <w:sz w:val="24"/>
                <w:szCs w:val="24"/>
              </w:rPr>
              <w:t>.</w:t>
            </w:r>
          </w:p>
          <w:p w14:paraId="0830268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AC0ADD" w14:paraId="4C1FA4A4" w14:textId="77777777" w:rsidTr="00C03CAF">
        <w:trPr>
          <w:trHeight w:val="101"/>
        </w:trPr>
        <w:tc>
          <w:tcPr>
            <w:tcW w:w="2660" w:type="dxa"/>
            <w:vMerge/>
            <w:tcBorders>
              <w:left w:val="single" w:sz="4" w:space="0" w:color="auto"/>
              <w:right w:val="single" w:sz="4" w:space="0" w:color="auto"/>
            </w:tcBorders>
            <w:shd w:val="clear" w:color="auto" w:fill="auto"/>
          </w:tcPr>
          <w:p w14:paraId="471D426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400" w:type="dxa"/>
            <w:gridSpan w:val="5"/>
            <w:vMerge w:val="restart"/>
            <w:tcBorders>
              <w:top w:val="single" w:sz="4" w:space="0" w:color="auto"/>
              <w:left w:val="single" w:sz="4" w:space="0" w:color="auto"/>
              <w:right w:val="single" w:sz="4" w:space="0" w:color="auto"/>
            </w:tcBorders>
          </w:tcPr>
          <w:p w14:paraId="488988B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klecové: </w:t>
            </w:r>
          </w:p>
          <w:p w14:paraId="5F4EB4C3" w14:textId="77777777" w:rsidR="00C03CAF" w:rsidRDefault="00C03CAF" w:rsidP="00C03CAF">
            <w:pPr>
              <w:rPr>
                <w:rFonts w:ascii="Times New Roman" w:hAnsi="Times New Roman" w:cs="Times New Roman"/>
                <w:color w:val="000000"/>
                <w:sz w:val="24"/>
                <w:szCs w:val="24"/>
              </w:rPr>
            </w:pPr>
          </w:p>
          <w:p w14:paraId="69798656"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120" w:type="dxa"/>
            <w:gridSpan w:val="7"/>
            <w:tcBorders>
              <w:top w:val="single" w:sz="4" w:space="0" w:color="auto"/>
              <w:left w:val="single" w:sz="4" w:space="0" w:color="auto"/>
              <w:bottom w:val="single" w:sz="4" w:space="0" w:color="auto"/>
              <w:right w:val="single" w:sz="4" w:space="0" w:color="auto"/>
            </w:tcBorders>
          </w:tcPr>
          <w:p w14:paraId="762387D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šířka: cm </w:t>
            </w:r>
          </w:p>
        </w:tc>
      </w:tr>
      <w:tr w:rsidR="00C03CAF" w:rsidRPr="00AC0ADD" w14:paraId="6321569F" w14:textId="77777777" w:rsidTr="00C03CAF">
        <w:trPr>
          <w:trHeight w:val="222"/>
        </w:trPr>
        <w:tc>
          <w:tcPr>
            <w:tcW w:w="2660" w:type="dxa"/>
            <w:vMerge/>
            <w:tcBorders>
              <w:left w:val="single" w:sz="4" w:space="0" w:color="auto"/>
              <w:bottom w:val="single" w:sz="4" w:space="0" w:color="auto"/>
              <w:right w:val="single" w:sz="4" w:space="0" w:color="auto"/>
            </w:tcBorders>
            <w:shd w:val="clear" w:color="auto" w:fill="auto"/>
          </w:tcPr>
          <w:p w14:paraId="74FBF786"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400" w:type="dxa"/>
            <w:gridSpan w:val="5"/>
            <w:vMerge/>
            <w:tcBorders>
              <w:left w:val="single" w:sz="4" w:space="0" w:color="auto"/>
              <w:bottom w:val="single" w:sz="4" w:space="0" w:color="auto"/>
              <w:right w:val="single" w:sz="4" w:space="0" w:color="auto"/>
            </w:tcBorders>
          </w:tcPr>
          <w:p w14:paraId="0153C89E"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120" w:type="dxa"/>
            <w:gridSpan w:val="7"/>
            <w:tcBorders>
              <w:top w:val="single" w:sz="4" w:space="0" w:color="auto"/>
              <w:left w:val="single" w:sz="4" w:space="0" w:color="auto"/>
              <w:bottom w:val="single" w:sz="4" w:space="0" w:color="auto"/>
              <w:right w:val="single" w:sz="4" w:space="0" w:color="auto"/>
            </w:tcBorders>
          </w:tcPr>
          <w:p w14:paraId="06440F79"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otevírání: automatické / mechanické ven / mechanické dovnitř</w:t>
            </w:r>
          </w:p>
          <w:p w14:paraId="7C123FA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AC0ADD" w14:paraId="4F0D693D" w14:textId="77777777" w:rsidTr="00C03CAF">
        <w:trPr>
          <w:trHeight w:val="235"/>
        </w:trPr>
        <w:tc>
          <w:tcPr>
            <w:tcW w:w="2660" w:type="dxa"/>
            <w:tcBorders>
              <w:top w:val="single" w:sz="4" w:space="0" w:color="auto"/>
              <w:left w:val="single" w:sz="4" w:space="0" w:color="auto"/>
              <w:bottom w:val="nil"/>
              <w:right w:val="single" w:sz="4" w:space="0" w:color="auto"/>
            </w:tcBorders>
            <w:shd w:val="clear" w:color="auto" w:fill="auto"/>
          </w:tcPr>
          <w:p w14:paraId="1105081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Ovladače na nástupních místech </w:t>
            </w:r>
          </w:p>
        </w:tc>
        <w:tc>
          <w:tcPr>
            <w:tcW w:w="6520" w:type="dxa"/>
            <w:gridSpan w:val="12"/>
            <w:tcBorders>
              <w:top w:val="single" w:sz="4" w:space="0" w:color="auto"/>
              <w:left w:val="single" w:sz="4" w:space="0" w:color="auto"/>
              <w:bottom w:val="single" w:sz="4" w:space="0" w:color="auto"/>
              <w:right w:val="single" w:sz="4" w:space="0" w:color="auto"/>
            </w:tcBorders>
          </w:tcPr>
          <w:p w14:paraId="0913937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výška horního tlačítka ve všech patrech max.: cm </w:t>
            </w:r>
          </w:p>
        </w:tc>
      </w:tr>
      <w:tr w:rsidR="00C03CAF" w:rsidRPr="00AC0ADD" w14:paraId="2650B5E5" w14:textId="77777777" w:rsidTr="00C03CAF">
        <w:trPr>
          <w:trHeight w:val="101"/>
        </w:trPr>
        <w:tc>
          <w:tcPr>
            <w:tcW w:w="2660" w:type="dxa"/>
            <w:tcBorders>
              <w:top w:val="nil"/>
              <w:left w:val="single" w:sz="4" w:space="0" w:color="auto"/>
              <w:bottom w:val="nil"/>
              <w:right w:val="single" w:sz="4" w:space="0" w:color="auto"/>
            </w:tcBorders>
            <w:shd w:val="clear" w:color="auto" w:fill="auto"/>
          </w:tcPr>
          <w:p w14:paraId="508B32A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val="restart"/>
            <w:tcBorders>
              <w:top w:val="single" w:sz="4" w:space="0" w:color="auto"/>
              <w:left w:val="single" w:sz="4" w:space="0" w:color="auto"/>
              <w:right w:val="single" w:sz="4" w:space="0" w:color="auto"/>
            </w:tcBorders>
          </w:tcPr>
          <w:p w14:paraId="07234DA6" w14:textId="77777777" w:rsidR="00C03CAF" w:rsidRPr="00AC0ADD" w:rsidRDefault="00C03CAF" w:rsidP="00C03CAF">
            <w:pPr>
              <w:autoSpaceDE w:val="0"/>
              <w:autoSpaceDN w:val="0"/>
              <w:adjustRightInd w:val="0"/>
              <w:spacing w:after="0" w:line="240" w:lineRule="auto"/>
              <w:ind w:left="226"/>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označení: </w:t>
            </w:r>
          </w:p>
        </w:tc>
        <w:tc>
          <w:tcPr>
            <w:tcW w:w="1701" w:type="dxa"/>
            <w:gridSpan w:val="6"/>
            <w:tcBorders>
              <w:top w:val="single" w:sz="4" w:space="0" w:color="auto"/>
              <w:left w:val="single" w:sz="4" w:space="0" w:color="auto"/>
              <w:bottom w:val="single" w:sz="4" w:space="0" w:color="auto"/>
              <w:right w:val="single" w:sz="4" w:space="0" w:color="auto"/>
            </w:tcBorders>
          </w:tcPr>
          <w:p w14:paraId="70667B0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reliéf: </w:t>
            </w:r>
          </w:p>
        </w:tc>
        <w:tc>
          <w:tcPr>
            <w:tcW w:w="2835" w:type="dxa"/>
            <w:gridSpan w:val="2"/>
            <w:tcBorders>
              <w:top w:val="single" w:sz="4" w:space="0" w:color="auto"/>
              <w:left w:val="single" w:sz="4" w:space="0" w:color="auto"/>
              <w:bottom w:val="single" w:sz="4" w:space="0" w:color="auto"/>
              <w:right w:val="single" w:sz="4" w:space="0" w:color="auto"/>
            </w:tcBorders>
          </w:tcPr>
          <w:p w14:paraId="268A64F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ryté / vystouplé </w:t>
            </w:r>
          </w:p>
        </w:tc>
      </w:tr>
      <w:tr w:rsidR="00C03CAF" w:rsidRPr="00AC0ADD" w14:paraId="7067DA17" w14:textId="77777777" w:rsidTr="00C03CAF">
        <w:trPr>
          <w:trHeight w:val="101"/>
        </w:trPr>
        <w:tc>
          <w:tcPr>
            <w:tcW w:w="2660" w:type="dxa"/>
            <w:vMerge w:val="restart"/>
            <w:tcBorders>
              <w:top w:val="nil"/>
              <w:left w:val="single" w:sz="4" w:space="0" w:color="auto"/>
              <w:right w:val="single" w:sz="4" w:space="0" w:color="auto"/>
            </w:tcBorders>
            <w:shd w:val="clear" w:color="auto" w:fill="auto"/>
          </w:tcPr>
          <w:p w14:paraId="015EDB5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right w:val="single" w:sz="4" w:space="0" w:color="auto"/>
            </w:tcBorders>
          </w:tcPr>
          <w:p w14:paraId="2F10BD6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01" w:type="dxa"/>
            <w:gridSpan w:val="6"/>
            <w:tcBorders>
              <w:top w:val="single" w:sz="4" w:space="0" w:color="auto"/>
              <w:left w:val="single" w:sz="4" w:space="0" w:color="auto"/>
              <w:bottom w:val="single" w:sz="4" w:space="0" w:color="auto"/>
              <w:right w:val="single" w:sz="4" w:space="0" w:color="auto"/>
            </w:tcBorders>
          </w:tcPr>
          <w:p w14:paraId="303F898A" w14:textId="77777777" w:rsidR="00C03CAF" w:rsidRPr="00AC0ADD" w:rsidRDefault="00C03CAF" w:rsidP="00C03CAF">
            <w:pPr>
              <w:autoSpaceDE w:val="0"/>
              <w:autoSpaceDN w:val="0"/>
              <w:adjustRightInd w:val="0"/>
              <w:spacing w:after="0" w:line="240" w:lineRule="auto"/>
              <w:ind w:left="7"/>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ploché </w:t>
            </w:r>
          </w:p>
        </w:tc>
        <w:tc>
          <w:tcPr>
            <w:tcW w:w="2835" w:type="dxa"/>
            <w:gridSpan w:val="2"/>
            <w:tcBorders>
              <w:top w:val="single" w:sz="4" w:space="0" w:color="auto"/>
              <w:left w:val="single" w:sz="4" w:space="0" w:color="auto"/>
              <w:bottom w:val="single" w:sz="4" w:space="0" w:color="auto"/>
              <w:right w:val="single" w:sz="4" w:space="0" w:color="auto"/>
            </w:tcBorders>
          </w:tcPr>
          <w:p w14:paraId="108C460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grafické / digitální(dotyk) </w:t>
            </w:r>
          </w:p>
        </w:tc>
      </w:tr>
      <w:tr w:rsidR="00C03CAF" w:rsidRPr="00AC0ADD" w14:paraId="7D66A651" w14:textId="77777777" w:rsidTr="00C03CAF">
        <w:trPr>
          <w:trHeight w:val="101"/>
        </w:trPr>
        <w:tc>
          <w:tcPr>
            <w:tcW w:w="2660" w:type="dxa"/>
            <w:vMerge/>
            <w:tcBorders>
              <w:left w:val="single" w:sz="4" w:space="0" w:color="auto"/>
              <w:bottom w:val="single" w:sz="4" w:space="0" w:color="auto"/>
              <w:right w:val="single" w:sz="4" w:space="0" w:color="auto"/>
            </w:tcBorders>
            <w:shd w:val="clear" w:color="auto" w:fill="auto"/>
          </w:tcPr>
          <w:p w14:paraId="5B268E7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bottom w:val="single" w:sz="4" w:space="0" w:color="auto"/>
              <w:right w:val="single" w:sz="4" w:space="0" w:color="auto"/>
            </w:tcBorders>
          </w:tcPr>
          <w:p w14:paraId="713549D1"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01" w:type="dxa"/>
            <w:gridSpan w:val="6"/>
            <w:tcBorders>
              <w:top w:val="single" w:sz="4" w:space="0" w:color="auto"/>
              <w:left w:val="single" w:sz="4" w:space="0" w:color="auto"/>
              <w:bottom w:val="single" w:sz="4" w:space="0" w:color="auto"/>
              <w:right w:val="single" w:sz="4" w:space="0" w:color="auto"/>
            </w:tcBorders>
          </w:tcPr>
          <w:p w14:paraId="245DD329" w14:textId="77777777" w:rsidR="00C03CAF" w:rsidRPr="00AC0ADD" w:rsidRDefault="00C03CAF" w:rsidP="00C03CAF">
            <w:pPr>
              <w:autoSpaceDE w:val="0"/>
              <w:autoSpaceDN w:val="0"/>
              <w:adjustRightInd w:val="0"/>
              <w:spacing w:after="0" w:line="240" w:lineRule="auto"/>
              <w:ind w:left="7"/>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Braille: </w:t>
            </w:r>
          </w:p>
        </w:tc>
        <w:tc>
          <w:tcPr>
            <w:tcW w:w="2835" w:type="dxa"/>
            <w:gridSpan w:val="2"/>
            <w:tcBorders>
              <w:top w:val="single" w:sz="4" w:space="0" w:color="auto"/>
              <w:left w:val="single" w:sz="4" w:space="0" w:color="auto"/>
              <w:bottom w:val="single" w:sz="4" w:space="0" w:color="auto"/>
              <w:right w:val="single" w:sz="4" w:space="0" w:color="auto"/>
            </w:tcBorders>
          </w:tcPr>
          <w:p w14:paraId="3E7A85AA"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13BD05B4" w14:textId="77777777" w:rsidTr="00C03CAF">
        <w:trPr>
          <w:trHeight w:val="221"/>
        </w:trPr>
        <w:tc>
          <w:tcPr>
            <w:tcW w:w="2660" w:type="dxa"/>
            <w:vMerge w:val="restart"/>
            <w:tcBorders>
              <w:top w:val="single" w:sz="4" w:space="0" w:color="auto"/>
              <w:left w:val="single" w:sz="4" w:space="0" w:color="auto"/>
              <w:right w:val="single" w:sz="4" w:space="0" w:color="auto"/>
            </w:tcBorders>
            <w:shd w:val="clear" w:color="auto" w:fill="auto"/>
          </w:tcPr>
          <w:p w14:paraId="6607704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AOM (akustický orientační </w:t>
            </w:r>
          </w:p>
          <w:p w14:paraId="466B4190"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majáček) </w:t>
            </w:r>
          </w:p>
        </w:tc>
        <w:tc>
          <w:tcPr>
            <w:tcW w:w="6520" w:type="dxa"/>
            <w:gridSpan w:val="12"/>
            <w:tcBorders>
              <w:top w:val="single" w:sz="4" w:space="0" w:color="auto"/>
              <w:left w:val="single" w:sz="4" w:space="0" w:color="auto"/>
              <w:bottom w:val="single" w:sz="4" w:space="0" w:color="auto"/>
              <w:right w:val="single" w:sz="4" w:space="0" w:color="auto"/>
            </w:tcBorders>
          </w:tcPr>
          <w:p w14:paraId="1BBF0F20" w14:textId="77777777" w:rsidR="00C03CAF" w:rsidRDefault="00C03CAF" w:rsidP="00C03CAF">
            <w:pPr>
              <w:rPr>
                <w:rFonts w:ascii="Times New Roman" w:hAnsi="Times New Roman" w:cs="Times New Roman"/>
                <w:color w:val="000000"/>
                <w:sz w:val="24"/>
                <w:szCs w:val="24"/>
              </w:rPr>
            </w:pPr>
          </w:p>
          <w:p w14:paraId="0BB401F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5217C627" w14:textId="77777777" w:rsidTr="00C03CAF">
        <w:trPr>
          <w:trHeight w:val="101"/>
        </w:trPr>
        <w:tc>
          <w:tcPr>
            <w:tcW w:w="2660" w:type="dxa"/>
            <w:vMerge/>
            <w:tcBorders>
              <w:left w:val="single" w:sz="4" w:space="0" w:color="auto"/>
              <w:right w:val="single" w:sz="4" w:space="0" w:color="auto"/>
            </w:tcBorders>
            <w:shd w:val="clear" w:color="auto" w:fill="auto"/>
          </w:tcPr>
          <w:p w14:paraId="5590861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2475B11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nad osou dveří: ano / ne </w:t>
            </w:r>
          </w:p>
        </w:tc>
      </w:tr>
      <w:tr w:rsidR="00C03CAF" w:rsidRPr="00AC0ADD" w14:paraId="37644350" w14:textId="77777777" w:rsidTr="00C03CAF">
        <w:trPr>
          <w:trHeight w:val="101"/>
        </w:trPr>
        <w:tc>
          <w:tcPr>
            <w:tcW w:w="2660" w:type="dxa"/>
            <w:vMerge/>
            <w:tcBorders>
              <w:left w:val="single" w:sz="4" w:space="0" w:color="auto"/>
              <w:right w:val="single" w:sz="4" w:space="0" w:color="auto"/>
            </w:tcBorders>
            <w:shd w:val="clear" w:color="auto" w:fill="auto"/>
          </w:tcPr>
          <w:p w14:paraId="7519973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71CBED8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lokalizace AOM v případě, že není nad osou dveří: </w:t>
            </w:r>
          </w:p>
        </w:tc>
      </w:tr>
      <w:tr w:rsidR="00C03CAF" w:rsidRPr="00AC0ADD" w14:paraId="35C8B4E6" w14:textId="77777777" w:rsidTr="00C03CAF">
        <w:trPr>
          <w:trHeight w:val="101"/>
        </w:trPr>
        <w:tc>
          <w:tcPr>
            <w:tcW w:w="2660" w:type="dxa"/>
            <w:vMerge/>
            <w:tcBorders>
              <w:left w:val="single" w:sz="4" w:space="0" w:color="auto"/>
              <w:bottom w:val="single" w:sz="4" w:space="0" w:color="auto"/>
              <w:right w:val="single" w:sz="4" w:space="0" w:color="auto"/>
            </w:tcBorders>
            <w:shd w:val="clear" w:color="auto" w:fill="auto"/>
          </w:tcPr>
          <w:p w14:paraId="1C7723D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21A799E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hlášení: fráze / trylek </w:t>
            </w:r>
          </w:p>
        </w:tc>
      </w:tr>
      <w:tr w:rsidR="00C03CAF" w:rsidRPr="00AC0ADD" w14:paraId="48EB7EFA" w14:textId="77777777" w:rsidTr="00C03CAF">
        <w:trPr>
          <w:trHeight w:val="101"/>
        </w:trPr>
        <w:tc>
          <w:tcPr>
            <w:tcW w:w="2660" w:type="dxa"/>
            <w:vMerge w:val="restart"/>
            <w:tcBorders>
              <w:top w:val="single" w:sz="4" w:space="0" w:color="auto"/>
              <w:left w:val="single" w:sz="4" w:space="0" w:color="auto"/>
              <w:right w:val="single" w:sz="4" w:space="0" w:color="auto"/>
            </w:tcBorders>
            <w:shd w:val="clear" w:color="auto" w:fill="auto"/>
          </w:tcPr>
          <w:p w14:paraId="6FD09DF0"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Klec </w:t>
            </w:r>
          </w:p>
        </w:tc>
        <w:tc>
          <w:tcPr>
            <w:tcW w:w="1984" w:type="dxa"/>
            <w:gridSpan w:val="4"/>
            <w:vMerge w:val="restart"/>
            <w:tcBorders>
              <w:top w:val="single" w:sz="4" w:space="0" w:color="auto"/>
              <w:left w:val="single" w:sz="4" w:space="0" w:color="auto"/>
              <w:right w:val="single" w:sz="4" w:space="0" w:color="auto"/>
            </w:tcBorders>
          </w:tcPr>
          <w:p w14:paraId="3147FDD8"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rozměry: </w:t>
            </w:r>
          </w:p>
        </w:tc>
        <w:tc>
          <w:tcPr>
            <w:tcW w:w="4536" w:type="dxa"/>
            <w:gridSpan w:val="8"/>
            <w:tcBorders>
              <w:top w:val="single" w:sz="4" w:space="0" w:color="auto"/>
              <w:left w:val="single" w:sz="4" w:space="0" w:color="auto"/>
              <w:bottom w:val="single" w:sz="4" w:space="0" w:color="auto"/>
              <w:right w:val="single" w:sz="4" w:space="0" w:color="auto"/>
            </w:tcBorders>
          </w:tcPr>
          <w:p w14:paraId="31E2127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šířka: cm </w:t>
            </w:r>
          </w:p>
        </w:tc>
      </w:tr>
      <w:tr w:rsidR="00C03CAF" w:rsidRPr="00AC0ADD" w14:paraId="4FC50FAA" w14:textId="77777777" w:rsidTr="00C03CAF">
        <w:trPr>
          <w:trHeight w:val="101"/>
        </w:trPr>
        <w:tc>
          <w:tcPr>
            <w:tcW w:w="2660" w:type="dxa"/>
            <w:vMerge/>
            <w:tcBorders>
              <w:left w:val="single" w:sz="4" w:space="0" w:color="auto"/>
              <w:right w:val="single" w:sz="4" w:space="0" w:color="auto"/>
            </w:tcBorders>
            <w:shd w:val="clear" w:color="auto" w:fill="auto"/>
          </w:tcPr>
          <w:p w14:paraId="0D73208E"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bottom w:val="single" w:sz="4" w:space="0" w:color="auto"/>
              <w:right w:val="single" w:sz="4" w:space="0" w:color="auto"/>
            </w:tcBorders>
          </w:tcPr>
          <w:p w14:paraId="14B49200"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536" w:type="dxa"/>
            <w:gridSpan w:val="8"/>
            <w:tcBorders>
              <w:top w:val="single" w:sz="4" w:space="0" w:color="auto"/>
              <w:left w:val="single" w:sz="4" w:space="0" w:color="auto"/>
              <w:bottom w:val="single" w:sz="4" w:space="0" w:color="auto"/>
              <w:right w:val="single" w:sz="4" w:space="0" w:color="auto"/>
            </w:tcBorders>
          </w:tcPr>
          <w:p w14:paraId="6E51B621"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hloubka: cm </w:t>
            </w:r>
          </w:p>
        </w:tc>
      </w:tr>
      <w:tr w:rsidR="00C03CAF" w:rsidRPr="00AC0ADD" w14:paraId="11F45A32" w14:textId="77777777" w:rsidTr="00C03CAF">
        <w:trPr>
          <w:trHeight w:val="101"/>
        </w:trPr>
        <w:tc>
          <w:tcPr>
            <w:tcW w:w="2660" w:type="dxa"/>
            <w:vMerge/>
            <w:tcBorders>
              <w:left w:val="single" w:sz="4" w:space="0" w:color="auto"/>
              <w:right w:val="single" w:sz="4" w:space="0" w:color="auto"/>
            </w:tcBorders>
            <w:shd w:val="clear" w:color="auto" w:fill="auto"/>
          </w:tcPr>
          <w:p w14:paraId="55F6DA60"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val="restart"/>
            <w:tcBorders>
              <w:top w:val="single" w:sz="4" w:space="0" w:color="auto"/>
              <w:left w:val="single" w:sz="4" w:space="0" w:color="auto"/>
              <w:right w:val="single" w:sz="4" w:space="0" w:color="auto"/>
            </w:tcBorders>
          </w:tcPr>
          <w:p w14:paraId="7A248B1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průchozí: </w:t>
            </w:r>
          </w:p>
        </w:tc>
        <w:tc>
          <w:tcPr>
            <w:tcW w:w="4536" w:type="dxa"/>
            <w:gridSpan w:val="8"/>
            <w:tcBorders>
              <w:top w:val="single" w:sz="4" w:space="0" w:color="auto"/>
              <w:left w:val="single" w:sz="4" w:space="0" w:color="auto"/>
              <w:bottom w:val="single" w:sz="4" w:space="0" w:color="auto"/>
              <w:right w:val="single" w:sz="4" w:space="0" w:color="auto"/>
            </w:tcBorders>
          </w:tcPr>
          <w:p w14:paraId="66F9A32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4AC2DA06" w14:textId="77777777" w:rsidTr="00C03CAF">
        <w:trPr>
          <w:trHeight w:val="101"/>
        </w:trPr>
        <w:tc>
          <w:tcPr>
            <w:tcW w:w="2660" w:type="dxa"/>
            <w:vMerge/>
            <w:tcBorders>
              <w:left w:val="single" w:sz="4" w:space="0" w:color="auto"/>
              <w:bottom w:val="single" w:sz="4" w:space="0" w:color="auto"/>
              <w:right w:val="single" w:sz="4" w:space="0" w:color="auto"/>
            </w:tcBorders>
            <w:shd w:val="clear" w:color="auto" w:fill="auto"/>
          </w:tcPr>
          <w:p w14:paraId="6634F9E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bottom w:val="single" w:sz="4" w:space="0" w:color="auto"/>
              <w:right w:val="single" w:sz="4" w:space="0" w:color="auto"/>
            </w:tcBorders>
          </w:tcPr>
          <w:p w14:paraId="196395D8"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536" w:type="dxa"/>
            <w:gridSpan w:val="8"/>
            <w:tcBorders>
              <w:top w:val="single" w:sz="4" w:space="0" w:color="auto"/>
              <w:left w:val="single" w:sz="4" w:space="0" w:color="auto"/>
              <w:bottom w:val="single" w:sz="4" w:space="0" w:color="auto"/>
              <w:right w:val="single" w:sz="4" w:space="0" w:color="auto"/>
            </w:tcBorders>
          </w:tcPr>
          <w:p w14:paraId="1C78362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druhé dveře na čelní stěně/boční stěně </w:t>
            </w:r>
          </w:p>
        </w:tc>
      </w:tr>
      <w:tr w:rsidR="00C03CAF" w:rsidRPr="00AC0ADD" w14:paraId="5F397122" w14:textId="77777777" w:rsidTr="00C03CAF">
        <w:trPr>
          <w:trHeight w:val="101"/>
        </w:trPr>
        <w:tc>
          <w:tcPr>
            <w:tcW w:w="2660" w:type="dxa"/>
            <w:vMerge w:val="restart"/>
            <w:tcBorders>
              <w:top w:val="single" w:sz="4" w:space="0" w:color="auto"/>
              <w:left w:val="single" w:sz="4" w:space="0" w:color="auto"/>
              <w:right w:val="single" w:sz="4" w:space="0" w:color="auto"/>
            </w:tcBorders>
            <w:shd w:val="clear" w:color="auto" w:fill="auto"/>
          </w:tcPr>
          <w:p w14:paraId="3033002E"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Ovladače uvnitř klece </w:t>
            </w:r>
          </w:p>
        </w:tc>
        <w:tc>
          <w:tcPr>
            <w:tcW w:w="6520" w:type="dxa"/>
            <w:gridSpan w:val="12"/>
            <w:tcBorders>
              <w:top w:val="single" w:sz="4" w:space="0" w:color="auto"/>
              <w:left w:val="single" w:sz="4" w:space="0" w:color="auto"/>
              <w:bottom w:val="single" w:sz="4" w:space="0" w:color="auto"/>
              <w:right w:val="single" w:sz="4" w:space="0" w:color="auto"/>
            </w:tcBorders>
          </w:tcPr>
          <w:p w14:paraId="2F9AC30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vzdálenost ovladače od nejbližšího rohu: cm </w:t>
            </w:r>
          </w:p>
        </w:tc>
      </w:tr>
      <w:tr w:rsidR="00C03CAF" w:rsidRPr="00AC0ADD" w14:paraId="1E2714F4" w14:textId="77777777" w:rsidTr="00C03CAF">
        <w:trPr>
          <w:trHeight w:val="101"/>
        </w:trPr>
        <w:tc>
          <w:tcPr>
            <w:tcW w:w="2660" w:type="dxa"/>
            <w:vMerge/>
            <w:tcBorders>
              <w:left w:val="single" w:sz="4" w:space="0" w:color="auto"/>
              <w:right w:val="single" w:sz="4" w:space="0" w:color="auto"/>
            </w:tcBorders>
            <w:shd w:val="clear" w:color="auto" w:fill="auto"/>
          </w:tcPr>
          <w:p w14:paraId="39B6140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520" w:type="dxa"/>
            <w:gridSpan w:val="12"/>
            <w:tcBorders>
              <w:top w:val="single" w:sz="4" w:space="0" w:color="auto"/>
              <w:left w:val="single" w:sz="4" w:space="0" w:color="auto"/>
              <w:bottom w:val="single" w:sz="4" w:space="0" w:color="auto"/>
              <w:right w:val="single" w:sz="4" w:space="0" w:color="auto"/>
            </w:tcBorders>
          </w:tcPr>
          <w:p w14:paraId="192AE886"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výška horního tlačítka: cm </w:t>
            </w:r>
          </w:p>
        </w:tc>
      </w:tr>
      <w:tr w:rsidR="00C03CAF" w:rsidRPr="00AC0ADD" w14:paraId="34240420" w14:textId="77777777" w:rsidTr="00C03CAF">
        <w:trPr>
          <w:trHeight w:val="101"/>
        </w:trPr>
        <w:tc>
          <w:tcPr>
            <w:tcW w:w="2660" w:type="dxa"/>
            <w:vMerge/>
            <w:tcBorders>
              <w:left w:val="single" w:sz="4" w:space="0" w:color="auto"/>
              <w:right w:val="single" w:sz="4" w:space="0" w:color="auto"/>
            </w:tcBorders>
            <w:shd w:val="clear" w:color="auto" w:fill="auto"/>
          </w:tcPr>
          <w:p w14:paraId="5C5B97E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val="restart"/>
            <w:tcBorders>
              <w:top w:val="single" w:sz="4" w:space="0" w:color="auto"/>
              <w:left w:val="single" w:sz="4" w:space="0" w:color="auto"/>
              <w:right w:val="single" w:sz="4" w:space="0" w:color="auto"/>
            </w:tcBorders>
          </w:tcPr>
          <w:p w14:paraId="40E03D48" w14:textId="77777777" w:rsidR="00C03CAF" w:rsidRPr="00AC0ADD" w:rsidRDefault="00C03CAF" w:rsidP="00C03CAF">
            <w:pPr>
              <w:autoSpaceDE w:val="0"/>
              <w:autoSpaceDN w:val="0"/>
              <w:adjustRightInd w:val="0"/>
              <w:spacing w:after="0" w:line="240" w:lineRule="auto"/>
              <w:ind w:left="7"/>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označení: </w:t>
            </w:r>
          </w:p>
        </w:tc>
        <w:tc>
          <w:tcPr>
            <w:tcW w:w="1701" w:type="dxa"/>
            <w:gridSpan w:val="6"/>
            <w:tcBorders>
              <w:top w:val="single" w:sz="4" w:space="0" w:color="auto"/>
              <w:left w:val="single" w:sz="4" w:space="0" w:color="auto"/>
              <w:bottom w:val="single" w:sz="4" w:space="0" w:color="auto"/>
              <w:right w:val="single" w:sz="4" w:space="0" w:color="auto"/>
            </w:tcBorders>
          </w:tcPr>
          <w:p w14:paraId="759BD95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reliéf: </w:t>
            </w:r>
          </w:p>
        </w:tc>
        <w:tc>
          <w:tcPr>
            <w:tcW w:w="2835" w:type="dxa"/>
            <w:gridSpan w:val="2"/>
            <w:tcBorders>
              <w:top w:val="single" w:sz="4" w:space="0" w:color="auto"/>
              <w:left w:val="single" w:sz="4" w:space="0" w:color="auto"/>
              <w:bottom w:val="single" w:sz="4" w:space="0" w:color="auto"/>
              <w:right w:val="single" w:sz="4" w:space="0" w:color="auto"/>
            </w:tcBorders>
          </w:tcPr>
          <w:p w14:paraId="76EE6EF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ryté / vystouplé </w:t>
            </w:r>
          </w:p>
        </w:tc>
      </w:tr>
      <w:tr w:rsidR="00C03CAF" w:rsidRPr="00AC0ADD" w14:paraId="1A9C3DEA" w14:textId="77777777" w:rsidTr="00C03CAF">
        <w:trPr>
          <w:trHeight w:val="101"/>
        </w:trPr>
        <w:tc>
          <w:tcPr>
            <w:tcW w:w="2660" w:type="dxa"/>
            <w:vMerge/>
            <w:tcBorders>
              <w:left w:val="single" w:sz="4" w:space="0" w:color="auto"/>
              <w:right w:val="single" w:sz="4" w:space="0" w:color="auto"/>
            </w:tcBorders>
            <w:shd w:val="clear" w:color="auto" w:fill="auto"/>
          </w:tcPr>
          <w:p w14:paraId="64BF05F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right w:val="single" w:sz="4" w:space="0" w:color="auto"/>
            </w:tcBorders>
          </w:tcPr>
          <w:p w14:paraId="0F555D88" w14:textId="77777777" w:rsidR="00C03CAF" w:rsidRPr="00AC0ADD" w:rsidRDefault="00C03CAF" w:rsidP="00C03CAF">
            <w:pPr>
              <w:autoSpaceDE w:val="0"/>
              <w:autoSpaceDN w:val="0"/>
              <w:adjustRightInd w:val="0"/>
              <w:spacing w:after="0" w:line="240" w:lineRule="auto"/>
              <w:ind w:left="1102"/>
              <w:rPr>
                <w:rFonts w:ascii="Times New Roman" w:hAnsi="Times New Roman" w:cs="Times New Roman"/>
                <w:color w:val="000000"/>
                <w:sz w:val="24"/>
                <w:szCs w:val="24"/>
              </w:rPr>
            </w:pPr>
          </w:p>
        </w:tc>
        <w:tc>
          <w:tcPr>
            <w:tcW w:w="1701" w:type="dxa"/>
            <w:gridSpan w:val="6"/>
            <w:tcBorders>
              <w:top w:val="single" w:sz="4" w:space="0" w:color="auto"/>
              <w:left w:val="single" w:sz="4" w:space="0" w:color="auto"/>
              <w:bottom w:val="single" w:sz="4" w:space="0" w:color="auto"/>
              <w:right w:val="single" w:sz="4" w:space="0" w:color="auto"/>
            </w:tcBorders>
          </w:tcPr>
          <w:p w14:paraId="58F1DABC"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ploché</w:t>
            </w:r>
          </w:p>
        </w:tc>
        <w:tc>
          <w:tcPr>
            <w:tcW w:w="2835" w:type="dxa"/>
            <w:gridSpan w:val="2"/>
            <w:tcBorders>
              <w:top w:val="single" w:sz="4" w:space="0" w:color="auto"/>
              <w:left w:val="single" w:sz="4" w:space="0" w:color="auto"/>
              <w:bottom w:val="single" w:sz="4" w:space="0" w:color="auto"/>
              <w:right w:val="single" w:sz="4" w:space="0" w:color="auto"/>
            </w:tcBorders>
          </w:tcPr>
          <w:p w14:paraId="51613E3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grafické / digitální(dotyk) </w:t>
            </w:r>
          </w:p>
        </w:tc>
      </w:tr>
      <w:tr w:rsidR="00C03CAF" w:rsidRPr="00AC0ADD" w14:paraId="09F42A12" w14:textId="77777777" w:rsidTr="00C03CAF">
        <w:trPr>
          <w:trHeight w:val="101"/>
        </w:trPr>
        <w:tc>
          <w:tcPr>
            <w:tcW w:w="2660" w:type="dxa"/>
            <w:vMerge/>
            <w:tcBorders>
              <w:left w:val="single" w:sz="4" w:space="0" w:color="auto"/>
              <w:right w:val="single" w:sz="4" w:space="0" w:color="auto"/>
            </w:tcBorders>
            <w:shd w:val="clear" w:color="auto" w:fill="auto"/>
          </w:tcPr>
          <w:p w14:paraId="76FFF87F"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bottom w:val="single" w:sz="4" w:space="0" w:color="auto"/>
              <w:right w:val="single" w:sz="4" w:space="0" w:color="auto"/>
            </w:tcBorders>
          </w:tcPr>
          <w:p w14:paraId="54ED0CB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01" w:type="dxa"/>
            <w:gridSpan w:val="6"/>
            <w:tcBorders>
              <w:top w:val="single" w:sz="4" w:space="0" w:color="auto"/>
              <w:left w:val="single" w:sz="4" w:space="0" w:color="auto"/>
              <w:bottom w:val="single" w:sz="4" w:space="0" w:color="auto"/>
              <w:right w:val="single" w:sz="4" w:space="0" w:color="auto"/>
            </w:tcBorders>
          </w:tcPr>
          <w:p w14:paraId="250D5D3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Braille:</w:t>
            </w:r>
          </w:p>
        </w:tc>
        <w:tc>
          <w:tcPr>
            <w:tcW w:w="2835" w:type="dxa"/>
            <w:gridSpan w:val="2"/>
            <w:tcBorders>
              <w:top w:val="single" w:sz="4" w:space="0" w:color="auto"/>
              <w:left w:val="single" w:sz="4" w:space="0" w:color="auto"/>
              <w:bottom w:val="single" w:sz="4" w:space="0" w:color="auto"/>
              <w:right w:val="single" w:sz="4" w:space="0" w:color="auto"/>
            </w:tcBorders>
          </w:tcPr>
          <w:p w14:paraId="0CBEACB4" w14:textId="77777777" w:rsidR="00C03CAF" w:rsidRPr="00AC0ADD" w:rsidRDefault="00C03CAF" w:rsidP="00C03CAF">
            <w:pPr>
              <w:autoSpaceDE w:val="0"/>
              <w:autoSpaceDN w:val="0"/>
              <w:adjustRightInd w:val="0"/>
              <w:spacing w:after="0" w:line="240" w:lineRule="auto"/>
              <w:ind w:left="53"/>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7BF76AEB" w14:textId="77777777" w:rsidTr="00C03CAF">
        <w:trPr>
          <w:trHeight w:val="101"/>
        </w:trPr>
        <w:tc>
          <w:tcPr>
            <w:tcW w:w="2660" w:type="dxa"/>
            <w:vMerge/>
            <w:tcBorders>
              <w:left w:val="single" w:sz="4" w:space="0" w:color="auto"/>
              <w:bottom w:val="nil"/>
              <w:right w:val="single" w:sz="4" w:space="0" w:color="auto"/>
            </w:tcBorders>
            <w:shd w:val="clear" w:color="auto" w:fill="auto"/>
          </w:tcPr>
          <w:p w14:paraId="76FE9C3F"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tcBorders>
              <w:top w:val="single" w:sz="4" w:space="0" w:color="auto"/>
              <w:left w:val="single" w:sz="4" w:space="0" w:color="auto"/>
              <w:bottom w:val="nil"/>
              <w:right w:val="single" w:sz="4" w:space="0" w:color="auto"/>
            </w:tcBorders>
          </w:tcPr>
          <w:p w14:paraId="20BD276E"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hlášení: </w:t>
            </w:r>
          </w:p>
        </w:tc>
        <w:tc>
          <w:tcPr>
            <w:tcW w:w="1701" w:type="dxa"/>
            <w:gridSpan w:val="6"/>
            <w:tcBorders>
              <w:top w:val="single" w:sz="4" w:space="0" w:color="auto"/>
              <w:left w:val="single" w:sz="4" w:space="0" w:color="auto"/>
              <w:bottom w:val="single" w:sz="4" w:space="0" w:color="auto"/>
              <w:right w:val="single" w:sz="4" w:space="0" w:color="auto"/>
            </w:tcBorders>
          </w:tcPr>
          <w:p w14:paraId="139E7B4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akustické: </w:t>
            </w:r>
          </w:p>
        </w:tc>
        <w:tc>
          <w:tcPr>
            <w:tcW w:w="2835" w:type="dxa"/>
            <w:gridSpan w:val="2"/>
            <w:tcBorders>
              <w:top w:val="single" w:sz="4" w:space="0" w:color="auto"/>
              <w:left w:val="single" w:sz="4" w:space="0" w:color="auto"/>
              <w:bottom w:val="single" w:sz="4" w:space="0" w:color="auto"/>
              <w:right w:val="single" w:sz="4" w:space="0" w:color="auto"/>
            </w:tcBorders>
          </w:tcPr>
          <w:p w14:paraId="41EB53B7"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6F40A551" w14:textId="77777777" w:rsidTr="00C03CAF">
        <w:trPr>
          <w:trHeight w:val="101"/>
        </w:trPr>
        <w:tc>
          <w:tcPr>
            <w:tcW w:w="2660" w:type="dxa"/>
            <w:tcBorders>
              <w:top w:val="nil"/>
              <w:left w:val="single" w:sz="4" w:space="0" w:color="auto"/>
              <w:bottom w:val="single" w:sz="4" w:space="0" w:color="auto"/>
              <w:right w:val="single" w:sz="4" w:space="0" w:color="auto"/>
            </w:tcBorders>
            <w:shd w:val="clear" w:color="auto" w:fill="auto"/>
          </w:tcPr>
          <w:p w14:paraId="5DCDB899"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tcBorders>
              <w:top w:val="nil"/>
              <w:left w:val="single" w:sz="4" w:space="0" w:color="auto"/>
              <w:bottom w:val="single" w:sz="4" w:space="0" w:color="auto"/>
              <w:right w:val="single" w:sz="4" w:space="0" w:color="auto"/>
            </w:tcBorders>
            <w:shd w:val="clear" w:color="auto" w:fill="FFFFFF" w:themeFill="background1"/>
          </w:tcPr>
          <w:p w14:paraId="382FAFE8"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01" w:type="dxa"/>
            <w:gridSpan w:val="6"/>
            <w:tcBorders>
              <w:top w:val="single" w:sz="4" w:space="0" w:color="auto"/>
              <w:left w:val="single" w:sz="4" w:space="0" w:color="auto"/>
              <w:bottom w:val="single" w:sz="4" w:space="0" w:color="auto"/>
              <w:right w:val="single" w:sz="4" w:space="0" w:color="auto"/>
            </w:tcBorders>
          </w:tcPr>
          <w:p w14:paraId="187C277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fonetické</w:t>
            </w:r>
          </w:p>
        </w:tc>
        <w:tc>
          <w:tcPr>
            <w:tcW w:w="2835" w:type="dxa"/>
            <w:gridSpan w:val="2"/>
            <w:tcBorders>
              <w:top w:val="single" w:sz="4" w:space="0" w:color="auto"/>
              <w:left w:val="single" w:sz="4" w:space="0" w:color="auto"/>
              <w:bottom w:val="single" w:sz="4" w:space="0" w:color="auto"/>
              <w:right w:val="single" w:sz="4" w:space="0" w:color="auto"/>
            </w:tcBorders>
          </w:tcPr>
          <w:p w14:paraId="6E02749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19C99A3E" w14:textId="77777777" w:rsidTr="00C03CAF">
        <w:trPr>
          <w:trHeight w:val="101"/>
        </w:trPr>
        <w:tc>
          <w:tcPr>
            <w:tcW w:w="2660" w:type="dxa"/>
            <w:tcBorders>
              <w:top w:val="single" w:sz="4" w:space="0" w:color="auto"/>
              <w:left w:val="single" w:sz="4" w:space="0" w:color="auto"/>
              <w:bottom w:val="nil"/>
              <w:right w:val="single" w:sz="4" w:space="0" w:color="auto"/>
            </w:tcBorders>
            <w:shd w:val="clear" w:color="auto" w:fill="auto"/>
          </w:tcPr>
          <w:p w14:paraId="1E12FF0D"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b/>
                <w:bCs/>
                <w:color w:val="000000"/>
                <w:sz w:val="24"/>
                <w:szCs w:val="24"/>
              </w:rPr>
              <w:t xml:space="preserve">Vybavení klece </w:t>
            </w:r>
          </w:p>
        </w:tc>
        <w:tc>
          <w:tcPr>
            <w:tcW w:w="1984" w:type="dxa"/>
            <w:gridSpan w:val="4"/>
            <w:tcBorders>
              <w:top w:val="single" w:sz="4" w:space="0" w:color="auto"/>
              <w:left w:val="single" w:sz="4" w:space="0" w:color="auto"/>
              <w:bottom w:val="nil"/>
              <w:right w:val="single" w:sz="4" w:space="0" w:color="auto"/>
            </w:tcBorders>
            <w:shd w:val="clear" w:color="auto" w:fill="FFFFFF" w:themeFill="background1"/>
          </w:tcPr>
          <w:p w14:paraId="59CF5B7B"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madlo: </w:t>
            </w:r>
          </w:p>
        </w:tc>
        <w:tc>
          <w:tcPr>
            <w:tcW w:w="4536" w:type="dxa"/>
            <w:gridSpan w:val="8"/>
            <w:tcBorders>
              <w:top w:val="single" w:sz="4" w:space="0" w:color="auto"/>
              <w:left w:val="single" w:sz="4" w:space="0" w:color="auto"/>
              <w:bottom w:val="single" w:sz="4" w:space="0" w:color="auto"/>
              <w:right w:val="single" w:sz="4" w:space="0" w:color="auto"/>
            </w:tcBorders>
          </w:tcPr>
          <w:p w14:paraId="02F55BA6"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1641C05A" w14:textId="77777777" w:rsidTr="00C03CAF">
        <w:trPr>
          <w:trHeight w:val="101"/>
        </w:trPr>
        <w:tc>
          <w:tcPr>
            <w:tcW w:w="2660" w:type="dxa"/>
            <w:vMerge w:val="restart"/>
            <w:tcBorders>
              <w:top w:val="nil"/>
              <w:left w:val="single" w:sz="4" w:space="0" w:color="auto"/>
              <w:bottom w:val="nil"/>
              <w:right w:val="single" w:sz="4" w:space="0" w:color="auto"/>
            </w:tcBorders>
            <w:shd w:val="clear" w:color="auto" w:fill="auto"/>
          </w:tcPr>
          <w:p w14:paraId="662EF31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tcBorders>
              <w:top w:val="nil"/>
              <w:left w:val="single" w:sz="4" w:space="0" w:color="auto"/>
              <w:bottom w:val="single" w:sz="4" w:space="0" w:color="auto"/>
              <w:right w:val="single" w:sz="4" w:space="0" w:color="auto"/>
            </w:tcBorders>
            <w:shd w:val="clear" w:color="auto" w:fill="FFFFFF" w:themeFill="background1"/>
          </w:tcPr>
          <w:p w14:paraId="322FF360"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536" w:type="dxa"/>
            <w:gridSpan w:val="8"/>
            <w:tcBorders>
              <w:top w:val="single" w:sz="4" w:space="0" w:color="auto"/>
              <w:left w:val="single" w:sz="4" w:space="0" w:color="auto"/>
              <w:bottom w:val="single" w:sz="4" w:space="0" w:color="auto"/>
              <w:right w:val="single" w:sz="4" w:space="0" w:color="auto"/>
            </w:tcBorders>
          </w:tcPr>
          <w:p w14:paraId="74986AAF"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čelní stěna / boční stěna / boční stěny </w:t>
            </w:r>
          </w:p>
        </w:tc>
      </w:tr>
      <w:tr w:rsidR="00C03CAF" w:rsidRPr="00AC0ADD" w14:paraId="5744BE69" w14:textId="77777777" w:rsidTr="00C03CAF">
        <w:trPr>
          <w:trHeight w:val="101"/>
        </w:trPr>
        <w:tc>
          <w:tcPr>
            <w:tcW w:w="2660" w:type="dxa"/>
            <w:vMerge/>
            <w:tcBorders>
              <w:top w:val="single" w:sz="4" w:space="0" w:color="auto"/>
              <w:left w:val="single" w:sz="4" w:space="0" w:color="auto"/>
              <w:bottom w:val="nil"/>
              <w:right w:val="single" w:sz="4" w:space="0" w:color="auto"/>
            </w:tcBorders>
            <w:shd w:val="clear" w:color="auto" w:fill="auto"/>
          </w:tcPr>
          <w:p w14:paraId="737CEB1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tcBorders>
              <w:top w:val="single" w:sz="4" w:space="0" w:color="auto"/>
              <w:left w:val="single" w:sz="4" w:space="0" w:color="auto"/>
              <w:bottom w:val="nil"/>
              <w:right w:val="single" w:sz="4" w:space="0" w:color="auto"/>
            </w:tcBorders>
            <w:shd w:val="clear" w:color="auto" w:fill="FFFFFF" w:themeFill="background1"/>
          </w:tcPr>
          <w:p w14:paraId="1A53227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zrcadlo: </w:t>
            </w:r>
          </w:p>
        </w:tc>
        <w:tc>
          <w:tcPr>
            <w:tcW w:w="4536" w:type="dxa"/>
            <w:gridSpan w:val="8"/>
            <w:tcBorders>
              <w:top w:val="single" w:sz="4" w:space="0" w:color="auto"/>
              <w:left w:val="single" w:sz="4" w:space="0" w:color="auto"/>
              <w:bottom w:val="single" w:sz="4" w:space="0" w:color="auto"/>
              <w:right w:val="single" w:sz="4" w:space="0" w:color="auto"/>
            </w:tcBorders>
          </w:tcPr>
          <w:p w14:paraId="025D7B02"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ano / ne </w:t>
            </w:r>
          </w:p>
        </w:tc>
      </w:tr>
      <w:tr w:rsidR="00C03CAF" w:rsidRPr="00AC0ADD" w14:paraId="62611F7E" w14:textId="77777777" w:rsidTr="002644F3">
        <w:trPr>
          <w:trHeight w:val="101"/>
        </w:trPr>
        <w:tc>
          <w:tcPr>
            <w:tcW w:w="2660" w:type="dxa"/>
            <w:vMerge w:val="restart"/>
            <w:tcBorders>
              <w:top w:val="nil"/>
              <w:left w:val="single" w:sz="4" w:space="0" w:color="auto"/>
              <w:right w:val="single" w:sz="4" w:space="0" w:color="auto"/>
            </w:tcBorders>
            <w:shd w:val="clear" w:color="auto" w:fill="auto"/>
          </w:tcPr>
          <w:p w14:paraId="0349B551"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val="restart"/>
            <w:tcBorders>
              <w:top w:val="nil"/>
              <w:left w:val="single" w:sz="4" w:space="0" w:color="auto"/>
              <w:right w:val="single" w:sz="4" w:space="0" w:color="auto"/>
            </w:tcBorders>
            <w:shd w:val="clear" w:color="auto" w:fill="auto"/>
          </w:tcPr>
          <w:p w14:paraId="3DBD8F8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536" w:type="dxa"/>
            <w:gridSpan w:val="8"/>
            <w:tcBorders>
              <w:top w:val="single" w:sz="4" w:space="0" w:color="auto"/>
              <w:left w:val="single" w:sz="4" w:space="0" w:color="auto"/>
              <w:bottom w:val="single" w:sz="4" w:space="0" w:color="auto"/>
              <w:right w:val="single" w:sz="4" w:space="0" w:color="auto"/>
            </w:tcBorders>
          </w:tcPr>
          <w:p w14:paraId="2C375914"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čelní stěna / boční stěna / boční stěny </w:t>
            </w:r>
          </w:p>
        </w:tc>
      </w:tr>
      <w:tr w:rsidR="00C03CAF" w:rsidRPr="00AC0ADD" w14:paraId="5793C2C9" w14:textId="77777777" w:rsidTr="002644F3">
        <w:trPr>
          <w:trHeight w:val="101"/>
        </w:trPr>
        <w:tc>
          <w:tcPr>
            <w:tcW w:w="2660" w:type="dxa"/>
            <w:vMerge/>
            <w:tcBorders>
              <w:top w:val="nil"/>
              <w:left w:val="single" w:sz="4" w:space="0" w:color="auto"/>
              <w:bottom w:val="single" w:sz="4" w:space="0" w:color="auto"/>
              <w:right w:val="single" w:sz="4" w:space="0" w:color="auto"/>
            </w:tcBorders>
            <w:shd w:val="clear" w:color="auto" w:fill="auto"/>
          </w:tcPr>
          <w:p w14:paraId="43020CB3"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984" w:type="dxa"/>
            <w:gridSpan w:val="4"/>
            <w:vMerge/>
            <w:tcBorders>
              <w:left w:val="single" w:sz="4" w:space="0" w:color="auto"/>
              <w:bottom w:val="single" w:sz="4" w:space="0" w:color="auto"/>
              <w:right w:val="single" w:sz="4" w:space="0" w:color="auto"/>
            </w:tcBorders>
            <w:shd w:val="clear" w:color="auto" w:fill="auto"/>
          </w:tcPr>
          <w:p w14:paraId="40AE0665" w14:textId="77777777" w:rsidR="00C03CAF"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536" w:type="dxa"/>
            <w:gridSpan w:val="8"/>
            <w:tcBorders>
              <w:top w:val="single" w:sz="4" w:space="0" w:color="auto"/>
              <w:left w:val="single" w:sz="4" w:space="0" w:color="auto"/>
              <w:bottom w:val="single" w:sz="4" w:space="0" w:color="auto"/>
              <w:right w:val="single" w:sz="4" w:space="0" w:color="auto"/>
            </w:tcBorders>
          </w:tcPr>
          <w:p w14:paraId="6F382296" w14:textId="72C3BB7A" w:rsidR="002644F3" w:rsidRPr="00AC0ADD"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AC0ADD">
              <w:rPr>
                <w:rFonts w:ascii="Times New Roman" w:hAnsi="Times New Roman" w:cs="Times New Roman"/>
                <w:color w:val="000000"/>
                <w:sz w:val="24"/>
                <w:szCs w:val="24"/>
              </w:rPr>
              <w:t xml:space="preserve">výška spodní hrany: cm </w:t>
            </w:r>
          </w:p>
        </w:tc>
      </w:tr>
      <w:tr w:rsidR="00C03CAF" w:rsidRPr="00FD1B12" w14:paraId="3631DC32" w14:textId="77777777" w:rsidTr="00C03CAF">
        <w:trPr>
          <w:trHeight w:val="101"/>
        </w:trPr>
        <w:tc>
          <w:tcPr>
            <w:tcW w:w="9180" w:type="dxa"/>
            <w:gridSpan w:val="13"/>
            <w:tcBorders>
              <w:top w:val="single" w:sz="4" w:space="0" w:color="auto"/>
              <w:left w:val="single" w:sz="4" w:space="0" w:color="auto"/>
              <w:bottom w:val="single" w:sz="4" w:space="0" w:color="auto"/>
              <w:right w:val="single" w:sz="4" w:space="0" w:color="auto"/>
            </w:tcBorders>
            <w:shd w:val="clear" w:color="auto" w:fill="auto"/>
          </w:tcPr>
          <w:p w14:paraId="29CE753A" w14:textId="77777777" w:rsidR="002644F3" w:rsidRDefault="002644F3" w:rsidP="00C03CAF">
            <w:pPr>
              <w:autoSpaceDE w:val="0"/>
              <w:autoSpaceDN w:val="0"/>
              <w:adjustRightInd w:val="0"/>
              <w:spacing w:after="0" w:line="240" w:lineRule="auto"/>
              <w:rPr>
                <w:rFonts w:ascii="Times New Roman" w:hAnsi="Times New Roman" w:cs="Times New Roman"/>
                <w:b/>
                <w:bCs/>
                <w:color w:val="000000"/>
                <w:sz w:val="24"/>
                <w:szCs w:val="24"/>
              </w:rPr>
            </w:pPr>
          </w:p>
          <w:p w14:paraId="3CF91545" w14:textId="77777777" w:rsidR="002644F3" w:rsidRDefault="002644F3" w:rsidP="00C03CAF">
            <w:pPr>
              <w:autoSpaceDE w:val="0"/>
              <w:autoSpaceDN w:val="0"/>
              <w:adjustRightInd w:val="0"/>
              <w:spacing w:after="0" w:line="240" w:lineRule="auto"/>
              <w:rPr>
                <w:rFonts w:ascii="Times New Roman" w:hAnsi="Times New Roman" w:cs="Times New Roman"/>
                <w:b/>
                <w:bCs/>
                <w:color w:val="000000"/>
                <w:sz w:val="24"/>
                <w:szCs w:val="24"/>
              </w:rPr>
            </w:pPr>
          </w:p>
          <w:p w14:paraId="27D875F4" w14:textId="59FC3E91" w:rsidR="00C03CAF" w:rsidRPr="00FD1B12" w:rsidRDefault="002644F3"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Příloha </w:t>
            </w:r>
            <w:r w:rsidR="00C03CAF" w:rsidRPr="00FD1B12">
              <w:rPr>
                <w:rFonts w:ascii="Times New Roman" w:hAnsi="Times New Roman" w:cs="Times New Roman"/>
                <w:b/>
                <w:bCs/>
                <w:color w:val="000000"/>
                <w:sz w:val="24"/>
                <w:szCs w:val="24"/>
              </w:rPr>
              <w:t xml:space="preserve">č. 2 PLOŠINA </w:t>
            </w:r>
          </w:p>
        </w:tc>
      </w:tr>
      <w:tr w:rsidR="00C03CAF" w:rsidRPr="00FD1B12" w14:paraId="1EB003A4" w14:textId="77777777" w:rsidTr="00C03CAF">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31D939BD"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Lokalizace plošiny </w:t>
            </w:r>
          </w:p>
        </w:tc>
        <w:tc>
          <w:tcPr>
            <w:tcW w:w="6378" w:type="dxa"/>
            <w:gridSpan w:val="11"/>
            <w:tcBorders>
              <w:top w:val="single" w:sz="4" w:space="0" w:color="auto"/>
              <w:left w:val="single" w:sz="4" w:space="0" w:color="auto"/>
              <w:bottom w:val="single" w:sz="4" w:space="0" w:color="auto"/>
              <w:right w:val="single" w:sz="4" w:space="0" w:color="auto"/>
            </w:tcBorders>
          </w:tcPr>
          <w:p w14:paraId="7588DDC0"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FD1B12" w14:paraId="4C64D7BF" w14:textId="77777777" w:rsidTr="00C03CAF">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61886BD7"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Typ plošiny </w:t>
            </w:r>
          </w:p>
        </w:tc>
        <w:tc>
          <w:tcPr>
            <w:tcW w:w="6378" w:type="dxa"/>
            <w:gridSpan w:val="11"/>
            <w:tcBorders>
              <w:top w:val="single" w:sz="4" w:space="0" w:color="auto"/>
              <w:left w:val="single" w:sz="4" w:space="0" w:color="auto"/>
              <w:bottom w:val="single" w:sz="4" w:space="0" w:color="auto"/>
              <w:right w:val="single" w:sz="4" w:space="0" w:color="auto"/>
            </w:tcBorders>
          </w:tcPr>
          <w:p w14:paraId="499DF8F6"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svislá / šikmá </w:t>
            </w:r>
          </w:p>
        </w:tc>
      </w:tr>
      <w:tr w:rsidR="00C03CAF" w:rsidRPr="00FD1B12" w14:paraId="52B166C0" w14:textId="77777777" w:rsidTr="00C03CAF">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53B5A72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7ADB860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volně přístupná / uzamčená (přístup zajištěn obsluhou) </w:t>
            </w:r>
          </w:p>
        </w:tc>
      </w:tr>
      <w:tr w:rsidR="00C03CAF" w:rsidRPr="00FD1B12" w14:paraId="453FE922" w14:textId="77777777" w:rsidTr="00C03CAF">
        <w:trPr>
          <w:trHeight w:val="222"/>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7ABFB42E"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Parametry plošiny </w:t>
            </w:r>
          </w:p>
          <w:p w14:paraId="27704026"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(ve směru jízdy) </w:t>
            </w:r>
          </w:p>
        </w:tc>
        <w:tc>
          <w:tcPr>
            <w:tcW w:w="6378" w:type="dxa"/>
            <w:gridSpan w:val="11"/>
            <w:tcBorders>
              <w:top w:val="single" w:sz="4" w:space="0" w:color="auto"/>
              <w:left w:val="single" w:sz="4" w:space="0" w:color="auto"/>
              <w:bottom w:val="single" w:sz="4" w:space="0" w:color="auto"/>
              <w:right w:val="single" w:sz="4" w:space="0" w:color="auto"/>
            </w:tcBorders>
          </w:tcPr>
          <w:p w14:paraId="1859B9F7"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šířka: cm </w:t>
            </w:r>
          </w:p>
        </w:tc>
      </w:tr>
      <w:tr w:rsidR="00C03CAF" w:rsidRPr="00FD1B12" w14:paraId="456C6852" w14:textId="77777777" w:rsidTr="00C03CAF">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3FDFA43A"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01AC2DF9"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hloubka: cm </w:t>
            </w:r>
          </w:p>
        </w:tc>
      </w:tr>
      <w:tr w:rsidR="00C03CAF" w:rsidRPr="00FD1B12" w14:paraId="1FA4DB63" w14:textId="77777777" w:rsidTr="00C03CAF">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6AEAFAD7"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53A5EDE9"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nosnost: kg </w:t>
            </w:r>
          </w:p>
        </w:tc>
      </w:tr>
      <w:tr w:rsidR="00C03CAF" w:rsidRPr="00FD1B12" w14:paraId="4249A958" w14:textId="77777777" w:rsidTr="00C03CAF">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12813358"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Minimální parametry </w:t>
            </w:r>
          </w:p>
        </w:tc>
        <w:tc>
          <w:tcPr>
            <w:tcW w:w="6378" w:type="dxa"/>
            <w:gridSpan w:val="11"/>
            <w:tcBorders>
              <w:top w:val="single" w:sz="4" w:space="0" w:color="auto"/>
              <w:left w:val="single" w:sz="4" w:space="0" w:color="auto"/>
              <w:bottom w:val="single" w:sz="4" w:space="0" w:color="auto"/>
              <w:right w:val="single" w:sz="4" w:space="0" w:color="auto"/>
            </w:tcBorders>
          </w:tcPr>
          <w:p w14:paraId="019B6A4C"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min. rozměr 70 x 90 cm, min. nosnost 150 kg: ano / ne </w:t>
            </w:r>
          </w:p>
        </w:tc>
      </w:tr>
      <w:tr w:rsidR="00C03CAF" w:rsidRPr="00FD1B12" w14:paraId="1F2DFC01" w14:textId="77777777" w:rsidTr="00C03CAF">
        <w:trPr>
          <w:trHeight w:val="221"/>
        </w:trPr>
        <w:tc>
          <w:tcPr>
            <w:tcW w:w="2802" w:type="dxa"/>
            <w:gridSpan w:val="2"/>
            <w:vMerge w:val="restart"/>
            <w:tcBorders>
              <w:top w:val="single" w:sz="4" w:space="0" w:color="auto"/>
              <w:left w:val="single" w:sz="4" w:space="0" w:color="auto"/>
              <w:right w:val="single" w:sz="4" w:space="0" w:color="auto"/>
            </w:tcBorders>
            <w:shd w:val="clear" w:color="auto" w:fill="auto"/>
          </w:tcPr>
          <w:p w14:paraId="1EF2769B"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Dolní nástupní plocha </w:t>
            </w:r>
          </w:p>
          <w:p w14:paraId="56BCCAE2"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vstup a dojezd </w:t>
            </w:r>
          </w:p>
        </w:tc>
        <w:tc>
          <w:tcPr>
            <w:tcW w:w="6378" w:type="dxa"/>
            <w:gridSpan w:val="11"/>
            <w:tcBorders>
              <w:top w:val="single" w:sz="4" w:space="0" w:color="auto"/>
              <w:left w:val="single" w:sz="4" w:space="0" w:color="auto"/>
              <w:bottom w:val="single" w:sz="4" w:space="0" w:color="auto"/>
              <w:right w:val="single" w:sz="4" w:space="0" w:color="auto"/>
            </w:tcBorders>
          </w:tcPr>
          <w:p w14:paraId="23C0313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nástup z boku / nástup čelní </w:t>
            </w:r>
          </w:p>
        </w:tc>
      </w:tr>
      <w:tr w:rsidR="00C03CAF" w:rsidRPr="00FD1B12" w14:paraId="504A3D05" w14:textId="77777777" w:rsidTr="00C03CAF">
        <w:trPr>
          <w:trHeight w:val="101"/>
        </w:trPr>
        <w:tc>
          <w:tcPr>
            <w:tcW w:w="2802" w:type="dxa"/>
            <w:gridSpan w:val="2"/>
            <w:vMerge/>
            <w:tcBorders>
              <w:left w:val="single" w:sz="4" w:space="0" w:color="auto"/>
              <w:right w:val="single" w:sz="4" w:space="0" w:color="auto"/>
            </w:tcBorders>
            <w:shd w:val="clear" w:color="auto" w:fill="auto"/>
          </w:tcPr>
          <w:p w14:paraId="42297C18"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tcBorders>
              <w:top w:val="single" w:sz="4" w:space="0" w:color="auto"/>
              <w:left w:val="single" w:sz="4" w:space="0" w:color="auto"/>
              <w:bottom w:val="nil"/>
              <w:right w:val="single" w:sz="4" w:space="0" w:color="auto"/>
            </w:tcBorders>
          </w:tcPr>
          <w:p w14:paraId="4C8A745E"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rozměry nástupní plochy:</w:t>
            </w:r>
          </w:p>
        </w:tc>
        <w:tc>
          <w:tcPr>
            <w:tcW w:w="3590" w:type="dxa"/>
            <w:gridSpan w:val="5"/>
            <w:tcBorders>
              <w:top w:val="single" w:sz="4" w:space="0" w:color="auto"/>
              <w:left w:val="single" w:sz="4" w:space="0" w:color="auto"/>
              <w:bottom w:val="single" w:sz="4" w:space="0" w:color="auto"/>
              <w:right w:val="single" w:sz="4" w:space="0" w:color="auto"/>
            </w:tcBorders>
          </w:tcPr>
          <w:p w14:paraId="769F173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šířka: cm </w:t>
            </w:r>
          </w:p>
        </w:tc>
      </w:tr>
      <w:tr w:rsidR="00C03CAF" w:rsidRPr="00FD1B12" w14:paraId="00BECF69" w14:textId="77777777" w:rsidTr="00C03CAF">
        <w:trPr>
          <w:trHeight w:val="101"/>
        </w:trPr>
        <w:tc>
          <w:tcPr>
            <w:tcW w:w="2802" w:type="dxa"/>
            <w:gridSpan w:val="2"/>
            <w:vMerge/>
            <w:tcBorders>
              <w:left w:val="single" w:sz="4" w:space="0" w:color="auto"/>
              <w:right w:val="single" w:sz="4" w:space="0" w:color="auto"/>
            </w:tcBorders>
            <w:shd w:val="clear" w:color="auto" w:fill="auto"/>
          </w:tcPr>
          <w:p w14:paraId="4B13D0E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tcBorders>
              <w:top w:val="nil"/>
              <w:left w:val="single" w:sz="4" w:space="0" w:color="auto"/>
              <w:bottom w:val="single" w:sz="4" w:space="0" w:color="auto"/>
              <w:right w:val="single" w:sz="4" w:space="0" w:color="auto"/>
            </w:tcBorders>
          </w:tcPr>
          <w:p w14:paraId="5241A021"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90" w:type="dxa"/>
            <w:gridSpan w:val="5"/>
            <w:tcBorders>
              <w:top w:val="single" w:sz="4" w:space="0" w:color="auto"/>
              <w:left w:val="single" w:sz="4" w:space="0" w:color="auto"/>
              <w:bottom w:val="single" w:sz="4" w:space="0" w:color="auto"/>
              <w:right w:val="single" w:sz="4" w:space="0" w:color="auto"/>
            </w:tcBorders>
          </w:tcPr>
          <w:p w14:paraId="3AA90202" w14:textId="77777777" w:rsidR="00C03CAF" w:rsidRPr="00FD1B12" w:rsidRDefault="00C03CAF" w:rsidP="00C03CAF">
            <w:pPr>
              <w:autoSpaceDE w:val="0"/>
              <w:autoSpaceDN w:val="0"/>
              <w:adjustRightInd w:val="0"/>
              <w:spacing w:after="0" w:line="240" w:lineRule="auto"/>
              <w:ind w:left="31"/>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hloubka: cm </w:t>
            </w:r>
          </w:p>
        </w:tc>
      </w:tr>
      <w:tr w:rsidR="00C03CAF" w:rsidRPr="00FD1B12" w14:paraId="0EFC90BA" w14:textId="77777777" w:rsidTr="00C03CAF">
        <w:trPr>
          <w:trHeight w:val="101"/>
        </w:trPr>
        <w:tc>
          <w:tcPr>
            <w:tcW w:w="2802" w:type="dxa"/>
            <w:gridSpan w:val="2"/>
            <w:vMerge/>
            <w:tcBorders>
              <w:left w:val="single" w:sz="4" w:space="0" w:color="auto"/>
              <w:right w:val="single" w:sz="4" w:space="0" w:color="auto"/>
            </w:tcBorders>
            <w:shd w:val="clear" w:color="auto" w:fill="auto"/>
          </w:tcPr>
          <w:p w14:paraId="3327A9F7"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tcBorders>
              <w:top w:val="single" w:sz="4" w:space="0" w:color="auto"/>
              <w:left w:val="single" w:sz="4" w:space="0" w:color="auto"/>
              <w:bottom w:val="nil"/>
              <w:right w:val="single" w:sz="4" w:space="0" w:color="auto"/>
            </w:tcBorders>
          </w:tcPr>
          <w:p w14:paraId="13B032C4" w14:textId="77777777" w:rsidR="00C03CAF" w:rsidRPr="00FD1B12" w:rsidRDefault="00C03CAF" w:rsidP="00C03CAF">
            <w:pPr>
              <w:autoSpaceDE w:val="0"/>
              <w:autoSpaceDN w:val="0"/>
              <w:adjustRightInd w:val="0"/>
              <w:spacing w:after="0" w:line="240" w:lineRule="auto"/>
              <w:ind w:left="42"/>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vstup na plošinu: </w:t>
            </w:r>
          </w:p>
        </w:tc>
        <w:tc>
          <w:tcPr>
            <w:tcW w:w="3590" w:type="dxa"/>
            <w:gridSpan w:val="5"/>
            <w:tcBorders>
              <w:top w:val="single" w:sz="4" w:space="0" w:color="auto"/>
              <w:left w:val="single" w:sz="4" w:space="0" w:color="auto"/>
              <w:bottom w:val="single" w:sz="4" w:space="0" w:color="auto"/>
              <w:right w:val="single" w:sz="4" w:space="0" w:color="auto"/>
            </w:tcBorders>
          </w:tcPr>
          <w:p w14:paraId="6998337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zavírání (dvířka, zábrana): ano / ne </w:t>
            </w:r>
          </w:p>
        </w:tc>
      </w:tr>
      <w:tr w:rsidR="00C03CAF" w:rsidRPr="00FD1B12" w14:paraId="718ABDF3" w14:textId="77777777" w:rsidTr="00C03CAF">
        <w:trPr>
          <w:trHeight w:val="101"/>
        </w:trPr>
        <w:tc>
          <w:tcPr>
            <w:tcW w:w="2802" w:type="dxa"/>
            <w:gridSpan w:val="2"/>
            <w:vMerge/>
            <w:tcBorders>
              <w:left w:val="single" w:sz="4" w:space="0" w:color="auto"/>
              <w:right w:val="single" w:sz="4" w:space="0" w:color="auto"/>
            </w:tcBorders>
            <w:shd w:val="clear" w:color="auto" w:fill="auto"/>
          </w:tcPr>
          <w:p w14:paraId="0A48FBDA"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tcBorders>
              <w:top w:val="nil"/>
              <w:left w:val="single" w:sz="4" w:space="0" w:color="auto"/>
              <w:bottom w:val="single" w:sz="4" w:space="0" w:color="auto"/>
              <w:right w:val="single" w:sz="4" w:space="0" w:color="auto"/>
            </w:tcBorders>
          </w:tcPr>
          <w:p w14:paraId="2CF28A3A"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90" w:type="dxa"/>
            <w:gridSpan w:val="5"/>
            <w:tcBorders>
              <w:top w:val="nil"/>
              <w:left w:val="single" w:sz="4" w:space="0" w:color="auto"/>
              <w:bottom w:val="single" w:sz="4" w:space="0" w:color="auto"/>
              <w:right w:val="single" w:sz="4" w:space="0" w:color="auto"/>
            </w:tcBorders>
          </w:tcPr>
          <w:p w14:paraId="6FAD971A" w14:textId="77777777" w:rsidR="00C03CAF" w:rsidRPr="00FD1B12" w:rsidRDefault="00C03CAF" w:rsidP="00C03CAF">
            <w:pPr>
              <w:autoSpaceDE w:val="0"/>
              <w:autoSpaceDN w:val="0"/>
              <w:adjustRightInd w:val="0"/>
              <w:spacing w:after="0" w:line="240" w:lineRule="auto"/>
              <w:ind w:left="30"/>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šířka vstupu: cm </w:t>
            </w:r>
          </w:p>
        </w:tc>
      </w:tr>
      <w:tr w:rsidR="00C03CAF" w:rsidRPr="00FD1B12" w14:paraId="7CC4B160" w14:textId="77777777" w:rsidTr="00C03CAF">
        <w:trPr>
          <w:trHeight w:val="101"/>
        </w:trPr>
        <w:tc>
          <w:tcPr>
            <w:tcW w:w="2802" w:type="dxa"/>
            <w:gridSpan w:val="2"/>
            <w:vMerge/>
            <w:tcBorders>
              <w:left w:val="single" w:sz="4" w:space="0" w:color="auto"/>
              <w:right w:val="single" w:sz="4" w:space="0" w:color="auto"/>
            </w:tcBorders>
            <w:shd w:val="clear" w:color="auto" w:fill="auto"/>
          </w:tcPr>
          <w:p w14:paraId="72A5F6B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63F65917" w14:textId="77777777" w:rsidR="00C03CAF" w:rsidRPr="00FD1B12" w:rsidRDefault="00C03CAF" w:rsidP="00C03CAF">
            <w:pPr>
              <w:autoSpaceDE w:val="0"/>
              <w:autoSpaceDN w:val="0"/>
              <w:adjustRightInd w:val="0"/>
              <w:spacing w:after="0" w:line="240" w:lineRule="auto"/>
              <w:ind w:left="42"/>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výška převýšení mezi podlahou plošiny a nástupištěm: cm </w:t>
            </w:r>
          </w:p>
        </w:tc>
      </w:tr>
      <w:tr w:rsidR="00C03CAF" w:rsidRPr="00FD1B12" w14:paraId="7D399200" w14:textId="77777777" w:rsidTr="00C03CAF">
        <w:trPr>
          <w:trHeight w:val="101"/>
        </w:trPr>
        <w:tc>
          <w:tcPr>
            <w:tcW w:w="2802" w:type="dxa"/>
            <w:gridSpan w:val="2"/>
            <w:vMerge/>
            <w:tcBorders>
              <w:left w:val="single" w:sz="4" w:space="0" w:color="auto"/>
              <w:bottom w:val="nil"/>
              <w:right w:val="single" w:sz="4" w:space="0" w:color="auto"/>
            </w:tcBorders>
            <w:shd w:val="clear" w:color="auto" w:fill="auto"/>
          </w:tcPr>
          <w:p w14:paraId="20D5B0E7"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364" w:type="dxa"/>
            <w:gridSpan w:val="2"/>
            <w:tcBorders>
              <w:top w:val="single" w:sz="4" w:space="0" w:color="auto"/>
              <w:left w:val="single" w:sz="4" w:space="0" w:color="auto"/>
              <w:bottom w:val="nil"/>
              <w:right w:val="single" w:sz="4" w:space="0" w:color="auto"/>
            </w:tcBorders>
          </w:tcPr>
          <w:p w14:paraId="40F05FAA" w14:textId="77777777" w:rsidR="00C03CAF" w:rsidRPr="00FD1B12" w:rsidRDefault="00C03CAF" w:rsidP="00C03CAF">
            <w:pPr>
              <w:autoSpaceDE w:val="0"/>
              <w:autoSpaceDN w:val="0"/>
              <w:adjustRightInd w:val="0"/>
              <w:spacing w:after="0" w:line="240" w:lineRule="auto"/>
              <w:ind w:left="157"/>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zvonek: </w:t>
            </w:r>
          </w:p>
        </w:tc>
        <w:tc>
          <w:tcPr>
            <w:tcW w:w="5014" w:type="dxa"/>
            <w:gridSpan w:val="9"/>
            <w:tcBorders>
              <w:top w:val="single" w:sz="4" w:space="0" w:color="auto"/>
              <w:left w:val="single" w:sz="4" w:space="0" w:color="auto"/>
              <w:bottom w:val="single" w:sz="4" w:space="0" w:color="auto"/>
              <w:right w:val="single" w:sz="4" w:space="0" w:color="auto"/>
            </w:tcBorders>
          </w:tcPr>
          <w:p w14:paraId="6092DD1D"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pouze zvonění / interkom / chybí </w:t>
            </w:r>
          </w:p>
        </w:tc>
      </w:tr>
      <w:tr w:rsidR="00C03CAF" w:rsidRPr="00FD1B12" w14:paraId="26109AA0" w14:textId="77777777" w:rsidTr="00C03CAF">
        <w:trPr>
          <w:trHeight w:val="101"/>
        </w:trPr>
        <w:tc>
          <w:tcPr>
            <w:tcW w:w="2802" w:type="dxa"/>
            <w:gridSpan w:val="2"/>
            <w:tcBorders>
              <w:top w:val="nil"/>
              <w:left w:val="single" w:sz="4" w:space="0" w:color="auto"/>
              <w:bottom w:val="single" w:sz="4" w:space="0" w:color="auto"/>
              <w:right w:val="single" w:sz="4" w:space="0" w:color="auto"/>
            </w:tcBorders>
            <w:shd w:val="clear" w:color="auto" w:fill="auto"/>
          </w:tcPr>
          <w:p w14:paraId="24A2FC7E"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364" w:type="dxa"/>
            <w:gridSpan w:val="2"/>
            <w:tcBorders>
              <w:top w:val="nil"/>
              <w:left w:val="single" w:sz="4" w:space="0" w:color="auto"/>
              <w:bottom w:val="single" w:sz="4" w:space="0" w:color="auto"/>
              <w:right w:val="single" w:sz="4" w:space="0" w:color="auto"/>
            </w:tcBorders>
          </w:tcPr>
          <w:p w14:paraId="1BBD363B"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424" w:type="dxa"/>
            <w:gridSpan w:val="4"/>
            <w:tcBorders>
              <w:top w:val="single" w:sz="4" w:space="0" w:color="auto"/>
              <w:left w:val="single" w:sz="4" w:space="0" w:color="auto"/>
              <w:bottom w:val="single" w:sz="4" w:space="0" w:color="auto"/>
              <w:right w:val="single" w:sz="4" w:space="0" w:color="auto"/>
            </w:tcBorders>
          </w:tcPr>
          <w:p w14:paraId="44D641B6"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Výška: cm</w:t>
            </w:r>
          </w:p>
        </w:tc>
        <w:tc>
          <w:tcPr>
            <w:tcW w:w="3590" w:type="dxa"/>
            <w:gridSpan w:val="5"/>
            <w:tcBorders>
              <w:top w:val="single" w:sz="4" w:space="0" w:color="auto"/>
              <w:left w:val="single" w:sz="4" w:space="0" w:color="auto"/>
              <w:bottom w:val="single" w:sz="4" w:space="0" w:color="auto"/>
              <w:right w:val="single" w:sz="4" w:space="0" w:color="auto"/>
            </w:tcBorders>
          </w:tcPr>
          <w:p w14:paraId="6AA3B982"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w:t>
            </w:r>
            <w:r w:rsidRPr="00FD1B12">
              <w:rPr>
                <w:rFonts w:ascii="Times New Roman" w:hAnsi="Times New Roman" w:cs="Times New Roman"/>
                <w:color w:val="000000"/>
                <w:sz w:val="24"/>
                <w:szCs w:val="24"/>
              </w:rPr>
              <w:t xml:space="preserve">dsazení: cm </w:t>
            </w:r>
          </w:p>
        </w:tc>
      </w:tr>
      <w:tr w:rsidR="00C03CAF" w:rsidRPr="00FD1B12" w14:paraId="76DBCA32" w14:textId="77777777" w:rsidTr="00C03CAF">
        <w:trPr>
          <w:trHeight w:val="221"/>
        </w:trPr>
        <w:tc>
          <w:tcPr>
            <w:tcW w:w="2802" w:type="dxa"/>
            <w:gridSpan w:val="2"/>
            <w:vMerge w:val="restart"/>
            <w:tcBorders>
              <w:top w:val="single" w:sz="4" w:space="0" w:color="auto"/>
              <w:left w:val="single" w:sz="4" w:space="0" w:color="auto"/>
              <w:right w:val="single" w:sz="4" w:space="0" w:color="auto"/>
            </w:tcBorders>
            <w:shd w:val="clear" w:color="auto" w:fill="auto"/>
          </w:tcPr>
          <w:p w14:paraId="6608C34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Horní nástupní plocha, </w:t>
            </w:r>
          </w:p>
          <w:p w14:paraId="7937EB0E"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vstup a dojezd </w:t>
            </w:r>
          </w:p>
        </w:tc>
        <w:tc>
          <w:tcPr>
            <w:tcW w:w="6378" w:type="dxa"/>
            <w:gridSpan w:val="11"/>
            <w:tcBorders>
              <w:top w:val="single" w:sz="4" w:space="0" w:color="auto"/>
              <w:left w:val="single" w:sz="4" w:space="0" w:color="auto"/>
              <w:bottom w:val="single" w:sz="4" w:space="0" w:color="auto"/>
              <w:right w:val="single" w:sz="4" w:space="0" w:color="auto"/>
            </w:tcBorders>
          </w:tcPr>
          <w:p w14:paraId="714172BE"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nástup z boku / nástup čelní </w:t>
            </w:r>
          </w:p>
        </w:tc>
      </w:tr>
      <w:tr w:rsidR="00C03CAF" w:rsidRPr="00FD1B12" w14:paraId="623EE3E6" w14:textId="77777777" w:rsidTr="00C03CAF">
        <w:trPr>
          <w:trHeight w:val="101"/>
        </w:trPr>
        <w:tc>
          <w:tcPr>
            <w:tcW w:w="2802" w:type="dxa"/>
            <w:gridSpan w:val="2"/>
            <w:vMerge/>
            <w:tcBorders>
              <w:left w:val="single" w:sz="4" w:space="0" w:color="auto"/>
              <w:right w:val="single" w:sz="4" w:space="0" w:color="auto"/>
            </w:tcBorders>
            <w:shd w:val="clear" w:color="auto" w:fill="auto"/>
          </w:tcPr>
          <w:p w14:paraId="68E8E502"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vMerge w:val="restart"/>
            <w:tcBorders>
              <w:top w:val="single" w:sz="4" w:space="0" w:color="auto"/>
              <w:left w:val="single" w:sz="4" w:space="0" w:color="auto"/>
              <w:right w:val="single" w:sz="4" w:space="0" w:color="auto"/>
            </w:tcBorders>
          </w:tcPr>
          <w:p w14:paraId="49A67FE0" w14:textId="77777777" w:rsidR="00C03CAF" w:rsidRPr="00FD1B12" w:rsidRDefault="00C03CAF" w:rsidP="00C03CAF">
            <w:pPr>
              <w:autoSpaceDE w:val="0"/>
              <w:autoSpaceDN w:val="0"/>
              <w:adjustRightInd w:val="0"/>
              <w:spacing w:after="0" w:line="240" w:lineRule="auto"/>
              <w:ind w:left="7"/>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rozměry nástupní plochy: </w:t>
            </w:r>
          </w:p>
        </w:tc>
        <w:tc>
          <w:tcPr>
            <w:tcW w:w="3590" w:type="dxa"/>
            <w:gridSpan w:val="5"/>
            <w:tcBorders>
              <w:top w:val="single" w:sz="4" w:space="0" w:color="auto"/>
              <w:left w:val="single" w:sz="4" w:space="0" w:color="auto"/>
              <w:bottom w:val="single" w:sz="4" w:space="0" w:color="auto"/>
              <w:right w:val="single" w:sz="4" w:space="0" w:color="auto"/>
            </w:tcBorders>
          </w:tcPr>
          <w:p w14:paraId="1384A1C6"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šířka: cm </w:t>
            </w:r>
          </w:p>
        </w:tc>
      </w:tr>
      <w:tr w:rsidR="00C03CAF" w:rsidRPr="00FD1B12" w14:paraId="38283881" w14:textId="77777777" w:rsidTr="00C03CAF">
        <w:trPr>
          <w:trHeight w:val="101"/>
        </w:trPr>
        <w:tc>
          <w:tcPr>
            <w:tcW w:w="2802" w:type="dxa"/>
            <w:gridSpan w:val="2"/>
            <w:vMerge/>
            <w:tcBorders>
              <w:left w:val="single" w:sz="4" w:space="0" w:color="auto"/>
              <w:right w:val="single" w:sz="4" w:space="0" w:color="auto"/>
            </w:tcBorders>
            <w:shd w:val="clear" w:color="auto" w:fill="auto"/>
          </w:tcPr>
          <w:p w14:paraId="21B9C686"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vMerge/>
            <w:tcBorders>
              <w:left w:val="single" w:sz="4" w:space="0" w:color="auto"/>
              <w:bottom w:val="single" w:sz="4" w:space="0" w:color="auto"/>
              <w:right w:val="single" w:sz="4" w:space="0" w:color="auto"/>
            </w:tcBorders>
          </w:tcPr>
          <w:p w14:paraId="6F01BF98"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90" w:type="dxa"/>
            <w:gridSpan w:val="5"/>
            <w:tcBorders>
              <w:top w:val="single" w:sz="4" w:space="0" w:color="auto"/>
              <w:left w:val="single" w:sz="4" w:space="0" w:color="auto"/>
              <w:bottom w:val="single" w:sz="4" w:space="0" w:color="auto"/>
              <w:right w:val="single" w:sz="4" w:space="0" w:color="auto"/>
            </w:tcBorders>
          </w:tcPr>
          <w:p w14:paraId="31201DE9" w14:textId="77777777" w:rsidR="00C03CAF" w:rsidRPr="00FD1B12" w:rsidRDefault="00C03CAF" w:rsidP="00C03CAF">
            <w:pPr>
              <w:autoSpaceDE w:val="0"/>
              <w:autoSpaceDN w:val="0"/>
              <w:adjustRightInd w:val="0"/>
              <w:spacing w:after="0" w:line="240" w:lineRule="auto"/>
              <w:ind w:left="42"/>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hloubka: cm </w:t>
            </w:r>
          </w:p>
        </w:tc>
      </w:tr>
      <w:tr w:rsidR="00C03CAF" w:rsidRPr="00FD1B12" w14:paraId="7DFFC57B" w14:textId="77777777" w:rsidTr="00C03CAF">
        <w:trPr>
          <w:trHeight w:val="101"/>
        </w:trPr>
        <w:tc>
          <w:tcPr>
            <w:tcW w:w="2802" w:type="dxa"/>
            <w:gridSpan w:val="2"/>
            <w:vMerge/>
            <w:tcBorders>
              <w:left w:val="single" w:sz="4" w:space="0" w:color="auto"/>
              <w:bottom w:val="nil"/>
              <w:right w:val="single" w:sz="4" w:space="0" w:color="auto"/>
            </w:tcBorders>
            <w:shd w:val="clear" w:color="auto" w:fill="auto"/>
          </w:tcPr>
          <w:p w14:paraId="7A0C83ED"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88" w:type="dxa"/>
            <w:gridSpan w:val="6"/>
            <w:tcBorders>
              <w:top w:val="single" w:sz="4" w:space="0" w:color="auto"/>
              <w:left w:val="single" w:sz="4" w:space="0" w:color="auto"/>
              <w:bottom w:val="nil"/>
              <w:right w:val="single" w:sz="4" w:space="0" w:color="auto"/>
            </w:tcBorders>
          </w:tcPr>
          <w:p w14:paraId="4D2E1DD9" w14:textId="77777777" w:rsidR="00C03CAF" w:rsidRPr="00FD1B12" w:rsidRDefault="00C03CAF" w:rsidP="00C03CAF">
            <w:pPr>
              <w:autoSpaceDE w:val="0"/>
              <w:autoSpaceDN w:val="0"/>
              <w:adjustRightInd w:val="0"/>
              <w:spacing w:after="0" w:line="240" w:lineRule="auto"/>
              <w:ind w:left="111"/>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vstup na plošinu: </w:t>
            </w:r>
          </w:p>
        </w:tc>
        <w:tc>
          <w:tcPr>
            <w:tcW w:w="3590" w:type="dxa"/>
            <w:gridSpan w:val="5"/>
            <w:tcBorders>
              <w:top w:val="single" w:sz="4" w:space="0" w:color="auto"/>
              <w:left w:val="single" w:sz="4" w:space="0" w:color="auto"/>
              <w:bottom w:val="single" w:sz="4" w:space="0" w:color="auto"/>
              <w:right w:val="single" w:sz="4" w:space="0" w:color="auto"/>
            </w:tcBorders>
          </w:tcPr>
          <w:p w14:paraId="7D3BE652"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zavírání (dvířka, zábrana): ano / ne </w:t>
            </w:r>
          </w:p>
        </w:tc>
      </w:tr>
      <w:tr w:rsidR="00C03CAF" w:rsidRPr="00FD1B12" w14:paraId="45F174D0" w14:textId="77777777" w:rsidTr="00C03CAF">
        <w:trPr>
          <w:trHeight w:val="101"/>
        </w:trPr>
        <w:tc>
          <w:tcPr>
            <w:tcW w:w="2802" w:type="dxa"/>
            <w:gridSpan w:val="2"/>
            <w:tcBorders>
              <w:top w:val="nil"/>
              <w:left w:val="single" w:sz="4" w:space="0" w:color="auto"/>
              <w:bottom w:val="nil"/>
              <w:right w:val="single" w:sz="4" w:space="0" w:color="auto"/>
            </w:tcBorders>
            <w:shd w:val="clear" w:color="auto" w:fill="auto"/>
          </w:tcPr>
          <w:p w14:paraId="5847FCE3"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79" w:type="dxa"/>
            <w:gridSpan w:val="5"/>
            <w:tcBorders>
              <w:top w:val="nil"/>
              <w:left w:val="single" w:sz="4" w:space="0" w:color="auto"/>
              <w:bottom w:val="single" w:sz="4" w:space="0" w:color="auto"/>
              <w:right w:val="single" w:sz="4" w:space="0" w:color="auto"/>
            </w:tcBorders>
          </w:tcPr>
          <w:p w14:paraId="5CBD7E62"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99" w:type="dxa"/>
            <w:gridSpan w:val="6"/>
            <w:tcBorders>
              <w:top w:val="single" w:sz="4" w:space="0" w:color="auto"/>
              <w:left w:val="single" w:sz="4" w:space="0" w:color="auto"/>
              <w:bottom w:val="single" w:sz="4" w:space="0" w:color="auto"/>
              <w:right w:val="single" w:sz="4" w:space="0" w:color="auto"/>
            </w:tcBorders>
          </w:tcPr>
          <w:p w14:paraId="6CA66159"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šířka vstupu: cm </w:t>
            </w:r>
          </w:p>
        </w:tc>
      </w:tr>
      <w:tr w:rsidR="00C03CAF" w:rsidRPr="00FD1B12" w14:paraId="1B211C09" w14:textId="77777777" w:rsidTr="00C03CAF">
        <w:trPr>
          <w:trHeight w:val="101"/>
        </w:trPr>
        <w:tc>
          <w:tcPr>
            <w:tcW w:w="2802" w:type="dxa"/>
            <w:gridSpan w:val="2"/>
            <w:vMerge w:val="restart"/>
            <w:tcBorders>
              <w:top w:val="nil"/>
              <w:left w:val="single" w:sz="4" w:space="0" w:color="auto"/>
              <w:right w:val="single" w:sz="4" w:space="0" w:color="auto"/>
            </w:tcBorders>
            <w:shd w:val="clear" w:color="auto" w:fill="auto"/>
          </w:tcPr>
          <w:p w14:paraId="5B1B358A"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3DE1D124" w14:textId="77777777" w:rsidR="00C03CAF" w:rsidRPr="00FD1B12" w:rsidRDefault="00C03CAF" w:rsidP="00C03CAF">
            <w:pPr>
              <w:autoSpaceDE w:val="0"/>
              <w:autoSpaceDN w:val="0"/>
              <w:adjustRightInd w:val="0"/>
              <w:spacing w:after="0" w:line="240" w:lineRule="auto"/>
              <w:ind w:left="53"/>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výška převýšení mezi podlahou plošiny a nástupištěm: cm </w:t>
            </w:r>
          </w:p>
        </w:tc>
      </w:tr>
      <w:tr w:rsidR="00C03CAF" w:rsidRPr="00FD1B12" w14:paraId="1CC25C54" w14:textId="77777777" w:rsidTr="00C03CAF">
        <w:trPr>
          <w:trHeight w:val="101"/>
        </w:trPr>
        <w:tc>
          <w:tcPr>
            <w:tcW w:w="2802" w:type="dxa"/>
            <w:gridSpan w:val="2"/>
            <w:vMerge/>
            <w:tcBorders>
              <w:left w:val="single" w:sz="4" w:space="0" w:color="auto"/>
              <w:right w:val="single" w:sz="4" w:space="0" w:color="auto"/>
            </w:tcBorders>
            <w:shd w:val="clear" w:color="auto" w:fill="auto"/>
          </w:tcPr>
          <w:p w14:paraId="603D437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323" w:type="dxa"/>
            <w:tcBorders>
              <w:top w:val="single" w:sz="4" w:space="0" w:color="auto"/>
              <w:left w:val="single" w:sz="4" w:space="0" w:color="auto"/>
              <w:bottom w:val="single" w:sz="4" w:space="0" w:color="auto"/>
              <w:right w:val="single" w:sz="4" w:space="0" w:color="auto"/>
            </w:tcBorders>
          </w:tcPr>
          <w:p w14:paraId="2951D691"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zvonek: </w:t>
            </w:r>
          </w:p>
        </w:tc>
        <w:tc>
          <w:tcPr>
            <w:tcW w:w="5055" w:type="dxa"/>
            <w:gridSpan w:val="10"/>
            <w:tcBorders>
              <w:top w:val="single" w:sz="4" w:space="0" w:color="auto"/>
              <w:left w:val="single" w:sz="4" w:space="0" w:color="auto"/>
              <w:bottom w:val="single" w:sz="4" w:space="0" w:color="auto"/>
              <w:right w:val="single" w:sz="4" w:space="0" w:color="auto"/>
            </w:tcBorders>
          </w:tcPr>
          <w:p w14:paraId="43A1443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pouze zvonění / interkom / chybí </w:t>
            </w:r>
          </w:p>
        </w:tc>
      </w:tr>
      <w:tr w:rsidR="00C03CAF" w:rsidRPr="00FD1B12" w14:paraId="13B7F9A3" w14:textId="77777777" w:rsidTr="00C03CAF">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675CC96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323" w:type="dxa"/>
            <w:tcBorders>
              <w:top w:val="single" w:sz="4" w:space="0" w:color="auto"/>
              <w:left w:val="single" w:sz="4" w:space="0" w:color="auto"/>
              <w:bottom w:val="single" w:sz="4" w:space="0" w:color="auto"/>
              <w:right w:val="single" w:sz="4" w:space="0" w:color="auto"/>
            </w:tcBorders>
          </w:tcPr>
          <w:p w14:paraId="6DA72173"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456" w:type="dxa"/>
            <w:gridSpan w:val="4"/>
            <w:tcBorders>
              <w:top w:val="single" w:sz="4" w:space="0" w:color="auto"/>
              <w:left w:val="single" w:sz="4" w:space="0" w:color="auto"/>
              <w:bottom w:val="single" w:sz="4" w:space="0" w:color="auto"/>
              <w:right w:val="single" w:sz="4" w:space="0" w:color="auto"/>
            </w:tcBorders>
          </w:tcPr>
          <w:p w14:paraId="3FBB18FC"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Výška: cm</w:t>
            </w:r>
          </w:p>
        </w:tc>
        <w:tc>
          <w:tcPr>
            <w:tcW w:w="3599" w:type="dxa"/>
            <w:gridSpan w:val="6"/>
            <w:tcBorders>
              <w:top w:val="single" w:sz="4" w:space="0" w:color="auto"/>
              <w:left w:val="single" w:sz="4" w:space="0" w:color="auto"/>
              <w:bottom w:val="single" w:sz="4" w:space="0" w:color="auto"/>
              <w:right w:val="single" w:sz="4" w:space="0" w:color="auto"/>
            </w:tcBorders>
          </w:tcPr>
          <w:p w14:paraId="07BA5E1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odsazení: cm </w:t>
            </w:r>
          </w:p>
        </w:tc>
      </w:tr>
      <w:tr w:rsidR="00C03CAF" w:rsidRPr="00FD1B12" w14:paraId="563206CE" w14:textId="77777777" w:rsidTr="00C03CAF">
        <w:trPr>
          <w:trHeight w:val="101"/>
        </w:trPr>
        <w:tc>
          <w:tcPr>
            <w:tcW w:w="2802" w:type="dxa"/>
            <w:gridSpan w:val="2"/>
            <w:tcBorders>
              <w:top w:val="single" w:sz="4" w:space="0" w:color="auto"/>
              <w:left w:val="single" w:sz="4" w:space="0" w:color="auto"/>
              <w:bottom w:val="nil"/>
              <w:right w:val="single" w:sz="4" w:space="0" w:color="auto"/>
            </w:tcBorders>
            <w:shd w:val="clear" w:color="auto" w:fill="auto"/>
          </w:tcPr>
          <w:p w14:paraId="13F0A9ED"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Umístění ovladačů </w:t>
            </w:r>
          </w:p>
        </w:tc>
        <w:tc>
          <w:tcPr>
            <w:tcW w:w="3962" w:type="dxa"/>
            <w:gridSpan w:val="10"/>
            <w:tcBorders>
              <w:top w:val="single" w:sz="4" w:space="0" w:color="auto"/>
              <w:left w:val="single" w:sz="4" w:space="0" w:color="auto"/>
              <w:bottom w:val="single" w:sz="4" w:space="0" w:color="auto"/>
              <w:right w:val="single" w:sz="4" w:space="0" w:color="auto"/>
            </w:tcBorders>
          </w:tcPr>
          <w:p w14:paraId="12B3960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vně plošiny dole: </w:t>
            </w:r>
          </w:p>
        </w:tc>
        <w:tc>
          <w:tcPr>
            <w:tcW w:w="2416" w:type="dxa"/>
            <w:tcBorders>
              <w:top w:val="single" w:sz="4" w:space="0" w:color="auto"/>
              <w:left w:val="single" w:sz="4" w:space="0" w:color="auto"/>
              <w:bottom w:val="single" w:sz="4" w:space="0" w:color="auto"/>
              <w:right w:val="single" w:sz="4" w:space="0" w:color="auto"/>
            </w:tcBorders>
          </w:tcPr>
          <w:p w14:paraId="0E90705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výška: cm </w:t>
            </w:r>
          </w:p>
        </w:tc>
      </w:tr>
      <w:tr w:rsidR="00C03CAF" w:rsidRPr="00FD1B12" w14:paraId="16E6752B" w14:textId="77777777" w:rsidTr="00C03CAF">
        <w:trPr>
          <w:trHeight w:val="101"/>
        </w:trPr>
        <w:tc>
          <w:tcPr>
            <w:tcW w:w="2802" w:type="dxa"/>
            <w:gridSpan w:val="2"/>
            <w:vMerge w:val="restart"/>
            <w:tcBorders>
              <w:top w:val="nil"/>
              <w:left w:val="single" w:sz="4" w:space="0" w:color="auto"/>
              <w:right w:val="single" w:sz="4" w:space="0" w:color="auto"/>
            </w:tcBorders>
            <w:shd w:val="clear" w:color="auto" w:fill="auto"/>
          </w:tcPr>
          <w:p w14:paraId="583BE0D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962" w:type="dxa"/>
            <w:gridSpan w:val="10"/>
            <w:tcBorders>
              <w:top w:val="single" w:sz="4" w:space="0" w:color="auto"/>
              <w:left w:val="single" w:sz="4" w:space="0" w:color="auto"/>
              <w:bottom w:val="single" w:sz="4" w:space="0" w:color="auto"/>
              <w:right w:val="single" w:sz="4" w:space="0" w:color="auto"/>
            </w:tcBorders>
          </w:tcPr>
          <w:p w14:paraId="0C2D169C" w14:textId="77777777" w:rsidR="00C03CAF" w:rsidRPr="00FD1B12" w:rsidRDefault="00C03CAF" w:rsidP="00C03CAF">
            <w:pPr>
              <w:autoSpaceDE w:val="0"/>
              <w:autoSpaceDN w:val="0"/>
              <w:adjustRightInd w:val="0"/>
              <w:spacing w:after="0" w:line="240" w:lineRule="auto"/>
              <w:ind w:left="18"/>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vně plošiny nahoře: </w:t>
            </w:r>
          </w:p>
        </w:tc>
        <w:tc>
          <w:tcPr>
            <w:tcW w:w="2416" w:type="dxa"/>
            <w:tcBorders>
              <w:top w:val="single" w:sz="4" w:space="0" w:color="auto"/>
              <w:left w:val="single" w:sz="4" w:space="0" w:color="auto"/>
              <w:bottom w:val="single" w:sz="4" w:space="0" w:color="auto"/>
              <w:right w:val="single" w:sz="4" w:space="0" w:color="auto"/>
            </w:tcBorders>
          </w:tcPr>
          <w:p w14:paraId="38C9203C"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výška: cm </w:t>
            </w:r>
          </w:p>
        </w:tc>
      </w:tr>
      <w:tr w:rsidR="00C03CAF" w:rsidRPr="00FD1B12" w14:paraId="3FC2CC98" w14:textId="77777777" w:rsidTr="00C03CAF">
        <w:trPr>
          <w:trHeight w:val="101"/>
        </w:trPr>
        <w:tc>
          <w:tcPr>
            <w:tcW w:w="2802" w:type="dxa"/>
            <w:gridSpan w:val="2"/>
            <w:vMerge/>
            <w:tcBorders>
              <w:top w:val="nil"/>
              <w:left w:val="single" w:sz="4" w:space="0" w:color="auto"/>
              <w:bottom w:val="single" w:sz="4" w:space="0" w:color="auto"/>
              <w:right w:val="single" w:sz="4" w:space="0" w:color="auto"/>
            </w:tcBorders>
            <w:shd w:val="clear" w:color="auto" w:fill="auto"/>
          </w:tcPr>
          <w:p w14:paraId="22299E28"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962" w:type="dxa"/>
            <w:gridSpan w:val="10"/>
            <w:tcBorders>
              <w:top w:val="single" w:sz="4" w:space="0" w:color="auto"/>
              <w:left w:val="single" w:sz="4" w:space="0" w:color="auto"/>
              <w:bottom w:val="single" w:sz="4" w:space="0" w:color="auto"/>
              <w:right w:val="single" w:sz="4" w:space="0" w:color="auto"/>
            </w:tcBorders>
          </w:tcPr>
          <w:p w14:paraId="31A52C77" w14:textId="77777777" w:rsidR="00C03CAF" w:rsidRPr="00FD1B12" w:rsidRDefault="00C03CAF" w:rsidP="00C03CAF">
            <w:pPr>
              <w:autoSpaceDE w:val="0"/>
              <w:autoSpaceDN w:val="0"/>
              <w:adjustRightInd w:val="0"/>
              <w:spacing w:after="0" w:line="240" w:lineRule="auto"/>
              <w:ind w:left="18"/>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uvnitř plošiny: </w:t>
            </w:r>
          </w:p>
        </w:tc>
        <w:tc>
          <w:tcPr>
            <w:tcW w:w="2416" w:type="dxa"/>
            <w:tcBorders>
              <w:top w:val="single" w:sz="4" w:space="0" w:color="auto"/>
              <w:left w:val="single" w:sz="4" w:space="0" w:color="auto"/>
              <w:bottom w:val="single" w:sz="4" w:space="0" w:color="auto"/>
              <w:right w:val="single" w:sz="4" w:space="0" w:color="auto"/>
            </w:tcBorders>
          </w:tcPr>
          <w:p w14:paraId="28A79318"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výška: cm </w:t>
            </w:r>
          </w:p>
        </w:tc>
      </w:tr>
      <w:tr w:rsidR="00C03CAF" w:rsidRPr="00FD1B12" w14:paraId="7A9EEA9B" w14:textId="77777777" w:rsidTr="00C03CAF">
        <w:trPr>
          <w:trHeight w:val="222"/>
        </w:trPr>
        <w:tc>
          <w:tcPr>
            <w:tcW w:w="2802" w:type="dxa"/>
            <w:gridSpan w:val="2"/>
            <w:vMerge w:val="restart"/>
            <w:tcBorders>
              <w:top w:val="single" w:sz="4" w:space="0" w:color="auto"/>
              <w:left w:val="single" w:sz="4" w:space="0" w:color="auto"/>
              <w:right w:val="single" w:sz="4" w:space="0" w:color="auto"/>
            </w:tcBorders>
            <w:shd w:val="clear" w:color="auto" w:fill="auto"/>
          </w:tcPr>
          <w:p w14:paraId="2F2FCAF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Převýšení překonávané </w:t>
            </w:r>
          </w:p>
          <w:p w14:paraId="578B6211"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plošinou </w:t>
            </w:r>
          </w:p>
        </w:tc>
        <w:tc>
          <w:tcPr>
            <w:tcW w:w="6378" w:type="dxa"/>
            <w:gridSpan w:val="11"/>
            <w:tcBorders>
              <w:top w:val="single" w:sz="4" w:space="0" w:color="auto"/>
              <w:left w:val="single" w:sz="4" w:space="0" w:color="auto"/>
              <w:bottom w:val="single" w:sz="4" w:space="0" w:color="auto"/>
              <w:right w:val="single" w:sz="4" w:space="0" w:color="auto"/>
            </w:tcBorders>
          </w:tcPr>
          <w:p w14:paraId="193E0051"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počet schodů: </w:t>
            </w:r>
          </w:p>
        </w:tc>
      </w:tr>
      <w:tr w:rsidR="00C03CAF" w:rsidRPr="00FD1B12" w14:paraId="2AFA2B50" w14:textId="77777777" w:rsidTr="00C03CAF">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3D9B2B94"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78" w:type="dxa"/>
            <w:gridSpan w:val="11"/>
            <w:tcBorders>
              <w:top w:val="single" w:sz="4" w:space="0" w:color="auto"/>
              <w:left w:val="single" w:sz="4" w:space="0" w:color="auto"/>
              <w:bottom w:val="single" w:sz="4" w:space="0" w:color="auto"/>
              <w:right w:val="single" w:sz="4" w:space="0" w:color="auto"/>
            </w:tcBorders>
          </w:tcPr>
          <w:p w14:paraId="04E39C91"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color w:val="000000"/>
                <w:sz w:val="24"/>
                <w:szCs w:val="24"/>
              </w:rPr>
              <w:t xml:space="preserve">počet podlaží: </w:t>
            </w:r>
          </w:p>
        </w:tc>
      </w:tr>
      <w:tr w:rsidR="00C03CAF" w:rsidRPr="00FD1B12" w14:paraId="66E6F4CB" w14:textId="77777777" w:rsidTr="00C03CAF">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5A5C5E39"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Poznámky </w:t>
            </w:r>
          </w:p>
        </w:tc>
        <w:tc>
          <w:tcPr>
            <w:tcW w:w="6378" w:type="dxa"/>
            <w:gridSpan w:val="11"/>
            <w:tcBorders>
              <w:top w:val="single" w:sz="4" w:space="0" w:color="auto"/>
              <w:left w:val="single" w:sz="4" w:space="0" w:color="auto"/>
              <w:bottom w:val="single" w:sz="4" w:space="0" w:color="auto"/>
              <w:right w:val="single" w:sz="4" w:space="0" w:color="auto"/>
            </w:tcBorders>
          </w:tcPr>
          <w:p w14:paraId="24979975"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FD1B12" w14:paraId="5752296C" w14:textId="77777777" w:rsidTr="00C03CAF">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454A010A"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FD1B12">
              <w:rPr>
                <w:rFonts w:ascii="Times New Roman" w:hAnsi="Times New Roman" w:cs="Times New Roman"/>
                <w:b/>
                <w:bCs/>
                <w:color w:val="000000"/>
                <w:sz w:val="24"/>
                <w:szCs w:val="24"/>
              </w:rPr>
              <w:t xml:space="preserve">Slovní popis úseku </w:t>
            </w:r>
          </w:p>
        </w:tc>
        <w:tc>
          <w:tcPr>
            <w:tcW w:w="6378" w:type="dxa"/>
            <w:gridSpan w:val="11"/>
            <w:tcBorders>
              <w:top w:val="single" w:sz="4" w:space="0" w:color="auto"/>
              <w:left w:val="single" w:sz="4" w:space="0" w:color="auto"/>
              <w:bottom w:val="single" w:sz="4" w:space="0" w:color="auto"/>
              <w:right w:val="single" w:sz="4" w:space="0" w:color="auto"/>
            </w:tcBorders>
          </w:tcPr>
          <w:p w14:paraId="4316A8AF" w14:textId="77777777" w:rsidR="00C03CAF" w:rsidRPr="00FD1B12"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bl>
    <w:p w14:paraId="51914253" w14:textId="294F2A97" w:rsidR="00C03CAF" w:rsidRDefault="00C03CAF" w:rsidP="00C66286">
      <w:pPr>
        <w:rPr>
          <w:rFonts w:ascii="Times New Roman" w:hAnsi="Times New Roman" w:cs="Times New Roman"/>
          <w:sz w:val="24"/>
          <w:szCs w:val="24"/>
        </w:rPr>
      </w:pPr>
    </w:p>
    <w:tbl>
      <w:tblPr>
        <w:tblW w:w="9239" w:type="dxa"/>
        <w:tblBorders>
          <w:top w:val="nil"/>
          <w:left w:val="nil"/>
          <w:bottom w:val="nil"/>
          <w:right w:val="nil"/>
        </w:tblBorders>
        <w:tblLayout w:type="fixed"/>
        <w:tblLook w:val="0000" w:firstRow="0" w:lastRow="0" w:firstColumn="0" w:lastColumn="0" w:noHBand="0" w:noVBand="0"/>
      </w:tblPr>
      <w:tblGrid>
        <w:gridCol w:w="2820"/>
        <w:gridCol w:w="1712"/>
        <w:gridCol w:w="998"/>
        <w:gridCol w:w="571"/>
        <w:gridCol w:w="998"/>
        <w:gridCol w:w="428"/>
        <w:gridCol w:w="1712"/>
      </w:tblGrid>
      <w:tr w:rsidR="00C03CAF" w:rsidRPr="000B6F54" w14:paraId="48E2A873" w14:textId="77777777" w:rsidTr="00C03CAF">
        <w:trPr>
          <w:trHeight w:val="94"/>
        </w:trPr>
        <w:tc>
          <w:tcPr>
            <w:tcW w:w="9239" w:type="dxa"/>
            <w:gridSpan w:val="7"/>
            <w:tcBorders>
              <w:top w:val="single" w:sz="4" w:space="0" w:color="auto"/>
              <w:left w:val="single" w:sz="4" w:space="0" w:color="auto"/>
              <w:bottom w:val="single" w:sz="4" w:space="0" w:color="auto"/>
              <w:right w:val="single" w:sz="4" w:space="0" w:color="auto"/>
            </w:tcBorders>
            <w:shd w:val="clear" w:color="auto" w:fill="auto"/>
          </w:tcPr>
          <w:p w14:paraId="703F5667"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b/>
                <w:bCs/>
                <w:color w:val="000000"/>
                <w:sz w:val="24"/>
                <w:szCs w:val="24"/>
              </w:rPr>
              <w:t xml:space="preserve">Příloha č. 3 RAMPY/LIŽINY </w:t>
            </w:r>
          </w:p>
        </w:tc>
      </w:tr>
      <w:tr w:rsidR="00C03CAF" w:rsidRPr="000B6F54" w14:paraId="61470D7F" w14:textId="77777777" w:rsidTr="00C03CAF">
        <w:trPr>
          <w:trHeight w:val="99"/>
        </w:trPr>
        <w:tc>
          <w:tcPr>
            <w:tcW w:w="2820" w:type="dxa"/>
            <w:vMerge w:val="restart"/>
            <w:tcBorders>
              <w:top w:val="single" w:sz="4" w:space="0" w:color="auto"/>
              <w:left w:val="single" w:sz="4" w:space="0" w:color="auto"/>
              <w:right w:val="single" w:sz="4" w:space="0" w:color="auto"/>
            </w:tcBorders>
            <w:shd w:val="clear" w:color="auto" w:fill="auto"/>
          </w:tcPr>
          <w:p w14:paraId="3A652782"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b/>
                <w:bCs/>
                <w:color w:val="000000"/>
                <w:sz w:val="24"/>
                <w:szCs w:val="24"/>
              </w:rPr>
              <w:t xml:space="preserve">Rampa </w:t>
            </w:r>
          </w:p>
        </w:tc>
        <w:tc>
          <w:tcPr>
            <w:tcW w:w="6419" w:type="dxa"/>
            <w:gridSpan w:val="6"/>
            <w:tcBorders>
              <w:top w:val="single" w:sz="4" w:space="0" w:color="auto"/>
              <w:left w:val="single" w:sz="4" w:space="0" w:color="auto"/>
              <w:bottom w:val="single" w:sz="4" w:space="0" w:color="auto"/>
              <w:right w:val="single" w:sz="4" w:space="0" w:color="auto"/>
            </w:tcBorders>
          </w:tcPr>
          <w:p w14:paraId="55A97700"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před vstupními dveřmi / v zádveří / v interiéru </w:t>
            </w:r>
          </w:p>
        </w:tc>
      </w:tr>
      <w:tr w:rsidR="00C03CAF" w:rsidRPr="000B6F54" w14:paraId="42D6E801" w14:textId="77777777" w:rsidTr="00C03CAF">
        <w:trPr>
          <w:trHeight w:val="99"/>
        </w:trPr>
        <w:tc>
          <w:tcPr>
            <w:tcW w:w="2820" w:type="dxa"/>
            <w:vMerge/>
            <w:tcBorders>
              <w:left w:val="single" w:sz="4" w:space="0" w:color="auto"/>
              <w:right w:val="single" w:sz="4" w:space="0" w:color="auto"/>
            </w:tcBorders>
            <w:shd w:val="clear" w:color="auto" w:fill="auto"/>
          </w:tcPr>
          <w:p w14:paraId="7DDD9A73"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419" w:type="dxa"/>
            <w:gridSpan w:val="6"/>
            <w:tcBorders>
              <w:top w:val="single" w:sz="4" w:space="0" w:color="auto"/>
              <w:left w:val="single" w:sz="4" w:space="0" w:color="auto"/>
              <w:bottom w:val="single" w:sz="4" w:space="0" w:color="auto"/>
              <w:right w:val="single" w:sz="4" w:space="0" w:color="auto"/>
            </w:tcBorders>
          </w:tcPr>
          <w:p w14:paraId="397B1B66"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lokalizace v interiéru: </w:t>
            </w:r>
          </w:p>
        </w:tc>
      </w:tr>
      <w:tr w:rsidR="00C03CAF" w:rsidRPr="000B6F54" w14:paraId="6953E0F2" w14:textId="77777777" w:rsidTr="00C03CAF">
        <w:trPr>
          <w:trHeight w:val="99"/>
        </w:trPr>
        <w:tc>
          <w:tcPr>
            <w:tcW w:w="2820" w:type="dxa"/>
            <w:vMerge/>
            <w:tcBorders>
              <w:left w:val="single" w:sz="4" w:space="0" w:color="auto"/>
              <w:right w:val="single" w:sz="4" w:space="0" w:color="auto"/>
            </w:tcBorders>
            <w:shd w:val="clear" w:color="auto" w:fill="auto"/>
          </w:tcPr>
          <w:p w14:paraId="498F40EF"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single" w:sz="4" w:space="0" w:color="auto"/>
              <w:right w:val="single" w:sz="4" w:space="0" w:color="auto"/>
            </w:tcBorders>
          </w:tcPr>
          <w:p w14:paraId="17BAF11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pevná / mobilní </w:t>
            </w:r>
          </w:p>
        </w:tc>
        <w:tc>
          <w:tcPr>
            <w:tcW w:w="3709" w:type="dxa"/>
            <w:gridSpan w:val="4"/>
            <w:tcBorders>
              <w:top w:val="single" w:sz="4" w:space="0" w:color="auto"/>
              <w:left w:val="single" w:sz="4" w:space="0" w:color="auto"/>
              <w:bottom w:val="single" w:sz="4" w:space="0" w:color="auto"/>
              <w:right w:val="single" w:sz="4" w:space="0" w:color="auto"/>
            </w:tcBorders>
          </w:tcPr>
          <w:p w14:paraId="79C0824E"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přístup zajistí: </w:t>
            </w:r>
          </w:p>
        </w:tc>
      </w:tr>
      <w:tr w:rsidR="00C03CAF" w:rsidRPr="000B6F54" w14:paraId="03E8F03C" w14:textId="77777777" w:rsidTr="00C03CAF">
        <w:trPr>
          <w:trHeight w:val="99"/>
        </w:trPr>
        <w:tc>
          <w:tcPr>
            <w:tcW w:w="2820" w:type="dxa"/>
            <w:vMerge/>
            <w:tcBorders>
              <w:left w:val="single" w:sz="4" w:space="0" w:color="auto"/>
              <w:right w:val="single" w:sz="4" w:space="0" w:color="auto"/>
            </w:tcBorders>
            <w:shd w:val="clear" w:color="auto" w:fill="auto"/>
          </w:tcPr>
          <w:p w14:paraId="51E9926F"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419" w:type="dxa"/>
            <w:gridSpan w:val="6"/>
            <w:tcBorders>
              <w:top w:val="single" w:sz="4" w:space="0" w:color="auto"/>
              <w:left w:val="single" w:sz="4" w:space="0" w:color="auto"/>
              <w:bottom w:val="single" w:sz="4" w:space="0" w:color="auto"/>
              <w:right w:val="single" w:sz="4" w:space="0" w:color="auto"/>
            </w:tcBorders>
          </w:tcPr>
          <w:p w14:paraId="08A38318"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přímá / zalomená / točitá </w:t>
            </w:r>
          </w:p>
        </w:tc>
      </w:tr>
      <w:tr w:rsidR="00C03CAF" w:rsidRPr="000B6F54" w14:paraId="334D3EDC" w14:textId="77777777" w:rsidTr="00C03CAF">
        <w:trPr>
          <w:trHeight w:val="99"/>
        </w:trPr>
        <w:tc>
          <w:tcPr>
            <w:tcW w:w="2820" w:type="dxa"/>
            <w:vMerge/>
            <w:tcBorders>
              <w:left w:val="single" w:sz="4" w:space="0" w:color="auto"/>
              <w:right w:val="single" w:sz="4" w:space="0" w:color="auto"/>
            </w:tcBorders>
            <w:shd w:val="clear" w:color="auto" w:fill="auto"/>
          </w:tcPr>
          <w:p w14:paraId="1A54F056"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419" w:type="dxa"/>
            <w:gridSpan w:val="6"/>
            <w:tcBorders>
              <w:top w:val="single" w:sz="4" w:space="0" w:color="auto"/>
              <w:left w:val="single" w:sz="4" w:space="0" w:color="auto"/>
              <w:bottom w:val="single" w:sz="4" w:space="0" w:color="auto"/>
              <w:right w:val="single" w:sz="4" w:space="0" w:color="auto"/>
            </w:tcBorders>
          </w:tcPr>
          <w:p w14:paraId="4794D21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počet ramen (úseků): </w:t>
            </w:r>
          </w:p>
        </w:tc>
      </w:tr>
      <w:tr w:rsidR="00C03CAF" w:rsidRPr="000B6F54" w14:paraId="07C5EED1" w14:textId="77777777" w:rsidTr="00C03CAF">
        <w:trPr>
          <w:trHeight w:val="99"/>
        </w:trPr>
        <w:tc>
          <w:tcPr>
            <w:tcW w:w="2820" w:type="dxa"/>
            <w:vMerge/>
            <w:tcBorders>
              <w:left w:val="single" w:sz="4" w:space="0" w:color="auto"/>
              <w:right w:val="single" w:sz="4" w:space="0" w:color="auto"/>
            </w:tcBorders>
            <w:shd w:val="clear" w:color="auto" w:fill="auto"/>
          </w:tcPr>
          <w:p w14:paraId="35714AB9"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12" w:type="dxa"/>
            <w:tcBorders>
              <w:top w:val="single" w:sz="4" w:space="0" w:color="auto"/>
              <w:left w:val="single" w:sz="4" w:space="0" w:color="auto"/>
              <w:bottom w:val="single" w:sz="4" w:space="0" w:color="auto"/>
              <w:right w:val="single" w:sz="4" w:space="0" w:color="auto"/>
            </w:tcBorders>
          </w:tcPr>
          <w:p w14:paraId="564C7C03"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1. rameno: </w:t>
            </w:r>
          </w:p>
        </w:tc>
        <w:tc>
          <w:tcPr>
            <w:tcW w:w="1569" w:type="dxa"/>
            <w:gridSpan w:val="2"/>
            <w:tcBorders>
              <w:top w:val="single" w:sz="4" w:space="0" w:color="auto"/>
              <w:left w:val="single" w:sz="4" w:space="0" w:color="auto"/>
              <w:bottom w:val="single" w:sz="4" w:space="0" w:color="auto"/>
              <w:right w:val="single" w:sz="4" w:space="0" w:color="auto"/>
            </w:tcBorders>
          </w:tcPr>
          <w:p w14:paraId="4F3E7301"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sklon: % </w:t>
            </w:r>
          </w:p>
        </w:tc>
        <w:tc>
          <w:tcPr>
            <w:tcW w:w="1426" w:type="dxa"/>
            <w:gridSpan w:val="2"/>
            <w:tcBorders>
              <w:top w:val="single" w:sz="4" w:space="0" w:color="auto"/>
              <w:left w:val="single" w:sz="4" w:space="0" w:color="auto"/>
              <w:bottom w:val="single" w:sz="4" w:space="0" w:color="auto"/>
              <w:right w:val="single" w:sz="4" w:space="0" w:color="auto"/>
            </w:tcBorders>
          </w:tcPr>
          <w:p w14:paraId="29CEC721"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1712" w:type="dxa"/>
            <w:tcBorders>
              <w:top w:val="single" w:sz="4" w:space="0" w:color="auto"/>
              <w:left w:val="single" w:sz="4" w:space="0" w:color="auto"/>
              <w:bottom w:val="single" w:sz="4" w:space="0" w:color="auto"/>
              <w:right w:val="single" w:sz="4" w:space="0" w:color="auto"/>
            </w:tcBorders>
          </w:tcPr>
          <w:p w14:paraId="7CBA07B0"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délka: cm </w:t>
            </w:r>
          </w:p>
        </w:tc>
      </w:tr>
      <w:tr w:rsidR="00C03CAF" w:rsidRPr="000B6F54" w14:paraId="25E10655" w14:textId="77777777" w:rsidTr="00C03CAF">
        <w:trPr>
          <w:trHeight w:val="99"/>
        </w:trPr>
        <w:tc>
          <w:tcPr>
            <w:tcW w:w="2820" w:type="dxa"/>
            <w:vMerge/>
            <w:tcBorders>
              <w:left w:val="single" w:sz="4" w:space="0" w:color="auto"/>
              <w:right w:val="single" w:sz="4" w:space="0" w:color="auto"/>
            </w:tcBorders>
            <w:shd w:val="clear" w:color="auto" w:fill="auto"/>
          </w:tcPr>
          <w:p w14:paraId="4F676F6A"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12" w:type="dxa"/>
            <w:tcBorders>
              <w:top w:val="single" w:sz="4" w:space="0" w:color="auto"/>
              <w:left w:val="single" w:sz="4" w:space="0" w:color="auto"/>
              <w:bottom w:val="single" w:sz="4" w:space="0" w:color="auto"/>
              <w:right w:val="single" w:sz="4" w:space="0" w:color="auto"/>
            </w:tcBorders>
          </w:tcPr>
          <w:p w14:paraId="4E2A04C8"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2. rameno: </w:t>
            </w:r>
          </w:p>
        </w:tc>
        <w:tc>
          <w:tcPr>
            <w:tcW w:w="1569" w:type="dxa"/>
            <w:gridSpan w:val="2"/>
            <w:tcBorders>
              <w:top w:val="single" w:sz="4" w:space="0" w:color="auto"/>
              <w:left w:val="single" w:sz="4" w:space="0" w:color="auto"/>
              <w:bottom w:val="single" w:sz="4" w:space="0" w:color="auto"/>
              <w:right w:val="single" w:sz="4" w:space="0" w:color="auto"/>
            </w:tcBorders>
          </w:tcPr>
          <w:p w14:paraId="3D064D3D"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sklon: % </w:t>
            </w:r>
          </w:p>
        </w:tc>
        <w:tc>
          <w:tcPr>
            <w:tcW w:w="1426" w:type="dxa"/>
            <w:gridSpan w:val="2"/>
            <w:tcBorders>
              <w:top w:val="single" w:sz="4" w:space="0" w:color="auto"/>
              <w:left w:val="single" w:sz="4" w:space="0" w:color="auto"/>
              <w:bottom w:val="single" w:sz="4" w:space="0" w:color="auto"/>
              <w:right w:val="single" w:sz="4" w:space="0" w:color="auto"/>
            </w:tcBorders>
          </w:tcPr>
          <w:p w14:paraId="35CDFC2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1712" w:type="dxa"/>
            <w:tcBorders>
              <w:top w:val="single" w:sz="4" w:space="0" w:color="auto"/>
              <w:left w:val="single" w:sz="4" w:space="0" w:color="auto"/>
              <w:bottom w:val="single" w:sz="4" w:space="0" w:color="auto"/>
              <w:right w:val="single" w:sz="4" w:space="0" w:color="auto"/>
            </w:tcBorders>
          </w:tcPr>
          <w:p w14:paraId="3A4FE3C0"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délka: cm </w:t>
            </w:r>
          </w:p>
        </w:tc>
      </w:tr>
      <w:tr w:rsidR="00C03CAF" w:rsidRPr="000B6F54" w14:paraId="7D050B79" w14:textId="77777777" w:rsidTr="00C03CAF">
        <w:trPr>
          <w:trHeight w:val="99"/>
        </w:trPr>
        <w:tc>
          <w:tcPr>
            <w:tcW w:w="2820" w:type="dxa"/>
            <w:vMerge/>
            <w:tcBorders>
              <w:left w:val="single" w:sz="4" w:space="0" w:color="auto"/>
              <w:right w:val="single" w:sz="4" w:space="0" w:color="auto"/>
            </w:tcBorders>
            <w:shd w:val="clear" w:color="auto" w:fill="auto"/>
          </w:tcPr>
          <w:p w14:paraId="44BCAC97"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12" w:type="dxa"/>
            <w:tcBorders>
              <w:top w:val="single" w:sz="4" w:space="0" w:color="auto"/>
              <w:left w:val="single" w:sz="4" w:space="0" w:color="auto"/>
              <w:bottom w:val="single" w:sz="4" w:space="0" w:color="auto"/>
              <w:right w:val="single" w:sz="4" w:space="0" w:color="auto"/>
            </w:tcBorders>
          </w:tcPr>
          <w:p w14:paraId="15360229"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3. rameno: </w:t>
            </w:r>
          </w:p>
        </w:tc>
        <w:tc>
          <w:tcPr>
            <w:tcW w:w="1569" w:type="dxa"/>
            <w:gridSpan w:val="2"/>
            <w:tcBorders>
              <w:top w:val="single" w:sz="4" w:space="0" w:color="auto"/>
              <w:left w:val="single" w:sz="4" w:space="0" w:color="auto"/>
              <w:bottom w:val="single" w:sz="4" w:space="0" w:color="auto"/>
              <w:right w:val="single" w:sz="4" w:space="0" w:color="auto"/>
            </w:tcBorders>
          </w:tcPr>
          <w:p w14:paraId="53FDA88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sklon: % </w:t>
            </w:r>
          </w:p>
        </w:tc>
        <w:tc>
          <w:tcPr>
            <w:tcW w:w="1426" w:type="dxa"/>
            <w:gridSpan w:val="2"/>
            <w:tcBorders>
              <w:top w:val="single" w:sz="4" w:space="0" w:color="auto"/>
              <w:left w:val="single" w:sz="4" w:space="0" w:color="auto"/>
              <w:bottom w:val="single" w:sz="4" w:space="0" w:color="auto"/>
              <w:right w:val="single" w:sz="4" w:space="0" w:color="auto"/>
            </w:tcBorders>
          </w:tcPr>
          <w:p w14:paraId="4537F1E7"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1712" w:type="dxa"/>
            <w:tcBorders>
              <w:top w:val="single" w:sz="4" w:space="0" w:color="auto"/>
              <w:left w:val="single" w:sz="4" w:space="0" w:color="auto"/>
              <w:bottom w:val="single" w:sz="4" w:space="0" w:color="auto"/>
              <w:right w:val="single" w:sz="4" w:space="0" w:color="auto"/>
            </w:tcBorders>
          </w:tcPr>
          <w:p w14:paraId="0E480C1A"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délka: cm </w:t>
            </w:r>
          </w:p>
        </w:tc>
      </w:tr>
      <w:tr w:rsidR="00C03CAF" w:rsidRPr="000B6F54" w14:paraId="74F45905" w14:textId="77777777" w:rsidTr="00C03CAF">
        <w:trPr>
          <w:trHeight w:val="99"/>
        </w:trPr>
        <w:tc>
          <w:tcPr>
            <w:tcW w:w="2820" w:type="dxa"/>
            <w:vMerge/>
            <w:tcBorders>
              <w:left w:val="single" w:sz="4" w:space="0" w:color="auto"/>
              <w:bottom w:val="nil"/>
              <w:right w:val="single" w:sz="4" w:space="0" w:color="auto"/>
            </w:tcBorders>
            <w:shd w:val="clear" w:color="auto" w:fill="auto"/>
          </w:tcPr>
          <w:p w14:paraId="45960C7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1712" w:type="dxa"/>
            <w:tcBorders>
              <w:top w:val="single" w:sz="4" w:space="0" w:color="auto"/>
              <w:left w:val="single" w:sz="4" w:space="0" w:color="auto"/>
              <w:bottom w:val="single" w:sz="4" w:space="0" w:color="auto"/>
              <w:right w:val="single" w:sz="4" w:space="0" w:color="auto"/>
            </w:tcBorders>
          </w:tcPr>
          <w:p w14:paraId="28699756"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4. rameno: </w:t>
            </w:r>
          </w:p>
        </w:tc>
        <w:tc>
          <w:tcPr>
            <w:tcW w:w="1569" w:type="dxa"/>
            <w:gridSpan w:val="2"/>
            <w:tcBorders>
              <w:top w:val="single" w:sz="4" w:space="0" w:color="auto"/>
              <w:left w:val="single" w:sz="4" w:space="0" w:color="auto"/>
              <w:bottom w:val="single" w:sz="4" w:space="0" w:color="auto"/>
              <w:right w:val="single" w:sz="4" w:space="0" w:color="auto"/>
            </w:tcBorders>
          </w:tcPr>
          <w:p w14:paraId="75DF911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sklon: % </w:t>
            </w:r>
          </w:p>
        </w:tc>
        <w:tc>
          <w:tcPr>
            <w:tcW w:w="1426" w:type="dxa"/>
            <w:gridSpan w:val="2"/>
            <w:tcBorders>
              <w:top w:val="single" w:sz="4" w:space="0" w:color="auto"/>
              <w:left w:val="single" w:sz="4" w:space="0" w:color="auto"/>
              <w:bottom w:val="single" w:sz="4" w:space="0" w:color="auto"/>
              <w:right w:val="single" w:sz="4" w:space="0" w:color="auto"/>
            </w:tcBorders>
          </w:tcPr>
          <w:p w14:paraId="1CCEDB55"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1712" w:type="dxa"/>
            <w:tcBorders>
              <w:top w:val="single" w:sz="4" w:space="0" w:color="auto"/>
              <w:left w:val="single" w:sz="4" w:space="0" w:color="auto"/>
              <w:bottom w:val="single" w:sz="4" w:space="0" w:color="auto"/>
              <w:right w:val="single" w:sz="4" w:space="0" w:color="auto"/>
            </w:tcBorders>
          </w:tcPr>
          <w:p w14:paraId="46C0FE9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délka: cm </w:t>
            </w:r>
          </w:p>
        </w:tc>
      </w:tr>
      <w:tr w:rsidR="00C03CAF" w:rsidRPr="000B6F54" w14:paraId="46E9B6CA" w14:textId="77777777" w:rsidTr="00C03CAF">
        <w:trPr>
          <w:trHeight w:val="99"/>
        </w:trPr>
        <w:tc>
          <w:tcPr>
            <w:tcW w:w="2820" w:type="dxa"/>
            <w:vMerge w:val="restart"/>
            <w:tcBorders>
              <w:top w:val="nil"/>
              <w:left w:val="single" w:sz="4" w:space="0" w:color="auto"/>
              <w:right w:val="single" w:sz="4" w:space="0" w:color="auto"/>
            </w:tcBorders>
            <w:shd w:val="clear" w:color="auto" w:fill="auto"/>
          </w:tcPr>
          <w:p w14:paraId="5D08176A"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single" w:sz="4" w:space="0" w:color="auto"/>
              <w:right w:val="single" w:sz="4" w:space="0" w:color="auto"/>
            </w:tcBorders>
          </w:tcPr>
          <w:p w14:paraId="1A772E6D"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plocha nad rampou: </w:t>
            </w:r>
          </w:p>
        </w:tc>
        <w:tc>
          <w:tcPr>
            <w:tcW w:w="1569" w:type="dxa"/>
            <w:gridSpan w:val="2"/>
            <w:tcBorders>
              <w:top w:val="single" w:sz="4" w:space="0" w:color="auto"/>
              <w:left w:val="single" w:sz="4" w:space="0" w:color="auto"/>
              <w:bottom w:val="single" w:sz="4" w:space="0" w:color="auto"/>
              <w:right w:val="single" w:sz="4" w:space="0" w:color="auto"/>
            </w:tcBorders>
          </w:tcPr>
          <w:p w14:paraId="693CDB2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2139" w:type="dxa"/>
            <w:gridSpan w:val="2"/>
            <w:tcBorders>
              <w:top w:val="single" w:sz="4" w:space="0" w:color="auto"/>
              <w:left w:val="single" w:sz="4" w:space="0" w:color="auto"/>
              <w:bottom w:val="single" w:sz="4" w:space="0" w:color="auto"/>
              <w:right w:val="single" w:sz="4" w:space="0" w:color="auto"/>
            </w:tcBorders>
          </w:tcPr>
          <w:p w14:paraId="5EB0FD13"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hloubka: cm </w:t>
            </w:r>
          </w:p>
        </w:tc>
      </w:tr>
      <w:tr w:rsidR="00C03CAF" w:rsidRPr="000B6F54" w14:paraId="43590521" w14:textId="77777777" w:rsidTr="00C03CAF">
        <w:trPr>
          <w:trHeight w:val="99"/>
        </w:trPr>
        <w:tc>
          <w:tcPr>
            <w:tcW w:w="2820" w:type="dxa"/>
            <w:vMerge/>
            <w:tcBorders>
              <w:left w:val="single" w:sz="4" w:space="0" w:color="auto"/>
              <w:right w:val="single" w:sz="4" w:space="0" w:color="auto"/>
            </w:tcBorders>
            <w:shd w:val="clear" w:color="auto" w:fill="auto"/>
          </w:tcPr>
          <w:p w14:paraId="0F164B03"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single" w:sz="4" w:space="0" w:color="auto"/>
              <w:right w:val="single" w:sz="4" w:space="0" w:color="auto"/>
            </w:tcBorders>
          </w:tcPr>
          <w:p w14:paraId="65486D95"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plocha pod rampou: </w:t>
            </w:r>
          </w:p>
        </w:tc>
        <w:tc>
          <w:tcPr>
            <w:tcW w:w="1569" w:type="dxa"/>
            <w:gridSpan w:val="2"/>
            <w:tcBorders>
              <w:top w:val="single" w:sz="4" w:space="0" w:color="auto"/>
              <w:left w:val="single" w:sz="4" w:space="0" w:color="auto"/>
              <w:bottom w:val="single" w:sz="4" w:space="0" w:color="auto"/>
              <w:right w:val="single" w:sz="4" w:space="0" w:color="auto"/>
            </w:tcBorders>
          </w:tcPr>
          <w:p w14:paraId="26A0CF83"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2139" w:type="dxa"/>
            <w:gridSpan w:val="2"/>
            <w:tcBorders>
              <w:top w:val="single" w:sz="4" w:space="0" w:color="auto"/>
              <w:left w:val="single" w:sz="4" w:space="0" w:color="auto"/>
              <w:bottom w:val="single" w:sz="4" w:space="0" w:color="auto"/>
              <w:right w:val="single" w:sz="4" w:space="0" w:color="auto"/>
            </w:tcBorders>
          </w:tcPr>
          <w:p w14:paraId="02459B07"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hloubka: cm </w:t>
            </w:r>
          </w:p>
        </w:tc>
      </w:tr>
      <w:tr w:rsidR="00C03CAF" w:rsidRPr="000B6F54" w14:paraId="3806373C" w14:textId="77777777" w:rsidTr="00C03CAF">
        <w:trPr>
          <w:trHeight w:val="99"/>
        </w:trPr>
        <w:tc>
          <w:tcPr>
            <w:tcW w:w="2820" w:type="dxa"/>
            <w:vMerge/>
            <w:tcBorders>
              <w:left w:val="single" w:sz="4" w:space="0" w:color="auto"/>
              <w:right w:val="single" w:sz="4" w:space="0" w:color="auto"/>
            </w:tcBorders>
            <w:shd w:val="clear" w:color="auto" w:fill="auto"/>
          </w:tcPr>
          <w:p w14:paraId="49269590"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single" w:sz="4" w:space="0" w:color="auto"/>
              <w:right w:val="single" w:sz="4" w:space="0" w:color="auto"/>
            </w:tcBorders>
          </w:tcPr>
          <w:p w14:paraId="6844863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podesty: </w:t>
            </w:r>
          </w:p>
        </w:tc>
        <w:tc>
          <w:tcPr>
            <w:tcW w:w="1569" w:type="dxa"/>
            <w:gridSpan w:val="2"/>
            <w:tcBorders>
              <w:top w:val="single" w:sz="4" w:space="0" w:color="auto"/>
              <w:left w:val="single" w:sz="4" w:space="0" w:color="auto"/>
              <w:bottom w:val="single" w:sz="4" w:space="0" w:color="auto"/>
              <w:right w:val="single" w:sz="4" w:space="0" w:color="auto"/>
            </w:tcBorders>
          </w:tcPr>
          <w:p w14:paraId="27DE8C3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šířka: cm </w:t>
            </w:r>
          </w:p>
        </w:tc>
        <w:tc>
          <w:tcPr>
            <w:tcW w:w="2139" w:type="dxa"/>
            <w:gridSpan w:val="2"/>
            <w:tcBorders>
              <w:top w:val="single" w:sz="4" w:space="0" w:color="auto"/>
              <w:left w:val="single" w:sz="4" w:space="0" w:color="auto"/>
              <w:bottom w:val="single" w:sz="4" w:space="0" w:color="auto"/>
              <w:right w:val="single" w:sz="4" w:space="0" w:color="auto"/>
            </w:tcBorders>
          </w:tcPr>
          <w:p w14:paraId="1FB68482"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hloubka: cm </w:t>
            </w:r>
          </w:p>
        </w:tc>
      </w:tr>
      <w:tr w:rsidR="00C03CAF" w:rsidRPr="000B6F54" w14:paraId="7DF392C1" w14:textId="77777777" w:rsidTr="00C03CAF">
        <w:trPr>
          <w:trHeight w:val="99"/>
        </w:trPr>
        <w:tc>
          <w:tcPr>
            <w:tcW w:w="2820" w:type="dxa"/>
            <w:vMerge/>
            <w:tcBorders>
              <w:left w:val="single" w:sz="4" w:space="0" w:color="auto"/>
              <w:right w:val="single" w:sz="4" w:space="0" w:color="auto"/>
            </w:tcBorders>
            <w:shd w:val="clear" w:color="auto" w:fill="auto"/>
          </w:tcPr>
          <w:p w14:paraId="6181C1A0"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single" w:sz="4" w:space="0" w:color="auto"/>
              <w:right w:val="single" w:sz="4" w:space="0" w:color="auto"/>
            </w:tcBorders>
          </w:tcPr>
          <w:p w14:paraId="49EE063E"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povrch: </w:t>
            </w:r>
          </w:p>
        </w:tc>
        <w:tc>
          <w:tcPr>
            <w:tcW w:w="3709" w:type="dxa"/>
            <w:gridSpan w:val="4"/>
            <w:tcBorders>
              <w:top w:val="single" w:sz="4" w:space="0" w:color="auto"/>
              <w:left w:val="single" w:sz="4" w:space="0" w:color="auto"/>
              <w:bottom w:val="single" w:sz="4" w:space="0" w:color="auto"/>
              <w:right w:val="single" w:sz="4" w:space="0" w:color="auto"/>
            </w:tcBorders>
          </w:tcPr>
          <w:p w14:paraId="4B7260AC"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kluzký / nekluzký </w:t>
            </w:r>
          </w:p>
        </w:tc>
      </w:tr>
      <w:tr w:rsidR="00C03CAF" w:rsidRPr="000B6F54" w14:paraId="27B500D5" w14:textId="77777777" w:rsidTr="00C03CAF">
        <w:trPr>
          <w:trHeight w:val="99"/>
        </w:trPr>
        <w:tc>
          <w:tcPr>
            <w:tcW w:w="2820" w:type="dxa"/>
            <w:vMerge/>
            <w:tcBorders>
              <w:left w:val="single" w:sz="4" w:space="0" w:color="auto"/>
              <w:right w:val="single" w:sz="4" w:space="0" w:color="auto"/>
            </w:tcBorders>
            <w:shd w:val="clear" w:color="auto" w:fill="auto"/>
          </w:tcPr>
          <w:p w14:paraId="0451E204"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710" w:type="dxa"/>
            <w:gridSpan w:val="2"/>
            <w:tcBorders>
              <w:top w:val="single" w:sz="4" w:space="0" w:color="auto"/>
              <w:left w:val="single" w:sz="4" w:space="0" w:color="auto"/>
              <w:bottom w:val="nil"/>
              <w:right w:val="single" w:sz="4" w:space="0" w:color="auto"/>
            </w:tcBorders>
          </w:tcPr>
          <w:p w14:paraId="54585625"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madlo (zábradlí): ano / ne </w:t>
            </w:r>
          </w:p>
        </w:tc>
        <w:tc>
          <w:tcPr>
            <w:tcW w:w="3709" w:type="dxa"/>
            <w:gridSpan w:val="4"/>
            <w:tcBorders>
              <w:top w:val="single" w:sz="4" w:space="0" w:color="auto"/>
              <w:left w:val="single" w:sz="4" w:space="0" w:color="auto"/>
              <w:bottom w:val="single" w:sz="4" w:space="0" w:color="auto"/>
              <w:right w:val="single" w:sz="4" w:space="0" w:color="auto"/>
            </w:tcBorders>
          </w:tcPr>
          <w:p w14:paraId="5BEDA71A"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0B6F54">
              <w:rPr>
                <w:rFonts w:ascii="Times New Roman" w:hAnsi="Times New Roman" w:cs="Times New Roman"/>
                <w:color w:val="000000"/>
                <w:sz w:val="24"/>
                <w:szCs w:val="24"/>
              </w:rPr>
              <w:t xml:space="preserve">jednostranné / oboustranné </w:t>
            </w:r>
          </w:p>
          <w:p w14:paraId="47306C3B" w14:textId="77777777" w:rsidR="00C03CAF" w:rsidRPr="000B6F54"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0B6F54" w14:paraId="743CC227" w14:textId="77777777" w:rsidTr="00C03CAF">
        <w:trPr>
          <w:trHeight w:val="99"/>
        </w:trPr>
        <w:tc>
          <w:tcPr>
            <w:tcW w:w="2820" w:type="dxa"/>
            <w:vMerge/>
            <w:tcBorders>
              <w:left w:val="single" w:sz="4" w:space="0" w:color="auto"/>
              <w:bottom w:val="single" w:sz="4" w:space="0" w:color="auto"/>
              <w:right w:val="single" w:sz="4" w:space="0" w:color="auto"/>
            </w:tcBorders>
            <w:shd w:val="clear" w:color="auto" w:fill="auto"/>
          </w:tcPr>
          <w:p w14:paraId="65EDA658" w14:textId="77777777" w:rsidR="00C03CAF" w:rsidRPr="000B6F54" w:rsidRDefault="00C03CAF" w:rsidP="00C03CAF">
            <w:pPr>
              <w:pStyle w:val="Default"/>
              <w:ind w:right="-108"/>
              <w:rPr>
                <w:rFonts w:ascii="Times New Roman" w:hAnsi="Times New Roman" w:cs="Times New Roman"/>
              </w:rPr>
            </w:pPr>
          </w:p>
        </w:tc>
        <w:tc>
          <w:tcPr>
            <w:tcW w:w="2710" w:type="dxa"/>
            <w:gridSpan w:val="2"/>
            <w:tcBorders>
              <w:top w:val="nil"/>
              <w:left w:val="single" w:sz="4" w:space="0" w:color="auto"/>
              <w:bottom w:val="single" w:sz="4" w:space="0" w:color="auto"/>
              <w:right w:val="single" w:sz="4" w:space="0" w:color="auto"/>
            </w:tcBorders>
          </w:tcPr>
          <w:p w14:paraId="69137C4C" w14:textId="77777777" w:rsidR="00C03CAF" w:rsidRPr="000B6F54" w:rsidRDefault="00C03CAF" w:rsidP="00C03CAF">
            <w:pPr>
              <w:pStyle w:val="Default"/>
              <w:ind w:right="-108"/>
              <w:rPr>
                <w:rFonts w:ascii="Times New Roman" w:hAnsi="Times New Roman" w:cs="Times New Roman"/>
              </w:rPr>
            </w:pPr>
          </w:p>
        </w:tc>
        <w:tc>
          <w:tcPr>
            <w:tcW w:w="3709" w:type="dxa"/>
            <w:gridSpan w:val="4"/>
            <w:tcBorders>
              <w:top w:val="single" w:sz="4" w:space="0" w:color="auto"/>
              <w:left w:val="single" w:sz="4" w:space="0" w:color="auto"/>
              <w:bottom w:val="single" w:sz="4" w:space="0" w:color="auto"/>
              <w:right w:val="single" w:sz="4" w:space="0" w:color="auto"/>
            </w:tcBorders>
          </w:tcPr>
          <w:p w14:paraId="2B9452E4"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rPr>
              <w:t xml:space="preserve">výška: cm </w:t>
            </w:r>
          </w:p>
        </w:tc>
      </w:tr>
      <w:tr w:rsidR="00C03CAF" w:rsidRPr="000B6F54" w14:paraId="50FE6AF3" w14:textId="77777777" w:rsidTr="00C03CAF">
        <w:trPr>
          <w:trHeight w:val="99"/>
        </w:trPr>
        <w:tc>
          <w:tcPr>
            <w:tcW w:w="2820" w:type="dxa"/>
            <w:vMerge w:val="restart"/>
            <w:tcBorders>
              <w:top w:val="single" w:sz="4" w:space="0" w:color="auto"/>
              <w:left w:val="single" w:sz="4" w:space="0" w:color="auto"/>
              <w:bottom w:val="single" w:sz="4" w:space="0" w:color="auto"/>
              <w:right w:val="single" w:sz="4" w:space="0" w:color="auto"/>
            </w:tcBorders>
            <w:shd w:val="clear" w:color="auto" w:fill="auto"/>
          </w:tcPr>
          <w:p w14:paraId="59F13D64"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b/>
                <w:bCs/>
              </w:rPr>
              <w:t xml:space="preserve">Ližiny </w:t>
            </w:r>
          </w:p>
        </w:tc>
        <w:tc>
          <w:tcPr>
            <w:tcW w:w="6419" w:type="dxa"/>
            <w:gridSpan w:val="6"/>
            <w:tcBorders>
              <w:top w:val="single" w:sz="4" w:space="0" w:color="auto"/>
              <w:left w:val="single" w:sz="4" w:space="0" w:color="auto"/>
              <w:bottom w:val="single" w:sz="4" w:space="0" w:color="auto"/>
              <w:right w:val="single" w:sz="4" w:space="0" w:color="auto"/>
            </w:tcBorders>
          </w:tcPr>
          <w:p w14:paraId="16CCFC79"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rPr>
              <w:t xml:space="preserve">před vstupními dveřmi / v zádveří / v interiéru </w:t>
            </w:r>
          </w:p>
        </w:tc>
      </w:tr>
      <w:tr w:rsidR="00C03CAF" w:rsidRPr="000B6F54" w14:paraId="4C9CA485" w14:textId="77777777" w:rsidTr="00C03CAF">
        <w:trPr>
          <w:trHeight w:val="307"/>
        </w:trPr>
        <w:tc>
          <w:tcPr>
            <w:tcW w:w="2820" w:type="dxa"/>
            <w:vMerge/>
            <w:tcBorders>
              <w:top w:val="nil"/>
              <w:left w:val="single" w:sz="4" w:space="0" w:color="auto"/>
              <w:bottom w:val="single" w:sz="4" w:space="0" w:color="auto"/>
              <w:right w:val="single" w:sz="4" w:space="0" w:color="auto"/>
            </w:tcBorders>
            <w:shd w:val="clear" w:color="auto" w:fill="auto"/>
          </w:tcPr>
          <w:p w14:paraId="4B59C092" w14:textId="77777777" w:rsidR="00C03CAF" w:rsidRPr="000B6F54" w:rsidRDefault="00C03CAF" w:rsidP="00C03CAF">
            <w:pPr>
              <w:pStyle w:val="Default"/>
              <w:ind w:right="-108"/>
              <w:rPr>
                <w:rFonts w:ascii="Times New Roman" w:hAnsi="Times New Roman" w:cs="Times New Roman"/>
              </w:rPr>
            </w:pPr>
          </w:p>
        </w:tc>
        <w:tc>
          <w:tcPr>
            <w:tcW w:w="6419" w:type="dxa"/>
            <w:gridSpan w:val="6"/>
            <w:tcBorders>
              <w:top w:val="single" w:sz="4" w:space="0" w:color="auto"/>
              <w:left w:val="single" w:sz="4" w:space="0" w:color="auto"/>
              <w:bottom w:val="single" w:sz="4" w:space="0" w:color="auto"/>
              <w:right w:val="single" w:sz="4" w:space="0" w:color="auto"/>
            </w:tcBorders>
          </w:tcPr>
          <w:p w14:paraId="4D3D8824" w14:textId="77777777" w:rsidR="00C03CAF" w:rsidRPr="000B6F54" w:rsidRDefault="00C03CAF" w:rsidP="00C03CAF">
            <w:pPr>
              <w:pStyle w:val="Default"/>
              <w:ind w:left="19" w:right="-108"/>
              <w:rPr>
                <w:rFonts w:ascii="Times New Roman" w:hAnsi="Times New Roman" w:cs="Times New Roman"/>
              </w:rPr>
            </w:pPr>
            <w:r w:rsidRPr="000B6F54">
              <w:rPr>
                <w:rFonts w:ascii="Times New Roman" w:hAnsi="Times New Roman" w:cs="Times New Roman"/>
              </w:rPr>
              <w:t xml:space="preserve">lokalizace v interiéru: </w:t>
            </w:r>
          </w:p>
        </w:tc>
      </w:tr>
      <w:tr w:rsidR="00C03CAF" w14:paraId="65CB0FB3" w14:textId="77777777" w:rsidTr="00C03CAF">
        <w:trPr>
          <w:trHeight w:val="266"/>
        </w:trPr>
        <w:tc>
          <w:tcPr>
            <w:tcW w:w="2820" w:type="dxa"/>
            <w:vMerge w:val="restart"/>
            <w:tcBorders>
              <w:top w:val="single" w:sz="4" w:space="0" w:color="auto"/>
              <w:left w:val="single" w:sz="4" w:space="0" w:color="auto"/>
              <w:right w:val="single" w:sz="4" w:space="0" w:color="auto"/>
            </w:tcBorders>
            <w:shd w:val="clear" w:color="auto" w:fill="auto"/>
          </w:tcPr>
          <w:p w14:paraId="30605B2F" w14:textId="77777777" w:rsidR="00C03CAF" w:rsidRDefault="00C03CAF" w:rsidP="00C03CAF">
            <w:pPr>
              <w:pStyle w:val="Default"/>
              <w:ind w:right="-108"/>
              <w:rPr>
                <w:rFonts w:ascii="Times New Roman" w:hAnsi="Times New Roman" w:cs="Times New Roman"/>
              </w:rPr>
            </w:pPr>
          </w:p>
        </w:tc>
        <w:tc>
          <w:tcPr>
            <w:tcW w:w="6419" w:type="dxa"/>
            <w:gridSpan w:val="6"/>
            <w:tcBorders>
              <w:top w:val="single" w:sz="4" w:space="0" w:color="auto"/>
              <w:left w:val="single" w:sz="4" w:space="0" w:color="auto"/>
              <w:bottom w:val="single" w:sz="4" w:space="0" w:color="auto"/>
              <w:right w:val="single" w:sz="4" w:space="0" w:color="auto"/>
            </w:tcBorders>
          </w:tcPr>
          <w:p w14:paraId="7B96DDE2" w14:textId="77777777" w:rsidR="00C03CAF" w:rsidRDefault="00C03CAF" w:rsidP="00C03CAF">
            <w:pPr>
              <w:pStyle w:val="Default"/>
              <w:ind w:right="-108"/>
              <w:rPr>
                <w:rFonts w:ascii="Times New Roman" w:hAnsi="Times New Roman" w:cs="Times New Roman"/>
              </w:rPr>
            </w:pPr>
            <w:r>
              <w:rPr>
                <w:rFonts w:ascii="Times New Roman" w:hAnsi="Times New Roman" w:cs="Times New Roman"/>
              </w:rPr>
              <w:t>Pevní / mobilní</w:t>
            </w:r>
          </w:p>
        </w:tc>
      </w:tr>
      <w:tr w:rsidR="00C03CAF" w:rsidRPr="000B6F54" w14:paraId="30D6C625" w14:textId="77777777" w:rsidTr="00C03CAF">
        <w:trPr>
          <w:trHeight w:val="99"/>
        </w:trPr>
        <w:tc>
          <w:tcPr>
            <w:tcW w:w="2820" w:type="dxa"/>
            <w:vMerge/>
            <w:tcBorders>
              <w:left w:val="single" w:sz="4" w:space="0" w:color="auto"/>
              <w:bottom w:val="single" w:sz="4" w:space="0" w:color="auto"/>
              <w:right w:val="single" w:sz="4" w:space="0" w:color="auto"/>
            </w:tcBorders>
            <w:shd w:val="clear" w:color="auto" w:fill="auto"/>
          </w:tcPr>
          <w:p w14:paraId="3A2635BF" w14:textId="77777777" w:rsidR="00C03CAF" w:rsidRPr="000B6F54" w:rsidRDefault="00C03CAF" w:rsidP="00C03CAF">
            <w:pPr>
              <w:pStyle w:val="Default"/>
              <w:ind w:right="-108"/>
              <w:rPr>
                <w:rFonts w:ascii="Times New Roman" w:hAnsi="Times New Roman" w:cs="Times New Roman"/>
              </w:rPr>
            </w:pPr>
          </w:p>
        </w:tc>
        <w:tc>
          <w:tcPr>
            <w:tcW w:w="2710" w:type="dxa"/>
            <w:gridSpan w:val="2"/>
            <w:tcBorders>
              <w:top w:val="single" w:sz="4" w:space="0" w:color="auto"/>
              <w:left w:val="single" w:sz="4" w:space="0" w:color="auto"/>
              <w:bottom w:val="single" w:sz="4" w:space="0" w:color="auto"/>
              <w:right w:val="single" w:sz="4" w:space="0" w:color="auto"/>
            </w:tcBorders>
          </w:tcPr>
          <w:p w14:paraId="66E8B38E"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rPr>
              <w:t xml:space="preserve">sklon: % </w:t>
            </w:r>
          </w:p>
        </w:tc>
        <w:tc>
          <w:tcPr>
            <w:tcW w:w="3709" w:type="dxa"/>
            <w:gridSpan w:val="4"/>
            <w:tcBorders>
              <w:top w:val="single" w:sz="4" w:space="0" w:color="auto"/>
              <w:left w:val="single" w:sz="4" w:space="0" w:color="auto"/>
              <w:bottom w:val="single" w:sz="4" w:space="0" w:color="auto"/>
              <w:right w:val="single" w:sz="4" w:space="0" w:color="auto"/>
            </w:tcBorders>
          </w:tcPr>
          <w:p w14:paraId="083D4042"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rPr>
              <w:t xml:space="preserve">délka: cm </w:t>
            </w:r>
          </w:p>
        </w:tc>
      </w:tr>
      <w:tr w:rsidR="00C03CAF" w:rsidRPr="000B6F54" w14:paraId="2D71B207" w14:textId="77777777" w:rsidTr="00C03CAF">
        <w:trPr>
          <w:trHeight w:val="99"/>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A7C4CB0" w14:textId="77777777" w:rsidR="00C03CAF" w:rsidRPr="000B6F54" w:rsidRDefault="00C03CAF" w:rsidP="00C03CAF">
            <w:pPr>
              <w:pStyle w:val="Default"/>
              <w:ind w:right="-108"/>
              <w:rPr>
                <w:rFonts w:ascii="Times New Roman" w:hAnsi="Times New Roman" w:cs="Times New Roman"/>
              </w:rPr>
            </w:pPr>
            <w:r w:rsidRPr="000B6F54">
              <w:rPr>
                <w:rFonts w:ascii="Times New Roman" w:hAnsi="Times New Roman" w:cs="Times New Roman"/>
                <w:b/>
                <w:bCs/>
              </w:rPr>
              <w:t xml:space="preserve">Poznámky </w:t>
            </w:r>
          </w:p>
        </w:tc>
        <w:tc>
          <w:tcPr>
            <w:tcW w:w="6419" w:type="dxa"/>
            <w:gridSpan w:val="6"/>
            <w:tcBorders>
              <w:top w:val="single" w:sz="4" w:space="0" w:color="auto"/>
              <w:left w:val="single" w:sz="4" w:space="0" w:color="auto"/>
              <w:right w:val="single" w:sz="4" w:space="0" w:color="auto"/>
            </w:tcBorders>
          </w:tcPr>
          <w:p w14:paraId="4D96CE35" w14:textId="77777777" w:rsidR="00C03CAF" w:rsidRPr="000B6F54" w:rsidRDefault="00C03CAF" w:rsidP="00C03CAF">
            <w:pPr>
              <w:pStyle w:val="Default"/>
              <w:ind w:right="-108"/>
              <w:rPr>
                <w:rFonts w:ascii="Times New Roman" w:hAnsi="Times New Roman" w:cs="Times New Roman"/>
              </w:rPr>
            </w:pPr>
          </w:p>
        </w:tc>
      </w:tr>
    </w:tbl>
    <w:p w14:paraId="5D21A83D" w14:textId="4F66EEF8" w:rsidR="00C03CAF" w:rsidRDefault="00C03CAF" w:rsidP="00C66286">
      <w:pPr>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88"/>
        <w:gridCol w:w="14"/>
        <w:gridCol w:w="2126"/>
        <w:gridCol w:w="17"/>
        <w:gridCol w:w="692"/>
        <w:gridCol w:w="283"/>
        <w:gridCol w:w="188"/>
        <w:gridCol w:w="946"/>
        <w:gridCol w:w="567"/>
        <w:gridCol w:w="1562"/>
        <w:gridCol w:w="11"/>
      </w:tblGrid>
      <w:tr w:rsidR="00C03CAF" w:rsidRPr="00807206" w14:paraId="59E9A6F9" w14:textId="77777777" w:rsidTr="00E40C61">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61D87F8A"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Příloha č. 4 UPRAVENÉ WC </w:t>
            </w:r>
          </w:p>
        </w:tc>
        <w:tc>
          <w:tcPr>
            <w:tcW w:w="6392" w:type="dxa"/>
            <w:gridSpan w:val="9"/>
            <w:tcBorders>
              <w:top w:val="single" w:sz="4" w:space="0" w:color="auto"/>
              <w:left w:val="single" w:sz="4" w:space="0" w:color="auto"/>
              <w:bottom w:val="single" w:sz="4" w:space="0" w:color="auto"/>
              <w:right w:val="single" w:sz="4" w:space="0" w:color="auto"/>
            </w:tcBorders>
            <w:shd w:val="clear" w:color="auto" w:fill="auto"/>
          </w:tcPr>
          <w:p w14:paraId="49A1A953"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i/>
                <w:iCs/>
                <w:color w:val="000000"/>
                <w:sz w:val="24"/>
                <w:szCs w:val="24"/>
              </w:rPr>
              <w:t xml:space="preserve">(umístění zařizovacích předmětů se hodnotí z pohledu od vstupu do kabiny) </w:t>
            </w:r>
          </w:p>
        </w:tc>
      </w:tr>
      <w:tr w:rsidR="00C03CAF" w:rsidRPr="00807206" w14:paraId="6AE89103" w14:textId="77777777" w:rsidTr="00E40C61">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73B785C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lastRenderedPageBreak/>
              <w:t xml:space="preserve">Lokalizace WC </w:t>
            </w:r>
          </w:p>
        </w:tc>
        <w:tc>
          <w:tcPr>
            <w:tcW w:w="6392" w:type="dxa"/>
            <w:gridSpan w:val="9"/>
            <w:tcBorders>
              <w:top w:val="single" w:sz="4" w:space="0" w:color="auto"/>
              <w:left w:val="single" w:sz="4" w:space="0" w:color="auto"/>
              <w:bottom w:val="single" w:sz="4" w:space="0" w:color="auto"/>
              <w:right w:val="single" w:sz="4" w:space="0" w:color="auto"/>
            </w:tcBorders>
          </w:tcPr>
          <w:p w14:paraId="62943600"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807206" w14:paraId="527DAE63" w14:textId="77777777" w:rsidTr="00E40C61">
        <w:trPr>
          <w:trHeight w:val="342"/>
        </w:trPr>
        <w:tc>
          <w:tcPr>
            <w:tcW w:w="2802" w:type="dxa"/>
            <w:gridSpan w:val="2"/>
            <w:vMerge w:val="restart"/>
            <w:tcBorders>
              <w:top w:val="single" w:sz="4" w:space="0" w:color="auto"/>
              <w:left w:val="single" w:sz="4" w:space="0" w:color="auto"/>
              <w:right w:val="single" w:sz="4" w:space="0" w:color="auto"/>
            </w:tcBorders>
            <w:shd w:val="clear" w:color="auto" w:fill="auto"/>
          </w:tcPr>
          <w:p w14:paraId="7710195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Předsíň 1 </w:t>
            </w:r>
          </w:p>
          <w:p w14:paraId="3FA85B1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 případě, že je kabina </w:t>
            </w:r>
          </w:p>
          <w:p w14:paraId="38BB8EBF"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přístupná přes předsíně) </w:t>
            </w:r>
          </w:p>
          <w:p w14:paraId="0E6005D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single" w:sz="4" w:space="0" w:color="auto"/>
              <w:left w:val="single" w:sz="4" w:space="0" w:color="auto"/>
              <w:bottom w:val="nil"/>
              <w:right w:val="single" w:sz="4" w:space="0" w:color="auto"/>
            </w:tcBorders>
          </w:tcPr>
          <w:p w14:paraId="14CDA5E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rozměry: </w:t>
            </w:r>
          </w:p>
        </w:tc>
        <w:tc>
          <w:tcPr>
            <w:tcW w:w="3557" w:type="dxa"/>
            <w:gridSpan w:val="6"/>
            <w:tcBorders>
              <w:top w:val="single" w:sz="4" w:space="0" w:color="auto"/>
              <w:left w:val="single" w:sz="4" w:space="0" w:color="auto"/>
              <w:bottom w:val="single" w:sz="4" w:space="0" w:color="auto"/>
              <w:right w:val="single" w:sz="4" w:space="0" w:color="auto"/>
            </w:tcBorders>
          </w:tcPr>
          <w:p w14:paraId="30629F1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tc>
      </w:tr>
      <w:tr w:rsidR="00C03CAF" w:rsidRPr="00807206" w14:paraId="6CDCE3C6" w14:textId="77777777" w:rsidTr="00E40C61">
        <w:trPr>
          <w:trHeight w:val="101"/>
        </w:trPr>
        <w:tc>
          <w:tcPr>
            <w:tcW w:w="2802" w:type="dxa"/>
            <w:gridSpan w:val="2"/>
            <w:vMerge/>
            <w:tcBorders>
              <w:left w:val="single" w:sz="4" w:space="0" w:color="auto"/>
              <w:right w:val="single" w:sz="4" w:space="0" w:color="auto"/>
            </w:tcBorders>
            <w:shd w:val="clear" w:color="auto" w:fill="auto"/>
          </w:tcPr>
          <w:p w14:paraId="3A97E9E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nil"/>
              <w:left w:val="single" w:sz="4" w:space="0" w:color="auto"/>
              <w:bottom w:val="single" w:sz="4" w:space="0" w:color="auto"/>
              <w:right w:val="single" w:sz="4" w:space="0" w:color="auto"/>
            </w:tcBorders>
          </w:tcPr>
          <w:p w14:paraId="70F5FA6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57" w:type="dxa"/>
            <w:gridSpan w:val="6"/>
            <w:tcBorders>
              <w:top w:val="single" w:sz="4" w:space="0" w:color="auto"/>
              <w:left w:val="single" w:sz="4" w:space="0" w:color="auto"/>
              <w:bottom w:val="single" w:sz="4" w:space="0" w:color="auto"/>
              <w:right w:val="single" w:sz="4" w:space="0" w:color="auto"/>
            </w:tcBorders>
          </w:tcPr>
          <w:p w14:paraId="2793D19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hloubka: cm </w:t>
            </w:r>
          </w:p>
        </w:tc>
      </w:tr>
      <w:tr w:rsidR="00C03CAF" w:rsidRPr="00807206" w14:paraId="6A3E73BA" w14:textId="77777777" w:rsidTr="00E40C61">
        <w:trPr>
          <w:trHeight w:val="101"/>
        </w:trPr>
        <w:tc>
          <w:tcPr>
            <w:tcW w:w="2802" w:type="dxa"/>
            <w:gridSpan w:val="2"/>
            <w:vMerge/>
            <w:tcBorders>
              <w:left w:val="single" w:sz="4" w:space="0" w:color="auto"/>
              <w:bottom w:val="nil"/>
              <w:right w:val="single" w:sz="4" w:space="0" w:color="auto"/>
            </w:tcBorders>
            <w:shd w:val="clear" w:color="auto" w:fill="auto"/>
          </w:tcPr>
          <w:p w14:paraId="711B132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single" w:sz="4" w:space="0" w:color="auto"/>
              <w:left w:val="single" w:sz="4" w:space="0" w:color="auto"/>
              <w:bottom w:val="nil"/>
              <w:right w:val="single" w:sz="4" w:space="0" w:color="auto"/>
            </w:tcBorders>
          </w:tcPr>
          <w:p w14:paraId="36BB5CB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dveře do předsíně:</w:t>
            </w:r>
          </w:p>
        </w:tc>
        <w:tc>
          <w:tcPr>
            <w:tcW w:w="3557" w:type="dxa"/>
            <w:gridSpan w:val="6"/>
            <w:tcBorders>
              <w:top w:val="single" w:sz="4" w:space="0" w:color="auto"/>
              <w:left w:val="single" w:sz="4" w:space="0" w:color="auto"/>
              <w:bottom w:val="single" w:sz="4" w:space="0" w:color="auto"/>
              <w:right w:val="single" w:sz="4" w:space="0" w:color="auto"/>
            </w:tcBorders>
          </w:tcPr>
          <w:p w14:paraId="4CE0E1A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tc>
      </w:tr>
      <w:tr w:rsidR="00C03CAF" w:rsidRPr="00807206" w14:paraId="6FA96A38" w14:textId="77777777" w:rsidTr="00E40C61">
        <w:trPr>
          <w:trHeight w:val="227"/>
        </w:trPr>
        <w:tc>
          <w:tcPr>
            <w:tcW w:w="2802" w:type="dxa"/>
            <w:gridSpan w:val="2"/>
            <w:tcBorders>
              <w:top w:val="nil"/>
              <w:left w:val="single" w:sz="4" w:space="0" w:color="auto"/>
              <w:bottom w:val="single" w:sz="4" w:space="0" w:color="auto"/>
              <w:right w:val="single" w:sz="4" w:space="0" w:color="auto"/>
            </w:tcBorders>
            <w:shd w:val="clear" w:color="auto" w:fill="auto"/>
          </w:tcPr>
          <w:p w14:paraId="78EA8427"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57DCC75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nil"/>
              <w:left w:val="single" w:sz="4" w:space="0" w:color="auto"/>
              <w:bottom w:val="single" w:sz="4" w:space="0" w:color="auto"/>
              <w:right w:val="single" w:sz="4" w:space="0" w:color="auto"/>
            </w:tcBorders>
          </w:tcPr>
          <w:p w14:paraId="4BD892D9" w14:textId="77777777" w:rsidR="00C03CAF" w:rsidRDefault="00C03CAF" w:rsidP="00C03CAF">
            <w:pPr>
              <w:rPr>
                <w:rFonts w:ascii="Times New Roman" w:hAnsi="Times New Roman" w:cs="Times New Roman"/>
                <w:color w:val="000000"/>
                <w:sz w:val="24"/>
                <w:szCs w:val="24"/>
              </w:rPr>
            </w:pPr>
          </w:p>
          <w:p w14:paraId="4E866FCA"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57" w:type="dxa"/>
            <w:gridSpan w:val="6"/>
            <w:tcBorders>
              <w:top w:val="single" w:sz="4" w:space="0" w:color="auto"/>
              <w:left w:val="single" w:sz="4" w:space="0" w:color="auto"/>
              <w:bottom w:val="single" w:sz="4" w:space="0" w:color="auto"/>
              <w:right w:val="single" w:sz="4" w:space="0" w:color="auto"/>
            </w:tcBorders>
          </w:tcPr>
          <w:p w14:paraId="167B73E0"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označení na dveřích: ano / ne / </w:t>
            </w:r>
          </w:p>
          <w:p w14:paraId="1919038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Braille</w:t>
            </w:r>
          </w:p>
        </w:tc>
      </w:tr>
      <w:tr w:rsidR="00C03CAF" w:rsidRPr="00807206" w14:paraId="64B2AB30" w14:textId="77777777" w:rsidTr="00E40C61">
        <w:trPr>
          <w:trHeight w:val="348"/>
        </w:trPr>
        <w:tc>
          <w:tcPr>
            <w:tcW w:w="2802" w:type="dxa"/>
            <w:gridSpan w:val="2"/>
            <w:tcBorders>
              <w:top w:val="single" w:sz="4" w:space="0" w:color="auto"/>
              <w:left w:val="single" w:sz="4" w:space="0" w:color="auto"/>
              <w:bottom w:val="nil"/>
              <w:right w:val="single" w:sz="4" w:space="0" w:color="auto"/>
            </w:tcBorders>
            <w:shd w:val="clear" w:color="auto" w:fill="auto"/>
          </w:tcPr>
          <w:p w14:paraId="515CE32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Předsíň 2 </w:t>
            </w:r>
          </w:p>
          <w:p w14:paraId="7384007F"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 případě, že je kabina </w:t>
            </w:r>
          </w:p>
          <w:p w14:paraId="2A140F7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přístupná přes předsíně) </w:t>
            </w:r>
          </w:p>
        </w:tc>
        <w:tc>
          <w:tcPr>
            <w:tcW w:w="2835" w:type="dxa"/>
            <w:gridSpan w:val="3"/>
            <w:tcBorders>
              <w:top w:val="single" w:sz="4" w:space="0" w:color="auto"/>
              <w:left w:val="single" w:sz="4" w:space="0" w:color="auto"/>
              <w:bottom w:val="nil"/>
              <w:right w:val="single" w:sz="4" w:space="0" w:color="auto"/>
            </w:tcBorders>
          </w:tcPr>
          <w:p w14:paraId="5EA1D72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rozměry: </w:t>
            </w:r>
          </w:p>
        </w:tc>
        <w:tc>
          <w:tcPr>
            <w:tcW w:w="3557" w:type="dxa"/>
            <w:gridSpan w:val="6"/>
            <w:vMerge w:val="restart"/>
            <w:tcBorders>
              <w:top w:val="single" w:sz="4" w:space="0" w:color="auto"/>
              <w:left w:val="single" w:sz="4" w:space="0" w:color="auto"/>
              <w:bottom w:val="nil"/>
              <w:right w:val="single" w:sz="4" w:space="0" w:color="auto"/>
            </w:tcBorders>
          </w:tcPr>
          <w:p w14:paraId="01C75F8A"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p w14:paraId="58A8F45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hloubka: cm</w:t>
            </w:r>
          </w:p>
        </w:tc>
      </w:tr>
      <w:tr w:rsidR="00C03CAF" w:rsidRPr="00807206" w14:paraId="50093A07" w14:textId="77777777" w:rsidTr="00E40C61">
        <w:trPr>
          <w:trHeight w:val="66"/>
        </w:trPr>
        <w:tc>
          <w:tcPr>
            <w:tcW w:w="2802" w:type="dxa"/>
            <w:gridSpan w:val="2"/>
            <w:vMerge w:val="restart"/>
            <w:tcBorders>
              <w:top w:val="nil"/>
              <w:left w:val="single" w:sz="4" w:space="0" w:color="auto"/>
              <w:right w:val="single" w:sz="4" w:space="0" w:color="auto"/>
            </w:tcBorders>
            <w:shd w:val="clear" w:color="auto" w:fill="auto"/>
          </w:tcPr>
          <w:p w14:paraId="355E2B67"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nil"/>
              <w:left w:val="single" w:sz="4" w:space="0" w:color="auto"/>
              <w:bottom w:val="single" w:sz="4" w:space="0" w:color="auto"/>
              <w:right w:val="single" w:sz="4" w:space="0" w:color="auto"/>
            </w:tcBorders>
          </w:tcPr>
          <w:p w14:paraId="78B3D586"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57" w:type="dxa"/>
            <w:gridSpan w:val="6"/>
            <w:vMerge/>
            <w:tcBorders>
              <w:top w:val="nil"/>
              <w:left w:val="single" w:sz="4" w:space="0" w:color="auto"/>
              <w:bottom w:val="nil"/>
              <w:right w:val="single" w:sz="4" w:space="0" w:color="auto"/>
            </w:tcBorders>
          </w:tcPr>
          <w:p w14:paraId="26135DF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807206" w14:paraId="3220B014" w14:textId="77777777" w:rsidTr="00E40C61">
        <w:trPr>
          <w:trHeight w:val="101"/>
        </w:trPr>
        <w:tc>
          <w:tcPr>
            <w:tcW w:w="2802" w:type="dxa"/>
            <w:gridSpan w:val="2"/>
            <w:vMerge/>
            <w:tcBorders>
              <w:left w:val="single" w:sz="4" w:space="0" w:color="auto"/>
              <w:bottom w:val="nil"/>
              <w:right w:val="single" w:sz="4" w:space="0" w:color="auto"/>
            </w:tcBorders>
            <w:shd w:val="clear" w:color="auto" w:fill="auto"/>
          </w:tcPr>
          <w:p w14:paraId="0D040233"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14:paraId="6DD5285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Dveře do předsíně:</w:t>
            </w:r>
          </w:p>
        </w:tc>
        <w:tc>
          <w:tcPr>
            <w:tcW w:w="3557" w:type="dxa"/>
            <w:gridSpan w:val="6"/>
            <w:tcBorders>
              <w:top w:val="single" w:sz="4" w:space="0" w:color="auto"/>
              <w:left w:val="single" w:sz="4" w:space="0" w:color="auto"/>
              <w:bottom w:val="single" w:sz="4" w:space="0" w:color="auto"/>
              <w:right w:val="single" w:sz="4" w:space="0" w:color="auto"/>
            </w:tcBorders>
          </w:tcPr>
          <w:p w14:paraId="25791B7F" w14:textId="77777777" w:rsidR="00C03CAF" w:rsidRPr="00807206" w:rsidRDefault="00C03CAF" w:rsidP="00C03CAF">
            <w:pPr>
              <w:autoSpaceDE w:val="0"/>
              <w:autoSpaceDN w:val="0"/>
              <w:adjustRightInd w:val="0"/>
              <w:spacing w:after="0" w:line="240" w:lineRule="auto"/>
              <w:ind w:left="19"/>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tc>
      </w:tr>
      <w:tr w:rsidR="00C03CAF" w:rsidRPr="00807206" w14:paraId="05B86EF6" w14:textId="77777777" w:rsidTr="00E40C61">
        <w:trPr>
          <w:trHeight w:val="222"/>
        </w:trPr>
        <w:tc>
          <w:tcPr>
            <w:tcW w:w="2802" w:type="dxa"/>
            <w:gridSpan w:val="2"/>
            <w:tcBorders>
              <w:top w:val="nil"/>
              <w:left w:val="single" w:sz="4" w:space="0" w:color="auto"/>
              <w:bottom w:val="single" w:sz="4" w:space="0" w:color="auto"/>
              <w:right w:val="single" w:sz="4" w:space="0" w:color="auto"/>
            </w:tcBorders>
            <w:shd w:val="clear" w:color="auto" w:fill="auto"/>
          </w:tcPr>
          <w:p w14:paraId="2B0FBA0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14:paraId="15611C7A"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498E3E0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557" w:type="dxa"/>
            <w:gridSpan w:val="6"/>
            <w:tcBorders>
              <w:top w:val="single" w:sz="4" w:space="0" w:color="auto"/>
              <w:left w:val="single" w:sz="4" w:space="0" w:color="auto"/>
              <w:bottom w:val="single" w:sz="4" w:space="0" w:color="auto"/>
              <w:right w:val="single" w:sz="4" w:space="0" w:color="auto"/>
            </w:tcBorders>
          </w:tcPr>
          <w:p w14:paraId="70EF485E"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označení na dveřích: ano / ne / </w:t>
            </w:r>
          </w:p>
          <w:p w14:paraId="26B84193"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Braille</w:t>
            </w:r>
          </w:p>
        </w:tc>
      </w:tr>
      <w:tr w:rsidR="00C03CAF" w:rsidRPr="00807206" w14:paraId="69B23972"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0F857C9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Typ upravené WC </w:t>
            </w:r>
            <w:r w:rsidRPr="00807206">
              <w:rPr>
                <w:rFonts w:ascii="Times New Roman" w:hAnsi="Times New Roman" w:cs="Times New Roman"/>
                <w:b/>
                <w:bCs/>
                <w:color w:val="000000"/>
                <w:sz w:val="24"/>
                <w:szCs w:val="24"/>
              </w:rPr>
              <w:t xml:space="preserve">kabiny </w:t>
            </w:r>
          </w:p>
        </w:tc>
        <w:tc>
          <w:tcPr>
            <w:tcW w:w="6392" w:type="dxa"/>
            <w:gridSpan w:val="9"/>
            <w:tcBorders>
              <w:top w:val="single" w:sz="4" w:space="0" w:color="auto"/>
              <w:left w:val="single" w:sz="4" w:space="0" w:color="auto"/>
              <w:bottom w:val="single" w:sz="4" w:space="0" w:color="auto"/>
              <w:right w:val="single" w:sz="4" w:space="0" w:color="auto"/>
            </w:tcBorders>
          </w:tcPr>
          <w:p w14:paraId="0F090FD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volně přístupná / uzamčená </w:t>
            </w:r>
          </w:p>
        </w:tc>
      </w:tr>
      <w:tr w:rsidR="00C03CAF" w:rsidRPr="00807206" w14:paraId="0B169CF2" w14:textId="77777777" w:rsidTr="00E40C61">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7552B20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00850B7E" w14:textId="77777777" w:rsidR="00C03CAF" w:rsidRPr="00807206" w:rsidRDefault="00C03CAF" w:rsidP="00C03CAF">
            <w:pPr>
              <w:autoSpaceDE w:val="0"/>
              <w:autoSpaceDN w:val="0"/>
              <w:adjustRightInd w:val="0"/>
              <w:spacing w:after="0" w:line="240" w:lineRule="auto"/>
              <w:ind w:left="30"/>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samostatná / v oddělení WC ženy / v oddělení WC muži </w:t>
            </w:r>
          </w:p>
        </w:tc>
      </w:tr>
      <w:tr w:rsidR="00C03CAF" w:rsidRPr="00807206" w14:paraId="627DB4A1"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7D8F9DE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Dveře upravené WC kabiny </w:t>
            </w:r>
          </w:p>
        </w:tc>
        <w:tc>
          <w:tcPr>
            <w:tcW w:w="6392" w:type="dxa"/>
            <w:gridSpan w:val="9"/>
            <w:tcBorders>
              <w:top w:val="single" w:sz="4" w:space="0" w:color="auto"/>
              <w:left w:val="single" w:sz="4" w:space="0" w:color="auto"/>
              <w:bottom w:val="single" w:sz="4" w:space="0" w:color="auto"/>
              <w:right w:val="single" w:sz="4" w:space="0" w:color="auto"/>
            </w:tcBorders>
          </w:tcPr>
          <w:p w14:paraId="09AA39F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tc>
      </w:tr>
      <w:tr w:rsidR="00C03CAF" w:rsidRPr="00807206" w14:paraId="22862FDC" w14:textId="77777777" w:rsidTr="00E40C61">
        <w:trPr>
          <w:trHeight w:val="101"/>
        </w:trPr>
        <w:tc>
          <w:tcPr>
            <w:tcW w:w="2802" w:type="dxa"/>
            <w:gridSpan w:val="2"/>
            <w:vMerge/>
            <w:tcBorders>
              <w:left w:val="single" w:sz="4" w:space="0" w:color="auto"/>
              <w:right w:val="single" w:sz="4" w:space="0" w:color="auto"/>
            </w:tcBorders>
            <w:shd w:val="clear" w:color="auto" w:fill="auto"/>
          </w:tcPr>
          <w:p w14:paraId="0B877BC7"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67A43B5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směr otevírání: z kabiny / do kabiny / posuvné </w:t>
            </w:r>
          </w:p>
        </w:tc>
      </w:tr>
      <w:tr w:rsidR="00C03CAF" w:rsidRPr="00807206" w14:paraId="0908AF01" w14:textId="77777777" w:rsidTr="00E40C61">
        <w:trPr>
          <w:trHeight w:val="101"/>
        </w:trPr>
        <w:tc>
          <w:tcPr>
            <w:tcW w:w="2802" w:type="dxa"/>
            <w:gridSpan w:val="2"/>
            <w:vMerge/>
            <w:tcBorders>
              <w:left w:val="single" w:sz="4" w:space="0" w:color="auto"/>
              <w:right w:val="single" w:sz="4" w:space="0" w:color="auto"/>
            </w:tcBorders>
            <w:shd w:val="clear" w:color="auto" w:fill="auto"/>
          </w:tcPr>
          <w:p w14:paraId="10E6D2E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0236BD4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madlo: uvnitř / vně / chybí </w:t>
            </w:r>
          </w:p>
        </w:tc>
      </w:tr>
      <w:tr w:rsidR="00C03CAF" w:rsidRPr="00807206" w14:paraId="4706DA1F" w14:textId="77777777" w:rsidTr="00E40C61">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2D2E7B27"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6B37641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označení na dveřích: ano / ne </w:t>
            </w:r>
          </w:p>
        </w:tc>
      </w:tr>
      <w:tr w:rsidR="00C03CAF" w:rsidRPr="00807206" w14:paraId="4E086DAE" w14:textId="77777777" w:rsidTr="00E40C61">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6CEAB5B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Vypínač </w:t>
            </w:r>
          </w:p>
        </w:tc>
        <w:tc>
          <w:tcPr>
            <w:tcW w:w="2835" w:type="dxa"/>
            <w:gridSpan w:val="3"/>
            <w:tcBorders>
              <w:top w:val="single" w:sz="4" w:space="0" w:color="auto"/>
              <w:left w:val="single" w:sz="4" w:space="0" w:color="auto"/>
              <w:bottom w:val="single" w:sz="4" w:space="0" w:color="auto"/>
              <w:right w:val="single" w:sz="4" w:space="0" w:color="auto"/>
            </w:tcBorders>
          </w:tcPr>
          <w:p w14:paraId="034B3C1A"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ano / chybí / automat </w:t>
            </w:r>
          </w:p>
        </w:tc>
        <w:tc>
          <w:tcPr>
            <w:tcW w:w="3557" w:type="dxa"/>
            <w:gridSpan w:val="6"/>
            <w:tcBorders>
              <w:top w:val="single" w:sz="4" w:space="0" w:color="auto"/>
              <w:left w:val="single" w:sz="4" w:space="0" w:color="auto"/>
              <w:bottom w:val="single" w:sz="4" w:space="0" w:color="auto"/>
              <w:right w:val="single" w:sz="4" w:space="0" w:color="auto"/>
            </w:tcBorders>
          </w:tcPr>
          <w:p w14:paraId="784D718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výška: cm </w:t>
            </w:r>
          </w:p>
        </w:tc>
      </w:tr>
      <w:tr w:rsidR="00C03CAF" w:rsidRPr="00807206" w14:paraId="34E363B0"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34649AE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Kabina </w:t>
            </w:r>
          </w:p>
        </w:tc>
        <w:tc>
          <w:tcPr>
            <w:tcW w:w="6392" w:type="dxa"/>
            <w:gridSpan w:val="9"/>
            <w:tcBorders>
              <w:top w:val="single" w:sz="4" w:space="0" w:color="auto"/>
              <w:left w:val="single" w:sz="4" w:space="0" w:color="auto"/>
              <w:bottom w:val="single" w:sz="4" w:space="0" w:color="auto"/>
              <w:right w:val="single" w:sz="4" w:space="0" w:color="auto"/>
            </w:tcBorders>
          </w:tcPr>
          <w:p w14:paraId="12968E7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šířka: cm </w:t>
            </w:r>
          </w:p>
        </w:tc>
      </w:tr>
      <w:tr w:rsidR="00C03CAF" w:rsidRPr="00807206" w14:paraId="39C04308" w14:textId="77777777" w:rsidTr="00E40C61">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12741A3A"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0B1EDAE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hloubka: cm </w:t>
            </w:r>
          </w:p>
        </w:tc>
      </w:tr>
      <w:tr w:rsidR="00C03CAF" w:rsidRPr="00807206" w14:paraId="399744E0"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1FD85A7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Mísa WC </w:t>
            </w:r>
          </w:p>
          <w:p w14:paraId="4A12F818"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54C4966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14CA8D3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vzdálenost od levého boku mísy k levé stěně: cm </w:t>
            </w:r>
          </w:p>
        </w:tc>
      </w:tr>
      <w:tr w:rsidR="00C03CAF" w:rsidRPr="00807206" w14:paraId="58608AAF" w14:textId="77777777" w:rsidTr="00E40C61">
        <w:trPr>
          <w:trHeight w:val="101"/>
        </w:trPr>
        <w:tc>
          <w:tcPr>
            <w:tcW w:w="2802" w:type="dxa"/>
            <w:gridSpan w:val="2"/>
            <w:vMerge/>
            <w:tcBorders>
              <w:left w:val="single" w:sz="4" w:space="0" w:color="auto"/>
              <w:right w:val="single" w:sz="4" w:space="0" w:color="auto"/>
            </w:tcBorders>
            <w:shd w:val="clear" w:color="auto" w:fill="auto"/>
          </w:tcPr>
          <w:p w14:paraId="7B3A286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012DE2C0" w14:textId="77777777" w:rsidR="00C03CAF" w:rsidRPr="00807206" w:rsidRDefault="00C03CAF" w:rsidP="00C03CAF">
            <w:pPr>
              <w:autoSpaceDE w:val="0"/>
              <w:autoSpaceDN w:val="0"/>
              <w:adjustRightInd w:val="0"/>
              <w:spacing w:after="0" w:line="240" w:lineRule="auto"/>
              <w:ind w:left="19"/>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vzdálenost od pravého boku mísy k pravé stěně: cm </w:t>
            </w:r>
          </w:p>
        </w:tc>
      </w:tr>
      <w:tr w:rsidR="00C03CAF" w:rsidRPr="00807206" w14:paraId="1D9F80D5" w14:textId="77777777" w:rsidTr="00E40C61">
        <w:trPr>
          <w:trHeight w:val="101"/>
        </w:trPr>
        <w:tc>
          <w:tcPr>
            <w:tcW w:w="2802" w:type="dxa"/>
            <w:gridSpan w:val="2"/>
            <w:vMerge/>
            <w:tcBorders>
              <w:left w:val="single" w:sz="4" w:space="0" w:color="auto"/>
              <w:right w:val="single" w:sz="4" w:space="0" w:color="auto"/>
            </w:tcBorders>
            <w:shd w:val="clear" w:color="auto" w:fill="auto"/>
          </w:tcPr>
          <w:p w14:paraId="0AB5387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6544DB57" w14:textId="77777777" w:rsidR="00C03CAF" w:rsidRPr="00807206" w:rsidRDefault="00C03CAF" w:rsidP="00C03CAF">
            <w:pPr>
              <w:autoSpaceDE w:val="0"/>
              <w:autoSpaceDN w:val="0"/>
              <w:adjustRightInd w:val="0"/>
              <w:spacing w:after="0" w:line="240" w:lineRule="auto"/>
              <w:ind w:left="19"/>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výška sedátka: cm </w:t>
            </w:r>
          </w:p>
        </w:tc>
      </w:tr>
      <w:tr w:rsidR="00C03CAF" w:rsidRPr="00807206" w14:paraId="20E5AEC3" w14:textId="77777777" w:rsidTr="00E40C61">
        <w:trPr>
          <w:trHeight w:val="101"/>
        </w:trPr>
        <w:tc>
          <w:tcPr>
            <w:tcW w:w="2802" w:type="dxa"/>
            <w:gridSpan w:val="2"/>
            <w:vMerge/>
            <w:tcBorders>
              <w:left w:val="single" w:sz="4" w:space="0" w:color="auto"/>
              <w:right w:val="single" w:sz="4" w:space="0" w:color="auto"/>
            </w:tcBorders>
            <w:shd w:val="clear" w:color="auto" w:fill="auto"/>
          </w:tcPr>
          <w:p w14:paraId="0B1E384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2160FD64" w14:textId="77777777" w:rsidR="00C03CAF" w:rsidRPr="00807206" w:rsidRDefault="00C03CAF" w:rsidP="00C03CAF">
            <w:pPr>
              <w:autoSpaceDE w:val="0"/>
              <w:autoSpaceDN w:val="0"/>
              <w:adjustRightInd w:val="0"/>
              <w:spacing w:after="0" w:line="240" w:lineRule="auto"/>
              <w:ind w:left="19"/>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odsazení WC mísy od zadní stěny: cm </w:t>
            </w:r>
          </w:p>
        </w:tc>
      </w:tr>
      <w:tr w:rsidR="00C03CAF" w:rsidRPr="00807206" w14:paraId="3A2BF309" w14:textId="77777777" w:rsidTr="00E40C61">
        <w:trPr>
          <w:trHeight w:val="227"/>
        </w:trPr>
        <w:tc>
          <w:tcPr>
            <w:tcW w:w="2802" w:type="dxa"/>
            <w:gridSpan w:val="2"/>
            <w:vMerge/>
            <w:tcBorders>
              <w:left w:val="single" w:sz="4" w:space="0" w:color="auto"/>
              <w:right w:val="single" w:sz="4" w:space="0" w:color="auto"/>
            </w:tcBorders>
            <w:shd w:val="clear" w:color="auto" w:fill="auto"/>
          </w:tcPr>
          <w:p w14:paraId="266E229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6A32CE9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prostor pro vozík vedle WC mísy: volný / blokovaný mobilním</w:t>
            </w:r>
            <w:r>
              <w:rPr>
                <w:rFonts w:ascii="Times New Roman" w:hAnsi="Times New Roman" w:cs="Times New Roman"/>
                <w:color w:val="000000"/>
                <w:sz w:val="24"/>
                <w:szCs w:val="24"/>
              </w:rPr>
              <w:t xml:space="preserve"> prvkem / blokovaný pevným prvkem.</w:t>
            </w:r>
          </w:p>
        </w:tc>
      </w:tr>
      <w:tr w:rsidR="00C03CAF" w:rsidRPr="00807206" w14:paraId="582C419E" w14:textId="77777777" w:rsidTr="00E40C61">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43176FF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7530474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toaletní papír v dosahu z mísy: ano / ne </w:t>
            </w:r>
          </w:p>
        </w:tc>
      </w:tr>
      <w:tr w:rsidR="00C03CAF" w:rsidRPr="00807206" w14:paraId="1B8953D3"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34DE32ED"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Madla WC </w:t>
            </w:r>
          </w:p>
        </w:tc>
        <w:tc>
          <w:tcPr>
            <w:tcW w:w="3306" w:type="dxa"/>
            <w:gridSpan w:val="5"/>
            <w:tcBorders>
              <w:top w:val="single" w:sz="4" w:space="0" w:color="auto"/>
              <w:left w:val="single" w:sz="4" w:space="0" w:color="auto"/>
              <w:bottom w:val="single" w:sz="4" w:space="0" w:color="auto"/>
              <w:right w:val="single" w:sz="4" w:space="0" w:color="auto"/>
            </w:tcBorders>
          </w:tcPr>
          <w:p w14:paraId="4B54707C"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madlo vlevo: pevné/sklopné</w:t>
            </w:r>
          </w:p>
        </w:tc>
        <w:tc>
          <w:tcPr>
            <w:tcW w:w="1513" w:type="dxa"/>
            <w:gridSpan w:val="2"/>
            <w:tcBorders>
              <w:top w:val="single" w:sz="4" w:space="0" w:color="auto"/>
              <w:left w:val="single" w:sz="4" w:space="0" w:color="auto"/>
              <w:bottom w:val="single" w:sz="4" w:space="0" w:color="auto"/>
              <w:right w:val="single" w:sz="4" w:space="0" w:color="auto"/>
            </w:tcBorders>
          </w:tcPr>
          <w:p w14:paraId="016C1C5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Délka: cm</w:t>
            </w:r>
          </w:p>
        </w:tc>
        <w:tc>
          <w:tcPr>
            <w:tcW w:w="1573" w:type="dxa"/>
            <w:gridSpan w:val="2"/>
            <w:tcBorders>
              <w:top w:val="single" w:sz="4" w:space="0" w:color="auto"/>
              <w:left w:val="single" w:sz="4" w:space="0" w:color="auto"/>
              <w:bottom w:val="single" w:sz="4" w:space="0" w:color="auto"/>
              <w:right w:val="single" w:sz="4" w:space="0" w:color="auto"/>
            </w:tcBorders>
          </w:tcPr>
          <w:p w14:paraId="2B88008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výška: cm </w:t>
            </w:r>
          </w:p>
        </w:tc>
      </w:tr>
      <w:tr w:rsidR="00C03CAF" w:rsidRPr="00807206" w14:paraId="489C9C01" w14:textId="77777777" w:rsidTr="00E40C61">
        <w:trPr>
          <w:trHeight w:val="101"/>
        </w:trPr>
        <w:tc>
          <w:tcPr>
            <w:tcW w:w="2802" w:type="dxa"/>
            <w:gridSpan w:val="2"/>
            <w:vMerge/>
            <w:tcBorders>
              <w:left w:val="single" w:sz="4" w:space="0" w:color="auto"/>
              <w:bottom w:val="nil"/>
              <w:right w:val="single" w:sz="4" w:space="0" w:color="auto"/>
            </w:tcBorders>
            <w:shd w:val="clear" w:color="auto" w:fill="auto"/>
          </w:tcPr>
          <w:p w14:paraId="7E6192A3"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306" w:type="dxa"/>
            <w:gridSpan w:val="5"/>
            <w:tcBorders>
              <w:top w:val="single" w:sz="4" w:space="0" w:color="auto"/>
              <w:left w:val="single" w:sz="4" w:space="0" w:color="auto"/>
              <w:bottom w:val="single" w:sz="4" w:space="0" w:color="auto"/>
              <w:right w:val="single" w:sz="4" w:space="0" w:color="auto"/>
            </w:tcBorders>
          </w:tcPr>
          <w:p w14:paraId="00437CA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madlo vpravo: pevné/sklopné</w:t>
            </w:r>
          </w:p>
        </w:tc>
        <w:tc>
          <w:tcPr>
            <w:tcW w:w="1513" w:type="dxa"/>
            <w:gridSpan w:val="2"/>
            <w:tcBorders>
              <w:top w:val="single" w:sz="4" w:space="0" w:color="auto"/>
              <w:left w:val="single" w:sz="4" w:space="0" w:color="auto"/>
              <w:bottom w:val="single" w:sz="4" w:space="0" w:color="auto"/>
              <w:right w:val="single" w:sz="4" w:space="0" w:color="auto"/>
            </w:tcBorders>
          </w:tcPr>
          <w:p w14:paraId="3810DCA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Délka</w:t>
            </w:r>
            <w:r w:rsidRPr="00807206">
              <w:rPr>
                <w:rFonts w:ascii="Times New Roman" w:hAnsi="Times New Roman" w:cs="Times New Roman"/>
                <w:color w:val="000000"/>
                <w:sz w:val="24"/>
                <w:szCs w:val="24"/>
              </w:rPr>
              <w:t xml:space="preserve">: cm </w:t>
            </w:r>
          </w:p>
        </w:tc>
        <w:tc>
          <w:tcPr>
            <w:tcW w:w="1573" w:type="dxa"/>
            <w:gridSpan w:val="2"/>
            <w:tcBorders>
              <w:top w:val="single" w:sz="4" w:space="0" w:color="auto"/>
              <w:left w:val="single" w:sz="4" w:space="0" w:color="auto"/>
              <w:bottom w:val="single" w:sz="4" w:space="0" w:color="auto"/>
              <w:right w:val="single" w:sz="4" w:space="0" w:color="auto"/>
            </w:tcBorders>
          </w:tcPr>
          <w:p w14:paraId="79EE5E17"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výška: cm</w:t>
            </w:r>
          </w:p>
        </w:tc>
      </w:tr>
      <w:tr w:rsidR="00C03CAF" w:rsidRPr="00807206" w14:paraId="1045C19D" w14:textId="77777777" w:rsidTr="00E40C61">
        <w:trPr>
          <w:trHeight w:val="101"/>
        </w:trPr>
        <w:tc>
          <w:tcPr>
            <w:tcW w:w="2802" w:type="dxa"/>
            <w:gridSpan w:val="2"/>
            <w:tcBorders>
              <w:top w:val="nil"/>
              <w:left w:val="single" w:sz="4" w:space="0" w:color="auto"/>
              <w:bottom w:val="single" w:sz="4" w:space="0" w:color="auto"/>
              <w:right w:val="single" w:sz="4" w:space="0" w:color="auto"/>
            </w:tcBorders>
            <w:shd w:val="clear" w:color="auto" w:fill="auto"/>
          </w:tcPr>
          <w:p w14:paraId="3B19B1BF"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63C4CEFE" w14:textId="77777777" w:rsidR="00C03CAF" w:rsidRPr="00807206" w:rsidRDefault="00C03CAF" w:rsidP="00C03CAF">
            <w:pPr>
              <w:autoSpaceDE w:val="0"/>
              <w:autoSpaceDN w:val="0"/>
              <w:adjustRightInd w:val="0"/>
              <w:spacing w:after="0" w:line="240" w:lineRule="auto"/>
              <w:ind w:left="30"/>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osová vzdálenost madel: cm </w:t>
            </w:r>
          </w:p>
        </w:tc>
      </w:tr>
      <w:tr w:rsidR="00C03CAF" w:rsidRPr="00807206" w14:paraId="23695459" w14:textId="77777777" w:rsidTr="00E40C61">
        <w:trPr>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5F21679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Dispozice kabiny </w:t>
            </w:r>
          </w:p>
          <w:p w14:paraId="1F91127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B7DE839" w14:textId="77777777" w:rsidR="00C03CAF" w:rsidRDefault="00C03CAF" w:rsidP="00C03CAF">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DVEŘE</w:t>
            </w:r>
          </w:p>
          <w:p w14:paraId="4842A4C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cs-CZ"/>
              </w:rPr>
              <w:drawing>
                <wp:inline distT="0" distB="0" distL="0" distR="0" wp14:anchorId="1AA56A48" wp14:editId="56EB1DD4">
                  <wp:extent cx="1155802" cy="1155802"/>
                  <wp:effectExtent l="0" t="0" r="6350" b="63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526" cy="1155526"/>
                          </a:xfrm>
                          <a:prstGeom prst="rect">
                            <a:avLst/>
                          </a:prstGeom>
                          <a:noFill/>
                          <a:ln>
                            <a:noFill/>
                          </a:ln>
                        </pic:spPr>
                      </pic:pic>
                    </a:graphicData>
                  </a:graphic>
                </wp:inline>
              </w:drawing>
            </w:r>
          </w:p>
        </w:tc>
        <w:tc>
          <w:tcPr>
            <w:tcW w:w="2126" w:type="dxa"/>
            <w:gridSpan w:val="5"/>
            <w:tcBorders>
              <w:top w:val="single" w:sz="4" w:space="0" w:color="auto"/>
              <w:left w:val="single" w:sz="4" w:space="0" w:color="auto"/>
              <w:bottom w:val="single" w:sz="4" w:space="0" w:color="auto"/>
              <w:right w:val="single" w:sz="4" w:space="0" w:color="auto"/>
            </w:tcBorders>
          </w:tcPr>
          <w:p w14:paraId="3FB755FB"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WC MÍSA</w:t>
            </w:r>
          </w:p>
          <w:p w14:paraId="776A5E2A"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cs-CZ"/>
              </w:rPr>
              <w:drawing>
                <wp:inline distT="0" distB="0" distL="0" distR="0" wp14:anchorId="14E42768" wp14:editId="0FC88F02">
                  <wp:extent cx="1155801" cy="1155801"/>
                  <wp:effectExtent l="0" t="0" r="6350" b="63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565" cy="1155565"/>
                          </a:xfrm>
                          <a:prstGeom prst="rect">
                            <a:avLst/>
                          </a:prstGeom>
                          <a:noFill/>
                          <a:ln>
                            <a:noFill/>
                          </a:ln>
                        </pic:spPr>
                      </pic:pic>
                    </a:graphicData>
                  </a:graphic>
                </wp:inline>
              </w:drawing>
            </w:r>
          </w:p>
        </w:tc>
        <w:tc>
          <w:tcPr>
            <w:tcW w:w="2140" w:type="dxa"/>
            <w:gridSpan w:val="3"/>
            <w:tcBorders>
              <w:top w:val="single" w:sz="4" w:space="0" w:color="auto"/>
              <w:left w:val="single" w:sz="4" w:space="0" w:color="auto"/>
              <w:bottom w:val="single" w:sz="4" w:space="0" w:color="auto"/>
              <w:right w:val="single" w:sz="4" w:space="0" w:color="auto"/>
            </w:tcBorders>
          </w:tcPr>
          <w:p w14:paraId="46AB653F" w14:textId="77777777" w:rsidR="00C03CAF" w:rsidRDefault="00C03CAF" w:rsidP="00C03CAF">
            <w:pPr>
              <w:autoSpaceDE w:val="0"/>
              <w:autoSpaceDN w:val="0"/>
              <w:adjustRightInd w:val="0"/>
              <w:spacing w:after="0" w:line="240" w:lineRule="auto"/>
              <w:rPr>
                <w:rFonts w:ascii="Times New Roman" w:hAnsi="Times New Roman" w:cs="Times New Roman"/>
                <w:b/>
                <w:bCs/>
                <w:color w:val="000000"/>
                <w:sz w:val="24"/>
                <w:szCs w:val="24"/>
              </w:rPr>
            </w:pPr>
            <w:r w:rsidRPr="00807206">
              <w:rPr>
                <w:rFonts w:ascii="Times New Roman" w:hAnsi="Times New Roman" w:cs="Times New Roman"/>
                <w:b/>
                <w:bCs/>
                <w:color w:val="000000"/>
                <w:sz w:val="24"/>
                <w:szCs w:val="24"/>
              </w:rPr>
              <w:t xml:space="preserve">UMYVADLO </w:t>
            </w:r>
          </w:p>
          <w:p w14:paraId="3858029F"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cs-CZ"/>
              </w:rPr>
              <w:drawing>
                <wp:inline distT="0" distB="0" distL="0" distR="0" wp14:anchorId="1C230B7B" wp14:editId="077C39AA">
                  <wp:extent cx="1111911" cy="1111911"/>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2101" cy="1112101"/>
                          </a:xfrm>
                          <a:prstGeom prst="rect">
                            <a:avLst/>
                          </a:prstGeom>
                          <a:noFill/>
                          <a:ln>
                            <a:noFill/>
                          </a:ln>
                        </pic:spPr>
                      </pic:pic>
                    </a:graphicData>
                  </a:graphic>
                </wp:inline>
              </w:drawing>
            </w:r>
          </w:p>
        </w:tc>
      </w:tr>
      <w:tr w:rsidR="00C03CAF" w:rsidRPr="00807206" w14:paraId="7AD8A397" w14:textId="77777777" w:rsidTr="00E40C61">
        <w:trPr>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1AD591DB" w14:textId="77777777" w:rsidR="00C03CAF" w:rsidRPr="00CB3803"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b/>
                <w:bCs/>
                <w:color w:val="000000"/>
                <w:sz w:val="24"/>
                <w:szCs w:val="24"/>
              </w:rPr>
              <w:t xml:space="preserve">Umyvadlo </w:t>
            </w:r>
          </w:p>
          <w:p w14:paraId="0E4948E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p w14:paraId="2C7E0D80"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výška umístění umyvadla: cm </w:t>
            </w:r>
          </w:p>
        </w:tc>
      </w:tr>
      <w:tr w:rsidR="00C03CAF" w:rsidRPr="00CB3803" w14:paraId="35BA73CB" w14:textId="77777777" w:rsidTr="00E40C61">
        <w:trPr>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6408CB9E"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2" w:type="dxa"/>
            <w:gridSpan w:val="9"/>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749"/>
            </w:tblGrid>
            <w:tr w:rsidR="00C03CAF" w:rsidRPr="00CB3803" w14:paraId="464C9420" w14:textId="77777777" w:rsidTr="00C03CAF">
              <w:trPr>
                <w:trHeight w:val="101"/>
              </w:trPr>
              <w:tc>
                <w:tcPr>
                  <w:tcW w:w="6749" w:type="dxa"/>
                </w:tcPr>
                <w:p w14:paraId="40785EAA"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CB3803">
                    <w:rPr>
                      <w:rFonts w:ascii="Times New Roman" w:hAnsi="Times New Roman" w:cs="Times New Roman"/>
                      <w:color w:val="000000"/>
                      <w:sz w:val="24"/>
                      <w:szCs w:val="24"/>
                    </w:rPr>
                    <w:t>podjezd umyvadla v hloubce 20 cm od hrany umyvadla:</w:t>
                  </w:r>
                </w:p>
                <w:p w14:paraId="64D479AB" w14:textId="77777777" w:rsidR="00C03CAF" w:rsidRPr="00CB3803"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CB3803">
                    <w:rPr>
                      <w:rFonts w:ascii="Times New Roman" w:hAnsi="Times New Roman" w:cs="Times New Roman"/>
                      <w:color w:val="000000"/>
                      <w:sz w:val="24"/>
                      <w:szCs w:val="24"/>
                    </w:rPr>
                    <w:t xml:space="preserve">dostatečný / nedostatečný </w:t>
                  </w:r>
                </w:p>
              </w:tc>
            </w:tr>
          </w:tbl>
          <w:p w14:paraId="02DB64E6" w14:textId="77777777" w:rsidR="00C03CAF" w:rsidRPr="00CB3803"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r w:rsidR="00C03CAF" w:rsidRPr="00807206" w14:paraId="07E50751" w14:textId="77777777" w:rsidTr="00E40C61">
        <w:trPr>
          <w:trHeight w:val="101"/>
        </w:trPr>
        <w:tc>
          <w:tcPr>
            <w:tcW w:w="2802" w:type="dxa"/>
            <w:gridSpan w:val="2"/>
            <w:tcBorders>
              <w:top w:val="nil"/>
              <w:left w:val="single" w:sz="4" w:space="0" w:color="auto"/>
              <w:bottom w:val="nil"/>
              <w:right w:val="single" w:sz="4" w:space="0" w:color="auto"/>
            </w:tcBorders>
            <w:shd w:val="clear" w:color="auto" w:fill="auto"/>
          </w:tcPr>
          <w:p w14:paraId="4CF8FAFB"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43" w:type="dxa"/>
            <w:gridSpan w:val="2"/>
            <w:vMerge w:val="restart"/>
            <w:tcBorders>
              <w:top w:val="single" w:sz="4" w:space="0" w:color="auto"/>
              <w:left w:val="single" w:sz="4" w:space="0" w:color="auto"/>
              <w:right w:val="single" w:sz="4" w:space="0" w:color="auto"/>
            </w:tcBorders>
          </w:tcPr>
          <w:p w14:paraId="06C13D90"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Baterie:</w:t>
            </w:r>
          </w:p>
        </w:tc>
        <w:tc>
          <w:tcPr>
            <w:tcW w:w="4249" w:type="dxa"/>
            <w:gridSpan w:val="7"/>
            <w:tcBorders>
              <w:top w:val="single" w:sz="4" w:space="0" w:color="auto"/>
              <w:left w:val="single" w:sz="4" w:space="0" w:color="auto"/>
              <w:bottom w:val="single" w:sz="4" w:space="0" w:color="auto"/>
              <w:right w:val="single" w:sz="4" w:space="0" w:color="auto"/>
            </w:tcBorders>
          </w:tcPr>
          <w:p w14:paraId="3E6370A4" w14:textId="77777777" w:rsidR="00C03CAF" w:rsidRPr="00807206" w:rsidRDefault="00C03CAF" w:rsidP="00C03CAF">
            <w:pPr>
              <w:autoSpaceDE w:val="0"/>
              <w:autoSpaceDN w:val="0"/>
              <w:adjustRightInd w:val="0"/>
              <w:spacing w:after="0" w:line="240" w:lineRule="auto"/>
              <w:ind w:left="18"/>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páková / bezdotyková / ventil (kohoutek) </w:t>
            </w:r>
          </w:p>
        </w:tc>
      </w:tr>
      <w:tr w:rsidR="00C03CAF" w:rsidRPr="00807206" w14:paraId="5765CA47" w14:textId="77777777" w:rsidTr="00E40C61">
        <w:trPr>
          <w:trHeight w:val="101"/>
        </w:trPr>
        <w:tc>
          <w:tcPr>
            <w:tcW w:w="2802" w:type="dxa"/>
            <w:gridSpan w:val="2"/>
            <w:vMerge w:val="restart"/>
            <w:tcBorders>
              <w:top w:val="nil"/>
              <w:left w:val="single" w:sz="4" w:space="0" w:color="auto"/>
              <w:right w:val="single" w:sz="4" w:space="0" w:color="auto"/>
            </w:tcBorders>
            <w:shd w:val="clear" w:color="auto" w:fill="auto"/>
          </w:tcPr>
          <w:p w14:paraId="785669B1"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26219F24"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p w14:paraId="72E2FB05"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43" w:type="dxa"/>
            <w:gridSpan w:val="2"/>
            <w:vMerge/>
            <w:tcBorders>
              <w:left w:val="single" w:sz="4" w:space="0" w:color="auto"/>
              <w:bottom w:val="single" w:sz="4" w:space="0" w:color="auto"/>
              <w:right w:val="single" w:sz="4" w:space="0" w:color="auto"/>
            </w:tcBorders>
          </w:tcPr>
          <w:p w14:paraId="08C4F1F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4249" w:type="dxa"/>
            <w:gridSpan w:val="7"/>
            <w:tcBorders>
              <w:top w:val="nil"/>
              <w:left w:val="single" w:sz="4" w:space="0" w:color="auto"/>
              <w:bottom w:val="single" w:sz="4" w:space="0" w:color="auto"/>
              <w:right w:val="single" w:sz="4" w:space="0" w:color="auto"/>
            </w:tcBorders>
          </w:tcPr>
          <w:p w14:paraId="06827F99"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 xml:space="preserve">výška od podlahy: cm </w:t>
            </w:r>
          </w:p>
        </w:tc>
      </w:tr>
      <w:tr w:rsidR="00C03CAF" w:rsidRPr="00807206" w14:paraId="03D13B93" w14:textId="77777777" w:rsidTr="00E40C61">
        <w:trPr>
          <w:trHeight w:val="460"/>
        </w:trPr>
        <w:tc>
          <w:tcPr>
            <w:tcW w:w="2802" w:type="dxa"/>
            <w:gridSpan w:val="2"/>
            <w:vMerge/>
            <w:tcBorders>
              <w:left w:val="single" w:sz="4" w:space="0" w:color="auto"/>
              <w:right w:val="single" w:sz="4" w:space="0" w:color="auto"/>
            </w:tcBorders>
            <w:shd w:val="clear" w:color="auto" w:fill="auto"/>
          </w:tcPr>
          <w:p w14:paraId="770DDA62"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43" w:type="dxa"/>
            <w:gridSpan w:val="2"/>
            <w:vMerge w:val="restart"/>
            <w:tcBorders>
              <w:top w:val="single" w:sz="4" w:space="0" w:color="auto"/>
              <w:left w:val="single" w:sz="4" w:space="0" w:color="auto"/>
              <w:right w:val="single" w:sz="4" w:space="0" w:color="auto"/>
            </w:tcBorders>
          </w:tcPr>
          <w:p w14:paraId="697FE493"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Madlo: ano / chybí</w:t>
            </w:r>
          </w:p>
        </w:tc>
        <w:tc>
          <w:tcPr>
            <w:tcW w:w="4249" w:type="dxa"/>
            <w:gridSpan w:val="7"/>
            <w:tcBorders>
              <w:top w:val="single" w:sz="4" w:space="0" w:color="auto"/>
              <w:left w:val="single" w:sz="4" w:space="0" w:color="auto"/>
              <w:bottom w:val="single" w:sz="4" w:space="0" w:color="auto"/>
              <w:right w:val="single" w:sz="4" w:space="0" w:color="auto"/>
            </w:tcBorders>
          </w:tcPr>
          <w:p w14:paraId="6A70C8B8"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807206">
              <w:rPr>
                <w:rFonts w:ascii="Times New Roman" w:hAnsi="Times New Roman" w:cs="Times New Roman"/>
                <w:color w:val="000000"/>
                <w:sz w:val="24"/>
                <w:szCs w:val="24"/>
              </w:rPr>
              <w:t>typ: svislé / vodorovné</w:t>
            </w:r>
          </w:p>
        </w:tc>
      </w:tr>
      <w:tr w:rsidR="00C03CAF" w:rsidRPr="00807206" w14:paraId="36604376" w14:textId="77777777" w:rsidTr="00E40C61">
        <w:trPr>
          <w:trHeight w:val="357"/>
        </w:trPr>
        <w:tc>
          <w:tcPr>
            <w:tcW w:w="2802" w:type="dxa"/>
            <w:gridSpan w:val="2"/>
            <w:vMerge/>
            <w:tcBorders>
              <w:left w:val="single" w:sz="4" w:space="0" w:color="auto"/>
              <w:right w:val="single" w:sz="4" w:space="0" w:color="auto"/>
            </w:tcBorders>
            <w:shd w:val="clear" w:color="auto" w:fill="auto"/>
          </w:tcPr>
          <w:p w14:paraId="0CE72C2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43" w:type="dxa"/>
            <w:gridSpan w:val="2"/>
            <w:vMerge/>
            <w:tcBorders>
              <w:left w:val="single" w:sz="4" w:space="0" w:color="auto"/>
              <w:bottom w:val="single" w:sz="4" w:space="0" w:color="auto"/>
              <w:right w:val="single" w:sz="4" w:space="0" w:color="auto"/>
            </w:tcBorders>
          </w:tcPr>
          <w:p w14:paraId="1B94AA88" w14:textId="77777777" w:rsidR="00C03CAF"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2109" w:type="dxa"/>
            <w:gridSpan w:val="4"/>
            <w:tcBorders>
              <w:top w:val="single" w:sz="4" w:space="0" w:color="auto"/>
              <w:left w:val="single" w:sz="4" w:space="0" w:color="auto"/>
              <w:bottom w:val="single" w:sz="4" w:space="0" w:color="auto"/>
              <w:right w:val="single" w:sz="4" w:space="0" w:color="auto"/>
            </w:tcBorders>
          </w:tcPr>
          <w:p w14:paraId="315EF441"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výška: cm </w:t>
            </w:r>
          </w:p>
        </w:tc>
        <w:tc>
          <w:tcPr>
            <w:tcW w:w="2140" w:type="dxa"/>
            <w:gridSpan w:val="3"/>
            <w:tcBorders>
              <w:top w:val="single" w:sz="4" w:space="0" w:color="auto"/>
              <w:left w:val="single" w:sz="4" w:space="0" w:color="auto"/>
              <w:bottom w:val="single" w:sz="4" w:space="0" w:color="auto"/>
              <w:right w:val="single" w:sz="4" w:space="0" w:color="auto"/>
            </w:tcBorders>
          </w:tcPr>
          <w:p w14:paraId="22CD3B14" w14:textId="77777777" w:rsidR="00C03CAF" w:rsidRPr="00807206"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Délka: cm</w:t>
            </w:r>
          </w:p>
        </w:tc>
      </w:tr>
      <w:tr w:rsidR="00C03CAF" w:rsidRPr="00D40281" w14:paraId="04294F8F" w14:textId="77777777" w:rsidTr="00E40C61">
        <w:trPr>
          <w:gridAfter w:val="1"/>
          <w:wAfter w:w="11" w:type="dxa"/>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2608CD80"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b/>
                <w:bCs/>
                <w:color w:val="000000"/>
                <w:sz w:val="24"/>
                <w:szCs w:val="24"/>
              </w:rPr>
              <w:lastRenderedPageBreak/>
              <w:t xml:space="preserve">Signalizační tlačítko </w:t>
            </w:r>
          </w:p>
        </w:tc>
        <w:tc>
          <w:tcPr>
            <w:tcW w:w="6381" w:type="dxa"/>
            <w:gridSpan w:val="8"/>
            <w:tcBorders>
              <w:top w:val="single" w:sz="4" w:space="0" w:color="auto"/>
              <w:left w:val="single" w:sz="4" w:space="0" w:color="auto"/>
              <w:bottom w:val="single" w:sz="4" w:space="0" w:color="auto"/>
              <w:right w:val="single" w:sz="4" w:space="0" w:color="auto"/>
            </w:tcBorders>
          </w:tcPr>
          <w:p w14:paraId="3AC073DA"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ano / ne </w:t>
            </w:r>
          </w:p>
        </w:tc>
      </w:tr>
      <w:tr w:rsidR="00C03CAF" w:rsidRPr="00D40281" w14:paraId="38CA8B64" w14:textId="77777777" w:rsidTr="00E40C61">
        <w:trPr>
          <w:gridAfter w:val="1"/>
          <w:wAfter w:w="11" w:type="dxa"/>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3FDDE0DD"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3118" w:type="dxa"/>
            <w:gridSpan w:val="4"/>
            <w:tcBorders>
              <w:top w:val="single" w:sz="4" w:space="0" w:color="auto"/>
              <w:left w:val="single" w:sz="4" w:space="0" w:color="auto"/>
              <w:bottom w:val="single" w:sz="4" w:space="0" w:color="auto"/>
              <w:right w:val="single" w:sz="4" w:space="0" w:color="auto"/>
            </w:tcBorders>
          </w:tcPr>
          <w:p w14:paraId="3E0855CD"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Výška signalizace v horní úrovni: cm</w:t>
            </w:r>
          </w:p>
        </w:tc>
        <w:tc>
          <w:tcPr>
            <w:tcW w:w="3263" w:type="dxa"/>
            <w:gridSpan w:val="4"/>
            <w:tcBorders>
              <w:top w:val="single" w:sz="4" w:space="0" w:color="auto"/>
              <w:left w:val="single" w:sz="4" w:space="0" w:color="auto"/>
              <w:bottom w:val="single" w:sz="4" w:space="0" w:color="auto"/>
              <w:right w:val="single" w:sz="4" w:space="0" w:color="auto"/>
            </w:tcBorders>
          </w:tcPr>
          <w:p w14:paraId="60D0794E"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výška signalizace ve spodní úrovni: cm </w:t>
            </w:r>
          </w:p>
        </w:tc>
      </w:tr>
      <w:tr w:rsidR="00C03CAF" w:rsidRPr="00D40281" w14:paraId="2D2AF088" w14:textId="77777777" w:rsidTr="00E40C61">
        <w:trPr>
          <w:gridAfter w:val="1"/>
          <w:wAfter w:w="11" w:type="dxa"/>
          <w:trHeight w:val="56"/>
        </w:trPr>
        <w:tc>
          <w:tcPr>
            <w:tcW w:w="2802" w:type="dxa"/>
            <w:gridSpan w:val="2"/>
            <w:tcBorders>
              <w:top w:val="single" w:sz="4" w:space="0" w:color="auto"/>
              <w:left w:val="single" w:sz="4" w:space="0" w:color="auto"/>
              <w:bottom w:val="nil"/>
              <w:right w:val="single" w:sz="4" w:space="0" w:color="auto"/>
            </w:tcBorders>
            <w:shd w:val="clear" w:color="auto" w:fill="auto"/>
          </w:tcPr>
          <w:p w14:paraId="4D523DF0"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b/>
                <w:bCs/>
                <w:color w:val="000000"/>
                <w:sz w:val="24"/>
                <w:szCs w:val="24"/>
              </w:rPr>
              <w:t xml:space="preserve">Přebalovací pult </w:t>
            </w:r>
          </w:p>
        </w:tc>
        <w:tc>
          <w:tcPr>
            <w:tcW w:w="6381" w:type="dxa"/>
            <w:gridSpan w:val="8"/>
            <w:tcBorders>
              <w:top w:val="single" w:sz="4" w:space="0" w:color="auto"/>
              <w:left w:val="single" w:sz="4" w:space="0" w:color="auto"/>
              <w:bottom w:val="single" w:sz="4" w:space="0" w:color="auto"/>
              <w:right w:val="single" w:sz="4" w:space="0" w:color="auto"/>
            </w:tcBorders>
          </w:tcPr>
          <w:p w14:paraId="671F0C62"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ano / ne </w:t>
            </w:r>
          </w:p>
        </w:tc>
      </w:tr>
      <w:tr w:rsidR="00C03CAF" w:rsidRPr="00D40281" w14:paraId="0B855CD2" w14:textId="77777777" w:rsidTr="00E40C61">
        <w:trPr>
          <w:gridAfter w:val="1"/>
          <w:wAfter w:w="11" w:type="dxa"/>
          <w:trHeight w:val="101"/>
        </w:trPr>
        <w:tc>
          <w:tcPr>
            <w:tcW w:w="2788" w:type="dxa"/>
            <w:vMerge w:val="restart"/>
            <w:tcBorders>
              <w:top w:val="nil"/>
              <w:left w:val="single" w:sz="4" w:space="0" w:color="auto"/>
              <w:right w:val="single" w:sz="4" w:space="0" w:color="auto"/>
            </w:tcBorders>
            <w:shd w:val="clear" w:color="auto" w:fill="auto"/>
          </w:tcPr>
          <w:p w14:paraId="635A5E95"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5" w:type="dxa"/>
            <w:gridSpan w:val="9"/>
            <w:tcBorders>
              <w:top w:val="single" w:sz="4" w:space="0" w:color="auto"/>
              <w:left w:val="single" w:sz="4" w:space="0" w:color="auto"/>
              <w:bottom w:val="single" w:sz="4" w:space="0" w:color="auto"/>
              <w:right w:val="single" w:sz="4" w:space="0" w:color="auto"/>
            </w:tcBorders>
          </w:tcPr>
          <w:p w14:paraId="1CEB576B" w14:textId="77777777" w:rsidR="00C03CAF" w:rsidRPr="00D40281" w:rsidRDefault="00C03CAF" w:rsidP="00C03CAF">
            <w:pPr>
              <w:autoSpaceDE w:val="0"/>
              <w:autoSpaceDN w:val="0"/>
              <w:adjustRightInd w:val="0"/>
              <w:spacing w:after="0" w:line="240" w:lineRule="auto"/>
              <w:ind w:left="30"/>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sklopný / mobilní </w:t>
            </w:r>
          </w:p>
        </w:tc>
      </w:tr>
      <w:tr w:rsidR="00C03CAF" w:rsidRPr="00D40281" w14:paraId="57235724" w14:textId="77777777" w:rsidTr="00E40C61">
        <w:trPr>
          <w:gridAfter w:val="1"/>
          <w:wAfter w:w="11" w:type="dxa"/>
          <w:trHeight w:val="101"/>
        </w:trPr>
        <w:tc>
          <w:tcPr>
            <w:tcW w:w="2788" w:type="dxa"/>
            <w:vMerge/>
            <w:tcBorders>
              <w:top w:val="nil"/>
              <w:left w:val="single" w:sz="4" w:space="0" w:color="auto"/>
              <w:bottom w:val="single" w:sz="4" w:space="0" w:color="auto"/>
              <w:right w:val="single" w:sz="4" w:space="0" w:color="auto"/>
            </w:tcBorders>
            <w:shd w:val="clear" w:color="auto" w:fill="auto"/>
          </w:tcPr>
          <w:p w14:paraId="16469991"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95" w:type="dxa"/>
            <w:gridSpan w:val="9"/>
            <w:tcBorders>
              <w:top w:val="single" w:sz="4" w:space="0" w:color="auto"/>
              <w:left w:val="single" w:sz="4" w:space="0" w:color="auto"/>
              <w:bottom w:val="single" w:sz="4" w:space="0" w:color="auto"/>
              <w:right w:val="single" w:sz="4" w:space="0" w:color="auto"/>
            </w:tcBorders>
          </w:tcPr>
          <w:p w14:paraId="2D7E08C6" w14:textId="77777777" w:rsidR="00C03CAF" w:rsidRPr="00D40281" w:rsidRDefault="00C03CAF" w:rsidP="00C03CAF">
            <w:pPr>
              <w:autoSpaceDE w:val="0"/>
              <w:autoSpaceDN w:val="0"/>
              <w:adjustRightInd w:val="0"/>
              <w:spacing w:after="0" w:line="240" w:lineRule="auto"/>
              <w:ind w:left="30"/>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překáží při obsluze WC: ano / ne </w:t>
            </w:r>
          </w:p>
        </w:tc>
      </w:tr>
      <w:tr w:rsidR="00C03CAF" w:rsidRPr="00D40281" w14:paraId="08F8AB38" w14:textId="77777777" w:rsidTr="00E40C61">
        <w:trPr>
          <w:gridAfter w:val="1"/>
          <w:wAfter w:w="11" w:type="dxa"/>
          <w:trHeight w:val="101"/>
        </w:trPr>
        <w:tc>
          <w:tcPr>
            <w:tcW w:w="2802" w:type="dxa"/>
            <w:gridSpan w:val="2"/>
            <w:vMerge w:val="restart"/>
            <w:tcBorders>
              <w:top w:val="single" w:sz="4" w:space="0" w:color="auto"/>
              <w:left w:val="single" w:sz="4" w:space="0" w:color="auto"/>
              <w:right w:val="single" w:sz="4" w:space="0" w:color="auto"/>
            </w:tcBorders>
            <w:shd w:val="clear" w:color="auto" w:fill="auto"/>
          </w:tcPr>
          <w:p w14:paraId="01D2D74C"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b/>
                <w:bCs/>
                <w:color w:val="000000"/>
                <w:sz w:val="24"/>
                <w:szCs w:val="24"/>
              </w:rPr>
              <w:t xml:space="preserve">Běžné WC v objektu </w:t>
            </w:r>
          </w:p>
        </w:tc>
        <w:tc>
          <w:tcPr>
            <w:tcW w:w="6381" w:type="dxa"/>
            <w:gridSpan w:val="8"/>
            <w:tcBorders>
              <w:top w:val="single" w:sz="4" w:space="0" w:color="auto"/>
              <w:left w:val="single" w:sz="4" w:space="0" w:color="auto"/>
              <w:bottom w:val="single" w:sz="4" w:space="0" w:color="auto"/>
              <w:right w:val="single" w:sz="4" w:space="0" w:color="auto"/>
            </w:tcBorders>
          </w:tcPr>
          <w:p w14:paraId="109A4293"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ano / ne </w:t>
            </w:r>
          </w:p>
        </w:tc>
      </w:tr>
      <w:tr w:rsidR="00C03CAF" w:rsidRPr="00D40281" w14:paraId="06C81E46" w14:textId="77777777" w:rsidTr="00E40C61">
        <w:trPr>
          <w:gridAfter w:val="1"/>
          <w:wAfter w:w="11" w:type="dxa"/>
          <w:trHeight w:val="101"/>
        </w:trPr>
        <w:tc>
          <w:tcPr>
            <w:tcW w:w="2802" w:type="dxa"/>
            <w:gridSpan w:val="2"/>
            <w:vMerge/>
            <w:tcBorders>
              <w:left w:val="single" w:sz="4" w:space="0" w:color="auto"/>
              <w:bottom w:val="single" w:sz="4" w:space="0" w:color="auto"/>
              <w:right w:val="single" w:sz="4" w:space="0" w:color="auto"/>
            </w:tcBorders>
            <w:shd w:val="clear" w:color="auto" w:fill="auto"/>
          </w:tcPr>
          <w:p w14:paraId="46CD3519"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c>
          <w:tcPr>
            <w:tcW w:w="6381" w:type="dxa"/>
            <w:gridSpan w:val="8"/>
            <w:tcBorders>
              <w:top w:val="single" w:sz="4" w:space="0" w:color="auto"/>
              <w:left w:val="single" w:sz="4" w:space="0" w:color="auto"/>
              <w:bottom w:val="single" w:sz="4" w:space="0" w:color="auto"/>
              <w:right w:val="single" w:sz="4" w:space="0" w:color="auto"/>
            </w:tcBorders>
          </w:tcPr>
          <w:p w14:paraId="497ACAEF"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color w:val="000000"/>
                <w:sz w:val="24"/>
                <w:szCs w:val="24"/>
              </w:rPr>
              <w:t xml:space="preserve">označení Braille: ano / ne </w:t>
            </w:r>
          </w:p>
        </w:tc>
      </w:tr>
      <w:tr w:rsidR="00C03CAF" w:rsidRPr="00D40281" w14:paraId="3125EA92" w14:textId="77777777" w:rsidTr="00E40C61">
        <w:trPr>
          <w:gridAfter w:val="1"/>
          <w:wAfter w:w="11" w:type="dxa"/>
          <w:trHeight w:val="101"/>
        </w:trPr>
        <w:tc>
          <w:tcPr>
            <w:tcW w:w="2802" w:type="dxa"/>
            <w:gridSpan w:val="2"/>
            <w:tcBorders>
              <w:top w:val="single" w:sz="4" w:space="0" w:color="auto"/>
              <w:left w:val="single" w:sz="4" w:space="0" w:color="auto"/>
              <w:bottom w:val="single" w:sz="4" w:space="0" w:color="auto"/>
              <w:right w:val="single" w:sz="4" w:space="0" w:color="auto"/>
            </w:tcBorders>
            <w:shd w:val="clear" w:color="auto" w:fill="auto"/>
          </w:tcPr>
          <w:p w14:paraId="463E290A"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b/>
                <w:bCs/>
                <w:color w:val="000000"/>
                <w:sz w:val="24"/>
                <w:szCs w:val="24"/>
              </w:rPr>
              <w:t xml:space="preserve">Poznámky </w:t>
            </w:r>
          </w:p>
        </w:tc>
        <w:tc>
          <w:tcPr>
            <w:tcW w:w="6381" w:type="dxa"/>
            <w:gridSpan w:val="8"/>
            <w:tcBorders>
              <w:top w:val="single" w:sz="4" w:space="0" w:color="auto"/>
              <w:left w:val="single" w:sz="4" w:space="0" w:color="auto"/>
              <w:bottom w:val="single" w:sz="4" w:space="0" w:color="auto"/>
              <w:right w:val="single" w:sz="4" w:space="0" w:color="auto"/>
            </w:tcBorders>
          </w:tcPr>
          <w:p w14:paraId="59B934A8"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i/>
                <w:iCs/>
                <w:color w:val="000000"/>
                <w:sz w:val="24"/>
                <w:szCs w:val="24"/>
              </w:rPr>
              <w:t xml:space="preserve">(špatné ukotvení madel, madlo kotvené na boční stěně) </w:t>
            </w:r>
          </w:p>
        </w:tc>
      </w:tr>
      <w:tr w:rsidR="00C03CAF" w:rsidRPr="00D40281" w14:paraId="6804C924" w14:textId="77777777" w:rsidTr="00E40C61">
        <w:trPr>
          <w:gridAfter w:val="1"/>
          <w:wAfter w:w="11" w:type="dxa"/>
          <w:trHeight w:val="101"/>
        </w:trPr>
        <w:tc>
          <w:tcPr>
            <w:tcW w:w="2788" w:type="dxa"/>
            <w:tcBorders>
              <w:top w:val="single" w:sz="4" w:space="0" w:color="auto"/>
              <w:left w:val="single" w:sz="4" w:space="0" w:color="auto"/>
              <w:bottom w:val="single" w:sz="4" w:space="0" w:color="auto"/>
              <w:right w:val="single" w:sz="4" w:space="0" w:color="auto"/>
            </w:tcBorders>
            <w:shd w:val="clear" w:color="auto" w:fill="auto"/>
          </w:tcPr>
          <w:p w14:paraId="16A4BF34"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r w:rsidRPr="00D40281">
              <w:rPr>
                <w:rFonts w:ascii="Times New Roman" w:hAnsi="Times New Roman" w:cs="Times New Roman"/>
                <w:b/>
                <w:bCs/>
                <w:color w:val="000000"/>
                <w:sz w:val="24"/>
                <w:szCs w:val="24"/>
              </w:rPr>
              <w:t xml:space="preserve">Slovní popis úseku </w:t>
            </w:r>
          </w:p>
        </w:tc>
        <w:tc>
          <w:tcPr>
            <w:tcW w:w="6395" w:type="dxa"/>
            <w:gridSpan w:val="9"/>
            <w:tcBorders>
              <w:top w:val="single" w:sz="4" w:space="0" w:color="auto"/>
              <w:left w:val="single" w:sz="4" w:space="0" w:color="auto"/>
              <w:bottom w:val="single" w:sz="4" w:space="0" w:color="auto"/>
              <w:right w:val="single" w:sz="4" w:space="0" w:color="auto"/>
            </w:tcBorders>
          </w:tcPr>
          <w:p w14:paraId="4947F167" w14:textId="77777777" w:rsidR="00C03CAF" w:rsidRPr="00D40281" w:rsidRDefault="00C03CAF" w:rsidP="00C03CAF">
            <w:pPr>
              <w:autoSpaceDE w:val="0"/>
              <w:autoSpaceDN w:val="0"/>
              <w:adjustRightInd w:val="0"/>
              <w:spacing w:after="0" w:line="240" w:lineRule="auto"/>
              <w:rPr>
                <w:rFonts w:ascii="Times New Roman" w:hAnsi="Times New Roman" w:cs="Times New Roman"/>
                <w:color w:val="000000"/>
                <w:sz w:val="24"/>
                <w:szCs w:val="24"/>
              </w:rPr>
            </w:pPr>
          </w:p>
        </w:tc>
      </w:tr>
    </w:tbl>
    <w:p w14:paraId="3AEA7CA1" w14:textId="77777777" w:rsidR="00C03CAF" w:rsidRPr="00C66286" w:rsidRDefault="00C03CAF" w:rsidP="00C66286">
      <w:pPr>
        <w:rPr>
          <w:rFonts w:ascii="Times New Roman" w:hAnsi="Times New Roman" w:cs="Times New Roman"/>
          <w:sz w:val="24"/>
          <w:szCs w:val="24"/>
        </w:rPr>
      </w:pPr>
    </w:p>
    <w:p w14:paraId="6FAC2B06" w14:textId="6E60EC0B" w:rsidR="004E08E3" w:rsidRDefault="0088265F" w:rsidP="004E08E3">
      <w:pPr>
        <w:rPr>
          <w:rFonts w:ascii="Times New Roman" w:hAnsi="Times New Roman" w:cs="Times New Roman"/>
          <w:sz w:val="24"/>
          <w:szCs w:val="24"/>
        </w:rPr>
      </w:pPr>
      <w:r w:rsidRPr="004F13CF">
        <w:rPr>
          <w:rFonts w:ascii="Times New Roman" w:hAnsi="Times New Roman" w:cs="Times New Roman"/>
          <w:b/>
          <w:bCs/>
          <w:sz w:val="24"/>
          <w:szCs w:val="24"/>
        </w:rPr>
        <w:t>Příloha č. 2</w:t>
      </w:r>
      <w:r w:rsidRPr="0088265F">
        <w:rPr>
          <w:rFonts w:ascii="Times New Roman" w:hAnsi="Times New Roman" w:cs="Times New Roman"/>
          <w:sz w:val="24"/>
          <w:szCs w:val="24"/>
        </w:rPr>
        <w:t xml:space="preserve"> Použité piktogramy</w:t>
      </w:r>
      <w:r w:rsidR="00B83354">
        <w:rPr>
          <w:rFonts w:ascii="Times New Roman" w:hAnsi="Times New Roman" w:cs="Times New Roman"/>
          <w:sz w:val="24"/>
          <w:szCs w:val="24"/>
        </w:rPr>
        <w:t xml:space="preserve"> </w:t>
      </w:r>
    </w:p>
    <w:p w14:paraId="48CE9AA9" w14:textId="2E269040" w:rsidR="0088265F" w:rsidRDefault="0088265F" w:rsidP="00C10E66">
      <w:pPr>
        <w:tabs>
          <w:tab w:val="left" w:pos="1635"/>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9440" behindDoc="1" locked="0" layoutInCell="1" allowOverlap="1" wp14:anchorId="417A3E1B" wp14:editId="6226FEC4">
            <wp:simplePos x="0" y="0"/>
            <wp:positionH relativeFrom="column">
              <wp:posOffset>-3175</wp:posOffset>
            </wp:positionH>
            <wp:positionV relativeFrom="paragraph">
              <wp:posOffset>-1905</wp:posOffset>
            </wp:positionV>
            <wp:extent cx="896332" cy="958291"/>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upn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6332" cy="958291"/>
                    </a:xfrm>
                    <a:prstGeom prst="rect">
                      <a:avLst/>
                    </a:prstGeom>
                  </pic:spPr>
                </pic:pic>
              </a:graphicData>
            </a:graphic>
          </wp:anchor>
        </w:drawing>
      </w:r>
      <w:r>
        <w:rPr>
          <w:rFonts w:ascii="Times New Roman" w:hAnsi="Times New Roman" w:cs="Times New Roman"/>
          <w:sz w:val="24"/>
          <w:szCs w:val="24"/>
        </w:rPr>
        <w:t xml:space="preserve"> </w:t>
      </w:r>
      <w:r w:rsidR="00C10E66">
        <w:rPr>
          <w:rFonts w:ascii="Times New Roman" w:hAnsi="Times New Roman" w:cs="Times New Roman"/>
          <w:sz w:val="24"/>
          <w:szCs w:val="24"/>
        </w:rPr>
        <w:tab/>
        <w:t>Objekt přístupný</w:t>
      </w:r>
    </w:p>
    <w:p w14:paraId="6649495F" w14:textId="77777777" w:rsidR="00C10E66" w:rsidRDefault="00C10E66" w:rsidP="0088265F">
      <w:pPr>
        <w:spacing w:line="360" w:lineRule="auto"/>
        <w:contextualSpacing/>
        <w:jc w:val="both"/>
        <w:rPr>
          <w:rFonts w:ascii="Times New Roman" w:hAnsi="Times New Roman" w:cs="Times New Roman"/>
          <w:noProof/>
          <w:sz w:val="24"/>
          <w:szCs w:val="24"/>
        </w:rPr>
      </w:pPr>
    </w:p>
    <w:p w14:paraId="6013DEC6" w14:textId="77777777" w:rsidR="00C10E66" w:rsidRDefault="00C10E66" w:rsidP="0088265F">
      <w:pPr>
        <w:spacing w:line="360" w:lineRule="auto"/>
        <w:contextualSpacing/>
        <w:jc w:val="both"/>
        <w:rPr>
          <w:rFonts w:ascii="Times New Roman" w:hAnsi="Times New Roman" w:cs="Times New Roman"/>
          <w:noProof/>
          <w:sz w:val="24"/>
          <w:szCs w:val="24"/>
        </w:rPr>
      </w:pPr>
    </w:p>
    <w:p w14:paraId="05D43680" w14:textId="77777777" w:rsidR="00C10E66" w:rsidRDefault="00C10E66" w:rsidP="0088265F">
      <w:pPr>
        <w:spacing w:line="360" w:lineRule="auto"/>
        <w:contextualSpacing/>
        <w:jc w:val="both"/>
        <w:rPr>
          <w:rFonts w:ascii="Times New Roman" w:hAnsi="Times New Roman" w:cs="Times New Roman"/>
          <w:noProof/>
          <w:sz w:val="24"/>
          <w:szCs w:val="24"/>
        </w:rPr>
      </w:pPr>
    </w:p>
    <w:p w14:paraId="39A51CD1" w14:textId="6D382488" w:rsidR="0088265F" w:rsidRDefault="0088265F" w:rsidP="00C10E66">
      <w:pPr>
        <w:tabs>
          <w:tab w:val="left" w:pos="1605"/>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8416" behindDoc="1" locked="0" layoutInCell="1" allowOverlap="1" wp14:anchorId="68BAAFE9" wp14:editId="3ABC1368">
            <wp:simplePos x="0" y="0"/>
            <wp:positionH relativeFrom="column">
              <wp:posOffset>-3175</wp:posOffset>
            </wp:positionH>
            <wp:positionV relativeFrom="paragraph">
              <wp:posOffset>0</wp:posOffset>
            </wp:positionV>
            <wp:extent cx="863193" cy="863193"/>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d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3193" cy="863193"/>
                    </a:xfrm>
                    <a:prstGeom prst="rect">
                      <a:avLst/>
                    </a:prstGeom>
                  </pic:spPr>
                </pic:pic>
              </a:graphicData>
            </a:graphic>
          </wp:anchor>
        </w:drawing>
      </w:r>
      <w:r>
        <w:rPr>
          <w:rFonts w:ascii="Times New Roman" w:hAnsi="Times New Roman" w:cs="Times New Roman"/>
          <w:sz w:val="24"/>
          <w:szCs w:val="24"/>
        </w:rPr>
        <w:t xml:space="preserve"> </w:t>
      </w:r>
      <w:r w:rsidR="00C10E66">
        <w:rPr>
          <w:rFonts w:ascii="Times New Roman" w:hAnsi="Times New Roman" w:cs="Times New Roman"/>
          <w:sz w:val="24"/>
          <w:szCs w:val="24"/>
        </w:rPr>
        <w:tab/>
        <w:t>Schodiště</w:t>
      </w:r>
    </w:p>
    <w:p w14:paraId="63DDBFD4" w14:textId="77777777" w:rsidR="00C10E66" w:rsidRDefault="00C10E66" w:rsidP="0088265F">
      <w:pPr>
        <w:spacing w:line="360" w:lineRule="auto"/>
        <w:contextualSpacing/>
        <w:jc w:val="both"/>
        <w:rPr>
          <w:rFonts w:ascii="Times New Roman" w:hAnsi="Times New Roman" w:cs="Times New Roman"/>
          <w:noProof/>
          <w:sz w:val="24"/>
          <w:szCs w:val="24"/>
        </w:rPr>
      </w:pPr>
    </w:p>
    <w:p w14:paraId="3BB56C0E" w14:textId="77777777" w:rsidR="00C10E66" w:rsidRDefault="00C10E66" w:rsidP="0088265F">
      <w:pPr>
        <w:spacing w:line="360" w:lineRule="auto"/>
        <w:contextualSpacing/>
        <w:jc w:val="both"/>
        <w:rPr>
          <w:rFonts w:ascii="Times New Roman" w:hAnsi="Times New Roman" w:cs="Times New Roman"/>
          <w:noProof/>
          <w:sz w:val="24"/>
          <w:szCs w:val="24"/>
        </w:rPr>
      </w:pPr>
    </w:p>
    <w:p w14:paraId="23564628" w14:textId="77777777" w:rsidR="00C10E66" w:rsidRDefault="00C10E66" w:rsidP="0088265F">
      <w:pPr>
        <w:spacing w:line="360" w:lineRule="auto"/>
        <w:contextualSpacing/>
        <w:jc w:val="both"/>
        <w:rPr>
          <w:rFonts w:ascii="Times New Roman" w:hAnsi="Times New Roman" w:cs="Times New Roman"/>
          <w:noProof/>
          <w:sz w:val="24"/>
          <w:szCs w:val="24"/>
        </w:rPr>
      </w:pPr>
    </w:p>
    <w:p w14:paraId="464BA52A" w14:textId="3ABC1EE3" w:rsidR="0088265F" w:rsidRDefault="0088265F" w:rsidP="00C10E66">
      <w:pPr>
        <w:tabs>
          <w:tab w:val="left" w:pos="1650"/>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7392" behindDoc="1" locked="0" layoutInCell="1" allowOverlap="1" wp14:anchorId="140FA240" wp14:editId="0A713625">
            <wp:simplePos x="0" y="0"/>
            <wp:positionH relativeFrom="column">
              <wp:posOffset>-3175</wp:posOffset>
            </wp:positionH>
            <wp:positionV relativeFrom="paragraph">
              <wp:posOffset>1905</wp:posOffset>
            </wp:positionV>
            <wp:extent cx="870509" cy="870509"/>
            <wp:effectExtent l="0" t="0" r="6350" b="635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žiny ramp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0509" cy="870509"/>
                    </a:xfrm>
                    <a:prstGeom prst="rect">
                      <a:avLst/>
                    </a:prstGeom>
                  </pic:spPr>
                </pic:pic>
              </a:graphicData>
            </a:graphic>
          </wp:anchor>
        </w:drawing>
      </w:r>
      <w:r>
        <w:rPr>
          <w:rFonts w:ascii="Times New Roman" w:hAnsi="Times New Roman" w:cs="Times New Roman"/>
          <w:sz w:val="24"/>
          <w:szCs w:val="24"/>
        </w:rPr>
        <w:t xml:space="preserve"> </w:t>
      </w:r>
      <w:r w:rsidR="00C10E66">
        <w:rPr>
          <w:rFonts w:ascii="Times New Roman" w:hAnsi="Times New Roman" w:cs="Times New Roman"/>
          <w:sz w:val="24"/>
          <w:szCs w:val="24"/>
        </w:rPr>
        <w:tab/>
        <w:t>Rampa či ližiny</w:t>
      </w:r>
    </w:p>
    <w:p w14:paraId="07B6CA8F" w14:textId="77777777" w:rsidR="00C10E66" w:rsidRDefault="00C10E66" w:rsidP="0088265F">
      <w:pPr>
        <w:spacing w:line="360" w:lineRule="auto"/>
        <w:contextualSpacing/>
        <w:jc w:val="both"/>
        <w:rPr>
          <w:rFonts w:ascii="Times New Roman" w:hAnsi="Times New Roman" w:cs="Times New Roman"/>
          <w:noProof/>
          <w:sz w:val="24"/>
          <w:szCs w:val="24"/>
        </w:rPr>
      </w:pPr>
    </w:p>
    <w:p w14:paraId="65A9CDE3" w14:textId="77777777" w:rsidR="00C10E66" w:rsidRDefault="00C10E66" w:rsidP="0088265F">
      <w:pPr>
        <w:spacing w:line="360" w:lineRule="auto"/>
        <w:contextualSpacing/>
        <w:jc w:val="both"/>
        <w:rPr>
          <w:rFonts w:ascii="Times New Roman" w:hAnsi="Times New Roman" w:cs="Times New Roman"/>
          <w:noProof/>
          <w:sz w:val="24"/>
          <w:szCs w:val="24"/>
        </w:rPr>
      </w:pPr>
    </w:p>
    <w:p w14:paraId="170ADFF8" w14:textId="77777777" w:rsidR="00C10E66" w:rsidRDefault="00C10E66" w:rsidP="0088265F">
      <w:pPr>
        <w:spacing w:line="360" w:lineRule="auto"/>
        <w:contextualSpacing/>
        <w:jc w:val="both"/>
        <w:rPr>
          <w:rFonts w:ascii="Times New Roman" w:hAnsi="Times New Roman" w:cs="Times New Roman"/>
          <w:noProof/>
          <w:sz w:val="24"/>
          <w:szCs w:val="24"/>
        </w:rPr>
      </w:pPr>
    </w:p>
    <w:p w14:paraId="33E8F792" w14:textId="61EF2379" w:rsidR="00C10E66" w:rsidRPr="00C10E66" w:rsidRDefault="0088265F" w:rsidP="00C10E66">
      <w:pPr>
        <w:tabs>
          <w:tab w:val="left" w:pos="1605"/>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06368" behindDoc="1" locked="0" layoutInCell="1" allowOverlap="1" wp14:anchorId="6C59CB81" wp14:editId="1B7C3CAE">
            <wp:simplePos x="0" y="0"/>
            <wp:positionH relativeFrom="column">
              <wp:posOffset>-3175</wp:posOffset>
            </wp:positionH>
            <wp:positionV relativeFrom="paragraph">
              <wp:posOffset>0</wp:posOffset>
            </wp:positionV>
            <wp:extent cx="859699" cy="855878"/>
            <wp:effectExtent l="0" t="0" r="0" b="1905"/>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upna toalet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9699" cy="855878"/>
                    </a:xfrm>
                    <a:prstGeom prst="rect">
                      <a:avLst/>
                    </a:prstGeom>
                  </pic:spPr>
                </pic:pic>
              </a:graphicData>
            </a:graphic>
          </wp:anchor>
        </w:drawing>
      </w:r>
      <w:r w:rsidR="00C10E66">
        <w:rPr>
          <w:rFonts w:ascii="Times New Roman" w:hAnsi="Times New Roman" w:cs="Times New Roman"/>
          <w:sz w:val="24"/>
          <w:szCs w:val="24"/>
        </w:rPr>
        <w:tab/>
        <w:t>Přístupná toaleta</w:t>
      </w:r>
    </w:p>
    <w:p w14:paraId="255CE50E" w14:textId="77777777" w:rsidR="00C10E66" w:rsidRDefault="00C10E66" w:rsidP="0088265F">
      <w:pPr>
        <w:tabs>
          <w:tab w:val="left" w:pos="1635"/>
        </w:tabs>
        <w:rPr>
          <w:noProof/>
          <w:lang w:eastAsia="cs-CZ"/>
        </w:rPr>
      </w:pPr>
    </w:p>
    <w:p w14:paraId="6877C739" w14:textId="77777777" w:rsidR="00C10E66" w:rsidRDefault="00C10E66" w:rsidP="0088265F">
      <w:pPr>
        <w:tabs>
          <w:tab w:val="left" w:pos="1635"/>
        </w:tabs>
        <w:rPr>
          <w:noProof/>
          <w:lang w:eastAsia="cs-CZ"/>
        </w:rPr>
      </w:pPr>
    </w:p>
    <w:p w14:paraId="77A1F8B8" w14:textId="77777777" w:rsidR="00C10E66" w:rsidRDefault="00C10E66" w:rsidP="0088265F">
      <w:pPr>
        <w:tabs>
          <w:tab w:val="left" w:pos="1635"/>
        </w:tabs>
        <w:rPr>
          <w:noProof/>
          <w:lang w:eastAsia="cs-CZ"/>
        </w:rPr>
      </w:pPr>
    </w:p>
    <w:p w14:paraId="0E43C189" w14:textId="7E0B4191" w:rsidR="0088265F" w:rsidRPr="0088265F" w:rsidRDefault="0088265F" w:rsidP="0088265F">
      <w:pPr>
        <w:tabs>
          <w:tab w:val="left" w:pos="1635"/>
        </w:tabs>
        <w:rPr>
          <w:rFonts w:ascii="Times New Roman" w:hAnsi="Times New Roman" w:cs="Times New Roman"/>
          <w:sz w:val="24"/>
          <w:szCs w:val="24"/>
        </w:rPr>
      </w:pPr>
      <w:r>
        <w:rPr>
          <w:noProof/>
          <w:lang w:eastAsia="cs-CZ"/>
        </w:rPr>
        <w:drawing>
          <wp:anchor distT="0" distB="0" distL="114300" distR="114300" simplePos="0" relativeHeight="251703296" behindDoc="1" locked="0" layoutInCell="1" allowOverlap="1" wp14:anchorId="295E14B2" wp14:editId="194CAEEF">
            <wp:simplePos x="0" y="0"/>
            <wp:positionH relativeFrom="margin">
              <wp:posOffset>0</wp:posOffset>
            </wp:positionH>
            <wp:positionV relativeFrom="paragraph">
              <wp:posOffset>-635</wp:posOffset>
            </wp:positionV>
            <wp:extent cx="900000" cy="1306956"/>
            <wp:effectExtent l="0" t="0" r="0" b="762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868" t="24158" r="39845" b="23447"/>
                    <a:stretch/>
                  </pic:blipFill>
                  <pic:spPr bwMode="auto">
                    <a:xfrm>
                      <a:off x="0" y="0"/>
                      <a:ext cx="900000" cy="1306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00C10E66">
        <w:rPr>
          <w:rFonts w:ascii="Times New Roman" w:hAnsi="Times New Roman" w:cs="Times New Roman"/>
          <w:sz w:val="24"/>
          <w:szCs w:val="24"/>
        </w:rPr>
        <w:t>Vyhrazené parkovací místo</w:t>
      </w:r>
    </w:p>
    <w:p w14:paraId="5AB7FAB2" w14:textId="77777777" w:rsidR="004E08E3" w:rsidRPr="004E08E3" w:rsidRDefault="004E08E3" w:rsidP="004E08E3"/>
    <w:p w14:paraId="4E35442E" w14:textId="6C856DC1" w:rsidR="00972C75" w:rsidRPr="00972C75" w:rsidRDefault="00972C75" w:rsidP="00972C75">
      <w:pPr>
        <w:rPr>
          <w:rFonts w:ascii="Times New Roman" w:hAnsi="Times New Roman" w:cs="Times New Roman"/>
          <w:sz w:val="24"/>
          <w:szCs w:val="24"/>
        </w:rPr>
      </w:pPr>
    </w:p>
    <w:p w14:paraId="55D0652C" w14:textId="36C61DBB" w:rsidR="00972C75" w:rsidRDefault="00972C75" w:rsidP="00972C75">
      <w:pPr>
        <w:rPr>
          <w:rFonts w:ascii="Times New Roman" w:hAnsi="Times New Roman" w:cs="Times New Roman"/>
          <w:color w:val="FF0000"/>
          <w:sz w:val="24"/>
          <w:szCs w:val="24"/>
        </w:rPr>
      </w:pPr>
    </w:p>
    <w:p w14:paraId="4564ECD2" w14:textId="77777777" w:rsidR="00C10E66" w:rsidRDefault="00C10E66" w:rsidP="00972C75">
      <w:pPr>
        <w:rPr>
          <w:rFonts w:ascii="Times New Roman" w:hAnsi="Times New Roman" w:cs="Times New Roman"/>
          <w:sz w:val="24"/>
          <w:szCs w:val="24"/>
        </w:rPr>
      </w:pPr>
    </w:p>
    <w:p w14:paraId="7DE232FB" w14:textId="36C9DB20" w:rsidR="00B83354" w:rsidRPr="00972C75" w:rsidRDefault="00B83354" w:rsidP="00C10E66">
      <w:pPr>
        <w:tabs>
          <w:tab w:val="left" w:pos="1725"/>
        </w:tabs>
        <w:rPr>
          <w:rFonts w:ascii="Times New Roman" w:hAnsi="Times New Roman" w:cs="Times New Roman"/>
          <w:sz w:val="24"/>
          <w:szCs w:val="24"/>
        </w:rPr>
      </w:pPr>
      <w:r w:rsidRPr="00FA47AC">
        <w:rPr>
          <w:noProof/>
          <w:sz w:val="24"/>
          <w:szCs w:val="24"/>
          <w:lang w:eastAsia="cs-CZ"/>
        </w:rPr>
        <w:drawing>
          <wp:anchor distT="0" distB="0" distL="114300" distR="114300" simplePos="0" relativeHeight="251705344" behindDoc="1" locked="0" layoutInCell="1" allowOverlap="1" wp14:anchorId="222ABFE8" wp14:editId="5D10DFA0">
            <wp:simplePos x="0" y="0"/>
            <wp:positionH relativeFrom="column">
              <wp:posOffset>0</wp:posOffset>
            </wp:positionH>
            <wp:positionV relativeFrom="paragraph">
              <wp:posOffset>0</wp:posOffset>
            </wp:positionV>
            <wp:extent cx="900000" cy="900000"/>
            <wp:effectExtent l="0"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220" t="40160" r="43020" b="35369"/>
                    <a:stretch/>
                  </pic:blipFill>
                  <pic:spPr bwMode="auto">
                    <a:xfrm>
                      <a:off x="0" y="0"/>
                      <a:ext cx="900000"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E66">
        <w:rPr>
          <w:rFonts w:ascii="Times New Roman" w:hAnsi="Times New Roman" w:cs="Times New Roman"/>
          <w:sz w:val="24"/>
          <w:szCs w:val="24"/>
        </w:rPr>
        <w:tab/>
        <w:t>Bezbariérový vchod hlavním vstupem</w:t>
      </w:r>
    </w:p>
    <w:sectPr w:rsidR="00B83354" w:rsidRPr="00972C75" w:rsidSect="00021AA6">
      <w:footerReference w:type="default" r:id="rId43"/>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D4624" w14:textId="77777777" w:rsidR="00183AD5" w:rsidRDefault="00183AD5" w:rsidP="007503DF">
      <w:pPr>
        <w:spacing w:after="0" w:line="240" w:lineRule="auto"/>
      </w:pPr>
      <w:r>
        <w:separator/>
      </w:r>
    </w:p>
  </w:endnote>
  <w:endnote w:type="continuationSeparator" w:id="0">
    <w:p w14:paraId="79059AB6" w14:textId="77777777" w:rsidR="00183AD5" w:rsidRDefault="00183AD5" w:rsidP="0075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52032"/>
      <w:docPartObj>
        <w:docPartGallery w:val="Page Numbers (Bottom of Page)"/>
        <w:docPartUnique/>
      </w:docPartObj>
    </w:sdtPr>
    <w:sdtEndPr/>
    <w:sdtContent>
      <w:p w14:paraId="34CE610C" w14:textId="7F6B2BA4" w:rsidR="00FE4188" w:rsidRDefault="00FE4188">
        <w:pPr>
          <w:pStyle w:val="Zpat"/>
          <w:jc w:val="center"/>
        </w:pPr>
        <w:r>
          <w:fldChar w:fldCharType="begin"/>
        </w:r>
        <w:r>
          <w:instrText>PAGE   \* MERGEFORMAT</w:instrText>
        </w:r>
        <w:r>
          <w:fldChar w:fldCharType="separate"/>
        </w:r>
        <w:r>
          <w:rPr>
            <w:noProof/>
          </w:rPr>
          <w:t>49</w:t>
        </w:r>
        <w:r>
          <w:fldChar w:fldCharType="end"/>
        </w:r>
      </w:p>
    </w:sdtContent>
  </w:sdt>
  <w:p w14:paraId="750F932B" w14:textId="77777777" w:rsidR="00FE4188" w:rsidRDefault="00FE41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A028" w14:textId="77777777" w:rsidR="00183AD5" w:rsidRDefault="00183AD5" w:rsidP="007503DF">
      <w:pPr>
        <w:spacing w:after="0" w:line="240" w:lineRule="auto"/>
      </w:pPr>
      <w:r>
        <w:separator/>
      </w:r>
    </w:p>
  </w:footnote>
  <w:footnote w:type="continuationSeparator" w:id="0">
    <w:p w14:paraId="38F6950F" w14:textId="77777777" w:rsidR="00183AD5" w:rsidRDefault="00183AD5" w:rsidP="007503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32F2"/>
    <w:multiLevelType w:val="hybridMultilevel"/>
    <w:tmpl w:val="F3604C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877193"/>
    <w:multiLevelType w:val="hybridMultilevel"/>
    <w:tmpl w:val="A476F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5A1370"/>
    <w:multiLevelType w:val="hybridMultilevel"/>
    <w:tmpl w:val="A656E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AE336C"/>
    <w:multiLevelType w:val="hybridMultilevel"/>
    <w:tmpl w:val="061EE7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3A3EB8"/>
    <w:multiLevelType w:val="hybridMultilevel"/>
    <w:tmpl w:val="4C8CE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42688A"/>
    <w:multiLevelType w:val="hybridMultilevel"/>
    <w:tmpl w:val="6E1EE1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244EA0"/>
    <w:multiLevelType w:val="hybridMultilevel"/>
    <w:tmpl w:val="2B20A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724934"/>
    <w:multiLevelType w:val="hybridMultilevel"/>
    <w:tmpl w:val="0C44F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BC447C"/>
    <w:multiLevelType w:val="hybridMultilevel"/>
    <w:tmpl w:val="19B0E12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7D07FA6"/>
    <w:multiLevelType w:val="hybridMultilevel"/>
    <w:tmpl w:val="B7D2AD2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28981AFB"/>
    <w:multiLevelType w:val="hybridMultilevel"/>
    <w:tmpl w:val="8F0AD9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2B38F0"/>
    <w:multiLevelType w:val="multilevel"/>
    <w:tmpl w:val="DDD23C28"/>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DF71E25"/>
    <w:multiLevelType w:val="hybridMultilevel"/>
    <w:tmpl w:val="7B028BC2"/>
    <w:lvl w:ilvl="0" w:tplc="F3A8F88A">
      <w:start w:val="2"/>
      <w:numFmt w:val="bullet"/>
      <w:lvlText w:val="-"/>
      <w:lvlJc w:val="left"/>
      <w:pPr>
        <w:ind w:left="720" w:hanging="360"/>
      </w:pPr>
      <w:rPr>
        <w:rFonts w:ascii="Times New Roman" w:eastAsiaTheme="minorHAnsi"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297169"/>
    <w:multiLevelType w:val="hybridMultilevel"/>
    <w:tmpl w:val="519425C4"/>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4" w15:restartNumberingAfterBreak="0">
    <w:nsid w:val="3DBC0A88"/>
    <w:multiLevelType w:val="multilevel"/>
    <w:tmpl w:val="11868098"/>
    <w:lvl w:ilvl="0">
      <w:start w:val="1"/>
      <w:numFmt w:val="decimal"/>
      <w:lvlText w:val="%1."/>
      <w:lvlJc w:val="left"/>
      <w:pPr>
        <w:ind w:left="840" w:hanging="360"/>
      </w:p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1920" w:hanging="1440"/>
      </w:pPr>
      <w:rPr>
        <w:rFonts w:hint="default"/>
      </w:rPr>
    </w:lvl>
  </w:abstractNum>
  <w:abstractNum w:abstractNumId="15" w15:restartNumberingAfterBreak="0">
    <w:nsid w:val="48B21CB3"/>
    <w:multiLevelType w:val="multilevel"/>
    <w:tmpl w:val="272ACD6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B7C0A71"/>
    <w:multiLevelType w:val="hybridMultilevel"/>
    <w:tmpl w:val="0A9A1D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CB743AC"/>
    <w:multiLevelType w:val="hybridMultilevel"/>
    <w:tmpl w:val="C63807A0"/>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8" w15:restartNumberingAfterBreak="0">
    <w:nsid w:val="57E83389"/>
    <w:multiLevelType w:val="hybridMultilevel"/>
    <w:tmpl w:val="48FA2A20"/>
    <w:lvl w:ilvl="0" w:tplc="8A7E6F82">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8156559"/>
    <w:multiLevelType w:val="hybridMultilevel"/>
    <w:tmpl w:val="83EC7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CE2D06"/>
    <w:multiLevelType w:val="hybridMultilevel"/>
    <w:tmpl w:val="08C4B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4DE52A1"/>
    <w:multiLevelType w:val="hybridMultilevel"/>
    <w:tmpl w:val="B6707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5772DA"/>
    <w:multiLevelType w:val="hybridMultilevel"/>
    <w:tmpl w:val="DE40D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47273"/>
    <w:multiLevelType w:val="hybridMultilevel"/>
    <w:tmpl w:val="D668E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C4C760C"/>
    <w:multiLevelType w:val="hybridMultilevel"/>
    <w:tmpl w:val="FA124E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CC09E5"/>
    <w:multiLevelType w:val="hybridMultilevel"/>
    <w:tmpl w:val="8FAC3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35142E8"/>
    <w:multiLevelType w:val="multilevel"/>
    <w:tmpl w:val="9CFCFA0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24"/>
  </w:num>
  <w:num w:numId="3">
    <w:abstractNumId w:val="22"/>
  </w:num>
  <w:num w:numId="4">
    <w:abstractNumId w:val="0"/>
  </w:num>
  <w:num w:numId="5">
    <w:abstractNumId w:val="26"/>
  </w:num>
  <w:num w:numId="6">
    <w:abstractNumId w:val="16"/>
  </w:num>
  <w:num w:numId="7">
    <w:abstractNumId w:val="7"/>
  </w:num>
  <w:num w:numId="8">
    <w:abstractNumId w:val="5"/>
  </w:num>
  <w:num w:numId="9">
    <w:abstractNumId w:val="10"/>
  </w:num>
  <w:num w:numId="10">
    <w:abstractNumId w:val="1"/>
  </w:num>
  <w:num w:numId="11">
    <w:abstractNumId w:val="14"/>
  </w:num>
  <w:num w:numId="12">
    <w:abstractNumId w:val="17"/>
  </w:num>
  <w:num w:numId="13">
    <w:abstractNumId w:val="8"/>
  </w:num>
  <w:num w:numId="14">
    <w:abstractNumId w:val="15"/>
  </w:num>
  <w:num w:numId="15">
    <w:abstractNumId w:val="20"/>
  </w:num>
  <w:num w:numId="16">
    <w:abstractNumId w:val="25"/>
  </w:num>
  <w:num w:numId="17">
    <w:abstractNumId w:val="2"/>
  </w:num>
  <w:num w:numId="18">
    <w:abstractNumId w:val="13"/>
  </w:num>
  <w:num w:numId="19">
    <w:abstractNumId w:val="19"/>
  </w:num>
  <w:num w:numId="20">
    <w:abstractNumId w:val="12"/>
  </w:num>
  <w:num w:numId="21">
    <w:abstractNumId w:val="23"/>
  </w:num>
  <w:num w:numId="22">
    <w:abstractNumId w:val="6"/>
  </w:num>
  <w:num w:numId="23">
    <w:abstractNumId w:val="9"/>
  </w:num>
  <w:num w:numId="24">
    <w:abstractNumId w:val="21"/>
  </w:num>
  <w:num w:numId="25">
    <w:abstractNumId w:val="3"/>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B0"/>
    <w:rsid w:val="000007F3"/>
    <w:rsid w:val="00002A6F"/>
    <w:rsid w:val="00006B0A"/>
    <w:rsid w:val="00012B61"/>
    <w:rsid w:val="00013176"/>
    <w:rsid w:val="00015B97"/>
    <w:rsid w:val="00017422"/>
    <w:rsid w:val="0002044A"/>
    <w:rsid w:val="00021AA6"/>
    <w:rsid w:val="000225DB"/>
    <w:rsid w:val="00023A03"/>
    <w:rsid w:val="000243CE"/>
    <w:rsid w:val="0002460B"/>
    <w:rsid w:val="000316EE"/>
    <w:rsid w:val="00032965"/>
    <w:rsid w:val="000369C5"/>
    <w:rsid w:val="0004158E"/>
    <w:rsid w:val="00041F67"/>
    <w:rsid w:val="000440EE"/>
    <w:rsid w:val="00045234"/>
    <w:rsid w:val="00052DDE"/>
    <w:rsid w:val="000533D7"/>
    <w:rsid w:val="00053C7F"/>
    <w:rsid w:val="000545F6"/>
    <w:rsid w:val="00055B79"/>
    <w:rsid w:val="00056AC9"/>
    <w:rsid w:val="00056F59"/>
    <w:rsid w:val="0005751A"/>
    <w:rsid w:val="00061586"/>
    <w:rsid w:val="00061C5D"/>
    <w:rsid w:val="000626C7"/>
    <w:rsid w:val="000633D8"/>
    <w:rsid w:val="00063904"/>
    <w:rsid w:val="000643BC"/>
    <w:rsid w:val="00067EE7"/>
    <w:rsid w:val="00070369"/>
    <w:rsid w:val="00070DC5"/>
    <w:rsid w:val="00071830"/>
    <w:rsid w:val="00074812"/>
    <w:rsid w:val="000774FA"/>
    <w:rsid w:val="00081DAA"/>
    <w:rsid w:val="00085775"/>
    <w:rsid w:val="00086E63"/>
    <w:rsid w:val="00090EB5"/>
    <w:rsid w:val="000A184E"/>
    <w:rsid w:val="000A1EA2"/>
    <w:rsid w:val="000A3797"/>
    <w:rsid w:val="000A5244"/>
    <w:rsid w:val="000A59A3"/>
    <w:rsid w:val="000A786B"/>
    <w:rsid w:val="000B134E"/>
    <w:rsid w:val="000B4FC6"/>
    <w:rsid w:val="000C2BF0"/>
    <w:rsid w:val="000C55E4"/>
    <w:rsid w:val="000C5A41"/>
    <w:rsid w:val="000C6A07"/>
    <w:rsid w:val="000C7073"/>
    <w:rsid w:val="000C7D4D"/>
    <w:rsid w:val="000D092F"/>
    <w:rsid w:val="000D3FF3"/>
    <w:rsid w:val="000D629A"/>
    <w:rsid w:val="000D6556"/>
    <w:rsid w:val="000D6FBB"/>
    <w:rsid w:val="000E5A49"/>
    <w:rsid w:val="000E674B"/>
    <w:rsid w:val="000E7E73"/>
    <w:rsid w:val="000F0165"/>
    <w:rsid w:val="000F24E1"/>
    <w:rsid w:val="000F6591"/>
    <w:rsid w:val="000F69E9"/>
    <w:rsid w:val="0010027C"/>
    <w:rsid w:val="00100761"/>
    <w:rsid w:val="00102CF5"/>
    <w:rsid w:val="00103249"/>
    <w:rsid w:val="00105FB3"/>
    <w:rsid w:val="001064A1"/>
    <w:rsid w:val="00106890"/>
    <w:rsid w:val="00106A88"/>
    <w:rsid w:val="001101D6"/>
    <w:rsid w:val="00110251"/>
    <w:rsid w:val="0011567E"/>
    <w:rsid w:val="0011700A"/>
    <w:rsid w:val="0012105E"/>
    <w:rsid w:val="00124B32"/>
    <w:rsid w:val="001301EE"/>
    <w:rsid w:val="001328D9"/>
    <w:rsid w:val="00137610"/>
    <w:rsid w:val="00137C65"/>
    <w:rsid w:val="001412A1"/>
    <w:rsid w:val="00142532"/>
    <w:rsid w:val="00143907"/>
    <w:rsid w:val="00151108"/>
    <w:rsid w:val="00152DB0"/>
    <w:rsid w:val="0015326B"/>
    <w:rsid w:val="00153C63"/>
    <w:rsid w:val="00153D2A"/>
    <w:rsid w:val="00154945"/>
    <w:rsid w:val="00154B89"/>
    <w:rsid w:val="00155DF1"/>
    <w:rsid w:val="00156366"/>
    <w:rsid w:val="001607EB"/>
    <w:rsid w:val="00166037"/>
    <w:rsid w:val="00166ECD"/>
    <w:rsid w:val="001678BC"/>
    <w:rsid w:val="00177CE9"/>
    <w:rsid w:val="001806FE"/>
    <w:rsid w:val="00183AD5"/>
    <w:rsid w:val="001911C0"/>
    <w:rsid w:val="00194A97"/>
    <w:rsid w:val="001967B5"/>
    <w:rsid w:val="001974A0"/>
    <w:rsid w:val="001A1E49"/>
    <w:rsid w:val="001A4600"/>
    <w:rsid w:val="001A4E5F"/>
    <w:rsid w:val="001A5750"/>
    <w:rsid w:val="001B05DF"/>
    <w:rsid w:val="001C53AB"/>
    <w:rsid w:val="001D0BF2"/>
    <w:rsid w:val="001D215D"/>
    <w:rsid w:val="001D22C6"/>
    <w:rsid w:val="001D5EC6"/>
    <w:rsid w:val="001D61CE"/>
    <w:rsid w:val="001D63BF"/>
    <w:rsid w:val="001E37D6"/>
    <w:rsid w:val="001E692A"/>
    <w:rsid w:val="001E78DE"/>
    <w:rsid w:val="001F2A4E"/>
    <w:rsid w:val="001F5412"/>
    <w:rsid w:val="001F5E6A"/>
    <w:rsid w:val="001F6891"/>
    <w:rsid w:val="002066B4"/>
    <w:rsid w:val="00211168"/>
    <w:rsid w:val="00212DFD"/>
    <w:rsid w:val="00213343"/>
    <w:rsid w:val="00221757"/>
    <w:rsid w:val="00222442"/>
    <w:rsid w:val="0022355E"/>
    <w:rsid w:val="0023251E"/>
    <w:rsid w:val="00233BC7"/>
    <w:rsid w:val="002340E0"/>
    <w:rsid w:val="00235BB8"/>
    <w:rsid w:val="00235F35"/>
    <w:rsid w:val="002378C2"/>
    <w:rsid w:val="00240A5F"/>
    <w:rsid w:val="0024145A"/>
    <w:rsid w:val="002425C2"/>
    <w:rsid w:val="0024368C"/>
    <w:rsid w:val="00243874"/>
    <w:rsid w:val="00244E0D"/>
    <w:rsid w:val="00244E4C"/>
    <w:rsid w:val="00245526"/>
    <w:rsid w:val="00250ADF"/>
    <w:rsid w:val="0025254D"/>
    <w:rsid w:val="00256DFA"/>
    <w:rsid w:val="002621C5"/>
    <w:rsid w:val="00264186"/>
    <w:rsid w:val="002644F3"/>
    <w:rsid w:val="00283762"/>
    <w:rsid w:val="00283B6C"/>
    <w:rsid w:val="00290A24"/>
    <w:rsid w:val="00290B6F"/>
    <w:rsid w:val="00290C2A"/>
    <w:rsid w:val="00291260"/>
    <w:rsid w:val="00292E23"/>
    <w:rsid w:val="00294525"/>
    <w:rsid w:val="0029615A"/>
    <w:rsid w:val="002A02E7"/>
    <w:rsid w:val="002A08F7"/>
    <w:rsid w:val="002A14BC"/>
    <w:rsid w:val="002A1CDF"/>
    <w:rsid w:val="002A347D"/>
    <w:rsid w:val="002B2001"/>
    <w:rsid w:val="002B26AC"/>
    <w:rsid w:val="002B5349"/>
    <w:rsid w:val="002B7C7F"/>
    <w:rsid w:val="002B7F79"/>
    <w:rsid w:val="002C357C"/>
    <w:rsid w:val="002C513E"/>
    <w:rsid w:val="002C61BB"/>
    <w:rsid w:val="002D0B05"/>
    <w:rsid w:val="002D6130"/>
    <w:rsid w:val="002E242F"/>
    <w:rsid w:val="002E2859"/>
    <w:rsid w:val="002E4E93"/>
    <w:rsid w:val="002F00E0"/>
    <w:rsid w:val="002F677D"/>
    <w:rsid w:val="002F7D4D"/>
    <w:rsid w:val="00300200"/>
    <w:rsid w:val="00300D59"/>
    <w:rsid w:val="00303A30"/>
    <w:rsid w:val="00304BA6"/>
    <w:rsid w:val="00311D79"/>
    <w:rsid w:val="00312A08"/>
    <w:rsid w:val="003137B2"/>
    <w:rsid w:val="00320BDA"/>
    <w:rsid w:val="00320EB8"/>
    <w:rsid w:val="00321B94"/>
    <w:rsid w:val="00324FF4"/>
    <w:rsid w:val="003253AC"/>
    <w:rsid w:val="003263DB"/>
    <w:rsid w:val="00327413"/>
    <w:rsid w:val="00327746"/>
    <w:rsid w:val="0033029B"/>
    <w:rsid w:val="00330AC0"/>
    <w:rsid w:val="003408D8"/>
    <w:rsid w:val="00342D69"/>
    <w:rsid w:val="00343ADD"/>
    <w:rsid w:val="0035252B"/>
    <w:rsid w:val="00353C89"/>
    <w:rsid w:val="00354536"/>
    <w:rsid w:val="00356582"/>
    <w:rsid w:val="00361809"/>
    <w:rsid w:val="00361EDA"/>
    <w:rsid w:val="0036491E"/>
    <w:rsid w:val="0036767B"/>
    <w:rsid w:val="00367EC6"/>
    <w:rsid w:val="00372BD2"/>
    <w:rsid w:val="003737F6"/>
    <w:rsid w:val="00375AA5"/>
    <w:rsid w:val="00377E64"/>
    <w:rsid w:val="00383080"/>
    <w:rsid w:val="0038739A"/>
    <w:rsid w:val="00387970"/>
    <w:rsid w:val="003913D6"/>
    <w:rsid w:val="003920E6"/>
    <w:rsid w:val="00392121"/>
    <w:rsid w:val="00392E9F"/>
    <w:rsid w:val="00392F1F"/>
    <w:rsid w:val="003A0DF3"/>
    <w:rsid w:val="003A3F38"/>
    <w:rsid w:val="003B02EE"/>
    <w:rsid w:val="003B1EE2"/>
    <w:rsid w:val="003B1F1A"/>
    <w:rsid w:val="003B23A1"/>
    <w:rsid w:val="003B4AF1"/>
    <w:rsid w:val="003B4F1D"/>
    <w:rsid w:val="003B7BA1"/>
    <w:rsid w:val="003C1DEB"/>
    <w:rsid w:val="003C1F36"/>
    <w:rsid w:val="003C411C"/>
    <w:rsid w:val="003C5207"/>
    <w:rsid w:val="003C57F7"/>
    <w:rsid w:val="003C694D"/>
    <w:rsid w:val="003D2E27"/>
    <w:rsid w:val="003D2F64"/>
    <w:rsid w:val="003D5D07"/>
    <w:rsid w:val="003D6945"/>
    <w:rsid w:val="003D74B9"/>
    <w:rsid w:val="003D7A69"/>
    <w:rsid w:val="003E44C1"/>
    <w:rsid w:val="003E4577"/>
    <w:rsid w:val="003E5167"/>
    <w:rsid w:val="003E5BE1"/>
    <w:rsid w:val="003E75A6"/>
    <w:rsid w:val="003F0A20"/>
    <w:rsid w:val="003F0EFC"/>
    <w:rsid w:val="003F70C9"/>
    <w:rsid w:val="00405C14"/>
    <w:rsid w:val="004072D0"/>
    <w:rsid w:val="00410DE0"/>
    <w:rsid w:val="0041144B"/>
    <w:rsid w:val="004135EC"/>
    <w:rsid w:val="00421106"/>
    <w:rsid w:val="00422851"/>
    <w:rsid w:val="00423286"/>
    <w:rsid w:val="00424841"/>
    <w:rsid w:val="00426A1E"/>
    <w:rsid w:val="004278E5"/>
    <w:rsid w:val="00434892"/>
    <w:rsid w:val="00434FA3"/>
    <w:rsid w:val="00435A24"/>
    <w:rsid w:val="00436049"/>
    <w:rsid w:val="00437091"/>
    <w:rsid w:val="00443BEE"/>
    <w:rsid w:val="00444F31"/>
    <w:rsid w:val="00446520"/>
    <w:rsid w:val="004475CF"/>
    <w:rsid w:val="00453B98"/>
    <w:rsid w:val="00453BA9"/>
    <w:rsid w:val="00454AC4"/>
    <w:rsid w:val="00455F73"/>
    <w:rsid w:val="00460E5D"/>
    <w:rsid w:val="0046685B"/>
    <w:rsid w:val="00467644"/>
    <w:rsid w:val="004678C1"/>
    <w:rsid w:val="00472F17"/>
    <w:rsid w:val="00482E9A"/>
    <w:rsid w:val="004835D0"/>
    <w:rsid w:val="00484255"/>
    <w:rsid w:val="00485B5D"/>
    <w:rsid w:val="00487033"/>
    <w:rsid w:val="004904EB"/>
    <w:rsid w:val="00493AF4"/>
    <w:rsid w:val="00494EFC"/>
    <w:rsid w:val="00495E9F"/>
    <w:rsid w:val="00497DA6"/>
    <w:rsid w:val="004A291F"/>
    <w:rsid w:val="004A2F62"/>
    <w:rsid w:val="004A34DB"/>
    <w:rsid w:val="004A7AAD"/>
    <w:rsid w:val="004A7C39"/>
    <w:rsid w:val="004B246B"/>
    <w:rsid w:val="004B3B3B"/>
    <w:rsid w:val="004B6FF6"/>
    <w:rsid w:val="004C3781"/>
    <w:rsid w:val="004C4CFB"/>
    <w:rsid w:val="004C4E82"/>
    <w:rsid w:val="004C7F8C"/>
    <w:rsid w:val="004D23C3"/>
    <w:rsid w:val="004D56B4"/>
    <w:rsid w:val="004E0110"/>
    <w:rsid w:val="004E0296"/>
    <w:rsid w:val="004E08E3"/>
    <w:rsid w:val="004E0CB8"/>
    <w:rsid w:val="004E17A7"/>
    <w:rsid w:val="004E2184"/>
    <w:rsid w:val="004E2381"/>
    <w:rsid w:val="004E2724"/>
    <w:rsid w:val="004E3B42"/>
    <w:rsid w:val="004E666B"/>
    <w:rsid w:val="004E6BB2"/>
    <w:rsid w:val="004F13CF"/>
    <w:rsid w:val="004F31E7"/>
    <w:rsid w:val="004F4322"/>
    <w:rsid w:val="004F7AD7"/>
    <w:rsid w:val="005070FF"/>
    <w:rsid w:val="00510C68"/>
    <w:rsid w:val="005126D0"/>
    <w:rsid w:val="00514E63"/>
    <w:rsid w:val="005173F1"/>
    <w:rsid w:val="00517892"/>
    <w:rsid w:val="00517AC3"/>
    <w:rsid w:val="00517AD3"/>
    <w:rsid w:val="00525088"/>
    <w:rsid w:val="00525DD0"/>
    <w:rsid w:val="00534747"/>
    <w:rsid w:val="00535AF6"/>
    <w:rsid w:val="005432D8"/>
    <w:rsid w:val="0054457E"/>
    <w:rsid w:val="00545318"/>
    <w:rsid w:val="005468C2"/>
    <w:rsid w:val="00546F69"/>
    <w:rsid w:val="005514BE"/>
    <w:rsid w:val="00551DF1"/>
    <w:rsid w:val="00552530"/>
    <w:rsid w:val="00553DB0"/>
    <w:rsid w:val="00553E2E"/>
    <w:rsid w:val="0055418B"/>
    <w:rsid w:val="00554D4C"/>
    <w:rsid w:val="00560514"/>
    <w:rsid w:val="0056141E"/>
    <w:rsid w:val="0056501D"/>
    <w:rsid w:val="0057181E"/>
    <w:rsid w:val="00571EDD"/>
    <w:rsid w:val="0057254E"/>
    <w:rsid w:val="0057470B"/>
    <w:rsid w:val="0058246A"/>
    <w:rsid w:val="00582830"/>
    <w:rsid w:val="00583EA5"/>
    <w:rsid w:val="005864BF"/>
    <w:rsid w:val="00586662"/>
    <w:rsid w:val="005874C3"/>
    <w:rsid w:val="00595F68"/>
    <w:rsid w:val="00597CE4"/>
    <w:rsid w:val="005A3230"/>
    <w:rsid w:val="005A5745"/>
    <w:rsid w:val="005B2A7D"/>
    <w:rsid w:val="005B3872"/>
    <w:rsid w:val="005B44AA"/>
    <w:rsid w:val="005B74E8"/>
    <w:rsid w:val="005C1A83"/>
    <w:rsid w:val="005C2518"/>
    <w:rsid w:val="005C721E"/>
    <w:rsid w:val="005D6DEA"/>
    <w:rsid w:val="005E054E"/>
    <w:rsid w:val="005E1882"/>
    <w:rsid w:val="005E2C0C"/>
    <w:rsid w:val="005E3C9E"/>
    <w:rsid w:val="005E78C2"/>
    <w:rsid w:val="005E7B66"/>
    <w:rsid w:val="005F0B80"/>
    <w:rsid w:val="005F3485"/>
    <w:rsid w:val="006004AE"/>
    <w:rsid w:val="0060268A"/>
    <w:rsid w:val="00603310"/>
    <w:rsid w:val="00604AAA"/>
    <w:rsid w:val="006127C2"/>
    <w:rsid w:val="006171D1"/>
    <w:rsid w:val="006209C6"/>
    <w:rsid w:val="00622FA6"/>
    <w:rsid w:val="0062599A"/>
    <w:rsid w:val="006261E7"/>
    <w:rsid w:val="00630083"/>
    <w:rsid w:val="00630C54"/>
    <w:rsid w:val="00632B58"/>
    <w:rsid w:val="00633D54"/>
    <w:rsid w:val="006370D1"/>
    <w:rsid w:val="00642346"/>
    <w:rsid w:val="006424E3"/>
    <w:rsid w:val="00645A2B"/>
    <w:rsid w:val="0065200B"/>
    <w:rsid w:val="006529E7"/>
    <w:rsid w:val="00654DC8"/>
    <w:rsid w:val="00656B27"/>
    <w:rsid w:val="00660092"/>
    <w:rsid w:val="00661CBF"/>
    <w:rsid w:val="006626FB"/>
    <w:rsid w:val="00667716"/>
    <w:rsid w:val="00667735"/>
    <w:rsid w:val="00674995"/>
    <w:rsid w:val="00674FEB"/>
    <w:rsid w:val="00676CF8"/>
    <w:rsid w:val="00677B17"/>
    <w:rsid w:val="0068231A"/>
    <w:rsid w:val="006851C6"/>
    <w:rsid w:val="0068620E"/>
    <w:rsid w:val="00693956"/>
    <w:rsid w:val="0069404A"/>
    <w:rsid w:val="006A7572"/>
    <w:rsid w:val="006A7F48"/>
    <w:rsid w:val="006B065C"/>
    <w:rsid w:val="006B0BE3"/>
    <w:rsid w:val="006B164C"/>
    <w:rsid w:val="006B46C5"/>
    <w:rsid w:val="006C1D38"/>
    <w:rsid w:val="006C2175"/>
    <w:rsid w:val="006C3C49"/>
    <w:rsid w:val="006C4162"/>
    <w:rsid w:val="006C4B73"/>
    <w:rsid w:val="006D0B16"/>
    <w:rsid w:val="006D0E2B"/>
    <w:rsid w:val="006D1890"/>
    <w:rsid w:val="006D6EB6"/>
    <w:rsid w:val="006E4F7C"/>
    <w:rsid w:val="006E5E40"/>
    <w:rsid w:val="006E67F7"/>
    <w:rsid w:val="006E7BFB"/>
    <w:rsid w:val="006F1A06"/>
    <w:rsid w:val="006F3724"/>
    <w:rsid w:val="006F3B16"/>
    <w:rsid w:val="006F584F"/>
    <w:rsid w:val="006F6D17"/>
    <w:rsid w:val="007011FA"/>
    <w:rsid w:val="007026D4"/>
    <w:rsid w:val="00703657"/>
    <w:rsid w:val="00703E95"/>
    <w:rsid w:val="00707626"/>
    <w:rsid w:val="00707A35"/>
    <w:rsid w:val="00707DF8"/>
    <w:rsid w:val="00711BA3"/>
    <w:rsid w:val="007120E1"/>
    <w:rsid w:val="00712439"/>
    <w:rsid w:val="00714D16"/>
    <w:rsid w:val="00716983"/>
    <w:rsid w:val="00722976"/>
    <w:rsid w:val="007255DD"/>
    <w:rsid w:val="00726016"/>
    <w:rsid w:val="007263B2"/>
    <w:rsid w:val="00727B70"/>
    <w:rsid w:val="007342B4"/>
    <w:rsid w:val="007348A0"/>
    <w:rsid w:val="0074011E"/>
    <w:rsid w:val="007404A8"/>
    <w:rsid w:val="0074156E"/>
    <w:rsid w:val="00742211"/>
    <w:rsid w:val="007449F5"/>
    <w:rsid w:val="0074541A"/>
    <w:rsid w:val="007503DF"/>
    <w:rsid w:val="00755CC5"/>
    <w:rsid w:val="00764252"/>
    <w:rsid w:val="00764300"/>
    <w:rsid w:val="00767912"/>
    <w:rsid w:val="00775708"/>
    <w:rsid w:val="00776391"/>
    <w:rsid w:val="007765B9"/>
    <w:rsid w:val="00776FA3"/>
    <w:rsid w:val="0077706E"/>
    <w:rsid w:val="007800FD"/>
    <w:rsid w:val="00785155"/>
    <w:rsid w:val="00787461"/>
    <w:rsid w:val="00787A3A"/>
    <w:rsid w:val="00796030"/>
    <w:rsid w:val="007A0405"/>
    <w:rsid w:val="007A132D"/>
    <w:rsid w:val="007A2354"/>
    <w:rsid w:val="007A75C7"/>
    <w:rsid w:val="007B17D8"/>
    <w:rsid w:val="007B4839"/>
    <w:rsid w:val="007B714B"/>
    <w:rsid w:val="007C14D1"/>
    <w:rsid w:val="007C158D"/>
    <w:rsid w:val="007C2D0F"/>
    <w:rsid w:val="007C3B14"/>
    <w:rsid w:val="007C3FF6"/>
    <w:rsid w:val="007C40E2"/>
    <w:rsid w:val="007C4941"/>
    <w:rsid w:val="007C5957"/>
    <w:rsid w:val="007C5BC3"/>
    <w:rsid w:val="007D1F75"/>
    <w:rsid w:val="007D4222"/>
    <w:rsid w:val="007D5B72"/>
    <w:rsid w:val="007D65D7"/>
    <w:rsid w:val="007E02ED"/>
    <w:rsid w:val="007E2063"/>
    <w:rsid w:val="007E208E"/>
    <w:rsid w:val="007E386F"/>
    <w:rsid w:val="007E6753"/>
    <w:rsid w:val="007F2F11"/>
    <w:rsid w:val="007F534B"/>
    <w:rsid w:val="007F5EF6"/>
    <w:rsid w:val="008006C3"/>
    <w:rsid w:val="00800AD5"/>
    <w:rsid w:val="00801377"/>
    <w:rsid w:val="00802C43"/>
    <w:rsid w:val="008057A0"/>
    <w:rsid w:val="00806EF2"/>
    <w:rsid w:val="00811C75"/>
    <w:rsid w:val="00813565"/>
    <w:rsid w:val="00814E56"/>
    <w:rsid w:val="00817686"/>
    <w:rsid w:val="008255D6"/>
    <w:rsid w:val="00826B66"/>
    <w:rsid w:val="0083185D"/>
    <w:rsid w:val="00833C9B"/>
    <w:rsid w:val="008341A9"/>
    <w:rsid w:val="0083558D"/>
    <w:rsid w:val="00835744"/>
    <w:rsid w:val="008372A2"/>
    <w:rsid w:val="00842D67"/>
    <w:rsid w:val="00844444"/>
    <w:rsid w:val="00847494"/>
    <w:rsid w:val="00850F5D"/>
    <w:rsid w:val="00852868"/>
    <w:rsid w:val="00852A0D"/>
    <w:rsid w:val="0085649B"/>
    <w:rsid w:val="008638A6"/>
    <w:rsid w:val="00864B60"/>
    <w:rsid w:val="00864C21"/>
    <w:rsid w:val="00870DEF"/>
    <w:rsid w:val="008738C7"/>
    <w:rsid w:val="00875C61"/>
    <w:rsid w:val="00881F6B"/>
    <w:rsid w:val="00882583"/>
    <w:rsid w:val="0088265F"/>
    <w:rsid w:val="00884375"/>
    <w:rsid w:val="00884F8D"/>
    <w:rsid w:val="00885C29"/>
    <w:rsid w:val="00895219"/>
    <w:rsid w:val="008959E4"/>
    <w:rsid w:val="00895AE4"/>
    <w:rsid w:val="008960DB"/>
    <w:rsid w:val="00897CE7"/>
    <w:rsid w:val="008A4A18"/>
    <w:rsid w:val="008A6D8A"/>
    <w:rsid w:val="008B1FB8"/>
    <w:rsid w:val="008C0773"/>
    <w:rsid w:val="008C0E9E"/>
    <w:rsid w:val="008C64B3"/>
    <w:rsid w:val="008D1BCD"/>
    <w:rsid w:val="008D27C0"/>
    <w:rsid w:val="008D340D"/>
    <w:rsid w:val="008D6E46"/>
    <w:rsid w:val="008D7E04"/>
    <w:rsid w:val="008E0D15"/>
    <w:rsid w:val="008E60E4"/>
    <w:rsid w:val="008E7110"/>
    <w:rsid w:val="008E72A0"/>
    <w:rsid w:val="008F326A"/>
    <w:rsid w:val="008F48D8"/>
    <w:rsid w:val="008F6E3D"/>
    <w:rsid w:val="008F7582"/>
    <w:rsid w:val="00906613"/>
    <w:rsid w:val="0090718C"/>
    <w:rsid w:val="0090790D"/>
    <w:rsid w:val="0091012F"/>
    <w:rsid w:val="00912952"/>
    <w:rsid w:val="009146C0"/>
    <w:rsid w:val="00916985"/>
    <w:rsid w:val="00916A54"/>
    <w:rsid w:val="00917828"/>
    <w:rsid w:val="00927C15"/>
    <w:rsid w:val="00931BA0"/>
    <w:rsid w:val="0093475D"/>
    <w:rsid w:val="00935E28"/>
    <w:rsid w:val="00942967"/>
    <w:rsid w:val="009460C2"/>
    <w:rsid w:val="00957C28"/>
    <w:rsid w:val="00960BA5"/>
    <w:rsid w:val="0096220D"/>
    <w:rsid w:val="00963F83"/>
    <w:rsid w:val="00966468"/>
    <w:rsid w:val="00966805"/>
    <w:rsid w:val="00966D3C"/>
    <w:rsid w:val="009705FD"/>
    <w:rsid w:val="0097147A"/>
    <w:rsid w:val="00972C75"/>
    <w:rsid w:val="00974A37"/>
    <w:rsid w:val="00981FCD"/>
    <w:rsid w:val="00984F67"/>
    <w:rsid w:val="00985FB5"/>
    <w:rsid w:val="00987F19"/>
    <w:rsid w:val="00990390"/>
    <w:rsid w:val="0099318E"/>
    <w:rsid w:val="009A1EF6"/>
    <w:rsid w:val="009A3521"/>
    <w:rsid w:val="009B3826"/>
    <w:rsid w:val="009B6E79"/>
    <w:rsid w:val="009C29B5"/>
    <w:rsid w:val="009C2E74"/>
    <w:rsid w:val="009C3D90"/>
    <w:rsid w:val="009C4DFE"/>
    <w:rsid w:val="009C5BC6"/>
    <w:rsid w:val="009D256B"/>
    <w:rsid w:val="009D2EC3"/>
    <w:rsid w:val="009D73B0"/>
    <w:rsid w:val="009E2131"/>
    <w:rsid w:val="009E44BF"/>
    <w:rsid w:val="009E48E1"/>
    <w:rsid w:val="009F4F99"/>
    <w:rsid w:val="009F5756"/>
    <w:rsid w:val="009F586A"/>
    <w:rsid w:val="009F6C64"/>
    <w:rsid w:val="00A016CB"/>
    <w:rsid w:val="00A018F7"/>
    <w:rsid w:val="00A02C27"/>
    <w:rsid w:val="00A06023"/>
    <w:rsid w:val="00A06125"/>
    <w:rsid w:val="00A07EE9"/>
    <w:rsid w:val="00A112D0"/>
    <w:rsid w:val="00A131FB"/>
    <w:rsid w:val="00A149CB"/>
    <w:rsid w:val="00A20A86"/>
    <w:rsid w:val="00A20B71"/>
    <w:rsid w:val="00A20CAE"/>
    <w:rsid w:val="00A21F74"/>
    <w:rsid w:val="00A23C68"/>
    <w:rsid w:val="00A244A7"/>
    <w:rsid w:val="00A244A8"/>
    <w:rsid w:val="00A24AA1"/>
    <w:rsid w:val="00A274A1"/>
    <w:rsid w:val="00A3043F"/>
    <w:rsid w:val="00A3098A"/>
    <w:rsid w:val="00A43FD5"/>
    <w:rsid w:val="00A46A87"/>
    <w:rsid w:val="00A47443"/>
    <w:rsid w:val="00A47D12"/>
    <w:rsid w:val="00A504DC"/>
    <w:rsid w:val="00A54094"/>
    <w:rsid w:val="00A5489E"/>
    <w:rsid w:val="00A61CA1"/>
    <w:rsid w:val="00A6621D"/>
    <w:rsid w:val="00A7175B"/>
    <w:rsid w:val="00A73500"/>
    <w:rsid w:val="00A73FA5"/>
    <w:rsid w:val="00A748E3"/>
    <w:rsid w:val="00A8040F"/>
    <w:rsid w:val="00A80A38"/>
    <w:rsid w:val="00A81056"/>
    <w:rsid w:val="00A83D9E"/>
    <w:rsid w:val="00A86677"/>
    <w:rsid w:val="00A9293A"/>
    <w:rsid w:val="00A93BD3"/>
    <w:rsid w:val="00A93DE6"/>
    <w:rsid w:val="00A93FDF"/>
    <w:rsid w:val="00A94370"/>
    <w:rsid w:val="00A9466A"/>
    <w:rsid w:val="00A972D4"/>
    <w:rsid w:val="00AA29FA"/>
    <w:rsid w:val="00AA30A8"/>
    <w:rsid w:val="00AA4239"/>
    <w:rsid w:val="00AA4C05"/>
    <w:rsid w:val="00AA55AB"/>
    <w:rsid w:val="00AB1DD0"/>
    <w:rsid w:val="00AB26B9"/>
    <w:rsid w:val="00AB5E2B"/>
    <w:rsid w:val="00AB7869"/>
    <w:rsid w:val="00AC09F7"/>
    <w:rsid w:val="00AC63E9"/>
    <w:rsid w:val="00AD1CEF"/>
    <w:rsid w:val="00AD2F8C"/>
    <w:rsid w:val="00AD7127"/>
    <w:rsid w:val="00AD7157"/>
    <w:rsid w:val="00AE0FCB"/>
    <w:rsid w:val="00AE2496"/>
    <w:rsid w:val="00AE28B2"/>
    <w:rsid w:val="00AE2C17"/>
    <w:rsid w:val="00AF33B0"/>
    <w:rsid w:val="00AF5748"/>
    <w:rsid w:val="00AF7A49"/>
    <w:rsid w:val="00B01CC5"/>
    <w:rsid w:val="00B0255C"/>
    <w:rsid w:val="00B02D12"/>
    <w:rsid w:val="00B11EE4"/>
    <w:rsid w:val="00B1273A"/>
    <w:rsid w:val="00B13FA7"/>
    <w:rsid w:val="00B17AA2"/>
    <w:rsid w:val="00B21DDC"/>
    <w:rsid w:val="00B21F55"/>
    <w:rsid w:val="00B26820"/>
    <w:rsid w:val="00B271F7"/>
    <w:rsid w:val="00B27A42"/>
    <w:rsid w:val="00B33986"/>
    <w:rsid w:val="00B34BA2"/>
    <w:rsid w:val="00B35ECF"/>
    <w:rsid w:val="00B36B56"/>
    <w:rsid w:val="00B4175A"/>
    <w:rsid w:val="00B428F8"/>
    <w:rsid w:val="00B47179"/>
    <w:rsid w:val="00B516BB"/>
    <w:rsid w:val="00B51F96"/>
    <w:rsid w:val="00B53DBA"/>
    <w:rsid w:val="00B62A14"/>
    <w:rsid w:val="00B658D7"/>
    <w:rsid w:val="00B65A04"/>
    <w:rsid w:val="00B66BEA"/>
    <w:rsid w:val="00B73659"/>
    <w:rsid w:val="00B73B62"/>
    <w:rsid w:val="00B7408F"/>
    <w:rsid w:val="00B745FF"/>
    <w:rsid w:val="00B76B10"/>
    <w:rsid w:val="00B76CC6"/>
    <w:rsid w:val="00B80900"/>
    <w:rsid w:val="00B82222"/>
    <w:rsid w:val="00B82508"/>
    <w:rsid w:val="00B83354"/>
    <w:rsid w:val="00B85F68"/>
    <w:rsid w:val="00B914E8"/>
    <w:rsid w:val="00B91EB5"/>
    <w:rsid w:val="00B92D2D"/>
    <w:rsid w:val="00B97D50"/>
    <w:rsid w:val="00BA3150"/>
    <w:rsid w:val="00BA3D3F"/>
    <w:rsid w:val="00BA6F7F"/>
    <w:rsid w:val="00BB2F3B"/>
    <w:rsid w:val="00BB68B2"/>
    <w:rsid w:val="00BC5091"/>
    <w:rsid w:val="00BD28D7"/>
    <w:rsid w:val="00BD4681"/>
    <w:rsid w:val="00BD4949"/>
    <w:rsid w:val="00BE1371"/>
    <w:rsid w:val="00BE3AEA"/>
    <w:rsid w:val="00BF0DC7"/>
    <w:rsid w:val="00BF22EF"/>
    <w:rsid w:val="00BF332D"/>
    <w:rsid w:val="00BF3CFF"/>
    <w:rsid w:val="00BF5905"/>
    <w:rsid w:val="00C02A8A"/>
    <w:rsid w:val="00C02D75"/>
    <w:rsid w:val="00C03CAF"/>
    <w:rsid w:val="00C0587A"/>
    <w:rsid w:val="00C10362"/>
    <w:rsid w:val="00C10E66"/>
    <w:rsid w:val="00C121F5"/>
    <w:rsid w:val="00C143FB"/>
    <w:rsid w:val="00C14A64"/>
    <w:rsid w:val="00C16451"/>
    <w:rsid w:val="00C16509"/>
    <w:rsid w:val="00C20398"/>
    <w:rsid w:val="00C20F5D"/>
    <w:rsid w:val="00C22A61"/>
    <w:rsid w:val="00C22BF9"/>
    <w:rsid w:val="00C22DEA"/>
    <w:rsid w:val="00C23F64"/>
    <w:rsid w:val="00C26CD4"/>
    <w:rsid w:val="00C30245"/>
    <w:rsid w:val="00C3588F"/>
    <w:rsid w:val="00C3761A"/>
    <w:rsid w:val="00C37D7F"/>
    <w:rsid w:val="00C37E41"/>
    <w:rsid w:val="00C41525"/>
    <w:rsid w:val="00C41DBA"/>
    <w:rsid w:val="00C426EC"/>
    <w:rsid w:val="00C45581"/>
    <w:rsid w:val="00C472E0"/>
    <w:rsid w:val="00C53C9C"/>
    <w:rsid w:val="00C55EB3"/>
    <w:rsid w:val="00C55FB9"/>
    <w:rsid w:val="00C56280"/>
    <w:rsid w:val="00C579DA"/>
    <w:rsid w:val="00C57BDF"/>
    <w:rsid w:val="00C61B86"/>
    <w:rsid w:val="00C64C59"/>
    <w:rsid w:val="00C66286"/>
    <w:rsid w:val="00C66737"/>
    <w:rsid w:val="00C72A36"/>
    <w:rsid w:val="00C74843"/>
    <w:rsid w:val="00C7642E"/>
    <w:rsid w:val="00C80C1B"/>
    <w:rsid w:val="00C83F0C"/>
    <w:rsid w:val="00C8620A"/>
    <w:rsid w:val="00C87BD4"/>
    <w:rsid w:val="00C91316"/>
    <w:rsid w:val="00C91FF7"/>
    <w:rsid w:val="00C9366F"/>
    <w:rsid w:val="00C9489F"/>
    <w:rsid w:val="00C96DBD"/>
    <w:rsid w:val="00CA22C7"/>
    <w:rsid w:val="00CA68A3"/>
    <w:rsid w:val="00CB117D"/>
    <w:rsid w:val="00CB314B"/>
    <w:rsid w:val="00CB43DF"/>
    <w:rsid w:val="00CB4929"/>
    <w:rsid w:val="00CB6147"/>
    <w:rsid w:val="00CC234E"/>
    <w:rsid w:val="00CC34CE"/>
    <w:rsid w:val="00CC58BE"/>
    <w:rsid w:val="00CD13A6"/>
    <w:rsid w:val="00CD1639"/>
    <w:rsid w:val="00CD25A6"/>
    <w:rsid w:val="00CE083C"/>
    <w:rsid w:val="00CE116B"/>
    <w:rsid w:val="00CE1947"/>
    <w:rsid w:val="00CE208F"/>
    <w:rsid w:val="00CE3CAF"/>
    <w:rsid w:val="00CF0D64"/>
    <w:rsid w:val="00CF511B"/>
    <w:rsid w:val="00CF7D88"/>
    <w:rsid w:val="00D0265D"/>
    <w:rsid w:val="00D042BC"/>
    <w:rsid w:val="00D05509"/>
    <w:rsid w:val="00D0773A"/>
    <w:rsid w:val="00D12C4D"/>
    <w:rsid w:val="00D12E73"/>
    <w:rsid w:val="00D13399"/>
    <w:rsid w:val="00D1497A"/>
    <w:rsid w:val="00D14AB5"/>
    <w:rsid w:val="00D14B15"/>
    <w:rsid w:val="00D1678E"/>
    <w:rsid w:val="00D17BD4"/>
    <w:rsid w:val="00D20FD4"/>
    <w:rsid w:val="00D211E9"/>
    <w:rsid w:val="00D262DA"/>
    <w:rsid w:val="00D27802"/>
    <w:rsid w:val="00D30115"/>
    <w:rsid w:val="00D336CC"/>
    <w:rsid w:val="00D362C1"/>
    <w:rsid w:val="00D37DF2"/>
    <w:rsid w:val="00D41BD5"/>
    <w:rsid w:val="00D43033"/>
    <w:rsid w:val="00D43804"/>
    <w:rsid w:val="00D470EB"/>
    <w:rsid w:val="00D50098"/>
    <w:rsid w:val="00D50430"/>
    <w:rsid w:val="00D50FC4"/>
    <w:rsid w:val="00D51EC5"/>
    <w:rsid w:val="00D52DEF"/>
    <w:rsid w:val="00D5400E"/>
    <w:rsid w:val="00D600E7"/>
    <w:rsid w:val="00D60AA4"/>
    <w:rsid w:val="00D62F4F"/>
    <w:rsid w:val="00D72FC7"/>
    <w:rsid w:val="00D817A6"/>
    <w:rsid w:val="00D830AF"/>
    <w:rsid w:val="00D84686"/>
    <w:rsid w:val="00D84C58"/>
    <w:rsid w:val="00D852D4"/>
    <w:rsid w:val="00D8775C"/>
    <w:rsid w:val="00D90A1B"/>
    <w:rsid w:val="00D916CF"/>
    <w:rsid w:val="00D9170D"/>
    <w:rsid w:val="00D93200"/>
    <w:rsid w:val="00D94973"/>
    <w:rsid w:val="00D95A33"/>
    <w:rsid w:val="00DA26C5"/>
    <w:rsid w:val="00DA63BD"/>
    <w:rsid w:val="00DA6F37"/>
    <w:rsid w:val="00DC658A"/>
    <w:rsid w:val="00DD191F"/>
    <w:rsid w:val="00DD4669"/>
    <w:rsid w:val="00DD548C"/>
    <w:rsid w:val="00DD672B"/>
    <w:rsid w:val="00DD6AB0"/>
    <w:rsid w:val="00DD74D8"/>
    <w:rsid w:val="00DD7F7C"/>
    <w:rsid w:val="00DE0A3F"/>
    <w:rsid w:val="00DE26EA"/>
    <w:rsid w:val="00DE532D"/>
    <w:rsid w:val="00DF38A4"/>
    <w:rsid w:val="00DF3B29"/>
    <w:rsid w:val="00DF7B3A"/>
    <w:rsid w:val="00E032D1"/>
    <w:rsid w:val="00E03D12"/>
    <w:rsid w:val="00E03D65"/>
    <w:rsid w:val="00E0426A"/>
    <w:rsid w:val="00E055C5"/>
    <w:rsid w:val="00E06267"/>
    <w:rsid w:val="00E115A5"/>
    <w:rsid w:val="00E12B02"/>
    <w:rsid w:val="00E16413"/>
    <w:rsid w:val="00E1687C"/>
    <w:rsid w:val="00E22CE0"/>
    <w:rsid w:val="00E25051"/>
    <w:rsid w:val="00E271DC"/>
    <w:rsid w:val="00E27677"/>
    <w:rsid w:val="00E36A28"/>
    <w:rsid w:val="00E40C61"/>
    <w:rsid w:val="00E42C44"/>
    <w:rsid w:val="00E45D34"/>
    <w:rsid w:val="00E46BCC"/>
    <w:rsid w:val="00E46E4D"/>
    <w:rsid w:val="00E47833"/>
    <w:rsid w:val="00E47C00"/>
    <w:rsid w:val="00E51998"/>
    <w:rsid w:val="00E529CC"/>
    <w:rsid w:val="00E5304D"/>
    <w:rsid w:val="00E54606"/>
    <w:rsid w:val="00E5665C"/>
    <w:rsid w:val="00E5693B"/>
    <w:rsid w:val="00E61F09"/>
    <w:rsid w:val="00E62E4A"/>
    <w:rsid w:val="00E63433"/>
    <w:rsid w:val="00E65B8D"/>
    <w:rsid w:val="00E712D7"/>
    <w:rsid w:val="00E7241E"/>
    <w:rsid w:val="00E73E2E"/>
    <w:rsid w:val="00E77EEC"/>
    <w:rsid w:val="00E804AD"/>
    <w:rsid w:val="00E83450"/>
    <w:rsid w:val="00E906C8"/>
    <w:rsid w:val="00E94256"/>
    <w:rsid w:val="00E94938"/>
    <w:rsid w:val="00E956E0"/>
    <w:rsid w:val="00E9606A"/>
    <w:rsid w:val="00E96AD5"/>
    <w:rsid w:val="00EA361E"/>
    <w:rsid w:val="00EA45F8"/>
    <w:rsid w:val="00EA5B6B"/>
    <w:rsid w:val="00EB3AEF"/>
    <w:rsid w:val="00EB5210"/>
    <w:rsid w:val="00EB6762"/>
    <w:rsid w:val="00EC1B90"/>
    <w:rsid w:val="00EC411F"/>
    <w:rsid w:val="00EC4177"/>
    <w:rsid w:val="00EC603A"/>
    <w:rsid w:val="00EC63D8"/>
    <w:rsid w:val="00EC6FC9"/>
    <w:rsid w:val="00ED0B12"/>
    <w:rsid w:val="00ED1B5E"/>
    <w:rsid w:val="00EE0F8D"/>
    <w:rsid w:val="00EE103F"/>
    <w:rsid w:val="00EE164A"/>
    <w:rsid w:val="00EE363E"/>
    <w:rsid w:val="00EE3F37"/>
    <w:rsid w:val="00EE44E6"/>
    <w:rsid w:val="00EE4527"/>
    <w:rsid w:val="00EF16F3"/>
    <w:rsid w:val="00EF5840"/>
    <w:rsid w:val="00EF5DDB"/>
    <w:rsid w:val="00EF7A01"/>
    <w:rsid w:val="00F11FFA"/>
    <w:rsid w:val="00F12163"/>
    <w:rsid w:val="00F13DED"/>
    <w:rsid w:val="00F21B78"/>
    <w:rsid w:val="00F27889"/>
    <w:rsid w:val="00F30E60"/>
    <w:rsid w:val="00F32357"/>
    <w:rsid w:val="00F47C63"/>
    <w:rsid w:val="00F50E4B"/>
    <w:rsid w:val="00F526CC"/>
    <w:rsid w:val="00F554A9"/>
    <w:rsid w:val="00F56A9C"/>
    <w:rsid w:val="00F6181F"/>
    <w:rsid w:val="00F64EFA"/>
    <w:rsid w:val="00F65B35"/>
    <w:rsid w:val="00F65E27"/>
    <w:rsid w:val="00F678ED"/>
    <w:rsid w:val="00F679A1"/>
    <w:rsid w:val="00F7069F"/>
    <w:rsid w:val="00F72235"/>
    <w:rsid w:val="00F73746"/>
    <w:rsid w:val="00F76027"/>
    <w:rsid w:val="00F779AD"/>
    <w:rsid w:val="00F854C9"/>
    <w:rsid w:val="00FA1F6D"/>
    <w:rsid w:val="00FA2A25"/>
    <w:rsid w:val="00FA47AC"/>
    <w:rsid w:val="00FA4A67"/>
    <w:rsid w:val="00FB0E7F"/>
    <w:rsid w:val="00FB12D8"/>
    <w:rsid w:val="00FB769C"/>
    <w:rsid w:val="00FC18A0"/>
    <w:rsid w:val="00FC2624"/>
    <w:rsid w:val="00FC36A6"/>
    <w:rsid w:val="00FC591A"/>
    <w:rsid w:val="00FC64D1"/>
    <w:rsid w:val="00FD1624"/>
    <w:rsid w:val="00FD1E4B"/>
    <w:rsid w:val="00FD3BE5"/>
    <w:rsid w:val="00FE21B2"/>
    <w:rsid w:val="00FE21D3"/>
    <w:rsid w:val="00FE4188"/>
    <w:rsid w:val="00FE7D47"/>
    <w:rsid w:val="00FF7A06"/>
    <w:rsid w:val="00FF7A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AE0FC"/>
  <w15:chartTrackingRefBased/>
  <w15:docId w15:val="{A2B287FD-DB7F-4AB3-8534-B67CE3FA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529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529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5E7B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33986"/>
    <w:pPr>
      <w:ind w:left="720"/>
      <w:contextualSpacing/>
    </w:pPr>
  </w:style>
  <w:style w:type="character" w:styleId="Odkaznakoment">
    <w:name w:val="annotation reference"/>
    <w:basedOn w:val="Standardnpsmoodstavce"/>
    <w:uiPriority w:val="99"/>
    <w:semiHidden/>
    <w:unhideWhenUsed/>
    <w:rsid w:val="007348A0"/>
    <w:rPr>
      <w:sz w:val="16"/>
      <w:szCs w:val="16"/>
    </w:rPr>
  </w:style>
  <w:style w:type="paragraph" w:styleId="Textkomente">
    <w:name w:val="annotation text"/>
    <w:basedOn w:val="Normln"/>
    <w:link w:val="TextkomenteChar"/>
    <w:uiPriority w:val="99"/>
    <w:unhideWhenUsed/>
    <w:rsid w:val="007348A0"/>
    <w:pPr>
      <w:spacing w:line="240" w:lineRule="auto"/>
    </w:pPr>
    <w:rPr>
      <w:sz w:val="20"/>
      <w:szCs w:val="20"/>
    </w:rPr>
  </w:style>
  <w:style w:type="character" w:customStyle="1" w:styleId="TextkomenteChar">
    <w:name w:val="Text komentáře Char"/>
    <w:basedOn w:val="Standardnpsmoodstavce"/>
    <w:link w:val="Textkomente"/>
    <w:uiPriority w:val="99"/>
    <w:rsid w:val="007348A0"/>
    <w:rPr>
      <w:sz w:val="20"/>
      <w:szCs w:val="20"/>
    </w:rPr>
  </w:style>
  <w:style w:type="paragraph" w:styleId="Pedmtkomente">
    <w:name w:val="annotation subject"/>
    <w:basedOn w:val="Textkomente"/>
    <w:next w:val="Textkomente"/>
    <w:link w:val="PedmtkomenteChar"/>
    <w:uiPriority w:val="99"/>
    <w:semiHidden/>
    <w:unhideWhenUsed/>
    <w:rsid w:val="007348A0"/>
    <w:rPr>
      <w:b/>
      <w:bCs/>
    </w:rPr>
  </w:style>
  <w:style w:type="character" w:customStyle="1" w:styleId="PedmtkomenteChar">
    <w:name w:val="Předmět komentáře Char"/>
    <w:basedOn w:val="TextkomenteChar"/>
    <w:link w:val="Pedmtkomente"/>
    <w:uiPriority w:val="99"/>
    <w:semiHidden/>
    <w:rsid w:val="007348A0"/>
    <w:rPr>
      <w:b/>
      <w:bCs/>
      <w:sz w:val="20"/>
      <w:szCs w:val="20"/>
    </w:rPr>
  </w:style>
  <w:style w:type="paragraph" w:styleId="Textbubliny">
    <w:name w:val="Balloon Text"/>
    <w:basedOn w:val="Normln"/>
    <w:link w:val="TextbublinyChar"/>
    <w:uiPriority w:val="99"/>
    <w:semiHidden/>
    <w:unhideWhenUsed/>
    <w:rsid w:val="007348A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348A0"/>
    <w:rPr>
      <w:rFonts w:ascii="Segoe UI" w:hAnsi="Segoe UI" w:cs="Segoe UI"/>
      <w:sz w:val="18"/>
      <w:szCs w:val="18"/>
    </w:rPr>
  </w:style>
  <w:style w:type="paragraph" w:styleId="Zhlav">
    <w:name w:val="header"/>
    <w:basedOn w:val="Normln"/>
    <w:link w:val="ZhlavChar"/>
    <w:uiPriority w:val="99"/>
    <w:unhideWhenUsed/>
    <w:rsid w:val="007503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03DF"/>
  </w:style>
  <w:style w:type="paragraph" w:styleId="Zpat">
    <w:name w:val="footer"/>
    <w:basedOn w:val="Normln"/>
    <w:link w:val="ZpatChar"/>
    <w:uiPriority w:val="99"/>
    <w:unhideWhenUsed/>
    <w:rsid w:val="007503DF"/>
    <w:pPr>
      <w:tabs>
        <w:tab w:val="center" w:pos="4536"/>
        <w:tab w:val="right" w:pos="9072"/>
      </w:tabs>
      <w:spacing w:after="0" w:line="240" w:lineRule="auto"/>
    </w:pPr>
  </w:style>
  <w:style w:type="character" w:customStyle="1" w:styleId="ZpatChar">
    <w:name w:val="Zápatí Char"/>
    <w:basedOn w:val="Standardnpsmoodstavce"/>
    <w:link w:val="Zpat"/>
    <w:uiPriority w:val="99"/>
    <w:rsid w:val="007503DF"/>
  </w:style>
  <w:style w:type="character" w:customStyle="1" w:styleId="Nadpis1Char">
    <w:name w:val="Nadpis 1 Char"/>
    <w:basedOn w:val="Standardnpsmoodstavce"/>
    <w:link w:val="Nadpis1"/>
    <w:uiPriority w:val="9"/>
    <w:rsid w:val="00E529CC"/>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E529CC"/>
    <w:pPr>
      <w:outlineLvl w:val="9"/>
    </w:pPr>
    <w:rPr>
      <w:lang w:eastAsia="cs-CZ"/>
    </w:rPr>
  </w:style>
  <w:style w:type="character" w:customStyle="1" w:styleId="Nadpis2Char">
    <w:name w:val="Nadpis 2 Char"/>
    <w:basedOn w:val="Standardnpsmoodstavce"/>
    <w:link w:val="Nadpis2"/>
    <w:uiPriority w:val="9"/>
    <w:rsid w:val="00E529CC"/>
    <w:rPr>
      <w:rFonts w:asciiTheme="majorHAnsi" w:eastAsiaTheme="majorEastAsia" w:hAnsiTheme="majorHAnsi" w:cstheme="majorBidi"/>
      <w:color w:val="2F5496" w:themeColor="accent1" w:themeShade="BF"/>
      <w:sz w:val="26"/>
      <w:szCs w:val="26"/>
    </w:rPr>
  </w:style>
  <w:style w:type="paragraph" w:styleId="Obsah1">
    <w:name w:val="toc 1"/>
    <w:basedOn w:val="Normln"/>
    <w:next w:val="Normln"/>
    <w:autoRedefine/>
    <w:uiPriority w:val="39"/>
    <w:unhideWhenUsed/>
    <w:rsid w:val="00E529CC"/>
    <w:pPr>
      <w:spacing w:after="100"/>
    </w:pPr>
  </w:style>
  <w:style w:type="paragraph" w:styleId="Obsah2">
    <w:name w:val="toc 2"/>
    <w:basedOn w:val="Normln"/>
    <w:next w:val="Normln"/>
    <w:autoRedefine/>
    <w:uiPriority w:val="39"/>
    <w:unhideWhenUsed/>
    <w:rsid w:val="00E529CC"/>
    <w:pPr>
      <w:spacing w:after="100"/>
      <w:ind w:left="220"/>
    </w:pPr>
  </w:style>
  <w:style w:type="character" w:styleId="Hypertextovodkaz">
    <w:name w:val="Hyperlink"/>
    <w:basedOn w:val="Standardnpsmoodstavce"/>
    <w:uiPriority w:val="99"/>
    <w:unhideWhenUsed/>
    <w:rsid w:val="00E529CC"/>
    <w:rPr>
      <w:color w:val="0563C1" w:themeColor="hyperlink"/>
      <w:u w:val="single"/>
    </w:rPr>
  </w:style>
  <w:style w:type="character" w:customStyle="1" w:styleId="Nadpis3Char">
    <w:name w:val="Nadpis 3 Char"/>
    <w:basedOn w:val="Standardnpsmoodstavce"/>
    <w:link w:val="Nadpis3"/>
    <w:uiPriority w:val="9"/>
    <w:rsid w:val="005E7B66"/>
    <w:rPr>
      <w:rFonts w:asciiTheme="majorHAnsi" w:eastAsiaTheme="majorEastAsia" w:hAnsiTheme="majorHAnsi" w:cstheme="majorBidi"/>
      <w:color w:val="1F3763" w:themeColor="accent1" w:themeShade="7F"/>
      <w:sz w:val="24"/>
      <w:szCs w:val="24"/>
    </w:rPr>
  </w:style>
  <w:style w:type="paragraph" w:styleId="Obsah3">
    <w:name w:val="toc 3"/>
    <w:basedOn w:val="Normln"/>
    <w:next w:val="Normln"/>
    <w:autoRedefine/>
    <w:uiPriority w:val="39"/>
    <w:unhideWhenUsed/>
    <w:rsid w:val="003408D8"/>
    <w:pPr>
      <w:spacing w:after="100"/>
      <w:ind w:left="440"/>
    </w:pPr>
  </w:style>
  <w:style w:type="paragraph" w:styleId="Bezmezer">
    <w:name w:val="No Spacing"/>
    <w:uiPriority w:val="1"/>
    <w:qFormat/>
    <w:rsid w:val="007F2F11"/>
    <w:pPr>
      <w:spacing w:after="0" w:line="240" w:lineRule="auto"/>
    </w:pPr>
  </w:style>
  <w:style w:type="character" w:customStyle="1" w:styleId="Nevyeenzmnka1">
    <w:name w:val="Nevyřešená zmínka1"/>
    <w:basedOn w:val="Standardnpsmoodstavce"/>
    <w:uiPriority w:val="99"/>
    <w:semiHidden/>
    <w:unhideWhenUsed/>
    <w:rsid w:val="00BD4949"/>
    <w:rPr>
      <w:color w:val="605E5C"/>
      <w:shd w:val="clear" w:color="auto" w:fill="E1DFDD"/>
    </w:rPr>
  </w:style>
  <w:style w:type="character" w:styleId="Sledovanodkaz">
    <w:name w:val="FollowedHyperlink"/>
    <w:basedOn w:val="Standardnpsmoodstavce"/>
    <w:uiPriority w:val="99"/>
    <w:semiHidden/>
    <w:unhideWhenUsed/>
    <w:rsid w:val="00885C29"/>
    <w:rPr>
      <w:color w:val="954F72" w:themeColor="followedHyperlink"/>
      <w:u w:val="single"/>
    </w:rPr>
  </w:style>
  <w:style w:type="paragraph" w:customStyle="1" w:styleId="Default">
    <w:name w:val="Default"/>
    <w:rsid w:val="00C03CAF"/>
    <w:pPr>
      <w:autoSpaceDE w:val="0"/>
      <w:autoSpaceDN w:val="0"/>
      <w:adjustRightInd w:val="0"/>
      <w:spacing w:after="0" w:line="240" w:lineRule="auto"/>
    </w:pPr>
    <w:rPr>
      <w:rFonts w:ascii="Calibri" w:eastAsiaTheme="minorEastAsia" w:hAnsi="Calibri" w:cs="Calibri"/>
      <w:color w:val="000000"/>
      <w:sz w:val="24"/>
      <w:szCs w:val="24"/>
      <w:lang w:eastAsia="cs-CZ"/>
    </w:rPr>
  </w:style>
  <w:style w:type="table" w:styleId="Mkatabulky">
    <w:name w:val="Table Grid"/>
    <w:basedOn w:val="Normlntabulka"/>
    <w:uiPriority w:val="59"/>
    <w:rsid w:val="00C03CAF"/>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67343">
      <w:bodyDiv w:val="1"/>
      <w:marLeft w:val="0"/>
      <w:marRight w:val="0"/>
      <w:marTop w:val="0"/>
      <w:marBottom w:val="0"/>
      <w:divBdr>
        <w:top w:val="none" w:sz="0" w:space="0" w:color="auto"/>
        <w:left w:val="none" w:sz="0" w:space="0" w:color="auto"/>
        <w:bottom w:val="none" w:sz="0" w:space="0" w:color="auto"/>
        <w:right w:val="none" w:sz="0" w:space="0" w:color="auto"/>
      </w:divBdr>
    </w:div>
    <w:div w:id="1001077844">
      <w:bodyDiv w:val="1"/>
      <w:marLeft w:val="0"/>
      <w:marRight w:val="0"/>
      <w:marTop w:val="0"/>
      <w:marBottom w:val="0"/>
      <w:divBdr>
        <w:top w:val="none" w:sz="0" w:space="0" w:color="auto"/>
        <w:left w:val="none" w:sz="0" w:space="0" w:color="auto"/>
        <w:bottom w:val="none" w:sz="0" w:space="0" w:color="auto"/>
        <w:right w:val="none" w:sz="0" w:space="0" w:color="auto"/>
      </w:divBdr>
    </w:div>
    <w:div w:id="135708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stovsetin.cz/index.asp"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apps.who.int/iris/bitstream/handle/10665/41003/9241541261_eng.pdf;jse%09ssionid=C33F799B9EDFAEFBAA55B5795B9C0F91?sequence=1" TargetMode="External"/><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mestovsetin.cz/index.asp"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9C8FE-4689-4394-B011-09B2D3F7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20922</Words>
  <Characters>117164</Characters>
  <Application>Microsoft Office Word</Application>
  <DocSecurity>0</DocSecurity>
  <Lines>3905</Lines>
  <Paragraphs>1551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Slova</dc:creator>
  <cp:keywords/>
  <dc:description/>
  <cp:lastModifiedBy> </cp:lastModifiedBy>
  <cp:revision>10</cp:revision>
  <dcterms:created xsi:type="dcterms:W3CDTF">2019-06-18T13:41:00Z</dcterms:created>
  <dcterms:modified xsi:type="dcterms:W3CDTF">2019-06-19T19:36:00Z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66fe4a40-0319-3869-9610-06ad81962d83</vt:lpwstr>
  </property>
  <property fmtid="{D5CDD505-2E9C-101B-9397-08002B2CF9AE}" pid="24" name="Mendeley Citation Style_1">
    <vt:lpwstr>http://www.zotero.org/styles/apa</vt:lpwstr>
  </property>
</Properties>
</file>