
<file path=[Content_Types].xml><?xml version="1.0" encoding="utf-8"?>
<Types xmlns="http://schemas.openxmlformats.org/package/2006/content-types">
  <Default Extension="png" ContentType="image/png"/>
  <Default Extension="svg" ContentType="image/svg+xml"/>
  <Default Extension="jpeg" ContentType="image/jpeg"/>
  <Default Extension="glb" ContentType="model/gltf.binary"/>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C6879" w:rsidRPr="00DC6879" w:rsidRDefault="00DC6879" w:rsidP="00DC6879">
      <w:pPr>
        <w:jc w:val="center"/>
        <w:rPr>
          <w:rFonts w:cs="Times New Roman"/>
          <w:sz w:val="28"/>
          <w:szCs w:val="28"/>
        </w:rPr>
      </w:pPr>
      <w:r w:rsidRPr="00DC6879">
        <w:rPr>
          <w:rFonts w:cs="Times New Roman"/>
          <w:sz w:val="28"/>
          <w:szCs w:val="28"/>
        </w:rPr>
        <w:t>UNIVERZITA PALACKÉHO</w:t>
      </w:r>
      <w:r w:rsidR="005B0D09">
        <w:rPr>
          <w:rFonts w:cs="Times New Roman"/>
          <w:sz w:val="28"/>
          <w:szCs w:val="28"/>
        </w:rPr>
        <w:t xml:space="preserve"> V</w:t>
      </w:r>
      <w:r w:rsidRPr="00DC6879">
        <w:rPr>
          <w:rFonts w:cs="Times New Roman"/>
          <w:sz w:val="28"/>
          <w:szCs w:val="28"/>
        </w:rPr>
        <w:t xml:space="preserve"> OLOMOUC</w:t>
      </w:r>
      <w:r w:rsidR="005B0D09">
        <w:rPr>
          <w:rFonts w:cs="Times New Roman"/>
          <w:sz w:val="28"/>
          <w:szCs w:val="28"/>
        </w:rPr>
        <w:t>I</w:t>
      </w:r>
    </w:p>
    <w:p w:rsidR="00DC6879" w:rsidRDefault="005B0D09" w:rsidP="005B0D09">
      <w:pPr>
        <w:jc w:val="center"/>
        <w:rPr>
          <w:rFonts w:cs="Times New Roman"/>
          <w:sz w:val="28"/>
          <w:szCs w:val="28"/>
        </w:rPr>
      </w:pPr>
      <w:r w:rsidRPr="00DC6879">
        <w:rPr>
          <w:rFonts w:cs="Times New Roman"/>
          <w:sz w:val="28"/>
          <w:szCs w:val="28"/>
        </w:rPr>
        <w:t>PEDAGOGICKÁ FAKULTA</w:t>
      </w:r>
    </w:p>
    <w:p w:rsidR="00DC6879" w:rsidRDefault="005B0D09" w:rsidP="00DC6879">
      <w:pPr>
        <w:jc w:val="center"/>
        <w:rPr>
          <w:rFonts w:cs="Times New Roman"/>
          <w:sz w:val="28"/>
          <w:szCs w:val="28"/>
        </w:rPr>
      </w:pPr>
      <w:r>
        <w:rPr>
          <w:rFonts w:cs="Times New Roman"/>
          <w:sz w:val="28"/>
          <w:szCs w:val="28"/>
        </w:rPr>
        <w:t>Ústav pedagogiky a sociálních studií</w:t>
      </w:r>
    </w:p>
    <w:p w:rsidR="00DC6879" w:rsidRDefault="00DC6879" w:rsidP="00DC6879">
      <w:pPr>
        <w:jc w:val="center"/>
        <w:rPr>
          <w:rFonts w:cs="Times New Roman"/>
          <w:sz w:val="28"/>
          <w:szCs w:val="28"/>
        </w:rPr>
      </w:pPr>
    </w:p>
    <w:p w:rsidR="00DC6879" w:rsidRDefault="00DC6879" w:rsidP="00DC6879">
      <w:pPr>
        <w:jc w:val="center"/>
        <w:rPr>
          <w:rFonts w:cs="Times New Roman"/>
          <w:sz w:val="28"/>
          <w:szCs w:val="28"/>
        </w:rPr>
      </w:pPr>
    </w:p>
    <w:p w:rsidR="00DC6879" w:rsidRDefault="00DC6879" w:rsidP="00DC6879">
      <w:pPr>
        <w:jc w:val="center"/>
        <w:rPr>
          <w:rFonts w:cs="Times New Roman"/>
          <w:sz w:val="28"/>
          <w:szCs w:val="28"/>
        </w:rPr>
      </w:pPr>
    </w:p>
    <w:p w:rsidR="005B0D09" w:rsidRPr="005B0D09" w:rsidRDefault="005B0D09" w:rsidP="005B0D09">
      <w:pPr>
        <w:jc w:val="center"/>
        <w:rPr>
          <w:rFonts w:cs="Times New Roman"/>
          <w:b/>
          <w:sz w:val="40"/>
          <w:szCs w:val="40"/>
        </w:rPr>
      </w:pPr>
      <w:r w:rsidRPr="005B0D09">
        <w:rPr>
          <w:rFonts w:cs="Times New Roman"/>
          <w:b/>
          <w:sz w:val="40"/>
          <w:szCs w:val="40"/>
        </w:rPr>
        <w:t>Bakalářská práce</w:t>
      </w:r>
    </w:p>
    <w:p w:rsidR="00DC6879" w:rsidRDefault="005B0D09" w:rsidP="005B0D09">
      <w:pPr>
        <w:jc w:val="center"/>
        <w:rPr>
          <w:rFonts w:cs="Times New Roman"/>
          <w:sz w:val="32"/>
          <w:szCs w:val="32"/>
        </w:rPr>
      </w:pPr>
      <w:r w:rsidRPr="00927870">
        <w:rPr>
          <w:rFonts w:cs="Times New Roman"/>
          <w:sz w:val="32"/>
          <w:szCs w:val="32"/>
        </w:rPr>
        <w:t>Jiří Kypr</w:t>
      </w:r>
    </w:p>
    <w:p w:rsidR="00927870" w:rsidRPr="00927870" w:rsidRDefault="00927870" w:rsidP="005B0D09">
      <w:pPr>
        <w:jc w:val="center"/>
        <w:rPr>
          <w:rFonts w:cs="Times New Roman"/>
          <w:sz w:val="32"/>
          <w:szCs w:val="32"/>
        </w:rPr>
      </w:pPr>
    </w:p>
    <w:p w:rsidR="00DC6879" w:rsidRPr="00DC6879" w:rsidRDefault="00DC6879" w:rsidP="00DC6879">
      <w:pPr>
        <w:jc w:val="center"/>
        <w:rPr>
          <w:rFonts w:cs="Times New Roman"/>
          <w:sz w:val="28"/>
          <w:szCs w:val="28"/>
        </w:rPr>
      </w:pPr>
    </w:p>
    <w:p w:rsidR="00AC113A" w:rsidRDefault="00DC6879" w:rsidP="00DC6879">
      <w:pPr>
        <w:jc w:val="center"/>
        <w:rPr>
          <w:rFonts w:cs="Times New Roman"/>
          <w:b/>
          <w:sz w:val="36"/>
          <w:szCs w:val="36"/>
        </w:rPr>
      </w:pPr>
      <w:r w:rsidRPr="00DC6879">
        <w:rPr>
          <w:rFonts w:cs="Times New Roman"/>
          <w:b/>
          <w:sz w:val="36"/>
          <w:szCs w:val="36"/>
        </w:rPr>
        <w:t>Příručka</w:t>
      </w:r>
      <w:r w:rsidR="004D73FB">
        <w:rPr>
          <w:rFonts w:cs="Times New Roman"/>
          <w:b/>
          <w:sz w:val="36"/>
          <w:szCs w:val="36"/>
        </w:rPr>
        <w:t xml:space="preserve"> do odborného výcviku </w:t>
      </w:r>
    </w:p>
    <w:p w:rsidR="00DC6879" w:rsidRPr="00DC6879" w:rsidRDefault="00AD0056" w:rsidP="00DC6879">
      <w:pPr>
        <w:jc w:val="center"/>
        <w:rPr>
          <w:rFonts w:cs="Times New Roman"/>
          <w:b/>
          <w:sz w:val="36"/>
          <w:szCs w:val="36"/>
        </w:rPr>
      </w:pPr>
      <w:r>
        <w:rPr>
          <w:rFonts w:cs="Times New Roman"/>
          <w:b/>
          <w:sz w:val="36"/>
          <w:szCs w:val="36"/>
        </w:rPr>
        <w:t>(</w:t>
      </w:r>
      <w:r w:rsidR="00DC6879" w:rsidRPr="00DC6879">
        <w:rPr>
          <w:rFonts w:cs="Times New Roman"/>
          <w:b/>
          <w:sz w:val="36"/>
          <w:szCs w:val="36"/>
        </w:rPr>
        <w:t>pro žáky se speciálními vzdělávacími potřebami</w:t>
      </w:r>
      <w:r w:rsidR="005F4414">
        <w:rPr>
          <w:rFonts w:cs="Times New Roman"/>
          <w:b/>
          <w:sz w:val="36"/>
          <w:szCs w:val="36"/>
        </w:rPr>
        <w:t xml:space="preserve"> oboru Z</w:t>
      </w:r>
      <w:r w:rsidR="002E4903">
        <w:rPr>
          <w:rFonts w:cs="Times New Roman"/>
          <w:b/>
          <w:sz w:val="36"/>
          <w:szCs w:val="36"/>
        </w:rPr>
        <w:t>ednické práce</w:t>
      </w:r>
      <w:r>
        <w:rPr>
          <w:rFonts w:cs="Times New Roman"/>
          <w:b/>
          <w:sz w:val="36"/>
          <w:szCs w:val="36"/>
        </w:rPr>
        <w:t>)</w:t>
      </w:r>
    </w:p>
    <w:p w:rsidR="00DC6879" w:rsidRDefault="00DC6879" w:rsidP="00DC6879">
      <w:pPr>
        <w:jc w:val="center"/>
        <w:rPr>
          <w:rFonts w:cs="Times New Roman"/>
          <w:sz w:val="28"/>
          <w:szCs w:val="28"/>
        </w:rPr>
      </w:pPr>
    </w:p>
    <w:p w:rsidR="00DC6879" w:rsidRDefault="00DC6879" w:rsidP="00DC6879">
      <w:pPr>
        <w:jc w:val="center"/>
        <w:rPr>
          <w:rFonts w:cs="Times New Roman"/>
          <w:sz w:val="28"/>
          <w:szCs w:val="28"/>
        </w:rPr>
      </w:pPr>
    </w:p>
    <w:p w:rsidR="00DC6879" w:rsidRDefault="00DC6879" w:rsidP="00DC6879">
      <w:pPr>
        <w:jc w:val="center"/>
        <w:rPr>
          <w:rFonts w:cs="Times New Roman"/>
          <w:sz w:val="28"/>
          <w:szCs w:val="28"/>
        </w:rPr>
      </w:pPr>
    </w:p>
    <w:p w:rsidR="00DC6879" w:rsidRDefault="00DC6879" w:rsidP="004D73FB">
      <w:pPr>
        <w:rPr>
          <w:rFonts w:cs="Times New Roman"/>
          <w:sz w:val="28"/>
          <w:szCs w:val="28"/>
        </w:rPr>
      </w:pPr>
    </w:p>
    <w:p w:rsidR="005B0D09" w:rsidRDefault="005B0D09" w:rsidP="004D73FB">
      <w:pPr>
        <w:rPr>
          <w:rFonts w:cs="Times New Roman"/>
          <w:sz w:val="28"/>
          <w:szCs w:val="28"/>
        </w:rPr>
      </w:pPr>
    </w:p>
    <w:p w:rsidR="005B0D09" w:rsidRDefault="005B0D09" w:rsidP="004D73FB">
      <w:pPr>
        <w:rPr>
          <w:rFonts w:cs="Times New Roman"/>
          <w:sz w:val="28"/>
          <w:szCs w:val="28"/>
        </w:rPr>
      </w:pPr>
    </w:p>
    <w:p w:rsidR="008D1A71" w:rsidRDefault="008D1A71" w:rsidP="004D73FB">
      <w:pPr>
        <w:rPr>
          <w:rFonts w:cs="Times New Roman"/>
          <w:sz w:val="28"/>
          <w:szCs w:val="28"/>
        </w:rPr>
      </w:pPr>
    </w:p>
    <w:p w:rsidR="008D1A71" w:rsidRDefault="008D1A71" w:rsidP="004D73FB">
      <w:pPr>
        <w:rPr>
          <w:rFonts w:cs="Times New Roman"/>
          <w:sz w:val="28"/>
          <w:szCs w:val="28"/>
        </w:rPr>
      </w:pPr>
    </w:p>
    <w:p w:rsidR="008D1A71" w:rsidRDefault="008D1A71" w:rsidP="004D73FB">
      <w:pPr>
        <w:rPr>
          <w:rFonts w:cs="Times New Roman"/>
          <w:sz w:val="28"/>
          <w:szCs w:val="28"/>
        </w:rPr>
      </w:pPr>
    </w:p>
    <w:p w:rsidR="008D1A71" w:rsidRDefault="008D1A71" w:rsidP="004D73FB">
      <w:pPr>
        <w:rPr>
          <w:rFonts w:cs="Times New Roman"/>
          <w:sz w:val="28"/>
          <w:szCs w:val="28"/>
        </w:rPr>
      </w:pPr>
    </w:p>
    <w:p w:rsidR="008D1A71" w:rsidRPr="00DC6879" w:rsidRDefault="008D1A71" w:rsidP="004D73FB">
      <w:pPr>
        <w:rPr>
          <w:rFonts w:cs="Times New Roman"/>
          <w:sz w:val="28"/>
          <w:szCs w:val="28"/>
        </w:rPr>
      </w:pPr>
    </w:p>
    <w:p w:rsidR="00DC6879" w:rsidRPr="00DC6879" w:rsidRDefault="00DC6879" w:rsidP="00DC6879">
      <w:pPr>
        <w:jc w:val="center"/>
        <w:rPr>
          <w:rFonts w:cs="Times New Roman"/>
          <w:sz w:val="28"/>
          <w:szCs w:val="28"/>
        </w:rPr>
      </w:pPr>
    </w:p>
    <w:p w:rsidR="00DC6879" w:rsidRDefault="00DC6879" w:rsidP="008D1A71">
      <w:pPr>
        <w:ind w:firstLine="0"/>
        <w:rPr>
          <w:rFonts w:cs="Times New Roman"/>
          <w:sz w:val="28"/>
          <w:szCs w:val="28"/>
        </w:rPr>
      </w:pPr>
      <w:r w:rsidRPr="00DC6879">
        <w:rPr>
          <w:rFonts w:cs="Times New Roman"/>
          <w:sz w:val="28"/>
          <w:szCs w:val="28"/>
        </w:rPr>
        <w:t>Olomouc 2018</w:t>
      </w:r>
      <w:r w:rsidR="005B0D09">
        <w:rPr>
          <w:rFonts w:cs="Times New Roman"/>
          <w:sz w:val="28"/>
          <w:szCs w:val="28"/>
        </w:rPr>
        <w:t xml:space="preserve">       </w:t>
      </w:r>
      <w:r w:rsidR="006C6873">
        <w:rPr>
          <w:rFonts w:cs="Times New Roman"/>
          <w:sz w:val="28"/>
          <w:szCs w:val="28"/>
        </w:rPr>
        <w:t xml:space="preserve">          </w:t>
      </w:r>
      <w:r w:rsidR="005B0D09">
        <w:rPr>
          <w:rFonts w:cs="Times New Roman"/>
          <w:sz w:val="28"/>
          <w:szCs w:val="28"/>
        </w:rPr>
        <w:t xml:space="preserve">   Vedoucí práce: doc. PhDr. Michaela Prášilová, Ph.D.</w:t>
      </w:r>
    </w:p>
    <w:p w:rsidR="008D1A71" w:rsidRDefault="008D1A71" w:rsidP="005B0D09">
      <w:pPr>
        <w:rPr>
          <w:rFonts w:cs="Times New Roman"/>
          <w:b/>
          <w:sz w:val="32"/>
          <w:szCs w:val="32"/>
        </w:rPr>
      </w:pPr>
    </w:p>
    <w:p w:rsidR="004C0DB4" w:rsidRPr="004C0DB4" w:rsidRDefault="004C0DB4" w:rsidP="00E25DAD">
      <w:pPr>
        <w:ind w:firstLine="0"/>
        <w:rPr>
          <w:rFonts w:cs="Times New Roman"/>
          <w:b/>
          <w:sz w:val="32"/>
          <w:szCs w:val="32"/>
        </w:rPr>
      </w:pPr>
      <w:r w:rsidRPr="004C0DB4">
        <w:rPr>
          <w:rFonts w:cs="Times New Roman"/>
          <w:b/>
          <w:sz w:val="32"/>
          <w:szCs w:val="32"/>
        </w:rPr>
        <w:lastRenderedPageBreak/>
        <w:t>ANOTACE</w:t>
      </w:r>
    </w:p>
    <w:tbl>
      <w:tblPr>
        <w:tblStyle w:val="Mkatabulky"/>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4504"/>
        <w:gridCol w:w="4507"/>
      </w:tblGrid>
      <w:tr w:rsidR="00CE4578" w:rsidTr="004C0DB4">
        <w:tc>
          <w:tcPr>
            <w:tcW w:w="4530" w:type="dxa"/>
          </w:tcPr>
          <w:p w:rsidR="00CE4578" w:rsidRPr="004C0DB4" w:rsidRDefault="004C0DB4" w:rsidP="005B7A7C">
            <w:pPr>
              <w:ind w:firstLine="0"/>
              <w:rPr>
                <w:rFonts w:cs="Times New Roman"/>
                <w:b/>
                <w:sz w:val="28"/>
                <w:szCs w:val="28"/>
              </w:rPr>
            </w:pPr>
            <w:r w:rsidRPr="004C0DB4">
              <w:rPr>
                <w:rFonts w:cs="Times New Roman"/>
                <w:b/>
                <w:sz w:val="28"/>
                <w:szCs w:val="28"/>
              </w:rPr>
              <w:t>Jméno a příjmení:</w:t>
            </w:r>
          </w:p>
        </w:tc>
        <w:tc>
          <w:tcPr>
            <w:tcW w:w="4531" w:type="dxa"/>
          </w:tcPr>
          <w:p w:rsidR="00CE4578" w:rsidRDefault="00D5697E" w:rsidP="00E74B78">
            <w:pPr>
              <w:ind w:firstLine="0"/>
              <w:jc w:val="center"/>
              <w:rPr>
                <w:rFonts w:cs="Times New Roman"/>
                <w:sz w:val="28"/>
                <w:szCs w:val="28"/>
              </w:rPr>
            </w:pPr>
            <w:r>
              <w:rPr>
                <w:rFonts w:cs="Times New Roman"/>
                <w:sz w:val="28"/>
                <w:szCs w:val="28"/>
              </w:rPr>
              <w:t>Jiří Kypr</w:t>
            </w:r>
          </w:p>
        </w:tc>
      </w:tr>
      <w:tr w:rsidR="004C0DB4" w:rsidTr="004C0DB4">
        <w:tc>
          <w:tcPr>
            <w:tcW w:w="4530" w:type="dxa"/>
          </w:tcPr>
          <w:p w:rsidR="004C0DB4" w:rsidRPr="004C0DB4" w:rsidRDefault="004C0DB4" w:rsidP="005B7A7C">
            <w:pPr>
              <w:ind w:firstLine="0"/>
              <w:rPr>
                <w:rFonts w:cs="Times New Roman"/>
                <w:b/>
                <w:sz w:val="28"/>
                <w:szCs w:val="28"/>
              </w:rPr>
            </w:pPr>
            <w:r w:rsidRPr="004C0DB4">
              <w:rPr>
                <w:rFonts w:cs="Times New Roman"/>
                <w:b/>
                <w:sz w:val="28"/>
                <w:szCs w:val="28"/>
              </w:rPr>
              <w:t>Katedra:</w:t>
            </w:r>
          </w:p>
        </w:tc>
        <w:tc>
          <w:tcPr>
            <w:tcW w:w="4531" w:type="dxa"/>
          </w:tcPr>
          <w:p w:rsidR="004C0DB4" w:rsidRDefault="00D5697E" w:rsidP="00E74B78">
            <w:pPr>
              <w:ind w:firstLine="0"/>
              <w:rPr>
                <w:rFonts w:cs="Times New Roman"/>
                <w:sz w:val="28"/>
                <w:szCs w:val="28"/>
              </w:rPr>
            </w:pPr>
            <w:r>
              <w:rPr>
                <w:rFonts w:cs="Times New Roman"/>
                <w:sz w:val="28"/>
                <w:szCs w:val="28"/>
              </w:rPr>
              <w:t>Ústav pedagogiky a sociálních studií</w:t>
            </w:r>
          </w:p>
        </w:tc>
      </w:tr>
      <w:tr w:rsidR="004C0DB4" w:rsidTr="004C0DB4">
        <w:tc>
          <w:tcPr>
            <w:tcW w:w="4530" w:type="dxa"/>
          </w:tcPr>
          <w:p w:rsidR="004C0DB4" w:rsidRPr="004C0DB4" w:rsidRDefault="004C0DB4" w:rsidP="005B7A7C">
            <w:pPr>
              <w:ind w:firstLine="0"/>
              <w:rPr>
                <w:rFonts w:cs="Times New Roman"/>
                <w:b/>
                <w:sz w:val="28"/>
                <w:szCs w:val="28"/>
              </w:rPr>
            </w:pPr>
            <w:r w:rsidRPr="004C0DB4">
              <w:rPr>
                <w:rFonts w:cs="Times New Roman"/>
                <w:b/>
                <w:sz w:val="28"/>
                <w:szCs w:val="28"/>
              </w:rPr>
              <w:t>Vedoucí práce:</w:t>
            </w:r>
          </w:p>
        </w:tc>
        <w:tc>
          <w:tcPr>
            <w:tcW w:w="4531" w:type="dxa"/>
          </w:tcPr>
          <w:p w:rsidR="004C0DB4" w:rsidRDefault="00D5697E" w:rsidP="00E74B78">
            <w:pPr>
              <w:ind w:firstLine="0"/>
              <w:rPr>
                <w:rFonts w:cs="Times New Roman"/>
                <w:sz w:val="28"/>
                <w:szCs w:val="28"/>
              </w:rPr>
            </w:pPr>
            <w:r>
              <w:rPr>
                <w:rFonts w:cs="Times New Roman"/>
                <w:sz w:val="28"/>
                <w:szCs w:val="28"/>
              </w:rPr>
              <w:t>doc. PhDr. Michaela Prášilová, Ph.D.</w:t>
            </w:r>
          </w:p>
        </w:tc>
      </w:tr>
      <w:tr w:rsidR="00CE4578" w:rsidTr="004C0DB4">
        <w:tc>
          <w:tcPr>
            <w:tcW w:w="4530" w:type="dxa"/>
          </w:tcPr>
          <w:p w:rsidR="00CE4578" w:rsidRPr="004C0DB4" w:rsidRDefault="004C0DB4" w:rsidP="005B7A7C">
            <w:pPr>
              <w:ind w:firstLine="0"/>
              <w:rPr>
                <w:rFonts w:cs="Times New Roman"/>
                <w:b/>
                <w:sz w:val="28"/>
                <w:szCs w:val="28"/>
              </w:rPr>
            </w:pPr>
            <w:r w:rsidRPr="004C0DB4">
              <w:rPr>
                <w:rFonts w:cs="Times New Roman"/>
                <w:b/>
                <w:sz w:val="28"/>
                <w:szCs w:val="28"/>
              </w:rPr>
              <w:t>Rok obhajoby</w:t>
            </w:r>
          </w:p>
        </w:tc>
        <w:tc>
          <w:tcPr>
            <w:tcW w:w="4531" w:type="dxa"/>
          </w:tcPr>
          <w:p w:rsidR="00CE4578" w:rsidRDefault="00D5697E" w:rsidP="00E74B78">
            <w:pPr>
              <w:ind w:firstLine="0"/>
              <w:jc w:val="center"/>
              <w:rPr>
                <w:rFonts w:cs="Times New Roman"/>
                <w:sz w:val="28"/>
                <w:szCs w:val="28"/>
              </w:rPr>
            </w:pPr>
            <w:r>
              <w:rPr>
                <w:rFonts w:cs="Times New Roman"/>
                <w:sz w:val="28"/>
                <w:szCs w:val="28"/>
              </w:rPr>
              <w:t>2018</w:t>
            </w:r>
          </w:p>
        </w:tc>
      </w:tr>
    </w:tbl>
    <w:p w:rsidR="00DC6879" w:rsidRPr="00DC6879" w:rsidRDefault="00DC6879" w:rsidP="00DC6879">
      <w:pPr>
        <w:jc w:val="center"/>
        <w:rPr>
          <w:rFonts w:cs="Times New Roman"/>
          <w:sz w:val="28"/>
          <w:szCs w:val="28"/>
        </w:rPr>
      </w:pPr>
    </w:p>
    <w:tbl>
      <w:tblPr>
        <w:tblStyle w:val="Mkatabulky"/>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2680"/>
        <w:gridCol w:w="6331"/>
      </w:tblGrid>
      <w:tr w:rsidR="004C0DB4" w:rsidTr="005F4414">
        <w:trPr>
          <w:cantSplit/>
        </w:trPr>
        <w:tc>
          <w:tcPr>
            <w:tcW w:w="2689" w:type="dxa"/>
          </w:tcPr>
          <w:p w:rsidR="004C0DB4" w:rsidRPr="00D5697E" w:rsidRDefault="004C0DB4" w:rsidP="005B7A7C">
            <w:pPr>
              <w:ind w:firstLine="0"/>
              <w:rPr>
                <w:rFonts w:cs="Times New Roman"/>
                <w:b/>
                <w:sz w:val="28"/>
                <w:szCs w:val="28"/>
              </w:rPr>
            </w:pPr>
            <w:r w:rsidRPr="00D5697E">
              <w:rPr>
                <w:rFonts w:cs="Times New Roman"/>
                <w:b/>
                <w:sz w:val="28"/>
                <w:szCs w:val="28"/>
              </w:rPr>
              <w:t>Název práce:</w:t>
            </w:r>
          </w:p>
        </w:tc>
        <w:tc>
          <w:tcPr>
            <w:tcW w:w="6372" w:type="dxa"/>
          </w:tcPr>
          <w:p w:rsidR="004C0DB4" w:rsidRPr="004C0DB4" w:rsidRDefault="004C0DB4" w:rsidP="00E74B78">
            <w:pPr>
              <w:ind w:firstLine="0"/>
              <w:rPr>
                <w:rFonts w:cs="Times New Roman"/>
                <w:szCs w:val="24"/>
              </w:rPr>
            </w:pPr>
            <w:r w:rsidRPr="004C0DB4">
              <w:rPr>
                <w:rFonts w:cs="Times New Roman"/>
                <w:szCs w:val="24"/>
              </w:rPr>
              <w:t>Příručka do odborného výcviku</w:t>
            </w:r>
          </w:p>
          <w:p w:rsidR="004C0DB4" w:rsidRPr="002E4903" w:rsidRDefault="004C0DB4" w:rsidP="00E74B78">
            <w:pPr>
              <w:ind w:firstLine="0"/>
              <w:rPr>
                <w:rFonts w:cs="Times New Roman"/>
                <w:szCs w:val="24"/>
              </w:rPr>
            </w:pPr>
            <w:r w:rsidRPr="004C0DB4">
              <w:rPr>
                <w:rFonts w:cs="Times New Roman"/>
                <w:szCs w:val="24"/>
              </w:rPr>
              <w:t>(pro žáky se speciálními vzdělávacími potřebami</w:t>
            </w:r>
            <w:r w:rsidR="002E4903">
              <w:rPr>
                <w:rFonts w:cs="Times New Roman"/>
                <w:szCs w:val="24"/>
              </w:rPr>
              <w:t xml:space="preserve"> oboru zednické práce</w:t>
            </w:r>
            <w:r w:rsidRPr="004C0DB4">
              <w:rPr>
                <w:rFonts w:cs="Times New Roman"/>
                <w:szCs w:val="24"/>
              </w:rPr>
              <w:t>)</w:t>
            </w:r>
          </w:p>
        </w:tc>
      </w:tr>
      <w:tr w:rsidR="004C0DB4" w:rsidTr="005F4414">
        <w:trPr>
          <w:cantSplit/>
        </w:trPr>
        <w:tc>
          <w:tcPr>
            <w:tcW w:w="2689" w:type="dxa"/>
          </w:tcPr>
          <w:p w:rsidR="004C0DB4" w:rsidRDefault="004C0DB4" w:rsidP="005B7A7C">
            <w:pPr>
              <w:ind w:firstLine="0"/>
              <w:rPr>
                <w:rFonts w:cs="Times New Roman"/>
                <w:sz w:val="28"/>
                <w:szCs w:val="28"/>
              </w:rPr>
            </w:pPr>
            <w:r w:rsidRPr="00D5697E">
              <w:rPr>
                <w:rFonts w:cs="Times New Roman"/>
                <w:b/>
                <w:sz w:val="28"/>
                <w:szCs w:val="28"/>
              </w:rPr>
              <w:t>Název v angličtině:</w:t>
            </w:r>
          </w:p>
        </w:tc>
        <w:tc>
          <w:tcPr>
            <w:tcW w:w="6372" w:type="dxa"/>
          </w:tcPr>
          <w:p w:rsidR="004C0DB4" w:rsidRPr="004C0DB4" w:rsidRDefault="00165F15" w:rsidP="00165F15">
            <w:pPr>
              <w:ind w:firstLine="0"/>
              <w:jc w:val="both"/>
              <w:rPr>
                <w:rFonts w:cs="Times New Roman"/>
                <w:szCs w:val="24"/>
              </w:rPr>
            </w:pPr>
            <w:proofErr w:type="spellStart"/>
            <w:r w:rsidRPr="00165F15">
              <w:rPr>
                <w:rFonts w:cs="Times New Roman"/>
                <w:szCs w:val="24"/>
              </w:rPr>
              <w:t>Manual</w:t>
            </w:r>
            <w:proofErr w:type="spellEnd"/>
            <w:r w:rsidRPr="00165F15">
              <w:rPr>
                <w:rFonts w:cs="Times New Roman"/>
                <w:szCs w:val="24"/>
              </w:rPr>
              <w:t xml:space="preserve"> </w:t>
            </w:r>
            <w:proofErr w:type="spellStart"/>
            <w:r w:rsidRPr="00165F15">
              <w:rPr>
                <w:rFonts w:cs="Times New Roman"/>
                <w:szCs w:val="24"/>
              </w:rPr>
              <w:t>for</w:t>
            </w:r>
            <w:proofErr w:type="spellEnd"/>
            <w:r w:rsidRPr="00165F15">
              <w:rPr>
                <w:rFonts w:cs="Times New Roman"/>
                <w:szCs w:val="24"/>
              </w:rPr>
              <w:t xml:space="preserve"> Professional </w:t>
            </w:r>
            <w:proofErr w:type="spellStart"/>
            <w:r w:rsidRPr="00165F15">
              <w:rPr>
                <w:rFonts w:cs="Times New Roman"/>
                <w:szCs w:val="24"/>
              </w:rPr>
              <w:t>Training</w:t>
            </w:r>
            <w:proofErr w:type="spellEnd"/>
            <w:r w:rsidRPr="00165F15">
              <w:rPr>
                <w:rFonts w:cs="Times New Roman"/>
                <w:szCs w:val="24"/>
              </w:rPr>
              <w:t xml:space="preserve"> (</w:t>
            </w:r>
            <w:proofErr w:type="spellStart"/>
            <w:r w:rsidRPr="00165F15">
              <w:rPr>
                <w:rFonts w:cs="Times New Roman"/>
                <w:szCs w:val="24"/>
              </w:rPr>
              <w:t>Branch</w:t>
            </w:r>
            <w:proofErr w:type="spellEnd"/>
            <w:r w:rsidRPr="00165F15">
              <w:rPr>
                <w:rFonts w:cs="Times New Roman"/>
                <w:szCs w:val="24"/>
              </w:rPr>
              <w:t xml:space="preserve"> </w:t>
            </w:r>
            <w:proofErr w:type="spellStart"/>
            <w:r w:rsidRPr="00165F15">
              <w:rPr>
                <w:rFonts w:cs="Times New Roman"/>
                <w:szCs w:val="24"/>
              </w:rPr>
              <w:t>of</w:t>
            </w:r>
            <w:proofErr w:type="spellEnd"/>
            <w:r w:rsidRPr="00165F15">
              <w:rPr>
                <w:rFonts w:cs="Times New Roman"/>
                <w:szCs w:val="24"/>
              </w:rPr>
              <w:t xml:space="preserve"> Study </w:t>
            </w:r>
            <w:proofErr w:type="spellStart"/>
            <w:r w:rsidRPr="00165F15">
              <w:rPr>
                <w:rFonts w:cs="Times New Roman"/>
                <w:szCs w:val="24"/>
              </w:rPr>
              <w:t>Bricklaying</w:t>
            </w:r>
            <w:proofErr w:type="spellEnd"/>
            <w:r w:rsidRPr="00165F15">
              <w:rPr>
                <w:rFonts w:cs="Times New Roman"/>
                <w:szCs w:val="24"/>
              </w:rPr>
              <w:t xml:space="preserve"> </w:t>
            </w:r>
            <w:proofErr w:type="spellStart"/>
            <w:r w:rsidRPr="00165F15">
              <w:rPr>
                <w:rFonts w:cs="Times New Roman"/>
                <w:szCs w:val="24"/>
              </w:rPr>
              <w:t>Work</w:t>
            </w:r>
            <w:proofErr w:type="spellEnd"/>
            <w:r w:rsidRPr="00165F15">
              <w:rPr>
                <w:rFonts w:cs="Times New Roman"/>
                <w:szCs w:val="24"/>
              </w:rPr>
              <w:t xml:space="preserve"> </w:t>
            </w:r>
            <w:proofErr w:type="spellStart"/>
            <w:r w:rsidRPr="00165F15">
              <w:rPr>
                <w:rFonts w:cs="Times New Roman"/>
                <w:szCs w:val="24"/>
              </w:rPr>
              <w:t>for</w:t>
            </w:r>
            <w:proofErr w:type="spellEnd"/>
            <w:r w:rsidRPr="00165F15">
              <w:rPr>
                <w:rFonts w:cs="Times New Roman"/>
                <w:szCs w:val="24"/>
              </w:rPr>
              <w:t xml:space="preserve"> </w:t>
            </w:r>
            <w:proofErr w:type="spellStart"/>
            <w:r w:rsidRPr="00165F15">
              <w:rPr>
                <w:rFonts w:cs="Times New Roman"/>
                <w:szCs w:val="24"/>
              </w:rPr>
              <w:t>Pupils</w:t>
            </w:r>
            <w:proofErr w:type="spellEnd"/>
            <w:r w:rsidRPr="00165F15">
              <w:rPr>
                <w:rFonts w:cs="Times New Roman"/>
                <w:szCs w:val="24"/>
              </w:rPr>
              <w:t xml:space="preserve"> </w:t>
            </w:r>
            <w:proofErr w:type="spellStart"/>
            <w:r w:rsidRPr="00165F15">
              <w:rPr>
                <w:rFonts w:cs="Times New Roman"/>
                <w:szCs w:val="24"/>
              </w:rPr>
              <w:t>with</w:t>
            </w:r>
            <w:proofErr w:type="spellEnd"/>
            <w:r w:rsidRPr="00165F15">
              <w:rPr>
                <w:rFonts w:cs="Times New Roman"/>
                <w:szCs w:val="24"/>
              </w:rPr>
              <w:t xml:space="preserve"> </w:t>
            </w:r>
            <w:proofErr w:type="spellStart"/>
            <w:r w:rsidRPr="00165F15">
              <w:rPr>
                <w:rFonts w:cs="Times New Roman"/>
                <w:szCs w:val="24"/>
              </w:rPr>
              <w:t>Special</w:t>
            </w:r>
            <w:proofErr w:type="spellEnd"/>
            <w:r w:rsidRPr="00165F15">
              <w:rPr>
                <w:rFonts w:cs="Times New Roman"/>
                <w:szCs w:val="24"/>
              </w:rPr>
              <w:t xml:space="preserve"> </w:t>
            </w:r>
            <w:proofErr w:type="spellStart"/>
            <w:r w:rsidRPr="00165F15">
              <w:rPr>
                <w:rFonts w:cs="Times New Roman"/>
                <w:szCs w:val="24"/>
              </w:rPr>
              <w:t>Educational</w:t>
            </w:r>
            <w:proofErr w:type="spellEnd"/>
            <w:r w:rsidRPr="00165F15">
              <w:rPr>
                <w:rFonts w:cs="Times New Roman"/>
                <w:szCs w:val="24"/>
              </w:rPr>
              <w:t xml:space="preserve"> </w:t>
            </w:r>
            <w:proofErr w:type="spellStart"/>
            <w:r w:rsidRPr="00165F15">
              <w:rPr>
                <w:rFonts w:cs="Times New Roman"/>
                <w:szCs w:val="24"/>
              </w:rPr>
              <w:t>Needs</w:t>
            </w:r>
            <w:proofErr w:type="spellEnd"/>
            <w:r w:rsidRPr="00165F15">
              <w:rPr>
                <w:rFonts w:cs="Times New Roman"/>
                <w:szCs w:val="24"/>
              </w:rPr>
              <w:t>)</w:t>
            </w:r>
          </w:p>
        </w:tc>
      </w:tr>
      <w:tr w:rsidR="004C0DB4" w:rsidTr="005F4414">
        <w:trPr>
          <w:cantSplit/>
        </w:trPr>
        <w:tc>
          <w:tcPr>
            <w:tcW w:w="2689" w:type="dxa"/>
          </w:tcPr>
          <w:p w:rsidR="004C0DB4" w:rsidRDefault="004C0DB4" w:rsidP="005B7A7C">
            <w:pPr>
              <w:ind w:firstLine="0"/>
              <w:rPr>
                <w:rFonts w:cs="Times New Roman"/>
                <w:sz w:val="28"/>
                <w:szCs w:val="28"/>
              </w:rPr>
            </w:pPr>
            <w:r w:rsidRPr="00D5697E">
              <w:rPr>
                <w:rFonts w:cs="Times New Roman"/>
                <w:b/>
                <w:sz w:val="28"/>
                <w:szCs w:val="28"/>
              </w:rPr>
              <w:t>Anotace práce:</w:t>
            </w:r>
          </w:p>
        </w:tc>
        <w:tc>
          <w:tcPr>
            <w:tcW w:w="6372" w:type="dxa"/>
          </w:tcPr>
          <w:p w:rsidR="004C0DB4" w:rsidRPr="004C0DB4" w:rsidRDefault="005F4414" w:rsidP="00C05C9C">
            <w:pPr>
              <w:ind w:firstLine="0"/>
              <w:jc w:val="both"/>
              <w:rPr>
                <w:rFonts w:cs="Times New Roman"/>
                <w:szCs w:val="24"/>
              </w:rPr>
            </w:pPr>
            <w:r>
              <w:rPr>
                <w:rFonts w:cs="Times New Roman"/>
                <w:szCs w:val="24"/>
              </w:rPr>
              <w:t>Bakalářská práce „</w:t>
            </w:r>
            <w:r w:rsidR="004C0DB4" w:rsidRPr="004C0DB4">
              <w:rPr>
                <w:rFonts w:cs="Times New Roman"/>
                <w:szCs w:val="24"/>
              </w:rPr>
              <w:t>Příručka do odborného výcviku (</w:t>
            </w:r>
            <w:r w:rsidR="006B0459" w:rsidRPr="004C0DB4">
              <w:rPr>
                <w:rFonts w:cs="Times New Roman"/>
                <w:szCs w:val="24"/>
              </w:rPr>
              <w:t xml:space="preserve">pro žáky se speciálními vzdělávacími potřebami </w:t>
            </w:r>
            <w:r>
              <w:rPr>
                <w:rFonts w:cs="Times New Roman"/>
                <w:szCs w:val="24"/>
              </w:rPr>
              <w:t>oboru Z</w:t>
            </w:r>
            <w:r w:rsidR="004C0DB4" w:rsidRPr="004C0DB4">
              <w:rPr>
                <w:rFonts w:cs="Times New Roman"/>
                <w:szCs w:val="24"/>
              </w:rPr>
              <w:t>ednické práce)“ předkládá podpůrný materiál do odborného výcviku. Teoretická část je věnována materiálním didaktickým prostředkům a charakteristice žáků se speciálními vzdělávacími potřebami. Navazují kurikulární dokumenty a obecná doporučení ve vzdělávání žáků se speciálními vzdělávacími potřebami.</w:t>
            </w:r>
          </w:p>
          <w:p w:rsidR="004C0DB4" w:rsidRPr="00833AF2" w:rsidRDefault="004C0DB4" w:rsidP="00C05C9C">
            <w:pPr>
              <w:ind w:firstLine="0"/>
              <w:jc w:val="both"/>
              <w:rPr>
                <w:rFonts w:cs="Times New Roman"/>
                <w:szCs w:val="24"/>
              </w:rPr>
            </w:pPr>
            <w:r w:rsidRPr="004C0DB4">
              <w:rPr>
                <w:rFonts w:cs="Times New Roman"/>
                <w:szCs w:val="24"/>
              </w:rPr>
              <w:t>Praktickou část tvoří stručný popis školy</w:t>
            </w:r>
            <w:r w:rsidR="005F4414">
              <w:rPr>
                <w:rFonts w:cs="Times New Roman"/>
                <w:szCs w:val="24"/>
              </w:rPr>
              <w:t>,</w:t>
            </w:r>
            <w:r w:rsidRPr="004C0DB4">
              <w:rPr>
                <w:rFonts w:cs="Times New Roman"/>
                <w:szCs w:val="24"/>
              </w:rPr>
              <w:t xml:space="preserve"> školní</w:t>
            </w:r>
            <w:r w:rsidR="005F4414">
              <w:rPr>
                <w:rFonts w:cs="Times New Roman"/>
                <w:szCs w:val="24"/>
              </w:rPr>
              <w:t>ho</w:t>
            </w:r>
            <w:r w:rsidRPr="004C0DB4">
              <w:rPr>
                <w:rFonts w:cs="Times New Roman"/>
                <w:szCs w:val="24"/>
              </w:rPr>
              <w:t xml:space="preserve"> vzdělávací</w:t>
            </w:r>
            <w:r w:rsidR="005F4414">
              <w:rPr>
                <w:rFonts w:cs="Times New Roman"/>
                <w:szCs w:val="24"/>
              </w:rPr>
              <w:t>ho</w:t>
            </w:r>
            <w:r w:rsidRPr="004C0DB4">
              <w:rPr>
                <w:rFonts w:cs="Times New Roman"/>
                <w:szCs w:val="24"/>
              </w:rPr>
              <w:t xml:space="preserve"> program</w:t>
            </w:r>
            <w:r w:rsidR="005F4414">
              <w:rPr>
                <w:rFonts w:cs="Times New Roman"/>
                <w:szCs w:val="24"/>
              </w:rPr>
              <w:t>u,</w:t>
            </w:r>
            <w:r w:rsidRPr="004C0DB4">
              <w:rPr>
                <w:rFonts w:cs="Times New Roman"/>
                <w:szCs w:val="24"/>
              </w:rPr>
              <w:t xml:space="preserve"> didaktické zásady při tvorbě a samotná příručka. </w:t>
            </w:r>
          </w:p>
        </w:tc>
      </w:tr>
      <w:tr w:rsidR="004C0DB4" w:rsidTr="005F4414">
        <w:trPr>
          <w:cantSplit/>
        </w:trPr>
        <w:tc>
          <w:tcPr>
            <w:tcW w:w="2689" w:type="dxa"/>
          </w:tcPr>
          <w:p w:rsidR="004C0DB4" w:rsidRDefault="004C0DB4" w:rsidP="005B7A7C">
            <w:pPr>
              <w:ind w:firstLine="0"/>
              <w:rPr>
                <w:rFonts w:cs="Times New Roman"/>
                <w:sz w:val="28"/>
                <w:szCs w:val="28"/>
              </w:rPr>
            </w:pPr>
            <w:r w:rsidRPr="00D5697E">
              <w:rPr>
                <w:rFonts w:cs="Times New Roman"/>
                <w:b/>
                <w:sz w:val="28"/>
                <w:szCs w:val="28"/>
              </w:rPr>
              <w:t>Klíčová slova:</w:t>
            </w:r>
          </w:p>
        </w:tc>
        <w:tc>
          <w:tcPr>
            <w:tcW w:w="6372" w:type="dxa"/>
          </w:tcPr>
          <w:p w:rsidR="004C0DB4" w:rsidRPr="004C0DB4" w:rsidRDefault="004C0DB4" w:rsidP="00C05C9C">
            <w:pPr>
              <w:ind w:firstLine="0"/>
              <w:rPr>
                <w:rFonts w:cs="Times New Roman"/>
                <w:szCs w:val="24"/>
              </w:rPr>
            </w:pPr>
            <w:r w:rsidRPr="004C0DB4">
              <w:rPr>
                <w:rFonts w:cs="Times New Roman"/>
                <w:szCs w:val="24"/>
              </w:rPr>
              <w:t>Příručka, didaktický prostředek, žáci se speciálními vzdělávacími potřebami, kurikulární dokumenty, školní vzdělávací program, didaktické zásady.</w:t>
            </w:r>
          </w:p>
        </w:tc>
      </w:tr>
      <w:tr w:rsidR="004C0DB4" w:rsidTr="005F4414">
        <w:trPr>
          <w:cantSplit/>
        </w:trPr>
        <w:tc>
          <w:tcPr>
            <w:tcW w:w="2689" w:type="dxa"/>
          </w:tcPr>
          <w:p w:rsidR="004C0DB4" w:rsidRDefault="00D5697E" w:rsidP="005B7A7C">
            <w:pPr>
              <w:ind w:firstLine="0"/>
              <w:rPr>
                <w:rFonts w:cs="Times New Roman"/>
                <w:sz w:val="28"/>
                <w:szCs w:val="28"/>
              </w:rPr>
            </w:pPr>
            <w:r w:rsidRPr="00D5697E">
              <w:rPr>
                <w:rFonts w:cs="Times New Roman"/>
                <w:b/>
                <w:sz w:val="28"/>
                <w:szCs w:val="28"/>
              </w:rPr>
              <w:lastRenderedPageBreak/>
              <w:t>Anotace v angličtině:</w:t>
            </w:r>
          </w:p>
        </w:tc>
        <w:tc>
          <w:tcPr>
            <w:tcW w:w="6372" w:type="dxa"/>
          </w:tcPr>
          <w:p w:rsidR="004C0DB4" w:rsidRDefault="00165F15" w:rsidP="00165F15">
            <w:pPr>
              <w:ind w:firstLine="0"/>
              <w:rPr>
                <w:rFonts w:cs="Times New Roman"/>
                <w:sz w:val="28"/>
                <w:szCs w:val="28"/>
              </w:rPr>
            </w:pPr>
            <w:r>
              <w:rPr>
                <w:lang w:val="en-US"/>
              </w:rPr>
              <w:t>The Bachelor's Thesis, ‘Manual for Professional</w:t>
            </w:r>
            <w:r>
              <w:rPr>
                <w:b/>
                <w:bCs/>
                <w:lang w:val="en-US"/>
              </w:rPr>
              <w:t xml:space="preserve"> </w:t>
            </w:r>
            <w:r>
              <w:rPr>
                <w:lang w:val="en-US"/>
              </w:rPr>
              <w:t>Training (Branch of Study Bricklaying Work for Pupils with Special Educational Needs)’ presents supporting material to the professional training. The theoretical part is devoted to material didactic means and characteristics of pupils with special educational needs. After that the thesis deals with curricular documents and general recommendations on the education of pupils with special educational needs. The practical part consists of a brief description of the school, the school educational program, the didactic principles in the creation and a handbook.</w:t>
            </w:r>
          </w:p>
        </w:tc>
      </w:tr>
      <w:tr w:rsidR="00D5697E" w:rsidTr="005F4414">
        <w:trPr>
          <w:cantSplit/>
        </w:trPr>
        <w:tc>
          <w:tcPr>
            <w:tcW w:w="2689" w:type="dxa"/>
          </w:tcPr>
          <w:p w:rsidR="00D5697E" w:rsidRDefault="00D5697E" w:rsidP="005B7A7C">
            <w:pPr>
              <w:ind w:firstLine="0"/>
              <w:rPr>
                <w:rFonts w:cs="Times New Roman"/>
                <w:sz w:val="28"/>
                <w:szCs w:val="28"/>
              </w:rPr>
            </w:pPr>
            <w:r w:rsidRPr="00D5697E">
              <w:rPr>
                <w:rFonts w:cs="Times New Roman"/>
                <w:b/>
                <w:sz w:val="28"/>
                <w:szCs w:val="28"/>
              </w:rPr>
              <w:t>Klíčová slova v angličtině:</w:t>
            </w:r>
          </w:p>
        </w:tc>
        <w:tc>
          <w:tcPr>
            <w:tcW w:w="6372" w:type="dxa"/>
          </w:tcPr>
          <w:p w:rsidR="00D5697E" w:rsidRPr="00165F15" w:rsidRDefault="00165F15" w:rsidP="00165F15">
            <w:pPr>
              <w:ind w:firstLine="0"/>
              <w:rPr>
                <w:rFonts w:cs="Times New Roman"/>
                <w:szCs w:val="24"/>
              </w:rPr>
            </w:pPr>
            <w:r w:rsidRPr="00165F15">
              <w:rPr>
                <w:rFonts w:cs="Times New Roman"/>
                <w:szCs w:val="24"/>
              </w:rPr>
              <w:t xml:space="preserve">Handbook, </w:t>
            </w:r>
            <w:proofErr w:type="spellStart"/>
            <w:r w:rsidRPr="00165F15">
              <w:rPr>
                <w:rFonts w:cs="Times New Roman"/>
                <w:szCs w:val="24"/>
              </w:rPr>
              <w:t>didactic</w:t>
            </w:r>
            <w:proofErr w:type="spellEnd"/>
            <w:r w:rsidRPr="00165F15">
              <w:rPr>
                <w:rFonts w:cs="Times New Roman"/>
                <w:szCs w:val="24"/>
              </w:rPr>
              <w:t xml:space="preserve"> </w:t>
            </w:r>
            <w:proofErr w:type="spellStart"/>
            <w:r w:rsidRPr="00165F15">
              <w:rPr>
                <w:rFonts w:cs="Times New Roman"/>
                <w:szCs w:val="24"/>
              </w:rPr>
              <w:t>tool</w:t>
            </w:r>
            <w:proofErr w:type="spellEnd"/>
            <w:r w:rsidRPr="00165F15">
              <w:rPr>
                <w:rFonts w:cs="Times New Roman"/>
                <w:szCs w:val="24"/>
              </w:rPr>
              <w:t xml:space="preserve">, </w:t>
            </w:r>
            <w:proofErr w:type="spellStart"/>
            <w:r w:rsidRPr="00165F15">
              <w:rPr>
                <w:rFonts w:cs="Times New Roman"/>
                <w:szCs w:val="24"/>
              </w:rPr>
              <w:t>pupils</w:t>
            </w:r>
            <w:proofErr w:type="spellEnd"/>
            <w:r w:rsidRPr="00165F15">
              <w:rPr>
                <w:rFonts w:cs="Times New Roman"/>
                <w:szCs w:val="24"/>
              </w:rPr>
              <w:t xml:space="preserve"> </w:t>
            </w:r>
            <w:proofErr w:type="spellStart"/>
            <w:r w:rsidRPr="00165F15">
              <w:rPr>
                <w:rFonts w:cs="Times New Roman"/>
                <w:szCs w:val="24"/>
              </w:rPr>
              <w:t>with</w:t>
            </w:r>
            <w:proofErr w:type="spellEnd"/>
            <w:r w:rsidRPr="00165F15">
              <w:rPr>
                <w:rFonts w:cs="Times New Roman"/>
                <w:szCs w:val="24"/>
              </w:rPr>
              <w:t xml:space="preserve"> </w:t>
            </w:r>
            <w:proofErr w:type="spellStart"/>
            <w:r w:rsidRPr="00165F15">
              <w:rPr>
                <w:rFonts w:cs="Times New Roman"/>
                <w:szCs w:val="24"/>
              </w:rPr>
              <w:t>special</w:t>
            </w:r>
            <w:proofErr w:type="spellEnd"/>
            <w:r w:rsidRPr="00165F15">
              <w:rPr>
                <w:rFonts w:cs="Times New Roman"/>
                <w:szCs w:val="24"/>
              </w:rPr>
              <w:t xml:space="preserve"> </w:t>
            </w:r>
            <w:proofErr w:type="spellStart"/>
            <w:r w:rsidRPr="00165F15">
              <w:rPr>
                <w:rFonts w:cs="Times New Roman"/>
                <w:szCs w:val="24"/>
              </w:rPr>
              <w:t>educational</w:t>
            </w:r>
            <w:proofErr w:type="spellEnd"/>
            <w:r w:rsidRPr="00165F15">
              <w:rPr>
                <w:rFonts w:cs="Times New Roman"/>
                <w:szCs w:val="24"/>
              </w:rPr>
              <w:t xml:space="preserve"> </w:t>
            </w:r>
            <w:proofErr w:type="spellStart"/>
            <w:r w:rsidRPr="00165F15">
              <w:rPr>
                <w:rFonts w:cs="Times New Roman"/>
                <w:szCs w:val="24"/>
              </w:rPr>
              <w:t>needs</w:t>
            </w:r>
            <w:proofErr w:type="spellEnd"/>
            <w:r w:rsidRPr="00165F15">
              <w:rPr>
                <w:rFonts w:cs="Times New Roman"/>
                <w:szCs w:val="24"/>
              </w:rPr>
              <w:t xml:space="preserve">, curriculum </w:t>
            </w:r>
            <w:proofErr w:type="spellStart"/>
            <w:r w:rsidRPr="00165F15">
              <w:rPr>
                <w:rFonts w:cs="Times New Roman"/>
                <w:szCs w:val="24"/>
              </w:rPr>
              <w:t>documents</w:t>
            </w:r>
            <w:proofErr w:type="spellEnd"/>
            <w:r w:rsidRPr="00165F15">
              <w:rPr>
                <w:rFonts w:cs="Times New Roman"/>
                <w:szCs w:val="24"/>
              </w:rPr>
              <w:t xml:space="preserve">, </w:t>
            </w:r>
            <w:proofErr w:type="spellStart"/>
            <w:r w:rsidRPr="00165F15">
              <w:rPr>
                <w:rFonts w:cs="Times New Roman"/>
                <w:szCs w:val="24"/>
              </w:rPr>
              <w:t>school</w:t>
            </w:r>
            <w:proofErr w:type="spellEnd"/>
            <w:r w:rsidRPr="00165F15">
              <w:rPr>
                <w:rFonts w:cs="Times New Roman"/>
                <w:szCs w:val="24"/>
              </w:rPr>
              <w:t xml:space="preserve"> </w:t>
            </w:r>
            <w:proofErr w:type="spellStart"/>
            <w:r w:rsidRPr="00165F15">
              <w:rPr>
                <w:rFonts w:cs="Times New Roman"/>
                <w:szCs w:val="24"/>
              </w:rPr>
              <w:t>educational</w:t>
            </w:r>
            <w:proofErr w:type="spellEnd"/>
            <w:r w:rsidRPr="00165F15">
              <w:rPr>
                <w:rFonts w:cs="Times New Roman"/>
                <w:szCs w:val="24"/>
              </w:rPr>
              <w:t xml:space="preserve"> program, </w:t>
            </w:r>
            <w:proofErr w:type="spellStart"/>
            <w:r w:rsidRPr="00165F15">
              <w:rPr>
                <w:rFonts w:cs="Times New Roman"/>
                <w:szCs w:val="24"/>
              </w:rPr>
              <w:t>didactic</w:t>
            </w:r>
            <w:proofErr w:type="spellEnd"/>
            <w:r w:rsidRPr="00165F15">
              <w:rPr>
                <w:rFonts w:cs="Times New Roman"/>
                <w:szCs w:val="24"/>
              </w:rPr>
              <w:t xml:space="preserve"> </w:t>
            </w:r>
            <w:proofErr w:type="spellStart"/>
            <w:r w:rsidRPr="00165F15">
              <w:rPr>
                <w:rFonts w:cs="Times New Roman"/>
                <w:szCs w:val="24"/>
              </w:rPr>
              <w:t>principles</w:t>
            </w:r>
            <w:proofErr w:type="spellEnd"/>
            <w:r w:rsidRPr="00165F15">
              <w:rPr>
                <w:rFonts w:cs="Times New Roman"/>
                <w:szCs w:val="24"/>
              </w:rPr>
              <w:t>.</w:t>
            </w:r>
          </w:p>
        </w:tc>
      </w:tr>
      <w:tr w:rsidR="00D5697E" w:rsidTr="005F4414">
        <w:trPr>
          <w:cantSplit/>
        </w:trPr>
        <w:tc>
          <w:tcPr>
            <w:tcW w:w="2689" w:type="dxa"/>
          </w:tcPr>
          <w:p w:rsidR="00D5697E" w:rsidRDefault="00D5697E" w:rsidP="005B7A7C">
            <w:pPr>
              <w:ind w:firstLine="0"/>
              <w:rPr>
                <w:rFonts w:cs="Times New Roman"/>
                <w:sz w:val="28"/>
                <w:szCs w:val="28"/>
              </w:rPr>
            </w:pPr>
            <w:r w:rsidRPr="00D5697E">
              <w:rPr>
                <w:rFonts w:cs="Times New Roman"/>
                <w:b/>
                <w:sz w:val="28"/>
                <w:szCs w:val="28"/>
              </w:rPr>
              <w:t>Přílohy vázané v práci:</w:t>
            </w:r>
            <w:r>
              <w:rPr>
                <w:rFonts w:cs="Times New Roman"/>
                <w:sz w:val="28"/>
                <w:szCs w:val="28"/>
              </w:rPr>
              <w:t xml:space="preserve"> </w:t>
            </w:r>
          </w:p>
        </w:tc>
        <w:tc>
          <w:tcPr>
            <w:tcW w:w="6372" w:type="dxa"/>
          </w:tcPr>
          <w:p w:rsidR="00D5697E" w:rsidRDefault="00D5697E" w:rsidP="00C05C9C">
            <w:pPr>
              <w:ind w:firstLine="0"/>
              <w:rPr>
                <w:rFonts w:cs="Times New Roman"/>
                <w:sz w:val="28"/>
                <w:szCs w:val="28"/>
              </w:rPr>
            </w:pPr>
            <w:r w:rsidRPr="00F31978">
              <w:rPr>
                <w:rFonts w:cs="Times New Roman"/>
                <w:sz w:val="28"/>
                <w:szCs w:val="28"/>
              </w:rPr>
              <w:t>Příloha č. 1:</w:t>
            </w:r>
            <w:r>
              <w:rPr>
                <w:rFonts w:cs="Times New Roman"/>
                <w:sz w:val="28"/>
                <w:szCs w:val="28"/>
              </w:rPr>
              <w:t xml:space="preserve"> Příručka do odborného výcviku</w:t>
            </w:r>
          </w:p>
          <w:p w:rsidR="005F4414" w:rsidRPr="005F4414" w:rsidRDefault="005F4414" w:rsidP="00AD0056">
            <w:pPr>
              <w:rPr>
                <w:rFonts w:cs="Times New Roman"/>
                <w:b/>
                <w:sz w:val="28"/>
                <w:szCs w:val="28"/>
              </w:rPr>
            </w:pPr>
          </w:p>
        </w:tc>
      </w:tr>
      <w:tr w:rsidR="00D5697E" w:rsidTr="005F4414">
        <w:trPr>
          <w:cantSplit/>
        </w:trPr>
        <w:tc>
          <w:tcPr>
            <w:tcW w:w="2689" w:type="dxa"/>
          </w:tcPr>
          <w:p w:rsidR="00D5697E" w:rsidRPr="00D5697E" w:rsidRDefault="00D5697E" w:rsidP="005B7A7C">
            <w:pPr>
              <w:ind w:firstLine="0"/>
              <w:rPr>
                <w:rFonts w:cs="Times New Roman"/>
                <w:b/>
                <w:sz w:val="28"/>
                <w:szCs w:val="28"/>
              </w:rPr>
            </w:pPr>
            <w:r w:rsidRPr="00D5697E">
              <w:rPr>
                <w:rFonts w:cs="Times New Roman"/>
                <w:b/>
                <w:sz w:val="28"/>
                <w:szCs w:val="28"/>
              </w:rPr>
              <w:t>Rozsah práce:</w:t>
            </w:r>
          </w:p>
        </w:tc>
        <w:tc>
          <w:tcPr>
            <w:tcW w:w="6372" w:type="dxa"/>
          </w:tcPr>
          <w:p w:rsidR="00D5697E" w:rsidRDefault="00620D66" w:rsidP="00620D66">
            <w:pPr>
              <w:ind w:firstLine="0"/>
              <w:rPr>
                <w:rFonts w:cs="Times New Roman"/>
                <w:sz w:val="28"/>
                <w:szCs w:val="28"/>
              </w:rPr>
            </w:pPr>
            <w:r>
              <w:rPr>
                <w:rFonts w:cs="Times New Roman"/>
                <w:sz w:val="28"/>
                <w:szCs w:val="28"/>
              </w:rPr>
              <w:t>85 stran</w:t>
            </w:r>
            <w:bookmarkStart w:id="0" w:name="_GoBack"/>
            <w:bookmarkEnd w:id="0"/>
          </w:p>
        </w:tc>
      </w:tr>
      <w:tr w:rsidR="00D5697E" w:rsidTr="005F4414">
        <w:trPr>
          <w:cantSplit/>
        </w:trPr>
        <w:tc>
          <w:tcPr>
            <w:tcW w:w="2689" w:type="dxa"/>
          </w:tcPr>
          <w:p w:rsidR="00D5697E" w:rsidRPr="00D5697E" w:rsidRDefault="00D5697E" w:rsidP="005B7A7C">
            <w:pPr>
              <w:ind w:firstLine="0"/>
              <w:rPr>
                <w:rFonts w:cs="Times New Roman"/>
                <w:b/>
                <w:sz w:val="28"/>
                <w:szCs w:val="28"/>
              </w:rPr>
            </w:pPr>
            <w:r w:rsidRPr="00D5697E">
              <w:rPr>
                <w:rFonts w:cs="Times New Roman"/>
                <w:b/>
                <w:sz w:val="28"/>
                <w:szCs w:val="28"/>
              </w:rPr>
              <w:t xml:space="preserve">Jazyk práce: </w:t>
            </w:r>
          </w:p>
        </w:tc>
        <w:tc>
          <w:tcPr>
            <w:tcW w:w="6372" w:type="dxa"/>
          </w:tcPr>
          <w:p w:rsidR="00D5697E" w:rsidRDefault="00D5697E" w:rsidP="00C05C9C">
            <w:pPr>
              <w:ind w:firstLine="0"/>
              <w:rPr>
                <w:rFonts w:cs="Times New Roman"/>
                <w:sz w:val="28"/>
                <w:szCs w:val="28"/>
              </w:rPr>
            </w:pPr>
            <w:r>
              <w:rPr>
                <w:rFonts w:cs="Times New Roman"/>
                <w:sz w:val="28"/>
                <w:szCs w:val="28"/>
              </w:rPr>
              <w:t>český</w:t>
            </w:r>
          </w:p>
        </w:tc>
      </w:tr>
    </w:tbl>
    <w:p w:rsidR="00A86E0D" w:rsidRDefault="00A86E0D" w:rsidP="00AD0056">
      <w:pPr>
        <w:rPr>
          <w:rFonts w:cs="Times New Roman"/>
          <w:sz w:val="28"/>
          <w:szCs w:val="28"/>
        </w:rPr>
      </w:pPr>
    </w:p>
    <w:p w:rsidR="00AD0056" w:rsidRDefault="00AD0056" w:rsidP="00AD0056">
      <w:pPr>
        <w:rPr>
          <w:rFonts w:cs="Times New Roman"/>
          <w:sz w:val="28"/>
          <w:szCs w:val="28"/>
        </w:rPr>
      </w:pPr>
    </w:p>
    <w:p w:rsidR="00AD0056" w:rsidRDefault="00AD0056" w:rsidP="00AD0056">
      <w:pPr>
        <w:rPr>
          <w:rFonts w:cs="Times New Roman"/>
          <w:sz w:val="28"/>
          <w:szCs w:val="28"/>
        </w:rPr>
      </w:pPr>
    </w:p>
    <w:p w:rsidR="00AD0056" w:rsidRDefault="00AD0056" w:rsidP="00AD0056">
      <w:pPr>
        <w:rPr>
          <w:rFonts w:cs="Times New Roman"/>
          <w:sz w:val="28"/>
          <w:szCs w:val="28"/>
        </w:rPr>
      </w:pPr>
    </w:p>
    <w:p w:rsidR="00AD0056" w:rsidRDefault="00AD0056" w:rsidP="00AD0056">
      <w:pPr>
        <w:rPr>
          <w:rFonts w:cs="Times New Roman"/>
          <w:sz w:val="28"/>
          <w:szCs w:val="28"/>
        </w:rPr>
      </w:pPr>
    </w:p>
    <w:p w:rsidR="00AD0056" w:rsidRDefault="00AD0056" w:rsidP="00AD0056">
      <w:pPr>
        <w:rPr>
          <w:rFonts w:cs="Times New Roman"/>
          <w:sz w:val="28"/>
          <w:szCs w:val="28"/>
        </w:rPr>
      </w:pPr>
    </w:p>
    <w:p w:rsidR="00AD0056" w:rsidRDefault="00AD0056" w:rsidP="00AD0056">
      <w:pPr>
        <w:rPr>
          <w:rFonts w:cs="Times New Roman"/>
          <w:sz w:val="28"/>
          <w:szCs w:val="28"/>
        </w:rPr>
      </w:pPr>
    </w:p>
    <w:p w:rsidR="00AD0056" w:rsidRDefault="00AD0056" w:rsidP="00AD0056">
      <w:pPr>
        <w:rPr>
          <w:rFonts w:cs="Times New Roman"/>
          <w:sz w:val="28"/>
          <w:szCs w:val="28"/>
        </w:rPr>
      </w:pPr>
    </w:p>
    <w:p w:rsidR="00AD0056" w:rsidRDefault="00AD0056" w:rsidP="00AD0056">
      <w:pPr>
        <w:rPr>
          <w:rFonts w:cs="Times New Roman"/>
          <w:sz w:val="28"/>
          <w:szCs w:val="28"/>
        </w:rPr>
      </w:pPr>
    </w:p>
    <w:p w:rsidR="00AD0056" w:rsidRDefault="00AD0056" w:rsidP="00AD0056">
      <w:pPr>
        <w:rPr>
          <w:rFonts w:cs="Times New Roman"/>
          <w:sz w:val="28"/>
          <w:szCs w:val="28"/>
        </w:rPr>
      </w:pPr>
    </w:p>
    <w:p w:rsidR="00AD0056" w:rsidRDefault="00AD0056" w:rsidP="003E7A1D">
      <w:pPr>
        <w:rPr>
          <w:rFonts w:cs="Times New Roman"/>
          <w:sz w:val="28"/>
          <w:szCs w:val="28"/>
        </w:rPr>
      </w:pPr>
    </w:p>
    <w:p w:rsidR="00AD0056" w:rsidRDefault="00AD0056" w:rsidP="003E7A1D">
      <w:pPr>
        <w:rPr>
          <w:rFonts w:cs="Times New Roman"/>
          <w:sz w:val="28"/>
          <w:szCs w:val="28"/>
        </w:rPr>
      </w:pPr>
    </w:p>
    <w:p w:rsidR="00AD0056" w:rsidRDefault="00AD0056" w:rsidP="003E7A1D">
      <w:pPr>
        <w:rPr>
          <w:rFonts w:cs="Times New Roman"/>
          <w:sz w:val="28"/>
          <w:szCs w:val="28"/>
        </w:rPr>
      </w:pPr>
    </w:p>
    <w:p w:rsidR="00AD0056" w:rsidRDefault="00AD0056" w:rsidP="003E7A1D">
      <w:pPr>
        <w:rPr>
          <w:rFonts w:cs="Times New Roman"/>
          <w:sz w:val="28"/>
          <w:szCs w:val="28"/>
        </w:rPr>
      </w:pPr>
    </w:p>
    <w:p w:rsidR="00841F59" w:rsidRDefault="00841F59" w:rsidP="003E7A1D">
      <w:pPr>
        <w:rPr>
          <w:rFonts w:cs="Times New Roman"/>
          <w:sz w:val="28"/>
          <w:szCs w:val="28"/>
        </w:rPr>
      </w:pPr>
    </w:p>
    <w:p w:rsidR="00AD0056" w:rsidRDefault="00AD0056" w:rsidP="003E7A1D">
      <w:pPr>
        <w:rPr>
          <w:rFonts w:cs="Times New Roman"/>
          <w:sz w:val="28"/>
          <w:szCs w:val="28"/>
        </w:rPr>
      </w:pPr>
    </w:p>
    <w:p w:rsidR="00AD0056" w:rsidRDefault="00AD0056"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8D1A71" w:rsidRDefault="008D1A71" w:rsidP="003E7A1D">
      <w:pPr>
        <w:rPr>
          <w:rFonts w:cs="Times New Roman"/>
          <w:sz w:val="28"/>
          <w:szCs w:val="28"/>
        </w:rPr>
      </w:pPr>
    </w:p>
    <w:p w:rsidR="00AD0056" w:rsidRPr="00AD0056" w:rsidRDefault="00AD0056" w:rsidP="006C6873">
      <w:pPr>
        <w:ind w:firstLine="0"/>
        <w:rPr>
          <w:rFonts w:cs="Times New Roman"/>
          <w:b/>
          <w:sz w:val="32"/>
          <w:szCs w:val="32"/>
        </w:rPr>
      </w:pPr>
      <w:r w:rsidRPr="00AD0056">
        <w:rPr>
          <w:rFonts w:cs="Times New Roman"/>
          <w:b/>
          <w:sz w:val="32"/>
          <w:szCs w:val="32"/>
        </w:rPr>
        <w:t xml:space="preserve">Prohlášení </w:t>
      </w:r>
    </w:p>
    <w:p w:rsidR="005B0D09" w:rsidRDefault="00AD0056" w:rsidP="006C6873">
      <w:pPr>
        <w:ind w:firstLine="0"/>
        <w:rPr>
          <w:rFonts w:cs="Times New Roman"/>
          <w:sz w:val="28"/>
          <w:szCs w:val="28"/>
        </w:rPr>
      </w:pPr>
      <w:r>
        <w:rPr>
          <w:rFonts w:cs="Times New Roman"/>
          <w:sz w:val="28"/>
          <w:szCs w:val="28"/>
        </w:rPr>
        <w:t>Prohlašuji, že jsem bakalářskou práci vypracoval samostatně</w:t>
      </w:r>
      <w:r w:rsidR="005F4414">
        <w:rPr>
          <w:rFonts w:cs="Times New Roman"/>
          <w:sz w:val="28"/>
          <w:szCs w:val="28"/>
        </w:rPr>
        <w:t xml:space="preserve"> a že jsem použil jen uvedených </w:t>
      </w:r>
      <w:r>
        <w:rPr>
          <w:rFonts w:cs="Times New Roman"/>
          <w:sz w:val="28"/>
          <w:szCs w:val="28"/>
        </w:rPr>
        <w:t>pramenů, literatury a webov</w:t>
      </w:r>
      <w:r w:rsidR="005B0D09">
        <w:rPr>
          <w:rFonts w:cs="Times New Roman"/>
          <w:sz w:val="28"/>
          <w:szCs w:val="28"/>
        </w:rPr>
        <w:t>ých</w:t>
      </w:r>
      <w:r>
        <w:rPr>
          <w:rFonts w:cs="Times New Roman"/>
          <w:sz w:val="28"/>
          <w:szCs w:val="28"/>
        </w:rPr>
        <w:t xml:space="preserve"> strán</w:t>
      </w:r>
      <w:r w:rsidR="005F4414">
        <w:rPr>
          <w:rFonts w:cs="Times New Roman"/>
          <w:sz w:val="28"/>
          <w:szCs w:val="28"/>
        </w:rPr>
        <w:t xml:space="preserve">ek. </w:t>
      </w:r>
    </w:p>
    <w:p w:rsidR="006C6873" w:rsidRDefault="006C6873" w:rsidP="006C6873">
      <w:pPr>
        <w:ind w:firstLine="0"/>
        <w:rPr>
          <w:rFonts w:cs="Times New Roman"/>
          <w:sz w:val="28"/>
          <w:szCs w:val="28"/>
        </w:rPr>
      </w:pPr>
    </w:p>
    <w:p w:rsidR="00AD0056" w:rsidRDefault="005B0D09" w:rsidP="006C6873">
      <w:pPr>
        <w:ind w:firstLine="0"/>
        <w:rPr>
          <w:rFonts w:cs="Times New Roman"/>
          <w:sz w:val="28"/>
          <w:szCs w:val="28"/>
        </w:rPr>
      </w:pPr>
      <w:r>
        <w:rPr>
          <w:rFonts w:cs="Times New Roman"/>
          <w:sz w:val="28"/>
          <w:szCs w:val="28"/>
        </w:rPr>
        <w:t xml:space="preserve">V Olomouci dne </w:t>
      </w:r>
      <w:r w:rsidR="006C6873">
        <w:rPr>
          <w:rFonts w:cs="Times New Roman"/>
          <w:sz w:val="28"/>
          <w:szCs w:val="28"/>
        </w:rPr>
        <w:t>13.6. 2018</w:t>
      </w:r>
      <w:r>
        <w:rPr>
          <w:rFonts w:cs="Times New Roman"/>
          <w:sz w:val="28"/>
          <w:szCs w:val="28"/>
        </w:rPr>
        <w:t xml:space="preserve">                                 </w:t>
      </w:r>
      <w:r w:rsidR="006C6873">
        <w:rPr>
          <w:rFonts w:cs="Times New Roman"/>
          <w:sz w:val="28"/>
          <w:szCs w:val="28"/>
        </w:rPr>
        <w:t xml:space="preserve">                                                                                      </w:t>
      </w:r>
    </w:p>
    <w:p w:rsidR="00AD0056" w:rsidRDefault="005B0D09" w:rsidP="005B0D09">
      <w:pPr>
        <w:rPr>
          <w:rFonts w:cs="Times New Roman"/>
          <w:sz w:val="28"/>
          <w:szCs w:val="28"/>
        </w:rPr>
      </w:pPr>
      <w:r>
        <w:rPr>
          <w:rFonts w:cs="Times New Roman"/>
          <w:sz w:val="28"/>
          <w:szCs w:val="28"/>
        </w:rPr>
        <w:t xml:space="preserve">                                   </w:t>
      </w:r>
      <w:r w:rsidR="006C6873">
        <w:rPr>
          <w:rFonts w:cs="Times New Roman"/>
          <w:sz w:val="28"/>
          <w:szCs w:val="28"/>
        </w:rPr>
        <w:t xml:space="preserve">           </w:t>
      </w:r>
      <w:r>
        <w:rPr>
          <w:rFonts w:cs="Times New Roman"/>
          <w:sz w:val="28"/>
          <w:szCs w:val="28"/>
        </w:rPr>
        <w:t xml:space="preserve">  </w:t>
      </w:r>
      <w:r w:rsidR="006C6873">
        <w:rPr>
          <w:rFonts w:cs="Times New Roman"/>
          <w:sz w:val="28"/>
          <w:szCs w:val="28"/>
        </w:rPr>
        <w:t>_________________________________</w:t>
      </w:r>
      <w:r>
        <w:rPr>
          <w:rFonts w:cs="Times New Roman"/>
          <w:sz w:val="28"/>
          <w:szCs w:val="28"/>
        </w:rPr>
        <w:t xml:space="preserve">                                             </w:t>
      </w:r>
      <w:r w:rsidR="006C6873">
        <w:rPr>
          <w:rFonts w:cs="Times New Roman"/>
          <w:sz w:val="28"/>
          <w:szCs w:val="28"/>
        </w:rPr>
        <w:t xml:space="preserve">                                                 </w:t>
      </w:r>
    </w:p>
    <w:p w:rsidR="005B0D09" w:rsidRDefault="006C6873" w:rsidP="005B0D09">
      <w:pPr>
        <w:rPr>
          <w:rFonts w:cs="Times New Roman"/>
          <w:sz w:val="28"/>
          <w:szCs w:val="28"/>
        </w:rPr>
      </w:pPr>
      <w:r>
        <w:rPr>
          <w:rFonts w:cs="Times New Roman"/>
          <w:sz w:val="28"/>
          <w:szCs w:val="28"/>
        </w:rPr>
        <w:t xml:space="preserve">                                                                          Jiří Kypr</w:t>
      </w: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5B0D09" w:rsidRDefault="005B0D09" w:rsidP="005B0D09">
      <w:pPr>
        <w:rPr>
          <w:rFonts w:cs="Times New Roman"/>
          <w:sz w:val="28"/>
          <w:szCs w:val="28"/>
        </w:rPr>
      </w:pPr>
    </w:p>
    <w:p w:rsidR="00F31978" w:rsidRDefault="00F31978" w:rsidP="005B0D09">
      <w:pPr>
        <w:rPr>
          <w:rFonts w:cs="Times New Roman"/>
          <w:sz w:val="28"/>
          <w:szCs w:val="28"/>
        </w:rPr>
      </w:pPr>
    </w:p>
    <w:p w:rsidR="005B0D09" w:rsidRDefault="005B0D09" w:rsidP="005B0D09">
      <w:pPr>
        <w:rPr>
          <w:rFonts w:cs="Times New Roman"/>
          <w:sz w:val="28"/>
          <w:szCs w:val="28"/>
        </w:rPr>
      </w:pPr>
    </w:p>
    <w:p w:rsidR="005B0D09" w:rsidRPr="005B0D09" w:rsidRDefault="005B0D09" w:rsidP="00620D66">
      <w:pPr>
        <w:ind w:firstLine="0"/>
        <w:rPr>
          <w:rFonts w:cs="Times New Roman"/>
          <w:b/>
          <w:sz w:val="32"/>
          <w:szCs w:val="32"/>
        </w:rPr>
      </w:pPr>
      <w:r w:rsidRPr="005B0D09">
        <w:rPr>
          <w:rFonts w:cs="Times New Roman"/>
          <w:b/>
          <w:sz w:val="32"/>
          <w:szCs w:val="32"/>
        </w:rPr>
        <w:t>Poděkování</w:t>
      </w:r>
    </w:p>
    <w:p w:rsidR="005B0D09" w:rsidRPr="00620D66" w:rsidRDefault="00A57A96" w:rsidP="00620D66">
      <w:pPr>
        <w:ind w:firstLine="0"/>
        <w:jc w:val="both"/>
        <w:rPr>
          <w:rFonts w:cs="Times New Roman"/>
          <w:sz w:val="28"/>
          <w:szCs w:val="28"/>
        </w:rPr>
      </w:pPr>
      <w:r>
        <w:rPr>
          <w:rFonts w:cs="Times New Roman"/>
          <w:sz w:val="28"/>
          <w:szCs w:val="28"/>
        </w:rPr>
        <w:t>D</w:t>
      </w:r>
      <w:r w:rsidR="00620D66">
        <w:rPr>
          <w:rFonts w:cs="Times New Roman"/>
          <w:sz w:val="28"/>
          <w:szCs w:val="28"/>
        </w:rPr>
        <w:t>ěkuji paní doc. PhDr. Michaele Prášilové, Ph.D. za její podněty a rady, které mi jako vedoucí mé bakalářské práce poskytovala při jejím zpracovávání.</w:t>
      </w:r>
    </w:p>
    <w:p w:rsidR="006B0459" w:rsidRDefault="006B0459" w:rsidP="005B0D09">
      <w:pPr>
        <w:rPr>
          <w:rFonts w:cs="Times New Roman"/>
          <w:sz w:val="28"/>
          <w:szCs w:val="28"/>
        </w:rPr>
      </w:pPr>
    </w:p>
    <w:p w:rsidR="006B0459" w:rsidRDefault="006B0459" w:rsidP="005B0D09">
      <w:pPr>
        <w:rPr>
          <w:rFonts w:cs="Times New Roman"/>
          <w:sz w:val="28"/>
          <w:szCs w:val="28"/>
        </w:rPr>
      </w:pPr>
    </w:p>
    <w:p w:rsidR="006B0459" w:rsidRDefault="006B0459">
      <w:pPr>
        <w:rPr>
          <w:rFonts w:cs="Times New Roman"/>
          <w:sz w:val="28"/>
          <w:szCs w:val="28"/>
        </w:rPr>
      </w:pPr>
      <w:r>
        <w:rPr>
          <w:rFonts w:cs="Times New Roman"/>
          <w:sz w:val="28"/>
          <w:szCs w:val="28"/>
        </w:rPr>
        <w:br w:type="page"/>
      </w:r>
    </w:p>
    <w:sdt>
      <w:sdtPr>
        <w:rPr>
          <w:rFonts w:eastAsiaTheme="minorHAnsi" w:cstheme="minorBidi"/>
          <w:b w:val="0"/>
          <w:sz w:val="24"/>
          <w:szCs w:val="22"/>
          <w:u w:val="none"/>
          <w:lang w:eastAsia="en-US"/>
        </w:rPr>
        <w:id w:val="-529343093"/>
        <w:docPartObj>
          <w:docPartGallery w:val="Table of Contents"/>
          <w:docPartUnique/>
        </w:docPartObj>
      </w:sdtPr>
      <w:sdtEndPr>
        <w:rPr>
          <w:bCs/>
        </w:rPr>
      </w:sdtEndPr>
      <w:sdtContent>
        <w:p w:rsidR="005F4414" w:rsidRPr="008C7FE5" w:rsidRDefault="005F4414" w:rsidP="008C7FE5">
          <w:pPr>
            <w:pStyle w:val="Nadpisobsahu"/>
          </w:pPr>
          <w:r w:rsidRPr="008C7FE5">
            <w:t>Obsah</w:t>
          </w:r>
          <w:r w:rsidR="00060577">
            <w:t xml:space="preserve">                                                                                                        </w:t>
          </w:r>
        </w:p>
        <w:p w:rsidR="00655DFC" w:rsidRDefault="005F4414">
          <w:pPr>
            <w:pStyle w:val="Obsah1"/>
            <w:rPr>
              <w:rFonts w:asciiTheme="minorHAnsi" w:eastAsiaTheme="minorEastAsia" w:hAnsiTheme="minorHAnsi"/>
              <w:sz w:val="22"/>
              <w:lang w:eastAsia="cs-CZ"/>
            </w:rPr>
          </w:pPr>
          <w:r w:rsidRPr="008C7FE5">
            <w:rPr>
              <w:rFonts w:cs="Times New Roman"/>
              <w:szCs w:val="24"/>
            </w:rPr>
            <w:fldChar w:fldCharType="begin"/>
          </w:r>
          <w:r w:rsidRPr="008C7FE5">
            <w:rPr>
              <w:rFonts w:cs="Times New Roman"/>
              <w:szCs w:val="24"/>
            </w:rPr>
            <w:instrText xml:space="preserve"> TOC \o "1-3" \h \z \u </w:instrText>
          </w:r>
          <w:r w:rsidRPr="008C7FE5">
            <w:rPr>
              <w:rFonts w:cs="Times New Roman"/>
              <w:szCs w:val="24"/>
            </w:rPr>
            <w:fldChar w:fldCharType="separate"/>
          </w:r>
          <w:hyperlink w:anchor="_Toc516757684" w:history="1">
            <w:r w:rsidR="00655DFC" w:rsidRPr="00C10DA1">
              <w:rPr>
                <w:rStyle w:val="Hypertextovodkaz"/>
              </w:rPr>
              <w:t>Úvod</w:t>
            </w:r>
            <w:r w:rsidR="00655DFC">
              <w:rPr>
                <w:webHidden/>
              </w:rPr>
              <w:tab/>
            </w:r>
            <w:r w:rsidR="00655DFC">
              <w:rPr>
                <w:webHidden/>
              </w:rPr>
              <w:fldChar w:fldCharType="begin"/>
            </w:r>
            <w:r w:rsidR="00655DFC">
              <w:rPr>
                <w:webHidden/>
              </w:rPr>
              <w:instrText xml:space="preserve"> PAGEREF _Toc516757684 \h </w:instrText>
            </w:r>
            <w:r w:rsidR="00655DFC">
              <w:rPr>
                <w:webHidden/>
              </w:rPr>
            </w:r>
            <w:r w:rsidR="00655DFC">
              <w:rPr>
                <w:webHidden/>
              </w:rPr>
              <w:fldChar w:fldCharType="separate"/>
            </w:r>
            <w:r w:rsidR="00655DFC">
              <w:rPr>
                <w:webHidden/>
              </w:rPr>
              <w:t>7</w:t>
            </w:r>
            <w:r w:rsidR="00655DFC">
              <w:rPr>
                <w:webHidden/>
              </w:rPr>
              <w:fldChar w:fldCharType="end"/>
            </w:r>
          </w:hyperlink>
        </w:p>
        <w:p w:rsidR="00655DFC" w:rsidRDefault="00A55D7D">
          <w:pPr>
            <w:pStyle w:val="Obsah1"/>
            <w:rPr>
              <w:rFonts w:asciiTheme="minorHAnsi" w:eastAsiaTheme="minorEastAsia" w:hAnsiTheme="minorHAnsi"/>
              <w:sz w:val="22"/>
              <w:lang w:eastAsia="cs-CZ"/>
            </w:rPr>
          </w:pPr>
          <w:hyperlink w:anchor="_Toc516757685" w:history="1">
            <w:r w:rsidR="00655DFC" w:rsidRPr="00C10DA1">
              <w:rPr>
                <w:rStyle w:val="Hypertextovodkaz"/>
              </w:rPr>
              <w:t>1   Příručka jako materiální didaktický prostředek</w:t>
            </w:r>
            <w:r w:rsidR="00655DFC">
              <w:rPr>
                <w:webHidden/>
              </w:rPr>
              <w:tab/>
            </w:r>
            <w:r w:rsidR="00655DFC">
              <w:rPr>
                <w:webHidden/>
              </w:rPr>
              <w:fldChar w:fldCharType="begin"/>
            </w:r>
            <w:r w:rsidR="00655DFC">
              <w:rPr>
                <w:webHidden/>
              </w:rPr>
              <w:instrText xml:space="preserve"> PAGEREF _Toc516757685 \h </w:instrText>
            </w:r>
            <w:r w:rsidR="00655DFC">
              <w:rPr>
                <w:webHidden/>
              </w:rPr>
            </w:r>
            <w:r w:rsidR="00655DFC">
              <w:rPr>
                <w:webHidden/>
              </w:rPr>
              <w:fldChar w:fldCharType="separate"/>
            </w:r>
            <w:r w:rsidR="00655DFC">
              <w:rPr>
                <w:webHidden/>
              </w:rPr>
              <w:t>9</w:t>
            </w:r>
            <w:r w:rsidR="00655DFC">
              <w:rPr>
                <w:webHidden/>
              </w:rPr>
              <w:fldChar w:fldCharType="end"/>
            </w:r>
          </w:hyperlink>
        </w:p>
        <w:p w:rsidR="00655DFC" w:rsidRDefault="00A55D7D">
          <w:pPr>
            <w:pStyle w:val="Obsah1"/>
            <w:rPr>
              <w:rFonts w:asciiTheme="minorHAnsi" w:eastAsiaTheme="minorEastAsia" w:hAnsiTheme="minorHAnsi"/>
              <w:sz w:val="22"/>
              <w:lang w:eastAsia="cs-CZ"/>
            </w:rPr>
          </w:pPr>
          <w:hyperlink w:anchor="_Toc516757686" w:history="1">
            <w:r w:rsidR="00655DFC" w:rsidRPr="00C10DA1">
              <w:rPr>
                <w:rStyle w:val="Hypertextovodkaz"/>
              </w:rPr>
              <w:t>2    Výuka oboru vzdělání Zednické práce 36-67-E/01</w:t>
            </w:r>
            <w:r w:rsidR="00655DFC">
              <w:rPr>
                <w:webHidden/>
              </w:rPr>
              <w:tab/>
            </w:r>
            <w:r w:rsidR="00655DFC">
              <w:rPr>
                <w:webHidden/>
              </w:rPr>
              <w:fldChar w:fldCharType="begin"/>
            </w:r>
            <w:r w:rsidR="00655DFC">
              <w:rPr>
                <w:webHidden/>
              </w:rPr>
              <w:instrText xml:space="preserve"> PAGEREF _Toc516757686 \h </w:instrText>
            </w:r>
            <w:r w:rsidR="00655DFC">
              <w:rPr>
                <w:webHidden/>
              </w:rPr>
            </w:r>
            <w:r w:rsidR="00655DFC">
              <w:rPr>
                <w:webHidden/>
              </w:rPr>
              <w:fldChar w:fldCharType="separate"/>
            </w:r>
            <w:r w:rsidR="00655DFC">
              <w:rPr>
                <w:webHidden/>
              </w:rPr>
              <w:t>13</w:t>
            </w:r>
            <w:r w:rsidR="00655DFC">
              <w:rPr>
                <w:webHidden/>
              </w:rPr>
              <w:fldChar w:fldCharType="end"/>
            </w:r>
          </w:hyperlink>
        </w:p>
        <w:p w:rsidR="00655DFC" w:rsidRDefault="00A55D7D">
          <w:pPr>
            <w:pStyle w:val="Obsah2"/>
            <w:rPr>
              <w:rFonts w:asciiTheme="minorHAnsi" w:eastAsiaTheme="minorEastAsia" w:hAnsiTheme="minorHAnsi"/>
              <w:sz w:val="22"/>
              <w:lang w:eastAsia="cs-CZ"/>
            </w:rPr>
          </w:pPr>
          <w:hyperlink w:anchor="_Toc516757687" w:history="1">
            <w:r w:rsidR="00655DFC" w:rsidRPr="00C10DA1">
              <w:rPr>
                <w:rStyle w:val="Hypertextovodkaz"/>
                <w:rFonts w:cs="Times New Roman"/>
              </w:rPr>
              <w:t>2.1</w:t>
            </w:r>
            <w:r w:rsidR="00655DFC" w:rsidRPr="00C10DA1">
              <w:rPr>
                <w:rStyle w:val="Hypertextovodkaz"/>
              </w:rPr>
              <w:t xml:space="preserve">   Specifika žáků vzdělávaných v oboru Zednické práce 36-67-E/01</w:t>
            </w:r>
            <w:r w:rsidR="00655DFC">
              <w:rPr>
                <w:webHidden/>
              </w:rPr>
              <w:tab/>
            </w:r>
            <w:r w:rsidR="00655DFC">
              <w:rPr>
                <w:webHidden/>
              </w:rPr>
              <w:fldChar w:fldCharType="begin"/>
            </w:r>
            <w:r w:rsidR="00655DFC">
              <w:rPr>
                <w:webHidden/>
              </w:rPr>
              <w:instrText xml:space="preserve"> PAGEREF _Toc516757687 \h </w:instrText>
            </w:r>
            <w:r w:rsidR="00655DFC">
              <w:rPr>
                <w:webHidden/>
              </w:rPr>
            </w:r>
            <w:r w:rsidR="00655DFC">
              <w:rPr>
                <w:webHidden/>
              </w:rPr>
              <w:fldChar w:fldCharType="separate"/>
            </w:r>
            <w:r w:rsidR="00655DFC">
              <w:rPr>
                <w:webHidden/>
              </w:rPr>
              <w:t>17</w:t>
            </w:r>
            <w:r w:rsidR="00655DFC">
              <w:rPr>
                <w:webHidden/>
              </w:rPr>
              <w:fldChar w:fldCharType="end"/>
            </w:r>
          </w:hyperlink>
        </w:p>
        <w:p w:rsidR="00655DFC" w:rsidRDefault="00A55D7D">
          <w:pPr>
            <w:pStyle w:val="Obsah1"/>
            <w:tabs>
              <w:tab w:val="left" w:pos="1100"/>
            </w:tabs>
            <w:rPr>
              <w:rFonts w:asciiTheme="minorHAnsi" w:eastAsiaTheme="minorEastAsia" w:hAnsiTheme="minorHAnsi"/>
              <w:sz w:val="22"/>
              <w:lang w:eastAsia="cs-CZ"/>
            </w:rPr>
          </w:pPr>
          <w:hyperlink w:anchor="_Toc516757688" w:history="1">
            <w:r w:rsidR="00655DFC" w:rsidRPr="00C10DA1">
              <w:rPr>
                <w:rStyle w:val="Hypertextovodkaz"/>
              </w:rPr>
              <w:t>3</w:t>
            </w:r>
            <w:r w:rsidR="00655DFC">
              <w:rPr>
                <w:rFonts w:asciiTheme="minorHAnsi" w:eastAsiaTheme="minorEastAsia" w:hAnsiTheme="minorHAnsi"/>
                <w:sz w:val="22"/>
                <w:lang w:eastAsia="cs-CZ"/>
              </w:rPr>
              <w:tab/>
            </w:r>
            <w:r w:rsidR="00655DFC" w:rsidRPr="00C10DA1">
              <w:rPr>
                <w:rStyle w:val="Hypertextovodkaz"/>
              </w:rPr>
              <w:t>Tvorba příručky</w:t>
            </w:r>
            <w:r w:rsidR="00655DFC">
              <w:rPr>
                <w:webHidden/>
              </w:rPr>
              <w:tab/>
            </w:r>
            <w:r w:rsidR="00655DFC">
              <w:rPr>
                <w:webHidden/>
              </w:rPr>
              <w:fldChar w:fldCharType="begin"/>
            </w:r>
            <w:r w:rsidR="00655DFC">
              <w:rPr>
                <w:webHidden/>
              </w:rPr>
              <w:instrText xml:space="preserve"> PAGEREF _Toc516757688 \h </w:instrText>
            </w:r>
            <w:r w:rsidR="00655DFC">
              <w:rPr>
                <w:webHidden/>
              </w:rPr>
            </w:r>
            <w:r w:rsidR="00655DFC">
              <w:rPr>
                <w:webHidden/>
              </w:rPr>
              <w:fldChar w:fldCharType="separate"/>
            </w:r>
            <w:r w:rsidR="00655DFC">
              <w:rPr>
                <w:webHidden/>
              </w:rPr>
              <w:t>24</w:t>
            </w:r>
            <w:r w:rsidR="00655DFC">
              <w:rPr>
                <w:webHidden/>
              </w:rPr>
              <w:fldChar w:fldCharType="end"/>
            </w:r>
          </w:hyperlink>
        </w:p>
        <w:p w:rsidR="00655DFC" w:rsidRDefault="00A55D7D">
          <w:pPr>
            <w:pStyle w:val="Obsah1"/>
            <w:tabs>
              <w:tab w:val="left" w:pos="1100"/>
            </w:tabs>
            <w:rPr>
              <w:rFonts w:asciiTheme="minorHAnsi" w:eastAsiaTheme="minorEastAsia" w:hAnsiTheme="minorHAnsi"/>
              <w:sz w:val="22"/>
              <w:lang w:eastAsia="cs-CZ"/>
            </w:rPr>
          </w:pPr>
          <w:hyperlink w:anchor="_Toc516757689" w:history="1">
            <w:r w:rsidR="00655DFC" w:rsidRPr="00C10DA1">
              <w:rPr>
                <w:rStyle w:val="Hypertextovodkaz"/>
              </w:rPr>
              <w:t>4</w:t>
            </w:r>
            <w:r w:rsidR="00655DFC">
              <w:rPr>
                <w:rFonts w:asciiTheme="minorHAnsi" w:eastAsiaTheme="minorEastAsia" w:hAnsiTheme="minorHAnsi"/>
                <w:sz w:val="22"/>
                <w:lang w:eastAsia="cs-CZ"/>
              </w:rPr>
              <w:tab/>
            </w:r>
            <w:r w:rsidR="00655DFC" w:rsidRPr="00C10DA1">
              <w:rPr>
                <w:rStyle w:val="Hypertextovodkaz"/>
              </w:rPr>
              <w:t>Příručka do odborného výcviku oboru vzdělání Zednické práce 36-67-E/01</w:t>
            </w:r>
            <w:r w:rsidR="00655DFC">
              <w:rPr>
                <w:webHidden/>
              </w:rPr>
              <w:tab/>
            </w:r>
            <w:r w:rsidR="00655DFC">
              <w:rPr>
                <w:webHidden/>
              </w:rPr>
              <w:fldChar w:fldCharType="begin"/>
            </w:r>
            <w:r w:rsidR="00655DFC">
              <w:rPr>
                <w:webHidden/>
              </w:rPr>
              <w:instrText xml:space="preserve"> PAGEREF _Toc516757689 \h </w:instrText>
            </w:r>
            <w:r w:rsidR="00655DFC">
              <w:rPr>
                <w:webHidden/>
              </w:rPr>
            </w:r>
            <w:r w:rsidR="00655DFC">
              <w:rPr>
                <w:webHidden/>
              </w:rPr>
              <w:fldChar w:fldCharType="separate"/>
            </w:r>
            <w:r w:rsidR="00655DFC">
              <w:rPr>
                <w:webHidden/>
              </w:rPr>
              <w:t>27</w:t>
            </w:r>
            <w:r w:rsidR="00655DFC">
              <w:rPr>
                <w:webHidden/>
              </w:rPr>
              <w:fldChar w:fldCharType="end"/>
            </w:r>
          </w:hyperlink>
        </w:p>
        <w:p w:rsidR="00655DFC" w:rsidRDefault="00A55D7D">
          <w:pPr>
            <w:pStyle w:val="Obsah1"/>
            <w:rPr>
              <w:rFonts w:asciiTheme="minorHAnsi" w:eastAsiaTheme="minorEastAsia" w:hAnsiTheme="minorHAnsi"/>
              <w:sz w:val="22"/>
              <w:lang w:eastAsia="cs-CZ"/>
            </w:rPr>
          </w:pPr>
          <w:hyperlink w:anchor="_Toc516757690" w:history="1">
            <w:r w:rsidR="00655DFC" w:rsidRPr="00C10DA1">
              <w:rPr>
                <w:rStyle w:val="Hypertextovodkaz"/>
              </w:rPr>
              <w:t>Závěr</w:t>
            </w:r>
            <w:r w:rsidR="00655DFC">
              <w:rPr>
                <w:webHidden/>
              </w:rPr>
              <w:tab/>
            </w:r>
            <w:r w:rsidR="00655DFC">
              <w:rPr>
                <w:webHidden/>
              </w:rPr>
              <w:fldChar w:fldCharType="begin"/>
            </w:r>
            <w:r w:rsidR="00655DFC">
              <w:rPr>
                <w:webHidden/>
              </w:rPr>
              <w:instrText xml:space="preserve"> PAGEREF _Toc516757690 \h </w:instrText>
            </w:r>
            <w:r w:rsidR="00655DFC">
              <w:rPr>
                <w:webHidden/>
              </w:rPr>
            </w:r>
            <w:r w:rsidR="00655DFC">
              <w:rPr>
                <w:webHidden/>
              </w:rPr>
              <w:fldChar w:fldCharType="separate"/>
            </w:r>
            <w:r w:rsidR="00655DFC">
              <w:rPr>
                <w:webHidden/>
              </w:rPr>
              <w:t>80</w:t>
            </w:r>
            <w:r w:rsidR="00655DFC">
              <w:rPr>
                <w:webHidden/>
              </w:rPr>
              <w:fldChar w:fldCharType="end"/>
            </w:r>
          </w:hyperlink>
        </w:p>
        <w:p w:rsidR="00655DFC" w:rsidRDefault="00A55D7D">
          <w:pPr>
            <w:pStyle w:val="Obsah1"/>
            <w:rPr>
              <w:rFonts w:asciiTheme="minorHAnsi" w:eastAsiaTheme="minorEastAsia" w:hAnsiTheme="minorHAnsi"/>
              <w:sz w:val="22"/>
              <w:lang w:eastAsia="cs-CZ"/>
            </w:rPr>
          </w:pPr>
          <w:hyperlink w:anchor="_Toc516757691" w:history="1">
            <w:r w:rsidR="00655DFC" w:rsidRPr="00C10DA1">
              <w:rPr>
                <w:rStyle w:val="Hypertextovodkaz"/>
              </w:rPr>
              <w:t>Seznam použité literatury a internetových zdrojů</w:t>
            </w:r>
            <w:r w:rsidR="00655DFC">
              <w:rPr>
                <w:webHidden/>
              </w:rPr>
              <w:tab/>
            </w:r>
            <w:r w:rsidR="00655DFC">
              <w:rPr>
                <w:webHidden/>
              </w:rPr>
              <w:fldChar w:fldCharType="begin"/>
            </w:r>
            <w:r w:rsidR="00655DFC">
              <w:rPr>
                <w:webHidden/>
              </w:rPr>
              <w:instrText xml:space="preserve"> PAGEREF _Toc516757691 \h </w:instrText>
            </w:r>
            <w:r w:rsidR="00655DFC">
              <w:rPr>
                <w:webHidden/>
              </w:rPr>
            </w:r>
            <w:r w:rsidR="00655DFC">
              <w:rPr>
                <w:webHidden/>
              </w:rPr>
              <w:fldChar w:fldCharType="separate"/>
            </w:r>
            <w:r w:rsidR="00655DFC">
              <w:rPr>
                <w:webHidden/>
              </w:rPr>
              <w:t>81</w:t>
            </w:r>
            <w:r w:rsidR="00655DFC">
              <w:rPr>
                <w:webHidden/>
              </w:rPr>
              <w:fldChar w:fldCharType="end"/>
            </w:r>
          </w:hyperlink>
        </w:p>
        <w:p w:rsidR="00655DFC" w:rsidRDefault="00A55D7D">
          <w:pPr>
            <w:pStyle w:val="Obsah1"/>
            <w:rPr>
              <w:rFonts w:asciiTheme="minorHAnsi" w:eastAsiaTheme="minorEastAsia" w:hAnsiTheme="minorHAnsi"/>
              <w:sz w:val="22"/>
              <w:lang w:eastAsia="cs-CZ"/>
            </w:rPr>
          </w:pPr>
          <w:hyperlink w:anchor="_Toc516757692" w:history="1">
            <w:r w:rsidR="00655DFC" w:rsidRPr="00C10DA1">
              <w:rPr>
                <w:rStyle w:val="Hypertextovodkaz"/>
              </w:rPr>
              <w:t>Příloha č. 1 – Učební osnova OV z ŠVP</w:t>
            </w:r>
            <w:r w:rsidR="00655DFC">
              <w:rPr>
                <w:webHidden/>
              </w:rPr>
              <w:tab/>
            </w:r>
            <w:r w:rsidR="00655DFC">
              <w:rPr>
                <w:webHidden/>
              </w:rPr>
              <w:fldChar w:fldCharType="begin"/>
            </w:r>
            <w:r w:rsidR="00655DFC">
              <w:rPr>
                <w:webHidden/>
              </w:rPr>
              <w:instrText xml:space="preserve"> PAGEREF _Toc516757692 \h </w:instrText>
            </w:r>
            <w:r w:rsidR="00655DFC">
              <w:rPr>
                <w:webHidden/>
              </w:rPr>
            </w:r>
            <w:r w:rsidR="00655DFC">
              <w:rPr>
                <w:webHidden/>
              </w:rPr>
              <w:fldChar w:fldCharType="separate"/>
            </w:r>
            <w:r w:rsidR="00655DFC">
              <w:rPr>
                <w:webHidden/>
              </w:rPr>
              <w:t>83</w:t>
            </w:r>
            <w:r w:rsidR="00655DFC">
              <w:rPr>
                <w:webHidden/>
              </w:rPr>
              <w:fldChar w:fldCharType="end"/>
            </w:r>
          </w:hyperlink>
        </w:p>
        <w:p w:rsidR="005F4414" w:rsidRDefault="005F4414">
          <w:r w:rsidRPr="008C7FE5">
            <w:rPr>
              <w:rFonts w:cs="Times New Roman"/>
              <w:b/>
              <w:bCs/>
              <w:szCs w:val="24"/>
            </w:rPr>
            <w:fldChar w:fldCharType="end"/>
          </w:r>
        </w:p>
      </w:sdtContent>
    </w:sdt>
    <w:p w:rsidR="005F4414" w:rsidRDefault="005F4414" w:rsidP="005B0D09">
      <w:pPr>
        <w:rPr>
          <w:rFonts w:cs="Times New Roman"/>
          <w:sz w:val="28"/>
          <w:szCs w:val="28"/>
        </w:rPr>
        <w:sectPr w:rsidR="005F4414" w:rsidSect="00927870">
          <w:footerReference w:type="default" r:id="rId8"/>
          <w:pgSz w:w="11906" w:h="16838"/>
          <w:pgMar w:top="1418" w:right="1134" w:bottom="1418" w:left="1701" w:header="709" w:footer="709" w:gutter="0"/>
          <w:cols w:space="708"/>
          <w:docGrid w:linePitch="360"/>
        </w:sectPr>
      </w:pPr>
    </w:p>
    <w:p w:rsidR="007A434D" w:rsidRPr="00DC6879" w:rsidRDefault="007A434D" w:rsidP="000C1417">
      <w:pPr>
        <w:pStyle w:val="vodazvr"/>
        <w:rPr>
          <w:sz w:val="28"/>
          <w:szCs w:val="28"/>
        </w:rPr>
      </w:pPr>
      <w:bookmarkStart w:id="1" w:name="_Toc516757684"/>
      <w:r>
        <w:lastRenderedPageBreak/>
        <w:t>Ú</w:t>
      </w:r>
      <w:r w:rsidR="000C1417">
        <w:t>vod</w:t>
      </w:r>
      <w:bookmarkEnd w:id="1"/>
    </w:p>
    <w:p w:rsidR="007A434D" w:rsidRDefault="007A434D" w:rsidP="007A434D">
      <w:pPr>
        <w:ind w:firstLine="708"/>
        <w:jc w:val="both"/>
        <w:rPr>
          <w:rFonts w:cs="Times New Roman"/>
          <w:szCs w:val="24"/>
        </w:rPr>
      </w:pPr>
      <w:r>
        <w:rPr>
          <w:rFonts w:cs="Times New Roman"/>
          <w:szCs w:val="24"/>
        </w:rPr>
        <w:t xml:space="preserve">Jako učitel odborného výcviku oboru </w:t>
      </w:r>
      <w:r w:rsidR="00062C90">
        <w:rPr>
          <w:rFonts w:cs="Times New Roman"/>
          <w:szCs w:val="24"/>
        </w:rPr>
        <w:t>Z</w:t>
      </w:r>
      <w:r>
        <w:rPr>
          <w:rFonts w:cs="Times New Roman"/>
          <w:szCs w:val="24"/>
        </w:rPr>
        <w:t>ednické práce 36-</w:t>
      </w:r>
      <w:proofErr w:type="gramStart"/>
      <w:r>
        <w:rPr>
          <w:rFonts w:cs="Times New Roman"/>
          <w:szCs w:val="24"/>
        </w:rPr>
        <w:t>57-E</w:t>
      </w:r>
      <w:proofErr w:type="gramEnd"/>
      <w:r>
        <w:rPr>
          <w:rFonts w:cs="Times New Roman"/>
          <w:szCs w:val="24"/>
        </w:rPr>
        <w:t xml:space="preserve">/01 </w:t>
      </w:r>
      <w:r w:rsidR="00914EA2">
        <w:rPr>
          <w:rFonts w:cs="Times New Roman"/>
          <w:szCs w:val="24"/>
        </w:rPr>
        <w:t>na střední škole ve Vyškově přicházím nejčastěji do styku s </w:t>
      </w:r>
      <w:r>
        <w:rPr>
          <w:rFonts w:cs="Times New Roman"/>
          <w:szCs w:val="24"/>
        </w:rPr>
        <w:t>žáky se speciálními vzdělávacími potřebami</w:t>
      </w:r>
      <w:r w:rsidR="00914EA2">
        <w:rPr>
          <w:rFonts w:cs="Times New Roman"/>
          <w:szCs w:val="24"/>
        </w:rPr>
        <w:t xml:space="preserve"> (dále též jako SVP)</w:t>
      </w:r>
      <w:r>
        <w:rPr>
          <w:rFonts w:cs="Times New Roman"/>
          <w:szCs w:val="24"/>
        </w:rPr>
        <w:t>. Tito žáci</w:t>
      </w:r>
      <w:r w:rsidR="00914EA2">
        <w:rPr>
          <w:rFonts w:cs="Times New Roman"/>
          <w:szCs w:val="24"/>
        </w:rPr>
        <w:t>, přijímaní</w:t>
      </w:r>
      <w:r>
        <w:rPr>
          <w:rFonts w:cs="Times New Roman"/>
          <w:szCs w:val="24"/>
        </w:rPr>
        <w:t xml:space="preserve"> na naši školu</w:t>
      </w:r>
      <w:r w:rsidR="00914EA2">
        <w:rPr>
          <w:rFonts w:cs="Times New Roman"/>
          <w:szCs w:val="24"/>
        </w:rPr>
        <w:t>,</w:t>
      </w:r>
      <w:r>
        <w:rPr>
          <w:rFonts w:cs="Times New Roman"/>
          <w:szCs w:val="24"/>
        </w:rPr>
        <w:t xml:space="preserve"> mají doporučení z pedagogicko-psychologické poradny, kde jsou jim stanoveny různé diagnózy. Na základě tohoto vyšetření je </w:t>
      </w:r>
      <w:r w:rsidR="00914EA2">
        <w:rPr>
          <w:rFonts w:cs="Times New Roman"/>
          <w:szCs w:val="24"/>
        </w:rPr>
        <w:t xml:space="preserve">pak </w:t>
      </w:r>
      <w:r>
        <w:rPr>
          <w:rFonts w:cs="Times New Roman"/>
          <w:szCs w:val="24"/>
        </w:rPr>
        <w:t xml:space="preserve">nutné s žákem pracovat individuálně a přihlížet jednotlivě </w:t>
      </w:r>
      <w:r w:rsidR="00914EA2">
        <w:rPr>
          <w:rFonts w:cs="Times New Roman"/>
          <w:szCs w:val="24"/>
        </w:rPr>
        <w:t>k jeho potřebám a schopnostem</w:t>
      </w:r>
      <w:r>
        <w:rPr>
          <w:rFonts w:cs="Times New Roman"/>
          <w:szCs w:val="24"/>
        </w:rPr>
        <w:t>. Stanovovat a následně plnit výukové cíle tak</w:t>
      </w:r>
      <w:r w:rsidR="001C1C94">
        <w:rPr>
          <w:rFonts w:cs="Times New Roman"/>
          <w:szCs w:val="24"/>
        </w:rPr>
        <w:t>,</w:t>
      </w:r>
      <w:r>
        <w:rPr>
          <w:rFonts w:cs="Times New Roman"/>
          <w:szCs w:val="24"/>
        </w:rPr>
        <w:t xml:space="preserve"> aby splňoval</w:t>
      </w:r>
      <w:r w:rsidR="001C1C94">
        <w:rPr>
          <w:rFonts w:cs="Times New Roman"/>
          <w:szCs w:val="24"/>
        </w:rPr>
        <w:t>y</w:t>
      </w:r>
      <w:r>
        <w:rPr>
          <w:rFonts w:cs="Times New Roman"/>
          <w:szCs w:val="24"/>
        </w:rPr>
        <w:t xml:space="preserve"> daná kritéria a potřeby jedinců</w:t>
      </w:r>
      <w:r w:rsidR="00914EA2">
        <w:rPr>
          <w:rFonts w:cs="Times New Roman"/>
          <w:szCs w:val="24"/>
        </w:rPr>
        <w:t>,</w:t>
      </w:r>
      <w:r>
        <w:rPr>
          <w:rFonts w:cs="Times New Roman"/>
          <w:szCs w:val="24"/>
        </w:rPr>
        <w:t xml:space="preserve"> bývá někdy nadlidský výkon</w:t>
      </w:r>
      <w:r w:rsidR="001C1C94">
        <w:rPr>
          <w:rFonts w:cs="Times New Roman"/>
          <w:szCs w:val="24"/>
        </w:rPr>
        <w:t>.</w:t>
      </w:r>
      <w:r>
        <w:rPr>
          <w:rFonts w:cs="Times New Roman"/>
          <w:szCs w:val="24"/>
        </w:rPr>
        <w:t xml:space="preserve"> </w:t>
      </w:r>
      <w:r w:rsidR="001C1C94">
        <w:rPr>
          <w:rFonts w:cs="Times New Roman"/>
          <w:szCs w:val="24"/>
        </w:rPr>
        <w:t>J</w:t>
      </w:r>
      <w:r>
        <w:rPr>
          <w:rFonts w:cs="Times New Roman"/>
          <w:szCs w:val="24"/>
        </w:rPr>
        <w:t>e proto potřeba se na každého žáka správně naladit a dobře připravit. Snažím se být pro tyto žáky co nejlepším učitelem, rozvíjet především jejich pracovní kompetence, vše jim v odborném výcviku co nejnázorněji předvést, přiblížit a vysvětlit. I přes docela široké spektrum stavebních prací</w:t>
      </w:r>
      <w:r w:rsidR="00914EA2">
        <w:rPr>
          <w:rFonts w:cs="Times New Roman"/>
          <w:szCs w:val="24"/>
        </w:rPr>
        <w:t>,</w:t>
      </w:r>
      <w:r>
        <w:rPr>
          <w:rFonts w:cs="Times New Roman"/>
          <w:szCs w:val="24"/>
        </w:rPr>
        <w:t xml:space="preserve"> se kterými žáci přicházejí do styku, není možné, aby si vše vlastnoručně vyzkoušeli a všem úkonům dostatečně porozuměli. Absence základních dovedností (jako jsou například jednoduché početní úkony, čtení, převody jednotek apod.), které jsou prvotním předpokladem pro úspěšné zvládnutí a ukončení studia, celý edukační proces výrazně zpomalují. Čtení zdlouhavých textů z učebnic bývá pro tyto žáky stresovou situací. V konečné fázi jsou rádi, že daný text s námahou přečtou, ale bohužel bez pochopení. Požadovaný pracovní výkon je pak schopen splnit jen málokdo. </w:t>
      </w:r>
    </w:p>
    <w:p w:rsidR="007A434D" w:rsidRDefault="007A434D" w:rsidP="007A434D">
      <w:pPr>
        <w:ind w:firstLine="708"/>
        <w:jc w:val="both"/>
        <w:rPr>
          <w:rFonts w:cs="Times New Roman"/>
          <w:szCs w:val="24"/>
        </w:rPr>
      </w:pPr>
      <w:r>
        <w:rPr>
          <w:rFonts w:cs="Times New Roman"/>
          <w:szCs w:val="24"/>
        </w:rPr>
        <w:t>Cílem předložené práce je vytvo</w:t>
      </w:r>
      <w:r w:rsidR="00951C92">
        <w:rPr>
          <w:rFonts w:cs="Times New Roman"/>
          <w:szCs w:val="24"/>
        </w:rPr>
        <w:t>řit</w:t>
      </w:r>
      <w:r w:rsidR="00062C90">
        <w:rPr>
          <w:rFonts w:cs="Times New Roman"/>
          <w:szCs w:val="24"/>
        </w:rPr>
        <w:t xml:space="preserve"> </w:t>
      </w:r>
      <w:r>
        <w:rPr>
          <w:rFonts w:cs="Times New Roman"/>
          <w:szCs w:val="24"/>
        </w:rPr>
        <w:t>příručk</w:t>
      </w:r>
      <w:r w:rsidR="00951C92">
        <w:rPr>
          <w:rFonts w:cs="Times New Roman"/>
          <w:szCs w:val="24"/>
        </w:rPr>
        <w:t>u</w:t>
      </w:r>
      <w:r>
        <w:rPr>
          <w:rFonts w:cs="Times New Roman"/>
          <w:szCs w:val="24"/>
        </w:rPr>
        <w:t>, kter</w:t>
      </w:r>
      <w:r w:rsidR="001C1C94">
        <w:rPr>
          <w:rFonts w:cs="Times New Roman"/>
          <w:szCs w:val="24"/>
        </w:rPr>
        <w:t>á</w:t>
      </w:r>
      <w:r>
        <w:rPr>
          <w:rFonts w:cs="Times New Roman"/>
          <w:szCs w:val="24"/>
        </w:rPr>
        <w:t xml:space="preserve"> při výuce odborného výcviku </w:t>
      </w:r>
      <w:r w:rsidR="00914EA2">
        <w:rPr>
          <w:rFonts w:cs="Times New Roman"/>
          <w:szCs w:val="24"/>
        </w:rPr>
        <w:t xml:space="preserve">mně </w:t>
      </w:r>
      <w:r>
        <w:rPr>
          <w:rFonts w:cs="Times New Roman"/>
          <w:szCs w:val="24"/>
        </w:rPr>
        <w:t xml:space="preserve">i žákům se speciálními vzdělávacími potřebami chybí. </w:t>
      </w:r>
      <w:r w:rsidR="00914EA2">
        <w:rPr>
          <w:rFonts w:cs="Times New Roman"/>
          <w:szCs w:val="24"/>
        </w:rPr>
        <w:t>Ta by jim měla co nejnázorněji přiblížit</w:t>
      </w:r>
      <w:r>
        <w:rPr>
          <w:rFonts w:cs="Times New Roman"/>
          <w:szCs w:val="24"/>
        </w:rPr>
        <w:t xml:space="preserve"> základní zednické potře</w:t>
      </w:r>
      <w:r w:rsidR="00914EA2">
        <w:rPr>
          <w:rFonts w:cs="Times New Roman"/>
          <w:szCs w:val="24"/>
        </w:rPr>
        <w:t>by a posloužit</w:t>
      </w:r>
      <w:r>
        <w:rPr>
          <w:rFonts w:cs="Times New Roman"/>
          <w:szCs w:val="24"/>
        </w:rPr>
        <w:t xml:space="preserve"> jako vodítko či pomocník nejen ve škole, ale třeba i následně při vstupu na trh práce. </w:t>
      </w:r>
      <w:r w:rsidR="00914EA2">
        <w:rPr>
          <w:rFonts w:cs="Times New Roman"/>
          <w:szCs w:val="24"/>
        </w:rPr>
        <w:t>Dále má žákům napomoci k </w:t>
      </w:r>
      <w:r>
        <w:rPr>
          <w:rFonts w:cs="Times New Roman"/>
          <w:szCs w:val="24"/>
        </w:rPr>
        <w:t>dosažení větší samostatnosti především v odborném výcviku.</w:t>
      </w:r>
      <w:r w:rsidR="001C1C94">
        <w:rPr>
          <w:rFonts w:cs="Times New Roman"/>
          <w:szCs w:val="24"/>
        </w:rPr>
        <w:t xml:space="preserve"> </w:t>
      </w:r>
    </w:p>
    <w:p w:rsidR="007A434D" w:rsidRDefault="007A434D" w:rsidP="00411B04">
      <w:pPr>
        <w:ind w:firstLine="708"/>
        <w:jc w:val="both"/>
        <w:rPr>
          <w:rFonts w:cs="Times New Roman"/>
          <w:szCs w:val="24"/>
        </w:rPr>
      </w:pPr>
      <w:r>
        <w:rPr>
          <w:rFonts w:cs="Times New Roman"/>
          <w:szCs w:val="24"/>
        </w:rPr>
        <w:t xml:space="preserve">Bakalářská práce je rozdělena na část teoretickou a praktickou. Teoretická je tvořena dvěma kapitolami. </w:t>
      </w:r>
      <w:r w:rsidR="00411B04" w:rsidRPr="00411B04">
        <w:rPr>
          <w:rFonts w:cs="Times New Roman"/>
          <w:b/>
          <w:szCs w:val="24"/>
        </w:rPr>
        <w:t>P</w:t>
      </w:r>
      <w:r w:rsidRPr="00842C0E">
        <w:rPr>
          <w:rFonts w:cs="Times New Roman"/>
          <w:b/>
          <w:szCs w:val="24"/>
        </w:rPr>
        <w:t>rvní</w:t>
      </w:r>
      <w:r w:rsidR="00830F57">
        <w:rPr>
          <w:rFonts w:cs="Times New Roman"/>
          <w:b/>
          <w:szCs w:val="24"/>
        </w:rPr>
        <w:t xml:space="preserve"> </w:t>
      </w:r>
      <w:r w:rsidR="00411B04">
        <w:rPr>
          <w:rFonts w:cs="Times New Roman"/>
          <w:szCs w:val="24"/>
        </w:rPr>
        <w:t>kapitol</w:t>
      </w:r>
      <w:r w:rsidR="00FE7AE7">
        <w:rPr>
          <w:rFonts w:cs="Times New Roman"/>
          <w:szCs w:val="24"/>
        </w:rPr>
        <w:t>a</w:t>
      </w:r>
      <w:r w:rsidR="00411B04">
        <w:rPr>
          <w:rFonts w:cs="Times New Roman"/>
          <w:szCs w:val="24"/>
        </w:rPr>
        <w:t xml:space="preserve"> řeší </w:t>
      </w:r>
      <w:r w:rsidR="00CE668A">
        <w:rPr>
          <w:rFonts w:cs="Times New Roman"/>
          <w:szCs w:val="24"/>
        </w:rPr>
        <w:t>p</w:t>
      </w:r>
      <w:r>
        <w:rPr>
          <w:rFonts w:cs="Times New Roman"/>
          <w:szCs w:val="24"/>
        </w:rPr>
        <w:t>říručku jako materiální didaktický prostředek.</w:t>
      </w:r>
      <w:r w:rsidR="00CE668A">
        <w:rPr>
          <w:rFonts w:cs="Times New Roman"/>
          <w:szCs w:val="24"/>
        </w:rPr>
        <w:t xml:space="preserve"> Pojednává o</w:t>
      </w:r>
      <w:r w:rsidR="00411B04">
        <w:rPr>
          <w:rFonts w:cs="Times New Roman"/>
          <w:szCs w:val="24"/>
        </w:rPr>
        <w:t xml:space="preserve"> </w:t>
      </w:r>
      <w:r>
        <w:rPr>
          <w:rFonts w:cs="Times New Roman"/>
          <w:szCs w:val="24"/>
        </w:rPr>
        <w:t>vlastnost</w:t>
      </w:r>
      <w:r w:rsidR="00CE668A">
        <w:rPr>
          <w:rFonts w:cs="Times New Roman"/>
          <w:szCs w:val="24"/>
        </w:rPr>
        <w:t>ech</w:t>
      </w:r>
      <w:r>
        <w:rPr>
          <w:rFonts w:cs="Times New Roman"/>
          <w:szCs w:val="24"/>
        </w:rPr>
        <w:t xml:space="preserve"> textu</w:t>
      </w:r>
      <w:r w:rsidR="00CE668A">
        <w:rPr>
          <w:rFonts w:cs="Times New Roman"/>
          <w:szCs w:val="24"/>
        </w:rPr>
        <w:t>,</w:t>
      </w:r>
      <w:r>
        <w:rPr>
          <w:rFonts w:cs="Times New Roman"/>
          <w:szCs w:val="24"/>
        </w:rPr>
        <w:t xml:space="preserve"> obr</w:t>
      </w:r>
      <w:r w:rsidR="00CE668A">
        <w:rPr>
          <w:rFonts w:cs="Times New Roman"/>
          <w:szCs w:val="24"/>
        </w:rPr>
        <w:t>azové stránce</w:t>
      </w:r>
      <w:r>
        <w:rPr>
          <w:rFonts w:cs="Times New Roman"/>
          <w:szCs w:val="24"/>
        </w:rPr>
        <w:t xml:space="preserve"> v</w:t>
      </w:r>
      <w:r w:rsidR="00CE668A">
        <w:rPr>
          <w:rFonts w:cs="Times New Roman"/>
          <w:szCs w:val="24"/>
        </w:rPr>
        <w:t> </w:t>
      </w:r>
      <w:r>
        <w:rPr>
          <w:rFonts w:cs="Times New Roman"/>
          <w:szCs w:val="24"/>
        </w:rPr>
        <w:t>příručce</w:t>
      </w:r>
      <w:r w:rsidR="00CE668A">
        <w:rPr>
          <w:rFonts w:cs="Times New Roman"/>
          <w:szCs w:val="24"/>
        </w:rPr>
        <w:t xml:space="preserve"> a didaktických zásadách.</w:t>
      </w:r>
    </w:p>
    <w:p w:rsidR="0021770D" w:rsidRDefault="00F854E1" w:rsidP="007A434D">
      <w:pPr>
        <w:ind w:firstLine="708"/>
        <w:jc w:val="both"/>
        <w:rPr>
          <w:rFonts w:cs="Times New Roman"/>
          <w:szCs w:val="24"/>
        </w:rPr>
      </w:pPr>
      <w:r>
        <w:rPr>
          <w:rFonts w:cs="Times New Roman"/>
          <w:b/>
          <w:szCs w:val="24"/>
        </w:rPr>
        <w:t>D</w:t>
      </w:r>
      <w:r w:rsidR="007A434D" w:rsidRPr="006555D5">
        <w:rPr>
          <w:rFonts w:cs="Times New Roman"/>
          <w:b/>
          <w:szCs w:val="24"/>
        </w:rPr>
        <w:t>ruh</w:t>
      </w:r>
      <w:r>
        <w:rPr>
          <w:rFonts w:cs="Times New Roman"/>
          <w:b/>
          <w:szCs w:val="24"/>
        </w:rPr>
        <w:t>á</w:t>
      </w:r>
      <w:r w:rsidR="007A434D" w:rsidRPr="006555D5">
        <w:rPr>
          <w:rFonts w:cs="Times New Roman"/>
          <w:b/>
          <w:szCs w:val="24"/>
        </w:rPr>
        <w:t xml:space="preserve"> kapitol</w:t>
      </w:r>
      <w:r>
        <w:rPr>
          <w:rFonts w:cs="Times New Roman"/>
          <w:b/>
          <w:szCs w:val="24"/>
        </w:rPr>
        <w:t>a</w:t>
      </w:r>
      <w:r w:rsidR="007A434D">
        <w:rPr>
          <w:rFonts w:cs="Times New Roman"/>
          <w:szCs w:val="24"/>
        </w:rPr>
        <w:t xml:space="preserve"> </w:t>
      </w:r>
      <w:r w:rsidR="0021770D">
        <w:rPr>
          <w:rFonts w:cs="Times New Roman"/>
          <w:szCs w:val="24"/>
        </w:rPr>
        <w:t>nazvan</w:t>
      </w:r>
      <w:r>
        <w:rPr>
          <w:rFonts w:cs="Times New Roman"/>
          <w:szCs w:val="24"/>
        </w:rPr>
        <w:t xml:space="preserve">á </w:t>
      </w:r>
      <w:r w:rsidR="007A434D">
        <w:rPr>
          <w:rFonts w:cs="Times New Roman"/>
          <w:szCs w:val="24"/>
        </w:rPr>
        <w:t>Výuka oboru vzdělání Zednické práce 36-</w:t>
      </w:r>
      <w:proofErr w:type="gramStart"/>
      <w:r w:rsidR="007A434D">
        <w:rPr>
          <w:rFonts w:cs="Times New Roman"/>
          <w:szCs w:val="24"/>
        </w:rPr>
        <w:t>67-E</w:t>
      </w:r>
      <w:proofErr w:type="gramEnd"/>
      <w:r w:rsidR="007A434D">
        <w:rPr>
          <w:rFonts w:cs="Times New Roman"/>
          <w:szCs w:val="24"/>
        </w:rPr>
        <w:t>/01</w:t>
      </w:r>
      <w:r>
        <w:rPr>
          <w:rFonts w:cs="Times New Roman"/>
          <w:szCs w:val="24"/>
        </w:rPr>
        <w:t xml:space="preserve"> obsahuje informace o oboru </w:t>
      </w:r>
      <w:r w:rsidR="008A7ABA">
        <w:rPr>
          <w:rFonts w:cs="Times New Roman"/>
          <w:szCs w:val="24"/>
        </w:rPr>
        <w:t>Zednické práce</w:t>
      </w:r>
      <w:r w:rsidR="00906A20">
        <w:rPr>
          <w:rFonts w:cs="Times New Roman"/>
          <w:szCs w:val="24"/>
        </w:rPr>
        <w:t xml:space="preserve">, </w:t>
      </w:r>
      <w:r w:rsidR="003E4E04">
        <w:rPr>
          <w:rFonts w:cs="Times New Roman"/>
          <w:szCs w:val="24"/>
        </w:rPr>
        <w:t>uplatnění absolventa, organizaci výuky a spolupráci se sociálními partnery, způsobu ukončení studia a kurikulární</w:t>
      </w:r>
      <w:r w:rsidR="00490DA1">
        <w:rPr>
          <w:rFonts w:cs="Times New Roman"/>
          <w:szCs w:val="24"/>
        </w:rPr>
        <w:t>ch</w:t>
      </w:r>
      <w:r w:rsidR="003E4E04">
        <w:rPr>
          <w:rFonts w:cs="Times New Roman"/>
          <w:szCs w:val="24"/>
        </w:rPr>
        <w:t xml:space="preserve"> dokument</w:t>
      </w:r>
      <w:r w:rsidR="00490DA1">
        <w:rPr>
          <w:rFonts w:cs="Times New Roman"/>
          <w:szCs w:val="24"/>
        </w:rPr>
        <w:t>ech</w:t>
      </w:r>
      <w:r w:rsidR="003E4E04">
        <w:rPr>
          <w:rFonts w:cs="Times New Roman"/>
          <w:szCs w:val="24"/>
        </w:rPr>
        <w:t xml:space="preserve"> v učebním oboru.</w:t>
      </w:r>
      <w:r w:rsidR="007A434D">
        <w:rPr>
          <w:rFonts w:cs="Times New Roman"/>
          <w:szCs w:val="24"/>
        </w:rPr>
        <w:t xml:space="preserve"> </w:t>
      </w:r>
      <w:r w:rsidR="00490DA1">
        <w:rPr>
          <w:rFonts w:cs="Times New Roman"/>
          <w:szCs w:val="24"/>
        </w:rPr>
        <w:t>Část druhé kapitoly</w:t>
      </w:r>
      <w:r w:rsidR="00401695">
        <w:rPr>
          <w:rFonts w:cs="Times New Roman"/>
          <w:szCs w:val="24"/>
        </w:rPr>
        <w:t xml:space="preserve"> definuje a charakterizuje žáky se speciálními vzdělávacími potřebami, a to se zvláštním zřetelem na handicapy žáků, se kterými se v praxi naší školy nejčastěji setkáváme (žáci se specifickými poruchami učení a chování, se sociálním znevýhodněním, s mentálním postižením).</w:t>
      </w:r>
      <w:r w:rsidR="00490DA1">
        <w:rPr>
          <w:rFonts w:cs="Times New Roman"/>
          <w:szCs w:val="24"/>
        </w:rPr>
        <w:t xml:space="preserve"> </w:t>
      </w:r>
      <w:r w:rsidR="00401695">
        <w:rPr>
          <w:rFonts w:cs="Times New Roman"/>
          <w:szCs w:val="24"/>
        </w:rPr>
        <w:t>Následují</w:t>
      </w:r>
      <w:r w:rsidR="00490DA1">
        <w:rPr>
          <w:rFonts w:cs="Times New Roman"/>
          <w:szCs w:val="24"/>
        </w:rPr>
        <w:t xml:space="preserve"> </w:t>
      </w:r>
      <w:r w:rsidR="00DD6E7E">
        <w:rPr>
          <w:rFonts w:cs="Times New Roman"/>
          <w:szCs w:val="24"/>
        </w:rPr>
        <w:t>obecn</w:t>
      </w:r>
      <w:r w:rsidR="00401695">
        <w:rPr>
          <w:rFonts w:cs="Times New Roman"/>
          <w:szCs w:val="24"/>
        </w:rPr>
        <w:t>á</w:t>
      </w:r>
      <w:r w:rsidR="00DD6E7E">
        <w:rPr>
          <w:rFonts w:cs="Times New Roman"/>
          <w:szCs w:val="24"/>
        </w:rPr>
        <w:t xml:space="preserve"> doporučení při práci s nimi.</w:t>
      </w:r>
    </w:p>
    <w:p w:rsidR="0021770D" w:rsidRDefault="007A434D" w:rsidP="00A86E0D">
      <w:pPr>
        <w:ind w:firstLine="708"/>
        <w:jc w:val="both"/>
        <w:rPr>
          <w:rFonts w:cs="Times New Roman"/>
          <w:szCs w:val="24"/>
        </w:rPr>
      </w:pPr>
      <w:r w:rsidRPr="006555D5">
        <w:rPr>
          <w:rFonts w:cs="Times New Roman"/>
          <w:b/>
          <w:szCs w:val="24"/>
        </w:rPr>
        <w:lastRenderedPageBreak/>
        <w:t>Třetí kapitola</w:t>
      </w:r>
      <w:r>
        <w:rPr>
          <w:rFonts w:cs="Times New Roman"/>
          <w:szCs w:val="24"/>
        </w:rPr>
        <w:t xml:space="preserve"> práce spadá do části praktické.</w:t>
      </w:r>
      <w:r w:rsidR="00FA5F06">
        <w:rPr>
          <w:rFonts w:cs="Times New Roman"/>
          <w:szCs w:val="24"/>
        </w:rPr>
        <w:t xml:space="preserve"> Obsahuje</w:t>
      </w:r>
      <w:r>
        <w:rPr>
          <w:rFonts w:cs="Times New Roman"/>
          <w:szCs w:val="24"/>
        </w:rPr>
        <w:t xml:space="preserve"> stručný popis školy</w:t>
      </w:r>
      <w:r w:rsidR="0021770D">
        <w:rPr>
          <w:rFonts w:cs="Times New Roman"/>
          <w:szCs w:val="24"/>
        </w:rPr>
        <w:t xml:space="preserve"> a</w:t>
      </w:r>
      <w:r w:rsidR="001C1C94">
        <w:rPr>
          <w:rFonts w:cs="Times New Roman"/>
          <w:szCs w:val="24"/>
        </w:rPr>
        <w:t xml:space="preserve"> </w:t>
      </w:r>
      <w:r>
        <w:rPr>
          <w:rFonts w:cs="Times New Roman"/>
          <w:szCs w:val="24"/>
        </w:rPr>
        <w:t>školní</w:t>
      </w:r>
      <w:r w:rsidR="001C1C94">
        <w:rPr>
          <w:rFonts w:cs="Times New Roman"/>
          <w:szCs w:val="24"/>
        </w:rPr>
        <w:t>ho</w:t>
      </w:r>
      <w:r>
        <w:rPr>
          <w:rFonts w:cs="Times New Roman"/>
          <w:szCs w:val="24"/>
        </w:rPr>
        <w:t xml:space="preserve"> vzdělávací</w:t>
      </w:r>
      <w:r w:rsidR="001C1C94">
        <w:rPr>
          <w:rFonts w:cs="Times New Roman"/>
          <w:szCs w:val="24"/>
        </w:rPr>
        <w:t>ho</w:t>
      </w:r>
      <w:r>
        <w:rPr>
          <w:rFonts w:cs="Times New Roman"/>
          <w:szCs w:val="24"/>
        </w:rPr>
        <w:t xml:space="preserve"> program</w:t>
      </w:r>
      <w:r w:rsidR="001C1C94">
        <w:rPr>
          <w:rFonts w:cs="Times New Roman"/>
          <w:szCs w:val="24"/>
        </w:rPr>
        <w:t>u</w:t>
      </w:r>
      <w:r>
        <w:rPr>
          <w:rFonts w:cs="Times New Roman"/>
          <w:szCs w:val="24"/>
        </w:rPr>
        <w:t xml:space="preserve">, </w:t>
      </w:r>
      <w:r w:rsidR="00FA5F06">
        <w:rPr>
          <w:rFonts w:cs="Times New Roman"/>
          <w:szCs w:val="24"/>
        </w:rPr>
        <w:t>způsob financování příručky, podobu</w:t>
      </w:r>
      <w:r w:rsidR="00126A03">
        <w:rPr>
          <w:rFonts w:cs="Times New Roman"/>
          <w:szCs w:val="24"/>
        </w:rPr>
        <w:t xml:space="preserve"> příručky</w:t>
      </w:r>
      <w:r w:rsidR="00FA5F06">
        <w:rPr>
          <w:rFonts w:cs="Times New Roman"/>
          <w:szCs w:val="24"/>
        </w:rPr>
        <w:t xml:space="preserve"> předloženou žákům a její obsah.</w:t>
      </w:r>
    </w:p>
    <w:p w:rsidR="00FA5F06" w:rsidRDefault="00FA5F06" w:rsidP="00A86E0D">
      <w:pPr>
        <w:ind w:firstLine="708"/>
        <w:jc w:val="both"/>
        <w:rPr>
          <w:rFonts w:cs="Times New Roman"/>
          <w:szCs w:val="24"/>
        </w:rPr>
      </w:pPr>
      <w:r>
        <w:rPr>
          <w:rFonts w:cs="Times New Roman"/>
          <w:b/>
          <w:szCs w:val="24"/>
        </w:rPr>
        <w:t xml:space="preserve">Čtvrtou kapitolu </w:t>
      </w:r>
      <w:r w:rsidR="00401695">
        <w:rPr>
          <w:rFonts w:cs="Times New Roman"/>
          <w:szCs w:val="24"/>
        </w:rPr>
        <w:t xml:space="preserve">tvoří samotná „Příručka do odborného výcviku oboru vzdělání </w:t>
      </w:r>
      <w:r w:rsidR="00126A03">
        <w:rPr>
          <w:rFonts w:cs="Times New Roman"/>
          <w:szCs w:val="24"/>
        </w:rPr>
        <w:t>Z</w:t>
      </w:r>
      <w:r w:rsidR="00401695">
        <w:rPr>
          <w:rFonts w:cs="Times New Roman"/>
          <w:szCs w:val="24"/>
        </w:rPr>
        <w:t>ednické práce 36-</w:t>
      </w:r>
      <w:proofErr w:type="gramStart"/>
      <w:r w:rsidR="00401695">
        <w:rPr>
          <w:rFonts w:cs="Times New Roman"/>
          <w:szCs w:val="24"/>
        </w:rPr>
        <w:t>67-E</w:t>
      </w:r>
      <w:proofErr w:type="gramEnd"/>
      <w:r w:rsidR="00401695">
        <w:rPr>
          <w:rFonts w:cs="Times New Roman"/>
          <w:szCs w:val="24"/>
        </w:rPr>
        <w:t>/01“</w:t>
      </w:r>
    </w:p>
    <w:p w:rsidR="00C46688" w:rsidRPr="00FA5F06" w:rsidRDefault="00C46688" w:rsidP="00A86E0D">
      <w:pPr>
        <w:ind w:firstLine="708"/>
        <w:jc w:val="both"/>
        <w:rPr>
          <w:rFonts w:cs="Times New Roman"/>
          <w:szCs w:val="24"/>
        </w:rPr>
      </w:pPr>
    </w:p>
    <w:p w:rsidR="000415C2" w:rsidRDefault="000415C2" w:rsidP="00993817">
      <w:pPr>
        <w:ind w:firstLine="0"/>
        <w:jc w:val="both"/>
        <w:rPr>
          <w:rFonts w:cs="Times New Roman"/>
          <w:szCs w:val="24"/>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E2646F" w:rsidRDefault="00E2646F" w:rsidP="00993817">
      <w:pPr>
        <w:ind w:firstLine="0"/>
        <w:jc w:val="both"/>
        <w:rPr>
          <w:rFonts w:cs="Times New Roman"/>
          <w:b/>
          <w:sz w:val="32"/>
          <w:szCs w:val="32"/>
        </w:rPr>
      </w:pPr>
    </w:p>
    <w:p w:rsidR="00993817" w:rsidRPr="00993817" w:rsidRDefault="00993817" w:rsidP="00993817">
      <w:pPr>
        <w:ind w:firstLine="0"/>
        <w:jc w:val="both"/>
        <w:rPr>
          <w:rFonts w:cs="Times New Roman"/>
          <w:b/>
          <w:sz w:val="32"/>
          <w:szCs w:val="32"/>
        </w:rPr>
      </w:pPr>
      <w:r w:rsidRPr="00993817">
        <w:rPr>
          <w:rFonts w:cs="Times New Roman"/>
          <w:b/>
          <w:sz w:val="32"/>
          <w:szCs w:val="32"/>
        </w:rPr>
        <w:lastRenderedPageBreak/>
        <w:t>TEORETICKÁ ČÁST</w:t>
      </w:r>
    </w:p>
    <w:p w:rsidR="007A434D" w:rsidRPr="00841F59" w:rsidRDefault="00E25DAD" w:rsidP="00E25DAD">
      <w:pPr>
        <w:pStyle w:val="Nadpis1"/>
        <w:numPr>
          <w:ilvl w:val="0"/>
          <w:numId w:val="0"/>
        </w:numPr>
      </w:pPr>
      <w:bookmarkStart w:id="2" w:name="_Toc516757685"/>
      <w:r w:rsidRPr="00E25DAD">
        <w:rPr>
          <w:u w:val="none"/>
        </w:rPr>
        <w:t>1</w:t>
      </w:r>
      <w:r w:rsidR="001C484A">
        <w:rPr>
          <w:u w:val="none"/>
        </w:rPr>
        <w:t xml:space="preserve">  </w:t>
      </w:r>
      <w:r w:rsidRPr="00E25DAD">
        <w:rPr>
          <w:u w:val="none"/>
        </w:rPr>
        <w:t xml:space="preserve"> </w:t>
      </w:r>
      <w:r w:rsidR="00764DB8">
        <w:t>Příručka jako materiální didaktický prostředek</w:t>
      </w:r>
      <w:bookmarkEnd w:id="2"/>
    </w:p>
    <w:p w:rsidR="007A434D" w:rsidRDefault="004D4678" w:rsidP="007A434D">
      <w:pPr>
        <w:jc w:val="both"/>
        <w:rPr>
          <w:rFonts w:cs="Times New Roman"/>
          <w:szCs w:val="24"/>
        </w:rPr>
      </w:pPr>
      <w:r>
        <w:rPr>
          <w:rFonts w:cs="Times New Roman"/>
          <w:szCs w:val="24"/>
        </w:rPr>
        <w:t xml:space="preserve">Otto Obst (Kalhous, Obst, 2002, s. 337) definuje </w:t>
      </w:r>
      <w:r w:rsidR="007A434D">
        <w:rPr>
          <w:rFonts w:cs="Times New Roman"/>
          <w:szCs w:val="24"/>
        </w:rPr>
        <w:t>didaktický prostředek</w:t>
      </w:r>
      <w:r w:rsidR="006B0459">
        <w:rPr>
          <w:rFonts w:cs="Times New Roman"/>
          <w:szCs w:val="24"/>
        </w:rPr>
        <w:t xml:space="preserve"> </w:t>
      </w:r>
      <w:r w:rsidR="007A434D">
        <w:rPr>
          <w:rFonts w:cs="Times New Roman"/>
          <w:szCs w:val="24"/>
        </w:rPr>
        <w:t xml:space="preserve">jako </w:t>
      </w:r>
      <w:r>
        <w:rPr>
          <w:rFonts w:cs="Times New Roman"/>
          <w:i/>
          <w:szCs w:val="24"/>
        </w:rPr>
        <w:t>„</w:t>
      </w:r>
      <w:r w:rsidR="007A434D" w:rsidRPr="00DE3555">
        <w:rPr>
          <w:rFonts w:cs="Times New Roman"/>
          <w:i/>
          <w:szCs w:val="24"/>
        </w:rPr>
        <w:t>vše</w:t>
      </w:r>
      <w:r w:rsidR="007A434D">
        <w:rPr>
          <w:rFonts w:cs="Times New Roman"/>
          <w:i/>
          <w:szCs w:val="24"/>
        </w:rPr>
        <w:t xml:space="preserve">, čeho učitel a žáci mohou využít k dosažení výukových cílů.“ </w:t>
      </w:r>
    </w:p>
    <w:p w:rsidR="007A434D" w:rsidRDefault="007A434D" w:rsidP="007A434D">
      <w:pPr>
        <w:jc w:val="both"/>
        <w:rPr>
          <w:rFonts w:cs="Times New Roman"/>
          <w:szCs w:val="24"/>
        </w:rPr>
      </w:pPr>
      <w:r>
        <w:rPr>
          <w:rFonts w:cs="Times New Roman"/>
          <w:szCs w:val="24"/>
        </w:rPr>
        <w:t>V tomto pojetí jde o takové prostředky</w:t>
      </w:r>
      <w:r w:rsidR="004D4678">
        <w:rPr>
          <w:rFonts w:cs="Times New Roman"/>
          <w:szCs w:val="24"/>
        </w:rPr>
        <w:t>,</w:t>
      </w:r>
      <w:r>
        <w:rPr>
          <w:rFonts w:cs="Times New Roman"/>
          <w:szCs w:val="24"/>
        </w:rPr>
        <w:t xml:space="preserve"> jako jsou metody a formy výuky, didaktické zásady a komunikační nástroje učitele i žáka, ale </w:t>
      </w:r>
      <w:r w:rsidR="004D4678">
        <w:rPr>
          <w:rFonts w:cs="Times New Roman"/>
          <w:szCs w:val="24"/>
        </w:rPr>
        <w:t>patří sem</w:t>
      </w:r>
      <w:r>
        <w:rPr>
          <w:rFonts w:cs="Times New Roman"/>
          <w:szCs w:val="24"/>
        </w:rPr>
        <w:t xml:space="preserve"> také učebnice, příručka, cvičná dílna. V</w:t>
      </w:r>
      <w:r w:rsidR="003A734E">
        <w:rPr>
          <w:rFonts w:cs="Times New Roman"/>
          <w:szCs w:val="24"/>
        </w:rPr>
        <w:t> učebním oboru zednické práce</w:t>
      </w:r>
      <w:r>
        <w:rPr>
          <w:rFonts w:cs="Times New Roman"/>
          <w:szCs w:val="24"/>
        </w:rPr>
        <w:t xml:space="preserve"> jde </w:t>
      </w:r>
      <w:r w:rsidR="004D4678">
        <w:rPr>
          <w:rFonts w:cs="Times New Roman"/>
          <w:szCs w:val="24"/>
        </w:rPr>
        <w:t>navíc</w:t>
      </w:r>
      <w:r>
        <w:rPr>
          <w:rFonts w:cs="Times New Roman"/>
          <w:szCs w:val="24"/>
        </w:rPr>
        <w:t xml:space="preserve"> o drobnou stavební mechanizaci, zednické nářadí apod. Z daného výčtu vypl</w:t>
      </w:r>
      <w:r w:rsidR="004D4678">
        <w:rPr>
          <w:rFonts w:cs="Times New Roman"/>
          <w:szCs w:val="24"/>
        </w:rPr>
        <w:t>ý</w:t>
      </w:r>
      <w:r>
        <w:rPr>
          <w:rFonts w:cs="Times New Roman"/>
          <w:szCs w:val="24"/>
        </w:rPr>
        <w:t xml:space="preserve">vá rozdělení těchto </w:t>
      </w:r>
      <w:r w:rsidR="003A734E">
        <w:rPr>
          <w:rFonts w:cs="Times New Roman"/>
          <w:szCs w:val="24"/>
        </w:rPr>
        <w:t xml:space="preserve">didaktických </w:t>
      </w:r>
      <w:r>
        <w:rPr>
          <w:rFonts w:cs="Times New Roman"/>
          <w:szCs w:val="24"/>
        </w:rPr>
        <w:t xml:space="preserve">prostředků na </w:t>
      </w:r>
      <w:r w:rsidRPr="00F33702">
        <w:rPr>
          <w:rFonts w:cs="Times New Roman"/>
          <w:b/>
          <w:szCs w:val="24"/>
        </w:rPr>
        <w:t>materiální a nemateriální</w:t>
      </w:r>
      <w:r>
        <w:rPr>
          <w:rFonts w:cs="Times New Roman"/>
          <w:szCs w:val="24"/>
        </w:rPr>
        <w:t xml:space="preserve">. </w:t>
      </w:r>
    </w:p>
    <w:p w:rsidR="007A434D" w:rsidRDefault="00774ACC" w:rsidP="007A434D">
      <w:pPr>
        <w:jc w:val="both"/>
        <w:rPr>
          <w:rFonts w:cs="Times New Roman"/>
          <w:szCs w:val="24"/>
        </w:rPr>
      </w:pPr>
      <w:r>
        <w:rPr>
          <w:rFonts w:cs="Times New Roman"/>
          <w:szCs w:val="24"/>
        </w:rPr>
        <w:t>P</w:t>
      </w:r>
      <w:r w:rsidR="007A434D">
        <w:rPr>
          <w:rFonts w:cs="Times New Roman"/>
          <w:szCs w:val="24"/>
        </w:rPr>
        <w:t xml:space="preserve">říručka do odborného výcviku pro žáky se speciálními vzdělávacími potřebami spadá do materiálních didaktických prostředků. </w:t>
      </w:r>
      <w:r w:rsidR="00797E37" w:rsidRPr="00E1332F">
        <w:rPr>
          <w:rFonts w:cs="Times New Roman"/>
          <w:szCs w:val="24"/>
        </w:rPr>
        <w:t>Skalková</w:t>
      </w:r>
      <w:r w:rsidR="00D92636">
        <w:rPr>
          <w:rFonts w:cs="Times New Roman"/>
          <w:szCs w:val="24"/>
        </w:rPr>
        <w:t xml:space="preserve"> (Skalková,</w:t>
      </w:r>
      <w:r w:rsidR="00ED5DE5">
        <w:rPr>
          <w:rFonts w:cs="Times New Roman"/>
          <w:szCs w:val="24"/>
        </w:rPr>
        <w:t xml:space="preserve"> J.,</w:t>
      </w:r>
      <w:r w:rsidR="00D92636">
        <w:rPr>
          <w:rFonts w:cs="Times New Roman"/>
          <w:szCs w:val="24"/>
        </w:rPr>
        <w:t xml:space="preserve"> 2007)</w:t>
      </w:r>
      <w:r>
        <w:rPr>
          <w:rFonts w:cs="Times New Roman"/>
          <w:szCs w:val="24"/>
        </w:rPr>
        <w:t xml:space="preserve"> je</w:t>
      </w:r>
      <w:r w:rsidR="007A434D" w:rsidRPr="00FF221E">
        <w:rPr>
          <w:rFonts w:cs="Times New Roman"/>
          <w:b/>
          <w:szCs w:val="24"/>
        </w:rPr>
        <w:t xml:space="preserve"> </w:t>
      </w:r>
      <w:r w:rsidR="007A434D">
        <w:rPr>
          <w:rFonts w:cs="Times New Roman"/>
          <w:szCs w:val="24"/>
        </w:rPr>
        <w:t>rozděluje do sedmi kategorií</w:t>
      </w:r>
      <w:r w:rsidR="00E1332F">
        <w:rPr>
          <w:rFonts w:cs="Times New Roman"/>
          <w:szCs w:val="24"/>
        </w:rPr>
        <w:t xml:space="preserve"> podle </w:t>
      </w:r>
      <w:r w:rsidR="007A434D" w:rsidRPr="00E1332F">
        <w:rPr>
          <w:rFonts w:cs="Times New Roman"/>
          <w:b/>
          <w:szCs w:val="24"/>
        </w:rPr>
        <w:t>Maňák</w:t>
      </w:r>
      <w:r w:rsidR="00E1332F" w:rsidRPr="00E1332F">
        <w:rPr>
          <w:rFonts w:cs="Times New Roman"/>
          <w:b/>
          <w:szCs w:val="24"/>
        </w:rPr>
        <w:t>a</w:t>
      </w:r>
      <w:r w:rsidR="007A434D">
        <w:rPr>
          <w:rFonts w:cs="Times New Roman"/>
          <w:szCs w:val="24"/>
        </w:rPr>
        <w:t xml:space="preserve"> </w:t>
      </w:r>
      <w:r w:rsidR="00E1332F">
        <w:rPr>
          <w:rFonts w:cs="Times New Roman"/>
          <w:szCs w:val="24"/>
        </w:rPr>
        <w:t>(</w:t>
      </w:r>
      <w:r w:rsidR="007A434D">
        <w:rPr>
          <w:rFonts w:cs="Times New Roman"/>
          <w:szCs w:val="24"/>
        </w:rPr>
        <w:t>1995)</w:t>
      </w:r>
      <w:r w:rsidR="005E16FC">
        <w:rPr>
          <w:rFonts w:cs="Times New Roman"/>
          <w:szCs w:val="24"/>
        </w:rPr>
        <w:t xml:space="preserve"> a </w:t>
      </w:r>
      <w:r w:rsidR="00C46688">
        <w:rPr>
          <w:rFonts w:cs="Times New Roman"/>
          <w:szCs w:val="24"/>
        </w:rPr>
        <w:t>příručka spadá do skupiny:</w:t>
      </w:r>
    </w:p>
    <w:p w:rsidR="007A434D" w:rsidRPr="002E4903" w:rsidRDefault="007A434D" w:rsidP="00297959">
      <w:pPr>
        <w:pStyle w:val="Odstavecseseznamem"/>
        <w:numPr>
          <w:ilvl w:val="0"/>
          <w:numId w:val="3"/>
        </w:numPr>
        <w:jc w:val="both"/>
        <w:rPr>
          <w:rFonts w:cs="Times New Roman"/>
          <w:i/>
          <w:szCs w:val="24"/>
        </w:rPr>
      </w:pPr>
      <w:r w:rsidRPr="002E4903">
        <w:rPr>
          <w:rFonts w:cs="Times New Roman"/>
          <w:i/>
          <w:szCs w:val="24"/>
        </w:rPr>
        <w:t>Literární pomůcky (učebnice, příručky, atlasy, texty)</w:t>
      </w:r>
    </w:p>
    <w:p w:rsidR="00182761" w:rsidRDefault="00182761" w:rsidP="00ED5DE5">
      <w:pPr>
        <w:jc w:val="both"/>
        <w:rPr>
          <w:rFonts w:cs="Times New Roman"/>
          <w:szCs w:val="24"/>
        </w:rPr>
      </w:pPr>
    </w:p>
    <w:p w:rsidR="00ED5DE5" w:rsidRDefault="007A434D" w:rsidP="00ED5DE5">
      <w:pPr>
        <w:jc w:val="both"/>
        <w:rPr>
          <w:rFonts w:cs="Times New Roman"/>
          <w:szCs w:val="24"/>
        </w:rPr>
      </w:pPr>
      <w:r>
        <w:rPr>
          <w:rFonts w:cs="Times New Roman"/>
          <w:szCs w:val="24"/>
        </w:rPr>
        <w:t>Oproti tomu</w:t>
      </w:r>
      <w:r w:rsidR="00ED5DE5">
        <w:rPr>
          <w:rFonts w:cs="Times New Roman"/>
          <w:szCs w:val="24"/>
        </w:rPr>
        <w:t xml:space="preserve"> Otto Obst</w:t>
      </w:r>
      <w:r w:rsidR="00182761">
        <w:rPr>
          <w:rFonts w:cs="Times New Roman"/>
          <w:szCs w:val="24"/>
        </w:rPr>
        <w:t xml:space="preserve"> (Kalhous, Obst, 2002)</w:t>
      </w:r>
      <w:r w:rsidR="00ED5DE5">
        <w:rPr>
          <w:rFonts w:cs="Times New Roman"/>
          <w:szCs w:val="24"/>
        </w:rPr>
        <w:t xml:space="preserve"> </w:t>
      </w:r>
      <w:r>
        <w:rPr>
          <w:rFonts w:cs="Times New Roman"/>
          <w:szCs w:val="24"/>
        </w:rPr>
        <w:t>je</w:t>
      </w:r>
      <w:r w:rsidR="002A7958">
        <w:rPr>
          <w:rFonts w:cs="Times New Roman"/>
          <w:szCs w:val="24"/>
        </w:rPr>
        <w:t xml:space="preserve"> klasifikuje podle</w:t>
      </w:r>
      <w:r>
        <w:rPr>
          <w:rFonts w:cs="Times New Roman"/>
          <w:szCs w:val="24"/>
        </w:rPr>
        <w:t xml:space="preserve"> </w:t>
      </w:r>
      <w:r w:rsidRPr="00FF221E">
        <w:rPr>
          <w:rFonts w:cs="Times New Roman"/>
          <w:b/>
          <w:szCs w:val="24"/>
        </w:rPr>
        <w:t>Malach</w:t>
      </w:r>
      <w:r w:rsidR="002A7958">
        <w:rPr>
          <w:rFonts w:cs="Times New Roman"/>
          <w:b/>
          <w:szCs w:val="24"/>
        </w:rPr>
        <w:t>a</w:t>
      </w:r>
      <w:r w:rsidR="002A7958">
        <w:rPr>
          <w:rFonts w:cs="Times New Roman"/>
          <w:szCs w:val="24"/>
        </w:rPr>
        <w:t xml:space="preserve"> (</w:t>
      </w:r>
      <w:r w:rsidR="00C24B71">
        <w:rPr>
          <w:rFonts w:cs="Times New Roman"/>
          <w:szCs w:val="24"/>
        </w:rPr>
        <w:t>1993)</w:t>
      </w:r>
      <w:r w:rsidR="00F13BE7">
        <w:rPr>
          <w:rFonts w:cs="Times New Roman"/>
          <w:szCs w:val="24"/>
        </w:rPr>
        <w:t xml:space="preserve"> </w:t>
      </w:r>
      <w:r w:rsidR="00C46688">
        <w:rPr>
          <w:rFonts w:cs="Times New Roman"/>
          <w:szCs w:val="24"/>
        </w:rPr>
        <w:t xml:space="preserve">zde je příručka zařazena </w:t>
      </w:r>
      <w:r w:rsidR="00F13BE7">
        <w:rPr>
          <w:rFonts w:cs="Times New Roman"/>
          <w:szCs w:val="24"/>
        </w:rPr>
        <w:t>jako:</w:t>
      </w:r>
    </w:p>
    <w:p w:rsidR="007A434D" w:rsidRPr="00F13BE7" w:rsidRDefault="007A434D" w:rsidP="00297959">
      <w:pPr>
        <w:pStyle w:val="Odstavecseseznamem"/>
        <w:numPr>
          <w:ilvl w:val="0"/>
          <w:numId w:val="3"/>
        </w:numPr>
        <w:jc w:val="both"/>
        <w:rPr>
          <w:rFonts w:cs="Times New Roman"/>
          <w:i/>
          <w:szCs w:val="24"/>
        </w:rPr>
      </w:pPr>
      <w:r w:rsidRPr="00F13BE7">
        <w:rPr>
          <w:rFonts w:cs="Times New Roman"/>
          <w:i/>
          <w:szCs w:val="24"/>
        </w:rPr>
        <w:t>Textové pomůcky:</w:t>
      </w:r>
    </w:p>
    <w:p w:rsidR="0040188F" w:rsidRPr="0040188F" w:rsidRDefault="0040188F" w:rsidP="005D3FCB">
      <w:pPr>
        <w:jc w:val="both"/>
        <w:rPr>
          <w:rFonts w:cs="Times New Roman"/>
          <w:b/>
          <w:szCs w:val="24"/>
        </w:rPr>
      </w:pPr>
    </w:p>
    <w:p w:rsidR="005D3FCB" w:rsidRDefault="007A434D" w:rsidP="005D3FCB">
      <w:pPr>
        <w:jc w:val="both"/>
        <w:rPr>
          <w:rFonts w:cs="Times New Roman"/>
          <w:szCs w:val="24"/>
        </w:rPr>
      </w:pPr>
      <w:r w:rsidRPr="008E4C84">
        <w:rPr>
          <w:rFonts w:cs="Times New Roman"/>
          <w:szCs w:val="24"/>
        </w:rPr>
        <w:t xml:space="preserve">Ve vyučovacím procesu se materiální i ty nemateriální </w:t>
      </w:r>
      <w:r w:rsidR="0040188F" w:rsidRPr="008E4C84">
        <w:rPr>
          <w:rFonts w:cs="Times New Roman"/>
          <w:szCs w:val="24"/>
        </w:rPr>
        <w:t xml:space="preserve">prostředky </w:t>
      </w:r>
      <w:r w:rsidRPr="008E4C84">
        <w:rPr>
          <w:rFonts w:cs="Times New Roman"/>
          <w:szCs w:val="24"/>
        </w:rPr>
        <w:t xml:space="preserve">prolínají a vzájemně doplňují. Učitel si je vybírá s ohledem ke splnění výchovně vzdělávacího cíle. Používání jednotlivých prostředků nebo jejich kombinace napomáhá učiteli žáky motivovat, podněcovat je k aktivní účasti na výuce, zdokonalovat se v motorické činnosti a připravovat je do pracovního procesu. Při jejich výběru je nutné brát na vědomí </w:t>
      </w:r>
      <w:r w:rsidR="0040188F" w:rsidRPr="008E4C84">
        <w:rPr>
          <w:rFonts w:cs="Times New Roman"/>
          <w:szCs w:val="24"/>
        </w:rPr>
        <w:t xml:space="preserve">– zejména v případě odborného (učňovského) školství – </w:t>
      </w:r>
      <w:r w:rsidRPr="008E4C84">
        <w:rPr>
          <w:rFonts w:cs="Times New Roman"/>
          <w:szCs w:val="24"/>
        </w:rPr>
        <w:t>také bezpečnost práce a pravidla ochrany zdraví, rozvoj kultury, techniky a v neposlední řadě i požadavky na stávající potřeby pracovního trhu.</w:t>
      </w:r>
      <w:r>
        <w:rPr>
          <w:rFonts w:cs="Times New Roman"/>
          <w:szCs w:val="24"/>
        </w:rPr>
        <w:t xml:space="preserve"> </w:t>
      </w:r>
    </w:p>
    <w:p w:rsidR="007A434D" w:rsidRDefault="007A434D" w:rsidP="007A434D">
      <w:pPr>
        <w:ind w:firstLine="708"/>
        <w:jc w:val="both"/>
        <w:rPr>
          <w:rFonts w:cs="Times New Roman"/>
          <w:szCs w:val="24"/>
        </w:rPr>
      </w:pPr>
      <w:r>
        <w:rPr>
          <w:rFonts w:cs="Times New Roman"/>
          <w:szCs w:val="24"/>
        </w:rPr>
        <w:t>Př</w:t>
      </w:r>
      <w:r w:rsidR="00126A03">
        <w:rPr>
          <w:rFonts w:cs="Times New Roman"/>
          <w:szCs w:val="24"/>
        </w:rPr>
        <w:t>i</w:t>
      </w:r>
      <w:r>
        <w:rPr>
          <w:rFonts w:cs="Times New Roman"/>
          <w:szCs w:val="24"/>
        </w:rPr>
        <w:t xml:space="preserve"> samotn</w:t>
      </w:r>
      <w:r w:rsidR="00126A03">
        <w:rPr>
          <w:rFonts w:cs="Times New Roman"/>
          <w:szCs w:val="24"/>
        </w:rPr>
        <w:t>é</w:t>
      </w:r>
      <w:r>
        <w:rPr>
          <w:rFonts w:cs="Times New Roman"/>
          <w:szCs w:val="24"/>
        </w:rPr>
        <w:t xml:space="preserve"> tvorb</w:t>
      </w:r>
      <w:r w:rsidR="00126A03">
        <w:rPr>
          <w:rFonts w:cs="Times New Roman"/>
          <w:szCs w:val="24"/>
        </w:rPr>
        <w:t>ě a pročtení mnoha publikací</w:t>
      </w:r>
      <w:r>
        <w:rPr>
          <w:rFonts w:cs="Times New Roman"/>
          <w:szCs w:val="24"/>
        </w:rPr>
        <w:t xml:space="preserve"> </w:t>
      </w:r>
      <w:r w:rsidR="00126A03">
        <w:rPr>
          <w:rFonts w:cs="Times New Roman"/>
          <w:szCs w:val="24"/>
        </w:rPr>
        <w:t xml:space="preserve">nebyl k nalezení </w:t>
      </w:r>
      <w:r>
        <w:rPr>
          <w:rFonts w:cs="Times New Roman"/>
          <w:szCs w:val="24"/>
        </w:rPr>
        <w:t>návod, jak ji tvořit, co upřednostnit, co naopak posunout do pozadí.</w:t>
      </w:r>
      <w:r w:rsidR="008A75EB">
        <w:rPr>
          <w:rFonts w:cs="Times New Roman"/>
          <w:szCs w:val="24"/>
        </w:rPr>
        <w:t xml:space="preserve"> Příručka proto bude vedena některými</w:t>
      </w:r>
      <w:r>
        <w:rPr>
          <w:rFonts w:cs="Times New Roman"/>
          <w:szCs w:val="24"/>
        </w:rPr>
        <w:t xml:space="preserve"> požadavky směřující</w:t>
      </w:r>
      <w:r w:rsidR="008A75EB">
        <w:rPr>
          <w:rFonts w:cs="Times New Roman"/>
          <w:szCs w:val="24"/>
        </w:rPr>
        <w:t>mi</w:t>
      </w:r>
      <w:r>
        <w:rPr>
          <w:rFonts w:cs="Times New Roman"/>
          <w:szCs w:val="24"/>
        </w:rPr>
        <w:t xml:space="preserve"> k tvorbě učebnic. Průcha ve </w:t>
      </w:r>
      <w:r w:rsidR="00D92636">
        <w:rPr>
          <w:rFonts w:cs="Times New Roman"/>
          <w:szCs w:val="24"/>
        </w:rPr>
        <w:t>své knize (</w:t>
      </w:r>
      <w:r w:rsidR="00FD6D0E">
        <w:rPr>
          <w:rFonts w:cs="Times New Roman"/>
          <w:szCs w:val="24"/>
        </w:rPr>
        <w:t xml:space="preserve">Průcha, Mareš, Walterová, </w:t>
      </w:r>
      <w:r w:rsidR="00D92636">
        <w:rPr>
          <w:rFonts w:cs="Times New Roman"/>
          <w:szCs w:val="24"/>
        </w:rPr>
        <w:t xml:space="preserve">1998, s. 13) </w:t>
      </w:r>
      <w:r w:rsidR="00FD6D0E">
        <w:rPr>
          <w:rFonts w:cs="Times New Roman"/>
          <w:szCs w:val="24"/>
        </w:rPr>
        <w:t>učebnice začleňuje</w:t>
      </w:r>
      <w:r w:rsidR="00D92636">
        <w:rPr>
          <w:rFonts w:cs="Times New Roman"/>
          <w:szCs w:val="24"/>
        </w:rPr>
        <w:t xml:space="preserve"> </w:t>
      </w:r>
      <w:r w:rsidR="00D92636" w:rsidRPr="00FD6D0E">
        <w:rPr>
          <w:rFonts w:cs="Times New Roman"/>
          <w:i/>
          <w:szCs w:val="24"/>
        </w:rPr>
        <w:t>„</w:t>
      </w:r>
      <w:r w:rsidRPr="001C3611">
        <w:rPr>
          <w:rFonts w:cs="Times New Roman"/>
          <w:i/>
          <w:szCs w:val="24"/>
        </w:rPr>
        <w:t xml:space="preserve">do tří systémů jakožto </w:t>
      </w:r>
      <w:r w:rsidRPr="001C3611">
        <w:rPr>
          <w:rFonts w:cs="Times New Roman"/>
          <w:b/>
          <w:i/>
          <w:szCs w:val="24"/>
        </w:rPr>
        <w:t>edukační konstrukt</w:t>
      </w:r>
      <w:r>
        <w:rPr>
          <w:rFonts w:cs="Times New Roman"/>
          <w:b/>
          <w:i/>
          <w:szCs w:val="24"/>
        </w:rPr>
        <w:t xml:space="preserve">, </w:t>
      </w:r>
      <w:r w:rsidRPr="00FD6D0E">
        <w:rPr>
          <w:rFonts w:cs="Times New Roman"/>
          <w:i/>
          <w:szCs w:val="24"/>
        </w:rPr>
        <w:t>tj.</w:t>
      </w:r>
      <w:r w:rsidRPr="00CB6E94">
        <w:rPr>
          <w:rFonts w:cs="Times New Roman"/>
          <w:i/>
          <w:szCs w:val="24"/>
        </w:rPr>
        <w:t xml:space="preserve"> jako výtvor zkonstruovaný pro specifické účely edukace.</w:t>
      </w:r>
      <w:r>
        <w:rPr>
          <w:rFonts w:cs="Times New Roman"/>
          <w:i/>
          <w:szCs w:val="24"/>
        </w:rPr>
        <w:t xml:space="preserve">“ </w:t>
      </w:r>
      <w:r>
        <w:rPr>
          <w:rFonts w:cs="Times New Roman"/>
          <w:szCs w:val="24"/>
        </w:rPr>
        <w:t xml:space="preserve">Tedy učebnice jako prvek vzdělávacího programu, jako součást didaktických prostředků a jako druh školních didaktických textů. </w:t>
      </w:r>
      <w:r w:rsidRPr="00E25DAD">
        <w:rPr>
          <w:rFonts w:cs="Times New Roman"/>
          <w:b/>
          <w:szCs w:val="24"/>
        </w:rPr>
        <w:t>Texty</w:t>
      </w:r>
      <w:r w:rsidRPr="00E25DAD">
        <w:rPr>
          <w:rFonts w:cs="Times New Roman"/>
          <w:szCs w:val="24"/>
        </w:rPr>
        <w:t xml:space="preserve"> </w:t>
      </w:r>
      <w:r w:rsidR="00E25DAD" w:rsidRPr="00E25DAD">
        <w:rPr>
          <w:rFonts w:cs="Times New Roman"/>
          <w:szCs w:val="24"/>
        </w:rPr>
        <w:t>v učebnicích a</w:t>
      </w:r>
      <w:r w:rsidRPr="00E25DAD">
        <w:rPr>
          <w:rFonts w:cs="Times New Roman"/>
          <w:szCs w:val="24"/>
        </w:rPr>
        <w:t xml:space="preserve"> </w:t>
      </w:r>
      <w:r w:rsidRPr="00E25DAD">
        <w:rPr>
          <w:rFonts w:cs="Times New Roman"/>
          <w:szCs w:val="24"/>
        </w:rPr>
        <w:lastRenderedPageBreak/>
        <w:t>příruč</w:t>
      </w:r>
      <w:r w:rsidR="00E25DAD" w:rsidRPr="00E25DAD">
        <w:rPr>
          <w:rFonts w:cs="Times New Roman"/>
          <w:szCs w:val="24"/>
        </w:rPr>
        <w:t>kách</w:t>
      </w:r>
      <w:r w:rsidRPr="00E25DAD">
        <w:rPr>
          <w:rFonts w:cs="Times New Roman"/>
          <w:szCs w:val="24"/>
        </w:rPr>
        <w:t xml:space="preserve"> jsou vybrané, uspořádané a formulované tak, aby žák při jejich čtení</w:t>
      </w:r>
      <w:r w:rsidR="008A75EB" w:rsidRPr="00E25DAD">
        <w:rPr>
          <w:rFonts w:cs="Times New Roman"/>
          <w:szCs w:val="24"/>
        </w:rPr>
        <w:t xml:space="preserve"> snadněji</w:t>
      </w:r>
      <w:r w:rsidRPr="00E25DAD">
        <w:rPr>
          <w:rFonts w:cs="Times New Roman"/>
          <w:szCs w:val="24"/>
        </w:rPr>
        <w:t xml:space="preserve"> dosahoval požadovaného cíle, aby mu pomohly k novým poznatkům a dovednostem.</w:t>
      </w:r>
      <w:r w:rsidR="001D0E30">
        <w:rPr>
          <w:rFonts w:cs="Times New Roman"/>
          <w:szCs w:val="24"/>
        </w:rPr>
        <w:t xml:space="preserve"> </w:t>
      </w:r>
    </w:p>
    <w:p w:rsidR="00BB3CD5" w:rsidRDefault="00BB3CD5" w:rsidP="008F6641">
      <w:pPr>
        <w:ind w:firstLine="0"/>
        <w:jc w:val="both"/>
        <w:rPr>
          <w:rFonts w:cs="Times New Roman"/>
          <w:b/>
          <w:szCs w:val="24"/>
          <w:u w:val="single"/>
        </w:rPr>
      </w:pPr>
    </w:p>
    <w:p w:rsidR="00BB3CD5" w:rsidRPr="008F6641" w:rsidRDefault="00BB3CD5" w:rsidP="00BB3CD5">
      <w:pPr>
        <w:ind w:firstLine="0"/>
        <w:jc w:val="both"/>
        <w:rPr>
          <w:rFonts w:cs="Times New Roman"/>
          <w:b/>
          <w:szCs w:val="24"/>
          <w:u w:val="single"/>
        </w:rPr>
      </w:pPr>
      <w:r w:rsidRPr="008F6641">
        <w:rPr>
          <w:rFonts w:cs="Times New Roman"/>
          <w:b/>
          <w:szCs w:val="24"/>
          <w:u w:val="single"/>
        </w:rPr>
        <w:t>Funkce příručky pro žáky:</w:t>
      </w:r>
    </w:p>
    <w:p w:rsidR="00BB3CD5" w:rsidRDefault="00BB3CD5" w:rsidP="00297959">
      <w:pPr>
        <w:pStyle w:val="Odstavecseseznamem"/>
        <w:numPr>
          <w:ilvl w:val="0"/>
          <w:numId w:val="8"/>
        </w:numPr>
        <w:jc w:val="both"/>
        <w:rPr>
          <w:rFonts w:cs="Times New Roman"/>
          <w:szCs w:val="24"/>
        </w:rPr>
      </w:pPr>
      <w:r w:rsidRPr="00F03EAA">
        <w:rPr>
          <w:rFonts w:cs="Times New Roman"/>
          <w:b/>
          <w:szCs w:val="24"/>
        </w:rPr>
        <w:t>Informační</w:t>
      </w:r>
      <w:r>
        <w:rPr>
          <w:rFonts w:cs="Times New Roman"/>
          <w:szCs w:val="24"/>
        </w:rPr>
        <w:t>: Učební text je koncipován pro předmět</w:t>
      </w:r>
      <w:r w:rsidR="003B721E">
        <w:rPr>
          <w:rFonts w:cs="Times New Roman"/>
          <w:szCs w:val="24"/>
        </w:rPr>
        <w:t xml:space="preserve"> určitý předmět</w:t>
      </w:r>
      <w:r>
        <w:rPr>
          <w:rFonts w:cs="Times New Roman"/>
          <w:szCs w:val="24"/>
        </w:rPr>
        <w:t>. Žáci si pomocí informací osvojí</w:t>
      </w:r>
      <w:r w:rsidR="003B721E">
        <w:rPr>
          <w:rFonts w:cs="Times New Roman"/>
          <w:szCs w:val="24"/>
        </w:rPr>
        <w:t xml:space="preserve"> například:</w:t>
      </w:r>
      <w:r>
        <w:rPr>
          <w:rFonts w:cs="Times New Roman"/>
          <w:szCs w:val="24"/>
        </w:rPr>
        <w:t xml:space="preserve"> základní stavební materiály, zednické nářadí, drobnou stavební mechanizaci, potřebné prostředky k bezpečné práci a ochraně zdraví</w:t>
      </w:r>
      <w:r w:rsidR="003D1F4A">
        <w:rPr>
          <w:rFonts w:cs="Times New Roman"/>
          <w:szCs w:val="24"/>
        </w:rPr>
        <w:t xml:space="preserve"> apod</w:t>
      </w:r>
      <w:r>
        <w:rPr>
          <w:rFonts w:cs="Times New Roman"/>
          <w:szCs w:val="24"/>
        </w:rPr>
        <w:t xml:space="preserve">.  </w:t>
      </w:r>
    </w:p>
    <w:p w:rsidR="00BB3CD5" w:rsidRDefault="00BB3CD5" w:rsidP="00297959">
      <w:pPr>
        <w:pStyle w:val="Odstavecseseznamem"/>
        <w:numPr>
          <w:ilvl w:val="0"/>
          <w:numId w:val="8"/>
        </w:numPr>
        <w:jc w:val="both"/>
        <w:rPr>
          <w:rFonts w:cs="Times New Roman"/>
          <w:szCs w:val="24"/>
        </w:rPr>
      </w:pPr>
      <w:r w:rsidRPr="00F03EAA">
        <w:rPr>
          <w:rFonts w:cs="Times New Roman"/>
          <w:b/>
          <w:szCs w:val="24"/>
        </w:rPr>
        <w:t>Transformační</w:t>
      </w:r>
      <w:r>
        <w:rPr>
          <w:rFonts w:cs="Times New Roman"/>
          <w:szCs w:val="24"/>
        </w:rPr>
        <w:t xml:space="preserve">: Informace z oboru jsou žákům podávány co nejstručněji. Nejčastější podoba pro transformaci je přiřazení krátké výstižné textové složky k patřičnému obrázku. </w:t>
      </w:r>
    </w:p>
    <w:p w:rsidR="00BB3CD5" w:rsidRDefault="00BB3CD5" w:rsidP="00297959">
      <w:pPr>
        <w:pStyle w:val="Odstavecseseznamem"/>
        <w:numPr>
          <w:ilvl w:val="0"/>
          <w:numId w:val="8"/>
        </w:numPr>
        <w:jc w:val="both"/>
        <w:rPr>
          <w:rFonts w:cs="Times New Roman"/>
          <w:szCs w:val="24"/>
        </w:rPr>
      </w:pPr>
      <w:r w:rsidRPr="00F03EAA">
        <w:rPr>
          <w:rFonts w:cs="Times New Roman"/>
          <w:b/>
          <w:szCs w:val="24"/>
        </w:rPr>
        <w:t>Systematizační</w:t>
      </w:r>
      <w:r>
        <w:rPr>
          <w:rFonts w:cs="Times New Roman"/>
          <w:szCs w:val="24"/>
        </w:rPr>
        <w:t>: Příručk</w:t>
      </w:r>
      <w:r w:rsidR="003D1F4A">
        <w:rPr>
          <w:rFonts w:cs="Times New Roman"/>
          <w:szCs w:val="24"/>
        </w:rPr>
        <w:t xml:space="preserve">y bývají </w:t>
      </w:r>
      <w:r>
        <w:rPr>
          <w:rFonts w:cs="Times New Roman"/>
          <w:szCs w:val="24"/>
        </w:rPr>
        <w:t>rozčleněn</w:t>
      </w:r>
      <w:r w:rsidR="003D1F4A">
        <w:rPr>
          <w:rFonts w:cs="Times New Roman"/>
          <w:szCs w:val="24"/>
        </w:rPr>
        <w:t>y</w:t>
      </w:r>
      <w:r>
        <w:rPr>
          <w:rFonts w:cs="Times New Roman"/>
          <w:szCs w:val="24"/>
        </w:rPr>
        <w:t xml:space="preserve"> do jednotlivých kapitol,</w:t>
      </w:r>
      <w:r w:rsidR="00A60FC7">
        <w:rPr>
          <w:rFonts w:cs="Times New Roman"/>
          <w:szCs w:val="24"/>
        </w:rPr>
        <w:t xml:space="preserve"> například</w:t>
      </w:r>
      <w:r>
        <w:rPr>
          <w:rFonts w:cs="Times New Roman"/>
          <w:szCs w:val="24"/>
        </w:rPr>
        <w:t xml:space="preserve"> podle vybraných tematických celků ŠVP</w:t>
      </w:r>
      <w:r w:rsidR="003D1F4A">
        <w:rPr>
          <w:rFonts w:cs="Times New Roman"/>
          <w:szCs w:val="24"/>
        </w:rPr>
        <w:t>.</w:t>
      </w:r>
    </w:p>
    <w:p w:rsidR="00BB3CD5" w:rsidRDefault="00BB3CD5" w:rsidP="00297959">
      <w:pPr>
        <w:pStyle w:val="Odstavecseseznamem"/>
        <w:numPr>
          <w:ilvl w:val="0"/>
          <w:numId w:val="8"/>
        </w:numPr>
        <w:jc w:val="both"/>
        <w:rPr>
          <w:rFonts w:cs="Times New Roman"/>
          <w:szCs w:val="24"/>
        </w:rPr>
      </w:pPr>
      <w:r w:rsidRPr="003333C5">
        <w:rPr>
          <w:rFonts w:cs="Times New Roman"/>
          <w:b/>
          <w:szCs w:val="24"/>
        </w:rPr>
        <w:t>Zpevňovací a kontrolní</w:t>
      </w:r>
      <w:r>
        <w:rPr>
          <w:rFonts w:cs="Times New Roman"/>
          <w:szCs w:val="24"/>
        </w:rPr>
        <w:t xml:space="preserve">: Používáním tohoto didaktického prostředku si žáci budou upevňovat potřebné vědomosti pro zdárný průběh pracovních činností v odborném výcviku. </w:t>
      </w:r>
      <w:r w:rsidRPr="003333C5">
        <w:rPr>
          <w:rFonts w:cs="Times New Roman"/>
          <w:b/>
          <w:szCs w:val="24"/>
        </w:rPr>
        <w:t>Kontrolou</w:t>
      </w:r>
      <w:r>
        <w:rPr>
          <w:rFonts w:cs="Times New Roman"/>
          <w:szCs w:val="24"/>
        </w:rPr>
        <w:t xml:space="preserve"> bude následné používání získaných vědomostí přímo v procesu výuky. </w:t>
      </w:r>
    </w:p>
    <w:p w:rsidR="00BB3CD5" w:rsidRDefault="00BB3CD5" w:rsidP="00297959">
      <w:pPr>
        <w:pStyle w:val="Odstavecseseznamem"/>
        <w:numPr>
          <w:ilvl w:val="0"/>
          <w:numId w:val="8"/>
        </w:numPr>
        <w:jc w:val="both"/>
        <w:rPr>
          <w:rFonts w:cs="Times New Roman"/>
          <w:szCs w:val="24"/>
        </w:rPr>
      </w:pPr>
      <w:r w:rsidRPr="002058F3">
        <w:rPr>
          <w:rFonts w:cs="Times New Roman"/>
          <w:b/>
          <w:szCs w:val="24"/>
        </w:rPr>
        <w:t>Sebevzdělávací</w:t>
      </w:r>
      <w:r>
        <w:rPr>
          <w:rFonts w:cs="Times New Roman"/>
          <w:szCs w:val="24"/>
        </w:rPr>
        <w:t xml:space="preserve">: </w:t>
      </w:r>
      <w:r w:rsidRPr="0052562E">
        <w:rPr>
          <w:rFonts w:cs="Times New Roman"/>
          <w:szCs w:val="24"/>
        </w:rPr>
        <w:t>Studium zjednodušeného textu dané příručky podnítí žáky k aktivnějšímu zapojení do výuky a přispěje k jejich seberealizaci.</w:t>
      </w:r>
      <w:r>
        <w:rPr>
          <w:rFonts w:cs="Times New Roman"/>
          <w:szCs w:val="24"/>
        </w:rPr>
        <w:t xml:space="preserve">  </w:t>
      </w:r>
    </w:p>
    <w:p w:rsidR="00BB3CD5" w:rsidRPr="001966D9" w:rsidRDefault="00BB3CD5" w:rsidP="00297959">
      <w:pPr>
        <w:pStyle w:val="Odstavecseseznamem"/>
        <w:numPr>
          <w:ilvl w:val="0"/>
          <w:numId w:val="8"/>
        </w:numPr>
        <w:jc w:val="both"/>
        <w:rPr>
          <w:rFonts w:cs="Times New Roman"/>
          <w:szCs w:val="24"/>
        </w:rPr>
      </w:pPr>
      <w:r w:rsidRPr="008C67A0">
        <w:rPr>
          <w:rFonts w:cs="Times New Roman"/>
          <w:b/>
          <w:szCs w:val="24"/>
        </w:rPr>
        <w:t>Mezipředmětovou</w:t>
      </w:r>
      <w:r>
        <w:rPr>
          <w:rFonts w:cs="Times New Roman"/>
          <w:szCs w:val="24"/>
        </w:rPr>
        <w:t xml:space="preserve">: </w:t>
      </w:r>
      <w:r w:rsidR="00EB4374">
        <w:rPr>
          <w:rFonts w:cs="Times New Roman"/>
          <w:szCs w:val="24"/>
        </w:rPr>
        <w:t>Zavedením mezipředmětových vztahů, jsou žáci nuceni integrovat poznatky z různých předmětů.</w:t>
      </w:r>
      <w:r>
        <w:rPr>
          <w:rFonts w:cs="Times New Roman"/>
          <w:szCs w:val="24"/>
        </w:rPr>
        <w:t xml:space="preserve"> </w:t>
      </w:r>
    </w:p>
    <w:p w:rsidR="00BB3CD5" w:rsidRDefault="00BB3CD5" w:rsidP="008F6641">
      <w:pPr>
        <w:ind w:firstLine="0"/>
        <w:jc w:val="both"/>
        <w:rPr>
          <w:rFonts w:cs="Times New Roman"/>
          <w:b/>
          <w:szCs w:val="24"/>
          <w:u w:val="single"/>
        </w:rPr>
      </w:pPr>
    </w:p>
    <w:p w:rsidR="00AD41AB" w:rsidRDefault="00AD41AB" w:rsidP="008F6641">
      <w:pPr>
        <w:ind w:firstLine="0"/>
        <w:jc w:val="both"/>
        <w:rPr>
          <w:rFonts w:cs="Times New Roman"/>
          <w:b/>
          <w:szCs w:val="24"/>
          <w:u w:val="single"/>
        </w:rPr>
      </w:pPr>
    </w:p>
    <w:p w:rsidR="007A434D" w:rsidRDefault="007A434D" w:rsidP="008F6641">
      <w:pPr>
        <w:ind w:firstLine="0"/>
        <w:jc w:val="both"/>
        <w:rPr>
          <w:rFonts w:cs="Times New Roman"/>
          <w:b/>
          <w:szCs w:val="24"/>
          <w:u w:val="single"/>
        </w:rPr>
      </w:pPr>
      <w:r w:rsidRPr="004E633A">
        <w:rPr>
          <w:rFonts w:cs="Times New Roman"/>
          <w:b/>
          <w:szCs w:val="24"/>
          <w:u w:val="single"/>
        </w:rPr>
        <w:t>Vlastnosti textu v</w:t>
      </w:r>
      <w:r>
        <w:rPr>
          <w:rFonts w:cs="Times New Roman"/>
          <w:b/>
          <w:szCs w:val="24"/>
          <w:u w:val="single"/>
        </w:rPr>
        <w:t> </w:t>
      </w:r>
      <w:r w:rsidRPr="004E633A">
        <w:rPr>
          <w:rFonts w:cs="Times New Roman"/>
          <w:b/>
          <w:szCs w:val="24"/>
          <w:u w:val="single"/>
        </w:rPr>
        <w:t>příručce</w:t>
      </w:r>
    </w:p>
    <w:p w:rsidR="007A434D" w:rsidRPr="00A82F5B" w:rsidRDefault="007A434D" w:rsidP="007A434D">
      <w:pPr>
        <w:jc w:val="both"/>
        <w:rPr>
          <w:rFonts w:cs="Times New Roman"/>
          <w:szCs w:val="24"/>
        </w:rPr>
      </w:pPr>
      <w:r w:rsidRPr="004E633A">
        <w:rPr>
          <w:rFonts w:cs="Times New Roman"/>
          <w:b/>
          <w:szCs w:val="24"/>
        </w:rPr>
        <w:t>Intencionálnost</w:t>
      </w:r>
      <w:r w:rsidR="00FD6D0E">
        <w:rPr>
          <w:rFonts w:cs="Times New Roman"/>
          <w:b/>
          <w:szCs w:val="24"/>
        </w:rPr>
        <w:t xml:space="preserve"> –</w:t>
      </w:r>
      <w:r>
        <w:rPr>
          <w:rFonts w:cs="Times New Roman"/>
          <w:b/>
          <w:szCs w:val="24"/>
        </w:rPr>
        <w:t xml:space="preserve"> </w:t>
      </w:r>
      <w:r w:rsidRPr="00A82F5B">
        <w:rPr>
          <w:rFonts w:cs="Times New Roman"/>
          <w:szCs w:val="24"/>
        </w:rPr>
        <w:t xml:space="preserve">Text </w:t>
      </w:r>
      <w:r>
        <w:rPr>
          <w:rFonts w:cs="Times New Roman"/>
          <w:szCs w:val="24"/>
        </w:rPr>
        <w:t xml:space="preserve">je zaměřen </w:t>
      </w:r>
      <w:r w:rsidR="00FD6D0E">
        <w:rPr>
          <w:rFonts w:cs="Times New Roman"/>
          <w:szCs w:val="24"/>
        </w:rPr>
        <w:t>jednak na předání potřebných poznatků a</w:t>
      </w:r>
      <w:r>
        <w:rPr>
          <w:rFonts w:cs="Times New Roman"/>
          <w:szCs w:val="24"/>
        </w:rPr>
        <w:t xml:space="preserve"> postupů v odborném výcviku</w:t>
      </w:r>
      <w:r w:rsidR="00FD6D0E">
        <w:rPr>
          <w:rFonts w:cs="Times New Roman"/>
          <w:szCs w:val="24"/>
        </w:rPr>
        <w:t>, jednak odráží</w:t>
      </w:r>
      <w:r>
        <w:rPr>
          <w:rFonts w:cs="Times New Roman"/>
          <w:szCs w:val="24"/>
        </w:rPr>
        <w:t xml:space="preserve"> částečné propojení </w:t>
      </w:r>
      <w:r w:rsidR="00FD6D0E">
        <w:rPr>
          <w:rFonts w:cs="Times New Roman"/>
          <w:szCs w:val="24"/>
        </w:rPr>
        <w:t xml:space="preserve">s dalšími obory vzdělávání v rámci </w:t>
      </w:r>
      <w:r>
        <w:rPr>
          <w:rFonts w:cs="Times New Roman"/>
          <w:szCs w:val="24"/>
        </w:rPr>
        <w:t xml:space="preserve">mezipředmětových vztahů. </w:t>
      </w:r>
    </w:p>
    <w:p w:rsidR="007A434D" w:rsidRPr="00A82F5B" w:rsidRDefault="007A434D" w:rsidP="007A434D">
      <w:pPr>
        <w:jc w:val="both"/>
        <w:rPr>
          <w:rFonts w:cs="Times New Roman"/>
          <w:szCs w:val="24"/>
        </w:rPr>
      </w:pPr>
      <w:r w:rsidRPr="004E633A">
        <w:rPr>
          <w:rFonts w:cs="Times New Roman"/>
          <w:b/>
          <w:szCs w:val="24"/>
        </w:rPr>
        <w:t>Čtivost</w:t>
      </w:r>
      <w:r w:rsidR="00FD6D0E">
        <w:rPr>
          <w:rFonts w:cs="Times New Roman"/>
          <w:b/>
          <w:szCs w:val="24"/>
        </w:rPr>
        <w:t xml:space="preserve"> – </w:t>
      </w:r>
      <w:r w:rsidRPr="00A82F5B">
        <w:rPr>
          <w:rFonts w:cs="Times New Roman"/>
          <w:szCs w:val="24"/>
        </w:rPr>
        <w:t>J</w:t>
      </w:r>
      <w:r>
        <w:rPr>
          <w:rFonts w:cs="Times New Roman"/>
          <w:szCs w:val="24"/>
        </w:rPr>
        <w:t xml:space="preserve">e spojena s odbornou správností napsaného a použité výrazy, délka a složitost vět jsou voleny </w:t>
      </w:r>
      <w:r w:rsidR="00FD6D0E">
        <w:rPr>
          <w:rFonts w:cs="Times New Roman"/>
          <w:szCs w:val="24"/>
        </w:rPr>
        <w:t>s ohledem na schopnost pochopení u </w:t>
      </w:r>
      <w:r>
        <w:rPr>
          <w:rFonts w:cs="Times New Roman"/>
          <w:szCs w:val="24"/>
        </w:rPr>
        <w:t xml:space="preserve">žáků se SVP. </w:t>
      </w:r>
    </w:p>
    <w:p w:rsidR="007A434D" w:rsidRPr="006F2BC1" w:rsidRDefault="007A434D" w:rsidP="007A434D">
      <w:pPr>
        <w:jc w:val="both"/>
        <w:rPr>
          <w:rFonts w:cs="Times New Roman"/>
          <w:szCs w:val="24"/>
        </w:rPr>
      </w:pPr>
      <w:r w:rsidRPr="004E633A">
        <w:rPr>
          <w:rFonts w:cs="Times New Roman"/>
          <w:b/>
          <w:szCs w:val="24"/>
        </w:rPr>
        <w:t>Obtížnost</w:t>
      </w:r>
      <w:r w:rsidR="00FD6D0E">
        <w:rPr>
          <w:rFonts w:cs="Times New Roman"/>
          <w:b/>
          <w:szCs w:val="24"/>
        </w:rPr>
        <w:t xml:space="preserve"> </w:t>
      </w:r>
      <w:r w:rsidR="00460DA9">
        <w:rPr>
          <w:rFonts w:cs="Times New Roman"/>
          <w:b/>
          <w:szCs w:val="24"/>
        </w:rPr>
        <w:t>–</w:t>
      </w:r>
      <w:r>
        <w:rPr>
          <w:rFonts w:cs="Times New Roman"/>
          <w:b/>
          <w:szCs w:val="24"/>
        </w:rPr>
        <w:t xml:space="preserve"> </w:t>
      </w:r>
      <w:r w:rsidRPr="006F2BC1">
        <w:rPr>
          <w:rFonts w:cs="Times New Roman"/>
          <w:szCs w:val="24"/>
        </w:rPr>
        <w:t xml:space="preserve">Při nastavení dané vlastnosti </w:t>
      </w:r>
      <w:r w:rsidR="003D1F4A">
        <w:rPr>
          <w:rFonts w:cs="Times New Roman"/>
          <w:szCs w:val="24"/>
        </w:rPr>
        <w:t>je</w:t>
      </w:r>
      <w:r w:rsidRPr="006F2BC1">
        <w:rPr>
          <w:rFonts w:cs="Times New Roman"/>
          <w:szCs w:val="24"/>
        </w:rPr>
        <w:t xml:space="preserve"> přihlíženo hlavně na učební schopnosti žáků</w:t>
      </w:r>
      <w:r>
        <w:rPr>
          <w:rFonts w:cs="Times New Roman"/>
          <w:szCs w:val="24"/>
        </w:rPr>
        <w:t xml:space="preserve">, </w:t>
      </w:r>
      <w:r w:rsidRPr="006F2BC1">
        <w:rPr>
          <w:rFonts w:cs="Times New Roman"/>
          <w:szCs w:val="24"/>
        </w:rPr>
        <w:t>pro kt</w:t>
      </w:r>
      <w:r>
        <w:rPr>
          <w:rFonts w:cs="Times New Roman"/>
          <w:szCs w:val="24"/>
        </w:rPr>
        <w:t xml:space="preserve">eré </w:t>
      </w:r>
      <w:r w:rsidR="003D1F4A">
        <w:rPr>
          <w:rFonts w:cs="Times New Roman"/>
          <w:szCs w:val="24"/>
        </w:rPr>
        <w:t>jsou</w:t>
      </w:r>
      <w:r>
        <w:rPr>
          <w:rFonts w:cs="Times New Roman"/>
          <w:szCs w:val="24"/>
        </w:rPr>
        <w:t xml:space="preserve"> příručk</w:t>
      </w:r>
      <w:r w:rsidR="003D1F4A">
        <w:rPr>
          <w:rFonts w:cs="Times New Roman"/>
          <w:szCs w:val="24"/>
        </w:rPr>
        <w:t>y</w:t>
      </w:r>
      <w:r>
        <w:rPr>
          <w:rFonts w:cs="Times New Roman"/>
          <w:szCs w:val="24"/>
        </w:rPr>
        <w:t xml:space="preserve"> tvořen</w:t>
      </w:r>
      <w:r w:rsidR="003D1F4A">
        <w:rPr>
          <w:rFonts w:cs="Times New Roman"/>
          <w:szCs w:val="24"/>
        </w:rPr>
        <w:t>y</w:t>
      </w:r>
      <w:r>
        <w:rPr>
          <w:rFonts w:cs="Times New Roman"/>
          <w:szCs w:val="24"/>
        </w:rPr>
        <w:t xml:space="preserve">. </w:t>
      </w:r>
    </w:p>
    <w:p w:rsidR="007A434D" w:rsidRPr="006F2BC1" w:rsidRDefault="007A434D" w:rsidP="007A434D">
      <w:pPr>
        <w:jc w:val="both"/>
        <w:rPr>
          <w:rFonts w:cs="Times New Roman"/>
          <w:szCs w:val="24"/>
        </w:rPr>
      </w:pPr>
      <w:r w:rsidRPr="004E633A">
        <w:rPr>
          <w:rFonts w:cs="Times New Roman"/>
          <w:b/>
          <w:szCs w:val="24"/>
        </w:rPr>
        <w:t>Vnitřní soudržnost (</w:t>
      </w:r>
      <w:proofErr w:type="spellStart"/>
      <w:r w:rsidRPr="004E633A">
        <w:rPr>
          <w:rFonts w:cs="Times New Roman"/>
          <w:b/>
          <w:szCs w:val="24"/>
        </w:rPr>
        <w:t>kohezivnost</w:t>
      </w:r>
      <w:proofErr w:type="spellEnd"/>
      <w:r w:rsidRPr="006F2BC1">
        <w:rPr>
          <w:rFonts w:cs="Times New Roman"/>
          <w:szCs w:val="24"/>
        </w:rPr>
        <w:t>)</w:t>
      </w:r>
      <w:r w:rsidR="00460DA9">
        <w:rPr>
          <w:rFonts w:cs="Times New Roman"/>
          <w:szCs w:val="24"/>
        </w:rPr>
        <w:t xml:space="preserve"> –</w:t>
      </w:r>
      <w:r w:rsidRPr="006F2BC1">
        <w:rPr>
          <w:rFonts w:cs="Times New Roman"/>
          <w:szCs w:val="24"/>
        </w:rPr>
        <w:t xml:space="preserve"> Soudržnosti je dosaženo přiřazením krátkých vět k názornému obrázku. </w:t>
      </w:r>
    </w:p>
    <w:p w:rsidR="007A434D" w:rsidRPr="00D839CA" w:rsidRDefault="007A434D" w:rsidP="007A434D">
      <w:pPr>
        <w:jc w:val="both"/>
        <w:rPr>
          <w:rFonts w:cs="Times New Roman"/>
          <w:szCs w:val="24"/>
        </w:rPr>
      </w:pPr>
      <w:r w:rsidRPr="004E633A">
        <w:rPr>
          <w:rFonts w:cs="Times New Roman"/>
          <w:b/>
          <w:szCs w:val="24"/>
        </w:rPr>
        <w:lastRenderedPageBreak/>
        <w:t>Tematická spojitost</w:t>
      </w:r>
      <w:r w:rsidR="00460DA9">
        <w:rPr>
          <w:rFonts w:cs="Times New Roman"/>
          <w:b/>
          <w:szCs w:val="24"/>
        </w:rPr>
        <w:t xml:space="preserve"> –</w:t>
      </w:r>
      <w:r>
        <w:rPr>
          <w:rFonts w:cs="Times New Roman"/>
          <w:b/>
          <w:szCs w:val="24"/>
        </w:rPr>
        <w:t xml:space="preserve"> </w:t>
      </w:r>
      <w:r w:rsidRPr="00D839CA">
        <w:rPr>
          <w:rFonts w:cs="Times New Roman"/>
          <w:szCs w:val="24"/>
        </w:rPr>
        <w:t>Jednotlivé tematické celky jsou</w:t>
      </w:r>
      <w:r w:rsidR="00FD6D0E">
        <w:rPr>
          <w:rFonts w:cs="Times New Roman"/>
          <w:szCs w:val="24"/>
        </w:rPr>
        <w:t xml:space="preserve"> členěny do dílčích témat, která</w:t>
      </w:r>
      <w:r w:rsidRPr="00D839CA">
        <w:rPr>
          <w:rFonts w:cs="Times New Roman"/>
          <w:szCs w:val="24"/>
        </w:rPr>
        <w:t xml:space="preserve"> jsou dále</w:t>
      </w:r>
      <w:r>
        <w:rPr>
          <w:rFonts w:cs="Times New Roman"/>
          <w:b/>
          <w:szCs w:val="24"/>
        </w:rPr>
        <w:t xml:space="preserve"> </w:t>
      </w:r>
      <w:r w:rsidR="00FD6D0E">
        <w:rPr>
          <w:rFonts w:cs="Times New Roman"/>
          <w:szCs w:val="24"/>
        </w:rPr>
        <w:t>rozpracována.</w:t>
      </w:r>
      <w:r w:rsidRPr="00D839CA">
        <w:rPr>
          <w:rFonts w:cs="Times New Roman"/>
          <w:szCs w:val="24"/>
        </w:rPr>
        <w:t xml:space="preserve"> </w:t>
      </w:r>
    </w:p>
    <w:p w:rsidR="00062C90" w:rsidRDefault="007A434D" w:rsidP="007A434D">
      <w:pPr>
        <w:jc w:val="both"/>
        <w:rPr>
          <w:rFonts w:cs="Times New Roman"/>
          <w:szCs w:val="24"/>
        </w:rPr>
      </w:pPr>
      <w:r w:rsidRPr="004E633A">
        <w:rPr>
          <w:rFonts w:cs="Times New Roman"/>
          <w:b/>
          <w:szCs w:val="24"/>
        </w:rPr>
        <w:t>Intertextovost</w:t>
      </w:r>
      <w:r w:rsidR="00460DA9">
        <w:rPr>
          <w:rFonts w:cs="Times New Roman"/>
          <w:b/>
          <w:szCs w:val="24"/>
        </w:rPr>
        <w:t xml:space="preserve"> – </w:t>
      </w:r>
      <w:r w:rsidRPr="00D839CA">
        <w:rPr>
          <w:rFonts w:cs="Times New Roman"/>
          <w:szCs w:val="24"/>
        </w:rPr>
        <w:t xml:space="preserve">Nové informace jsou doplněním dosavadních žákovských znalostí a dovedností. </w:t>
      </w:r>
    </w:p>
    <w:p w:rsidR="00E4519F" w:rsidRDefault="00E4519F" w:rsidP="007A434D">
      <w:pPr>
        <w:jc w:val="both"/>
        <w:rPr>
          <w:rFonts w:cs="Times New Roman"/>
          <w:szCs w:val="24"/>
        </w:rPr>
      </w:pPr>
    </w:p>
    <w:p w:rsidR="007A434D" w:rsidRPr="00062C90" w:rsidRDefault="007A434D" w:rsidP="008F6641">
      <w:pPr>
        <w:ind w:firstLine="0"/>
        <w:jc w:val="both"/>
        <w:rPr>
          <w:rFonts w:cs="Times New Roman"/>
          <w:b/>
          <w:szCs w:val="24"/>
          <w:u w:val="single"/>
        </w:rPr>
      </w:pPr>
      <w:r w:rsidRPr="00062C90">
        <w:rPr>
          <w:rFonts w:cs="Times New Roman"/>
          <w:b/>
          <w:szCs w:val="24"/>
          <w:u w:val="single"/>
        </w:rPr>
        <w:t>Obrazová stránka příručky</w:t>
      </w:r>
    </w:p>
    <w:p w:rsidR="007A434D" w:rsidRDefault="007A434D" w:rsidP="007A434D">
      <w:pPr>
        <w:jc w:val="both"/>
        <w:rPr>
          <w:rFonts w:cs="Times New Roman"/>
          <w:szCs w:val="24"/>
        </w:rPr>
      </w:pPr>
      <w:r w:rsidRPr="00D839CA">
        <w:rPr>
          <w:rFonts w:cs="Times New Roman"/>
          <w:szCs w:val="24"/>
        </w:rPr>
        <w:t xml:space="preserve">K lepšímu pochopení </w:t>
      </w:r>
      <w:r>
        <w:rPr>
          <w:rFonts w:cs="Times New Roman"/>
          <w:szCs w:val="24"/>
        </w:rPr>
        <w:t xml:space="preserve">nových poznatků je příručka tvořena většinou nonverbální </w:t>
      </w:r>
      <w:r w:rsidR="00460DA9">
        <w:rPr>
          <w:rFonts w:cs="Times New Roman"/>
          <w:szCs w:val="24"/>
        </w:rPr>
        <w:t xml:space="preserve">(obrazovou) </w:t>
      </w:r>
      <w:r>
        <w:rPr>
          <w:rFonts w:cs="Times New Roman"/>
          <w:szCs w:val="24"/>
        </w:rPr>
        <w:t xml:space="preserve">formou </w:t>
      </w:r>
      <w:r w:rsidR="00460DA9">
        <w:rPr>
          <w:rFonts w:cs="Times New Roman"/>
          <w:szCs w:val="24"/>
        </w:rPr>
        <w:t xml:space="preserve">sdělování informací </w:t>
      </w:r>
      <w:r>
        <w:rPr>
          <w:rFonts w:cs="Times New Roman"/>
          <w:szCs w:val="24"/>
        </w:rPr>
        <w:t xml:space="preserve">doplněnou </w:t>
      </w:r>
      <w:r w:rsidR="00460DA9">
        <w:rPr>
          <w:rFonts w:cs="Times New Roman"/>
          <w:szCs w:val="24"/>
        </w:rPr>
        <w:t xml:space="preserve">v potřebné míře formou verbální (textem). </w:t>
      </w:r>
      <w:r>
        <w:rPr>
          <w:rFonts w:cs="Times New Roman"/>
          <w:szCs w:val="24"/>
        </w:rPr>
        <w:t>Použitý obrazový materiál plní řadu funkcí.</w:t>
      </w:r>
    </w:p>
    <w:p w:rsidR="007A434D" w:rsidRDefault="007A434D" w:rsidP="007A434D">
      <w:pPr>
        <w:jc w:val="both"/>
        <w:rPr>
          <w:rFonts w:cs="Times New Roman"/>
          <w:szCs w:val="24"/>
        </w:rPr>
      </w:pPr>
      <w:r w:rsidRPr="002A22A6">
        <w:rPr>
          <w:rFonts w:cs="Times New Roman"/>
          <w:b/>
          <w:szCs w:val="24"/>
        </w:rPr>
        <w:t>Funkce reprezentující</w:t>
      </w:r>
      <w:r w:rsidR="00732B38">
        <w:rPr>
          <w:rFonts w:cs="Times New Roman"/>
          <w:b/>
          <w:szCs w:val="24"/>
        </w:rPr>
        <w:t xml:space="preserve"> </w:t>
      </w:r>
      <w:r w:rsidR="00732B38">
        <w:rPr>
          <w:rFonts w:cs="Times New Roman"/>
          <w:szCs w:val="24"/>
        </w:rPr>
        <w:t>–</w:t>
      </w:r>
      <w:r w:rsidRPr="002A22A6">
        <w:rPr>
          <w:rFonts w:cs="Times New Roman"/>
          <w:szCs w:val="24"/>
        </w:rPr>
        <w:t xml:space="preserve"> Použit</w:t>
      </w:r>
      <w:r>
        <w:rPr>
          <w:rFonts w:cs="Times New Roman"/>
          <w:szCs w:val="24"/>
        </w:rPr>
        <w:t xml:space="preserve">á reálná fotodokumentace </w:t>
      </w:r>
      <w:r w:rsidRPr="002A22A6">
        <w:rPr>
          <w:rFonts w:cs="Times New Roman"/>
          <w:szCs w:val="24"/>
        </w:rPr>
        <w:t>vzbuzuj</w:t>
      </w:r>
      <w:r>
        <w:rPr>
          <w:rFonts w:cs="Times New Roman"/>
          <w:szCs w:val="24"/>
        </w:rPr>
        <w:t>e</w:t>
      </w:r>
      <w:r w:rsidRPr="002A22A6">
        <w:rPr>
          <w:rFonts w:cs="Times New Roman"/>
          <w:szCs w:val="24"/>
        </w:rPr>
        <w:t xml:space="preserve"> </w:t>
      </w:r>
      <w:r>
        <w:rPr>
          <w:rFonts w:cs="Times New Roman"/>
          <w:szCs w:val="24"/>
        </w:rPr>
        <w:t>odpovídající</w:t>
      </w:r>
      <w:r w:rsidRPr="002A22A6">
        <w:rPr>
          <w:rFonts w:cs="Times New Roman"/>
          <w:szCs w:val="24"/>
        </w:rPr>
        <w:t xml:space="preserve"> představy</w:t>
      </w:r>
      <w:r>
        <w:rPr>
          <w:rFonts w:cs="Times New Roman"/>
          <w:szCs w:val="24"/>
        </w:rPr>
        <w:t>.</w:t>
      </w:r>
    </w:p>
    <w:p w:rsidR="007A434D" w:rsidRDefault="007A434D" w:rsidP="007A434D">
      <w:pPr>
        <w:jc w:val="both"/>
        <w:rPr>
          <w:rFonts w:cs="Times New Roman"/>
          <w:szCs w:val="24"/>
        </w:rPr>
      </w:pPr>
      <w:r w:rsidRPr="002E5098">
        <w:rPr>
          <w:rFonts w:cs="Times New Roman"/>
          <w:b/>
          <w:szCs w:val="24"/>
        </w:rPr>
        <w:t xml:space="preserve">Funkce organizující </w:t>
      </w:r>
      <w:r w:rsidR="00732B38" w:rsidRPr="002E5098">
        <w:rPr>
          <w:rFonts w:cs="Times New Roman"/>
          <w:b/>
          <w:szCs w:val="24"/>
        </w:rPr>
        <w:t xml:space="preserve">a interpretující </w:t>
      </w:r>
      <w:r w:rsidR="00732B38" w:rsidRPr="002E5098">
        <w:rPr>
          <w:rFonts w:cs="Times New Roman"/>
          <w:szCs w:val="24"/>
        </w:rPr>
        <w:t xml:space="preserve">je definována Marešem (Mareš, J., 2001, s. 500) jako funkce, jejímž </w:t>
      </w:r>
      <w:r w:rsidR="00732B38" w:rsidRPr="002E5098">
        <w:rPr>
          <w:rFonts w:cs="Times New Roman"/>
          <w:i/>
          <w:szCs w:val="24"/>
        </w:rPr>
        <w:t>„posláním je usnadnit žákům pochopení učiva. Pochopení právě těch částí, o nichž se ví, že obvykle činí žákům největší potíže, pochopení neznámých...“.</w:t>
      </w:r>
      <w:r w:rsidR="00732B38" w:rsidRPr="002E5098">
        <w:rPr>
          <w:rFonts w:cs="Times New Roman"/>
          <w:szCs w:val="24"/>
        </w:rPr>
        <w:t xml:space="preserve"> V příručce ji obrázky plní zejména </w:t>
      </w:r>
      <w:r w:rsidRPr="002E5098">
        <w:rPr>
          <w:rFonts w:cs="Times New Roman"/>
          <w:szCs w:val="24"/>
        </w:rPr>
        <w:t>v</w:t>
      </w:r>
      <w:r w:rsidR="00732B38" w:rsidRPr="002E5098">
        <w:rPr>
          <w:rFonts w:cs="Times New Roman"/>
          <w:szCs w:val="24"/>
        </w:rPr>
        <w:t> návodech k</w:t>
      </w:r>
      <w:r w:rsidR="00DB5166" w:rsidRPr="002E5098">
        <w:rPr>
          <w:rFonts w:cs="Times New Roman"/>
          <w:szCs w:val="24"/>
        </w:rPr>
        <w:t xml:space="preserve"> správnému </w:t>
      </w:r>
      <w:r w:rsidR="00732B38" w:rsidRPr="002E5098">
        <w:rPr>
          <w:rFonts w:cs="Times New Roman"/>
          <w:szCs w:val="24"/>
        </w:rPr>
        <w:t xml:space="preserve">provádění některých </w:t>
      </w:r>
      <w:r w:rsidRPr="002E5098">
        <w:rPr>
          <w:rFonts w:cs="Times New Roman"/>
          <w:szCs w:val="24"/>
        </w:rPr>
        <w:t>pracovních činností</w:t>
      </w:r>
      <w:r w:rsidR="00DB5166" w:rsidRPr="002E5098">
        <w:rPr>
          <w:rFonts w:cs="Times New Roman"/>
          <w:szCs w:val="24"/>
        </w:rPr>
        <w:t>.</w:t>
      </w:r>
      <w:r w:rsidR="00DB5166">
        <w:rPr>
          <w:rFonts w:cs="Times New Roman"/>
          <w:szCs w:val="24"/>
        </w:rPr>
        <w:t xml:space="preserve"> </w:t>
      </w:r>
    </w:p>
    <w:p w:rsidR="00AB39A5" w:rsidRDefault="00AB39A5" w:rsidP="00AB39A5">
      <w:pPr>
        <w:jc w:val="both"/>
        <w:rPr>
          <w:rFonts w:cs="Times New Roman"/>
          <w:szCs w:val="24"/>
        </w:rPr>
      </w:pPr>
      <w:r>
        <w:rPr>
          <w:rFonts w:cs="Times New Roman"/>
          <w:szCs w:val="24"/>
        </w:rPr>
        <w:t xml:space="preserve">Obrázky také plní </w:t>
      </w:r>
      <w:r w:rsidRPr="00FF2BA5">
        <w:rPr>
          <w:rFonts w:cs="Times New Roman"/>
          <w:b/>
          <w:szCs w:val="24"/>
        </w:rPr>
        <w:t>funkci navození a udržení pozornosti</w:t>
      </w:r>
      <w:r>
        <w:rPr>
          <w:rFonts w:cs="Times New Roman"/>
          <w:szCs w:val="24"/>
        </w:rPr>
        <w:t xml:space="preserve">. </w:t>
      </w:r>
    </w:p>
    <w:p w:rsidR="007A434D" w:rsidRDefault="00732B38" w:rsidP="007A434D">
      <w:pPr>
        <w:jc w:val="both"/>
        <w:rPr>
          <w:rFonts w:cs="Times New Roman"/>
          <w:szCs w:val="24"/>
        </w:rPr>
      </w:pPr>
      <w:r>
        <w:rPr>
          <w:rFonts w:cs="Times New Roman"/>
          <w:szCs w:val="24"/>
        </w:rPr>
        <w:t xml:space="preserve">Splněním </w:t>
      </w:r>
      <w:r w:rsidRPr="00732B38">
        <w:rPr>
          <w:rFonts w:cs="Times New Roman"/>
          <w:b/>
          <w:szCs w:val="24"/>
        </w:rPr>
        <w:t>f</w:t>
      </w:r>
      <w:r w:rsidR="00DB5166">
        <w:rPr>
          <w:rFonts w:cs="Times New Roman"/>
          <w:b/>
          <w:szCs w:val="24"/>
        </w:rPr>
        <w:t>unkce</w:t>
      </w:r>
      <w:r w:rsidR="007A434D" w:rsidRPr="00175FBF">
        <w:rPr>
          <w:rFonts w:cs="Times New Roman"/>
          <w:b/>
          <w:szCs w:val="24"/>
        </w:rPr>
        <w:t xml:space="preserve"> afektivně-motivační</w:t>
      </w:r>
      <w:r w:rsidR="007A434D">
        <w:rPr>
          <w:rFonts w:cs="Times New Roman"/>
          <w:szCs w:val="24"/>
        </w:rPr>
        <w:t xml:space="preserve"> </w:t>
      </w:r>
      <w:r>
        <w:rPr>
          <w:rFonts w:cs="Times New Roman"/>
          <w:szCs w:val="24"/>
        </w:rPr>
        <w:t>bude</w:t>
      </w:r>
      <w:r w:rsidR="007A434D">
        <w:rPr>
          <w:rFonts w:cs="Times New Roman"/>
          <w:szCs w:val="24"/>
        </w:rPr>
        <w:t xml:space="preserve"> podnícení žákova zájmu o učivo, oživení a zpestření výuky v odborném výcviku a žákovo uspokojení </w:t>
      </w:r>
      <w:r>
        <w:rPr>
          <w:rFonts w:cs="Times New Roman"/>
          <w:szCs w:val="24"/>
        </w:rPr>
        <w:t>z </w:t>
      </w:r>
      <w:r w:rsidR="007A434D">
        <w:rPr>
          <w:rFonts w:cs="Times New Roman"/>
          <w:szCs w:val="24"/>
        </w:rPr>
        <w:t>pochopení učiva.</w:t>
      </w:r>
    </w:p>
    <w:p w:rsidR="00732B38" w:rsidRDefault="00732B38" w:rsidP="00732B38">
      <w:pPr>
        <w:jc w:val="both"/>
        <w:rPr>
          <w:rFonts w:cs="Times New Roman"/>
          <w:szCs w:val="24"/>
        </w:rPr>
      </w:pPr>
      <w:r w:rsidRPr="00AB42EE">
        <w:rPr>
          <w:rFonts w:cs="Times New Roman"/>
          <w:b/>
          <w:szCs w:val="24"/>
        </w:rPr>
        <w:t xml:space="preserve">Funkce dekorativní </w:t>
      </w:r>
      <w:r w:rsidRPr="00AB42EE">
        <w:rPr>
          <w:rFonts w:cs="Times New Roman"/>
          <w:szCs w:val="24"/>
        </w:rPr>
        <w:t xml:space="preserve">– </w:t>
      </w:r>
      <w:r w:rsidRPr="00E25DAD">
        <w:rPr>
          <w:rFonts w:cs="Times New Roman"/>
          <w:szCs w:val="24"/>
        </w:rPr>
        <w:t xml:space="preserve">Pro odlehčení výkladového textu </w:t>
      </w:r>
      <w:r w:rsidR="00E25DAD" w:rsidRPr="00E25DAD">
        <w:rPr>
          <w:rFonts w:cs="Times New Roman"/>
          <w:szCs w:val="24"/>
        </w:rPr>
        <w:t xml:space="preserve">bývá </w:t>
      </w:r>
      <w:r w:rsidRPr="00E25DAD">
        <w:rPr>
          <w:rFonts w:cs="Times New Roman"/>
          <w:szCs w:val="24"/>
        </w:rPr>
        <w:t>použ</w:t>
      </w:r>
      <w:r w:rsidR="00E25DAD" w:rsidRPr="00E25DAD">
        <w:rPr>
          <w:rFonts w:cs="Times New Roman"/>
          <w:szCs w:val="24"/>
        </w:rPr>
        <w:t>íváno</w:t>
      </w:r>
      <w:r w:rsidRPr="00E25DAD">
        <w:rPr>
          <w:rFonts w:cs="Times New Roman"/>
          <w:szCs w:val="24"/>
        </w:rPr>
        <w:t xml:space="preserve"> i obrázků s textem přímo nesouvisejících.</w:t>
      </w:r>
      <w:r w:rsidR="001D0E30" w:rsidRPr="001D0E30">
        <w:rPr>
          <w:rFonts w:cs="Times New Roman"/>
          <w:color w:val="FF0000"/>
          <w:szCs w:val="24"/>
        </w:rPr>
        <w:t xml:space="preserve">  </w:t>
      </w:r>
      <w:r>
        <w:rPr>
          <w:rFonts w:cs="Times New Roman"/>
          <w:szCs w:val="24"/>
        </w:rPr>
        <w:t xml:space="preserve"> </w:t>
      </w:r>
    </w:p>
    <w:p w:rsidR="00E4519F" w:rsidRDefault="00E4519F" w:rsidP="00E4519F">
      <w:pPr>
        <w:ind w:firstLine="708"/>
        <w:jc w:val="both"/>
        <w:rPr>
          <w:rFonts w:cs="Times New Roman"/>
          <w:szCs w:val="24"/>
        </w:rPr>
      </w:pPr>
    </w:p>
    <w:p w:rsidR="00E4519F" w:rsidRPr="008F6641" w:rsidRDefault="00E4519F" w:rsidP="008F6641">
      <w:pPr>
        <w:ind w:firstLine="0"/>
        <w:rPr>
          <w:rFonts w:cs="Times New Roman"/>
          <w:b/>
          <w:szCs w:val="24"/>
          <w:u w:val="single"/>
        </w:rPr>
      </w:pPr>
      <w:r w:rsidRPr="008F6641">
        <w:rPr>
          <w:rFonts w:cs="Times New Roman"/>
          <w:b/>
          <w:szCs w:val="24"/>
          <w:u w:val="single"/>
        </w:rPr>
        <w:t>Struktura příručky</w:t>
      </w:r>
      <w:r w:rsidR="007D058F" w:rsidRPr="008F6641">
        <w:rPr>
          <w:rFonts w:cs="Times New Roman"/>
          <w:b/>
          <w:szCs w:val="24"/>
          <w:u w:val="single"/>
        </w:rPr>
        <w:t>:</w:t>
      </w:r>
    </w:p>
    <w:p w:rsidR="00E4519F" w:rsidRDefault="00E4519F" w:rsidP="00E4519F">
      <w:pPr>
        <w:ind w:firstLine="708"/>
        <w:rPr>
          <w:rFonts w:cs="Times New Roman"/>
          <w:szCs w:val="24"/>
        </w:rPr>
      </w:pPr>
      <w:r>
        <w:rPr>
          <w:rFonts w:cs="Times New Roman"/>
          <w:szCs w:val="24"/>
        </w:rPr>
        <w:t>Příručk</w:t>
      </w:r>
      <w:r w:rsidR="00154B20">
        <w:rPr>
          <w:rFonts w:cs="Times New Roman"/>
          <w:szCs w:val="24"/>
        </w:rPr>
        <w:t>y</w:t>
      </w:r>
      <w:r>
        <w:rPr>
          <w:rFonts w:cs="Times New Roman"/>
          <w:szCs w:val="24"/>
        </w:rPr>
        <w:t xml:space="preserve"> j</w:t>
      </w:r>
      <w:r w:rsidR="00154B20">
        <w:rPr>
          <w:rFonts w:cs="Times New Roman"/>
          <w:szCs w:val="24"/>
        </w:rPr>
        <w:t>sou</w:t>
      </w:r>
      <w:r>
        <w:rPr>
          <w:rFonts w:cs="Times New Roman"/>
          <w:szCs w:val="24"/>
        </w:rPr>
        <w:t xml:space="preserve"> ve většině případů rozdělen</w:t>
      </w:r>
      <w:r w:rsidR="00154B20">
        <w:rPr>
          <w:rFonts w:cs="Times New Roman"/>
          <w:szCs w:val="24"/>
        </w:rPr>
        <w:t>y</w:t>
      </w:r>
      <w:r>
        <w:rPr>
          <w:rFonts w:cs="Times New Roman"/>
          <w:szCs w:val="24"/>
        </w:rPr>
        <w:t xml:space="preserve"> na textovou složku a s ní související složku </w:t>
      </w:r>
      <w:proofErr w:type="spellStart"/>
      <w:r>
        <w:rPr>
          <w:rFonts w:cs="Times New Roman"/>
          <w:szCs w:val="24"/>
        </w:rPr>
        <w:t>mimotextovou</w:t>
      </w:r>
      <w:proofErr w:type="spellEnd"/>
      <w:r>
        <w:rPr>
          <w:rFonts w:cs="Times New Roman"/>
          <w:szCs w:val="24"/>
        </w:rPr>
        <w:t>, viz schéma:</w:t>
      </w:r>
    </w:p>
    <w:p w:rsidR="00E4519F" w:rsidRDefault="00E4519F" w:rsidP="00E4519F">
      <w:pPr>
        <w:ind w:firstLine="708"/>
        <w:rPr>
          <w:rFonts w:cs="Times New Roman"/>
          <w:szCs w:val="24"/>
        </w:rPr>
      </w:pPr>
      <w:r>
        <w:rPr>
          <w:rFonts w:cs="Times New Roman"/>
          <w:noProof/>
          <w:szCs w:val="24"/>
          <w:lang w:eastAsia="cs-CZ"/>
        </w:rPr>
        <mc:AlternateContent>
          <mc:Choice Requires="wps">
            <w:drawing>
              <wp:anchor distT="0" distB="0" distL="114300" distR="114300" simplePos="0" relativeHeight="251659264" behindDoc="0" locked="0" layoutInCell="1" allowOverlap="1" wp14:anchorId="027B342D" wp14:editId="4B8D633C">
                <wp:simplePos x="0" y="0"/>
                <wp:positionH relativeFrom="column">
                  <wp:posOffset>700737</wp:posOffset>
                </wp:positionH>
                <wp:positionV relativeFrom="paragraph">
                  <wp:posOffset>161290</wp:posOffset>
                </wp:positionV>
                <wp:extent cx="1804946" cy="612250"/>
                <wp:effectExtent l="0" t="0" r="24130" b="16510"/>
                <wp:wrapNone/>
                <wp:docPr id="2" name="Obdélník: se zakulacenými rohy 2"/>
                <wp:cNvGraphicFramePr/>
                <a:graphic xmlns:a="http://schemas.openxmlformats.org/drawingml/2006/main">
                  <a:graphicData uri="http://schemas.microsoft.com/office/word/2010/wordprocessingShape">
                    <wps:wsp>
                      <wps:cNvSpPr/>
                      <wps:spPr>
                        <a:xfrm>
                          <a:off x="0" y="0"/>
                          <a:ext cx="1804946" cy="6122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A55D7D" w:rsidRPr="007A6112" w:rsidRDefault="00A55D7D" w:rsidP="00E4519F">
                            <w:pPr>
                              <w:ind w:firstLine="0"/>
                              <w:jc w:val="center"/>
                              <w:rPr>
                                <w:color w:val="000000" w:themeColor="text1"/>
                              </w:rPr>
                            </w:pPr>
                            <w:r>
                              <w:rPr>
                                <w:color w:val="000000" w:themeColor="text1"/>
                              </w:rPr>
                              <w:t>Edukační 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7B342D" id="Obdélník: se zakulacenými rohy 2" o:spid="_x0000_s1026" style="position:absolute;left:0;text-align:left;margin-left:55.2pt;margin-top:12.7pt;width:142.1pt;height:48.2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" fillcolor="window" strokecolor="windowText" strokeweight="1pt">
                <v:stroke joinstyle="miter"/>
                <v:textbox>
                  <w:txbxContent>
                    <w:p w:rsidR="00A55D7D" w:rsidRPr="007A6112" w:rsidRDefault="00A55D7D" w:rsidP="00E4519F">
                      <w:pPr>
                        <w:ind w:firstLine="0"/>
                        <w:jc w:val="center"/>
                        <w:rPr>
                          <w:color w:val="000000" w:themeColor="text1"/>
                        </w:rPr>
                      </w:pPr>
                      <w:r>
                        <w:rPr>
                          <w:color w:val="000000" w:themeColor="text1"/>
                        </w:rPr>
                        <w:t>Edukační text</w:t>
                      </w:r>
                    </w:p>
                  </w:txbxContent>
                </v:textbox>
              </v:roundrect>
            </w:pict>
          </mc:Fallback>
        </mc:AlternateContent>
      </w:r>
      <w:r>
        <w:rPr>
          <w:rFonts w:cs="Times New Roman"/>
          <w:noProof/>
          <w:szCs w:val="24"/>
          <w:lang w:eastAsia="cs-CZ"/>
        </w:rPr>
        <mc:AlternateContent>
          <mc:Choice Requires="wps">
            <w:drawing>
              <wp:anchor distT="0" distB="0" distL="114300" distR="114300" simplePos="0" relativeHeight="251660288" behindDoc="0" locked="0" layoutInCell="1" allowOverlap="1" wp14:anchorId="0A24DA2E" wp14:editId="42D2D7F9">
                <wp:simplePos x="0" y="0"/>
                <wp:positionH relativeFrom="column">
                  <wp:posOffset>2680832</wp:posOffset>
                </wp:positionH>
                <wp:positionV relativeFrom="paragraph">
                  <wp:posOffset>161511</wp:posOffset>
                </wp:positionV>
                <wp:extent cx="803082" cy="612140"/>
                <wp:effectExtent l="0" t="0" r="16510" b="16510"/>
                <wp:wrapNone/>
                <wp:docPr id="3" name="Obdélník 3"/>
                <wp:cNvGraphicFramePr/>
                <a:graphic xmlns:a="http://schemas.openxmlformats.org/drawingml/2006/main">
                  <a:graphicData uri="http://schemas.microsoft.com/office/word/2010/wordprocessingShape">
                    <wps:wsp>
                      <wps:cNvSpPr/>
                      <wps:spPr>
                        <a:xfrm>
                          <a:off x="0" y="0"/>
                          <a:ext cx="803082" cy="6121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55D7D" w:rsidRPr="007A6112" w:rsidRDefault="00A55D7D" w:rsidP="00E4519F">
                            <w:pPr>
                              <w:ind w:firstLine="0"/>
                              <w:jc w:val="center"/>
                              <w:rPr>
                                <w:color w:val="000000" w:themeColor="text1"/>
                              </w:rPr>
                            </w:pPr>
                            <w:r>
                              <w:rPr>
                                <w:color w:val="000000" w:themeColor="text1"/>
                              </w:rPr>
                              <w:t>Obrázek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24DA2E" id="Obdélník 3" o:spid="_x0000_s1027" style="position:absolute;left:0;text-align:left;margin-left:211.1pt;margin-top:12.7pt;width:63.25pt;height:48.2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" fillcolor="window" strokecolor="windowText" strokeweight="1pt">
                <v:textbox>
                  <w:txbxContent>
                    <w:p w:rsidR="00A55D7D" w:rsidRPr="007A6112" w:rsidRDefault="00A55D7D" w:rsidP="00E4519F">
                      <w:pPr>
                        <w:ind w:firstLine="0"/>
                        <w:jc w:val="center"/>
                        <w:rPr>
                          <w:color w:val="000000" w:themeColor="text1"/>
                        </w:rPr>
                      </w:pPr>
                      <w:r>
                        <w:rPr>
                          <w:color w:val="000000" w:themeColor="text1"/>
                        </w:rPr>
                        <w:t>Obrázek</w:t>
                      </w:r>
                    </w:p>
                  </w:txbxContent>
                </v:textbox>
              </v:rect>
            </w:pict>
          </mc:Fallback>
        </mc:AlternateContent>
      </w:r>
    </w:p>
    <w:p w:rsidR="00E4519F" w:rsidRDefault="00E4519F" w:rsidP="00E4519F">
      <w:pPr>
        <w:rPr>
          <w:rFonts w:cs="Times New Roman"/>
          <w:szCs w:val="24"/>
        </w:rPr>
      </w:pPr>
    </w:p>
    <w:p w:rsidR="00E4519F" w:rsidRDefault="00E4519F" w:rsidP="00E4519F">
      <w:pPr>
        <w:rPr>
          <w:rFonts w:cs="Times New Roman"/>
          <w:szCs w:val="24"/>
        </w:rPr>
      </w:pPr>
    </w:p>
    <w:p w:rsidR="00E4519F" w:rsidRDefault="00E4519F" w:rsidP="00E4519F">
      <w:pPr>
        <w:rPr>
          <w:rFonts w:cs="Times New Roman"/>
          <w:szCs w:val="24"/>
        </w:rPr>
      </w:pPr>
    </w:p>
    <w:p w:rsidR="00E4519F" w:rsidRDefault="00E4519F" w:rsidP="00E4519F">
      <w:pPr>
        <w:rPr>
          <w:rFonts w:cs="Times New Roman"/>
          <w:szCs w:val="24"/>
        </w:rPr>
      </w:pPr>
      <w:r>
        <w:rPr>
          <w:rFonts w:cs="Times New Roman"/>
          <w:noProof/>
          <w:szCs w:val="24"/>
          <w:lang w:eastAsia="cs-CZ"/>
        </w:rPr>
        <mc:AlternateContent>
          <mc:Choice Requires="wps">
            <w:drawing>
              <wp:anchor distT="0" distB="0" distL="114300" distR="114300" simplePos="0" relativeHeight="251662336" behindDoc="0" locked="0" layoutInCell="1" allowOverlap="1" wp14:anchorId="2DB44D51" wp14:editId="7906D871">
                <wp:simplePos x="0" y="0"/>
                <wp:positionH relativeFrom="column">
                  <wp:posOffset>731272</wp:posOffset>
                </wp:positionH>
                <wp:positionV relativeFrom="paragraph">
                  <wp:posOffset>11430</wp:posOffset>
                </wp:positionV>
                <wp:extent cx="803082" cy="612140"/>
                <wp:effectExtent l="0" t="0" r="16510" b="16510"/>
                <wp:wrapNone/>
                <wp:docPr id="5" name="Obdélník 5"/>
                <wp:cNvGraphicFramePr/>
                <a:graphic xmlns:a="http://schemas.openxmlformats.org/drawingml/2006/main">
                  <a:graphicData uri="http://schemas.microsoft.com/office/word/2010/wordprocessingShape">
                    <wps:wsp>
                      <wps:cNvSpPr/>
                      <wps:spPr>
                        <a:xfrm>
                          <a:off x="0" y="0"/>
                          <a:ext cx="803082" cy="6121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55D7D" w:rsidRPr="007A6112" w:rsidRDefault="00A55D7D" w:rsidP="00E4519F">
                            <w:pPr>
                              <w:ind w:firstLine="0"/>
                              <w:jc w:val="center"/>
                              <w:rPr>
                                <w:color w:val="000000" w:themeColor="text1"/>
                              </w:rPr>
                            </w:pPr>
                            <w:r>
                              <w:rPr>
                                <w:color w:val="000000" w:themeColor="text1"/>
                              </w:rPr>
                              <w:t>Obrázek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B44D51" id="Obdélník 5" o:spid="_x0000_s1028" style="position:absolute;left:0;text-align:left;margin-left:57.6pt;margin-top:.9pt;width:63.25pt;height:48.2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" fillcolor="window" strokecolor="windowText" strokeweight="1pt">
                <v:textbox>
                  <w:txbxContent>
                    <w:p w:rsidR="00A55D7D" w:rsidRPr="007A6112" w:rsidRDefault="00A55D7D" w:rsidP="00E4519F">
                      <w:pPr>
                        <w:ind w:firstLine="0"/>
                        <w:jc w:val="center"/>
                        <w:rPr>
                          <w:color w:val="000000" w:themeColor="text1"/>
                        </w:rPr>
                      </w:pPr>
                      <w:r>
                        <w:rPr>
                          <w:color w:val="000000" w:themeColor="text1"/>
                        </w:rPr>
                        <w:t>Obrázek</w:t>
                      </w:r>
                    </w:p>
                  </w:txbxContent>
                </v:textbox>
              </v:rect>
            </w:pict>
          </mc:Fallback>
        </mc:AlternateContent>
      </w:r>
      <w:r>
        <w:rPr>
          <w:rFonts w:cs="Times New Roman"/>
          <w:noProof/>
          <w:szCs w:val="24"/>
          <w:lang w:eastAsia="cs-CZ"/>
        </w:rPr>
        <mc:AlternateContent>
          <mc:Choice Requires="wps">
            <w:drawing>
              <wp:anchor distT="0" distB="0" distL="114300" distR="114300" simplePos="0" relativeHeight="251661312" behindDoc="0" locked="0" layoutInCell="1" allowOverlap="1" wp14:anchorId="16AA53D9" wp14:editId="1F5F7BC8">
                <wp:simplePos x="0" y="0"/>
                <wp:positionH relativeFrom="column">
                  <wp:posOffset>1685676</wp:posOffset>
                </wp:positionH>
                <wp:positionV relativeFrom="paragraph">
                  <wp:posOffset>23854</wp:posOffset>
                </wp:positionV>
                <wp:extent cx="1804946" cy="612250"/>
                <wp:effectExtent l="0" t="0" r="24130" b="16510"/>
                <wp:wrapNone/>
                <wp:docPr id="4" name="Obdélník: se zakulacenými rohy 4"/>
                <wp:cNvGraphicFramePr/>
                <a:graphic xmlns:a="http://schemas.openxmlformats.org/drawingml/2006/main">
                  <a:graphicData uri="http://schemas.microsoft.com/office/word/2010/wordprocessingShape">
                    <wps:wsp>
                      <wps:cNvSpPr/>
                      <wps:spPr>
                        <a:xfrm>
                          <a:off x="0" y="0"/>
                          <a:ext cx="1804946" cy="6122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A55D7D" w:rsidRPr="007A6112" w:rsidRDefault="00A55D7D" w:rsidP="00E4519F">
                            <w:pPr>
                              <w:ind w:firstLine="0"/>
                              <w:jc w:val="center"/>
                              <w:rPr>
                                <w:color w:val="000000" w:themeColor="text1"/>
                              </w:rPr>
                            </w:pPr>
                            <w:r>
                              <w:rPr>
                                <w:color w:val="000000" w:themeColor="text1"/>
                              </w:rPr>
                              <w:t>Edukační 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AA53D9" id="Obdélník: se zakulacenými rohy 4" o:spid="_x0000_s1029" style="position:absolute;left:0;text-align:left;margin-left:132.75pt;margin-top:1.9pt;width:142.1pt;height:48.2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" fillcolor="window" strokecolor="windowText" strokeweight="1pt">
                <v:stroke joinstyle="miter"/>
                <v:textbox>
                  <w:txbxContent>
                    <w:p w:rsidR="00A55D7D" w:rsidRPr="007A6112" w:rsidRDefault="00A55D7D" w:rsidP="00E4519F">
                      <w:pPr>
                        <w:ind w:firstLine="0"/>
                        <w:jc w:val="center"/>
                        <w:rPr>
                          <w:color w:val="000000" w:themeColor="text1"/>
                        </w:rPr>
                      </w:pPr>
                      <w:r>
                        <w:rPr>
                          <w:color w:val="000000" w:themeColor="text1"/>
                        </w:rPr>
                        <w:t>Edukační text</w:t>
                      </w:r>
                    </w:p>
                  </w:txbxContent>
                </v:textbox>
              </v:roundrect>
            </w:pict>
          </mc:Fallback>
        </mc:AlternateContent>
      </w:r>
    </w:p>
    <w:p w:rsidR="00E4519F" w:rsidRDefault="00E4519F" w:rsidP="00E4519F">
      <w:pPr>
        <w:rPr>
          <w:rFonts w:cs="Times New Roman"/>
          <w:szCs w:val="24"/>
        </w:rPr>
      </w:pPr>
    </w:p>
    <w:p w:rsidR="00E4519F" w:rsidRDefault="00E4519F" w:rsidP="00E4519F">
      <w:pPr>
        <w:rPr>
          <w:rFonts w:cs="Times New Roman"/>
          <w:szCs w:val="24"/>
        </w:rPr>
      </w:pPr>
    </w:p>
    <w:p w:rsidR="00E4519F" w:rsidRDefault="009A0C13" w:rsidP="00E4519F">
      <w:pPr>
        <w:rPr>
          <w:rFonts w:cs="Times New Roman"/>
          <w:szCs w:val="24"/>
        </w:rPr>
      </w:pPr>
      <w:r>
        <w:rPr>
          <w:rFonts w:cs="Times New Roman"/>
          <w:szCs w:val="24"/>
        </w:rPr>
        <w:t xml:space="preserve"> </w:t>
      </w:r>
    </w:p>
    <w:p w:rsidR="00E4519F" w:rsidRDefault="000F4862" w:rsidP="00E4519F">
      <w:pPr>
        <w:ind w:firstLine="708"/>
        <w:jc w:val="both"/>
        <w:rPr>
          <w:rFonts w:cs="Times New Roman"/>
          <w:szCs w:val="24"/>
        </w:rPr>
      </w:pPr>
      <w:r>
        <w:rPr>
          <w:rFonts w:cs="Times New Roman"/>
          <w:szCs w:val="24"/>
        </w:rPr>
        <w:lastRenderedPageBreak/>
        <w:t>T</w:t>
      </w:r>
      <w:r w:rsidR="00E4519F">
        <w:rPr>
          <w:rFonts w:cs="Times New Roman"/>
          <w:szCs w:val="24"/>
        </w:rPr>
        <w:t>exty i obrázky jsou doplňovány informačními odkazy a pro estetický efekt různě upravovány. Obrázky</w:t>
      </w:r>
      <w:r>
        <w:rPr>
          <w:rFonts w:cs="Times New Roman"/>
          <w:szCs w:val="24"/>
        </w:rPr>
        <w:t>, například</w:t>
      </w:r>
      <w:r w:rsidR="00E4519F">
        <w:rPr>
          <w:rFonts w:cs="Times New Roman"/>
          <w:szCs w:val="24"/>
        </w:rPr>
        <w:t xml:space="preserve"> stavebních materiálů, nářadí a mechanizace </w:t>
      </w:r>
      <w:r w:rsidR="00A03ECF">
        <w:rPr>
          <w:rFonts w:cs="Times New Roman"/>
          <w:szCs w:val="24"/>
        </w:rPr>
        <w:t>bývají</w:t>
      </w:r>
      <w:r w:rsidR="00E4519F" w:rsidRPr="0052562E">
        <w:rPr>
          <w:rFonts w:cs="Times New Roman"/>
          <w:szCs w:val="24"/>
        </w:rPr>
        <w:t xml:space="preserve"> voleny tak, aby odpovídaly</w:t>
      </w:r>
      <w:r w:rsidR="00E4519F">
        <w:rPr>
          <w:rFonts w:cs="Times New Roman"/>
          <w:szCs w:val="24"/>
        </w:rPr>
        <w:t xml:space="preserve"> realitě, to znamená tak, jak se s nimi žák setká přímo v praxi.</w:t>
      </w:r>
    </w:p>
    <w:p w:rsidR="00E4519F" w:rsidRDefault="00E4519F" w:rsidP="00E4519F">
      <w:pPr>
        <w:ind w:firstLine="708"/>
        <w:jc w:val="both"/>
        <w:rPr>
          <w:rFonts w:cs="Times New Roman"/>
          <w:szCs w:val="24"/>
        </w:rPr>
      </w:pPr>
    </w:p>
    <w:p w:rsidR="00E4519F" w:rsidRDefault="00E4519F" w:rsidP="00E4519F">
      <w:pPr>
        <w:ind w:firstLine="708"/>
        <w:rPr>
          <w:rFonts w:cs="Times New Roman"/>
          <w:szCs w:val="24"/>
        </w:rPr>
      </w:pPr>
    </w:p>
    <w:p w:rsidR="00E4519F" w:rsidRPr="008F6641" w:rsidRDefault="00E4519F" w:rsidP="008F6641">
      <w:pPr>
        <w:ind w:firstLine="0"/>
        <w:rPr>
          <w:rFonts w:cs="Times New Roman"/>
          <w:b/>
          <w:szCs w:val="24"/>
          <w:u w:val="single"/>
        </w:rPr>
      </w:pPr>
      <w:r w:rsidRPr="008F6641">
        <w:rPr>
          <w:rFonts w:cs="Times New Roman"/>
          <w:b/>
          <w:szCs w:val="24"/>
          <w:u w:val="single"/>
        </w:rPr>
        <w:t>Didaktické zásady</w:t>
      </w:r>
    </w:p>
    <w:p w:rsidR="00E4519F" w:rsidRPr="001D0E30" w:rsidRDefault="00E4519F" w:rsidP="00E4519F">
      <w:pPr>
        <w:ind w:firstLine="708"/>
        <w:jc w:val="both"/>
        <w:rPr>
          <w:rFonts w:cs="Times New Roman"/>
          <w:color w:val="FF0000"/>
          <w:szCs w:val="24"/>
        </w:rPr>
      </w:pPr>
      <w:r>
        <w:rPr>
          <w:rFonts w:cs="Times New Roman"/>
          <w:szCs w:val="24"/>
        </w:rPr>
        <w:t xml:space="preserve">Při tvorbě příručky do odborného výcviku </w:t>
      </w:r>
      <w:r w:rsidR="00EB4374">
        <w:rPr>
          <w:rFonts w:cs="Times New Roman"/>
          <w:szCs w:val="24"/>
        </w:rPr>
        <w:t>je</w:t>
      </w:r>
      <w:r>
        <w:rPr>
          <w:rFonts w:cs="Times New Roman"/>
          <w:szCs w:val="24"/>
        </w:rPr>
        <w:t xml:space="preserve"> brán ohled na některé didaktické zásady </w:t>
      </w:r>
      <w:r w:rsidRPr="0052562E">
        <w:rPr>
          <w:rFonts w:cs="Times New Roman"/>
          <w:szCs w:val="24"/>
        </w:rPr>
        <w:t>podporující</w:t>
      </w:r>
      <w:r>
        <w:rPr>
          <w:rFonts w:cs="Times New Roman"/>
          <w:szCs w:val="24"/>
        </w:rPr>
        <w:t xml:space="preserve"> účinný a efektivní průběh vzdělávání:</w:t>
      </w:r>
      <w:r w:rsidR="001D0E30">
        <w:rPr>
          <w:rFonts w:cs="Times New Roman"/>
          <w:szCs w:val="24"/>
        </w:rPr>
        <w:t xml:space="preserve"> </w:t>
      </w:r>
    </w:p>
    <w:p w:rsidR="00E4519F" w:rsidRDefault="00E4519F" w:rsidP="00297959">
      <w:pPr>
        <w:pStyle w:val="Odstavecseseznamem"/>
        <w:numPr>
          <w:ilvl w:val="0"/>
          <w:numId w:val="9"/>
        </w:numPr>
        <w:jc w:val="both"/>
        <w:rPr>
          <w:rFonts w:cs="Times New Roman"/>
          <w:szCs w:val="24"/>
        </w:rPr>
      </w:pPr>
      <w:r w:rsidRPr="00CE4E1B">
        <w:rPr>
          <w:rFonts w:cs="Times New Roman"/>
          <w:b/>
          <w:szCs w:val="24"/>
        </w:rPr>
        <w:t>Zásada názornosti</w:t>
      </w:r>
      <w:r>
        <w:rPr>
          <w:rFonts w:cs="Times New Roman"/>
          <w:szCs w:val="24"/>
        </w:rPr>
        <w:t>: Žákům co nejreálněji a nejnázorněji přiblížit stavební odvětví, do kterého budou po absolvování oboru Zednické práce zapojeni.</w:t>
      </w:r>
    </w:p>
    <w:p w:rsidR="00E4519F" w:rsidRDefault="00E4519F" w:rsidP="00297959">
      <w:pPr>
        <w:pStyle w:val="Odstavecseseznamem"/>
        <w:numPr>
          <w:ilvl w:val="0"/>
          <w:numId w:val="9"/>
        </w:numPr>
        <w:jc w:val="both"/>
        <w:rPr>
          <w:rFonts w:cs="Times New Roman"/>
          <w:szCs w:val="24"/>
        </w:rPr>
      </w:pPr>
      <w:r w:rsidRPr="00CE4E1B">
        <w:rPr>
          <w:rFonts w:cs="Times New Roman"/>
          <w:b/>
          <w:szCs w:val="24"/>
        </w:rPr>
        <w:t>Zásada spojení teorie s praxí</w:t>
      </w:r>
      <w:r>
        <w:rPr>
          <w:rFonts w:cs="Times New Roman"/>
          <w:szCs w:val="24"/>
        </w:rPr>
        <w:t>: Žákům nové informace podávat tak, aby je bylo možné realizovat při nácviku praktické činnosti v odborném výcviku.</w:t>
      </w:r>
    </w:p>
    <w:p w:rsidR="00E4519F" w:rsidRDefault="00E4519F" w:rsidP="00297959">
      <w:pPr>
        <w:pStyle w:val="Odstavecseseznamem"/>
        <w:numPr>
          <w:ilvl w:val="0"/>
          <w:numId w:val="9"/>
        </w:numPr>
        <w:jc w:val="both"/>
        <w:rPr>
          <w:rFonts w:cs="Times New Roman"/>
          <w:szCs w:val="24"/>
        </w:rPr>
      </w:pPr>
      <w:r w:rsidRPr="00CE4E1B">
        <w:rPr>
          <w:rFonts w:cs="Times New Roman"/>
          <w:b/>
          <w:szCs w:val="24"/>
        </w:rPr>
        <w:t>Zásada vědeckosti</w:t>
      </w:r>
      <w:r>
        <w:rPr>
          <w:rFonts w:cs="Times New Roman"/>
          <w:szCs w:val="24"/>
        </w:rPr>
        <w:t xml:space="preserve">: Žákům předávat poznatky používané v soudobém stavebním odvětví. </w:t>
      </w:r>
    </w:p>
    <w:p w:rsidR="00E4519F" w:rsidRPr="00CE4E1B" w:rsidRDefault="00E4519F" w:rsidP="00297959">
      <w:pPr>
        <w:pStyle w:val="Odstavecseseznamem"/>
        <w:numPr>
          <w:ilvl w:val="0"/>
          <w:numId w:val="9"/>
        </w:numPr>
        <w:jc w:val="both"/>
        <w:rPr>
          <w:rFonts w:cs="Times New Roman"/>
          <w:szCs w:val="24"/>
        </w:rPr>
      </w:pPr>
      <w:r w:rsidRPr="00CE4E1B">
        <w:rPr>
          <w:rFonts w:cs="Times New Roman"/>
          <w:b/>
          <w:szCs w:val="24"/>
        </w:rPr>
        <w:t>Zásada individuálního přístupu k žákům</w:t>
      </w:r>
      <w:r>
        <w:rPr>
          <w:rFonts w:cs="Times New Roman"/>
          <w:szCs w:val="24"/>
        </w:rPr>
        <w:t>: K žákům přistupovat dle jejich individuálních zvláštností.</w:t>
      </w:r>
    </w:p>
    <w:p w:rsidR="00764DB8" w:rsidRDefault="00764DB8" w:rsidP="00732B38">
      <w:pPr>
        <w:jc w:val="both"/>
        <w:rPr>
          <w:rFonts w:cs="Times New Roman"/>
          <w:b/>
          <w:color w:val="FF0000"/>
          <w:szCs w:val="24"/>
        </w:rPr>
      </w:pPr>
    </w:p>
    <w:p w:rsidR="00D37EFC" w:rsidRDefault="00D37EFC"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C37E21" w:rsidRDefault="00C37E21" w:rsidP="00732B38">
      <w:pPr>
        <w:jc w:val="both"/>
        <w:rPr>
          <w:rFonts w:cs="Times New Roman"/>
          <w:b/>
          <w:color w:val="FF0000"/>
          <w:szCs w:val="24"/>
        </w:rPr>
      </w:pPr>
    </w:p>
    <w:p w:rsidR="007A434D" w:rsidRDefault="000819D7" w:rsidP="000819D7">
      <w:pPr>
        <w:pStyle w:val="Nadpis1"/>
        <w:numPr>
          <w:ilvl w:val="0"/>
          <w:numId w:val="0"/>
        </w:numPr>
      </w:pPr>
      <w:bookmarkStart w:id="3" w:name="_Toc516757686"/>
      <w:r w:rsidRPr="000819D7">
        <w:rPr>
          <w:u w:val="none"/>
        </w:rPr>
        <w:lastRenderedPageBreak/>
        <w:t xml:space="preserve">2    </w:t>
      </w:r>
      <w:r w:rsidR="00520E1C">
        <w:t>Výuka</w:t>
      </w:r>
      <w:r w:rsidR="0043235C">
        <w:t xml:space="preserve"> </w:t>
      </w:r>
      <w:r w:rsidR="00520E1C">
        <w:t>oboru vzdělání Z</w:t>
      </w:r>
      <w:r w:rsidR="007A434D" w:rsidRPr="005D3FCB">
        <w:t>ednické práce 36-</w:t>
      </w:r>
      <w:proofErr w:type="gramStart"/>
      <w:r w:rsidR="007A434D" w:rsidRPr="005D3FCB">
        <w:t>67-E</w:t>
      </w:r>
      <w:proofErr w:type="gramEnd"/>
      <w:r w:rsidR="007A434D" w:rsidRPr="005D3FCB">
        <w:t>/01</w:t>
      </w:r>
      <w:bookmarkEnd w:id="3"/>
    </w:p>
    <w:p w:rsidR="00D32502" w:rsidRPr="00D32502" w:rsidRDefault="00D32502" w:rsidP="002A6151">
      <w:pPr>
        <w:keepNext/>
        <w:jc w:val="both"/>
        <w:rPr>
          <w:rFonts w:eastAsia="Times New Roman" w:cs="Times New Roman"/>
          <w:szCs w:val="24"/>
          <w:lang w:eastAsia="ar-SA"/>
        </w:rPr>
      </w:pPr>
      <w:r>
        <w:rPr>
          <w:rFonts w:eastAsia="Times New Roman" w:cs="Times New Roman"/>
          <w:szCs w:val="24"/>
          <w:lang w:eastAsia="ar-SA"/>
        </w:rPr>
        <w:t>Obor Zednické práce patří do ka</w:t>
      </w:r>
      <w:r w:rsidR="001C7634">
        <w:rPr>
          <w:rFonts w:eastAsia="Times New Roman" w:cs="Times New Roman"/>
          <w:szCs w:val="24"/>
          <w:lang w:eastAsia="ar-SA"/>
        </w:rPr>
        <w:t xml:space="preserve">tegorie středního vzdělání s výučním listem, je blíže koncipován v rámcovém vzdělávacím programu, ze kterého vychází </w:t>
      </w:r>
      <w:r w:rsidR="00EB684E">
        <w:rPr>
          <w:rFonts w:eastAsia="Times New Roman" w:cs="Times New Roman"/>
          <w:szCs w:val="24"/>
          <w:lang w:eastAsia="ar-SA"/>
        </w:rPr>
        <w:t>základní</w:t>
      </w:r>
      <w:r w:rsidR="001C7634">
        <w:rPr>
          <w:rFonts w:eastAsia="Times New Roman" w:cs="Times New Roman"/>
          <w:szCs w:val="24"/>
          <w:lang w:eastAsia="ar-SA"/>
        </w:rPr>
        <w:t xml:space="preserve"> požadavky</w:t>
      </w:r>
      <w:r w:rsidR="00B8386B">
        <w:rPr>
          <w:rFonts w:eastAsia="Times New Roman" w:cs="Times New Roman"/>
          <w:szCs w:val="24"/>
          <w:lang w:eastAsia="ar-SA"/>
        </w:rPr>
        <w:t xml:space="preserve"> a podmínky</w:t>
      </w:r>
      <w:r w:rsidR="001C7634">
        <w:rPr>
          <w:rFonts w:eastAsia="Times New Roman" w:cs="Times New Roman"/>
          <w:szCs w:val="24"/>
          <w:lang w:eastAsia="ar-SA"/>
        </w:rPr>
        <w:t xml:space="preserve"> pro vzdělávání v tomto oboru.  </w:t>
      </w:r>
      <w:r w:rsidR="00A9290C">
        <w:rPr>
          <w:rFonts w:eastAsia="Times New Roman" w:cs="Times New Roman"/>
          <w:szCs w:val="24"/>
          <w:lang w:eastAsia="ar-SA"/>
        </w:rPr>
        <w:t xml:space="preserve">Obor zednické práce lze studovat formou denního tří letého studia. Pro dospělé </w:t>
      </w:r>
      <w:r w:rsidR="00FF3A9B">
        <w:rPr>
          <w:rFonts w:eastAsia="Times New Roman" w:cs="Times New Roman"/>
          <w:szCs w:val="24"/>
          <w:lang w:eastAsia="ar-SA"/>
        </w:rPr>
        <w:t>je možnost vzdělávání</w:t>
      </w:r>
      <w:r w:rsidR="00A9290C">
        <w:rPr>
          <w:rFonts w:eastAsia="Times New Roman" w:cs="Times New Roman"/>
          <w:szCs w:val="24"/>
          <w:lang w:eastAsia="ar-SA"/>
        </w:rPr>
        <w:t xml:space="preserve"> formou večerní, dálkovou, nebo kombinovanou</w:t>
      </w:r>
      <w:r w:rsidR="00FF3A9B">
        <w:rPr>
          <w:rFonts w:eastAsia="Times New Roman" w:cs="Times New Roman"/>
          <w:szCs w:val="24"/>
          <w:lang w:eastAsia="ar-SA"/>
        </w:rPr>
        <w:t>, kde je délka studia stanovena na čtyři roky.</w:t>
      </w:r>
    </w:p>
    <w:p w:rsidR="00D32502" w:rsidRDefault="00D32502" w:rsidP="00D32502">
      <w:pPr>
        <w:keepNext/>
        <w:spacing w:line="276" w:lineRule="auto"/>
        <w:ind w:firstLine="0"/>
        <w:jc w:val="both"/>
        <w:rPr>
          <w:rFonts w:eastAsia="Times New Roman" w:cs="Times New Roman"/>
          <w:b/>
          <w:szCs w:val="24"/>
          <w:lang w:eastAsia="ar-SA"/>
        </w:rPr>
      </w:pPr>
    </w:p>
    <w:p w:rsidR="00196534" w:rsidRPr="008C4366" w:rsidRDefault="00A9290C" w:rsidP="00D32502">
      <w:pPr>
        <w:keepNext/>
        <w:spacing w:line="276" w:lineRule="auto"/>
        <w:ind w:firstLine="0"/>
        <w:jc w:val="both"/>
        <w:rPr>
          <w:rFonts w:eastAsia="Times New Roman" w:cs="Times New Roman"/>
          <w:b/>
          <w:szCs w:val="24"/>
          <w:lang w:eastAsia="ar-SA"/>
        </w:rPr>
      </w:pPr>
      <w:r>
        <w:rPr>
          <w:rFonts w:eastAsia="Times New Roman" w:cs="Times New Roman"/>
          <w:b/>
          <w:szCs w:val="24"/>
          <w:lang w:eastAsia="ar-SA"/>
        </w:rPr>
        <w:t>Up</w:t>
      </w:r>
      <w:r w:rsidR="00196534" w:rsidRPr="008C4366">
        <w:rPr>
          <w:rFonts w:eastAsia="Times New Roman" w:cs="Times New Roman"/>
          <w:b/>
          <w:szCs w:val="24"/>
          <w:lang w:eastAsia="ar-SA"/>
        </w:rPr>
        <w:t>latnění absolventa</w:t>
      </w:r>
    </w:p>
    <w:p w:rsidR="00196534" w:rsidRDefault="00196534" w:rsidP="00F854E1">
      <w:pPr>
        <w:ind w:firstLine="708"/>
        <w:jc w:val="both"/>
        <w:rPr>
          <w:rFonts w:eastAsia="Times New Roman" w:cs="Times New Roman"/>
          <w:szCs w:val="24"/>
          <w:lang w:eastAsia="ar-SA"/>
        </w:rPr>
      </w:pPr>
      <w:r w:rsidRPr="006E5BA4">
        <w:rPr>
          <w:rFonts w:eastAsia="Times New Roman" w:cs="Times New Roman"/>
          <w:szCs w:val="24"/>
          <w:lang w:eastAsia="ar-SA"/>
        </w:rPr>
        <w:t>Absolvent</w:t>
      </w:r>
      <w:r w:rsidR="00FF3A9B">
        <w:rPr>
          <w:rFonts w:eastAsia="Times New Roman" w:cs="Times New Roman"/>
          <w:szCs w:val="24"/>
          <w:lang w:eastAsia="ar-SA"/>
        </w:rPr>
        <w:t xml:space="preserve"> učebního</w:t>
      </w:r>
      <w:r w:rsidRPr="006E5BA4">
        <w:rPr>
          <w:rFonts w:eastAsia="Times New Roman" w:cs="Times New Roman"/>
          <w:szCs w:val="24"/>
          <w:lang w:eastAsia="ar-SA"/>
        </w:rPr>
        <w:t xml:space="preserve"> </w:t>
      </w:r>
      <w:r w:rsidR="00FF3A9B">
        <w:rPr>
          <w:rFonts w:eastAsia="Times New Roman" w:cs="Times New Roman"/>
          <w:szCs w:val="24"/>
          <w:lang w:eastAsia="ar-SA"/>
        </w:rPr>
        <w:t>oboru</w:t>
      </w:r>
      <w:r w:rsidRPr="006E5BA4">
        <w:rPr>
          <w:rFonts w:eastAsia="Times New Roman" w:cs="Times New Roman"/>
          <w:szCs w:val="24"/>
          <w:lang w:eastAsia="ar-SA"/>
        </w:rPr>
        <w:t xml:space="preserve"> Zednické práce se uplatní</w:t>
      </w:r>
      <w:r w:rsidR="00FF3A9B">
        <w:rPr>
          <w:rFonts w:eastAsia="Times New Roman" w:cs="Times New Roman"/>
          <w:szCs w:val="24"/>
          <w:lang w:eastAsia="ar-SA"/>
        </w:rPr>
        <w:t xml:space="preserve"> ve stavebnictví – na pozemních stavbách</w:t>
      </w:r>
      <w:r w:rsidRPr="006E5BA4">
        <w:rPr>
          <w:rFonts w:eastAsia="Times New Roman" w:cs="Times New Roman"/>
          <w:szCs w:val="24"/>
          <w:lang w:eastAsia="ar-SA"/>
        </w:rPr>
        <w:t xml:space="preserve"> v povolání zedník. Pracuje jako samostatný </w:t>
      </w:r>
      <w:r w:rsidR="00547EA9">
        <w:rPr>
          <w:rFonts w:eastAsia="Times New Roman" w:cs="Times New Roman"/>
          <w:szCs w:val="24"/>
          <w:lang w:eastAsia="ar-SA"/>
        </w:rPr>
        <w:t>pracovník</w:t>
      </w:r>
      <w:r w:rsidRPr="006E5BA4">
        <w:rPr>
          <w:rFonts w:eastAsia="Times New Roman" w:cs="Times New Roman"/>
          <w:szCs w:val="24"/>
          <w:lang w:eastAsia="ar-SA"/>
        </w:rPr>
        <w:t xml:space="preserve"> pro základní druhy zednických prací, dodržuje technologické postupy zadanýc</w:t>
      </w:r>
      <w:r>
        <w:rPr>
          <w:rFonts w:eastAsia="Times New Roman" w:cs="Times New Roman"/>
          <w:szCs w:val="24"/>
          <w:lang w:eastAsia="ar-SA"/>
        </w:rPr>
        <w:t>h</w:t>
      </w:r>
      <w:r w:rsidRPr="006E5BA4">
        <w:rPr>
          <w:rFonts w:eastAsia="Times New Roman" w:cs="Times New Roman"/>
          <w:szCs w:val="24"/>
          <w:lang w:eastAsia="ar-SA"/>
        </w:rPr>
        <w:t xml:space="preserve"> prací</w:t>
      </w:r>
      <w:r>
        <w:rPr>
          <w:rFonts w:eastAsia="Times New Roman" w:cs="Times New Roman"/>
          <w:szCs w:val="24"/>
          <w:lang w:eastAsia="ar-SA"/>
        </w:rPr>
        <w:t>,</w:t>
      </w:r>
      <w:r w:rsidRPr="006E5BA4">
        <w:rPr>
          <w:rFonts w:eastAsia="Times New Roman" w:cs="Times New Roman"/>
          <w:szCs w:val="24"/>
          <w:lang w:eastAsia="ar-SA"/>
        </w:rPr>
        <w:t xml:space="preserve"> tj. betonování, zdění zdiva z různých druhů materiálů, montáž prefabrikátů, povrchové úpravy zdiva omítkami, jednoduché tepelné izolace</w:t>
      </w:r>
      <w:r w:rsidR="00C64AD2">
        <w:rPr>
          <w:rFonts w:eastAsia="Times New Roman" w:cs="Times New Roman"/>
          <w:szCs w:val="24"/>
          <w:lang w:eastAsia="ar-SA"/>
        </w:rPr>
        <w:t>, montáž jednoduchých sádrokartonových konstrukcí</w:t>
      </w:r>
      <w:r w:rsidRPr="006E5BA4">
        <w:rPr>
          <w:rFonts w:eastAsia="Times New Roman" w:cs="Times New Roman"/>
          <w:szCs w:val="24"/>
          <w:lang w:eastAsia="ar-SA"/>
        </w:rPr>
        <w:t xml:space="preserve"> a základní dovednosti při přestavbě budov.</w:t>
      </w:r>
      <w:r w:rsidR="00547EA9">
        <w:rPr>
          <w:rFonts w:eastAsia="Times New Roman" w:cs="Times New Roman"/>
          <w:szCs w:val="24"/>
          <w:lang w:eastAsia="ar-SA"/>
        </w:rPr>
        <w:t xml:space="preserve"> Absolvent je schopen provádět i některé dlaždičské práce, jako je třeba osazování zahradních a silničních obrubníků, provedení dlažebního lože, pokládka dlažby a</w:t>
      </w:r>
      <w:r w:rsidR="00CF0873">
        <w:rPr>
          <w:rFonts w:eastAsia="Times New Roman" w:cs="Times New Roman"/>
          <w:szCs w:val="24"/>
          <w:lang w:eastAsia="ar-SA"/>
        </w:rPr>
        <w:t>pod</w:t>
      </w:r>
      <w:r w:rsidR="00547EA9">
        <w:rPr>
          <w:rFonts w:eastAsia="Times New Roman" w:cs="Times New Roman"/>
          <w:szCs w:val="24"/>
          <w:lang w:eastAsia="ar-SA"/>
        </w:rPr>
        <w:t>.</w:t>
      </w:r>
    </w:p>
    <w:p w:rsidR="00075021" w:rsidRDefault="00075021" w:rsidP="00237AE1">
      <w:pPr>
        <w:ind w:firstLine="0"/>
        <w:jc w:val="both"/>
        <w:rPr>
          <w:rFonts w:eastAsia="Times New Roman" w:cs="Times New Roman"/>
          <w:szCs w:val="24"/>
          <w:lang w:eastAsia="ar-SA"/>
        </w:rPr>
      </w:pPr>
    </w:p>
    <w:p w:rsidR="00237AE1" w:rsidRDefault="00237AE1" w:rsidP="00237AE1">
      <w:pPr>
        <w:ind w:firstLine="0"/>
        <w:jc w:val="both"/>
        <w:rPr>
          <w:rFonts w:eastAsia="Times New Roman" w:cs="Times New Roman"/>
          <w:b/>
          <w:szCs w:val="24"/>
          <w:lang w:eastAsia="ar-SA"/>
        </w:rPr>
      </w:pPr>
      <w:r>
        <w:rPr>
          <w:rFonts w:eastAsia="Times New Roman" w:cs="Times New Roman"/>
          <w:b/>
          <w:szCs w:val="24"/>
          <w:lang w:eastAsia="ar-SA"/>
        </w:rPr>
        <w:t>Ukončení vzdělávání</w:t>
      </w:r>
    </w:p>
    <w:p w:rsidR="00237AE1" w:rsidRPr="00237AE1" w:rsidRDefault="00237AE1" w:rsidP="00237AE1">
      <w:pPr>
        <w:ind w:firstLine="0"/>
        <w:jc w:val="both"/>
        <w:rPr>
          <w:rFonts w:eastAsia="Times New Roman" w:cs="Times New Roman"/>
          <w:szCs w:val="24"/>
          <w:lang w:eastAsia="ar-SA"/>
        </w:rPr>
      </w:pPr>
      <w:r>
        <w:rPr>
          <w:rFonts w:eastAsia="Times New Roman" w:cs="Times New Roman"/>
          <w:b/>
          <w:szCs w:val="24"/>
          <w:lang w:eastAsia="ar-SA"/>
        </w:rPr>
        <w:tab/>
      </w:r>
      <w:r>
        <w:rPr>
          <w:rFonts w:eastAsia="Times New Roman" w:cs="Times New Roman"/>
          <w:szCs w:val="24"/>
          <w:lang w:eastAsia="ar-SA"/>
        </w:rPr>
        <w:t>Vzdělávání je zakončeno jednotnou závěrečnou zkouškou, která je složena z písemné zkoušky, praktické zkoušky a ústní zkoušky. Obsah a organizace se řídí platnými předpisy</w:t>
      </w:r>
      <w:r w:rsidR="00F63F33">
        <w:rPr>
          <w:rFonts w:eastAsia="Times New Roman" w:cs="Times New Roman"/>
          <w:szCs w:val="24"/>
          <w:lang w:eastAsia="ar-SA"/>
        </w:rPr>
        <w:t xml:space="preserve"> ukotvenými v zákoně č. 561/2004 Sb. a vyhláškou č. 118/2017 nahrazující vyhlášku č. 47/2005 Sb., </w:t>
      </w:r>
      <w:r w:rsidR="00BD11CF">
        <w:rPr>
          <w:rFonts w:eastAsia="Times New Roman" w:cs="Times New Roman"/>
          <w:szCs w:val="24"/>
          <w:lang w:eastAsia="ar-SA"/>
        </w:rPr>
        <w:t>o ukončování vzdělávání ve středních školách závěrečnou zkouškou a ukončení vzdělávání v konzervatořích absolutoriem, ve znění pozdějších předpisů</w:t>
      </w:r>
      <w:r>
        <w:rPr>
          <w:rFonts w:eastAsia="Times New Roman" w:cs="Times New Roman"/>
          <w:szCs w:val="24"/>
          <w:lang w:eastAsia="ar-SA"/>
        </w:rPr>
        <w:t xml:space="preserve">. Dokladem dosaženého stupně vzdělání je </w:t>
      </w:r>
      <w:r w:rsidR="001A153A">
        <w:rPr>
          <w:rFonts w:eastAsia="Times New Roman" w:cs="Times New Roman"/>
          <w:szCs w:val="24"/>
          <w:lang w:eastAsia="ar-SA"/>
        </w:rPr>
        <w:t>vysvědčení o závěrečné zkoušce</w:t>
      </w:r>
      <w:r w:rsidR="00F63F33">
        <w:rPr>
          <w:rFonts w:eastAsia="Times New Roman" w:cs="Times New Roman"/>
          <w:szCs w:val="24"/>
          <w:lang w:eastAsia="ar-SA"/>
        </w:rPr>
        <w:t xml:space="preserve"> současně</w:t>
      </w:r>
      <w:r w:rsidR="001A153A">
        <w:rPr>
          <w:rFonts w:eastAsia="Times New Roman" w:cs="Times New Roman"/>
          <w:szCs w:val="24"/>
          <w:lang w:eastAsia="ar-SA"/>
        </w:rPr>
        <w:t xml:space="preserve"> s výučním listem. Následně je absolvent připraven prohlubovat si své znalosti ve stavebnictví v podobě různých školení či kurzů.</w:t>
      </w:r>
    </w:p>
    <w:p w:rsidR="00196534" w:rsidRDefault="00196534" w:rsidP="0072769A">
      <w:pPr>
        <w:suppressAutoHyphens/>
        <w:ind w:firstLine="0"/>
        <w:jc w:val="both"/>
        <w:rPr>
          <w:rFonts w:eastAsia="Times New Roman" w:cs="Times New Roman"/>
          <w:szCs w:val="24"/>
          <w:lang w:eastAsia="ar-SA"/>
        </w:rPr>
      </w:pPr>
    </w:p>
    <w:p w:rsidR="0072769A" w:rsidRPr="006731A6" w:rsidRDefault="0072769A" w:rsidP="0072769A">
      <w:pPr>
        <w:suppressAutoHyphens/>
        <w:ind w:firstLine="0"/>
        <w:jc w:val="both"/>
        <w:rPr>
          <w:rFonts w:eastAsia="Times New Roman" w:cs="Times New Roman"/>
          <w:b/>
          <w:szCs w:val="24"/>
          <w:lang w:eastAsia="ar-SA"/>
        </w:rPr>
      </w:pPr>
      <w:r w:rsidRPr="006731A6">
        <w:rPr>
          <w:rFonts w:eastAsia="Times New Roman" w:cs="Times New Roman"/>
          <w:b/>
          <w:szCs w:val="24"/>
          <w:lang w:eastAsia="ar-SA"/>
        </w:rPr>
        <w:t>Pojetí vzdělávacího programu</w:t>
      </w:r>
    </w:p>
    <w:p w:rsidR="0072769A" w:rsidRDefault="0072769A" w:rsidP="0072769A">
      <w:pPr>
        <w:suppressAutoHyphens/>
        <w:ind w:firstLine="0"/>
        <w:jc w:val="both"/>
        <w:rPr>
          <w:rFonts w:eastAsia="Times New Roman" w:cs="Times New Roman"/>
          <w:szCs w:val="24"/>
          <w:lang w:eastAsia="ar-SA"/>
        </w:rPr>
      </w:pPr>
      <w:r>
        <w:rPr>
          <w:rFonts w:eastAsia="Times New Roman" w:cs="Times New Roman"/>
          <w:szCs w:val="24"/>
          <w:lang w:eastAsia="ar-SA"/>
        </w:rPr>
        <w:tab/>
      </w:r>
      <w:r w:rsidR="001D0E30" w:rsidRPr="00E02165">
        <w:rPr>
          <w:rFonts w:eastAsia="Times New Roman" w:cs="Times New Roman"/>
          <w:szCs w:val="24"/>
          <w:lang w:eastAsia="ar-SA"/>
        </w:rPr>
        <w:t>Úkolem</w:t>
      </w:r>
      <w:r w:rsidR="00E02165">
        <w:rPr>
          <w:rFonts w:eastAsia="Times New Roman" w:cs="Times New Roman"/>
          <w:szCs w:val="24"/>
          <w:lang w:eastAsia="ar-SA"/>
        </w:rPr>
        <w:t xml:space="preserve"> </w:t>
      </w:r>
      <w:r w:rsidR="002E7B22">
        <w:rPr>
          <w:rFonts w:eastAsia="Times New Roman" w:cs="Times New Roman"/>
          <w:szCs w:val="24"/>
          <w:lang w:eastAsia="ar-SA"/>
        </w:rPr>
        <w:t>vzdělávacího programu je předložit</w:t>
      </w:r>
      <w:r w:rsidR="00786646">
        <w:rPr>
          <w:rFonts w:eastAsia="Times New Roman" w:cs="Times New Roman"/>
          <w:szCs w:val="24"/>
          <w:lang w:eastAsia="ar-SA"/>
        </w:rPr>
        <w:t xml:space="preserve"> nenásilnou formou celek poznatků, vědomostí o stavebních materiálech a technologiích, používaných při zednických pracích. Žáci</w:t>
      </w:r>
      <w:r w:rsidR="00B25A4C">
        <w:rPr>
          <w:rFonts w:eastAsia="Times New Roman" w:cs="Times New Roman"/>
          <w:szCs w:val="24"/>
          <w:lang w:eastAsia="ar-SA"/>
        </w:rPr>
        <w:t xml:space="preserve"> jsou vedeni k ekologickému, slušnému a společenskému chování,</w:t>
      </w:r>
      <w:r w:rsidR="00786646">
        <w:rPr>
          <w:rFonts w:eastAsia="Times New Roman" w:cs="Times New Roman"/>
          <w:szCs w:val="24"/>
          <w:lang w:eastAsia="ar-SA"/>
        </w:rPr>
        <w:t xml:space="preserve"> učí</w:t>
      </w:r>
      <w:r w:rsidR="00B25A4C">
        <w:rPr>
          <w:rFonts w:eastAsia="Times New Roman" w:cs="Times New Roman"/>
          <w:szCs w:val="24"/>
          <w:lang w:eastAsia="ar-SA"/>
        </w:rPr>
        <w:t xml:space="preserve"> se</w:t>
      </w:r>
      <w:r w:rsidR="00786646">
        <w:rPr>
          <w:rFonts w:eastAsia="Times New Roman" w:cs="Times New Roman"/>
          <w:szCs w:val="24"/>
          <w:lang w:eastAsia="ar-SA"/>
        </w:rPr>
        <w:t xml:space="preserve"> z</w:t>
      </w:r>
      <w:r w:rsidR="00974DB2">
        <w:rPr>
          <w:rFonts w:eastAsia="Times New Roman" w:cs="Times New Roman"/>
          <w:szCs w:val="24"/>
          <w:lang w:eastAsia="ar-SA"/>
        </w:rPr>
        <w:t>ákladní zásady hygieny a bezpečnosti práce ve stavebním odvětví, tak aby se dokázali vyvarovat rizikům</w:t>
      </w:r>
      <w:r w:rsidR="006F3750">
        <w:rPr>
          <w:rFonts w:eastAsia="Times New Roman" w:cs="Times New Roman"/>
          <w:szCs w:val="24"/>
          <w:lang w:eastAsia="ar-SA"/>
        </w:rPr>
        <w:t xml:space="preserve"> pracovních</w:t>
      </w:r>
      <w:r w:rsidR="00974DB2">
        <w:rPr>
          <w:rFonts w:eastAsia="Times New Roman" w:cs="Times New Roman"/>
          <w:szCs w:val="24"/>
          <w:lang w:eastAsia="ar-SA"/>
        </w:rPr>
        <w:t xml:space="preserve"> úrazu. </w:t>
      </w:r>
      <w:r w:rsidR="006F3750">
        <w:rPr>
          <w:rFonts w:eastAsia="Times New Roman" w:cs="Times New Roman"/>
          <w:szCs w:val="24"/>
          <w:lang w:eastAsia="ar-SA"/>
        </w:rPr>
        <w:t xml:space="preserve">Během celého vyučovacího procesu si žáci osvojují konkrétní stavební technologické postupy nejen v teoretické, ale i v praktické části výuky. </w:t>
      </w:r>
      <w:r w:rsidR="00B25A4C">
        <w:rPr>
          <w:rFonts w:eastAsia="Times New Roman" w:cs="Times New Roman"/>
          <w:szCs w:val="24"/>
          <w:lang w:eastAsia="ar-SA"/>
        </w:rPr>
        <w:t xml:space="preserve">Jedním z hlavních cílů </w:t>
      </w:r>
      <w:r w:rsidR="00B25A4C">
        <w:rPr>
          <w:rFonts w:eastAsia="Times New Roman" w:cs="Times New Roman"/>
          <w:szCs w:val="24"/>
          <w:lang w:eastAsia="ar-SA"/>
        </w:rPr>
        <w:lastRenderedPageBreak/>
        <w:t>je v průběhu vzdělávacího procesu připravit takového pracovníka, který se dobře umístí na trhu práce, popřípadě reag</w:t>
      </w:r>
      <w:r w:rsidR="00401D2E">
        <w:rPr>
          <w:rFonts w:eastAsia="Times New Roman" w:cs="Times New Roman"/>
          <w:szCs w:val="24"/>
          <w:lang w:eastAsia="ar-SA"/>
        </w:rPr>
        <w:t>ovat</w:t>
      </w:r>
      <w:r w:rsidR="00B25A4C">
        <w:rPr>
          <w:rFonts w:eastAsia="Times New Roman" w:cs="Times New Roman"/>
          <w:szCs w:val="24"/>
          <w:lang w:eastAsia="ar-SA"/>
        </w:rPr>
        <w:t xml:space="preserve"> na jeho změny. </w:t>
      </w:r>
    </w:p>
    <w:p w:rsidR="00F854E1" w:rsidRDefault="00F854E1" w:rsidP="0072769A">
      <w:pPr>
        <w:suppressAutoHyphens/>
        <w:ind w:firstLine="0"/>
        <w:jc w:val="both"/>
        <w:rPr>
          <w:rFonts w:eastAsia="Times New Roman" w:cs="Times New Roman"/>
          <w:szCs w:val="24"/>
          <w:lang w:eastAsia="ar-SA"/>
        </w:rPr>
      </w:pPr>
    </w:p>
    <w:p w:rsidR="00237DD1" w:rsidRDefault="00237DD1" w:rsidP="00237DD1">
      <w:pPr>
        <w:ind w:firstLine="0"/>
        <w:rPr>
          <w:rFonts w:cs="Times New Roman"/>
          <w:b/>
          <w:szCs w:val="24"/>
        </w:rPr>
      </w:pPr>
      <w:r>
        <w:rPr>
          <w:rFonts w:cs="Times New Roman"/>
          <w:b/>
          <w:szCs w:val="24"/>
        </w:rPr>
        <w:t>Organizace výuky a spolupráce se sociálními partnery</w:t>
      </w:r>
    </w:p>
    <w:p w:rsidR="00C46688" w:rsidRDefault="00237DD1" w:rsidP="00C37E21">
      <w:pPr>
        <w:suppressAutoHyphens/>
        <w:ind w:firstLine="0"/>
        <w:jc w:val="both"/>
        <w:rPr>
          <w:rFonts w:cs="Times New Roman"/>
          <w:szCs w:val="24"/>
        </w:rPr>
      </w:pPr>
      <w:r>
        <w:rPr>
          <w:rFonts w:cs="Times New Roman"/>
          <w:szCs w:val="24"/>
        </w:rPr>
        <w:tab/>
        <w:t>Teoretické vyučování a odborný výcvik se řídí dle platného školního vzdělávacího programu, zpracovaného na základě příslušného RVP. Vyučovací hodina odborného výcviku je stanovena na 60 minut. Pro žáky prvního ročníku je délka jednoho dne stanovena na šest hodin výuky, ve druhém a třetím ročníku probíhá výuka sedm hodin. Celý výukový den je dělen dvěma přestávkami na svačinu a na oběd. Oproti tomu teoretická vyučovací hodina má 45 minut po nichž následuje přestávka sloužící k přípravě na další vyučovací hodinu, nebo ke svačině či obědu. Teoretické vyučování zajišťují kvalifikovaní učitelé zpravidla v učebnách školy. Odborný výcvik je realizován ve školních cvičných dílnách disponujícími adekvátními prostředky potřebnými při práci ve zvoleném oboru. Další možností nácviku praktických dovedností je prostřednictvím sociálních partnerů školy přímo na smluvních pracovištích. Zde žáci lépe pochopí souvislosti mezi teorií a praxí, vyzkouší si provádět zednické práce přímo na stavbě což jim pomůže při zdárnějším vstupu na pracovní trh.</w:t>
      </w:r>
      <w:bookmarkStart w:id="4" w:name="_Toc514791460"/>
    </w:p>
    <w:p w:rsidR="00C37E21" w:rsidRDefault="00C37E21" w:rsidP="00C37E21">
      <w:pPr>
        <w:suppressAutoHyphens/>
        <w:ind w:firstLine="0"/>
        <w:jc w:val="both"/>
        <w:rPr>
          <w:rFonts w:eastAsia="Times New Roman" w:cs="Times New Roman"/>
          <w:b/>
          <w:szCs w:val="24"/>
          <w:lang w:eastAsia="ar-SA"/>
        </w:rPr>
      </w:pPr>
    </w:p>
    <w:p w:rsidR="007A434D" w:rsidRDefault="00C37E21" w:rsidP="00C37E21">
      <w:pPr>
        <w:suppressAutoHyphens/>
        <w:ind w:firstLine="0"/>
        <w:jc w:val="both"/>
        <w:rPr>
          <w:rFonts w:eastAsia="Times New Roman" w:cs="Times New Roman"/>
          <w:b/>
          <w:szCs w:val="24"/>
          <w:lang w:eastAsia="ar-SA"/>
        </w:rPr>
      </w:pPr>
      <w:r>
        <w:rPr>
          <w:rFonts w:eastAsia="Times New Roman" w:cs="Times New Roman"/>
          <w:b/>
          <w:szCs w:val="24"/>
          <w:lang w:eastAsia="ar-SA"/>
        </w:rPr>
        <w:t>Kurikulární dokumenty pro obor Zednické práce 36-</w:t>
      </w:r>
      <w:proofErr w:type="gramStart"/>
      <w:r>
        <w:rPr>
          <w:rFonts w:eastAsia="Times New Roman" w:cs="Times New Roman"/>
          <w:b/>
          <w:szCs w:val="24"/>
          <w:lang w:eastAsia="ar-SA"/>
        </w:rPr>
        <w:t>67-E</w:t>
      </w:r>
      <w:proofErr w:type="gramEnd"/>
      <w:r>
        <w:rPr>
          <w:rFonts w:eastAsia="Times New Roman" w:cs="Times New Roman"/>
          <w:b/>
          <w:szCs w:val="24"/>
          <w:lang w:eastAsia="ar-SA"/>
        </w:rPr>
        <w:t>/01</w:t>
      </w:r>
      <w:bookmarkEnd w:id="4"/>
    </w:p>
    <w:p w:rsidR="00944C5E" w:rsidRPr="00944C5E" w:rsidRDefault="00944C5E" w:rsidP="00944C5E">
      <w:pPr>
        <w:jc w:val="both"/>
        <w:rPr>
          <w:rFonts w:cs="Times New Roman"/>
          <w:i/>
          <w:szCs w:val="24"/>
        </w:rPr>
      </w:pPr>
      <w:r>
        <w:rPr>
          <w:rFonts w:cs="Times New Roman"/>
          <w:szCs w:val="24"/>
        </w:rPr>
        <w:t xml:space="preserve">Kurikulum chápeme jako </w:t>
      </w:r>
      <w:r>
        <w:rPr>
          <w:rFonts w:cs="Times New Roman"/>
          <w:i/>
          <w:szCs w:val="24"/>
        </w:rPr>
        <w:t>„obsah vzdělávání, který zahrnuje veškeré zkušenosti, které žáci získávají ve škole a v činnostech ke škole se vztahujících, zejména jejich plánování, zprostředkovávání a hodnocení</w:t>
      </w:r>
      <w:r w:rsidR="0008723C">
        <w:rPr>
          <w:rFonts w:cs="Times New Roman"/>
          <w:i/>
          <w:szCs w:val="24"/>
        </w:rPr>
        <w:t>“</w:t>
      </w:r>
      <w:r>
        <w:rPr>
          <w:rFonts w:cs="Times New Roman"/>
          <w:i/>
          <w:szCs w:val="24"/>
        </w:rPr>
        <w:t xml:space="preserve"> </w:t>
      </w:r>
      <w:r w:rsidRPr="0008723C">
        <w:rPr>
          <w:rFonts w:cs="Times New Roman"/>
          <w:szCs w:val="24"/>
        </w:rPr>
        <w:t>(Průcha, J., 2009, s. 119).</w:t>
      </w:r>
    </w:p>
    <w:p w:rsidR="00944C5E" w:rsidRDefault="00944C5E" w:rsidP="00944C5E">
      <w:pPr>
        <w:ind w:firstLine="708"/>
        <w:jc w:val="both"/>
        <w:rPr>
          <w:rFonts w:cs="Times New Roman"/>
          <w:szCs w:val="24"/>
        </w:rPr>
      </w:pPr>
      <w:r>
        <w:rPr>
          <w:rFonts w:cs="Times New Roman"/>
          <w:szCs w:val="24"/>
        </w:rPr>
        <w:t xml:space="preserve">Stávající kurikulární dokumenty jsou výsledkem zavedení tzv. dvojúrovňového systému kurikulárních dokumentů. Ty jsou tvořeny na úrovni státní a úrovni školní, celý tento systém je výsledkem nové kurikulární politiky. </w:t>
      </w:r>
    </w:p>
    <w:p w:rsidR="00944C5E" w:rsidRPr="009E2489" w:rsidRDefault="00944C5E" w:rsidP="00944C5E">
      <w:pPr>
        <w:ind w:firstLine="708"/>
        <w:jc w:val="both"/>
        <w:rPr>
          <w:rFonts w:cs="Times New Roman"/>
          <w:color w:val="FF0000"/>
          <w:szCs w:val="24"/>
        </w:rPr>
      </w:pPr>
      <w:r w:rsidRPr="009E2489">
        <w:rPr>
          <w:rFonts w:cs="Times New Roman"/>
          <w:b/>
          <w:i/>
          <w:szCs w:val="24"/>
        </w:rPr>
        <w:t>„</w:t>
      </w:r>
      <w:r w:rsidRPr="009E2489">
        <w:rPr>
          <w:rFonts w:cs="Times New Roman"/>
          <w:i/>
          <w:szCs w:val="24"/>
        </w:rPr>
        <w:t xml:space="preserve">Národní program vzdělávání v České republice, tzv. Bílá kniha, a zákon č. 61/2004 Sb. o předškolním, základním, </w:t>
      </w:r>
      <w:r w:rsidR="00D92636" w:rsidRPr="009E2489">
        <w:rPr>
          <w:rFonts w:cs="Times New Roman"/>
          <w:i/>
          <w:szCs w:val="24"/>
        </w:rPr>
        <w:t>středním, vyšším</w:t>
      </w:r>
      <w:r w:rsidRPr="009E2489">
        <w:rPr>
          <w:rFonts w:cs="Times New Roman"/>
          <w:i/>
          <w:szCs w:val="24"/>
        </w:rPr>
        <w:t xml:space="preserve"> odborném a jiném vzdělávání (školský zákon) zavádějí do vzdělávací soustavy nový systém vzdělávacích programů. Kurikulární dokumenty jsou tvořeny na dvou úrovních: státní – v podobě Národního programu vzdělávání a rámcových vzdělávacích programů (RVP) a školní – v podobě školních vzdělávacích programů (ŠVP), podle kterých se uskutečňuje vzdělávání v konkrétní škole. Nový systém tvorby vzdělávacích programů je pouze jedním z článků kurikulární reformy. Dalším je změna vlastního procesu výuky, její modernizace s cílem zlepšit kvalitu vzdělávání a připravenost žáků na život v 21. století</w:t>
      </w:r>
      <w:r w:rsidR="0008723C" w:rsidRPr="009E2489">
        <w:rPr>
          <w:rFonts w:cs="Times New Roman"/>
          <w:i/>
          <w:szCs w:val="24"/>
        </w:rPr>
        <w:t>“</w:t>
      </w:r>
      <w:r w:rsidRPr="009E2489">
        <w:rPr>
          <w:rFonts w:cs="Times New Roman"/>
          <w:i/>
          <w:szCs w:val="24"/>
        </w:rPr>
        <w:t xml:space="preserve"> </w:t>
      </w:r>
      <w:r w:rsidRPr="009E2489">
        <w:rPr>
          <w:rFonts w:cs="Times New Roman"/>
          <w:szCs w:val="24"/>
        </w:rPr>
        <w:t>(R</w:t>
      </w:r>
      <w:r w:rsidR="0008723C" w:rsidRPr="009E2489">
        <w:rPr>
          <w:rFonts w:cs="Times New Roman"/>
          <w:szCs w:val="24"/>
        </w:rPr>
        <w:t>ámcový vzdělávací program</w:t>
      </w:r>
      <w:r w:rsidRPr="009E2489">
        <w:rPr>
          <w:rFonts w:cs="Times New Roman"/>
          <w:szCs w:val="24"/>
        </w:rPr>
        <w:t xml:space="preserve"> [on line])</w:t>
      </w:r>
      <w:r w:rsidRPr="009E2489">
        <w:rPr>
          <w:rFonts w:cs="Times New Roman"/>
          <w:i/>
          <w:szCs w:val="24"/>
        </w:rPr>
        <w:t>.</w:t>
      </w:r>
    </w:p>
    <w:p w:rsidR="00944C5E" w:rsidRPr="009E2489" w:rsidRDefault="00944C5E" w:rsidP="00944C5E">
      <w:pPr>
        <w:jc w:val="both"/>
        <w:rPr>
          <w:rFonts w:cs="Times New Roman"/>
          <w:szCs w:val="24"/>
        </w:rPr>
      </w:pPr>
      <w:r w:rsidRPr="009E2489">
        <w:rPr>
          <w:rFonts w:cs="Times New Roman"/>
          <w:szCs w:val="24"/>
        </w:rPr>
        <w:lastRenderedPageBreak/>
        <w:t xml:space="preserve">Kurikulární dokumenty zahrnují </w:t>
      </w:r>
      <w:r w:rsidRPr="009E2489">
        <w:rPr>
          <w:rFonts w:cs="Times New Roman"/>
          <w:i/>
          <w:szCs w:val="24"/>
        </w:rPr>
        <w:t>„nejen učební plány a učební osnovy, ale také učebnice, různé didaktické a metodické pomůcky pro učitele, didaktické texty pro žáky, standardy vzdělávání i evaluační standardy</w:t>
      </w:r>
      <w:r w:rsidR="0008723C" w:rsidRPr="009E2489">
        <w:rPr>
          <w:rFonts w:cs="Times New Roman"/>
          <w:i/>
          <w:szCs w:val="24"/>
        </w:rPr>
        <w:t>“</w:t>
      </w:r>
      <w:r w:rsidRPr="009E2489">
        <w:rPr>
          <w:rFonts w:cs="Times New Roman"/>
          <w:i/>
          <w:szCs w:val="24"/>
        </w:rPr>
        <w:t xml:space="preserve"> </w:t>
      </w:r>
      <w:r w:rsidRPr="009E2489">
        <w:rPr>
          <w:rFonts w:cs="Times New Roman"/>
          <w:szCs w:val="24"/>
        </w:rPr>
        <w:t>(Skalková, J., 2007, s. 97).</w:t>
      </w:r>
    </w:p>
    <w:p w:rsidR="00944C5E" w:rsidRPr="001D0E30" w:rsidRDefault="00944C5E" w:rsidP="00944C5E">
      <w:pPr>
        <w:ind w:firstLine="708"/>
        <w:jc w:val="both"/>
        <w:rPr>
          <w:rFonts w:cs="Times New Roman"/>
          <w:szCs w:val="24"/>
          <w:highlight w:val="yellow"/>
        </w:rPr>
      </w:pPr>
      <w:r w:rsidRPr="00F1011B">
        <w:rPr>
          <w:rFonts w:cs="Times New Roman"/>
          <w:szCs w:val="24"/>
        </w:rPr>
        <w:t xml:space="preserve">Walterová (1994) dle A. </w:t>
      </w:r>
      <w:proofErr w:type="spellStart"/>
      <w:r w:rsidRPr="00F1011B">
        <w:rPr>
          <w:rFonts w:cs="Times New Roman"/>
          <w:szCs w:val="24"/>
        </w:rPr>
        <w:t>Glatthorna</w:t>
      </w:r>
      <w:proofErr w:type="spellEnd"/>
      <w:r w:rsidRPr="00F1011B">
        <w:rPr>
          <w:rFonts w:cs="Times New Roman"/>
          <w:szCs w:val="24"/>
        </w:rPr>
        <w:t xml:space="preserve"> a dalších rozlišuje </w:t>
      </w:r>
      <w:r w:rsidR="009E2489" w:rsidRPr="00F1011B">
        <w:rPr>
          <w:rFonts w:cs="Times New Roman"/>
          <w:szCs w:val="24"/>
        </w:rPr>
        <w:t>různé</w:t>
      </w:r>
      <w:r w:rsidRPr="00F1011B">
        <w:rPr>
          <w:rFonts w:cs="Times New Roman"/>
          <w:szCs w:val="24"/>
        </w:rPr>
        <w:t xml:space="preserve"> podoby kurikula</w:t>
      </w:r>
      <w:r w:rsidR="009E2489" w:rsidRPr="00F1011B">
        <w:rPr>
          <w:rFonts w:cs="Times New Roman"/>
          <w:szCs w:val="24"/>
        </w:rPr>
        <w:t>. Jedno z</w:t>
      </w:r>
      <w:r w:rsidR="004A19A1" w:rsidRPr="00F1011B">
        <w:rPr>
          <w:rFonts w:cs="Times New Roman"/>
          <w:szCs w:val="24"/>
        </w:rPr>
        <w:t> </w:t>
      </w:r>
      <w:r w:rsidR="009E2489" w:rsidRPr="00F1011B">
        <w:rPr>
          <w:rFonts w:cs="Times New Roman"/>
          <w:szCs w:val="24"/>
        </w:rPr>
        <w:t>nejzákladnějších</w:t>
      </w:r>
      <w:r w:rsidR="004A19A1" w:rsidRPr="00F1011B">
        <w:rPr>
          <w:rFonts w:cs="Times New Roman"/>
          <w:szCs w:val="24"/>
        </w:rPr>
        <w:t xml:space="preserve"> terminologických</w:t>
      </w:r>
      <w:r w:rsidR="009E2489" w:rsidRPr="00F1011B">
        <w:rPr>
          <w:rFonts w:cs="Times New Roman"/>
          <w:szCs w:val="24"/>
        </w:rPr>
        <w:t xml:space="preserve"> dělení je na formální, neformální a skryté</w:t>
      </w:r>
      <w:r w:rsidR="004A19A1" w:rsidRPr="00F1011B">
        <w:rPr>
          <w:rFonts w:cs="Times New Roman"/>
          <w:szCs w:val="24"/>
        </w:rPr>
        <w:t xml:space="preserve"> kurikulum. Dále</w:t>
      </w:r>
      <w:r w:rsidR="00F166E2">
        <w:rPr>
          <w:rFonts w:cs="Times New Roman"/>
          <w:szCs w:val="24"/>
        </w:rPr>
        <w:t xml:space="preserve"> je</w:t>
      </w:r>
      <w:r w:rsidR="004A19A1" w:rsidRPr="00F1011B">
        <w:rPr>
          <w:rFonts w:cs="Times New Roman"/>
          <w:szCs w:val="24"/>
        </w:rPr>
        <w:t xml:space="preserve"> pak</w:t>
      </w:r>
      <w:r w:rsidR="00F166E2">
        <w:rPr>
          <w:rFonts w:cs="Times New Roman"/>
          <w:szCs w:val="24"/>
        </w:rPr>
        <w:t xml:space="preserve"> dělí</w:t>
      </w:r>
      <w:r w:rsidR="004A19A1" w:rsidRPr="00F1011B">
        <w:rPr>
          <w:rFonts w:cs="Times New Roman"/>
          <w:szCs w:val="24"/>
        </w:rPr>
        <w:t xml:space="preserve"> na doporučené, předepsané, realizované, podpůrné, hodnocené a osvojené kurikulum.</w:t>
      </w:r>
      <w:r w:rsidR="002F2E70">
        <w:rPr>
          <w:rFonts w:cs="Times New Roman"/>
          <w:szCs w:val="24"/>
        </w:rPr>
        <w:t xml:space="preserve"> </w:t>
      </w:r>
      <w:r w:rsidR="00F166E2">
        <w:rPr>
          <w:rFonts w:cs="Times New Roman"/>
          <w:szCs w:val="24"/>
        </w:rPr>
        <w:t>Samotné začlenění příruček spadá do podpůrného kurikula, které dále obsahuje například učebnice, časové dotace, vybavení školy</w:t>
      </w:r>
      <w:r w:rsidR="00052282">
        <w:rPr>
          <w:rFonts w:cs="Times New Roman"/>
          <w:szCs w:val="24"/>
        </w:rPr>
        <w:t xml:space="preserve">, zaměstnanci školy </w:t>
      </w:r>
      <w:proofErr w:type="gramStart"/>
      <w:r w:rsidR="00052282">
        <w:rPr>
          <w:rFonts w:cs="Times New Roman"/>
          <w:szCs w:val="24"/>
        </w:rPr>
        <w:t>apod.</w:t>
      </w:r>
      <w:r w:rsidR="00F166E2">
        <w:rPr>
          <w:rFonts w:cs="Times New Roman"/>
          <w:szCs w:val="24"/>
        </w:rPr>
        <w:t>.</w:t>
      </w:r>
      <w:proofErr w:type="gramEnd"/>
      <w:r w:rsidR="00F166E2">
        <w:rPr>
          <w:rFonts w:cs="Times New Roman"/>
          <w:szCs w:val="24"/>
        </w:rPr>
        <w:t xml:space="preserve"> Tyto podpůrné</w:t>
      </w:r>
      <w:r w:rsidR="00052282">
        <w:rPr>
          <w:rFonts w:cs="Times New Roman"/>
          <w:szCs w:val="24"/>
        </w:rPr>
        <w:t xml:space="preserve"> prostředky slouží pak především k realizaci předepsaného kurikula.</w:t>
      </w:r>
      <w:r w:rsidR="00F166E2">
        <w:rPr>
          <w:rFonts w:cs="Times New Roman"/>
          <w:szCs w:val="24"/>
        </w:rPr>
        <w:t xml:space="preserve"> </w:t>
      </w:r>
    </w:p>
    <w:p w:rsidR="00944C5E" w:rsidRPr="001D0E30" w:rsidRDefault="00944C5E" w:rsidP="004A19A1">
      <w:pPr>
        <w:pStyle w:val="Odstavecseseznamem"/>
        <w:ind w:left="1773" w:firstLine="0"/>
        <w:jc w:val="both"/>
        <w:rPr>
          <w:rFonts w:cs="Times New Roman"/>
          <w:i/>
          <w:szCs w:val="24"/>
          <w:highlight w:val="yellow"/>
        </w:rPr>
      </w:pPr>
    </w:p>
    <w:p w:rsidR="00944C5E" w:rsidRPr="00AB2282" w:rsidRDefault="00944C5E" w:rsidP="008F6641">
      <w:pPr>
        <w:ind w:firstLine="0"/>
        <w:rPr>
          <w:rFonts w:cs="Times New Roman"/>
          <w:szCs w:val="24"/>
        </w:rPr>
      </w:pPr>
      <w:r>
        <w:rPr>
          <w:rFonts w:cs="Times New Roman"/>
          <w:b/>
          <w:szCs w:val="24"/>
        </w:rPr>
        <w:t xml:space="preserve">Rámcový vzdělávací program </w:t>
      </w:r>
      <w:r>
        <w:rPr>
          <w:rFonts w:cs="Times New Roman"/>
          <w:szCs w:val="24"/>
        </w:rPr>
        <w:t xml:space="preserve">pro obor vzdělání </w:t>
      </w:r>
      <w:r w:rsidR="008F6641">
        <w:rPr>
          <w:rFonts w:cs="Times New Roman"/>
          <w:szCs w:val="24"/>
        </w:rPr>
        <w:t xml:space="preserve">Zednické práce </w:t>
      </w:r>
      <w:r>
        <w:rPr>
          <w:rFonts w:cs="Times New Roman"/>
          <w:szCs w:val="24"/>
        </w:rPr>
        <w:t>36-</w:t>
      </w:r>
      <w:proofErr w:type="gramStart"/>
      <w:r>
        <w:rPr>
          <w:rFonts w:cs="Times New Roman"/>
          <w:szCs w:val="24"/>
        </w:rPr>
        <w:t>67-E</w:t>
      </w:r>
      <w:proofErr w:type="gramEnd"/>
      <w:r>
        <w:rPr>
          <w:rFonts w:cs="Times New Roman"/>
          <w:szCs w:val="24"/>
        </w:rPr>
        <w:t>/01</w:t>
      </w:r>
    </w:p>
    <w:p w:rsidR="00944C5E" w:rsidRDefault="00944C5E" w:rsidP="00944C5E">
      <w:pPr>
        <w:jc w:val="both"/>
        <w:rPr>
          <w:rFonts w:cs="Times New Roman"/>
          <w:szCs w:val="24"/>
        </w:rPr>
      </w:pPr>
      <w:r>
        <w:rPr>
          <w:rFonts w:cs="Times New Roman"/>
          <w:szCs w:val="24"/>
        </w:rPr>
        <w:t>RVP pro s</w:t>
      </w:r>
      <w:r w:rsidR="003217D7">
        <w:rPr>
          <w:rFonts w:cs="Times New Roman"/>
          <w:szCs w:val="24"/>
        </w:rPr>
        <w:t>třední odborné vzdělání oboru E</w:t>
      </w:r>
      <w:r>
        <w:rPr>
          <w:rFonts w:cs="Times New Roman"/>
          <w:szCs w:val="24"/>
        </w:rPr>
        <w:t xml:space="preserve"> je kurikulární dokument určený zvláště pro žáky se speciálními vzdělávacími potřebami, vydaný Ministerstvem školství, mládeže a tělovýchovy roku 2009. Navazuje na RVP ZV a utváří rámec znalostí, dovedností, postojů, hodnot, </w:t>
      </w:r>
      <w:r w:rsidR="003217D7">
        <w:rPr>
          <w:rFonts w:cs="Times New Roman"/>
          <w:szCs w:val="24"/>
        </w:rPr>
        <w:t>který</w:t>
      </w:r>
      <w:r>
        <w:rPr>
          <w:rFonts w:cs="Times New Roman"/>
          <w:szCs w:val="24"/>
        </w:rPr>
        <w:t>ch by měli žáci docílit před nástupem nejen do vlastního pracovního procesu, ale i další fáze života. Pro praktické činnosti</w:t>
      </w:r>
      <w:r w:rsidR="003217D7">
        <w:rPr>
          <w:rFonts w:cs="Times New Roman"/>
          <w:szCs w:val="24"/>
        </w:rPr>
        <w:t>,</w:t>
      </w:r>
      <w:r>
        <w:rPr>
          <w:rFonts w:cs="Times New Roman"/>
          <w:szCs w:val="24"/>
        </w:rPr>
        <w:t xml:space="preserve"> realizované v podobě odborného výcviku, ukládá rozložení minimálně </w:t>
      </w:r>
      <w:proofErr w:type="gramStart"/>
      <w:r>
        <w:rPr>
          <w:rFonts w:cs="Times New Roman"/>
          <w:szCs w:val="24"/>
        </w:rPr>
        <w:t>5</w:t>
      </w:r>
      <w:r w:rsidR="00C56B7E">
        <w:rPr>
          <w:rFonts w:cs="Times New Roman"/>
          <w:szCs w:val="24"/>
        </w:rPr>
        <w:t>0</w:t>
      </w:r>
      <w:r w:rsidR="003217D7">
        <w:rPr>
          <w:rFonts w:cs="Times New Roman"/>
          <w:szCs w:val="24"/>
        </w:rPr>
        <w:t xml:space="preserve"> </w:t>
      </w:r>
      <w:r>
        <w:rPr>
          <w:rFonts w:cs="Times New Roman"/>
          <w:szCs w:val="24"/>
        </w:rPr>
        <w:t>týdenních</w:t>
      </w:r>
      <w:proofErr w:type="gramEnd"/>
      <w:r>
        <w:rPr>
          <w:rFonts w:cs="Times New Roman"/>
          <w:szCs w:val="24"/>
        </w:rPr>
        <w:t xml:space="preserve"> vyučovacích hodin ve třech letech studia. </w:t>
      </w:r>
    </w:p>
    <w:p w:rsidR="00944C5E" w:rsidRDefault="003217D7" w:rsidP="006308BF">
      <w:pPr>
        <w:keepNext/>
        <w:jc w:val="both"/>
        <w:rPr>
          <w:rFonts w:cs="Times New Roman"/>
          <w:szCs w:val="24"/>
        </w:rPr>
      </w:pPr>
      <w:r>
        <w:rPr>
          <w:rFonts w:cs="Times New Roman"/>
          <w:szCs w:val="24"/>
        </w:rPr>
        <w:t>Zahrnuje tyto oblasti vzdělávání:</w:t>
      </w:r>
    </w:p>
    <w:p w:rsidR="00944C5E" w:rsidRPr="006308BF" w:rsidRDefault="00944C5E" w:rsidP="00297959">
      <w:pPr>
        <w:pStyle w:val="Odstavecseseznamem"/>
        <w:numPr>
          <w:ilvl w:val="0"/>
          <w:numId w:val="11"/>
        </w:numPr>
        <w:jc w:val="both"/>
        <w:rPr>
          <w:rFonts w:cs="Times New Roman"/>
          <w:szCs w:val="24"/>
        </w:rPr>
      </w:pPr>
      <w:r w:rsidRPr="006308BF">
        <w:rPr>
          <w:rFonts w:cs="Times New Roman"/>
          <w:szCs w:val="24"/>
        </w:rPr>
        <w:t>Jazykové vzdělávání a komunikace</w:t>
      </w:r>
    </w:p>
    <w:p w:rsidR="00944C5E" w:rsidRDefault="00944C5E" w:rsidP="00297959">
      <w:pPr>
        <w:pStyle w:val="Odstavecseseznamem"/>
        <w:numPr>
          <w:ilvl w:val="0"/>
          <w:numId w:val="11"/>
        </w:numPr>
        <w:jc w:val="both"/>
        <w:rPr>
          <w:rFonts w:cs="Times New Roman"/>
          <w:szCs w:val="24"/>
        </w:rPr>
      </w:pPr>
      <w:r>
        <w:rPr>
          <w:rFonts w:cs="Times New Roman"/>
          <w:szCs w:val="24"/>
        </w:rPr>
        <w:t>Občanský vzdělávací základ</w:t>
      </w:r>
    </w:p>
    <w:p w:rsidR="00944C5E" w:rsidRDefault="00944C5E" w:rsidP="00297959">
      <w:pPr>
        <w:pStyle w:val="Odstavecseseznamem"/>
        <w:numPr>
          <w:ilvl w:val="0"/>
          <w:numId w:val="11"/>
        </w:numPr>
        <w:jc w:val="both"/>
        <w:rPr>
          <w:rFonts w:cs="Times New Roman"/>
          <w:szCs w:val="24"/>
        </w:rPr>
      </w:pPr>
      <w:r>
        <w:rPr>
          <w:rFonts w:cs="Times New Roman"/>
          <w:szCs w:val="24"/>
        </w:rPr>
        <w:t xml:space="preserve">Matematické vzdělání </w:t>
      </w:r>
    </w:p>
    <w:p w:rsidR="00944C5E" w:rsidRDefault="00944C5E" w:rsidP="00297959">
      <w:pPr>
        <w:pStyle w:val="Odstavecseseznamem"/>
        <w:numPr>
          <w:ilvl w:val="0"/>
          <w:numId w:val="11"/>
        </w:numPr>
        <w:jc w:val="both"/>
        <w:rPr>
          <w:rFonts w:cs="Times New Roman"/>
          <w:szCs w:val="24"/>
        </w:rPr>
      </w:pPr>
      <w:r>
        <w:rPr>
          <w:rFonts w:cs="Times New Roman"/>
          <w:szCs w:val="24"/>
        </w:rPr>
        <w:t>Estetické vzdělání</w:t>
      </w:r>
    </w:p>
    <w:p w:rsidR="00944C5E" w:rsidRDefault="00944C5E" w:rsidP="00297959">
      <w:pPr>
        <w:pStyle w:val="Odstavecseseznamem"/>
        <w:numPr>
          <w:ilvl w:val="0"/>
          <w:numId w:val="11"/>
        </w:numPr>
        <w:jc w:val="both"/>
        <w:rPr>
          <w:rFonts w:cs="Times New Roman"/>
          <w:szCs w:val="24"/>
        </w:rPr>
      </w:pPr>
      <w:r>
        <w:rPr>
          <w:rFonts w:cs="Times New Roman"/>
          <w:szCs w:val="24"/>
        </w:rPr>
        <w:t>Vzdělávání pro zdraví</w:t>
      </w:r>
    </w:p>
    <w:p w:rsidR="00944C5E" w:rsidRDefault="00944C5E" w:rsidP="00297959">
      <w:pPr>
        <w:pStyle w:val="Odstavecseseznamem"/>
        <w:numPr>
          <w:ilvl w:val="0"/>
          <w:numId w:val="11"/>
        </w:numPr>
        <w:jc w:val="both"/>
        <w:rPr>
          <w:rFonts w:cs="Times New Roman"/>
          <w:szCs w:val="24"/>
        </w:rPr>
      </w:pPr>
      <w:r>
        <w:rPr>
          <w:rFonts w:cs="Times New Roman"/>
          <w:szCs w:val="24"/>
        </w:rPr>
        <w:t>Vzdělávání v informačních a komunikačních technologiích</w:t>
      </w:r>
    </w:p>
    <w:p w:rsidR="003217D7" w:rsidRPr="0052562E" w:rsidRDefault="003217D7" w:rsidP="00297959">
      <w:pPr>
        <w:pStyle w:val="Odstavecseseznamem"/>
        <w:numPr>
          <w:ilvl w:val="0"/>
          <w:numId w:val="11"/>
        </w:numPr>
        <w:jc w:val="both"/>
        <w:rPr>
          <w:rFonts w:cs="Times New Roman"/>
          <w:szCs w:val="24"/>
        </w:rPr>
      </w:pPr>
      <w:r w:rsidRPr="0052562E">
        <w:rPr>
          <w:rFonts w:cs="Times New Roman"/>
          <w:szCs w:val="24"/>
        </w:rPr>
        <w:t>Odborné vzdělávání</w:t>
      </w:r>
    </w:p>
    <w:p w:rsidR="00944C5E" w:rsidRPr="00D6249D" w:rsidRDefault="003217D7" w:rsidP="003217D7">
      <w:pPr>
        <w:jc w:val="both"/>
        <w:rPr>
          <w:rFonts w:cs="Times New Roman"/>
          <w:szCs w:val="24"/>
        </w:rPr>
      </w:pPr>
      <w:r w:rsidRPr="0052562E">
        <w:rPr>
          <w:rFonts w:cs="Times New Roman"/>
          <w:szCs w:val="24"/>
        </w:rPr>
        <w:t>Příručky (a odborného výcviku) se týká poslední jmenovaná oblast, která v případě oboru Zednické práce zahrnuje</w:t>
      </w:r>
      <w:r w:rsidR="00944C5E" w:rsidRPr="0052562E">
        <w:rPr>
          <w:rFonts w:cs="Times New Roman"/>
          <w:szCs w:val="24"/>
        </w:rPr>
        <w:t xml:space="preserve"> především osvojení znalostí stavebních materiálů, pracovních</w:t>
      </w:r>
      <w:r w:rsidR="00944C5E">
        <w:rPr>
          <w:rFonts w:cs="Times New Roman"/>
          <w:szCs w:val="24"/>
        </w:rPr>
        <w:t xml:space="preserve"> postupů, znalosti používání nářadí, strojů a v neposlední řadě provádění jednoduchých stavebních prací.</w:t>
      </w:r>
    </w:p>
    <w:p w:rsidR="00944C5E" w:rsidRDefault="00944C5E" w:rsidP="00944C5E">
      <w:pPr>
        <w:jc w:val="both"/>
        <w:rPr>
          <w:rFonts w:cs="Times New Roman"/>
          <w:szCs w:val="24"/>
        </w:rPr>
      </w:pPr>
      <w:r w:rsidRPr="0052562E">
        <w:rPr>
          <w:rFonts w:cs="Times New Roman"/>
          <w:szCs w:val="24"/>
        </w:rPr>
        <w:t>Dosažen</w:t>
      </w:r>
      <w:r w:rsidR="003217D7" w:rsidRPr="0052562E">
        <w:rPr>
          <w:rFonts w:cs="Times New Roman"/>
          <w:szCs w:val="24"/>
        </w:rPr>
        <w:t>o by mělo být například následujících</w:t>
      </w:r>
      <w:r w:rsidRPr="0052562E">
        <w:rPr>
          <w:rFonts w:cs="Times New Roman"/>
          <w:szCs w:val="24"/>
        </w:rPr>
        <w:t xml:space="preserve"> výsledk</w:t>
      </w:r>
      <w:r w:rsidR="003217D7" w:rsidRPr="0052562E">
        <w:rPr>
          <w:rFonts w:cs="Times New Roman"/>
          <w:szCs w:val="24"/>
        </w:rPr>
        <w:t>ů</w:t>
      </w:r>
      <w:r w:rsidRPr="0052562E">
        <w:rPr>
          <w:rFonts w:cs="Times New Roman"/>
          <w:szCs w:val="24"/>
        </w:rPr>
        <w:t xml:space="preserve"> vzdělávání</w:t>
      </w:r>
      <w:r w:rsidR="003217D7" w:rsidRPr="0052562E">
        <w:rPr>
          <w:rFonts w:cs="Times New Roman"/>
          <w:szCs w:val="24"/>
        </w:rPr>
        <w:t xml:space="preserve"> –</w:t>
      </w:r>
      <w:r w:rsidRPr="0052562E">
        <w:rPr>
          <w:rFonts w:cs="Times New Roman"/>
          <w:szCs w:val="24"/>
        </w:rPr>
        <w:t xml:space="preserve"> žák:</w:t>
      </w:r>
    </w:p>
    <w:p w:rsidR="00944C5E" w:rsidRDefault="00944C5E" w:rsidP="00297959">
      <w:pPr>
        <w:pStyle w:val="Odstavecseseznamem"/>
        <w:numPr>
          <w:ilvl w:val="0"/>
          <w:numId w:val="7"/>
        </w:numPr>
        <w:jc w:val="both"/>
        <w:rPr>
          <w:rFonts w:cs="Times New Roman"/>
          <w:szCs w:val="24"/>
        </w:rPr>
      </w:pPr>
      <w:r>
        <w:rPr>
          <w:rFonts w:cs="Times New Roman"/>
          <w:szCs w:val="24"/>
        </w:rPr>
        <w:t>Popíše základní druhy stavebních materiálů používaných pro betonářské a zednické práce, jejich vlastnosti a možnosti použití.</w:t>
      </w:r>
    </w:p>
    <w:p w:rsidR="00944C5E" w:rsidRDefault="00944C5E" w:rsidP="00297959">
      <w:pPr>
        <w:pStyle w:val="Odstavecseseznamem"/>
        <w:numPr>
          <w:ilvl w:val="0"/>
          <w:numId w:val="7"/>
        </w:numPr>
        <w:jc w:val="both"/>
        <w:rPr>
          <w:rFonts w:cs="Times New Roman"/>
          <w:szCs w:val="24"/>
        </w:rPr>
      </w:pPr>
      <w:r>
        <w:rPr>
          <w:rFonts w:cs="Times New Roman"/>
          <w:szCs w:val="24"/>
        </w:rPr>
        <w:lastRenderedPageBreak/>
        <w:t>Volí a použije nářadí, pracovní pomůcky a mechanismy pro betonářské a zednické práce a udržuje je.</w:t>
      </w:r>
    </w:p>
    <w:p w:rsidR="00944C5E" w:rsidRDefault="00944C5E" w:rsidP="00297959">
      <w:pPr>
        <w:pStyle w:val="Odstavecseseznamem"/>
        <w:numPr>
          <w:ilvl w:val="0"/>
          <w:numId w:val="7"/>
        </w:numPr>
        <w:jc w:val="both"/>
        <w:rPr>
          <w:rFonts w:cs="Times New Roman"/>
          <w:szCs w:val="24"/>
        </w:rPr>
      </w:pPr>
      <w:r>
        <w:rPr>
          <w:rFonts w:cs="Times New Roman"/>
          <w:szCs w:val="24"/>
        </w:rPr>
        <w:t>Provádí práce při zhotovování plošných základů a vodorovných konstrukcí z prostého a železového betonu</w:t>
      </w:r>
      <w:r w:rsidR="00951C92">
        <w:rPr>
          <w:rFonts w:cs="Times New Roman"/>
          <w:szCs w:val="24"/>
        </w:rPr>
        <w:t>.</w:t>
      </w:r>
    </w:p>
    <w:p w:rsidR="00944C5E" w:rsidRDefault="00944C5E" w:rsidP="00297959">
      <w:pPr>
        <w:pStyle w:val="Odstavecseseznamem"/>
        <w:numPr>
          <w:ilvl w:val="0"/>
          <w:numId w:val="7"/>
        </w:numPr>
        <w:jc w:val="both"/>
        <w:rPr>
          <w:rFonts w:cs="Times New Roman"/>
          <w:szCs w:val="24"/>
        </w:rPr>
      </w:pPr>
      <w:r>
        <w:rPr>
          <w:rFonts w:cs="Times New Roman"/>
          <w:szCs w:val="24"/>
        </w:rPr>
        <w:t>Dodržuje ustanovení týkající se bezpečnosti a ochrany zdraví při práci a požární prevence</w:t>
      </w:r>
      <w:r w:rsidR="00951C92">
        <w:rPr>
          <w:rFonts w:cs="Times New Roman"/>
          <w:szCs w:val="24"/>
        </w:rPr>
        <w:t>.</w:t>
      </w:r>
    </w:p>
    <w:p w:rsidR="00944C5E" w:rsidRDefault="00944C5E" w:rsidP="00297959">
      <w:pPr>
        <w:pStyle w:val="Odstavecseseznamem"/>
        <w:numPr>
          <w:ilvl w:val="0"/>
          <w:numId w:val="7"/>
        </w:numPr>
        <w:jc w:val="both"/>
        <w:rPr>
          <w:rFonts w:cs="Times New Roman"/>
          <w:szCs w:val="24"/>
        </w:rPr>
      </w:pPr>
      <w:r>
        <w:rPr>
          <w:rFonts w:cs="Times New Roman"/>
          <w:szCs w:val="24"/>
        </w:rPr>
        <w:t xml:space="preserve">Uvede příklady bezpečnostních rizik, nejčastější příčiny úrazu a jejich prevenci a </w:t>
      </w:r>
      <w:proofErr w:type="gramStart"/>
      <w:r>
        <w:rPr>
          <w:rFonts w:cs="Times New Roman"/>
          <w:szCs w:val="24"/>
        </w:rPr>
        <w:t>ví</w:t>
      </w:r>
      <w:proofErr w:type="gramEnd"/>
      <w:r>
        <w:rPr>
          <w:rFonts w:cs="Times New Roman"/>
          <w:szCs w:val="24"/>
        </w:rPr>
        <w:t xml:space="preserve"> jak poskytnout první pomoc.</w:t>
      </w:r>
    </w:p>
    <w:p w:rsidR="00944C5E" w:rsidRDefault="00944C5E" w:rsidP="00297959">
      <w:pPr>
        <w:pStyle w:val="Odstavecseseznamem"/>
        <w:numPr>
          <w:ilvl w:val="0"/>
          <w:numId w:val="7"/>
        </w:numPr>
        <w:jc w:val="both"/>
        <w:rPr>
          <w:rFonts w:cs="Times New Roman"/>
          <w:szCs w:val="24"/>
        </w:rPr>
      </w:pPr>
      <w:r>
        <w:rPr>
          <w:rFonts w:cs="Times New Roman"/>
          <w:szCs w:val="24"/>
        </w:rPr>
        <w:t>Uvede povinnosti pracovníka i zaměstnavatele v případě pracovního úrazu</w:t>
      </w:r>
      <w:r w:rsidR="00951C92">
        <w:rPr>
          <w:rFonts w:cs="Times New Roman"/>
          <w:szCs w:val="24"/>
        </w:rPr>
        <w:t>.</w:t>
      </w:r>
      <w:r w:rsidR="00C53DA5">
        <w:rPr>
          <w:rFonts w:cs="Times New Roman"/>
          <w:szCs w:val="24"/>
        </w:rPr>
        <w:t xml:space="preserve"> </w:t>
      </w:r>
    </w:p>
    <w:p w:rsidR="00237DD1" w:rsidRDefault="00237DD1" w:rsidP="00944C5E">
      <w:pPr>
        <w:jc w:val="both"/>
        <w:rPr>
          <w:rFonts w:cs="Times New Roman"/>
          <w:szCs w:val="24"/>
        </w:rPr>
      </w:pPr>
    </w:p>
    <w:p w:rsidR="00944C5E" w:rsidRPr="00FC4ACA" w:rsidRDefault="00944C5E" w:rsidP="008F6641">
      <w:pPr>
        <w:ind w:firstLine="0"/>
        <w:jc w:val="both"/>
        <w:rPr>
          <w:rFonts w:cs="Times New Roman"/>
          <w:szCs w:val="24"/>
        </w:rPr>
      </w:pPr>
      <w:r w:rsidRPr="00FC4ACA">
        <w:rPr>
          <w:rFonts w:cs="Times New Roman"/>
          <w:b/>
          <w:szCs w:val="24"/>
        </w:rPr>
        <w:t xml:space="preserve">Školní vzdělávací program </w:t>
      </w:r>
    </w:p>
    <w:p w:rsidR="00944C5E" w:rsidRPr="00FC4ACA" w:rsidRDefault="00944C5E" w:rsidP="00944C5E">
      <w:pPr>
        <w:jc w:val="both"/>
        <w:rPr>
          <w:rFonts w:cs="Times New Roman"/>
          <w:i/>
          <w:szCs w:val="24"/>
        </w:rPr>
      </w:pPr>
      <w:r w:rsidRPr="00FC4ACA">
        <w:rPr>
          <w:rFonts w:cs="Times New Roman"/>
          <w:i/>
          <w:szCs w:val="24"/>
        </w:rPr>
        <w:t>„RVP jsou svým pojetím rámce a neobsahují výstupy v podobě konkrétních cílů. Je na vůli tvůrců ŠVP, jak si v intencích tohoto rámce naformulují výstup z celého programu v podobě profilu absolventa školy či oboru vzdělání a ten pak operacionalizují, tzn. rozpracují do dílčích realizačních výstupů v čase naplňovaných (Prášilová, M., 2010, s. 36).“</w:t>
      </w:r>
    </w:p>
    <w:p w:rsidR="00944C5E" w:rsidRPr="00FC4ACA" w:rsidRDefault="00944C5E" w:rsidP="00944C5E">
      <w:pPr>
        <w:ind w:firstLine="708"/>
        <w:jc w:val="both"/>
        <w:rPr>
          <w:rFonts w:cs="Times New Roman"/>
          <w:szCs w:val="24"/>
        </w:rPr>
      </w:pPr>
      <w:r w:rsidRPr="00FC4ACA">
        <w:rPr>
          <w:rFonts w:cs="Times New Roman"/>
          <w:szCs w:val="24"/>
        </w:rPr>
        <w:t>ŠVP je jedním z dalších kurikulárních dokumentů, ale s tím rozdílem</w:t>
      </w:r>
      <w:r w:rsidR="002317E3" w:rsidRPr="00FC4ACA">
        <w:rPr>
          <w:rFonts w:cs="Times New Roman"/>
          <w:szCs w:val="24"/>
        </w:rPr>
        <w:t>,</w:t>
      </w:r>
      <w:r w:rsidRPr="00FC4ACA">
        <w:rPr>
          <w:rFonts w:cs="Times New Roman"/>
          <w:szCs w:val="24"/>
        </w:rPr>
        <w:t xml:space="preserve"> že si je</w:t>
      </w:r>
      <w:r w:rsidR="002317E3" w:rsidRPr="00FC4ACA">
        <w:rPr>
          <w:rFonts w:cs="Times New Roman"/>
          <w:szCs w:val="24"/>
        </w:rPr>
        <w:t>j</w:t>
      </w:r>
      <w:r w:rsidRPr="00FC4ACA">
        <w:rPr>
          <w:rFonts w:cs="Times New Roman"/>
          <w:szCs w:val="24"/>
        </w:rPr>
        <w:t xml:space="preserve"> školy vytvářejí samy především na základě normativní funkce Rámcových vzdělávacích programů. V dnešní době má většina škol své Školní vzdělávací programy vytvořeny a zabývají se převážně jejich úpravou. K tomu účelu slouží různé podpůrné metodické manuály, které zhotovuje především Národní ústav pro vzdělání.</w:t>
      </w:r>
    </w:p>
    <w:p w:rsidR="00944C5E" w:rsidRPr="00FC4ACA" w:rsidRDefault="00944C5E" w:rsidP="00944C5E">
      <w:pPr>
        <w:jc w:val="both"/>
        <w:rPr>
          <w:rFonts w:cs="Times New Roman"/>
          <w:i/>
          <w:szCs w:val="24"/>
        </w:rPr>
      </w:pPr>
      <w:r w:rsidRPr="00FC4ACA">
        <w:rPr>
          <w:rFonts w:cs="Times New Roman"/>
          <w:i/>
          <w:szCs w:val="24"/>
        </w:rPr>
        <w:t>„Školní kurikulum je součástí životní dráhy každého člověka v období dětství a dospívání. Jako reálný jev existuje ve školním prostředí. Je prostředkem kultivace žákovy osobnosti a přípravou na život osobní, občanský i na plnění pracovních rolí v budoucí profesi (Walterová, E., 1994, s. 21).“</w:t>
      </w:r>
    </w:p>
    <w:p w:rsidR="00944C5E" w:rsidRPr="00081DE4" w:rsidRDefault="00A03ECF" w:rsidP="00A03ECF">
      <w:pPr>
        <w:ind w:firstLine="708"/>
        <w:jc w:val="both"/>
        <w:rPr>
          <w:rFonts w:cs="Times New Roman"/>
          <w:szCs w:val="24"/>
        </w:rPr>
      </w:pPr>
      <w:r>
        <w:rPr>
          <w:rFonts w:cs="Times New Roman"/>
          <w:szCs w:val="24"/>
        </w:rPr>
        <w:t xml:space="preserve">Mezi další kurikulární dokumenty dále patří </w:t>
      </w:r>
      <w:r w:rsidRPr="00A03ECF">
        <w:rPr>
          <w:rFonts w:cs="Times New Roman"/>
          <w:b/>
          <w:szCs w:val="24"/>
        </w:rPr>
        <w:t>Učební osnovy</w:t>
      </w:r>
      <w:r>
        <w:rPr>
          <w:rFonts w:cs="Times New Roman"/>
          <w:szCs w:val="24"/>
        </w:rPr>
        <w:t xml:space="preserve">, které stanovují především rozsah učiva, počet hodin výuky a pořadí témat. </w:t>
      </w:r>
      <w:r w:rsidRPr="00A03ECF">
        <w:rPr>
          <w:rFonts w:cs="Times New Roman"/>
          <w:b/>
          <w:szCs w:val="24"/>
        </w:rPr>
        <w:t>Učební plán</w:t>
      </w:r>
      <w:r>
        <w:rPr>
          <w:rFonts w:cs="Times New Roman"/>
          <w:szCs w:val="24"/>
        </w:rPr>
        <w:t xml:space="preserve">, vychází z rámcového vzdělávacího programu a je pro žáky závazný po celou dobu studia. </w:t>
      </w:r>
      <w:r w:rsidRPr="00882FEB">
        <w:rPr>
          <w:rFonts w:cs="Times New Roman"/>
          <w:b/>
          <w:szCs w:val="24"/>
        </w:rPr>
        <w:t>Tematický plán</w:t>
      </w:r>
      <w:r w:rsidR="00882FEB">
        <w:rPr>
          <w:rFonts w:cs="Times New Roman"/>
          <w:szCs w:val="24"/>
        </w:rPr>
        <w:t xml:space="preserve"> je učitelem vytvořený dokument na základě učebních osnov daného vyučovacího předmětu</w:t>
      </w:r>
      <w:r w:rsidR="00963473">
        <w:rPr>
          <w:rFonts w:cs="Times New Roman"/>
          <w:szCs w:val="24"/>
        </w:rPr>
        <w:t>.</w:t>
      </w:r>
      <w:r w:rsidR="00882FEB">
        <w:rPr>
          <w:rFonts w:cs="Times New Roman"/>
          <w:szCs w:val="24"/>
        </w:rPr>
        <w:t xml:space="preserve"> </w:t>
      </w:r>
      <w:r w:rsidR="00963473">
        <w:rPr>
          <w:rFonts w:cs="Times New Roman"/>
          <w:szCs w:val="24"/>
        </w:rPr>
        <w:t>N</w:t>
      </w:r>
      <w:r w:rsidR="00882FEB">
        <w:rPr>
          <w:rFonts w:cs="Times New Roman"/>
          <w:szCs w:val="24"/>
        </w:rPr>
        <w:t>ení podmínkou tvořit každý rok</w:t>
      </w:r>
      <w:r w:rsidR="00FE1DE6">
        <w:rPr>
          <w:rFonts w:cs="Times New Roman"/>
          <w:szCs w:val="24"/>
        </w:rPr>
        <w:t xml:space="preserve"> nový</w:t>
      </w:r>
      <w:r w:rsidR="00963473">
        <w:rPr>
          <w:rFonts w:cs="Times New Roman"/>
          <w:szCs w:val="24"/>
        </w:rPr>
        <w:t>, učitel si do něj může dělat poznámky, které mu slouží k aktualizaci tohoto dokumentu.</w:t>
      </w:r>
      <w:r w:rsidR="00FE1DE6">
        <w:rPr>
          <w:rFonts w:cs="Times New Roman"/>
          <w:szCs w:val="24"/>
        </w:rPr>
        <w:t xml:space="preserve"> </w:t>
      </w:r>
      <w:r w:rsidR="00FE1DE6" w:rsidRPr="00081DE4">
        <w:rPr>
          <w:rFonts w:cs="Times New Roman"/>
          <w:b/>
          <w:szCs w:val="24"/>
        </w:rPr>
        <w:t>Příprava učitele na vyučování</w:t>
      </w:r>
      <w:r w:rsidR="000F1718">
        <w:rPr>
          <w:rFonts w:cs="Times New Roman"/>
          <w:szCs w:val="24"/>
        </w:rPr>
        <w:t xml:space="preserve"> vychází z učebních osnov a je výstupem plánované pedagogické činnosti. Tato příprava není nutná, ale doporučená.</w:t>
      </w:r>
    </w:p>
    <w:p w:rsidR="00C46688" w:rsidRPr="009F427B" w:rsidRDefault="00C46688" w:rsidP="00C46688">
      <w:pPr>
        <w:rPr>
          <w:rFonts w:cs="Times New Roman"/>
          <w:szCs w:val="24"/>
          <w:highlight w:val="yellow"/>
        </w:rPr>
      </w:pPr>
      <w:bookmarkStart w:id="5" w:name="_Hlk514790528"/>
    </w:p>
    <w:p w:rsidR="00C46688" w:rsidRPr="009F427B" w:rsidRDefault="00C46688" w:rsidP="00C46688">
      <w:pPr>
        <w:rPr>
          <w:rFonts w:cs="Times New Roman"/>
          <w:szCs w:val="24"/>
          <w:highlight w:val="yellow"/>
        </w:rPr>
      </w:pPr>
    </w:p>
    <w:bookmarkEnd w:id="5"/>
    <w:p w:rsidR="007A6112" w:rsidRPr="009F427B" w:rsidRDefault="00E50B98" w:rsidP="009A6FE0">
      <w:pPr>
        <w:ind w:firstLine="0"/>
        <w:jc w:val="both"/>
        <w:rPr>
          <w:rFonts w:cs="Times New Roman"/>
          <w:color w:val="FF0000"/>
          <w:szCs w:val="24"/>
        </w:rPr>
      </w:pPr>
      <w:r>
        <w:rPr>
          <w:rFonts w:cs="Times New Roman"/>
          <w:szCs w:val="24"/>
        </w:rPr>
        <w:lastRenderedPageBreak/>
        <w:t xml:space="preserve"> </w:t>
      </w:r>
      <w:r w:rsidR="005D1915">
        <w:rPr>
          <w:rFonts w:cs="Times New Roman"/>
          <w:szCs w:val="24"/>
        </w:rPr>
        <w:t xml:space="preserve"> </w:t>
      </w:r>
      <w:r w:rsidR="00BD52A7">
        <w:rPr>
          <w:rFonts w:cs="Times New Roman"/>
          <w:szCs w:val="24"/>
        </w:rPr>
        <w:t xml:space="preserve"> </w:t>
      </w:r>
      <w:r w:rsidR="001E49EA">
        <w:rPr>
          <w:rFonts w:cs="Times New Roman"/>
          <w:b/>
          <w:szCs w:val="24"/>
        </w:rPr>
        <w:tab/>
      </w:r>
      <w:r w:rsidR="001E49EA">
        <w:rPr>
          <w:rFonts w:cs="Times New Roman"/>
          <w:szCs w:val="24"/>
        </w:rPr>
        <w:t>Učební obor 36-</w:t>
      </w:r>
      <w:proofErr w:type="gramStart"/>
      <w:r w:rsidR="001E49EA">
        <w:rPr>
          <w:rFonts w:cs="Times New Roman"/>
          <w:szCs w:val="24"/>
        </w:rPr>
        <w:t>67-E</w:t>
      </w:r>
      <w:proofErr w:type="gramEnd"/>
      <w:r w:rsidR="001E49EA">
        <w:rPr>
          <w:rFonts w:cs="Times New Roman"/>
          <w:szCs w:val="24"/>
        </w:rPr>
        <w:t>/01 zednické práce je určen zejména pro žáky se speciálními vzdělávacími potřebami a probíhá v souladu se Školským zákonem č. 561/2004 Sb. a vyhláškou MŠMT č. 73</w:t>
      </w:r>
      <w:r w:rsidR="00AA77E8">
        <w:rPr>
          <w:rFonts w:cs="Times New Roman"/>
          <w:szCs w:val="24"/>
        </w:rPr>
        <w:t>/2005 o vzdělávání dětí, žáků a studentů se speciálními vzdělávacími potřebami. Vzdělávají se zde především žáci se zdravotním postižením, se specifickými vývojovými poruchami učení, se specifickými poruchami chování, žáci se sociálním a zdravotním znevýhodněním a v neposlední řadě žáci ohroženi sociálně patologickými jevy.</w:t>
      </w:r>
      <w:r w:rsidR="001A7F82">
        <w:rPr>
          <w:rFonts w:cs="Times New Roman"/>
          <w:szCs w:val="24"/>
        </w:rPr>
        <w:t xml:space="preserve"> Vzdělávání je pro žáky organizováno </w:t>
      </w:r>
      <w:r w:rsidR="00442300">
        <w:rPr>
          <w:rFonts w:cs="Times New Roman"/>
          <w:szCs w:val="24"/>
        </w:rPr>
        <w:t xml:space="preserve">jako tříleté denní studium, určené žákům s ukončeným základním vzděláním. </w:t>
      </w:r>
      <w:r w:rsidR="00237DD1">
        <w:rPr>
          <w:rFonts w:cs="Times New Roman"/>
          <w:szCs w:val="24"/>
        </w:rPr>
        <w:t>Těmto žákům a jejich specifikům bude věnována následující kapitola.</w:t>
      </w:r>
      <w:r w:rsidR="009F427B">
        <w:rPr>
          <w:rFonts w:cs="Times New Roman"/>
          <w:szCs w:val="24"/>
        </w:rPr>
        <w:t xml:space="preserve"> </w:t>
      </w:r>
    </w:p>
    <w:p w:rsidR="00237DD1" w:rsidRDefault="00237DD1" w:rsidP="00F6431E">
      <w:pPr>
        <w:ind w:firstLine="0"/>
        <w:jc w:val="both"/>
        <w:rPr>
          <w:rFonts w:cs="Times New Roman"/>
          <w:b/>
          <w:szCs w:val="24"/>
        </w:rPr>
      </w:pPr>
    </w:p>
    <w:p w:rsidR="000F1718" w:rsidRDefault="000F1718" w:rsidP="00F6431E">
      <w:pPr>
        <w:ind w:firstLine="0"/>
        <w:jc w:val="both"/>
        <w:rPr>
          <w:rFonts w:cs="Times New Roman"/>
          <w:b/>
          <w:szCs w:val="24"/>
        </w:rPr>
      </w:pPr>
    </w:p>
    <w:p w:rsidR="00E4519F" w:rsidRPr="009F427B" w:rsidRDefault="000F1718" w:rsidP="000F1718">
      <w:pPr>
        <w:pStyle w:val="Nadpis2"/>
        <w:numPr>
          <w:ilvl w:val="0"/>
          <w:numId w:val="0"/>
        </w:numPr>
        <w:rPr>
          <w:color w:val="FF0000"/>
        </w:rPr>
      </w:pPr>
      <w:bookmarkStart w:id="6" w:name="_Toc516757687"/>
      <w:r w:rsidRPr="009835CD">
        <w:rPr>
          <w:rFonts w:eastAsiaTheme="minorHAnsi" w:cs="Times New Roman"/>
          <w:sz w:val="28"/>
          <w:szCs w:val="28"/>
          <w:u w:val="none"/>
        </w:rPr>
        <w:t>2.1</w:t>
      </w:r>
      <w:r w:rsidR="000819D7" w:rsidRPr="000819D7">
        <w:rPr>
          <w:u w:val="none"/>
        </w:rPr>
        <w:t xml:space="preserve"> </w:t>
      </w:r>
      <w:r>
        <w:rPr>
          <w:u w:val="none"/>
        </w:rPr>
        <w:t xml:space="preserve"> </w:t>
      </w:r>
      <w:r w:rsidR="000819D7" w:rsidRPr="000819D7">
        <w:rPr>
          <w:u w:val="none"/>
        </w:rPr>
        <w:t xml:space="preserve"> </w:t>
      </w:r>
      <w:r w:rsidR="00B45315" w:rsidRPr="009835CD">
        <w:rPr>
          <w:sz w:val="28"/>
          <w:szCs w:val="28"/>
        </w:rPr>
        <w:t>Specifika žáků vzdělávaných v oboru Zednické práce</w:t>
      </w:r>
      <w:r w:rsidR="000819D7" w:rsidRPr="009835CD">
        <w:rPr>
          <w:sz w:val="28"/>
          <w:szCs w:val="28"/>
        </w:rPr>
        <w:t xml:space="preserve"> 36-</w:t>
      </w:r>
      <w:proofErr w:type="gramStart"/>
      <w:r w:rsidR="000819D7" w:rsidRPr="009835CD">
        <w:rPr>
          <w:sz w:val="28"/>
          <w:szCs w:val="28"/>
        </w:rPr>
        <w:t>67-E</w:t>
      </w:r>
      <w:proofErr w:type="gramEnd"/>
      <w:r w:rsidR="000819D7" w:rsidRPr="009835CD">
        <w:rPr>
          <w:sz w:val="28"/>
          <w:szCs w:val="28"/>
        </w:rPr>
        <w:t>/01</w:t>
      </w:r>
      <w:bookmarkEnd w:id="6"/>
    </w:p>
    <w:p w:rsidR="00E4519F" w:rsidRPr="00647B80" w:rsidRDefault="00343522" w:rsidP="00E4519F">
      <w:pPr>
        <w:ind w:firstLine="708"/>
        <w:jc w:val="both"/>
        <w:rPr>
          <w:rFonts w:cs="Times New Roman"/>
          <w:szCs w:val="24"/>
        </w:rPr>
      </w:pPr>
      <w:r>
        <w:rPr>
          <w:rFonts w:cs="Times New Roman"/>
          <w:szCs w:val="24"/>
        </w:rPr>
        <w:t>Vzdělávání</w:t>
      </w:r>
      <w:r w:rsidR="00E4519F">
        <w:rPr>
          <w:rFonts w:cs="Times New Roman"/>
          <w:szCs w:val="24"/>
        </w:rPr>
        <w:t xml:space="preserve"> žáků</w:t>
      </w:r>
      <w:r w:rsidR="00E4519F" w:rsidRPr="00845A8F">
        <w:rPr>
          <w:rFonts w:cs="Times New Roman"/>
          <w:szCs w:val="24"/>
        </w:rPr>
        <w:t xml:space="preserve"> </w:t>
      </w:r>
      <w:r w:rsidR="008375C6">
        <w:rPr>
          <w:rFonts w:cs="Times New Roman"/>
          <w:szCs w:val="24"/>
        </w:rPr>
        <w:t>v</w:t>
      </w:r>
      <w:r w:rsidR="00E4519F" w:rsidRPr="00845A8F">
        <w:rPr>
          <w:rFonts w:cs="Times New Roman"/>
          <w:szCs w:val="24"/>
        </w:rPr>
        <w:t xml:space="preserve"> oboru 36-</w:t>
      </w:r>
      <w:proofErr w:type="gramStart"/>
      <w:r w:rsidR="00E4519F" w:rsidRPr="00845A8F">
        <w:rPr>
          <w:rFonts w:cs="Times New Roman"/>
          <w:szCs w:val="24"/>
        </w:rPr>
        <w:t>67-E</w:t>
      </w:r>
      <w:proofErr w:type="gramEnd"/>
      <w:r w:rsidR="00E4519F" w:rsidRPr="00845A8F">
        <w:rPr>
          <w:rFonts w:cs="Times New Roman"/>
          <w:szCs w:val="24"/>
        </w:rPr>
        <w:t>/01 Zednické práce se řídí Školským zákonem č. 561/2004</w:t>
      </w:r>
      <w:r w:rsidR="00E4519F">
        <w:rPr>
          <w:rFonts w:cs="Times New Roman"/>
          <w:szCs w:val="24"/>
        </w:rPr>
        <w:t xml:space="preserve"> </w:t>
      </w:r>
      <w:r w:rsidR="00E4519F" w:rsidRPr="00845A8F">
        <w:rPr>
          <w:rFonts w:cs="Times New Roman"/>
          <w:szCs w:val="24"/>
        </w:rPr>
        <w:t>Sb.</w:t>
      </w:r>
      <w:r w:rsidR="00BB4971">
        <w:rPr>
          <w:rFonts w:cs="Times New Roman"/>
          <w:szCs w:val="24"/>
        </w:rPr>
        <w:t xml:space="preserve"> (především</w:t>
      </w:r>
      <w:r w:rsidR="00CE682E">
        <w:rPr>
          <w:rFonts w:cs="Times New Roman"/>
          <w:szCs w:val="24"/>
        </w:rPr>
        <w:t xml:space="preserve"> </w:t>
      </w:r>
      <w:r w:rsidR="00CE682E">
        <w:rPr>
          <w:color w:val="000000"/>
        </w:rPr>
        <w:t>§16)</w:t>
      </w:r>
      <w:r w:rsidR="00663EBF">
        <w:rPr>
          <w:rFonts w:cs="Times New Roman"/>
          <w:szCs w:val="24"/>
        </w:rPr>
        <w:t xml:space="preserve"> ve znění pozdějších předpisů</w:t>
      </w:r>
      <w:r w:rsidR="00647B80">
        <w:rPr>
          <w:rFonts w:cs="Times New Roman"/>
          <w:szCs w:val="24"/>
        </w:rPr>
        <w:t>.</w:t>
      </w:r>
      <w:r w:rsidR="00CE682E">
        <w:rPr>
          <w:rFonts w:cs="Times New Roman"/>
          <w:szCs w:val="24"/>
        </w:rPr>
        <w:t xml:space="preserve"> </w:t>
      </w:r>
      <w:r w:rsidR="00E4519F" w:rsidRPr="00845A8F">
        <w:rPr>
          <w:rFonts w:cs="Times New Roman"/>
          <w:szCs w:val="24"/>
        </w:rPr>
        <w:t xml:space="preserve">Ten definuje osoby se speciálními vzdělávacími potřebami takto: </w:t>
      </w:r>
      <w:r w:rsidR="00E4519F" w:rsidRPr="00845A8F">
        <w:rPr>
          <w:rFonts w:cs="Times New Roman"/>
          <w:i/>
          <w:szCs w:val="24"/>
        </w:rPr>
        <w:t>„Dítětem, žákem a studentem se speciálními vzdělávacími potřebami se rozumí osoba, která k naplnění svých vzdělávacích možností nebo k uplatnění nebo užívání svých práv na rovnoprávném základě s ostatními potřebuje poskytnutí podpůrných opatření. Podpůrnými opatřeními se rozumí nezbytné úpravy ve vzdělávání a školských službách odpovídající zdravotnímu stavu, kulturnímu prostředí nebo jiným životním podmínkám dítěte, žáka nebo studenta.“</w:t>
      </w:r>
      <w:r w:rsidR="00647B80">
        <w:rPr>
          <w:rFonts w:cs="Times New Roman"/>
          <w:i/>
          <w:szCs w:val="24"/>
        </w:rPr>
        <w:t xml:space="preserve"> </w:t>
      </w:r>
      <w:r w:rsidR="00647B80">
        <w:rPr>
          <w:rFonts w:cs="Times New Roman"/>
          <w:szCs w:val="24"/>
        </w:rPr>
        <w:t>A dále je v souladu s prováděcí vyhláškou MŠMT č. 73/2005 Sb. o vzdělávání dětí, žáků a studentů se speciálními vzdělávacími potřebami a dětí, žáků a studentů mimořádně nadaných, ve znění pozdějších předpisů.</w:t>
      </w:r>
    </w:p>
    <w:p w:rsidR="00CE682E" w:rsidRPr="00CE682E" w:rsidRDefault="00CE682E" w:rsidP="00E4519F">
      <w:pPr>
        <w:ind w:firstLine="708"/>
        <w:jc w:val="both"/>
        <w:rPr>
          <w:rFonts w:cs="Times New Roman"/>
          <w:szCs w:val="24"/>
        </w:rPr>
      </w:pPr>
    </w:p>
    <w:p w:rsidR="00E4519F" w:rsidRPr="00845A8F" w:rsidRDefault="00E4519F" w:rsidP="00E4519F">
      <w:pPr>
        <w:jc w:val="both"/>
        <w:rPr>
          <w:rFonts w:cs="Times New Roman"/>
          <w:b/>
          <w:szCs w:val="24"/>
        </w:rPr>
      </w:pPr>
      <w:r w:rsidRPr="00AB39A5">
        <w:rPr>
          <w:rFonts w:cs="Times New Roman"/>
          <w:szCs w:val="24"/>
        </w:rPr>
        <w:t xml:space="preserve">Vzdělávání žáků se SVP, kterým je nutné se plně a individuálně se věnovat, dělíme na </w:t>
      </w:r>
      <w:r w:rsidRPr="00845A8F">
        <w:rPr>
          <w:rFonts w:cs="Times New Roman"/>
          <w:b/>
          <w:szCs w:val="24"/>
        </w:rPr>
        <w:t xml:space="preserve">vzdělávání žáků </w:t>
      </w:r>
      <w:r w:rsidRPr="00AB39A5">
        <w:rPr>
          <w:rFonts w:cs="Times New Roman"/>
          <w:szCs w:val="24"/>
        </w:rPr>
        <w:t xml:space="preserve">(srov. Vítková, In Bartoňová, </w:t>
      </w:r>
      <w:r>
        <w:rPr>
          <w:rFonts w:cs="Times New Roman"/>
          <w:szCs w:val="24"/>
        </w:rPr>
        <w:t xml:space="preserve">2005, </w:t>
      </w:r>
      <w:r w:rsidRPr="00AB39A5">
        <w:rPr>
          <w:rFonts w:cs="Times New Roman"/>
          <w:szCs w:val="24"/>
        </w:rPr>
        <w:t>s. 223-235):</w:t>
      </w:r>
    </w:p>
    <w:p w:rsidR="00E4519F" w:rsidRPr="00AB39A5" w:rsidRDefault="00E4519F" w:rsidP="00297959">
      <w:pPr>
        <w:pStyle w:val="Odstavecseseznamem"/>
        <w:numPr>
          <w:ilvl w:val="0"/>
          <w:numId w:val="10"/>
        </w:numPr>
        <w:jc w:val="both"/>
        <w:rPr>
          <w:rFonts w:cs="Times New Roman"/>
          <w:b/>
          <w:szCs w:val="24"/>
        </w:rPr>
      </w:pPr>
      <w:r w:rsidRPr="00AB39A5">
        <w:rPr>
          <w:rFonts w:cs="Times New Roman"/>
          <w:b/>
          <w:szCs w:val="24"/>
        </w:rPr>
        <w:t>Se zdravotním postižením</w:t>
      </w:r>
    </w:p>
    <w:p w:rsidR="00E4519F" w:rsidRDefault="00E4519F" w:rsidP="00297959">
      <w:pPr>
        <w:pStyle w:val="Odstavecseseznamem"/>
        <w:numPr>
          <w:ilvl w:val="0"/>
          <w:numId w:val="1"/>
        </w:numPr>
        <w:jc w:val="both"/>
        <w:rPr>
          <w:rFonts w:cs="Times New Roman"/>
          <w:szCs w:val="24"/>
        </w:rPr>
      </w:pPr>
      <w:r w:rsidRPr="00845A8F">
        <w:rPr>
          <w:rFonts w:cs="Times New Roman"/>
          <w:szCs w:val="24"/>
        </w:rPr>
        <w:t>s</w:t>
      </w:r>
      <w:r>
        <w:rPr>
          <w:rFonts w:cs="Times New Roman"/>
          <w:szCs w:val="24"/>
        </w:rPr>
        <w:t> postižením tělesným</w:t>
      </w:r>
      <w:r w:rsidRPr="00845A8F">
        <w:rPr>
          <w:rFonts w:cs="Times New Roman"/>
          <w:szCs w:val="24"/>
        </w:rPr>
        <w:t xml:space="preserve">, </w:t>
      </w:r>
      <w:r w:rsidRPr="00AB42EE">
        <w:rPr>
          <w:rFonts w:cs="Times New Roman"/>
          <w:szCs w:val="24"/>
        </w:rPr>
        <w:t>dlouhodobě nemocných a zdravotně oslabených,</w:t>
      </w:r>
      <w:r w:rsidRPr="00845A8F">
        <w:rPr>
          <w:rFonts w:cs="Times New Roman"/>
          <w:szCs w:val="24"/>
        </w:rPr>
        <w:t xml:space="preserve"> zrakovým, sluchovým (nedoslýchaví, oh</w:t>
      </w:r>
      <w:r>
        <w:rPr>
          <w:rFonts w:cs="Times New Roman"/>
          <w:szCs w:val="24"/>
        </w:rPr>
        <w:t xml:space="preserve">luchlí, </w:t>
      </w:r>
      <w:proofErr w:type="spellStart"/>
      <w:r>
        <w:rPr>
          <w:rFonts w:cs="Times New Roman"/>
          <w:szCs w:val="24"/>
        </w:rPr>
        <w:t>prelingválně</w:t>
      </w:r>
      <w:proofErr w:type="spellEnd"/>
      <w:r>
        <w:rPr>
          <w:rFonts w:cs="Times New Roman"/>
          <w:szCs w:val="24"/>
        </w:rPr>
        <w:t xml:space="preserve"> neslyšící</w:t>
      </w:r>
      <w:r w:rsidRPr="00845A8F">
        <w:rPr>
          <w:rFonts w:cs="Times New Roman"/>
          <w:szCs w:val="24"/>
        </w:rPr>
        <w:t>), mentálním (l</w:t>
      </w:r>
      <w:r>
        <w:rPr>
          <w:rFonts w:cs="Times New Roman"/>
          <w:szCs w:val="24"/>
        </w:rPr>
        <w:t>ehká mentální retardace, střední, těžká</w:t>
      </w:r>
      <w:r w:rsidRPr="00845A8F">
        <w:rPr>
          <w:rFonts w:cs="Times New Roman"/>
          <w:szCs w:val="24"/>
        </w:rPr>
        <w:t xml:space="preserve"> a hlub</w:t>
      </w:r>
      <w:r>
        <w:rPr>
          <w:rFonts w:cs="Times New Roman"/>
          <w:szCs w:val="24"/>
        </w:rPr>
        <w:t>oká mentální retardace, mentální</w:t>
      </w:r>
      <w:r w:rsidRPr="00845A8F">
        <w:rPr>
          <w:rFonts w:cs="Times New Roman"/>
          <w:szCs w:val="24"/>
        </w:rPr>
        <w:t xml:space="preserve"> postižení </w:t>
      </w:r>
      <w:r>
        <w:rPr>
          <w:rFonts w:cs="Times New Roman"/>
          <w:szCs w:val="24"/>
        </w:rPr>
        <w:t>kombinované</w:t>
      </w:r>
      <w:r w:rsidRPr="00845A8F">
        <w:rPr>
          <w:rFonts w:cs="Times New Roman"/>
          <w:szCs w:val="24"/>
        </w:rPr>
        <w:t xml:space="preserve"> s více vadami, poruchy autistického spektra), s vadami řeči, souběžným postižením více vadami a vývojovými specifickými poruchami učení (dále </w:t>
      </w:r>
      <w:r>
        <w:rPr>
          <w:rFonts w:cs="Times New Roman"/>
          <w:szCs w:val="24"/>
        </w:rPr>
        <w:t xml:space="preserve">také </w:t>
      </w:r>
      <w:r w:rsidRPr="00845A8F">
        <w:rPr>
          <w:rFonts w:cs="Times New Roman"/>
          <w:szCs w:val="24"/>
        </w:rPr>
        <w:t>jen SPU) nebo chování.</w:t>
      </w:r>
    </w:p>
    <w:p w:rsidR="00E4519F" w:rsidRPr="00845A8F" w:rsidRDefault="00E4519F" w:rsidP="00297959">
      <w:pPr>
        <w:pStyle w:val="Odstavecseseznamem"/>
        <w:numPr>
          <w:ilvl w:val="0"/>
          <w:numId w:val="10"/>
        </w:numPr>
        <w:jc w:val="both"/>
        <w:rPr>
          <w:rFonts w:cs="Times New Roman"/>
          <w:b/>
          <w:szCs w:val="24"/>
        </w:rPr>
      </w:pPr>
      <w:r w:rsidRPr="00845A8F">
        <w:rPr>
          <w:rFonts w:cs="Times New Roman"/>
          <w:b/>
          <w:szCs w:val="24"/>
        </w:rPr>
        <w:t>Se zdravotním znevýhodněním</w:t>
      </w:r>
    </w:p>
    <w:p w:rsidR="00E4519F" w:rsidRPr="00845A8F" w:rsidRDefault="00E4519F" w:rsidP="00297959">
      <w:pPr>
        <w:pStyle w:val="Odstavecseseznamem"/>
        <w:numPr>
          <w:ilvl w:val="0"/>
          <w:numId w:val="1"/>
        </w:numPr>
        <w:jc w:val="both"/>
        <w:rPr>
          <w:rFonts w:cs="Times New Roman"/>
          <w:szCs w:val="24"/>
        </w:rPr>
      </w:pPr>
      <w:r w:rsidRPr="00845A8F">
        <w:rPr>
          <w:rFonts w:cs="Times New Roman"/>
          <w:szCs w:val="24"/>
        </w:rPr>
        <w:t>zdravotně oslabení, dlouhodobě nemocní a žáci s lehčími zdravotními poruchami vedoucími k poruchám učení a chování</w:t>
      </w:r>
    </w:p>
    <w:p w:rsidR="00E4519F" w:rsidRPr="00845A8F" w:rsidRDefault="00E4519F" w:rsidP="00297959">
      <w:pPr>
        <w:pStyle w:val="Odstavecseseznamem"/>
        <w:numPr>
          <w:ilvl w:val="0"/>
          <w:numId w:val="10"/>
        </w:numPr>
        <w:jc w:val="both"/>
        <w:rPr>
          <w:rFonts w:cs="Times New Roman"/>
          <w:b/>
          <w:szCs w:val="24"/>
        </w:rPr>
      </w:pPr>
      <w:r w:rsidRPr="00845A8F">
        <w:rPr>
          <w:rFonts w:cs="Times New Roman"/>
          <w:b/>
          <w:szCs w:val="24"/>
        </w:rPr>
        <w:lastRenderedPageBreak/>
        <w:t>Se sociálním znevýhodněním</w:t>
      </w:r>
    </w:p>
    <w:p w:rsidR="00E4519F" w:rsidRPr="00845A8F" w:rsidRDefault="00E4519F" w:rsidP="00297959">
      <w:pPr>
        <w:pStyle w:val="Odstavecseseznamem"/>
        <w:numPr>
          <w:ilvl w:val="0"/>
          <w:numId w:val="1"/>
        </w:numPr>
        <w:jc w:val="both"/>
        <w:rPr>
          <w:rFonts w:cs="Times New Roman"/>
          <w:szCs w:val="24"/>
        </w:rPr>
      </w:pPr>
      <w:r>
        <w:rPr>
          <w:rFonts w:cs="Times New Roman"/>
          <w:szCs w:val="24"/>
        </w:rPr>
        <w:t>žáci z rodinného prostředí</w:t>
      </w:r>
      <w:r w:rsidRPr="00845A8F">
        <w:rPr>
          <w:rFonts w:cs="Times New Roman"/>
          <w:szCs w:val="24"/>
        </w:rPr>
        <w:t xml:space="preserve"> s nízkým sociálně kulturním postavením, ohrožení sociálně patologickými jevy, s nařízenou ústavní výchovou nebo uloženou ochrannou výchovou, žáci v postavení azylantů a účastníků řízení o udělení azylu</w:t>
      </w:r>
    </w:p>
    <w:p w:rsidR="00E4519F" w:rsidRPr="00845A8F" w:rsidRDefault="00E4519F" w:rsidP="00297959">
      <w:pPr>
        <w:pStyle w:val="Odstavecseseznamem"/>
        <w:numPr>
          <w:ilvl w:val="0"/>
          <w:numId w:val="10"/>
        </w:numPr>
        <w:jc w:val="both"/>
        <w:rPr>
          <w:rFonts w:cs="Times New Roman"/>
          <w:b/>
          <w:szCs w:val="24"/>
        </w:rPr>
      </w:pPr>
      <w:r w:rsidRPr="00845A8F">
        <w:rPr>
          <w:rFonts w:cs="Times New Roman"/>
          <w:b/>
          <w:szCs w:val="24"/>
        </w:rPr>
        <w:t>Nadaných a mimořádně nadaných</w:t>
      </w:r>
    </w:p>
    <w:p w:rsidR="0067011B" w:rsidRDefault="0067011B" w:rsidP="00E4519F">
      <w:pPr>
        <w:ind w:firstLine="360"/>
        <w:jc w:val="both"/>
        <w:rPr>
          <w:rFonts w:cs="Times New Roman"/>
          <w:szCs w:val="24"/>
        </w:rPr>
      </w:pPr>
    </w:p>
    <w:p w:rsidR="00E4519F" w:rsidRPr="00845A8F" w:rsidRDefault="00E4519F" w:rsidP="00E4519F">
      <w:pPr>
        <w:ind w:firstLine="360"/>
        <w:jc w:val="both"/>
        <w:rPr>
          <w:rFonts w:cs="Times New Roman"/>
          <w:szCs w:val="24"/>
        </w:rPr>
      </w:pPr>
      <w:r w:rsidRPr="0067011B">
        <w:rPr>
          <w:rFonts w:cs="Times New Roman"/>
          <w:szCs w:val="24"/>
        </w:rPr>
        <w:t>V předložené kapitole se však budu věnovat těm žákům, kterým byla diagnostikována specifická porucha učení (dále jen SPU), porucha chování, žákům s mentálním postižením a se sociálním znevýhodněním. Tedy těm, jejichž znevýhodnění je nejvíce zastoupeno ve skupinách odborn</w:t>
      </w:r>
      <w:r w:rsidR="007204EC" w:rsidRPr="0067011B">
        <w:rPr>
          <w:rFonts w:cs="Times New Roman"/>
          <w:szCs w:val="24"/>
        </w:rPr>
        <w:t>ého</w:t>
      </w:r>
      <w:r w:rsidRPr="0067011B">
        <w:rPr>
          <w:rFonts w:cs="Times New Roman"/>
          <w:szCs w:val="24"/>
        </w:rPr>
        <w:t xml:space="preserve"> výcvik</w:t>
      </w:r>
      <w:r w:rsidR="007204EC" w:rsidRPr="0067011B">
        <w:rPr>
          <w:rFonts w:cs="Times New Roman"/>
          <w:szCs w:val="24"/>
        </w:rPr>
        <w:t>u</w:t>
      </w:r>
      <w:r w:rsidRPr="0067011B">
        <w:rPr>
          <w:rFonts w:cs="Times New Roman"/>
          <w:szCs w:val="24"/>
        </w:rPr>
        <w:t xml:space="preserve"> oboru Zednické práce</w:t>
      </w:r>
      <w:r w:rsidR="007204EC" w:rsidRPr="0067011B">
        <w:rPr>
          <w:rFonts w:cs="Times New Roman"/>
          <w:szCs w:val="24"/>
        </w:rPr>
        <w:t xml:space="preserve"> 36-</w:t>
      </w:r>
      <w:proofErr w:type="gramStart"/>
      <w:r w:rsidR="007204EC" w:rsidRPr="0067011B">
        <w:rPr>
          <w:rFonts w:cs="Times New Roman"/>
          <w:szCs w:val="24"/>
        </w:rPr>
        <w:t>67-E</w:t>
      </w:r>
      <w:proofErr w:type="gramEnd"/>
      <w:r w:rsidR="007204EC" w:rsidRPr="0067011B">
        <w:rPr>
          <w:rFonts w:cs="Times New Roman"/>
          <w:szCs w:val="24"/>
        </w:rPr>
        <w:t>/01</w:t>
      </w:r>
      <w:r w:rsidRPr="0067011B">
        <w:rPr>
          <w:rFonts w:cs="Times New Roman"/>
          <w:szCs w:val="24"/>
        </w:rPr>
        <w:t>.</w:t>
      </w:r>
      <w:r w:rsidR="009F427B">
        <w:rPr>
          <w:rFonts w:cs="Times New Roman"/>
          <w:szCs w:val="24"/>
        </w:rPr>
        <w:t xml:space="preserve"> </w:t>
      </w:r>
    </w:p>
    <w:p w:rsidR="00E4519F" w:rsidRPr="00845A8F" w:rsidRDefault="00E4519F" w:rsidP="00E4519F">
      <w:pPr>
        <w:ind w:firstLine="360"/>
        <w:jc w:val="both"/>
        <w:rPr>
          <w:rFonts w:cs="Times New Roman"/>
          <w:szCs w:val="24"/>
        </w:rPr>
      </w:pPr>
    </w:p>
    <w:p w:rsidR="00E4519F" w:rsidRPr="00845A8F" w:rsidRDefault="00E4519F" w:rsidP="00C46688">
      <w:pPr>
        <w:ind w:firstLine="0"/>
        <w:jc w:val="both"/>
        <w:rPr>
          <w:rFonts w:cs="Times New Roman"/>
          <w:b/>
          <w:szCs w:val="24"/>
        </w:rPr>
      </w:pPr>
      <w:r w:rsidRPr="00845A8F">
        <w:rPr>
          <w:rFonts w:cs="Times New Roman"/>
          <w:b/>
          <w:szCs w:val="24"/>
        </w:rPr>
        <w:t>Žáci s SPU a poruchami chování</w:t>
      </w:r>
    </w:p>
    <w:p w:rsidR="00E4519F" w:rsidRPr="00845A8F" w:rsidRDefault="00E4519F" w:rsidP="00E4519F">
      <w:pPr>
        <w:ind w:firstLine="357"/>
        <w:jc w:val="both"/>
        <w:rPr>
          <w:rFonts w:cs="Times New Roman"/>
          <w:szCs w:val="24"/>
        </w:rPr>
      </w:pPr>
      <w:r w:rsidRPr="00845A8F">
        <w:rPr>
          <w:rFonts w:cs="Times New Roman"/>
          <w:szCs w:val="24"/>
        </w:rPr>
        <w:t>Zdeněk Matějček, jeden z předních průkopníků dětské psychologie (</w:t>
      </w:r>
      <w:r>
        <w:rPr>
          <w:rFonts w:cs="Times New Roman"/>
          <w:szCs w:val="24"/>
        </w:rPr>
        <w:t xml:space="preserve">Matějček, </w:t>
      </w:r>
      <w:r w:rsidRPr="00845A8F">
        <w:rPr>
          <w:rFonts w:cs="Times New Roman"/>
          <w:szCs w:val="24"/>
        </w:rPr>
        <w:t>1995, s. 24</w:t>
      </w:r>
      <w:r>
        <w:rPr>
          <w:rFonts w:cs="Times New Roman"/>
          <w:szCs w:val="24"/>
        </w:rPr>
        <w:t>), definuje SPU jako „</w:t>
      </w:r>
      <w:r w:rsidRPr="00845A8F">
        <w:rPr>
          <w:rFonts w:cs="Times New Roman"/>
          <w:i/>
          <w:szCs w:val="24"/>
        </w:rPr>
        <w:t>poruchy v jednom nebo více psychických procesech, které se účastní v porozumění řeči nebo v užívání řeči, a to mluvené i psané. Tyto poruchy se mohou projevovat v nedokonalé schopnosti naslouchat, myslet, mluvit, číst, psát nebo počítat. Zahrnují stavy, jako je např. narušené vnímání, mozkové poškození, lehká mozková dysfunkce, dyslexie, vývojová dysfázie atd.“</w:t>
      </w:r>
    </w:p>
    <w:p w:rsidR="00E4519F" w:rsidRPr="00845A8F" w:rsidRDefault="00E4519F" w:rsidP="00E4519F">
      <w:pPr>
        <w:ind w:firstLine="360"/>
        <w:jc w:val="both"/>
        <w:rPr>
          <w:rFonts w:cs="Times New Roman"/>
          <w:szCs w:val="24"/>
        </w:rPr>
      </w:pPr>
      <w:r w:rsidRPr="00845A8F">
        <w:rPr>
          <w:rFonts w:cs="Times New Roman"/>
          <w:szCs w:val="24"/>
        </w:rPr>
        <w:t>Podřazeným pojmem specifických poruch učení je porucha čtení</w:t>
      </w:r>
      <w:r>
        <w:rPr>
          <w:rFonts w:cs="Times New Roman"/>
          <w:szCs w:val="24"/>
        </w:rPr>
        <w:t xml:space="preserve"> – </w:t>
      </w:r>
      <w:r w:rsidRPr="00845A8F">
        <w:rPr>
          <w:rFonts w:cs="Times New Roman"/>
          <w:b/>
          <w:szCs w:val="24"/>
        </w:rPr>
        <w:t>dyslexie</w:t>
      </w:r>
      <w:r w:rsidRPr="00845A8F">
        <w:rPr>
          <w:rFonts w:cs="Times New Roman"/>
          <w:szCs w:val="24"/>
        </w:rPr>
        <w:t>, porucha grafického projevu, hlavně psaní</w:t>
      </w:r>
      <w:r>
        <w:rPr>
          <w:rFonts w:cs="Times New Roman"/>
          <w:szCs w:val="24"/>
        </w:rPr>
        <w:t xml:space="preserve"> – </w:t>
      </w:r>
      <w:r w:rsidRPr="00845A8F">
        <w:rPr>
          <w:rFonts w:cs="Times New Roman"/>
          <w:b/>
          <w:szCs w:val="24"/>
        </w:rPr>
        <w:t>dysgrafie,</w:t>
      </w:r>
      <w:r w:rsidRPr="00845A8F">
        <w:rPr>
          <w:rFonts w:cs="Times New Roman"/>
          <w:szCs w:val="24"/>
        </w:rPr>
        <w:t xml:space="preserve"> pravopisu</w:t>
      </w:r>
      <w:r>
        <w:rPr>
          <w:rFonts w:cs="Times New Roman"/>
          <w:szCs w:val="24"/>
        </w:rPr>
        <w:t xml:space="preserve"> – </w:t>
      </w:r>
      <w:r w:rsidRPr="00845A8F">
        <w:rPr>
          <w:rFonts w:cs="Times New Roman"/>
          <w:b/>
          <w:szCs w:val="24"/>
        </w:rPr>
        <w:t>dysortografie</w:t>
      </w:r>
      <w:r w:rsidRPr="00845A8F">
        <w:rPr>
          <w:rFonts w:cs="Times New Roman"/>
          <w:szCs w:val="24"/>
        </w:rPr>
        <w:t>, počítání</w:t>
      </w:r>
      <w:r>
        <w:rPr>
          <w:rFonts w:cs="Times New Roman"/>
          <w:szCs w:val="24"/>
        </w:rPr>
        <w:t xml:space="preserve"> – </w:t>
      </w:r>
      <w:r w:rsidRPr="00845A8F">
        <w:rPr>
          <w:rFonts w:cs="Times New Roman"/>
          <w:b/>
          <w:szCs w:val="24"/>
        </w:rPr>
        <w:t>dyskalkulie</w:t>
      </w:r>
      <w:r w:rsidRPr="00845A8F">
        <w:rPr>
          <w:rFonts w:cs="Times New Roman"/>
          <w:szCs w:val="24"/>
        </w:rPr>
        <w:t xml:space="preserve">, kreslení </w:t>
      </w:r>
      <w:r>
        <w:rPr>
          <w:rFonts w:cs="Times New Roman"/>
          <w:szCs w:val="24"/>
        </w:rPr>
        <w:t xml:space="preserve">– </w:t>
      </w:r>
      <w:proofErr w:type="spellStart"/>
      <w:r w:rsidRPr="00845A8F">
        <w:rPr>
          <w:rFonts w:cs="Times New Roman"/>
          <w:b/>
          <w:szCs w:val="24"/>
        </w:rPr>
        <w:t>dyspinxie</w:t>
      </w:r>
      <w:proofErr w:type="spellEnd"/>
      <w:r w:rsidRPr="00845A8F">
        <w:rPr>
          <w:rFonts w:cs="Times New Roman"/>
          <w:b/>
          <w:szCs w:val="24"/>
        </w:rPr>
        <w:t>,</w:t>
      </w:r>
      <w:r w:rsidRPr="00845A8F">
        <w:rPr>
          <w:rFonts w:cs="Times New Roman"/>
          <w:szCs w:val="24"/>
        </w:rPr>
        <w:t xml:space="preserve"> hudebnosti</w:t>
      </w:r>
      <w:r>
        <w:rPr>
          <w:rFonts w:cs="Times New Roman"/>
          <w:szCs w:val="24"/>
        </w:rPr>
        <w:t xml:space="preserve"> – </w:t>
      </w:r>
      <w:proofErr w:type="spellStart"/>
      <w:r w:rsidRPr="00845A8F">
        <w:rPr>
          <w:rFonts w:cs="Times New Roman"/>
          <w:b/>
          <w:szCs w:val="24"/>
        </w:rPr>
        <w:t>dysmúzie</w:t>
      </w:r>
      <w:proofErr w:type="spellEnd"/>
      <w:r w:rsidRPr="00845A8F">
        <w:rPr>
          <w:rFonts w:cs="Times New Roman"/>
          <w:b/>
          <w:szCs w:val="24"/>
        </w:rPr>
        <w:t xml:space="preserve"> </w:t>
      </w:r>
      <w:r w:rsidRPr="00845A8F">
        <w:rPr>
          <w:rFonts w:cs="Times New Roman"/>
          <w:szCs w:val="24"/>
        </w:rPr>
        <w:t>a porucha</w:t>
      </w:r>
      <w:r w:rsidRPr="00845A8F">
        <w:rPr>
          <w:rFonts w:cs="Times New Roman"/>
          <w:b/>
          <w:szCs w:val="24"/>
        </w:rPr>
        <w:t xml:space="preserve"> </w:t>
      </w:r>
      <w:r w:rsidRPr="00845A8F">
        <w:rPr>
          <w:rFonts w:cs="Times New Roman"/>
          <w:szCs w:val="24"/>
        </w:rPr>
        <w:t>schopnosti vykonávat složité úkony</w:t>
      </w:r>
      <w:r>
        <w:rPr>
          <w:rFonts w:cs="Times New Roman"/>
          <w:szCs w:val="24"/>
        </w:rPr>
        <w:t xml:space="preserve"> – </w:t>
      </w:r>
      <w:r w:rsidRPr="00845A8F">
        <w:rPr>
          <w:rFonts w:cs="Times New Roman"/>
          <w:b/>
          <w:szCs w:val="24"/>
        </w:rPr>
        <w:t>dyspraxie.</w:t>
      </w:r>
      <w:r w:rsidRPr="00845A8F">
        <w:rPr>
          <w:rFonts w:cs="Times New Roman"/>
          <w:szCs w:val="24"/>
        </w:rPr>
        <w:t xml:space="preserve"> </w:t>
      </w:r>
    </w:p>
    <w:p w:rsidR="00E4519F" w:rsidRPr="00845A8F" w:rsidRDefault="00E4519F" w:rsidP="00E4519F">
      <w:pPr>
        <w:ind w:firstLine="360"/>
        <w:jc w:val="both"/>
        <w:rPr>
          <w:rFonts w:cs="Times New Roman"/>
          <w:szCs w:val="24"/>
        </w:rPr>
      </w:pPr>
    </w:p>
    <w:p w:rsidR="00E4519F" w:rsidRDefault="00E4519F" w:rsidP="00E4519F">
      <w:pPr>
        <w:ind w:firstLine="360"/>
        <w:jc w:val="both"/>
        <w:rPr>
          <w:rFonts w:cs="Times New Roman"/>
          <w:szCs w:val="24"/>
        </w:rPr>
      </w:pPr>
      <w:r w:rsidRPr="00E502BC">
        <w:rPr>
          <w:rFonts w:cs="Times New Roman"/>
          <w:b/>
          <w:szCs w:val="24"/>
        </w:rPr>
        <w:t>Poruchy chování.</w:t>
      </w:r>
      <w:r w:rsidRPr="00E502BC">
        <w:rPr>
          <w:rFonts w:cs="Times New Roman"/>
          <w:szCs w:val="24"/>
        </w:rPr>
        <w:t xml:space="preserve"> Jde především o chování provázenou hyperaktivitou, neposedností či živostí (ADHD) a rizikové chování bez hyperaktivity (ADD). Ty v případě nezvládnutí často vedou k delikventnímu chování (porušování školní kázně – záškoláctví, útěky z vyučování i z domova a potulování) a rozvoji sociálně patologických jevů (šikana, krádeže atd.). Právě zde se jako mimořádně nutná jeví spolupráce školy s rodinou. </w:t>
      </w:r>
      <w:r w:rsidR="00967D69">
        <w:rPr>
          <w:rFonts w:cs="Times New Roman"/>
          <w:szCs w:val="24"/>
        </w:rPr>
        <w:t>V</w:t>
      </w:r>
      <w:r w:rsidRPr="00E502BC">
        <w:rPr>
          <w:rFonts w:cs="Times New Roman"/>
          <w:szCs w:val="24"/>
        </w:rPr>
        <w:t> praxi časté chování rodičů, kteří ve snaze uchránit svého potomka před následky záškoláctví (snížená známka z chování či jiné výchovné opatření) žáka „kryjí“ a absence mu ve škole omlouvají. Z druhé strany je třeba počítat i s tím, že situace každého žáka je velmi individuální a školní absence nemusí být nutně jen projevem poruchy chování, ale může signalizovat i velmi závažné problémy jiného rázu.</w:t>
      </w:r>
      <w:r>
        <w:rPr>
          <w:rFonts w:cs="Times New Roman"/>
          <w:szCs w:val="24"/>
        </w:rPr>
        <w:t xml:space="preserve"> </w:t>
      </w:r>
    </w:p>
    <w:p w:rsidR="00E4519F" w:rsidRPr="00845A8F" w:rsidRDefault="00E4519F" w:rsidP="00E4519F">
      <w:pPr>
        <w:ind w:firstLine="360"/>
        <w:jc w:val="both"/>
        <w:rPr>
          <w:rFonts w:cs="Times New Roman"/>
          <w:szCs w:val="24"/>
        </w:rPr>
      </w:pPr>
      <w:r w:rsidRPr="00845A8F">
        <w:rPr>
          <w:rFonts w:cs="Times New Roman"/>
          <w:szCs w:val="24"/>
        </w:rPr>
        <w:lastRenderedPageBreak/>
        <w:t xml:space="preserve">U delikventů často dochází ke vzdorovitému chování. Jedinec dělá opak toho, co se po něm požaduje, prosazuje svoje vlastní ego. Při lhaní </w:t>
      </w:r>
      <w:r w:rsidRPr="00845A8F">
        <w:rPr>
          <w:rFonts w:cs="Times New Roman"/>
          <w:i/>
          <w:szCs w:val="24"/>
        </w:rPr>
        <w:t xml:space="preserve">se cítí být dotčen, že není brán vážně“ </w:t>
      </w:r>
      <w:r>
        <w:rPr>
          <w:rFonts w:cs="Times New Roman"/>
          <w:szCs w:val="24"/>
        </w:rPr>
        <w:t>(Jedlička</w:t>
      </w:r>
      <w:r w:rsidRPr="00845A8F">
        <w:rPr>
          <w:rFonts w:cs="Times New Roman"/>
          <w:szCs w:val="24"/>
        </w:rPr>
        <w:t>, in Vališová, Kasíková, Bureš, 2011</w:t>
      </w:r>
      <w:r>
        <w:rPr>
          <w:rFonts w:cs="Times New Roman"/>
          <w:szCs w:val="24"/>
        </w:rPr>
        <w:t>, s. 397</w:t>
      </w:r>
      <w:r w:rsidRPr="00845A8F">
        <w:rPr>
          <w:rFonts w:cs="Times New Roman"/>
          <w:szCs w:val="24"/>
        </w:rPr>
        <w:t>).</w:t>
      </w:r>
    </w:p>
    <w:p w:rsidR="00E4519F" w:rsidRPr="00845A8F" w:rsidRDefault="00E4519F" w:rsidP="00E4519F">
      <w:pPr>
        <w:jc w:val="both"/>
        <w:rPr>
          <w:rFonts w:cs="Times New Roman"/>
          <w:szCs w:val="24"/>
        </w:rPr>
      </w:pPr>
      <w:r w:rsidRPr="00845A8F">
        <w:rPr>
          <w:rFonts w:cs="Times New Roman"/>
          <w:szCs w:val="24"/>
        </w:rPr>
        <w:t xml:space="preserve"> Jedlička</w:t>
      </w:r>
      <w:r>
        <w:rPr>
          <w:rFonts w:cs="Times New Roman"/>
          <w:szCs w:val="24"/>
        </w:rPr>
        <w:t xml:space="preserve"> (Jedlička</w:t>
      </w:r>
      <w:r w:rsidRPr="00845A8F">
        <w:rPr>
          <w:rFonts w:cs="Times New Roman"/>
          <w:szCs w:val="24"/>
        </w:rPr>
        <w:t>, in Vališová, Kasíková, Bureš, 2011) také poukazuje na krádeže, které jsou schválností, ublížení</w:t>
      </w:r>
      <w:r>
        <w:rPr>
          <w:rFonts w:cs="Times New Roman"/>
          <w:szCs w:val="24"/>
        </w:rPr>
        <w:t>m</w:t>
      </w:r>
      <w:r w:rsidRPr="00845A8F">
        <w:rPr>
          <w:rFonts w:cs="Times New Roman"/>
          <w:szCs w:val="24"/>
        </w:rPr>
        <w:t xml:space="preserve"> druhému, </w:t>
      </w:r>
      <w:r>
        <w:rPr>
          <w:rFonts w:cs="Times New Roman"/>
          <w:szCs w:val="24"/>
        </w:rPr>
        <w:t xml:space="preserve">ale i důsledkem </w:t>
      </w:r>
      <w:r w:rsidRPr="00845A8F">
        <w:rPr>
          <w:rFonts w:cs="Times New Roman"/>
          <w:szCs w:val="24"/>
        </w:rPr>
        <w:t>špatné</w:t>
      </w:r>
      <w:r>
        <w:rPr>
          <w:rFonts w:cs="Times New Roman"/>
          <w:szCs w:val="24"/>
        </w:rPr>
        <w:t>ho</w:t>
      </w:r>
      <w:r w:rsidRPr="00845A8F">
        <w:rPr>
          <w:rFonts w:cs="Times New Roman"/>
          <w:szCs w:val="24"/>
        </w:rPr>
        <w:t xml:space="preserve"> zabezpečení potřeb delikventa. Také </w:t>
      </w:r>
      <w:r>
        <w:rPr>
          <w:rFonts w:cs="Times New Roman"/>
          <w:szCs w:val="24"/>
        </w:rPr>
        <w:t xml:space="preserve">k nim dochází </w:t>
      </w:r>
      <w:r w:rsidRPr="00845A8F">
        <w:rPr>
          <w:rFonts w:cs="Times New Roman"/>
          <w:szCs w:val="24"/>
        </w:rPr>
        <w:t xml:space="preserve">za účelem prodeje </w:t>
      </w:r>
      <w:r>
        <w:rPr>
          <w:rFonts w:cs="Times New Roman"/>
          <w:szCs w:val="24"/>
        </w:rPr>
        <w:t xml:space="preserve">ukradených věcí </w:t>
      </w:r>
      <w:r w:rsidRPr="00845A8F">
        <w:rPr>
          <w:rFonts w:cs="Times New Roman"/>
          <w:szCs w:val="24"/>
        </w:rPr>
        <w:t>pro obstarání financí</w:t>
      </w:r>
      <w:r>
        <w:rPr>
          <w:rFonts w:cs="Times New Roman"/>
          <w:szCs w:val="24"/>
        </w:rPr>
        <w:t>,</w:t>
      </w:r>
      <w:r w:rsidRPr="00845A8F">
        <w:rPr>
          <w:rFonts w:cs="Times New Roman"/>
          <w:szCs w:val="24"/>
        </w:rPr>
        <w:t xml:space="preserve"> většinou na alkohol či drogy. Není také výjimkou, kdy kradou děti finančně zajištěné</w:t>
      </w:r>
      <w:r>
        <w:rPr>
          <w:rFonts w:cs="Times New Roman"/>
          <w:szCs w:val="24"/>
        </w:rPr>
        <w:t>, jen aby mohly</w:t>
      </w:r>
      <w:r w:rsidRPr="00845A8F">
        <w:rPr>
          <w:rFonts w:cs="Times New Roman"/>
          <w:szCs w:val="24"/>
        </w:rPr>
        <w:t xml:space="preserve"> zažít dobrodružství a ukázat se před druhými. S tímto nežádoucím chováním je spojena také šikana a útěky z domova či potulování. </w:t>
      </w:r>
    </w:p>
    <w:p w:rsidR="00E4519F" w:rsidRPr="009A603B" w:rsidRDefault="00E4519F" w:rsidP="00C46688">
      <w:pPr>
        <w:ind w:firstLine="0"/>
        <w:jc w:val="both"/>
        <w:rPr>
          <w:rFonts w:cs="Times New Roman"/>
          <w:b/>
          <w:szCs w:val="24"/>
        </w:rPr>
      </w:pPr>
      <w:r w:rsidRPr="009A603B">
        <w:rPr>
          <w:rFonts w:cs="Times New Roman"/>
          <w:b/>
          <w:szCs w:val="24"/>
        </w:rPr>
        <w:t>Žáci se sociálním znevýhodněním</w:t>
      </w:r>
    </w:p>
    <w:p w:rsidR="00E4519F" w:rsidRDefault="00E4519F" w:rsidP="00E4519F">
      <w:pPr>
        <w:jc w:val="both"/>
        <w:rPr>
          <w:rFonts w:cs="Times New Roman"/>
          <w:szCs w:val="24"/>
        </w:rPr>
      </w:pPr>
      <w:r>
        <w:rPr>
          <w:rFonts w:cs="Times New Roman"/>
          <w:szCs w:val="24"/>
        </w:rPr>
        <w:t>Podle § 16 a 47 Š</w:t>
      </w:r>
      <w:r w:rsidRPr="00845A8F">
        <w:rPr>
          <w:rFonts w:cs="Times New Roman"/>
          <w:szCs w:val="24"/>
        </w:rPr>
        <w:t>kolského zákona č. 561/2004</w:t>
      </w:r>
      <w:r>
        <w:rPr>
          <w:rFonts w:cs="Times New Roman"/>
          <w:szCs w:val="24"/>
        </w:rPr>
        <w:t xml:space="preserve"> </w:t>
      </w:r>
      <w:r w:rsidRPr="00845A8F">
        <w:rPr>
          <w:rFonts w:cs="Times New Roman"/>
          <w:szCs w:val="24"/>
        </w:rPr>
        <w:t>Sb</w:t>
      </w:r>
      <w:r>
        <w:rPr>
          <w:rFonts w:cs="Times New Roman"/>
          <w:szCs w:val="24"/>
        </w:rPr>
        <w:t xml:space="preserve">. </w:t>
      </w:r>
      <w:r w:rsidRPr="00845A8F">
        <w:rPr>
          <w:rFonts w:cs="Times New Roman"/>
          <w:szCs w:val="24"/>
        </w:rPr>
        <w:t>patří do dané skupiny žáci</w:t>
      </w:r>
      <w:r>
        <w:rPr>
          <w:rFonts w:cs="Times New Roman"/>
          <w:szCs w:val="24"/>
        </w:rPr>
        <w:t>:</w:t>
      </w:r>
    </w:p>
    <w:p w:rsidR="00E4519F" w:rsidRPr="00E44081" w:rsidRDefault="00E4519F" w:rsidP="00297959">
      <w:pPr>
        <w:pStyle w:val="Odstavecseseznamem"/>
        <w:numPr>
          <w:ilvl w:val="0"/>
          <w:numId w:val="1"/>
        </w:numPr>
        <w:jc w:val="both"/>
        <w:rPr>
          <w:rFonts w:cs="Times New Roman"/>
          <w:i/>
          <w:szCs w:val="24"/>
        </w:rPr>
      </w:pPr>
      <w:r>
        <w:rPr>
          <w:rFonts w:cs="Times New Roman"/>
          <w:i/>
          <w:szCs w:val="24"/>
        </w:rPr>
        <w:t>„</w:t>
      </w:r>
      <w:r w:rsidRPr="00E44081">
        <w:rPr>
          <w:rFonts w:cs="Times New Roman"/>
          <w:i/>
          <w:szCs w:val="24"/>
        </w:rPr>
        <w:t>z rodinného prostředí s nízkým sociálně-kulturním postavením</w:t>
      </w:r>
      <w:r w:rsidR="00FC4D34">
        <w:rPr>
          <w:rFonts w:cs="Times New Roman"/>
          <w:i/>
          <w:szCs w:val="24"/>
        </w:rPr>
        <w:t>,</w:t>
      </w:r>
      <w:r w:rsidRPr="00E44081">
        <w:rPr>
          <w:rFonts w:cs="Times New Roman"/>
          <w:i/>
          <w:szCs w:val="24"/>
        </w:rPr>
        <w:t xml:space="preserve"> </w:t>
      </w:r>
    </w:p>
    <w:p w:rsidR="00E4519F" w:rsidRPr="00845A8F" w:rsidRDefault="00E4519F" w:rsidP="00297959">
      <w:pPr>
        <w:pStyle w:val="Odstavecseseznamem"/>
        <w:numPr>
          <w:ilvl w:val="0"/>
          <w:numId w:val="1"/>
        </w:numPr>
        <w:jc w:val="both"/>
        <w:rPr>
          <w:rFonts w:cs="Times New Roman"/>
          <w:i/>
          <w:szCs w:val="24"/>
        </w:rPr>
      </w:pPr>
      <w:r>
        <w:rPr>
          <w:rFonts w:cs="Times New Roman"/>
          <w:i/>
          <w:szCs w:val="24"/>
        </w:rPr>
        <w:t>ohrožení</w:t>
      </w:r>
      <w:r w:rsidRPr="00845A8F">
        <w:rPr>
          <w:rFonts w:cs="Times New Roman"/>
          <w:i/>
          <w:szCs w:val="24"/>
        </w:rPr>
        <w:t xml:space="preserve"> sociálně-patologickými jevy</w:t>
      </w:r>
      <w:r w:rsidR="000B6A25">
        <w:rPr>
          <w:rFonts w:cs="Times New Roman"/>
          <w:i/>
          <w:szCs w:val="24"/>
        </w:rPr>
        <w:t>,</w:t>
      </w:r>
    </w:p>
    <w:p w:rsidR="00E4519F" w:rsidRPr="00845A8F" w:rsidRDefault="00E4519F" w:rsidP="00297959">
      <w:pPr>
        <w:pStyle w:val="Odstavecseseznamem"/>
        <w:numPr>
          <w:ilvl w:val="0"/>
          <w:numId w:val="1"/>
        </w:numPr>
        <w:jc w:val="both"/>
        <w:rPr>
          <w:rFonts w:cs="Times New Roman"/>
          <w:i/>
          <w:szCs w:val="24"/>
        </w:rPr>
      </w:pPr>
      <w:r>
        <w:rPr>
          <w:rFonts w:cs="Times New Roman"/>
          <w:i/>
          <w:szCs w:val="24"/>
        </w:rPr>
        <w:t>s</w:t>
      </w:r>
      <w:r w:rsidRPr="00845A8F">
        <w:rPr>
          <w:rFonts w:cs="Times New Roman"/>
          <w:i/>
          <w:szCs w:val="24"/>
        </w:rPr>
        <w:t> nařízenou ústavní výchovou nebo uloženou ochrannou výchovou</w:t>
      </w:r>
      <w:r w:rsidR="000B6A25">
        <w:rPr>
          <w:rFonts w:cs="Times New Roman"/>
          <w:i/>
          <w:szCs w:val="24"/>
        </w:rPr>
        <w:t>,</w:t>
      </w:r>
    </w:p>
    <w:p w:rsidR="00E4519F" w:rsidRPr="00845A8F" w:rsidRDefault="00E4519F" w:rsidP="00297959">
      <w:pPr>
        <w:pStyle w:val="Odstavecseseznamem"/>
        <w:numPr>
          <w:ilvl w:val="0"/>
          <w:numId w:val="1"/>
        </w:numPr>
        <w:jc w:val="both"/>
        <w:rPr>
          <w:rFonts w:cs="Times New Roman"/>
          <w:i/>
          <w:szCs w:val="24"/>
        </w:rPr>
      </w:pPr>
      <w:r>
        <w:rPr>
          <w:rFonts w:cs="Times New Roman"/>
          <w:i/>
          <w:szCs w:val="24"/>
        </w:rPr>
        <w:t>v</w:t>
      </w:r>
      <w:r w:rsidRPr="00845A8F">
        <w:rPr>
          <w:rFonts w:cs="Times New Roman"/>
          <w:i/>
          <w:szCs w:val="24"/>
        </w:rPr>
        <w:t> postavení azylantů a účastníků řízení o udělení azylu</w:t>
      </w:r>
      <w:r w:rsidR="000B6A25">
        <w:rPr>
          <w:rFonts w:cs="Times New Roman"/>
          <w:i/>
          <w:szCs w:val="24"/>
        </w:rPr>
        <w:t>.</w:t>
      </w:r>
      <w:r w:rsidRPr="00845A8F">
        <w:rPr>
          <w:rFonts w:cs="Times New Roman"/>
          <w:i/>
          <w:szCs w:val="24"/>
        </w:rPr>
        <w:t>“</w:t>
      </w:r>
    </w:p>
    <w:p w:rsidR="00E4519F" w:rsidRPr="00845A8F" w:rsidRDefault="00E4519F" w:rsidP="00E4519F">
      <w:pPr>
        <w:ind w:firstLine="360"/>
        <w:jc w:val="both"/>
        <w:rPr>
          <w:rFonts w:cs="Times New Roman"/>
          <w:szCs w:val="24"/>
        </w:rPr>
      </w:pPr>
      <w:r w:rsidRPr="00845A8F">
        <w:rPr>
          <w:rFonts w:cs="Times New Roman"/>
          <w:szCs w:val="24"/>
        </w:rPr>
        <w:t xml:space="preserve">Podle </w:t>
      </w:r>
      <w:proofErr w:type="spellStart"/>
      <w:r w:rsidRPr="00845A8F">
        <w:rPr>
          <w:rFonts w:cs="Times New Roman"/>
          <w:szCs w:val="24"/>
        </w:rPr>
        <w:t>Šuhajdové</w:t>
      </w:r>
      <w:proofErr w:type="spellEnd"/>
      <w:r w:rsidRPr="00845A8F">
        <w:rPr>
          <w:rFonts w:cs="Times New Roman"/>
          <w:szCs w:val="24"/>
        </w:rPr>
        <w:t xml:space="preserve"> (in </w:t>
      </w:r>
      <w:proofErr w:type="spellStart"/>
      <w:r w:rsidRPr="00845A8F">
        <w:rPr>
          <w:rFonts w:cs="Times New Roman"/>
          <w:szCs w:val="24"/>
        </w:rPr>
        <w:t>Lechta</w:t>
      </w:r>
      <w:proofErr w:type="spellEnd"/>
      <w:r w:rsidRPr="00845A8F">
        <w:rPr>
          <w:rFonts w:cs="Times New Roman"/>
          <w:szCs w:val="24"/>
        </w:rPr>
        <w:t xml:space="preserve">, 2016), Bartoňové (2005) a Vítkové (in Bartoňová, 2005) je těžké stanovit, </w:t>
      </w:r>
      <w:r>
        <w:rPr>
          <w:rFonts w:cs="Times New Roman"/>
          <w:szCs w:val="24"/>
        </w:rPr>
        <w:t>které</w:t>
      </w:r>
      <w:r w:rsidRPr="00845A8F">
        <w:rPr>
          <w:rFonts w:cs="Times New Roman"/>
          <w:szCs w:val="24"/>
        </w:rPr>
        <w:t xml:space="preserve"> dítě je sociálně znevýhodněno. Jde o ty, kterým není poskytnuta dostatečná podpora </w:t>
      </w:r>
      <w:r>
        <w:rPr>
          <w:rFonts w:cs="Times New Roman"/>
          <w:szCs w:val="24"/>
        </w:rPr>
        <w:t>při vzdělávání</w:t>
      </w:r>
      <w:r w:rsidRPr="00845A8F">
        <w:rPr>
          <w:rFonts w:cs="Times New Roman"/>
          <w:szCs w:val="24"/>
        </w:rPr>
        <w:t xml:space="preserve"> i o ty, jejichž rodiče nespolupracují se školou, </w:t>
      </w:r>
      <w:r>
        <w:rPr>
          <w:rFonts w:cs="Times New Roman"/>
          <w:szCs w:val="24"/>
        </w:rPr>
        <w:t xml:space="preserve">nebo </w:t>
      </w:r>
      <w:r w:rsidRPr="00845A8F">
        <w:rPr>
          <w:rFonts w:cs="Times New Roman"/>
          <w:szCs w:val="24"/>
        </w:rPr>
        <w:t xml:space="preserve">mají </w:t>
      </w:r>
      <w:r>
        <w:rPr>
          <w:rFonts w:cs="Times New Roman"/>
          <w:szCs w:val="24"/>
        </w:rPr>
        <w:t xml:space="preserve">zásadní </w:t>
      </w:r>
      <w:r w:rsidRPr="00845A8F">
        <w:rPr>
          <w:rFonts w:cs="Times New Roman"/>
          <w:szCs w:val="24"/>
        </w:rPr>
        <w:t>neznalosti jazyka, ve kterém se vyučuje. Dané znevýhodnění spojujeme i s dysfunkční rodinou</w:t>
      </w:r>
      <w:r>
        <w:rPr>
          <w:rFonts w:cs="Times New Roman"/>
          <w:szCs w:val="24"/>
        </w:rPr>
        <w:t>,</w:t>
      </w:r>
      <w:r w:rsidRPr="00845A8F">
        <w:rPr>
          <w:rFonts w:cs="Times New Roman"/>
          <w:szCs w:val="24"/>
        </w:rPr>
        <w:t xml:space="preserve"> </w:t>
      </w:r>
      <w:r>
        <w:rPr>
          <w:rFonts w:cs="Times New Roman"/>
          <w:szCs w:val="24"/>
        </w:rPr>
        <w:t>s</w:t>
      </w:r>
      <w:r w:rsidRPr="00845A8F">
        <w:rPr>
          <w:rFonts w:cs="Times New Roman"/>
          <w:szCs w:val="24"/>
        </w:rPr>
        <w:t> nezaměstnaností jednoho nebo obou rodičů, pobírání</w:t>
      </w:r>
      <w:r>
        <w:rPr>
          <w:rFonts w:cs="Times New Roman"/>
          <w:szCs w:val="24"/>
        </w:rPr>
        <w:t>m</w:t>
      </w:r>
      <w:r w:rsidRPr="00845A8F">
        <w:rPr>
          <w:rFonts w:cs="Times New Roman"/>
          <w:szCs w:val="24"/>
        </w:rPr>
        <w:t xml:space="preserve"> sociálních dávek a s ním spojen</w:t>
      </w:r>
      <w:r>
        <w:rPr>
          <w:rFonts w:cs="Times New Roman"/>
          <w:szCs w:val="24"/>
        </w:rPr>
        <w:t>ou</w:t>
      </w:r>
      <w:r w:rsidRPr="00845A8F">
        <w:rPr>
          <w:rFonts w:cs="Times New Roman"/>
          <w:szCs w:val="24"/>
        </w:rPr>
        <w:t xml:space="preserve"> závislost</w:t>
      </w:r>
      <w:r>
        <w:rPr>
          <w:rFonts w:cs="Times New Roman"/>
          <w:szCs w:val="24"/>
        </w:rPr>
        <w:t>í</w:t>
      </w:r>
      <w:r w:rsidRPr="00845A8F">
        <w:rPr>
          <w:rFonts w:cs="Times New Roman"/>
          <w:szCs w:val="24"/>
        </w:rPr>
        <w:t xml:space="preserve"> na nich, čast</w:t>
      </w:r>
      <w:r>
        <w:rPr>
          <w:rFonts w:cs="Times New Roman"/>
          <w:szCs w:val="24"/>
        </w:rPr>
        <w:t>ým</w:t>
      </w:r>
      <w:r w:rsidRPr="00845A8F">
        <w:rPr>
          <w:rFonts w:cs="Times New Roman"/>
          <w:szCs w:val="24"/>
        </w:rPr>
        <w:t xml:space="preserve"> zadlužování</w:t>
      </w:r>
      <w:r>
        <w:rPr>
          <w:rFonts w:cs="Times New Roman"/>
          <w:szCs w:val="24"/>
        </w:rPr>
        <w:t>m</w:t>
      </w:r>
      <w:r w:rsidRPr="00845A8F">
        <w:rPr>
          <w:rFonts w:cs="Times New Roman"/>
          <w:szCs w:val="24"/>
        </w:rPr>
        <w:t xml:space="preserve"> se rodinných příslušníků, zanedbávání</w:t>
      </w:r>
      <w:r>
        <w:rPr>
          <w:rFonts w:cs="Times New Roman"/>
          <w:szCs w:val="24"/>
        </w:rPr>
        <w:t>m</w:t>
      </w:r>
      <w:r w:rsidRPr="00845A8F">
        <w:rPr>
          <w:rFonts w:cs="Times New Roman"/>
          <w:szCs w:val="24"/>
        </w:rPr>
        <w:t xml:space="preserve"> dítěte, popřípadě jeho týrání</w:t>
      </w:r>
      <w:r>
        <w:rPr>
          <w:rFonts w:cs="Times New Roman"/>
          <w:szCs w:val="24"/>
        </w:rPr>
        <w:t>m</w:t>
      </w:r>
      <w:r w:rsidRPr="00845A8F">
        <w:rPr>
          <w:rFonts w:cs="Times New Roman"/>
          <w:szCs w:val="24"/>
        </w:rPr>
        <w:t xml:space="preserve">.  Je důležité si uvědomit, že sociální </w:t>
      </w:r>
      <w:r>
        <w:rPr>
          <w:rFonts w:cs="Times New Roman"/>
          <w:szCs w:val="24"/>
        </w:rPr>
        <w:t>znevýhodnění</w:t>
      </w:r>
      <w:r w:rsidRPr="00845A8F">
        <w:rPr>
          <w:rFonts w:cs="Times New Roman"/>
          <w:szCs w:val="24"/>
        </w:rPr>
        <w:t xml:space="preserve"> je proměnlivé a </w:t>
      </w:r>
      <w:r>
        <w:rPr>
          <w:rFonts w:cs="Times New Roman"/>
          <w:szCs w:val="24"/>
        </w:rPr>
        <w:t>vlivem</w:t>
      </w:r>
      <w:r w:rsidRPr="00845A8F">
        <w:rPr>
          <w:rFonts w:cs="Times New Roman"/>
          <w:szCs w:val="24"/>
        </w:rPr>
        <w:t xml:space="preserve"> vnějších i vnitřních faktorů může vzniknout, zhoršit </w:t>
      </w:r>
      <w:r>
        <w:rPr>
          <w:rFonts w:cs="Times New Roman"/>
          <w:szCs w:val="24"/>
        </w:rPr>
        <w:t xml:space="preserve">se </w:t>
      </w:r>
      <w:r w:rsidRPr="00845A8F">
        <w:rPr>
          <w:rFonts w:cs="Times New Roman"/>
          <w:szCs w:val="24"/>
        </w:rPr>
        <w:t xml:space="preserve">či </w:t>
      </w:r>
      <w:r>
        <w:rPr>
          <w:rFonts w:cs="Times New Roman"/>
          <w:szCs w:val="24"/>
        </w:rPr>
        <w:t>zmírnit,</w:t>
      </w:r>
      <w:r w:rsidRPr="00845A8F">
        <w:rPr>
          <w:rFonts w:cs="Times New Roman"/>
          <w:szCs w:val="24"/>
        </w:rPr>
        <w:t xml:space="preserve"> nebo také úplně vymizet. Málokdy se jedná o jeden problém. Největší</w:t>
      </w:r>
      <w:r>
        <w:rPr>
          <w:rFonts w:cs="Times New Roman"/>
          <w:szCs w:val="24"/>
        </w:rPr>
        <w:t>m</w:t>
      </w:r>
      <w:r w:rsidRPr="00845A8F">
        <w:rPr>
          <w:rFonts w:cs="Times New Roman"/>
          <w:szCs w:val="24"/>
        </w:rPr>
        <w:t xml:space="preserve"> výskyt</w:t>
      </w:r>
      <w:r>
        <w:rPr>
          <w:rFonts w:cs="Times New Roman"/>
          <w:szCs w:val="24"/>
        </w:rPr>
        <w:t>em podobných</w:t>
      </w:r>
      <w:r w:rsidRPr="00845A8F">
        <w:rPr>
          <w:rFonts w:cs="Times New Roman"/>
          <w:szCs w:val="24"/>
        </w:rPr>
        <w:t xml:space="preserve"> obtíží </w:t>
      </w:r>
      <w:r>
        <w:rPr>
          <w:rFonts w:cs="Times New Roman"/>
          <w:szCs w:val="24"/>
        </w:rPr>
        <w:t>se vyznačují</w:t>
      </w:r>
      <w:r w:rsidRPr="00845A8F">
        <w:rPr>
          <w:rFonts w:cs="Times New Roman"/>
          <w:szCs w:val="24"/>
        </w:rPr>
        <w:t xml:space="preserve"> sociálně vyloučené lokality, předevší</w:t>
      </w:r>
      <w:r>
        <w:rPr>
          <w:rFonts w:cs="Times New Roman"/>
          <w:szCs w:val="24"/>
        </w:rPr>
        <w:t>m romské. Jedinci jsou ovlivněni svými</w:t>
      </w:r>
      <w:r w:rsidRPr="00845A8F">
        <w:rPr>
          <w:rFonts w:cs="Times New Roman"/>
          <w:szCs w:val="24"/>
        </w:rPr>
        <w:t xml:space="preserve"> rodinami, kulturními vzorci, které se ukazují v jejich chování a jednání</w:t>
      </w:r>
      <w:r>
        <w:rPr>
          <w:rFonts w:cs="Times New Roman"/>
          <w:szCs w:val="24"/>
        </w:rPr>
        <w:t xml:space="preserve"> a v hierarchii</w:t>
      </w:r>
      <w:r w:rsidRPr="00845A8F">
        <w:rPr>
          <w:rFonts w:cs="Times New Roman"/>
          <w:szCs w:val="24"/>
        </w:rPr>
        <w:t xml:space="preserve"> hodnot, způsobem života, pojetím výchovy, přístupem ke vzdělání a podobně. </w:t>
      </w:r>
    </w:p>
    <w:p w:rsidR="00E4519F" w:rsidRPr="00845A8F" w:rsidRDefault="00E4519F" w:rsidP="00E4519F">
      <w:pPr>
        <w:ind w:firstLine="360"/>
        <w:jc w:val="both"/>
        <w:rPr>
          <w:rFonts w:cs="Times New Roman"/>
          <w:szCs w:val="24"/>
        </w:rPr>
      </w:pPr>
      <w:r w:rsidRPr="00845A8F">
        <w:rPr>
          <w:rFonts w:cs="Times New Roman"/>
          <w:szCs w:val="24"/>
        </w:rPr>
        <w:t xml:space="preserve"> </w:t>
      </w:r>
    </w:p>
    <w:p w:rsidR="00E4519F" w:rsidRPr="00845A8F" w:rsidRDefault="00E4519F" w:rsidP="00E4519F">
      <w:pPr>
        <w:ind w:firstLine="360"/>
        <w:jc w:val="both"/>
        <w:rPr>
          <w:rFonts w:cs="Times New Roman"/>
          <w:szCs w:val="24"/>
        </w:rPr>
      </w:pPr>
      <w:r w:rsidRPr="00845A8F">
        <w:rPr>
          <w:rFonts w:cs="Times New Roman"/>
          <w:szCs w:val="24"/>
        </w:rPr>
        <w:t xml:space="preserve">Za </w:t>
      </w:r>
      <w:r w:rsidRPr="00845A8F">
        <w:rPr>
          <w:rFonts w:cs="Times New Roman"/>
          <w:b/>
          <w:szCs w:val="24"/>
        </w:rPr>
        <w:t>sociálně-patologické jevy</w:t>
      </w:r>
      <w:r w:rsidRPr="00845A8F">
        <w:rPr>
          <w:rFonts w:cs="Times New Roman"/>
          <w:szCs w:val="24"/>
        </w:rPr>
        <w:t xml:space="preserve"> </w:t>
      </w:r>
      <w:r>
        <w:rPr>
          <w:rFonts w:cs="Times New Roman"/>
          <w:szCs w:val="24"/>
        </w:rPr>
        <w:t>se považují</w:t>
      </w:r>
      <w:r w:rsidRPr="00845A8F">
        <w:rPr>
          <w:rFonts w:cs="Times New Roman"/>
          <w:szCs w:val="24"/>
        </w:rPr>
        <w:t xml:space="preserve"> (</w:t>
      </w:r>
      <w:r>
        <w:rPr>
          <w:rFonts w:cs="Times New Roman"/>
          <w:szCs w:val="24"/>
        </w:rPr>
        <w:t xml:space="preserve">srov. </w:t>
      </w:r>
      <w:r w:rsidRPr="00845A8F">
        <w:rPr>
          <w:rFonts w:cs="Times New Roman"/>
          <w:szCs w:val="24"/>
        </w:rPr>
        <w:t>Procházka, 2012,</w:t>
      </w:r>
      <w:r>
        <w:rPr>
          <w:rFonts w:cs="Times New Roman"/>
          <w:szCs w:val="24"/>
        </w:rPr>
        <w:t xml:space="preserve"> </w:t>
      </w:r>
      <w:r w:rsidRPr="00845A8F">
        <w:rPr>
          <w:rFonts w:cs="Times New Roman"/>
          <w:szCs w:val="24"/>
        </w:rPr>
        <w:t>s.</w:t>
      </w:r>
      <w:r>
        <w:rPr>
          <w:rFonts w:cs="Times New Roman"/>
          <w:szCs w:val="24"/>
        </w:rPr>
        <w:t xml:space="preserve"> </w:t>
      </w:r>
      <w:r w:rsidRPr="00845A8F">
        <w:rPr>
          <w:rFonts w:cs="Times New Roman"/>
          <w:szCs w:val="24"/>
        </w:rPr>
        <w:t>141):</w:t>
      </w:r>
    </w:p>
    <w:p w:rsidR="00E4519F" w:rsidRPr="00845A8F" w:rsidRDefault="00E4519F" w:rsidP="00E4519F">
      <w:pPr>
        <w:jc w:val="both"/>
        <w:rPr>
          <w:rFonts w:cs="Times New Roman"/>
          <w:i/>
          <w:szCs w:val="24"/>
        </w:rPr>
      </w:pPr>
      <w:r>
        <w:rPr>
          <w:rFonts w:cs="Times New Roman"/>
          <w:i/>
          <w:szCs w:val="24"/>
        </w:rPr>
        <w:t>„</w:t>
      </w:r>
      <w:r w:rsidRPr="00845A8F">
        <w:rPr>
          <w:rFonts w:cs="Times New Roman"/>
          <w:i/>
          <w:szCs w:val="24"/>
        </w:rPr>
        <w:t>drogové závislosti, alkoholismus, kouření, kriminalita a delikvence, virtuální drogy (počítač, televize, video), patologické hráčství (</w:t>
      </w:r>
      <w:proofErr w:type="spellStart"/>
      <w:r w:rsidRPr="00845A8F">
        <w:rPr>
          <w:rFonts w:cs="Times New Roman"/>
          <w:i/>
          <w:szCs w:val="24"/>
        </w:rPr>
        <w:t>gambling</w:t>
      </w:r>
      <w:proofErr w:type="spellEnd"/>
      <w:r w:rsidRPr="00845A8F">
        <w:rPr>
          <w:rFonts w:cs="Times New Roman"/>
          <w:i/>
          <w:szCs w:val="24"/>
        </w:rPr>
        <w:t>), záškoláctví, šikanování, vandalismus a jiné formy násilného chování, xenofobie, rasismus, intolerance a antisemitismus.“</w:t>
      </w:r>
    </w:p>
    <w:p w:rsidR="00E4519F" w:rsidRPr="00845A8F" w:rsidRDefault="00E4519F" w:rsidP="00E4519F">
      <w:pPr>
        <w:jc w:val="both"/>
        <w:rPr>
          <w:rFonts w:cs="Times New Roman"/>
          <w:i/>
          <w:szCs w:val="24"/>
        </w:rPr>
      </w:pPr>
      <w:r w:rsidRPr="00845A8F">
        <w:rPr>
          <w:rFonts w:cs="Times New Roman"/>
          <w:szCs w:val="24"/>
        </w:rPr>
        <w:lastRenderedPageBreak/>
        <w:t>Sociálně patologickými jevy ohrožující</w:t>
      </w:r>
      <w:r>
        <w:rPr>
          <w:rFonts w:cs="Times New Roman"/>
          <w:szCs w:val="24"/>
        </w:rPr>
        <w:t>mi</w:t>
      </w:r>
      <w:r w:rsidRPr="00845A8F">
        <w:rPr>
          <w:rFonts w:cs="Times New Roman"/>
          <w:szCs w:val="24"/>
        </w:rPr>
        <w:t xml:space="preserve"> děti, mládež a dospělé jsou</w:t>
      </w:r>
      <w:r w:rsidRPr="00845A8F">
        <w:rPr>
          <w:rFonts w:cs="Times New Roman"/>
          <w:i/>
          <w:szCs w:val="24"/>
        </w:rPr>
        <w:t xml:space="preserve"> </w:t>
      </w:r>
      <w:r w:rsidRPr="00845A8F">
        <w:rPr>
          <w:rFonts w:cs="Times New Roman"/>
          <w:szCs w:val="24"/>
        </w:rPr>
        <w:t xml:space="preserve">(Jedlička, in Vališová A., Kasíková, H., 2011, s. 400) </w:t>
      </w:r>
      <w:r w:rsidRPr="00D92636">
        <w:rPr>
          <w:rFonts w:cs="Times New Roman"/>
          <w:i/>
          <w:szCs w:val="24"/>
        </w:rPr>
        <w:t>„</w:t>
      </w:r>
      <w:r w:rsidRPr="00845A8F">
        <w:rPr>
          <w:rFonts w:cs="Times New Roman"/>
          <w:i/>
          <w:szCs w:val="24"/>
        </w:rPr>
        <w:t xml:space="preserve">takové formy chování, které mají relativně hromadný charakter a svými negativními důsledky ohrožují nejen příslušného jedince, ale také společnost.“ </w:t>
      </w:r>
    </w:p>
    <w:p w:rsidR="00E4519F" w:rsidRPr="00845A8F" w:rsidRDefault="00E4519F" w:rsidP="00E4519F">
      <w:pPr>
        <w:jc w:val="both"/>
        <w:rPr>
          <w:rFonts w:cs="Times New Roman"/>
          <w:szCs w:val="24"/>
        </w:rPr>
      </w:pPr>
      <w:r w:rsidRPr="00845A8F">
        <w:rPr>
          <w:rFonts w:cs="Times New Roman"/>
          <w:szCs w:val="24"/>
        </w:rPr>
        <w:t>Dané projevy jsou ve školním prostředí časté, na odborném učilišti se vyskytují ve velké míře.</w:t>
      </w:r>
      <w:r w:rsidR="00E342D6">
        <w:rPr>
          <w:rFonts w:cs="Times New Roman"/>
          <w:szCs w:val="24"/>
        </w:rPr>
        <w:t xml:space="preserve"> M</w:t>
      </w:r>
      <w:r w:rsidRPr="00845A8F">
        <w:rPr>
          <w:rFonts w:cs="Times New Roman"/>
          <w:szCs w:val="24"/>
        </w:rPr>
        <w:t>etodik prevence, speciální pedagog, výchovný poradce a učitel musí na danou problematiku</w:t>
      </w:r>
      <w:r w:rsidR="00E342D6">
        <w:rPr>
          <w:rFonts w:cs="Times New Roman"/>
          <w:szCs w:val="24"/>
        </w:rPr>
        <w:t xml:space="preserve"> </w:t>
      </w:r>
      <w:r w:rsidRPr="00845A8F">
        <w:rPr>
          <w:rFonts w:cs="Times New Roman"/>
          <w:szCs w:val="24"/>
        </w:rPr>
        <w:t xml:space="preserve">reagovat. Spolupráce těchto pracovníků </w:t>
      </w:r>
      <w:r w:rsidR="00E342D6">
        <w:rPr>
          <w:rFonts w:cs="Times New Roman"/>
          <w:szCs w:val="24"/>
        </w:rPr>
        <w:t>pak hraje</w:t>
      </w:r>
      <w:r w:rsidRPr="00845A8F">
        <w:rPr>
          <w:rFonts w:cs="Times New Roman"/>
          <w:szCs w:val="24"/>
        </w:rPr>
        <w:t xml:space="preserve"> hlavní roli ve vytváření preventivních programů pro tyto delikventy či závislé jedince. </w:t>
      </w:r>
    </w:p>
    <w:p w:rsidR="00E4519F" w:rsidRDefault="00E4519F" w:rsidP="00E4519F">
      <w:pPr>
        <w:jc w:val="both"/>
        <w:rPr>
          <w:rFonts w:cs="Times New Roman"/>
          <w:szCs w:val="24"/>
        </w:rPr>
      </w:pPr>
      <w:r w:rsidRPr="00845A8F">
        <w:rPr>
          <w:rFonts w:cs="Times New Roman"/>
          <w:szCs w:val="24"/>
        </w:rPr>
        <w:t xml:space="preserve">Do této skupiny se také nově řadí poruchy příjmu potravy a </w:t>
      </w:r>
      <w:proofErr w:type="spellStart"/>
      <w:r w:rsidRPr="00845A8F">
        <w:rPr>
          <w:rFonts w:cs="Times New Roman"/>
          <w:szCs w:val="24"/>
        </w:rPr>
        <w:t>bigarexie</w:t>
      </w:r>
      <w:proofErr w:type="spellEnd"/>
      <w:r w:rsidRPr="00845A8F">
        <w:rPr>
          <w:rFonts w:cs="Times New Roman"/>
          <w:szCs w:val="24"/>
        </w:rPr>
        <w:t xml:space="preserve">, </w:t>
      </w:r>
      <w:r>
        <w:rPr>
          <w:rFonts w:cs="Times New Roman"/>
          <w:szCs w:val="24"/>
        </w:rPr>
        <w:t xml:space="preserve">tedy </w:t>
      </w:r>
      <w:r w:rsidRPr="00845A8F">
        <w:rPr>
          <w:rFonts w:cs="Times New Roman"/>
          <w:szCs w:val="24"/>
        </w:rPr>
        <w:t xml:space="preserve">poruchy, které souvisejí s módním stylem a </w:t>
      </w:r>
      <w:r>
        <w:rPr>
          <w:rFonts w:cs="Times New Roman"/>
          <w:szCs w:val="24"/>
        </w:rPr>
        <w:t xml:space="preserve">výrazně </w:t>
      </w:r>
      <w:r w:rsidRPr="00845A8F">
        <w:rPr>
          <w:rFonts w:cs="Times New Roman"/>
          <w:szCs w:val="24"/>
        </w:rPr>
        <w:t xml:space="preserve">ohrožují </w:t>
      </w:r>
      <w:r>
        <w:rPr>
          <w:rFonts w:cs="Times New Roman"/>
          <w:szCs w:val="24"/>
        </w:rPr>
        <w:t>jak</w:t>
      </w:r>
      <w:r w:rsidRPr="00845A8F">
        <w:rPr>
          <w:rFonts w:cs="Times New Roman"/>
          <w:szCs w:val="24"/>
        </w:rPr>
        <w:t xml:space="preserve"> zdraví</w:t>
      </w:r>
      <w:r>
        <w:rPr>
          <w:rFonts w:cs="Times New Roman"/>
          <w:szCs w:val="24"/>
        </w:rPr>
        <w:t xml:space="preserve"> žáků, tak – v těžších formách – i jejich život</w:t>
      </w:r>
      <w:r w:rsidRPr="00845A8F">
        <w:rPr>
          <w:rFonts w:cs="Times New Roman"/>
          <w:szCs w:val="24"/>
        </w:rPr>
        <w:t xml:space="preserve">. </w:t>
      </w:r>
    </w:p>
    <w:p w:rsidR="00E4519F" w:rsidRPr="00733A35" w:rsidRDefault="00993817" w:rsidP="00E4519F">
      <w:pPr>
        <w:jc w:val="both"/>
        <w:rPr>
          <w:rFonts w:cs="Times New Roman"/>
          <w:b/>
          <w:color w:val="FF0000"/>
          <w:szCs w:val="24"/>
        </w:rPr>
      </w:pPr>
      <w:r>
        <w:rPr>
          <w:rFonts w:cs="Times New Roman"/>
          <w:szCs w:val="24"/>
        </w:rPr>
        <w:t>Ž</w:t>
      </w:r>
      <w:r w:rsidR="00E4519F" w:rsidRPr="00845A8F">
        <w:rPr>
          <w:rFonts w:cs="Times New Roman"/>
          <w:szCs w:val="24"/>
        </w:rPr>
        <w:t>á</w:t>
      </w:r>
      <w:r>
        <w:rPr>
          <w:rFonts w:cs="Times New Roman"/>
          <w:szCs w:val="24"/>
        </w:rPr>
        <w:t>ci</w:t>
      </w:r>
      <w:r w:rsidR="00E4519F" w:rsidRPr="00845A8F">
        <w:rPr>
          <w:rFonts w:cs="Times New Roman"/>
          <w:szCs w:val="24"/>
        </w:rPr>
        <w:t xml:space="preserve"> s </w:t>
      </w:r>
      <w:r w:rsidR="00E4519F" w:rsidRPr="00845A8F">
        <w:rPr>
          <w:rFonts w:cs="Times New Roman"/>
          <w:b/>
          <w:szCs w:val="24"/>
        </w:rPr>
        <w:t>nařízenou ústavní výchovou</w:t>
      </w:r>
      <w:r w:rsidR="00E4519F" w:rsidRPr="00845A8F">
        <w:rPr>
          <w:rFonts w:cs="Times New Roman"/>
          <w:szCs w:val="24"/>
        </w:rPr>
        <w:t xml:space="preserve"> </w:t>
      </w:r>
      <w:r w:rsidR="00E4519F">
        <w:rPr>
          <w:rFonts w:cs="Times New Roman"/>
          <w:szCs w:val="24"/>
        </w:rPr>
        <w:t>spadají do působnosti Z</w:t>
      </w:r>
      <w:r w:rsidR="00E4519F" w:rsidRPr="00845A8F">
        <w:rPr>
          <w:rFonts w:cs="Times New Roman"/>
          <w:szCs w:val="24"/>
        </w:rPr>
        <w:t>ákon</w:t>
      </w:r>
      <w:r w:rsidR="00E4519F">
        <w:rPr>
          <w:rFonts w:cs="Times New Roman"/>
          <w:szCs w:val="24"/>
        </w:rPr>
        <w:t>a</w:t>
      </w:r>
      <w:r w:rsidR="00E4519F" w:rsidRPr="00F7318D">
        <w:rPr>
          <w:rFonts w:cs="Times New Roman"/>
          <w:szCs w:val="24"/>
        </w:rPr>
        <w:t xml:space="preserve"> o výkonu ústavní výchovy nebo ochranné výchovy ve školských zařízeních a o preventivně výchovné péči ve školských zařízeních a o změně dalších zákonů</w:t>
      </w:r>
      <w:r w:rsidR="00E4519F">
        <w:rPr>
          <w:rFonts w:cs="Times New Roman"/>
          <w:szCs w:val="24"/>
        </w:rPr>
        <w:t xml:space="preserve"> č. 109/2002 Sb.</w:t>
      </w:r>
      <w:r w:rsidR="00460B3A">
        <w:rPr>
          <w:rFonts w:cs="Times New Roman"/>
          <w:szCs w:val="24"/>
        </w:rPr>
        <w:t xml:space="preserve"> </w:t>
      </w:r>
      <w:r w:rsidR="00E4519F" w:rsidRPr="00845A8F">
        <w:rPr>
          <w:rFonts w:cs="Times New Roman"/>
          <w:szCs w:val="24"/>
        </w:rPr>
        <w:t>Dětský domov se školou moh</w:t>
      </w:r>
      <w:r w:rsidR="00460B3A">
        <w:rPr>
          <w:rFonts w:cs="Times New Roman"/>
          <w:szCs w:val="24"/>
        </w:rPr>
        <w:t>ou</w:t>
      </w:r>
      <w:r w:rsidR="00E4519F" w:rsidRPr="00845A8F">
        <w:rPr>
          <w:rFonts w:cs="Times New Roman"/>
          <w:szCs w:val="24"/>
        </w:rPr>
        <w:t xml:space="preserve"> jedinci navštěvovat do svý</w:t>
      </w:r>
      <w:r w:rsidR="00E4519F">
        <w:rPr>
          <w:rFonts w:cs="Times New Roman"/>
          <w:szCs w:val="24"/>
        </w:rPr>
        <w:t xml:space="preserve">ch 18, popřípadě do 19 let na </w:t>
      </w:r>
      <w:r w:rsidR="00E4519F" w:rsidRPr="00D92636">
        <w:rPr>
          <w:rFonts w:cs="Times New Roman"/>
          <w:i/>
          <w:szCs w:val="24"/>
        </w:rPr>
        <w:t>„</w:t>
      </w:r>
      <w:r w:rsidR="00E4519F" w:rsidRPr="00845A8F">
        <w:rPr>
          <w:rFonts w:cs="Times New Roman"/>
          <w:i/>
          <w:szCs w:val="24"/>
        </w:rPr>
        <w:t xml:space="preserve">základě rozhodnutí soudu o ústavní výchově nebo ochranné výchově nebo o předběžném opatření náhradní výchovnou péči v zájmu jeho zdravého vývoje, řádné výchovy a vzdělávání </w:t>
      </w:r>
      <w:r w:rsidR="00E4519F" w:rsidRPr="00E502BC">
        <w:rPr>
          <w:rFonts w:cs="Times New Roman"/>
          <w:szCs w:val="24"/>
        </w:rPr>
        <w:t>(Školský zákon, [online]).</w:t>
      </w:r>
    </w:p>
    <w:p w:rsidR="00E4519F" w:rsidRPr="00845A8F" w:rsidRDefault="00E4519F" w:rsidP="00E4519F">
      <w:pPr>
        <w:ind w:firstLine="708"/>
        <w:jc w:val="both"/>
        <w:rPr>
          <w:rFonts w:cs="Times New Roman"/>
          <w:szCs w:val="24"/>
        </w:rPr>
      </w:pPr>
    </w:p>
    <w:p w:rsidR="00E4519F" w:rsidRDefault="00E4519F" w:rsidP="00E4519F">
      <w:pPr>
        <w:jc w:val="both"/>
        <w:rPr>
          <w:rFonts w:cs="Times New Roman"/>
          <w:szCs w:val="24"/>
        </w:rPr>
      </w:pPr>
      <w:r w:rsidRPr="00733A35">
        <w:rPr>
          <w:rFonts w:cs="Times New Roman"/>
          <w:szCs w:val="24"/>
        </w:rPr>
        <w:t xml:space="preserve">Se </w:t>
      </w:r>
      <w:r w:rsidRPr="00733A35">
        <w:rPr>
          <w:rFonts w:cs="Times New Roman"/>
          <w:b/>
          <w:szCs w:val="24"/>
        </w:rPr>
        <w:t xml:space="preserve">žáky v postavení azylantů a účastníků řízení o udělení azylu </w:t>
      </w:r>
      <w:r w:rsidRPr="00733A35">
        <w:rPr>
          <w:rFonts w:cs="Times New Roman"/>
          <w:szCs w:val="24"/>
        </w:rPr>
        <w:t>se v praxi setkáváme minimálně, v určitých ohledech se jim však podobá postavení žáků – příslušníků národnostních menšin, zvláště těch, kteří (resp., jejichž rodiče) pocházejí z geograficky (a kulturně) vzdálenějších oblastí (Vietnam, Mongolsko, ale i Rusko, Ukrajina).</w:t>
      </w:r>
    </w:p>
    <w:p w:rsidR="00460B3A" w:rsidRDefault="00E4519F" w:rsidP="00E4519F">
      <w:pPr>
        <w:jc w:val="both"/>
        <w:rPr>
          <w:rFonts w:cs="Times New Roman"/>
          <w:szCs w:val="24"/>
        </w:rPr>
      </w:pPr>
      <w:r w:rsidRPr="00845A8F">
        <w:rPr>
          <w:rFonts w:cs="Times New Roman"/>
          <w:szCs w:val="24"/>
        </w:rPr>
        <w:t>Ve většině případů umí dobře jazyk, ve kterém se vyučuje. Můžeme se však setkávat s tím, že jsou ovlivn</w:t>
      </w:r>
      <w:r>
        <w:rPr>
          <w:rFonts w:cs="Times New Roman"/>
          <w:szCs w:val="24"/>
        </w:rPr>
        <w:t>ěni</w:t>
      </w:r>
      <w:r w:rsidRPr="00845A8F">
        <w:rPr>
          <w:rFonts w:cs="Times New Roman"/>
          <w:szCs w:val="24"/>
        </w:rPr>
        <w:t xml:space="preserve"> svými rodinami a jejich kulturními vzorci. Důležité je však k těmto žákům přistupovat individuálně, aby byli úspěšní v majoritní skupině. Škola</w:t>
      </w:r>
      <w:r>
        <w:rPr>
          <w:rFonts w:cs="Times New Roman"/>
          <w:szCs w:val="24"/>
        </w:rPr>
        <w:t>,</w:t>
      </w:r>
      <w:r w:rsidRPr="00845A8F">
        <w:rPr>
          <w:rFonts w:cs="Times New Roman"/>
          <w:szCs w:val="24"/>
        </w:rPr>
        <w:t xml:space="preserve"> respektive učitel</w:t>
      </w:r>
      <w:r>
        <w:rPr>
          <w:rFonts w:cs="Times New Roman"/>
          <w:szCs w:val="24"/>
        </w:rPr>
        <w:t>,</w:t>
      </w:r>
      <w:r w:rsidRPr="00845A8F">
        <w:rPr>
          <w:rFonts w:cs="Times New Roman"/>
          <w:szCs w:val="24"/>
        </w:rPr>
        <w:t xml:space="preserve"> musí na tyto jedince </w:t>
      </w:r>
      <w:r>
        <w:rPr>
          <w:rFonts w:cs="Times New Roman"/>
          <w:szCs w:val="24"/>
        </w:rPr>
        <w:t>brát ohled</w:t>
      </w:r>
      <w:r w:rsidRPr="00845A8F">
        <w:rPr>
          <w:rFonts w:cs="Times New Roman"/>
          <w:szCs w:val="24"/>
        </w:rPr>
        <w:t xml:space="preserve"> a upravovat školní vzdělávací programy</w:t>
      </w:r>
      <w:r>
        <w:rPr>
          <w:rFonts w:cs="Times New Roman"/>
          <w:szCs w:val="24"/>
        </w:rPr>
        <w:t>, např</w:t>
      </w:r>
      <w:r w:rsidRPr="00845A8F">
        <w:rPr>
          <w:rFonts w:cs="Times New Roman"/>
          <w:szCs w:val="24"/>
        </w:rPr>
        <w:t xml:space="preserve">. </w:t>
      </w:r>
      <w:r>
        <w:rPr>
          <w:rFonts w:cs="Times New Roman"/>
          <w:szCs w:val="24"/>
        </w:rPr>
        <w:t>o</w:t>
      </w:r>
      <w:r w:rsidRPr="00845A8F">
        <w:rPr>
          <w:rFonts w:cs="Times New Roman"/>
          <w:szCs w:val="24"/>
        </w:rPr>
        <w:t>bohatit výuku prost</w:t>
      </w:r>
      <w:r>
        <w:rPr>
          <w:rFonts w:cs="Times New Roman"/>
          <w:szCs w:val="24"/>
        </w:rPr>
        <w:t>ředky, metodami a formami vázanými</w:t>
      </w:r>
      <w:r w:rsidRPr="00845A8F">
        <w:rPr>
          <w:rFonts w:cs="Times New Roman"/>
          <w:szCs w:val="24"/>
        </w:rPr>
        <w:t xml:space="preserve"> na jejich kulturu, historii a tradice jejich národnosti.</w:t>
      </w:r>
    </w:p>
    <w:p w:rsidR="00460B3A" w:rsidRDefault="00460B3A" w:rsidP="00460B3A">
      <w:pPr>
        <w:ind w:firstLine="0"/>
        <w:jc w:val="both"/>
        <w:rPr>
          <w:rFonts w:cs="Times New Roman"/>
          <w:b/>
          <w:szCs w:val="24"/>
        </w:rPr>
      </w:pPr>
    </w:p>
    <w:p w:rsidR="00E4519F" w:rsidRDefault="00E4519F" w:rsidP="00460B3A">
      <w:pPr>
        <w:ind w:firstLine="0"/>
        <w:jc w:val="both"/>
        <w:rPr>
          <w:rFonts w:cs="Times New Roman"/>
          <w:b/>
          <w:szCs w:val="24"/>
        </w:rPr>
      </w:pPr>
      <w:r w:rsidRPr="009A603B">
        <w:rPr>
          <w:rFonts w:cs="Times New Roman"/>
          <w:b/>
          <w:szCs w:val="24"/>
        </w:rPr>
        <w:t>Žáci s mentálním postižením</w:t>
      </w:r>
    </w:p>
    <w:p w:rsidR="00E4519F" w:rsidRPr="00845A8F" w:rsidRDefault="00E4519F" w:rsidP="00E4519F">
      <w:pPr>
        <w:jc w:val="both"/>
        <w:rPr>
          <w:rFonts w:cs="Times New Roman"/>
          <w:i/>
          <w:szCs w:val="24"/>
        </w:rPr>
      </w:pPr>
      <w:r>
        <w:rPr>
          <w:rFonts w:cs="Times New Roman"/>
          <w:szCs w:val="24"/>
        </w:rPr>
        <w:t xml:space="preserve">Termín </w:t>
      </w:r>
      <w:r w:rsidRPr="00254966">
        <w:rPr>
          <w:rFonts w:cs="Times New Roman"/>
          <w:b/>
          <w:szCs w:val="24"/>
        </w:rPr>
        <w:t>mentální postižení</w:t>
      </w:r>
      <w:r>
        <w:rPr>
          <w:rFonts w:cs="Times New Roman"/>
          <w:szCs w:val="24"/>
        </w:rPr>
        <w:t xml:space="preserve"> není v současné době chápán zcela jednotně, proto i jeho definic existuje několik. Např. podle </w:t>
      </w:r>
      <w:proofErr w:type="spellStart"/>
      <w:r>
        <w:rPr>
          <w:rFonts w:cs="Times New Roman"/>
          <w:szCs w:val="24"/>
        </w:rPr>
        <w:t>Heberovy</w:t>
      </w:r>
      <w:proofErr w:type="spellEnd"/>
      <w:r>
        <w:rPr>
          <w:rFonts w:cs="Times New Roman"/>
          <w:szCs w:val="24"/>
        </w:rPr>
        <w:t xml:space="preserve">, kterou uvádí </w:t>
      </w:r>
      <w:r w:rsidRPr="00845A8F">
        <w:rPr>
          <w:rFonts w:cs="Times New Roman"/>
          <w:szCs w:val="24"/>
        </w:rPr>
        <w:t xml:space="preserve">Ján </w:t>
      </w:r>
      <w:proofErr w:type="spellStart"/>
      <w:r w:rsidRPr="00845A8F">
        <w:rPr>
          <w:rFonts w:cs="Times New Roman"/>
          <w:szCs w:val="24"/>
        </w:rPr>
        <w:t>Hučík</w:t>
      </w:r>
      <w:proofErr w:type="spellEnd"/>
      <w:r w:rsidRPr="00845A8F">
        <w:rPr>
          <w:rFonts w:cs="Times New Roman"/>
          <w:szCs w:val="24"/>
        </w:rPr>
        <w:t xml:space="preserve"> (in </w:t>
      </w:r>
      <w:proofErr w:type="spellStart"/>
      <w:r w:rsidRPr="00845A8F">
        <w:rPr>
          <w:rFonts w:cs="Times New Roman"/>
          <w:szCs w:val="24"/>
        </w:rPr>
        <w:t>Lechta</w:t>
      </w:r>
      <w:proofErr w:type="spellEnd"/>
      <w:r w:rsidRPr="00845A8F">
        <w:rPr>
          <w:rFonts w:cs="Times New Roman"/>
          <w:szCs w:val="24"/>
        </w:rPr>
        <w:t>, V., 2010</w:t>
      </w:r>
      <w:r>
        <w:rPr>
          <w:rFonts w:cs="Times New Roman"/>
          <w:szCs w:val="24"/>
        </w:rPr>
        <w:t>, s. 250)</w:t>
      </w:r>
      <w:r w:rsidRPr="00845A8F">
        <w:rPr>
          <w:rFonts w:cs="Times New Roman"/>
          <w:szCs w:val="24"/>
        </w:rPr>
        <w:t xml:space="preserve">: </w:t>
      </w:r>
      <w:r>
        <w:rPr>
          <w:rFonts w:cs="Times New Roman"/>
          <w:i/>
          <w:szCs w:val="24"/>
        </w:rPr>
        <w:t>„</w:t>
      </w:r>
      <w:r w:rsidRPr="00845A8F">
        <w:rPr>
          <w:rFonts w:cs="Times New Roman"/>
          <w:i/>
          <w:szCs w:val="24"/>
        </w:rPr>
        <w:t>Při mentální retardaci jde o celkové snížení intelektových schopností pod průměr, které nastalo v období vývoje a je provázeno jednou nebo více poruchami v oblasti zrání, učení a sociální přizpůsobivosti.“</w:t>
      </w:r>
    </w:p>
    <w:p w:rsidR="00E4519F" w:rsidRPr="00845A8F" w:rsidRDefault="00E4519F" w:rsidP="00E4519F">
      <w:pPr>
        <w:jc w:val="both"/>
        <w:rPr>
          <w:rFonts w:cs="Times New Roman"/>
          <w:szCs w:val="24"/>
        </w:rPr>
      </w:pPr>
      <w:r>
        <w:rPr>
          <w:rFonts w:cs="Times New Roman"/>
          <w:szCs w:val="24"/>
        </w:rPr>
        <w:lastRenderedPageBreak/>
        <w:t xml:space="preserve">Podle způsobu vzniku </w:t>
      </w:r>
      <w:r w:rsidRPr="00845A8F">
        <w:rPr>
          <w:rFonts w:cs="Times New Roman"/>
          <w:szCs w:val="24"/>
        </w:rPr>
        <w:t xml:space="preserve">dělíme postižení do </w:t>
      </w:r>
      <w:r>
        <w:rPr>
          <w:rFonts w:cs="Times New Roman"/>
          <w:szCs w:val="24"/>
        </w:rPr>
        <w:t>tří</w:t>
      </w:r>
      <w:r w:rsidRPr="00845A8F">
        <w:rPr>
          <w:rFonts w:cs="Times New Roman"/>
          <w:szCs w:val="24"/>
        </w:rPr>
        <w:t xml:space="preserve"> skupin. První místo zaujímá </w:t>
      </w:r>
      <w:r w:rsidRPr="00845A8F">
        <w:rPr>
          <w:rFonts w:cs="Times New Roman"/>
          <w:b/>
          <w:szCs w:val="24"/>
        </w:rPr>
        <w:t xml:space="preserve">oligofrenie, </w:t>
      </w:r>
      <w:r w:rsidRPr="00845A8F">
        <w:rPr>
          <w:rFonts w:cs="Times New Roman"/>
          <w:szCs w:val="24"/>
        </w:rPr>
        <w:t>která je založena na dědičném a vrozeném základě z prenatálního, perinatálního a postnatálního období.</w:t>
      </w:r>
      <w:r w:rsidRPr="00845A8F">
        <w:rPr>
          <w:rFonts w:cs="Times New Roman"/>
          <w:b/>
          <w:szCs w:val="24"/>
        </w:rPr>
        <w:t xml:space="preserve"> </w:t>
      </w:r>
      <w:r w:rsidRPr="00845A8F">
        <w:rPr>
          <w:rFonts w:cs="Times New Roman"/>
          <w:szCs w:val="24"/>
        </w:rPr>
        <w:t xml:space="preserve">Dalším druhem je </w:t>
      </w:r>
      <w:r w:rsidRPr="00845A8F">
        <w:rPr>
          <w:rFonts w:cs="Times New Roman"/>
          <w:b/>
          <w:szCs w:val="24"/>
        </w:rPr>
        <w:t>demence</w:t>
      </w:r>
      <w:r w:rsidRPr="007D7261">
        <w:rPr>
          <w:rFonts w:cs="Times New Roman"/>
          <w:szCs w:val="24"/>
        </w:rPr>
        <w:t>,</w:t>
      </w:r>
      <w:r>
        <w:rPr>
          <w:rFonts w:cs="Times New Roman"/>
          <w:b/>
          <w:szCs w:val="24"/>
        </w:rPr>
        <w:t xml:space="preserve"> </w:t>
      </w:r>
      <w:r w:rsidRPr="00D92636">
        <w:rPr>
          <w:rFonts w:cs="Times New Roman"/>
          <w:i/>
          <w:szCs w:val="24"/>
        </w:rPr>
        <w:t>„</w:t>
      </w:r>
      <w:r w:rsidRPr="00845A8F">
        <w:rPr>
          <w:rFonts w:cs="Times New Roman"/>
          <w:i/>
          <w:szCs w:val="24"/>
        </w:rPr>
        <w:t>která vzniká po 2</w:t>
      </w:r>
      <w:r>
        <w:rPr>
          <w:rFonts w:cs="Times New Roman"/>
          <w:i/>
          <w:szCs w:val="24"/>
        </w:rPr>
        <w:t>.</w:t>
      </w:r>
      <w:r w:rsidRPr="00845A8F">
        <w:rPr>
          <w:rFonts w:cs="Times New Roman"/>
          <w:i/>
          <w:szCs w:val="24"/>
        </w:rPr>
        <w:t xml:space="preserve"> r</w:t>
      </w:r>
      <w:r>
        <w:rPr>
          <w:rFonts w:cs="Times New Roman"/>
          <w:i/>
          <w:szCs w:val="24"/>
        </w:rPr>
        <w:t>oce</w:t>
      </w:r>
      <w:r w:rsidRPr="00845A8F">
        <w:rPr>
          <w:rFonts w:cs="Times New Roman"/>
          <w:i/>
          <w:szCs w:val="24"/>
        </w:rPr>
        <w:t xml:space="preserve"> dítěte zastavením nebo rozpadem normálního mentálního vývoje.“</w:t>
      </w:r>
      <w:r>
        <w:rPr>
          <w:rFonts w:cs="Times New Roman"/>
          <w:szCs w:val="24"/>
        </w:rPr>
        <w:t xml:space="preserve"> </w:t>
      </w:r>
      <w:r w:rsidRPr="00845A8F">
        <w:rPr>
          <w:rFonts w:cs="Times New Roman"/>
          <w:szCs w:val="24"/>
        </w:rPr>
        <w:t>(Bazalová</w:t>
      </w:r>
      <w:r>
        <w:rPr>
          <w:rFonts w:cs="Times New Roman"/>
          <w:szCs w:val="24"/>
        </w:rPr>
        <w:t>,</w:t>
      </w:r>
      <w:r w:rsidRPr="00845A8F">
        <w:rPr>
          <w:rFonts w:cs="Times New Roman"/>
          <w:szCs w:val="24"/>
        </w:rPr>
        <w:t xml:space="preserve"> 2014, s. 28</w:t>
      </w:r>
      <w:r>
        <w:rPr>
          <w:rFonts w:cs="Times New Roman"/>
          <w:szCs w:val="24"/>
        </w:rPr>
        <w:t>)</w:t>
      </w:r>
      <w:r w:rsidRPr="007D7261">
        <w:rPr>
          <w:rFonts w:cs="Times New Roman"/>
          <w:szCs w:val="24"/>
        </w:rPr>
        <w:t xml:space="preserve"> </w:t>
      </w:r>
      <w:r w:rsidRPr="00845A8F">
        <w:rPr>
          <w:rFonts w:cs="Times New Roman"/>
          <w:szCs w:val="24"/>
        </w:rPr>
        <w:t xml:space="preserve">Jde </w:t>
      </w:r>
      <w:r>
        <w:rPr>
          <w:rFonts w:cs="Times New Roman"/>
          <w:szCs w:val="24"/>
        </w:rPr>
        <w:t xml:space="preserve">tedy </w:t>
      </w:r>
      <w:r w:rsidRPr="00845A8F">
        <w:rPr>
          <w:rFonts w:cs="Times New Roman"/>
          <w:szCs w:val="24"/>
        </w:rPr>
        <w:t xml:space="preserve">o pokles již získaných rozumových možností, o které může jedinec pomalu přicházet. </w:t>
      </w:r>
      <w:r w:rsidRPr="00845A8F">
        <w:rPr>
          <w:rFonts w:cs="Times New Roman"/>
          <w:b/>
          <w:szCs w:val="24"/>
        </w:rPr>
        <w:t xml:space="preserve">Výchovná zanedbanost </w:t>
      </w:r>
      <w:r w:rsidRPr="00845A8F">
        <w:rPr>
          <w:rFonts w:cs="Times New Roman"/>
          <w:szCs w:val="24"/>
        </w:rPr>
        <w:t xml:space="preserve">je postižení způsobeno vlivem vnějšího prostředí. Dítě trpí psychickou a sociální deprivací. (srov. Bazalová, B., 2014, Bartoňová, M., 2005, </w:t>
      </w:r>
      <w:proofErr w:type="spellStart"/>
      <w:r w:rsidRPr="00845A8F">
        <w:rPr>
          <w:rFonts w:cs="Times New Roman"/>
          <w:szCs w:val="24"/>
        </w:rPr>
        <w:t>Hučík</w:t>
      </w:r>
      <w:proofErr w:type="spellEnd"/>
      <w:r w:rsidRPr="00845A8F">
        <w:rPr>
          <w:rFonts w:cs="Times New Roman"/>
          <w:szCs w:val="24"/>
        </w:rPr>
        <w:t xml:space="preserve">, J. in </w:t>
      </w:r>
      <w:proofErr w:type="spellStart"/>
      <w:r w:rsidRPr="00845A8F">
        <w:rPr>
          <w:rFonts w:cs="Times New Roman"/>
          <w:szCs w:val="24"/>
        </w:rPr>
        <w:t>Lechta</w:t>
      </w:r>
      <w:proofErr w:type="spellEnd"/>
      <w:r w:rsidRPr="00845A8F">
        <w:rPr>
          <w:rFonts w:cs="Times New Roman"/>
          <w:szCs w:val="24"/>
        </w:rPr>
        <w:t>, V., 2010).</w:t>
      </w:r>
      <w:r>
        <w:rPr>
          <w:rFonts w:cs="Times New Roman"/>
          <w:szCs w:val="24"/>
        </w:rPr>
        <w:t xml:space="preserve"> Podle</w:t>
      </w:r>
      <w:r w:rsidRPr="00845A8F">
        <w:rPr>
          <w:rFonts w:cs="Times New Roman"/>
          <w:szCs w:val="24"/>
        </w:rPr>
        <w:t xml:space="preserve"> Mezinárodní klasifikace funkčních schopností, </w:t>
      </w:r>
      <w:r>
        <w:rPr>
          <w:rFonts w:cs="Times New Roman"/>
          <w:szCs w:val="24"/>
        </w:rPr>
        <w:t>d</w:t>
      </w:r>
      <w:r w:rsidRPr="00845A8F">
        <w:rPr>
          <w:rFonts w:cs="Times New Roman"/>
          <w:szCs w:val="24"/>
        </w:rPr>
        <w:t>isability a zdraví MKCH-10 (</w:t>
      </w:r>
      <w:proofErr w:type="spellStart"/>
      <w:r w:rsidRPr="00845A8F">
        <w:rPr>
          <w:rFonts w:cs="Times New Roman"/>
          <w:szCs w:val="24"/>
        </w:rPr>
        <w:t>Hučík</w:t>
      </w:r>
      <w:proofErr w:type="spellEnd"/>
      <w:r w:rsidRPr="00845A8F">
        <w:rPr>
          <w:rFonts w:cs="Times New Roman"/>
          <w:szCs w:val="24"/>
        </w:rPr>
        <w:t>, J.,</w:t>
      </w:r>
      <w:r>
        <w:rPr>
          <w:rFonts w:cs="Times New Roman"/>
          <w:szCs w:val="24"/>
        </w:rPr>
        <w:t xml:space="preserve"> </w:t>
      </w:r>
      <w:r w:rsidRPr="00845A8F">
        <w:rPr>
          <w:rFonts w:cs="Times New Roman"/>
          <w:szCs w:val="24"/>
        </w:rPr>
        <w:t xml:space="preserve">in </w:t>
      </w:r>
      <w:proofErr w:type="spellStart"/>
      <w:r w:rsidRPr="00845A8F">
        <w:rPr>
          <w:rFonts w:cs="Times New Roman"/>
          <w:szCs w:val="24"/>
        </w:rPr>
        <w:t>Lechta</w:t>
      </w:r>
      <w:proofErr w:type="spellEnd"/>
      <w:r w:rsidRPr="00845A8F">
        <w:rPr>
          <w:rFonts w:cs="Times New Roman"/>
          <w:szCs w:val="24"/>
        </w:rPr>
        <w:t>, V., 2010)</w:t>
      </w:r>
      <w:r>
        <w:rPr>
          <w:rFonts w:cs="Times New Roman"/>
          <w:szCs w:val="24"/>
        </w:rPr>
        <w:t xml:space="preserve"> má mentální retardace šest stupňů</w:t>
      </w:r>
      <w:r w:rsidRPr="00845A8F">
        <w:rPr>
          <w:rFonts w:cs="Times New Roman"/>
          <w:szCs w:val="24"/>
        </w:rPr>
        <w:t xml:space="preserve">. </w:t>
      </w:r>
    </w:p>
    <w:p w:rsidR="00E4519F" w:rsidRPr="00845A8F" w:rsidRDefault="00E4519F" w:rsidP="00E4519F">
      <w:pPr>
        <w:ind w:firstLine="708"/>
        <w:jc w:val="both"/>
        <w:rPr>
          <w:rFonts w:cs="Times New Roman"/>
          <w:szCs w:val="24"/>
        </w:rPr>
      </w:pPr>
      <w:r w:rsidRPr="00845A8F">
        <w:rPr>
          <w:rFonts w:cs="Times New Roman"/>
          <w:szCs w:val="24"/>
        </w:rPr>
        <w:t>Nej</w:t>
      </w:r>
      <w:r>
        <w:rPr>
          <w:rFonts w:cs="Times New Roman"/>
          <w:szCs w:val="24"/>
        </w:rPr>
        <w:t>častěji</w:t>
      </w:r>
      <w:r w:rsidRPr="00845A8F">
        <w:rPr>
          <w:rFonts w:cs="Times New Roman"/>
          <w:szCs w:val="24"/>
        </w:rPr>
        <w:t xml:space="preserve"> zastoupeným stupněm postižení</w:t>
      </w:r>
      <w:r w:rsidR="00993817">
        <w:rPr>
          <w:rFonts w:cs="Times New Roman"/>
          <w:szCs w:val="24"/>
        </w:rPr>
        <w:t xml:space="preserve"> je</w:t>
      </w:r>
      <w:r>
        <w:rPr>
          <w:rFonts w:cs="Times New Roman"/>
          <w:szCs w:val="24"/>
        </w:rPr>
        <w:t xml:space="preserve"> lehká mentální retardace. Tu</w:t>
      </w:r>
      <w:r w:rsidRPr="00845A8F">
        <w:rPr>
          <w:rFonts w:cs="Times New Roman"/>
          <w:szCs w:val="24"/>
        </w:rPr>
        <w:t xml:space="preserve"> </w:t>
      </w:r>
      <w:r>
        <w:rPr>
          <w:rFonts w:cs="Times New Roman"/>
          <w:szCs w:val="24"/>
        </w:rPr>
        <w:t>m</w:t>
      </w:r>
      <w:r w:rsidR="00993817">
        <w:rPr>
          <w:rFonts w:cs="Times New Roman"/>
          <w:szCs w:val="24"/>
        </w:rPr>
        <w:t>á</w:t>
      </w:r>
      <w:r w:rsidRPr="00845A8F">
        <w:rPr>
          <w:rFonts w:cs="Times New Roman"/>
          <w:szCs w:val="24"/>
        </w:rPr>
        <w:t xml:space="preserve"> dítě </w:t>
      </w:r>
      <w:r>
        <w:rPr>
          <w:rFonts w:cs="Times New Roman"/>
          <w:szCs w:val="24"/>
        </w:rPr>
        <w:t>obvykle diagnostikovanou</w:t>
      </w:r>
      <w:r w:rsidRPr="00845A8F">
        <w:rPr>
          <w:rFonts w:cs="Times New Roman"/>
          <w:szCs w:val="24"/>
        </w:rPr>
        <w:t xml:space="preserve"> od nástupu</w:t>
      </w:r>
      <w:r>
        <w:rPr>
          <w:rFonts w:cs="Times New Roman"/>
          <w:szCs w:val="24"/>
        </w:rPr>
        <w:t xml:space="preserve"> do první třídy. Jedinci zdědili</w:t>
      </w:r>
      <w:r w:rsidRPr="00845A8F">
        <w:rPr>
          <w:rFonts w:cs="Times New Roman"/>
          <w:szCs w:val="24"/>
        </w:rPr>
        <w:t xml:space="preserve"> nedostatečné nadání i hodnotu IQ (</w:t>
      </w:r>
      <w:r>
        <w:rPr>
          <w:rFonts w:cs="Times New Roman"/>
          <w:szCs w:val="24"/>
        </w:rPr>
        <w:t>inteligenčního kvocientu). P</w:t>
      </w:r>
      <w:r w:rsidRPr="00845A8F">
        <w:rPr>
          <w:rFonts w:cs="Times New Roman"/>
          <w:szCs w:val="24"/>
        </w:rPr>
        <w:t>roblémy</w:t>
      </w:r>
      <w:r>
        <w:rPr>
          <w:rFonts w:cs="Times New Roman"/>
          <w:szCs w:val="24"/>
        </w:rPr>
        <w:t xml:space="preserve"> se</w:t>
      </w:r>
      <w:r w:rsidRPr="00845A8F">
        <w:rPr>
          <w:rFonts w:cs="Times New Roman"/>
          <w:szCs w:val="24"/>
        </w:rPr>
        <w:t xml:space="preserve"> vyskyt</w:t>
      </w:r>
      <w:r>
        <w:rPr>
          <w:rFonts w:cs="Times New Roman"/>
          <w:szCs w:val="24"/>
        </w:rPr>
        <w:t>ují</w:t>
      </w:r>
      <w:r w:rsidRPr="00845A8F">
        <w:rPr>
          <w:rFonts w:cs="Times New Roman"/>
          <w:szCs w:val="24"/>
        </w:rPr>
        <w:t xml:space="preserve"> </w:t>
      </w:r>
      <w:r>
        <w:rPr>
          <w:rFonts w:cs="Times New Roman"/>
          <w:szCs w:val="24"/>
        </w:rPr>
        <w:t>především v teoretickém vyučování, kde se je</w:t>
      </w:r>
      <w:r w:rsidRPr="00845A8F">
        <w:rPr>
          <w:rFonts w:cs="Times New Roman"/>
          <w:szCs w:val="24"/>
        </w:rPr>
        <w:t xml:space="preserve"> </w:t>
      </w:r>
      <w:r>
        <w:rPr>
          <w:rFonts w:cs="Times New Roman"/>
          <w:szCs w:val="24"/>
        </w:rPr>
        <w:t>u</w:t>
      </w:r>
      <w:r w:rsidRPr="00845A8F">
        <w:rPr>
          <w:rFonts w:cs="Times New Roman"/>
          <w:szCs w:val="24"/>
        </w:rPr>
        <w:t xml:space="preserve">čitel </w:t>
      </w:r>
      <w:r>
        <w:rPr>
          <w:rFonts w:cs="Times New Roman"/>
          <w:szCs w:val="24"/>
        </w:rPr>
        <w:t xml:space="preserve">musí snažit </w:t>
      </w:r>
      <w:r w:rsidRPr="00845A8F">
        <w:rPr>
          <w:rFonts w:cs="Times New Roman"/>
          <w:szCs w:val="24"/>
        </w:rPr>
        <w:t>zmírnit takovými postupy, které ved</w:t>
      </w:r>
      <w:r>
        <w:rPr>
          <w:rFonts w:cs="Times New Roman"/>
          <w:szCs w:val="24"/>
        </w:rPr>
        <w:t>ou</w:t>
      </w:r>
      <w:r w:rsidRPr="00845A8F">
        <w:rPr>
          <w:rFonts w:cs="Times New Roman"/>
          <w:szCs w:val="24"/>
        </w:rPr>
        <w:t xml:space="preserve"> k úspěšnému absolvování daného předmětu. </w:t>
      </w:r>
      <w:r>
        <w:rPr>
          <w:rFonts w:cs="Times New Roman"/>
          <w:szCs w:val="24"/>
        </w:rPr>
        <w:t xml:space="preserve">Naopak odborný výcvik zvládají tito žáci často velice dobře, stejně jako </w:t>
      </w:r>
      <w:r w:rsidRPr="00845A8F">
        <w:rPr>
          <w:rFonts w:cs="Times New Roman"/>
          <w:szCs w:val="24"/>
        </w:rPr>
        <w:t xml:space="preserve">následný přechod do zaměstnání, založení rodiny i společenské vztahy. </w:t>
      </w:r>
      <w:r w:rsidRPr="00733A35">
        <w:rPr>
          <w:rFonts w:cs="Times New Roman"/>
          <w:szCs w:val="24"/>
        </w:rPr>
        <w:t>Teoreticky se můžeme na odborném učilišti setkat i se střední, těžkou, hlubokou, jinou či neurčenou mentální retardací, ale většinou tito žáci navštěvují praktické školy či stacionáře. Nutná je celoživotní podpora ze strany rodiny, speciálních pedagogů, psychologů, lékařů</w:t>
      </w:r>
      <w:r w:rsidR="00E342D6">
        <w:rPr>
          <w:rFonts w:cs="Times New Roman"/>
          <w:szCs w:val="24"/>
        </w:rPr>
        <w:t xml:space="preserve"> a </w:t>
      </w:r>
      <w:r w:rsidRPr="00733A35">
        <w:rPr>
          <w:rFonts w:cs="Times New Roman"/>
          <w:szCs w:val="24"/>
        </w:rPr>
        <w:t>učitelů</w:t>
      </w:r>
      <w:r w:rsidR="00E342D6">
        <w:rPr>
          <w:rFonts w:cs="Times New Roman"/>
          <w:szCs w:val="24"/>
        </w:rPr>
        <w:t xml:space="preserve"> teoretického a </w:t>
      </w:r>
      <w:r w:rsidRPr="00733A35">
        <w:rPr>
          <w:rFonts w:cs="Times New Roman"/>
          <w:szCs w:val="24"/>
        </w:rPr>
        <w:t>odborného v</w:t>
      </w:r>
      <w:r w:rsidR="00E342D6">
        <w:rPr>
          <w:rFonts w:cs="Times New Roman"/>
          <w:szCs w:val="24"/>
        </w:rPr>
        <w:t>yučování</w:t>
      </w:r>
      <w:r w:rsidRPr="00733A35">
        <w:rPr>
          <w:rFonts w:cs="Times New Roman"/>
          <w:szCs w:val="24"/>
        </w:rPr>
        <w:t>.</w:t>
      </w:r>
    </w:p>
    <w:p w:rsidR="000F1718" w:rsidRDefault="00E4519F" w:rsidP="000F1718">
      <w:pPr>
        <w:jc w:val="both"/>
        <w:rPr>
          <w:rFonts w:cs="Times New Roman"/>
          <w:szCs w:val="24"/>
        </w:rPr>
      </w:pPr>
      <w:r w:rsidRPr="00845A8F">
        <w:rPr>
          <w:rFonts w:cs="Times New Roman"/>
          <w:szCs w:val="24"/>
        </w:rPr>
        <w:t xml:space="preserve"> </w:t>
      </w:r>
      <w:bookmarkStart w:id="7" w:name="_Toc514791462"/>
    </w:p>
    <w:p w:rsidR="00B45315" w:rsidRPr="000F1718" w:rsidRDefault="00B45315" w:rsidP="000F1718">
      <w:pPr>
        <w:ind w:firstLine="0"/>
        <w:jc w:val="both"/>
        <w:rPr>
          <w:rFonts w:cs="Times New Roman"/>
          <w:b/>
          <w:sz w:val="26"/>
          <w:szCs w:val="26"/>
        </w:rPr>
      </w:pPr>
      <w:r w:rsidRPr="000F1718">
        <w:rPr>
          <w:b/>
          <w:sz w:val="26"/>
          <w:szCs w:val="26"/>
        </w:rPr>
        <w:t>Obecná doporučení ve vzdělávání žáků se speciálními vzdělávacími potřebami</w:t>
      </w:r>
      <w:bookmarkEnd w:id="7"/>
    </w:p>
    <w:p w:rsidR="00B45315" w:rsidRPr="00845A8F" w:rsidRDefault="00B45315" w:rsidP="00B45315">
      <w:pPr>
        <w:ind w:firstLine="360"/>
        <w:jc w:val="both"/>
        <w:rPr>
          <w:rFonts w:cs="Times New Roman"/>
          <w:szCs w:val="24"/>
        </w:rPr>
      </w:pPr>
      <w:r w:rsidRPr="002317E3">
        <w:t>Velký význam v péči o tyto žáky má připravenost a erudovanost učitele. Jeho vzdělávání v oblasti pedagogiky, speciální pedagogiky, ale i dětské psychologie je důležitým faktorem pro práci s těmito žáky. Nedostatečnou připravenost učitele v tomto směr</w:t>
      </w:r>
      <w:r>
        <w:t>u vidím jako bariéru zásadní. Jsou</w:t>
      </w:r>
      <w:r w:rsidRPr="002317E3">
        <w:t xml:space="preserve">-li tedy některá z poruch či postižení </w:t>
      </w:r>
      <w:r>
        <w:t>diagnostikovány</w:t>
      </w:r>
      <w:r w:rsidRPr="002317E3">
        <w:t>, musí být škola schopna zabezpečit podpůrné prostředky. Toto obnáší především zvládnutí finanční stránky školy (např. změna počtu žáků ve třídě, vybavení školy či třídy, kompenzační pomůcky atd.). Za důležitou</w:t>
      </w:r>
      <w:r w:rsidR="00AB2627">
        <w:t xml:space="preserve"> je</w:t>
      </w:r>
      <w:r w:rsidRPr="002317E3">
        <w:t xml:space="preserve"> také pova</w:t>
      </w:r>
      <w:r w:rsidR="00C909E0">
        <w:t>žována</w:t>
      </w:r>
      <w:r w:rsidRPr="002317E3">
        <w:t xml:space="preserve"> oblast komunikace a spolupráce, ať již mezi pedagogy samotnými, pedagogicko-</w:t>
      </w:r>
      <w:r w:rsidRPr="00845A8F">
        <w:rPr>
          <w:rFonts w:cs="Times New Roman"/>
          <w:szCs w:val="24"/>
        </w:rPr>
        <w:t>psychologickou poradnou, speciálními pedagogy, lékaři, logoped</w:t>
      </w:r>
      <w:r>
        <w:rPr>
          <w:rFonts w:cs="Times New Roman"/>
          <w:szCs w:val="24"/>
        </w:rPr>
        <w:t>y</w:t>
      </w:r>
      <w:r w:rsidRPr="00845A8F">
        <w:rPr>
          <w:rFonts w:cs="Times New Roman"/>
          <w:szCs w:val="24"/>
        </w:rPr>
        <w:t>, sociální</w:t>
      </w:r>
      <w:r>
        <w:rPr>
          <w:rFonts w:cs="Times New Roman"/>
          <w:szCs w:val="24"/>
        </w:rPr>
        <w:t>mi</w:t>
      </w:r>
      <w:r w:rsidRPr="00845A8F">
        <w:rPr>
          <w:rFonts w:cs="Times New Roman"/>
          <w:szCs w:val="24"/>
        </w:rPr>
        <w:t xml:space="preserve"> pracovník</w:t>
      </w:r>
      <w:r>
        <w:rPr>
          <w:rFonts w:cs="Times New Roman"/>
          <w:szCs w:val="24"/>
        </w:rPr>
        <w:t>y</w:t>
      </w:r>
      <w:r w:rsidRPr="00845A8F">
        <w:rPr>
          <w:rFonts w:cs="Times New Roman"/>
          <w:szCs w:val="24"/>
        </w:rPr>
        <w:t>, pedagogem a žákem. Jako nejdůležitější se jeví komunikace a spolupráce mezi pedagogem a rodiči žáka. Má-li být zabezpečen určitý rozvoj či posun, uplatnění absolventa na trhu práce, je toto pouze výsledkem spolupráce již vyjmenovaných subjektů. Pokud se z nějakého důvodu komunikace a spolupráce nedaří, stává se toto velkou bariérou mezi žákem, učitelem, rodinou i vrstevníky ať už ve škole</w:t>
      </w:r>
      <w:r>
        <w:rPr>
          <w:rFonts w:cs="Times New Roman"/>
          <w:szCs w:val="24"/>
        </w:rPr>
        <w:t>,</w:t>
      </w:r>
      <w:r w:rsidRPr="00845A8F">
        <w:rPr>
          <w:rFonts w:cs="Times New Roman"/>
          <w:szCs w:val="24"/>
        </w:rPr>
        <w:t xml:space="preserve"> nebo v zaměstnání. </w:t>
      </w:r>
    </w:p>
    <w:p w:rsidR="00B45315" w:rsidRDefault="00B45315" w:rsidP="00B45315">
      <w:pPr>
        <w:ind w:firstLine="360"/>
        <w:jc w:val="both"/>
        <w:rPr>
          <w:rFonts w:cs="Times New Roman"/>
          <w:szCs w:val="24"/>
        </w:rPr>
      </w:pPr>
      <w:r w:rsidRPr="00845A8F">
        <w:rPr>
          <w:rFonts w:cs="Times New Roman"/>
          <w:szCs w:val="24"/>
        </w:rPr>
        <w:lastRenderedPageBreak/>
        <w:t xml:space="preserve">Je nutné také zmínit, že jedinci, kteří patří do skupiny se speciálními vzdělávacími potřebami, potřebují pomoc a péči na všech stupních vzdělávání. Je důležité, aby péče byla poskytnuta každému individuálně. Jde o dlouhodobý proces, který vyžaduje překonat nemalé překážky. </w:t>
      </w:r>
    </w:p>
    <w:p w:rsidR="00B45315" w:rsidRDefault="00B45315" w:rsidP="00B45315">
      <w:pPr>
        <w:ind w:firstLine="360"/>
        <w:jc w:val="both"/>
        <w:rPr>
          <w:rFonts w:cs="Times New Roman"/>
          <w:szCs w:val="24"/>
        </w:rPr>
      </w:pPr>
      <w:r>
        <w:rPr>
          <w:rFonts w:cs="Times New Roman"/>
          <w:szCs w:val="24"/>
        </w:rPr>
        <w:t xml:space="preserve">Učitel je osobou, která v edukačním procesu plní nejdůležitější roli, není jím ovlivněn pouze žák, ale do určité míry celá společnost. Pedagogický slovník (Průcha, J., Walterová, E., Mareš, J., 2003, s. 261) definuje učitele takto: </w:t>
      </w:r>
      <w:r w:rsidRPr="00D92636">
        <w:rPr>
          <w:rFonts w:cs="Times New Roman"/>
          <w:i/>
          <w:szCs w:val="24"/>
        </w:rPr>
        <w:t>„</w:t>
      </w:r>
      <w:r w:rsidRPr="009B05AB">
        <w:rPr>
          <w:rFonts w:cs="Times New Roman"/>
          <w:i/>
          <w:szCs w:val="24"/>
        </w:rPr>
        <w:t>Učitel je jedním ze základních činitelů vzdělávacího procesu, profesionálně kvalifikovaný pedagogický pracovník, spoluzodpovědný za přípravu, řízení, organizaci a výsledky tohoto procesu.“</w:t>
      </w:r>
      <w:r>
        <w:rPr>
          <w:rFonts w:cs="Times New Roman"/>
          <w:i/>
          <w:szCs w:val="24"/>
        </w:rPr>
        <w:t xml:space="preserve"> </w:t>
      </w:r>
      <w:r>
        <w:rPr>
          <w:rFonts w:cs="Times New Roman"/>
          <w:szCs w:val="24"/>
        </w:rPr>
        <w:t xml:space="preserve">V souvislosti s žáky se SVP </w:t>
      </w:r>
      <w:r w:rsidR="00C909E0">
        <w:rPr>
          <w:rFonts w:cs="Times New Roman"/>
          <w:szCs w:val="24"/>
        </w:rPr>
        <w:t>je navázáno</w:t>
      </w:r>
      <w:r>
        <w:rPr>
          <w:rFonts w:cs="Times New Roman"/>
          <w:szCs w:val="24"/>
        </w:rPr>
        <w:t xml:space="preserve"> na slova M.-T. </w:t>
      </w:r>
      <w:proofErr w:type="spellStart"/>
      <w:r>
        <w:rPr>
          <w:rFonts w:cs="Times New Roman"/>
          <w:szCs w:val="24"/>
        </w:rPr>
        <w:t>Augera</w:t>
      </w:r>
      <w:proofErr w:type="spellEnd"/>
      <w:r>
        <w:rPr>
          <w:rFonts w:cs="Times New Roman"/>
          <w:szCs w:val="24"/>
        </w:rPr>
        <w:t xml:space="preserve"> a </w:t>
      </w:r>
      <w:r w:rsidRPr="00E502BC">
        <w:rPr>
          <w:rFonts w:cs="Times New Roman"/>
          <w:szCs w:val="24"/>
        </w:rPr>
        <w:t xml:space="preserve">-ch. </w:t>
      </w:r>
      <w:proofErr w:type="spellStart"/>
      <w:r w:rsidRPr="00E502BC">
        <w:rPr>
          <w:rFonts w:cs="Times New Roman"/>
          <w:szCs w:val="24"/>
        </w:rPr>
        <w:t>Boucharlata</w:t>
      </w:r>
      <w:proofErr w:type="spellEnd"/>
      <w:r>
        <w:rPr>
          <w:rFonts w:cs="Times New Roman"/>
          <w:szCs w:val="24"/>
        </w:rPr>
        <w:t xml:space="preserve"> (2005, s. 63). </w:t>
      </w:r>
      <w:r w:rsidRPr="00D92636">
        <w:rPr>
          <w:rFonts w:cs="Times New Roman"/>
          <w:i/>
          <w:szCs w:val="24"/>
        </w:rPr>
        <w:t>„</w:t>
      </w:r>
      <w:r w:rsidRPr="00155F9A">
        <w:rPr>
          <w:rFonts w:cs="Times New Roman"/>
          <w:b/>
          <w:i/>
          <w:szCs w:val="24"/>
        </w:rPr>
        <w:t>Problémoví žáci potřebují takové učitele, kteří jejich agresivnímu chování nepřikládají přílišný význam</w:t>
      </w:r>
      <w:r w:rsidRPr="00155F9A">
        <w:rPr>
          <w:rFonts w:cs="Times New Roman"/>
          <w:i/>
          <w:szCs w:val="24"/>
        </w:rPr>
        <w:t>, kteří se necítí tímto chováním ohroženi a dokážou k takovým žákům přistupovat pozitivně a s důvěrou.“</w:t>
      </w:r>
      <w:r>
        <w:rPr>
          <w:rFonts w:cs="Times New Roman"/>
          <w:i/>
          <w:szCs w:val="24"/>
        </w:rPr>
        <w:t xml:space="preserve"> </w:t>
      </w:r>
      <w:r w:rsidRPr="00252F0C">
        <w:rPr>
          <w:rFonts w:cs="Times New Roman"/>
          <w:szCs w:val="24"/>
        </w:rPr>
        <w:t>V edukačním procesu hraje roli vyučovatele, vychovatele, školitele, trenéra a instruktora.</w:t>
      </w:r>
      <w:r>
        <w:rPr>
          <w:rFonts w:cs="Times New Roman"/>
          <w:i/>
          <w:szCs w:val="24"/>
        </w:rPr>
        <w:t xml:space="preserve"> </w:t>
      </w:r>
      <w:r w:rsidRPr="009B69A3">
        <w:rPr>
          <w:rFonts w:cs="Times New Roman"/>
          <w:szCs w:val="24"/>
        </w:rPr>
        <w:t xml:space="preserve">Žákům se SVP je nutné dát najevo, </w:t>
      </w:r>
      <w:r>
        <w:rPr>
          <w:rFonts w:cs="Times New Roman"/>
          <w:szCs w:val="24"/>
        </w:rPr>
        <w:t>že učitelé m</w:t>
      </w:r>
      <w:r w:rsidR="00BB3CD5">
        <w:rPr>
          <w:rFonts w:cs="Times New Roman"/>
          <w:szCs w:val="24"/>
        </w:rPr>
        <w:t>ají</w:t>
      </w:r>
      <w:r>
        <w:rPr>
          <w:rFonts w:cs="Times New Roman"/>
          <w:szCs w:val="24"/>
        </w:rPr>
        <w:t xml:space="preserve"> snahu vychovat takového jedince, který bude prospěšný společnosti, který se po vyučení zařadí do pracovního procesu tak, aby zabezpečil sebe a popřípadě i svoji rodinu. Důležité je také rozvíjet žákovy schopnosti, využít jeho znalosti a dovednosti zdokonalovat. </w:t>
      </w:r>
    </w:p>
    <w:p w:rsidR="00B45315" w:rsidRDefault="00B45315" w:rsidP="00B45315">
      <w:pPr>
        <w:ind w:firstLine="360"/>
        <w:jc w:val="both"/>
        <w:rPr>
          <w:rFonts w:cs="Times New Roman"/>
          <w:szCs w:val="24"/>
        </w:rPr>
      </w:pPr>
      <w:r>
        <w:rPr>
          <w:rFonts w:cs="Times New Roman"/>
          <w:szCs w:val="24"/>
        </w:rPr>
        <w:t xml:space="preserve">Při přípravě i v samotné výuce, nejen na odborném učilišti, by se měl každý učitel řídit určitými zásadami. </w:t>
      </w:r>
    </w:p>
    <w:p w:rsidR="00B45315" w:rsidRDefault="00B45315" w:rsidP="00297959">
      <w:pPr>
        <w:pStyle w:val="Odstavecseseznamem"/>
        <w:numPr>
          <w:ilvl w:val="0"/>
          <w:numId w:val="4"/>
        </w:numPr>
        <w:jc w:val="both"/>
        <w:rPr>
          <w:rFonts w:cs="Times New Roman"/>
          <w:szCs w:val="24"/>
        </w:rPr>
      </w:pPr>
      <w:r w:rsidRPr="00A851E5">
        <w:rPr>
          <w:rFonts w:cs="Times New Roman"/>
          <w:szCs w:val="24"/>
        </w:rPr>
        <w:t>Přistupovat ke každému žákovi individuálně dle diagnostikovaného postižení či poru</w:t>
      </w:r>
      <w:r>
        <w:rPr>
          <w:rFonts w:cs="Times New Roman"/>
          <w:szCs w:val="24"/>
        </w:rPr>
        <w:t>chy,</w:t>
      </w:r>
    </w:p>
    <w:p w:rsidR="00B45315" w:rsidRDefault="00B45315" w:rsidP="00297959">
      <w:pPr>
        <w:pStyle w:val="Odstavecseseznamem"/>
        <w:numPr>
          <w:ilvl w:val="0"/>
          <w:numId w:val="4"/>
        </w:numPr>
        <w:jc w:val="both"/>
        <w:rPr>
          <w:rFonts w:cs="Times New Roman"/>
          <w:szCs w:val="24"/>
        </w:rPr>
      </w:pPr>
      <w:r w:rsidRPr="00A851E5">
        <w:rPr>
          <w:rFonts w:cs="Times New Roman"/>
          <w:szCs w:val="24"/>
        </w:rPr>
        <w:t>znát co nejlépe jeho diagn</w:t>
      </w:r>
      <w:r>
        <w:rPr>
          <w:rFonts w:cs="Times New Roman"/>
          <w:szCs w:val="24"/>
        </w:rPr>
        <w:t>ózu</w:t>
      </w:r>
      <w:r w:rsidRPr="00A851E5">
        <w:rPr>
          <w:rFonts w:cs="Times New Roman"/>
          <w:szCs w:val="24"/>
        </w:rPr>
        <w:t xml:space="preserve"> a podle ní volit správné metody a formy k nápravě, </w:t>
      </w:r>
    </w:p>
    <w:p w:rsidR="00B45315" w:rsidRDefault="00B45315" w:rsidP="00297959">
      <w:pPr>
        <w:pStyle w:val="Odstavecseseznamem"/>
        <w:numPr>
          <w:ilvl w:val="0"/>
          <w:numId w:val="4"/>
        </w:numPr>
        <w:jc w:val="both"/>
        <w:rPr>
          <w:rFonts w:cs="Times New Roman"/>
          <w:szCs w:val="24"/>
        </w:rPr>
      </w:pPr>
      <w:r w:rsidRPr="00A851E5">
        <w:rPr>
          <w:rFonts w:cs="Times New Roman"/>
          <w:szCs w:val="24"/>
        </w:rPr>
        <w:t>vycházet z toho, co žák umí</w:t>
      </w:r>
      <w:r>
        <w:rPr>
          <w:rFonts w:cs="Times New Roman"/>
          <w:szCs w:val="24"/>
        </w:rPr>
        <w:t>,</w:t>
      </w:r>
      <w:r w:rsidRPr="00A851E5">
        <w:rPr>
          <w:rFonts w:cs="Times New Roman"/>
          <w:szCs w:val="24"/>
        </w:rPr>
        <w:t xml:space="preserve"> bez ohledu na učební plány,</w:t>
      </w:r>
    </w:p>
    <w:p w:rsidR="00B45315" w:rsidRDefault="00B45315" w:rsidP="00297959">
      <w:pPr>
        <w:pStyle w:val="Odstavecseseznamem"/>
        <w:numPr>
          <w:ilvl w:val="0"/>
          <w:numId w:val="4"/>
        </w:numPr>
        <w:jc w:val="both"/>
        <w:rPr>
          <w:rFonts w:cs="Times New Roman"/>
          <w:szCs w:val="24"/>
        </w:rPr>
      </w:pPr>
      <w:r w:rsidRPr="00A851E5">
        <w:rPr>
          <w:rFonts w:cs="Times New Roman"/>
          <w:szCs w:val="24"/>
        </w:rPr>
        <w:t xml:space="preserve"> podle potřeby procvičovat tak dlouho, dokud nebude nedostatek odstraněn či aspoň zmírněn, </w:t>
      </w:r>
    </w:p>
    <w:p w:rsidR="00B45315" w:rsidRDefault="00B45315" w:rsidP="00297959">
      <w:pPr>
        <w:pStyle w:val="Odstavecseseznamem"/>
        <w:numPr>
          <w:ilvl w:val="0"/>
          <w:numId w:val="4"/>
        </w:numPr>
        <w:jc w:val="both"/>
        <w:rPr>
          <w:rFonts w:cs="Times New Roman"/>
          <w:szCs w:val="24"/>
        </w:rPr>
      </w:pPr>
      <w:r w:rsidRPr="00A851E5">
        <w:rPr>
          <w:rFonts w:cs="Times New Roman"/>
          <w:szCs w:val="24"/>
        </w:rPr>
        <w:t xml:space="preserve">volit takové formy a metody práce, které jsou podněcující, nezatěžující a zároveň účinné, </w:t>
      </w:r>
    </w:p>
    <w:p w:rsidR="00B45315" w:rsidRDefault="00B45315" w:rsidP="00297959">
      <w:pPr>
        <w:pStyle w:val="Odstavecseseznamem"/>
        <w:numPr>
          <w:ilvl w:val="0"/>
          <w:numId w:val="4"/>
        </w:numPr>
        <w:jc w:val="both"/>
        <w:rPr>
          <w:rFonts w:cs="Times New Roman"/>
          <w:szCs w:val="24"/>
        </w:rPr>
      </w:pPr>
      <w:r w:rsidRPr="00A851E5">
        <w:rPr>
          <w:rFonts w:cs="Times New Roman"/>
          <w:szCs w:val="24"/>
        </w:rPr>
        <w:t xml:space="preserve">vycházet z již získaných dovedností a znalostí, </w:t>
      </w:r>
      <w:r>
        <w:rPr>
          <w:rFonts w:cs="Times New Roman"/>
          <w:szCs w:val="24"/>
        </w:rPr>
        <w:t>z toho, v čem je jedinec úspěšný a dobrý,</w:t>
      </w:r>
    </w:p>
    <w:p w:rsidR="00B45315" w:rsidRDefault="00B45315" w:rsidP="00297959">
      <w:pPr>
        <w:pStyle w:val="Odstavecseseznamem"/>
        <w:numPr>
          <w:ilvl w:val="0"/>
          <w:numId w:val="4"/>
        </w:numPr>
        <w:jc w:val="both"/>
        <w:rPr>
          <w:rFonts w:cs="Times New Roman"/>
          <w:szCs w:val="24"/>
        </w:rPr>
      </w:pPr>
      <w:r>
        <w:rPr>
          <w:rFonts w:cs="Times New Roman"/>
          <w:szCs w:val="24"/>
        </w:rPr>
        <w:t>volit takové metody práce, které zapojují co nejvíce smyslů,</w:t>
      </w:r>
    </w:p>
    <w:p w:rsidR="00B45315" w:rsidRDefault="00B45315" w:rsidP="00297959">
      <w:pPr>
        <w:pStyle w:val="Odstavecseseznamem"/>
        <w:numPr>
          <w:ilvl w:val="0"/>
          <w:numId w:val="4"/>
        </w:numPr>
        <w:jc w:val="both"/>
        <w:rPr>
          <w:rFonts w:cs="Times New Roman"/>
          <w:szCs w:val="24"/>
        </w:rPr>
      </w:pPr>
      <w:r>
        <w:rPr>
          <w:rFonts w:cs="Times New Roman"/>
          <w:szCs w:val="24"/>
        </w:rPr>
        <w:t>pracovat s nimi pravidelně, ne však dlouhou dobu,</w:t>
      </w:r>
    </w:p>
    <w:p w:rsidR="00B45315" w:rsidRDefault="00B45315" w:rsidP="00297959">
      <w:pPr>
        <w:pStyle w:val="Odstavecseseznamem"/>
        <w:numPr>
          <w:ilvl w:val="0"/>
          <w:numId w:val="4"/>
        </w:numPr>
        <w:jc w:val="both"/>
        <w:rPr>
          <w:rFonts w:cs="Times New Roman"/>
          <w:szCs w:val="24"/>
        </w:rPr>
      </w:pPr>
      <w:r>
        <w:rPr>
          <w:rFonts w:cs="Times New Roman"/>
          <w:szCs w:val="24"/>
        </w:rPr>
        <w:t>vytvořit vhodné podmínky jako je klidné a vyrovnané pracovní prostředí,</w:t>
      </w:r>
    </w:p>
    <w:p w:rsidR="00B45315" w:rsidRDefault="00B45315" w:rsidP="00297959">
      <w:pPr>
        <w:pStyle w:val="Odstavecseseznamem"/>
        <w:numPr>
          <w:ilvl w:val="0"/>
          <w:numId w:val="4"/>
        </w:numPr>
        <w:jc w:val="both"/>
        <w:rPr>
          <w:rFonts w:cs="Times New Roman"/>
          <w:szCs w:val="24"/>
        </w:rPr>
      </w:pPr>
      <w:r>
        <w:rPr>
          <w:rFonts w:cs="Times New Roman"/>
          <w:szCs w:val="24"/>
        </w:rPr>
        <w:lastRenderedPageBreak/>
        <w:t xml:space="preserve">myslet na to, že jde o dlouhodobý proces, u kterého je však nutná spolupráce s ostatními spolužáky, učiteli, </w:t>
      </w:r>
      <w:proofErr w:type="gramStart"/>
      <w:r>
        <w:rPr>
          <w:rFonts w:cs="Times New Roman"/>
          <w:szCs w:val="24"/>
        </w:rPr>
        <w:t>vychovateli</w:t>
      </w:r>
      <w:proofErr w:type="gramEnd"/>
      <w:r>
        <w:rPr>
          <w:rFonts w:cs="Times New Roman"/>
          <w:szCs w:val="24"/>
        </w:rPr>
        <w:t xml:space="preserve"> a především s rodinou, </w:t>
      </w:r>
    </w:p>
    <w:p w:rsidR="00B45315" w:rsidRDefault="00B45315" w:rsidP="00297959">
      <w:pPr>
        <w:pStyle w:val="Odstavecseseznamem"/>
        <w:numPr>
          <w:ilvl w:val="0"/>
          <w:numId w:val="4"/>
        </w:numPr>
        <w:jc w:val="both"/>
        <w:rPr>
          <w:rFonts w:cs="Times New Roman"/>
          <w:szCs w:val="24"/>
        </w:rPr>
      </w:pPr>
      <w:r>
        <w:rPr>
          <w:rFonts w:cs="Times New Roman"/>
          <w:szCs w:val="24"/>
        </w:rPr>
        <w:t>mít na mysli, že nervózní a nevyrovnaný učitel bývá častou příčinou žákova neúspěchu.</w:t>
      </w:r>
    </w:p>
    <w:p w:rsidR="00B45315" w:rsidRDefault="00B45315" w:rsidP="00B45315">
      <w:pPr>
        <w:jc w:val="both"/>
        <w:rPr>
          <w:rFonts w:cs="Times New Roman"/>
          <w:szCs w:val="24"/>
        </w:rPr>
      </w:pPr>
    </w:p>
    <w:p w:rsidR="00B45315" w:rsidRDefault="00B45315" w:rsidP="00B45315">
      <w:pPr>
        <w:jc w:val="both"/>
        <w:rPr>
          <w:rFonts w:cs="Times New Roman"/>
          <w:szCs w:val="24"/>
        </w:rPr>
      </w:pPr>
      <w:r>
        <w:rPr>
          <w:rFonts w:cs="Times New Roman"/>
          <w:szCs w:val="24"/>
        </w:rPr>
        <w:t>V období dospívání si člověk vytváří svoje „já“ a výchovu rodičů vnímá jako nespravedlivou, nežádoucí či neuspokojivou pro plnění svých vytyčených životních cílů. Je známo, že rodiče dětí se SVP výchovu často vzdávají a dávají si za vinu jejich postižení. Učení nechávají na dětech samotných nebo na učitelích. Intelektuální, sociální i ekonomické dopady ovlivňují celý edukační proces, úspěšnost v osobním i pracovním životě.</w:t>
      </w:r>
    </w:p>
    <w:p w:rsidR="00B45315" w:rsidRDefault="00B45315" w:rsidP="00B45315">
      <w:pPr>
        <w:jc w:val="both"/>
        <w:rPr>
          <w:rFonts w:cs="Times New Roman"/>
          <w:szCs w:val="24"/>
        </w:rPr>
      </w:pPr>
      <w:r>
        <w:rPr>
          <w:rFonts w:cs="Times New Roman"/>
          <w:szCs w:val="24"/>
        </w:rPr>
        <w:t>Při vzdělávání a odstraňování nežádoucích účinků způsobených nedostatkem či postižením u jedinců se SVP by rodiče měli mít na mysli několik důležitých rad:</w:t>
      </w:r>
    </w:p>
    <w:p w:rsidR="00B45315" w:rsidRDefault="00B45315" w:rsidP="00297959">
      <w:pPr>
        <w:pStyle w:val="Odstavecseseznamem"/>
        <w:numPr>
          <w:ilvl w:val="0"/>
          <w:numId w:val="5"/>
        </w:numPr>
        <w:jc w:val="both"/>
        <w:rPr>
          <w:rFonts w:cs="Times New Roman"/>
          <w:szCs w:val="24"/>
        </w:rPr>
      </w:pPr>
      <w:r>
        <w:rPr>
          <w:rFonts w:cs="Times New Roman"/>
          <w:szCs w:val="24"/>
        </w:rPr>
        <w:t>Volit takové nápravné či zmírňující kroky, které dítě baví,</w:t>
      </w:r>
    </w:p>
    <w:p w:rsidR="00B45315" w:rsidRDefault="00B45315" w:rsidP="00297959">
      <w:pPr>
        <w:pStyle w:val="Odstavecseseznamem"/>
        <w:numPr>
          <w:ilvl w:val="0"/>
          <w:numId w:val="5"/>
        </w:numPr>
        <w:jc w:val="both"/>
        <w:rPr>
          <w:rFonts w:cs="Times New Roman"/>
          <w:szCs w:val="24"/>
        </w:rPr>
      </w:pPr>
      <w:r>
        <w:rPr>
          <w:rFonts w:cs="Times New Roman"/>
          <w:szCs w:val="24"/>
        </w:rPr>
        <w:t>připravit je na situace, kdy okolí k jeho postižení nebude benevolentní,</w:t>
      </w:r>
    </w:p>
    <w:p w:rsidR="00B45315" w:rsidRDefault="00B45315" w:rsidP="00297959">
      <w:pPr>
        <w:pStyle w:val="Odstavecseseznamem"/>
        <w:numPr>
          <w:ilvl w:val="0"/>
          <w:numId w:val="5"/>
        </w:numPr>
        <w:jc w:val="both"/>
        <w:rPr>
          <w:rFonts w:cs="Times New Roman"/>
          <w:szCs w:val="24"/>
        </w:rPr>
      </w:pPr>
      <w:r>
        <w:rPr>
          <w:rFonts w:cs="Times New Roman"/>
          <w:szCs w:val="24"/>
        </w:rPr>
        <w:t xml:space="preserve">vysvětlit jim podrobněji jejich postižení, aby se připravili na reakce ze strany spolužáků, kamarádů, ale v mnoha případech i učitelů, a předejít tak nevhodným připomínkám, </w:t>
      </w:r>
    </w:p>
    <w:p w:rsidR="00B45315" w:rsidRDefault="00B45315" w:rsidP="00297959">
      <w:pPr>
        <w:pStyle w:val="Odstavecseseznamem"/>
        <w:numPr>
          <w:ilvl w:val="0"/>
          <w:numId w:val="5"/>
        </w:numPr>
        <w:jc w:val="both"/>
        <w:rPr>
          <w:rFonts w:cs="Times New Roman"/>
          <w:szCs w:val="24"/>
        </w:rPr>
      </w:pPr>
      <w:r>
        <w:rPr>
          <w:rFonts w:cs="Times New Roman"/>
          <w:szCs w:val="24"/>
        </w:rPr>
        <w:t>nebát se oslovit i učitele, aby diskutovali s ostatními o daném handicapu,</w:t>
      </w:r>
    </w:p>
    <w:p w:rsidR="00B45315" w:rsidRDefault="00B45315" w:rsidP="00297959">
      <w:pPr>
        <w:pStyle w:val="Odstavecseseznamem"/>
        <w:numPr>
          <w:ilvl w:val="0"/>
          <w:numId w:val="5"/>
        </w:numPr>
        <w:jc w:val="both"/>
        <w:rPr>
          <w:rFonts w:cs="Times New Roman"/>
          <w:szCs w:val="24"/>
        </w:rPr>
      </w:pPr>
      <w:r>
        <w:rPr>
          <w:rFonts w:cs="Times New Roman"/>
          <w:szCs w:val="24"/>
        </w:rPr>
        <w:t>jedince neustále chválit nejen za úspěch, ale i za snahu, podněcovat ho k práci, odměňovat,</w:t>
      </w:r>
    </w:p>
    <w:p w:rsidR="00B45315" w:rsidRDefault="00B45315" w:rsidP="00297959">
      <w:pPr>
        <w:pStyle w:val="Odstavecseseznamem"/>
        <w:numPr>
          <w:ilvl w:val="0"/>
          <w:numId w:val="5"/>
        </w:numPr>
        <w:jc w:val="both"/>
        <w:rPr>
          <w:rFonts w:cs="Times New Roman"/>
          <w:szCs w:val="24"/>
        </w:rPr>
      </w:pPr>
      <w:r>
        <w:rPr>
          <w:rFonts w:cs="Times New Roman"/>
          <w:szCs w:val="24"/>
        </w:rPr>
        <w:t>dávat takové úkoly, o kterých se ví, že zvládne třeba jen s malými obtížemi,</w:t>
      </w:r>
    </w:p>
    <w:p w:rsidR="00B45315" w:rsidRDefault="00B45315" w:rsidP="00297959">
      <w:pPr>
        <w:pStyle w:val="Odstavecseseznamem"/>
        <w:numPr>
          <w:ilvl w:val="0"/>
          <w:numId w:val="5"/>
        </w:numPr>
        <w:jc w:val="both"/>
        <w:rPr>
          <w:rFonts w:cs="Times New Roman"/>
          <w:szCs w:val="24"/>
        </w:rPr>
      </w:pPr>
      <w:r>
        <w:rPr>
          <w:rFonts w:cs="Times New Roman"/>
          <w:szCs w:val="24"/>
        </w:rPr>
        <w:t>učení a nápravu s ním nevzdávat,</w:t>
      </w:r>
    </w:p>
    <w:p w:rsidR="00B45315" w:rsidRDefault="00B45315" w:rsidP="00297959">
      <w:pPr>
        <w:pStyle w:val="Odstavecseseznamem"/>
        <w:numPr>
          <w:ilvl w:val="0"/>
          <w:numId w:val="5"/>
        </w:numPr>
        <w:jc w:val="both"/>
        <w:rPr>
          <w:rFonts w:cs="Times New Roman"/>
          <w:szCs w:val="24"/>
        </w:rPr>
      </w:pPr>
      <w:r>
        <w:rPr>
          <w:rFonts w:cs="Times New Roman"/>
          <w:szCs w:val="24"/>
        </w:rPr>
        <w:t>spolupracovat s učiteli, vychovateli, výchovnými poradci, s pedagogicko-psychologickou poradnou a s ostatními, kteří jakkoli působí v jeho životě,</w:t>
      </w:r>
    </w:p>
    <w:p w:rsidR="00B45315" w:rsidRDefault="00B45315" w:rsidP="00297959">
      <w:pPr>
        <w:pStyle w:val="Odstavecseseznamem"/>
        <w:numPr>
          <w:ilvl w:val="0"/>
          <w:numId w:val="5"/>
        </w:numPr>
        <w:jc w:val="both"/>
        <w:rPr>
          <w:rFonts w:cs="Times New Roman"/>
          <w:szCs w:val="24"/>
        </w:rPr>
      </w:pPr>
      <w:r>
        <w:rPr>
          <w:rFonts w:cs="Times New Roman"/>
          <w:szCs w:val="24"/>
        </w:rPr>
        <w:t>při práci s ním mít trpělivost, nekritizovat, povzbuzovat,</w:t>
      </w:r>
    </w:p>
    <w:p w:rsidR="00B45315" w:rsidRPr="009F427B" w:rsidRDefault="00B45315" w:rsidP="00297959">
      <w:pPr>
        <w:pStyle w:val="Odstavecseseznamem"/>
        <w:numPr>
          <w:ilvl w:val="0"/>
          <w:numId w:val="5"/>
        </w:numPr>
        <w:jc w:val="both"/>
        <w:rPr>
          <w:rFonts w:cs="Times New Roman"/>
          <w:color w:val="FF0000"/>
          <w:szCs w:val="24"/>
        </w:rPr>
      </w:pPr>
      <w:r>
        <w:rPr>
          <w:rFonts w:cs="Times New Roman"/>
          <w:szCs w:val="24"/>
        </w:rPr>
        <w:t>nestydět se hledat pomoc od ostatních orgánů, jednotlivců, kteří pomohou.</w:t>
      </w:r>
      <w:r w:rsidR="009F427B">
        <w:rPr>
          <w:rFonts w:cs="Times New Roman"/>
          <w:szCs w:val="24"/>
        </w:rPr>
        <w:t xml:space="preserve"> </w:t>
      </w:r>
    </w:p>
    <w:p w:rsidR="007957C5" w:rsidRDefault="007957C5">
      <w:pPr>
        <w:spacing w:after="160" w:line="259" w:lineRule="auto"/>
        <w:ind w:firstLine="0"/>
      </w:pPr>
    </w:p>
    <w:p w:rsidR="00D37EFC" w:rsidRDefault="00B762E6" w:rsidP="00B46BFA">
      <w:pPr>
        <w:spacing w:after="160"/>
        <w:jc w:val="both"/>
      </w:pPr>
      <w:r>
        <w:t>V odborném výcviku oboru zednické práce si žáci osvojují především praktické dovednosti a zdokonalují se v manuální zručnosti pro</w:t>
      </w:r>
      <w:r w:rsidR="00B4733A">
        <w:t xml:space="preserve"> </w:t>
      </w:r>
      <w:r w:rsidR="00B46BFA">
        <w:t>budoucí</w:t>
      </w:r>
      <w:r>
        <w:t xml:space="preserve"> povolání stavební dělník/zedník.</w:t>
      </w:r>
      <w:r w:rsidR="00B46BFA">
        <w:t xml:space="preserve"> Práce se žáky se SPU spočívá především v jejich motivaci</w:t>
      </w:r>
      <w:r w:rsidR="001C2EF7">
        <w:t xml:space="preserve"> ke studiu, individuálním přístupu</w:t>
      </w:r>
      <w:r w:rsidR="006E16D7">
        <w:t>, poskytováním delšího časového prostoru</w:t>
      </w:r>
      <w:r w:rsidR="001C2EF7">
        <w:t xml:space="preserve"> a volbou vhodných výukových a výchovných prostředků. Zavedení příručky do výuky</w:t>
      </w:r>
      <w:r w:rsidR="00085AC5">
        <w:t xml:space="preserve"> odborného výcviku</w:t>
      </w:r>
      <w:r w:rsidR="001C2EF7">
        <w:t xml:space="preserve"> bude pro</w:t>
      </w:r>
      <w:r w:rsidR="00A13990">
        <w:t xml:space="preserve"> tyto</w:t>
      </w:r>
      <w:r w:rsidR="001C2EF7">
        <w:t xml:space="preserve"> žáky</w:t>
      </w:r>
      <w:r>
        <w:t xml:space="preserve"> </w:t>
      </w:r>
      <w:r w:rsidR="006E16D7">
        <w:t>užitečným</w:t>
      </w:r>
      <w:r w:rsidR="00085AC5">
        <w:t xml:space="preserve"> pomocníkem, motivačním pr</w:t>
      </w:r>
      <w:r w:rsidR="00B87B3D">
        <w:t>vkem a prostředkem pro samostatnější činnost v tomto předmětu.</w:t>
      </w:r>
      <w:r>
        <w:t xml:space="preserve"> </w:t>
      </w:r>
    </w:p>
    <w:p w:rsidR="00D37EFC" w:rsidRPr="00993817" w:rsidRDefault="00D37EFC" w:rsidP="00993817">
      <w:pPr>
        <w:spacing w:after="160" w:line="259" w:lineRule="auto"/>
        <w:ind w:firstLine="0"/>
        <w:rPr>
          <w:b/>
          <w:sz w:val="32"/>
          <w:szCs w:val="32"/>
        </w:rPr>
      </w:pPr>
      <w:r w:rsidRPr="00993817">
        <w:rPr>
          <w:b/>
          <w:sz w:val="32"/>
          <w:szCs w:val="32"/>
        </w:rPr>
        <w:lastRenderedPageBreak/>
        <w:t>PRAKTICKÁ ČÁST</w:t>
      </w:r>
    </w:p>
    <w:p w:rsidR="00075021" w:rsidRDefault="00075021" w:rsidP="00D37EFC">
      <w:pPr>
        <w:spacing w:after="160" w:line="259" w:lineRule="auto"/>
        <w:ind w:firstLine="0"/>
        <w:jc w:val="center"/>
      </w:pPr>
    </w:p>
    <w:p w:rsidR="009835CD" w:rsidRDefault="0072714A" w:rsidP="00297959">
      <w:pPr>
        <w:pStyle w:val="Nadpis1"/>
        <w:numPr>
          <w:ilvl w:val="0"/>
          <w:numId w:val="13"/>
        </w:numPr>
        <w:ind w:left="284"/>
      </w:pPr>
      <w:bookmarkStart w:id="8" w:name="_Toc516757688"/>
      <w:r>
        <w:t>T</w:t>
      </w:r>
      <w:r w:rsidR="001B2618">
        <w:t>vorb</w:t>
      </w:r>
      <w:r w:rsidR="00855212">
        <w:t>a</w:t>
      </w:r>
      <w:r w:rsidR="001B2618">
        <w:t xml:space="preserve"> příručky</w:t>
      </w:r>
      <w:bookmarkEnd w:id="8"/>
    </w:p>
    <w:p w:rsidR="009835CD" w:rsidRDefault="009835CD" w:rsidP="009835CD">
      <w:pPr>
        <w:spacing w:line="240" w:lineRule="auto"/>
        <w:ind w:firstLine="0"/>
        <w:rPr>
          <w:b/>
          <w:sz w:val="28"/>
          <w:szCs w:val="28"/>
        </w:rPr>
      </w:pPr>
      <w:r w:rsidRPr="009835CD">
        <w:rPr>
          <w:b/>
          <w:sz w:val="28"/>
          <w:szCs w:val="28"/>
        </w:rPr>
        <w:t>Stručný popis školy a školní vzdělávací program</w:t>
      </w:r>
    </w:p>
    <w:p w:rsidR="009835CD" w:rsidRPr="009835CD" w:rsidRDefault="009835CD" w:rsidP="009835CD">
      <w:pPr>
        <w:ind w:firstLine="0"/>
        <w:rPr>
          <w:b/>
          <w:sz w:val="28"/>
          <w:szCs w:val="28"/>
        </w:rPr>
      </w:pPr>
    </w:p>
    <w:p w:rsidR="00D37EFC" w:rsidRDefault="00256F23" w:rsidP="00D37EFC">
      <w:pPr>
        <w:ind w:firstLine="425"/>
        <w:jc w:val="both"/>
        <w:rPr>
          <w:rFonts w:cs="Times New Roman"/>
          <w:szCs w:val="24"/>
        </w:rPr>
      </w:pPr>
      <w:r w:rsidRPr="00BB3CD5">
        <w:rPr>
          <w:rFonts w:cs="Times New Roman"/>
          <w:szCs w:val="24"/>
        </w:rPr>
        <w:t>Naše š</w:t>
      </w:r>
      <w:r w:rsidR="00D37EFC" w:rsidRPr="00BB3CD5">
        <w:rPr>
          <w:rFonts w:cs="Times New Roman"/>
          <w:szCs w:val="24"/>
        </w:rPr>
        <w:t>kola</w:t>
      </w:r>
      <w:r w:rsidR="009F427B">
        <w:rPr>
          <w:rFonts w:cs="Times New Roman"/>
          <w:szCs w:val="24"/>
        </w:rPr>
        <w:t xml:space="preserve"> </w:t>
      </w:r>
      <w:r w:rsidR="00D37EFC">
        <w:rPr>
          <w:rFonts w:cs="Times New Roman"/>
          <w:szCs w:val="24"/>
        </w:rPr>
        <w:t>poskytuje předškolní vzdělávání dětem se zdravotním postižením a zdravotním znevýhodněním na úrovni mateřské školy. Základní škola poskytuje základní vzdělání žákům se zdravotním postižením, s mentálním postižením, s těžkým mentálním postižením, se souběžným postižením více vadami a autismem. Na pozici střední školy jsou to praktická škola jednoletá a odborné učiliště. Praktická škola jednoletá je určena pro chlapce i dívky, kteří si zde doplňují a rozšiřují všeobecné základy vzdělání dosažené v průběhu docházky do základní školy praktické nebo speciální.</w:t>
      </w:r>
    </w:p>
    <w:p w:rsidR="00D37EFC" w:rsidRDefault="00D37EFC" w:rsidP="00D37EFC">
      <w:pPr>
        <w:ind w:firstLine="425"/>
        <w:jc w:val="both"/>
        <w:rPr>
          <w:rFonts w:cs="Times New Roman"/>
          <w:szCs w:val="24"/>
        </w:rPr>
      </w:pPr>
      <w:r>
        <w:rPr>
          <w:rFonts w:cs="Times New Roman"/>
          <w:szCs w:val="24"/>
        </w:rPr>
        <w:t>Poslední součástí školy je již zmíněné odborné učiliště, na kterém p</w:t>
      </w:r>
      <w:r w:rsidR="00075021">
        <w:rPr>
          <w:rFonts w:cs="Times New Roman"/>
          <w:szCs w:val="24"/>
        </w:rPr>
        <w:t>racuji</w:t>
      </w:r>
      <w:r>
        <w:rPr>
          <w:rFonts w:cs="Times New Roman"/>
          <w:szCs w:val="24"/>
        </w:rPr>
        <w:t xml:space="preserve"> jako učitel odborného výcviku oboru Zednické práce. Zde jsou žáci připravováni na výkon dělnických povolání v oblasti služeb</w:t>
      </w:r>
      <w:r w:rsidR="00075021">
        <w:rPr>
          <w:rFonts w:cs="Times New Roman"/>
          <w:szCs w:val="24"/>
        </w:rPr>
        <w:t xml:space="preserve"> </w:t>
      </w:r>
      <w:r>
        <w:rPr>
          <w:rFonts w:cs="Times New Roman"/>
          <w:szCs w:val="24"/>
        </w:rPr>
        <w:t xml:space="preserve">ve stavebnictví. Je určeno především žákům se SVP, kde si žáci během tří let osvojují potřebné dovednosti pro zdárné uplatnění na trhu práce. Škola disponuje vlastními prostory pro nácvik praktických dovedností v odborném výcviku. Znamená to, že každý učební obor má své zázemí, které je vybaveno, každoročně doplňováno a modernizováno didaktickými prostředky </w:t>
      </w:r>
      <w:r w:rsidRPr="0052562E">
        <w:rPr>
          <w:rFonts w:cs="Times New Roman"/>
          <w:szCs w:val="24"/>
        </w:rPr>
        <w:t>jednak odrážejícími soudobé trendy v praxi, jednak zajišťujícími udržení konkurenceschopnosti na trhu regionálního školství.</w:t>
      </w:r>
      <w:r>
        <w:rPr>
          <w:rFonts w:cs="Times New Roman"/>
          <w:szCs w:val="24"/>
        </w:rPr>
        <w:t xml:space="preserve"> Mimo těchto prostor mají možnost žáci pracovat i na smluvních pracovištích sociálních partnerů školy, čímž si můžou okusit chod přímo v reálném pracovním světě. Při vzdělávání těchto žáků je dbáno především na praktickou dovednost absolventů. Tím je dáno i rozvržení týdenní výuky na dva dny teorie a tři dny odborného výcviku. Úspěšným splněním jednotných závěrečných zkoušek se žák stává držitelem vysvědčení o závěrečné zkoušce a</w:t>
      </w:r>
      <w:r w:rsidR="00AD41AB">
        <w:rPr>
          <w:rFonts w:cs="Times New Roman"/>
          <w:szCs w:val="24"/>
        </w:rPr>
        <w:t xml:space="preserve"> </w:t>
      </w:r>
      <w:r>
        <w:rPr>
          <w:rFonts w:cs="Times New Roman"/>
          <w:szCs w:val="24"/>
        </w:rPr>
        <w:t>výučního listu.</w:t>
      </w:r>
    </w:p>
    <w:p w:rsidR="00D37EFC" w:rsidRDefault="00D37EFC" w:rsidP="00D37EFC">
      <w:pPr>
        <w:ind w:firstLine="425"/>
        <w:jc w:val="both"/>
        <w:rPr>
          <w:rFonts w:cs="Times New Roman"/>
          <w:szCs w:val="24"/>
        </w:rPr>
      </w:pPr>
      <w:r>
        <w:rPr>
          <w:rFonts w:cs="Times New Roman"/>
          <w:szCs w:val="24"/>
        </w:rPr>
        <w:t xml:space="preserve">Podmínkou přijetí ke studiu je podání přihlášky, jejíž součástí je zpráva o vyšetření z odborného školského pracoviště, kterým je pedagogicko-psychologická poradna nebo speciálně pedagogické centrum. Dalším kritériem je splnění povinné školní docházky, zdravotní způsobilost ke vzdělávání v daném oboru a vydání doporučení k zařazení žáka do školy samostatně zřízené pro žáky se zdravotním postižením. Dále se podmínky pro přijetí řídí dle </w:t>
      </w:r>
      <w:r w:rsidRPr="00681D0C">
        <w:rPr>
          <w:rFonts w:cs="Times New Roman"/>
          <w:szCs w:val="24"/>
        </w:rPr>
        <w:t>§ 59, odst.</w:t>
      </w:r>
      <w:r>
        <w:rPr>
          <w:rFonts w:cs="Times New Roman"/>
          <w:szCs w:val="24"/>
        </w:rPr>
        <w:t xml:space="preserve"> </w:t>
      </w:r>
      <w:r w:rsidRPr="00681D0C">
        <w:rPr>
          <w:rFonts w:cs="Times New Roman"/>
          <w:szCs w:val="24"/>
        </w:rPr>
        <w:t>1 š</w:t>
      </w:r>
      <w:r>
        <w:rPr>
          <w:rFonts w:cs="Times New Roman"/>
          <w:szCs w:val="24"/>
        </w:rPr>
        <w:t>kolského zákona č. 561/2004 Sb.</w:t>
      </w:r>
      <w:r w:rsidRPr="00681D0C">
        <w:rPr>
          <w:rFonts w:cs="Times New Roman"/>
          <w:szCs w:val="24"/>
        </w:rPr>
        <w:t xml:space="preserve"> a §</w:t>
      </w:r>
      <w:r>
        <w:rPr>
          <w:rFonts w:cs="Times New Roman"/>
          <w:szCs w:val="24"/>
        </w:rPr>
        <w:t xml:space="preserve"> </w:t>
      </w:r>
      <w:r w:rsidRPr="00681D0C">
        <w:rPr>
          <w:rFonts w:cs="Times New Roman"/>
          <w:szCs w:val="24"/>
        </w:rPr>
        <w:t xml:space="preserve">2 vyhlášky č. 73/2005 Sb., </w:t>
      </w:r>
      <w:r>
        <w:rPr>
          <w:rFonts w:cs="Times New Roman"/>
          <w:szCs w:val="24"/>
        </w:rPr>
        <w:t>O</w:t>
      </w:r>
      <w:r w:rsidRPr="00681D0C">
        <w:rPr>
          <w:rFonts w:cs="Times New Roman"/>
          <w:szCs w:val="24"/>
        </w:rPr>
        <w:t xml:space="preserve"> vzdělávání </w:t>
      </w:r>
      <w:r w:rsidRPr="00681D0C">
        <w:rPr>
          <w:rFonts w:cs="Times New Roman"/>
          <w:szCs w:val="24"/>
        </w:rPr>
        <w:lastRenderedPageBreak/>
        <w:t>dětí, žáků a studentů se speciálními vzdělávacími potřebami a dětí, žáků a studentů mimořádně nadaných, v platném znění.</w:t>
      </w:r>
    </w:p>
    <w:p w:rsidR="009A2603" w:rsidRDefault="009A2603" w:rsidP="00D37EFC">
      <w:pPr>
        <w:ind w:firstLine="425"/>
        <w:jc w:val="both"/>
        <w:rPr>
          <w:rFonts w:cs="Times New Roman"/>
          <w:szCs w:val="24"/>
        </w:rPr>
      </w:pPr>
    </w:p>
    <w:p w:rsidR="00D37EFC" w:rsidRPr="005D3CBB" w:rsidRDefault="00D37EFC" w:rsidP="009A2603">
      <w:pPr>
        <w:spacing w:line="240" w:lineRule="auto"/>
        <w:ind w:firstLine="0"/>
        <w:rPr>
          <w:rFonts w:cs="Times New Roman"/>
          <w:b/>
          <w:szCs w:val="24"/>
        </w:rPr>
      </w:pPr>
      <w:r>
        <w:rPr>
          <w:rFonts w:cs="Times New Roman"/>
          <w:b/>
          <w:szCs w:val="24"/>
        </w:rPr>
        <w:t>Profil</w:t>
      </w:r>
      <w:r w:rsidR="00075021">
        <w:rPr>
          <w:rFonts w:cs="Times New Roman"/>
          <w:b/>
          <w:szCs w:val="24"/>
        </w:rPr>
        <w:t xml:space="preserve"> absolventa</w:t>
      </w:r>
      <w:r>
        <w:rPr>
          <w:rFonts w:cs="Times New Roman"/>
          <w:b/>
          <w:szCs w:val="24"/>
        </w:rPr>
        <w:t xml:space="preserve"> </w:t>
      </w:r>
      <w:r w:rsidRPr="006E5BA4">
        <w:rPr>
          <w:rFonts w:cs="Times New Roman"/>
          <w:b/>
          <w:szCs w:val="24"/>
        </w:rPr>
        <w:t xml:space="preserve">dle ŠVP </w:t>
      </w:r>
      <w:r>
        <w:rPr>
          <w:rFonts w:cs="Times New Roman"/>
          <w:b/>
          <w:szCs w:val="24"/>
        </w:rPr>
        <w:t>zednické práce 36-</w:t>
      </w:r>
      <w:proofErr w:type="gramStart"/>
      <w:r>
        <w:rPr>
          <w:rFonts w:cs="Times New Roman"/>
          <w:b/>
          <w:szCs w:val="24"/>
        </w:rPr>
        <w:t>67-E</w:t>
      </w:r>
      <w:proofErr w:type="gramEnd"/>
      <w:r>
        <w:rPr>
          <w:rFonts w:cs="Times New Roman"/>
          <w:b/>
          <w:szCs w:val="24"/>
        </w:rPr>
        <w:t>/01</w:t>
      </w:r>
    </w:p>
    <w:p w:rsidR="00D37EFC" w:rsidRDefault="00D37EFC" w:rsidP="008E7359">
      <w:pPr>
        <w:tabs>
          <w:tab w:val="left" w:pos="4536"/>
        </w:tabs>
        <w:suppressAutoHyphens/>
        <w:ind w:left="4536" w:hanging="4536"/>
        <w:jc w:val="both"/>
        <w:rPr>
          <w:rFonts w:eastAsia="Times New Roman" w:cs="Times New Roman"/>
          <w:color w:val="000000"/>
          <w:szCs w:val="24"/>
          <w:lang w:eastAsia="ar-SA"/>
        </w:rPr>
      </w:pPr>
      <w:r>
        <w:rPr>
          <w:rFonts w:eastAsia="Times New Roman" w:cs="Times New Roman"/>
          <w:b/>
          <w:color w:val="000000"/>
          <w:szCs w:val="24"/>
          <w:lang w:eastAsia="ar-SA"/>
        </w:rPr>
        <w:t xml:space="preserve">         </w:t>
      </w:r>
      <w:r>
        <w:rPr>
          <w:rFonts w:eastAsia="Times New Roman" w:cs="Times New Roman"/>
          <w:color w:val="000000"/>
          <w:szCs w:val="24"/>
          <w:lang w:eastAsia="ar-SA"/>
        </w:rPr>
        <w:t xml:space="preserve">         </w:t>
      </w:r>
    </w:p>
    <w:p w:rsidR="00373792" w:rsidRDefault="00AF7D90" w:rsidP="009A2603">
      <w:pPr>
        <w:tabs>
          <w:tab w:val="left" w:pos="4535"/>
        </w:tabs>
        <w:suppressAutoHyphens/>
        <w:jc w:val="both"/>
        <w:rPr>
          <w:rFonts w:eastAsia="Times New Roman" w:cs="Times New Roman"/>
          <w:color w:val="000000"/>
          <w:szCs w:val="24"/>
          <w:lang w:eastAsia="ar-SA"/>
        </w:rPr>
      </w:pPr>
      <w:r>
        <w:rPr>
          <w:rFonts w:eastAsia="Times New Roman" w:cs="Times New Roman"/>
          <w:color w:val="000000"/>
          <w:szCs w:val="24"/>
          <w:lang w:eastAsia="ar-SA"/>
        </w:rPr>
        <w:t>Absolvent</w:t>
      </w:r>
      <w:r w:rsidR="00955078">
        <w:rPr>
          <w:rFonts w:eastAsia="Times New Roman" w:cs="Times New Roman"/>
          <w:color w:val="000000"/>
          <w:szCs w:val="24"/>
          <w:lang w:eastAsia="ar-SA"/>
        </w:rPr>
        <w:t>ům</w:t>
      </w:r>
      <w:r>
        <w:rPr>
          <w:rFonts w:eastAsia="Times New Roman" w:cs="Times New Roman"/>
          <w:color w:val="000000"/>
          <w:szCs w:val="24"/>
          <w:lang w:eastAsia="ar-SA"/>
        </w:rPr>
        <w:t xml:space="preserve"> „Mateřské školy, základní školy a střední školy Vyškov, příspěvkové organizace</w:t>
      </w:r>
      <w:r w:rsidR="00955078">
        <w:rPr>
          <w:rFonts w:eastAsia="Times New Roman" w:cs="Times New Roman"/>
          <w:color w:val="000000"/>
          <w:szCs w:val="24"/>
          <w:lang w:eastAsia="ar-SA"/>
        </w:rPr>
        <w:t>, bude</w:t>
      </w:r>
      <w:r w:rsidR="008E7359">
        <w:rPr>
          <w:rFonts w:eastAsia="Times New Roman" w:cs="Times New Roman"/>
          <w:color w:val="000000"/>
          <w:szCs w:val="24"/>
          <w:lang w:eastAsia="ar-SA"/>
        </w:rPr>
        <w:t xml:space="preserve"> vydáno</w:t>
      </w:r>
      <w:r w:rsidR="00955078">
        <w:rPr>
          <w:rFonts w:eastAsia="Times New Roman" w:cs="Times New Roman"/>
          <w:color w:val="000000"/>
          <w:szCs w:val="24"/>
          <w:lang w:eastAsia="ar-SA"/>
        </w:rPr>
        <w:t xml:space="preserve"> po tříletém denním studiu, ukončeným jednotnou závěrečnou zkouškou, vysvědčení o závěrečné zkoušce a výuční list</w:t>
      </w:r>
      <w:r w:rsidR="008E7359">
        <w:rPr>
          <w:rFonts w:eastAsia="Times New Roman" w:cs="Times New Roman"/>
          <w:color w:val="000000"/>
          <w:szCs w:val="24"/>
          <w:lang w:eastAsia="ar-SA"/>
        </w:rPr>
        <w:t>. Tito absolventi budou disponovat kompetencemi příslušnými pro výkon odborných prací prováděných ve stavebnictví</w:t>
      </w:r>
      <w:r w:rsidR="00D31783">
        <w:rPr>
          <w:rFonts w:eastAsia="Times New Roman" w:cs="Times New Roman"/>
          <w:color w:val="000000"/>
          <w:szCs w:val="24"/>
          <w:lang w:eastAsia="ar-SA"/>
        </w:rPr>
        <w:t>.</w:t>
      </w:r>
      <w:r w:rsidR="008E7359">
        <w:rPr>
          <w:rFonts w:eastAsia="Times New Roman" w:cs="Times New Roman"/>
          <w:color w:val="000000"/>
          <w:szCs w:val="24"/>
          <w:lang w:eastAsia="ar-SA"/>
        </w:rPr>
        <w:t xml:space="preserve"> </w:t>
      </w:r>
      <w:r w:rsidR="00955078">
        <w:rPr>
          <w:rFonts w:eastAsia="Times New Roman" w:cs="Times New Roman"/>
          <w:color w:val="000000"/>
          <w:szCs w:val="24"/>
          <w:lang w:eastAsia="ar-SA"/>
        </w:rPr>
        <w:t xml:space="preserve"> </w:t>
      </w:r>
    </w:p>
    <w:p w:rsidR="00CE1DC7" w:rsidRPr="006E5BA4" w:rsidRDefault="002E76EF" w:rsidP="00CE1DC7">
      <w:pPr>
        <w:suppressAutoHyphens/>
        <w:ind w:firstLine="0"/>
        <w:jc w:val="both"/>
        <w:rPr>
          <w:rFonts w:eastAsia="Times New Roman" w:cs="Times New Roman"/>
          <w:b/>
          <w:szCs w:val="24"/>
          <w:lang w:eastAsia="ar-SA"/>
        </w:rPr>
      </w:pPr>
      <w:r>
        <w:rPr>
          <w:rFonts w:eastAsia="Times New Roman" w:cs="Times New Roman"/>
          <w:b/>
          <w:szCs w:val="24"/>
          <w:lang w:eastAsia="ar-SA"/>
        </w:rPr>
        <w:t>Příručka vychází z o</w:t>
      </w:r>
      <w:r w:rsidR="00CE1DC7" w:rsidRPr="008C4366">
        <w:rPr>
          <w:rFonts w:eastAsia="Times New Roman" w:cs="Times New Roman"/>
          <w:b/>
          <w:szCs w:val="24"/>
          <w:lang w:eastAsia="ar-SA"/>
        </w:rPr>
        <w:t>dborn</w:t>
      </w:r>
      <w:r>
        <w:rPr>
          <w:rFonts w:eastAsia="Times New Roman" w:cs="Times New Roman"/>
          <w:b/>
          <w:szCs w:val="24"/>
          <w:lang w:eastAsia="ar-SA"/>
        </w:rPr>
        <w:t>ých</w:t>
      </w:r>
      <w:r w:rsidR="00CE1DC7" w:rsidRPr="008C4366">
        <w:rPr>
          <w:rFonts w:eastAsia="Times New Roman" w:cs="Times New Roman"/>
          <w:b/>
          <w:szCs w:val="24"/>
          <w:lang w:eastAsia="ar-SA"/>
        </w:rPr>
        <w:t xml:space="preserve"> kompetenc</w:t>
      </w:r>
      <w:r>
        <w:rPr>
          <w:rFonts w:eastAsia="Times New Roman" w:cs="Times New Roman"/>
          <w:b/>
          <w:szCs w:val="24"/>
          <w:lang w:eastAsia="ar-SA"/>
        </w:rPr>
        <w:t xml:space="preserve">í a učební osnovy odborného výcviku  </w:t>
      </w:r>
    </w:p>
    <w:p w:rsidR="00CE1DC7" w:rsidRDefault="00CE1DC7" w:rsidP="00CE1DC7">
      <w:pPr>
        <w:jc w:val="both"/>
        <w:rPr>
          <w:rFonts w:cs="Times New Roman"/>
          <w:szCs w:val="24"/>
        </w:rPr>
      </w:pPr>
      <w:r>
        <w:rPr>
          <w:rFonts w:cs="Times New Roman"/>
          <w:szCs w:val="24"/>
        </w:rPr>
        <w:t xml:space="preserve">Odborné kompetence uvádějí profesní profil absolventa a vychází z klasifikace požadavků na výkon povolání. Tvoří je soubor odborných vědomostí, dovedností, postojů a hodnot potřebných pro výkon pracovních činností zvoleného povolání. </w:t>
      </w:r>
    </w:p>
    <w:p w:rsidR="00CE1DC7" w:rsidRDefault="00CE1DC7" w:rsidP="00CE1DC7">
      <w:pPr>
        <w:jc w:val="both"/>
        <w:rPr>
          <w:rFonts w:cs="Times New Roman"/>
          <w:szCs w:val="24"/>
        </w:rPr>
      </w:pPr>
      <w:r>
        <w:rPr>
          <w:rFonts w:cs="Times New Roman"/>
          <w:szCs w:val="24"/>
        </w:rPr>
        <w:t xml:space="preserve">Příprava žáka dle školního vzdělávacího programu Zednické práce směřuje k tomu, že absolvent po úspěšném vykonání závěrečné zkoušky má </w:t>
      </w:r>
      <w:r w:rsidRPr="0052562E">
        <w:rPr>
          <w:rFonts w:cs="Times New Roman"/>
          <w:szCs w:val="24"/>
        </w:rPr>
        <w:t>mimo jiné následující předpoklady</w:t>
      </w:r>
      <w:r w:rsidR="00003A44">
        <w:rPr>
          <w:rFonts w:cs="Times New Roman"/>
          <w:szCs w:val="24"/>
        </w:rPr>
        <w:t>.</w:t>
      </w:r>
      <w:r w:rsidRPr="0052562E">
        <w:rPr>
          <w:rFonts w:cs="Times New Roman"/>
          <w:szCs w:val="24"/>
        </w:rPr>
        <w:t xml:space="preserve"> </w:t>
      </w:r>
      <w:r w:rsidR="00003A44">
        <w:rPr>
          <w:rFonts w:cs="Times New Roman"/>
          <w:szCs w:val="24"/>
        </w:rPr>
        <w:t>U</w:t>
      </w:r>
      <w:r w:rsidRPr="0052562E">
        <w:rPr>
          <w:rFonts w:cs="Times New Roman"/>
          <w:szCs w:val="24"/>
        </w:rPr>
        <w:t>vedeny jsou ty, co</w:t>
      </w:r>
      <w:r>
        <w:rPr>
          <w:rFonts w:cs="Times New Roman"/>
          <w:szCs w:val="24"/>
        </w:rPr>
        <w:t xml:space="preserve"> jsou</w:t>
      </w:r>
      <w:r w:rsidRPr="0052562E">
        <w:rPr>
          <w:rFonts w:cs="Times New Roman"/>
          <w:szCs w:val="24"/>
        </w:rPr>
        <w:t xml:space="preserve"> považ</w:t>
      </w:r>
      <w:r>
        <w:rPr>
          <w:rFonts w:cs="Times New Roman"/>
          <w:szCs w:val="24"/>
        </w:rPr>
        <w:t>ovány</w:t>
      </w:r>
      <w:r w:rsidRPr="0052562E">
        <w:rPr>
          <w:rFonts w:cs="Times New Roman"/>
          <w:szCs w:val="24"/>
        </w:rPr>
        <w:t xml:space="preserve"> za nejdůležitější a ze kterých vycház</w:t>
      </w:r>
      <w:r>
        <w:rPr>
          <w:rFonts w:cs="Times New Roman"/>
          <w:szCs w:val="24"/>
        </w:rPr>
        <w:t>í</w:t>
      </w:r>
      <w:r w:rsidRPr="0052562E">
        <w:rPr>
          <w:rFonts w:cs="Times New Roman"/>
          <w:szCs w:val="24"/>
        </w:rPr>
        <w:t xml:space="preserve"> tvorb</w:t>
      </w:r>
      <w:r>
        <w:rPr>
          <w:rFonts w:cs="Times New Roman"/>
          <w:szCs w:val="24"/>
        </w:rPr>
        <w:t>a</w:t>
      </w:r>
      <w:r w:rsidRPr="0052562E">
        <w:rPr>
          <w:rFonts w:cs="Times New Roman"/>
          <w:szCs w:val="24"/>
        </w:rPr>
        <w:t xml:space="preserve"> příručky do odborného výcviku pro žáky se speciálními vzdělávacími potřebami:</w:t>
      </w:r>
      <w:r>
        <w:rPr>
          <w:rFonts w:cs="Times New Roman"/>
          <w:szCs w:val="24"/>
        </w:rPr>
        <w:t xml:space="preserve"> </w:t>
      </w:r>
    </w:p>
    <w:p w:rsidR="00CE1DC7" w:rsidRDefault="00CE1DC7" w:rsidP="00297959">
      <w:pPr>
        <w:pStyle w:val="Odstavecseseznamem"/>
        <w:numPr>
          <w:ilvl w:val="0"/>
          <w:numId w:val="2"/>
        </w:numPr>
        <w:jc w:val="both"/>
        <w:rPr>
          <w:rFonts w:cs="Times New Roman"/>
          <w:szCs w:val="24"/>
        </w:rPr>
      </w:pPr>
      <w:r>
        <w:rPr>
          <w:rFonts w:cs="Times New Roman"/>
          <w:szCs w:val="24"/>
        </w:rPr>
        <w:t>Zná materiály a základní technologie používané na stavbách</w:t>
      </w:r>
      <w:r w:rsidR="00857B06">
        <w:rPr>
          <w:rFonts w:cs="Times New Roman"/>
          <w:szCs w:val="24"/>
        </w:rPr>
        <w:t>.</w:t>
      </w:r>
      <w:r>
        <w:rPr>
          <w:rFonts w:cs="Times New Roman"/>
          <w:szCs w:val="24"/>
        </w:rPr>
        <w:t xml:space="preserve"> </w:t>
      </w:r>
    </w:p>
    <w:p w:rsidR="00CE1DC7" w:rsidRDefault="00CE1DC7" w:rsidP="00297959">
      <w:pPr>
        <w:pStyle w:val="Odstavecseseznamem"/>
        <w:numPr>
          <w:ilvl w:val="0"/>
          <w:numId w:val="2"/>
        </w:numPr>
        <w:jc w:val="both"/>
        <w:rPr>
          <w:rFonts w:cs="Times New Roman"/>
          <w:szCs w:val="24"/>
        </w:rPr>
      </w:pPr>
      <w:r>
        <w:rPr>
          <w:rFonts w:cs="Times New Roman"/>
          <w:szCs w:val="24"/>
        </w:rPr>
        <w:t xml:space="preserve">Zvládá práce </w:t>
      </w:r>
      <w:r w:rsidRPr="0052562E">
        <w:rPr>
          <w:rFonts w:cs="Times New Roman"/>
          <w:szCs w:val="24"/>
        </w:rPr>
        <w:t>pod dozorem</w:t>
      </w:r>
      <w:r>
        <w:rPr>
          <w:rFonts w:cs="Times New Roman"/>
          <w:szCs w:val="24"/>
        </w:rPr>
        <w:t xml:space="preserve"> vedoucího odborného výcviku</w:t>
      </w:r>
      <w:r w:rsidR="00857B06">
        <w:rPr>
          <w:rFonts w:cs="Times New Roman"/>
          <w:szCs w:val="24"/>
        </w:rPr>
        <w:t>.</w:t>
      </w:r>
    </w:p>
    <w:p w:rsidR="00CE1DC7" w:rsidRDefault="00CE1DC7" w:rsidP="00297959">
      <w:pPr>
        <w:pStyle w:val="Odstavecseseznamem"/>
        <w:numPr>
          <w:ilvl w:val="0"/>
          <w:numId w:val="2"/>
        </w:numPr>
        <w:jc w:val="both"/>
        <w:rPr>
          <w:rFonts w:cs="Times New Roman"/>
          <w:szCs w:val="24"/>
        </w:rPr>
      </w:pPr>
      <w:r>
        <w:rPr>
          <w:rFonts w:cs="Times New Roman"/>
          <w:szCs w:val="24"/>
        </w:rPr>
        <w:t>Má přehled v oblasti stavebních materiálů</w:t>
      </w:r>
      <w:r w:rsidR="00857B06">
        <w:rPr>
          <w:rFonts w:cs="Times New Roman"/>
          <w:szCs w:val="24"/>
        </w:rPr>
        <w:t>.</w:t>
      </w:r>
    </w:p>
    <w:p w:rsidR="00CE1DC7" w:rsidRDefault="00CE1DC7" w:rsidP="00297959">
      <w:pPr>
        <w:pStyle w:val="Odstavecseseznamem"/>
        <w:numPr>
          <w:ilvl w:val="0"/>
          <w:numId w:val="2"/>
        </w:numPr>
        <w:jc w:val="both"/>
        <w:rPr>
          <w:rFonts w:cs="Times New Roman"/>
          <w:szCs w:val="24"/>
        </w:rPr>
      </w:pPr>
      <w:r>
        <w:rPr>
          <w:rFonts w:cs="Times New Roman"/>
          <w:szCs w:val="24"/>
        </w:rPr>
        <w:t>Zná obsluhu a použití jednoduchých stavebních strojů a nářadí</w:t>
      </w:r>
      <w:r w:rsidR="00857B06">
        <w:rPr>
          <w:rFonts w:cs="Times New Roman"/>
          <w:szCs w:val="24"/>
        </w:rPr>
        <w:t>.</w:t>
      </w:r>
    </w:p>
    <w:p w:rsidR="00CE1DC7" w:rsidRDefault="00CE1DC7" w:rsidP="00297959">
      <w:pPr>
        <w:pStyle w:val="Odstavecseseznamem"/>
        <w:numPr>
          <w:ilvl w:val="0"/>
          <w:numId w:val="2"/>
        </w:numPr>
        <w:jc w:val="both"/>
        <w:rPr>
          <w:rFonts w:cs="Times New Roman"/>
          <w:szCs w:val="24"/>
        </w:rPr>
      </w:pPr>
      <w:r>
        <w:rPr>
          <w:rFonts w:cs="Times New Roman"/>
          <w:szCs w:val="24"/>
        </w:rPr>
        <w:t>Zná a dodržuje předpisy BOZP</w:t>
      </w:r>
      <w:r w:rsidR="00857B06">
        <w:rPr>
          <w:rFonts w:cs="Times New Roman"/>
          <w:szCs w:val="24"/>
        </w:rPr>
        <w:t>.</w:t>
      </w:r>
    </w:p>
    <w:p w:rsidR="00CE1DC7" w:rsidRPr="00631378" w:rsidRDefault="00CE1DC7" w:rsidP="00297959">
      <w:pPr>
        <w:pStyle w:val="Odstavecseseznamem"/>
        <w:numPr>
          <w:ilvl w:val="0"/>
          <w:numId w:val="2"/>
        </w:numPr>
        <w:jc w:val="both"/>
        <w:rPr>
          <w:rFonts w:cs="Times New Roman"/>
          <w:szCs w:val="24"/>
        </w:rPr>
      </w:pPr>
      <w:r>
        <w:rPr>
          <w:rFonts w:cs="Times New Roman"/>
          <w:szCs w:val="24"/>
        </w:rPr>
        <w:t>Ovládá jednoduché stavební práce</w:t>
      </w:r>
      <w:r w:rsidR="00857B06">
        <w:rPr>
          <w:rFonts w:cs="Times New Roman"/>
          <w:szCs w:val="24"/>
        </w:rPr>
        <w:t>.</w:t>
      </w:r>
    </w:p>
    <w:p w:rsidR="003F7A48" w:rsidRDefault="003F7A48" w:rsidP="00EB5030">
      <w:pPr>
        <w:spacing w:after="160" w:line="259" w:lineRule="auto"/>
        <w:ind w:left="708" w:firstLine="0"/>
      </w:pPr>
    </w:p>
    <w:p w:rsidR="00EB5030" w:rsidRDefault="00EB5030" w:rsidP="00652668">
      <w:pPr>
        <w:spacing w:after="160"/>
      </w:pPr>
      <w:r>
        <w:t>V učební osnově je</w:t>
      </w:r>
      <w:r w:rsidR="008E7359">
        <w:t xml:space="preserve"> blíže</w:t>
      </w:r>
      <w:r>
        <w:t xml:space="preserve"> rozpracován rozsah učiva, vědomostí a počet hodin výuky k jednotlivým tematickým celkům. (viz. příloha č. 1) </w:t>
      </w:r>
    </w:p>
    <w:p w:rsidR="003F7A48" w:rsidRDefault="00EB5030" w:rsidP="00D37EFC">
      <w:pPr>
        <w:spacing w:after="160" w:line="259" w:lineRule="auto"/>
        <w:ind w:firstLine="0"/>
      </w:pPr>
      <w:r>
        <w:tab/>
        <w:t>Učivo</w:t>
      </w:r>
      <w:r w:rsidR="00AD07E9">
        <w:t xml:space="preserve"> v příručce</w:t>
      </w:r>
      <w:r>
        <w:t xml:space="preserve"> dle učební osnovy:</w:t>
      </w:r>
    </w:p>
    <w:p w:rsidR="00EB5030" w:rsidRDefault="00AD07E9" w:rsidP="00297959">
      <w:pPr>
        <w:pStyle w:val="Odstavecseseznamem"/>
        <w:numPr>
          <w:ilvl w:val="0"/>
          <w:numId w:val="12"/>
        </w:numPr>
        <w:spacing w:after="160"/>
      </w:pPr>
      <w:r>
        <w:t>Bezpečnost a ochrana zdraví při práci, hygiena práce, požární prevence</w:t>
      </w:r>
    </w:p>
    <w:p w:rsidR="00AD07E9" w:rsidRDefault="00AD07E9" w:rsidP="00297959">
      <w:pPr>
        <w:pStyle w:val="Odstavecseseznamem"/>
        <w:numPr>
          <w:ilvl w:val="0"/>
          <w:numId w:val="12"/>
        </w:numPr>
        <w:spacing w:after="160"/>
      </w:pPr>
      <w:r>
        <w:t>Základní nářadí a pracovní pomůcky pro zednické práce</w:t>
      </w:r>
    </w:p>
    <w:p w:rsidR="00AD07E9" w:rsidRDefault="00AD07E9" w:rsidP="00297959">
      <w:pPr>
        <w:pStyle w:val="Odstavecseseznamem"/>
        <w:numPr>
          <w:ilvl w:val="0"/>
          <w:numId w:val="12"/>
        </w:numPr>
        <w:spacing w:after="160" w:line="259" w:lineRule="auto"/>
      </w:pPr>
      <w:r>
        <w:t>Provádění zednických prací</w:t>
      </w:r>
    </w:p>
    <w:p w:rsidR="00DB54BE" w:rsidRPr="00DB54BE" w:rsidRDefault="00DB54BE" w:rsidP="00DB54BE">
      <w:pPr>
        <w:ind w:firstLine="708"/>
        <w:jc w:val="both"/>
        <w:rPr>
          <w:rFonts w:cs="Times New Roman"/>
          <w:color w:val="FF0000"/>
          <w:szCs w:val="24"/>
        </w:rPr>
      </w:pPr>
      <w:r w:rsidRPr="00DB54BE">
        <w:rPr>
          <w:rFonts w:cs="Times New Roman"/>
          <w:szCs w:val="24"/>
        </w:rPr>
        <w:t xml:space="preserve">Hlavním úkolem již zmiňované příručky do odborného výcviku pro žáky se SVP je přispět k docílení těchto znalostí a dovedností. </w:t>
      </w:r>
    </w:p>
    <w:p w:rsidR="00DB54BE" w:rsidRDefault="00DB54BE" w:rsidP="00DB54BE">
      <w:pPr>
        <w:jc w:val="both"/>
      </w:pPr>
    </w:p>
    <w:p w:rsidR="00B33542" w:rsidRDefault="003F7A48" w:rsidP="00DB54BE">
      <w:pPr>
        <w:jc w:val="both"/>
      </w:pPr>
      <w:r>
        <w:lastRenderedPageBreak/>
        <w:t>Vytvořenou příručku budou</w:t>
      </w:r>
      <w:r w:rsidR="00952B7A">
        <w:t xml:space="preserve"> mít žáci k dispozici v papírové podobě</w:t>
      </w:r>
      <w:r w:rsidR="00084B1B">
        <w:t xml:space="preserve"> formátu A4,</w:t>
      </w:r>
      <w:r w:rsidR="00952B7A">
        <w:t xml:space="preserve"> sváz</w:t>
      </w:r>
      <w:r w:rsidR="00B33542">
        <w:t xml:space="preserve">anou </w:t>
      </w:r>
      <w:r w:rsidR="00952B7A">
        <w:t>v kroužkové vazbě. T</w:t>
      </w:r>
      <w:r w:rsidR="00D142F7">
        <w:t>a</w:t>
      </w:r>
      <w:r w:rsidR="00B33542">
        <w:t>to vazba</w:t>
      </w:r>
      <w:r w:rsidR="00952B7A">
        <w:t xml:space="preserve"> umožní výměnu měsíčních výkazů při přechodu do dalšího ročníku a dále postupné doplňování</w:t>
      </w:r>
      <w:r w:rsidR="00B33542">
        <w:t xml:space="preserve"> nových podpůrných informací. </w:t>
      </w:r>
    </w:p>
    <w:p w:rsidR="007F332D" w:rsidRDefault="008B011D" w:rsidP="007F332D">
      <w:pPr>
        <w:ind w:firstLine="708"/>
        <w:jc w:val="both"/>
        <w:rPr>
          <w:rFonts w:cs="Times New Roman"/>
          <w:szCs w:val="24"/>
        </w:rPr>
      </w:pPr>
      <w:r>
        <w:t>Grafická podoba příručky je zpracována pořízením vlastních fotografií</w:t>
      </w:r>
      <w:r w:rsidR="00DB6575">
        <w:t>,</w:t>
      </w:r>
      <w:r>
        <w:t xml:space="preserve"> </w:t>
      </w:r>
      <w:r w:rsidR="00DB6575">
        <w:t>ke kterým je přiřazen co nejvýstižnější text.</w:t>
      </w:r>
      <w:r w:rsidR="00F64557">
        <w:t xml:space="preserve"> Příručka j</w:t>
      </w:r>
      <w:r w:rsidR="00DB6575">
        <w:t>e rozdělena do sedmi kapitol</w:t>
      </w:r>
      <w:r w:rsidR="004C790B">
        <w:t xml:space="preserve"> svázaných v kroužkové vazbě</w:t>
      </w:r>
      <w:r w:rsidR="003B0399">
        <w:t xml:space="preserve">. </w:t>
      </w:r>
      <w:r w:rsidR="006F1A8B">
        <w:t>První kapitola je zaměřena na popis</w:t>
      </w:r>
      <w:r w:rsidR="000B6DD4">
        <w:t xml:space="preserve"> a používání</w:t>
      </w:r>
      <w:r w:rsidR="00C62AD5">
        <w:t xml:space="preserve"> ochrann</w:t>
      </w:r>
      <w:r w:rsidR="006F1A8B">
        <w:t>ých</w:t>
      </w:r>
      <w:r w:rsidR="00C62AD5">
        <w:t xml:space="preserve"> prostředk</w:t>
      </w:r>
      <w:r w:rsidR="006F1A8B">
        <w:t>ů</w:t>
      </w:r>
      <w:r w:rsidR="00C62AD5">
        <w:t xml:space="preserve"> po</w:t>
      </w:r>
      <w:r w:rsidR="00D226D2">
        <w:t>třebných</w:t>
      </w:r>
      <w:r w:rsidR="00C62AD5">
        <w:t xml:space="preserve"> při</w:t>
      </w:r>
      <w:r w:rsidR="009656E6">
        <w:t xml:space="preserve"> různých pracovních činnostech</w:t>
      </w:r>
      <w:r w:rsidR="006F1A8B">
        <w:t>.</w:t>
      </w:r>
      <w:r w:rsidR="009656E6">
        <w:t xml:space="preserve"> Žáci se </w:t>
      </w:r>
      <w:proofErr w:type="gramStart"/>
      <w:r w:rsidR="009656E6">
        <w:t>dozví</w:t>
      </w:r>
      <w:proofErr w:type="gramEnd"/>
      <w:r w:rsidR="009656E6">
        <w:t xml:space="preserve"> jak si chránit zrak, sluch a jednotlivé části těla.</w:t>
      </w:r>
      <w:r w:rsidR="00A50794">
        <w:t xml:space="preserve"> Druhá kapitola je věnována postupu při zranění na staveništi a jednotkám IZS. Ve třetí kapitole je žákům </w:t>
      </w:r>
      <w:r w:rsidR="006F1A8B">
        <w:t>připraven výčet</w:t>
      </w:r>
      <w:r w:rsidR="00C62AD5">
        <w:t xml:space="preserve"> </w:t>
      </w:r>
      <w:r w:rsidR="00A50794">
        <w:t>základního zednického nářadí a drobné stavební mechanizace. Obsahem čtv</w:t>
      </w:r>
      <w:r w:rsidR="00B26723">
        <w:t xml:space="preserve">rté kapitoly jsou </w:t>
      </w:r>
      <w:r w:rsidR="00C62AD5">
        <w:t>nejpoužívanější stavební materiály</w:t>
      </w:r>
      <w:r w:rsidR="00172CE3">
        <w:t xml:space="preserve"> ve stavebnictví</w:t>
      </w:r>
      <w:r w:rsidR="00780451">
        <w:t>.</w:t>
      </w:r>
      <w:r w:rsidR="00702EAF">
        <w:t xml:space="preserve"> V těchto kapitolách je žákům názorně transformován</w:t>
      </w:r>
      <w:r w:rsidR="008223AD">
        <w:t xml:space="preserve"> nejdůležitější</w:t>
      </w:r>
      <w:r w:rsidR="00702EAF">
        <w:t xml:space="preserve"> soubor poznatků potřebných k</w:t>
      </w:r>
      <w:r w:rsidR="008049A4">
        <w:t xml:space="preserve"> rozvíjení zednických činností. </w:t>
      </w:r>
      <w:r w:rsidR="00172CE3">
        <w:t xml:space="preserve">Pátá kapitola napomůže žákům při výpočtu a přípravě betonové směsi </w:t>
      </w:r>
      <w:r w:rsidR="00B641D3">
        <w:t>k provedení betonové podlahy.</w:t>
      </w:r>
      <w:r w:rsidR="008049A4">
        <w:t xml:space="preserve"> Matematické schopnosti žáků se SVP jsou na velice nízké úrovni, proto jim tato kapitola bude vodítkem celého pracovního procesu betonáže. </w:t>
      </w:r>
      <w:r w:rsidR="00487714">
        <w:t>Pro orientaci a náhled skutečného chodu na stavbě,</w:t>
      </w:r>
      <w:r w:rsidR="00D512CE">
        <w:t xml:space="preserve"> je v šesté kapitole </w:t>
      </w:r>
      <w:proofErr w:type="gramStart"/>
      <w:r w:rsidR="00D512CE">
        <w:t>znázorněno</w:t>
      </w:r>
      <w:proofErr w:type="gramEnd"/>
      <w:r w:rsidR="00D512CE">
        <w:t xml:space="preserve"> jak vypadá zařízení staveniště a jaké přípravy jsou nutné provést před samotným započetím výstavby.</w:t>
      </w:r>
      <w:r w:rsidR="00A244BF">
        <w:t xml:space="preserve"> To</w:t>
      </w:r>
      <w:r w:rsidR="00154B20">
        <w:t xml:space="preserve"> pomůže žákům při samotném </w:t>
      </w:r>
      <w:r w:rsidR="007F332D">
        <w:t>přechodu a lepší orientaci</w:t>
      </w:r>
      <w:r w:rsidR="00154B20">
        <w:t xml:space="preserve"> </w:t>
      </w:r>
      <w:r w:rsidR="00702EAF">
        <w:t>na staveništi</w:t>
      </w:r>
      <w:r w:rsidR="00154B20">
        <w:t xml:space="preserve">. </w:t>
      </w:r>
      <w:r w:rsidR="007F332D">
        <w:rPr>
          <w:rFonts w:cs="Times New Roman"/>
          <w:szCs w:val="24"/>
        </w:rPr>
        <w:t xml:space="preserve">Poslední kapitolu tvoří pracovní výkazy na celý školní rok. Do těchto podkladů si žáci budou sami zapisovat odpracované hodiny </w:t>
      </w:r>
      <w:r w:rsidR="004C790B">
        <w:rPr>
          <w:rFonts w:cs="Times New Roman"/>
          <w:szCs w:val="24"/>
        </w:rPr>
        <w:t>daného</w:t>
      </w:r>
      <w:r w:rsidR="007F332D" w:rsidRPr="0052562E">
        <w:rPr>
          <w:rFonts w:cs="Times New Roman"/>
          <w:szCs w:val="24"/>
        </w:rPr>
        <w:t xml:space="preserve"> dn</w:t>
      </w:r>
      <w:r w:rsidR="008049A4">
        <w:rPr>
          <w:rFonts w:cs="Times New Roman"/>
          <w:szCs w:val="24"/>
        </w:rPr>
        <w:t>e</w:t>
      </w:r>
      <w:r w:rsidR="007F332D">
        <w:rPr>
          <w:rFonts w:cs="Times New Roman"/>
          <w:szCs w:val="24"/>
        </w:rPr>
        <w:t>, prováděné práce a celkový počet odpracovaných hodin v měsíci. Je připravena i kolonka pro hodnocení žákovy činnosti učitelem.</w:t>
      </w:r>
      <w:r w:rsidR="008049A4">
        <w:rPr>
          <w:rFonts w:cs="Times New Roman"/>
          <w:szCs w:val="24"/>
        </w:rPr>
        <w:t xml:space="preserve"> Tyto školní měsíční výkazy žákům</w:t>
      </w:r>
      <w:r w:rsidR="004C790B">
        <w:rPr>
          <w:rFonts w:cs="Times New Roman"/>
          <w:szCs w:val="24"/>
        </w:rPr>
        <w:t xml:space="preserve"> ukáží jednu z dalších povinností v zaměstnání. </w:t>
      </w:r>
      <w:r w:rsidR="007F332D">
        <w:rPr>
          <w:rFonts w:cs="Times New Roman"/>
          <w:szCs w:val="24"/>
        </w:rPr>
        <w:t>Za každou z kapitol následují dvě volné strany na poznámky, z nichž je jedna linkovaná pro psaný text (doplnění učiva, odpovědi na otázky žáků, nové poznatky atd.) a druhá čistá (pro nákresy či lepení obrázků). Tento prostor je připraven i pro nově přicházející poznatky ze stavebnictví.</w:t>
      </w:r>
    </w:p>
    <w:p w:rsidR="005179DA" w:rsidRDefault="00B33542" w:rsidP="00DB54BE">
      <w:pPr>
        <w:jc w:val="both"/>
      </w:pPr>
      <w:r>
        <w:t>Pro každého žáka bude připravena jedna příručka na celou dobu studia.</w:t>
      </w:r>
      <w:r w:rsidR="00313C9D">
        <w:t xml:space="preserve"> Pokud dojde ze strany žáka k znehodnocení tohoto materiálu,</w:t>
      </w:r>
      <w:r w:rsidR="00EC17C5">
        <w:t xml:space="preserve"> bude mu po adekvátním poplatku </w:t>
      </w:r>
      <w:r w:rsidR="005762A7">
        <w:t>vy</w:t>
      </w:r>
      <w:r w:rsidR="00DC47BE">
        <w:t>dá</w:t>
      </w:r>
      <w:r w:rsidR="002E76EF">
        <w:t>n</w:t>
      </w:r>
      <w:r w:rsidR="00EC17C5">
        <w:t xml:space="preserve"> nov</w:t>
      </w:r>
      <w:r w:rsidR="005179DA">
        <w:t>ý</w:t>
      </w:r>
      <w:r w:rsidR="00EC17C5">
        <w:t>.</w:t>
      </w:r>
      <w:r w:rsidR="00313C9D">
        <w:t xml:space="preserve"> Jednou z</w:t>
      </w:r>
      <w:r w:rsidR="00DB6575">
        <w:t> </w:t>
      </w:r>
      <w:r w:rsidR="00313C9D">
        <w:t>možností</w:t>
      </w:r>
      <w:r w:rsidR="00DB6575">
        <w:t>,</w:t>
      </w:r>
      <w:r w:rsidR="00313C9D">
        <w:t xml:space="preserve"> jak příručku žákům </w:t>
      </w:r>
      <w:r w:rsidR="00726D53">
        <w:t>obstarat</w:t>
      </w:r>
      <w:r w:rsidR="00313C9D">
        <w:t xml:space="preserve"> je</w:t>
      </w:r>
      <w:r>
        <w:t xml:space="preserve"> </w:t>
      </w:r>
      <w:r w:rsidR="00313C9D">
        <w:t>f</w:t>
      </w:r>
      <w:r>
        <w:t>inan</w:t>
      </w:r>
      <w:r w:rsidR="00313C9D">
        <w:t>cováním z provozních prostředků školy. Dru</w:t>
      </w:r>
      <w:r w:rsidR="00726D53">
        <w:t>hou</w:t>
      </w:r>
      <w:r w:rsidR="00313C9D">
        <w:t xml:space="preserve"> varian</w:t>
      </w:r>
      <w:r w:rsidR="00726D53">
        <w:t>tou</w:t>
      </w:r>
      <w:r w:rsidR="00313C9D">
        <w:t xml:space="preserve"> </w:t>
      </w:r>
      <w:r w:rsidR="00726D53">
        <w:t>zprostředkování je darováním od sociálních partnerů školy.</w:t>
      </w:r>
      <w:r w:rsidR="00EC17C5">
        <w:t xml:space="preserve"> T</w:t>
      </w:r>
      <w:r w:rsidR="005762A7">
        <w:t>yto dvě varianty lze mezi sebou i vzájemně kombinovat.</w:t>
      </w:r>
    </w:p>
    <w:p w:rsidR="00761307" w:rsidRDefault="005179DA" w:rsidP="00B33542">
      <w:pPr>
        <w:spacing w:after="160"/>
        <w:jc w:val="both"/>
      </w:pPr>
      <w:r>
        <w:t>V následující kapitole se nachází vytvořená příručka do odborného výcviku oboru Zednické práce</w:t>
      </w:r>
      <w:r w:rsidR="004C790B">
        <w:t xml:space="preserve"> 36-</w:t>
      </w:r>
      <w:proofErr w:type="gramStart"/>
      <w:r w:rsidR="004C790B">
        <w:t>67-E</w:t>
      </w:r>
      <w:proofErr w:type="gramEnd"/>
      <w:r w:rsidR="004C790B">
        <w:t>/01</w:t>
      </w:r>
      <w:r w:rsidR="007E0BA6">
        <w:t xml:space="preserve"> pro žáky se SVP.</w:t>
      </w:r>
      <w:r w:rsidR="00313C9D">
        <w:t xml:space="preserve">  </w:t>
      </w:r>
      <w:r w:rsidR="00B33542">
        <w:t xml:space="preserve"> </w:t>
      </w:r>
    </w:p>
    <w:p w:rsidR="0009449E" w:rsidRDefault="0009449E" w:rsidP="00B33542">
      <w:pPr>
        <w:spacing w:after="160"/>
        <w:jc w:val="both"/>
      </w:pPr>
    </w:p>
    <w:p w:rsidR="0009449E" w:rsidRDefault="0009449E" w:rsidP="00B33542">
      <w:pPr>
        <w:spacing w:after="160"/>
        <w:jc w:val="both"/>
      </w:pPr>
    </w:p>
    <w:p w:rsidR="0009449E" w:rsidRDefault="0009449E" w:rsidP="00B33542">
      <w:pPr>
        <w:spacing w:after="160"/>
        <w:jc w:val="both"/>
      </w:pPr>
    </w:p>
    <w:p w:rsidR="0009449E" w:rsidRDefault="0009449E" w:rsidP="00B33542">
      <w:pPr>
        <w:spacing w:after="160"/>
        <w:jc w:val="both"/>
      </w:pPr>
    </w:p>
    <w:p w:rsidR="009F77F3" w:rsidRDefault="00B3514E" w:rsidP="00297959">
      <w:pPr>
        <w:pStyle w:val="Nadpis1"/>
        <w:numPr>
          <w:ilvl w:val="0"/>
          <w:numId w:val="13"/>
        </w:numPr>
        <w:ind w:left="284"/>
      </w:pPr>
      <w:bookmarkStart w:id="9" w:name="_Toc516757689"/>
      <w:r>
        <w:t>Příručka do odborného výcviku obor</w:t>
      </w:r>
      <w:r w:rsidR="00E60AD2">
        <w:t>u</w:t>
      </w:r>
      <w:r>
        <w:t xml:space="preserve"> vzdělání Zednické práce 36-</w:t>
      </w:r>
      <w:proofErr w:type="gramStart"/>
      <w:r>
        <w:t>67-E</w:t>
      </w:r>
      <w:proofErr w:type="gramEnd"/>
      <w:r>
        <w:t>/01</w:t>
      </w:r>
      <w:bookmarkEnd w:id="9"/>
      <w:r w:rsidR="00277503">
        <w:t xml:space="preserve"> pro žáky s S</w:t>
      </w:r>
      <w:r w:rsidR="00E72740">
        <w:t>VP</w:t>
      </w:r>
    </w:p>
    <w:p w:rsidR="000449F9" w:rsidRDefault="000449F9" w:rsidP="009F77F3">
      <w:pPr>
        <w:pStyle w:val="Nadpis1"/>
        <w:numPr>
          <w:ilvl w:val="0"/>
          <w:numId w:val="0"/>
        </w:numPr>
      </w:pPr>
      <w:r>
        <w:br w:type="page"/>
      </w:r>
    </w:p>
    <w:p w:rsidR="00A42A46" w:rsidRPr="00A42A46" w:rsidRDefault="00A42A46" w:rsidP="00A42A46">
      <w:pPr>
        <w:spacing w:after="160" w:line="259" w:lineRule="auto"/>
        <w:ind w:firstLine="0"/>
        <w:jc w:val="center"/>
        <w:rPr>
          <w:rFonts w:asciiTheme="minorHAnsi" w:hAnsiTheme="minorHAnsi"/>
          <w:i/>
          <w:szCs w:val="24"/>
        </w:rPr>
      </w:pPr>
      <w:bookmarkStart w:id="10" w:name="_Hlk508542321"/>
      <w:bookmarkEnd w:id="10"/>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r w:rsidRPr="00A42A46">
        <w:rPr>
          <w:rFonts w:asciiTheme="minorHAnsi" w:hAnsiTheme="minorHAnsi"/>
          <w:noProof/>
          <w:sz w:val="22"/>
        </w:rPr>
        <mc:AlternateContent>
          <mc:Choice Requires="wps">
            <w:drawing>
              <wp:anchor distT="0" distB="0" distL="114300" distR="114300" simplePos="0" relativeHeight="251765760" behindDoc="0" locked="0" layoutInCell="1" allowOverlap="1" wp14:anchorId="05F11234" wp14:editId="0C541658">
                <wp:simplePos x="0" y="0"/>
                <wp:positionH relativeFrom="column">
                  <wp:posOffset>0</wp:posOffset>
                </wp:positionH>
                <wp:positionV relativeFrom="paragraph">
                  <wp:posOffset>0</wp:posOffset>
                </wp:positionV>
                <wp:extent cx="1828800" cy="1828800"/>
                <wp:effectExtent l="0" t="0" r="0" b="0"/>
                <wp:wrapSquare wrapText="bothSides"/>
                <wp:docPr id="187" name="Textové pole 1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A55D7D" w:rsidRPr="004C7795" w:rsidRDefault="00A55D7D" w:rsidP="00A42A46">
                            <w:pPr>
                              <w:jc w:val="center"/>
                              <w:rPr>
                                <w:rFonts w:ascii="Snap ITC" w:hAnsi="Snap ITC"/>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pPr>
                            <w:r w:rsidRPr="004C7795">
                              <w:rPr>
                                <w:rFonts w:ascii="Snap ITC" w:hAnsi="Snap ITC"/>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P</w:t>
                            </w:r>
                            <w:r w:rsidRPr="004C7795">
                              <w:rPr>
                                <w:rFonts w:ascii="Cambria" w:hAnsi="Cambria" w:cs="Cambria"/>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ř</w:t>
                            </w:r>
                            <w:r w:rsidRPr="004C7795">
                              <w:rPr>
                                <w:rFonts w:ascii="Snap ITC" w:hAnsi="Snap ITC" w:cs="Broadway"/>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í</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ru</w:t>
                            </w:r>
                            <w:r w:rsidRPr="004C7795">
                              <w:rPr>
                                <w:rFonts w:ascii="Snap ITC" w:hAnsi="Snap ITC" w:cs="Cambria"/>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č</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ka do odborn</w:t>
                            </w:r>
                            <w:r w:rsidRPr="004C7795">
                              <w:rPr>
                                <w:rFonts w:ascii="Snap ITC" w:hAnsi="Snap ITC" w:cs="Broadway"/>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é</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ho v</w:t>
                            </w:r>
                            <w:r w:rsidRPr="004C7795">
                              <w:rPr>
                                <w:rFonts w:ascii="Snap ITC" w:hAnsi="Snap ITC" w:cs="Broadway"/>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ý</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 xml:space="preserve">cviku pro </w:t>
                            </w:r>
                            <w:r w:rsidRPr="004C7795">
                              <w:rPr>
                                <w:rFonts w:ascii="Snap ITC" w:hAnsi="Snap ITC" w:cs="Cambria"/>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ž</w:t>
                            </w:r>
                            <w:r w:rsidRPr="004C7795">
                              <w:rPr>
                                <w:rFonts w:ascii="Snap ITC" w:hAnsi="Snap ITC" w:cs="Broadway"/>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á</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ky se SVP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38100" h="38100"/>
                        </a:sp3d>
                      </wps:bodyPr>
                    </wps:wsp>
                  </a:graphicData>
                </a:graphic>
              </wp:anchor>
            </w:drawing>
          </mc:Choice>
          <mc:Fallback>
            <w:pict>
              <v:shapetype w14:anchorId="05F11234" id="_x0000_t202" coordsize="21600,21600" o:spt="202" path="m,l,21600r21600,l21600,xe">
                <v:stroke joinstyle="miter"/>
                <v:path gradientshapeok="t" o:connecttype="rect"/>
              </v:shapetype>
              <v:shape id="Textové pole 187" o:spid="_x0000_s1030" type="#_x0000_t202" style="position:absolute;left:0;text-align:left;margin-left:0;margin-top:0;width:2in;height:2in;z-index:251765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" filled="f" stroked="f">
                <v:textbox style="mso-fit-shape-to-text:t">
                  <w:txbxContent>
                    <w:p w:rsidR="00A55D7D" w:rsidRPr="004C7795" w:rsidRDefault="00A55D7D" w:rsidP="00A42A46">
                      <w:pPr>
                        <w:jc w:val="center"/>
                        <w:rPr>
                          <w:rFonts w:ascii="Snap ITC" w:hAnsi="Snap ITC"/>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pPr>
                      <w:r w:rsidRPr="004C7795">
                        <w:rPr>
                          <w:rFonts w:ascii="Snap ITC" w:hAnsi="Snap ITC"/>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P</w:t>
                      </w:r>
                      <w:r w:rsidRPr="004C7795">
                        <w:rPr>
                          <w:rFonts w:ascii="Cambria" w:hAnsi="Cambria" w:cs="Cambria"/>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ř</w:t>
                      </w:r>
                      <w:r w:rsidRPr="004C7795">
                        <w:rPr>
                          <w:rFonts w:ascii="Snap ITC" w:hAnsi="Snap ITC" w:cs="Broadway"/>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í</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ru</w:t>
                      </w:r>
                      <w:r w:rsidRPr="004C7795">
                        <w:rPr>
                          <w:rFonts w:ascii="Snap ITC" w:hAnsi="Snap ITC" w:cs="Cambria"/>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č</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ka do odborn</w:t>
                      </w:r>
                      <w:r w:rsidRPr="004C7795">
                        <w:rPr>
                          <w:rFonts w:ascii="Snap ITC" w:hAnsi="Snap ITC" w:cs="Broadway"/>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é</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ho v</w:t>
                      </w:r>
                      <w:r w:rsidRPr="004C7795">
                        <w:rPr>
                          <w:rFonts w:ascii="Snap ITC" w:hAnsi="Snap ITC" w:cs="Broadway"/>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ý</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 xml:space="preserve">cviku pro </w:t>
                      </w:r>
                      <w:r w:rsidRPr="004C7795">
                        <w:rPr>
                          <w:rFonts w:ascii="Snap ITC" w:hAnsi="Snap ITC" w:cs="Cambria"/>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ž</w:t>
                      </w:r>
                      <w:r w:rsidRPr="004C7795">
                        <w:rPr>
                          <w:rFonts w:ascii="Snap ITC" w:hAnsi="Snap ITC" w:cs="Broadway"/>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á</w:t>
                      </w:r>
                      <w:r w:rsidRPr="004C7795">
                        <w:rPr>
                          <w:rFonts w:ascii="Snap ITC" w:hAnsi="Snap ITC" w:cs="Calibri"/>
                          <w:b/>
                          <w:i/>
                          <w:color w:val="767171" w:themeColor="background2" w:themeShade="80"/>
                          <w:sz w:val="72"/>
                          <w:szCs w:val="72"/>
                          <w14:glow w14:rad="0">
                            <w14:schemeClr w14:val="tx1"/>
                          </w14:glow>
                          <w14:shadow w14:blurRad="50800" w14:dist="0" w14:dir="5400000" w14:sx="0" w14:sy="0" w14:kx="0" w14:ky="0" w14:algn="ctr">
                            <w14:schemeClr w14:val="tx1"/>
                          </w14:shadow>
                          <w14:textOutline w14:w="11112" w14:cap="flat" w14:cmpd="sng" w14:algn="ctr">
                            <w14:solidFill>
                              <w14:srgbClr w14:val="000000"/>
                            </w14:solidFill>
                            <w14:prstDash w14:val="solid"/>
                            <w14:round/>
                          </w14:textOutline>
                          <w14:props3d w14:extrusionH="57150" w14:contourW="0" w14:prstMaterial="warmMatte">
                            <w14:bevelT w14:w="38100" w14:h="38100" w14:prst="circle"/>
                          </w14:props3d>
                        </w:rPr>
                        <w:t>ky se SVP</w:t>
                      </w:r>
                    </w:p>
                  </w:txbxContent>
                </v:textbox>
                <w10:wrap type="square"/>
              </v:shape>
            </w:pict>
          </mc:Fallback>
        </mc:AlternateContent>
      </w: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r w:rsidRPr="00A42A46">
        <w:rPr>
          <w:rFonts w:asciiTheme="minorHAnsi" w:hAnsiTheme="minorHAnsi"/>
          <w:noProof/>
          <w:sz w:val="22"/>
        </w:rPr>
        <w:drawing>
          <wp:inline distT="0" distB="0" distL="0" distR="0" wp14:anchorId="10E9E7B4" wp14:editId="786AA949">
            <wp:extent cx="4171950" cy="2774950"/>
            <wp:effectExtent l="0" t="0" r="0" b="6350"/>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20537" cy="2807267"/>
                    </a:xfrm>
                    <a:prstGeom prst="rect">
                      <a:avLst/>
                    </a:prstGeom>
                    <a:noFill/>
                    <a:ln>
                      <a:noFill/>
                    </a:ln>
                  </pic:spPr>
                </pic:pic>
              </a:graphicData>
            </a:graphic>
          </wp:inline>
        </w:drawing>
      </w:r>
    </w:p>
    <w:p w:rsidR="00A42A46" w:rsidRDefault="00A42A46" w:rsidP="00A42A46">
      <w:pPr>
        <w:spacing w:after="160" w:line="259" w:lineRule="auto"/>
        <w:ind w:firstLine="0"/>
        <w:jc w:val="center"/>
        <w:rPr>
          <w:rFonts w:asciiTheme="minorHAnsi" w:hAnsiTheme="minorHAnsi"/>
          <w:i/>
          <w:szCs w:val="24"/>
        </w:rPr>
      </w:pPr>
    </w:p>
    <w:p w:rsidR="00E72740" w:rsidRDefault="00E72740" w:rsidP="00A42A46">
      <w:pPr>
        <w:spacing w:after="160" w:line="259" w:lineRule="auto"/>
        <w:ind w:firstLine="0"/>
        <w:jc w:val="center"/>
        <w:rPr>
          <w:rFonts w:asciiTheme="minorHAnsi" w:hAnsiTheme="minorHAnsi"/>
          <w:i/>
          <w:szCs w:val="24"/>
        </w:rPr>
      </w:pPr>
    </w:p>
    <w:p w:rsidR="00E72740" w:rsidRDefault="00E72740" w:rsidP="00A42A46">
      <w:pPr>
        <w:spacing w:after="160" w:line="259" w:lineRule="auto"/>
        <w:ind w:firstLine="0"/>
        <w:jc w:val="center"/>
        <w:rPr>
          <w:rFonts w:asciiTheme="minorHAnsi" w:hAnsiTheme="minorHAnsi"/>
          <w:i/>
          <w:szCs w:val="24"/>
        </w:rPr>
      </w:pPr>
    </w:p>
    <w:p w:rsidR="00E72740" w:rsidRPr="00A42A46" w:rsidRDefault="00E72740"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rPr>
          <w:rFonts w:ascii="Rockwell Nova Extra Bold" w:hAnsi="Rockwell Nova Extra Bold"/>
          <w:b/>
          <w:szCs w:val="24"/>
        </w:rPr>
      </w:pPr>
      <w:r w:rsidRPr="00A42A46">
        <w:rPr>
          <w:rFonts w:ascii="Rockwell Nova Extra Bold" w:hAnsi="Rockwell Nova Extra Bold"/>
          <w:b/>
          <w:szCs w:val="24"/>
        </w:rPr>
        <w:lastRenderedPageBreak/>
        <w:t xml:space="preserve">OBSAH: </w:t>
      </w:r>
    </w:p>
    <w:p w:rsidR="00A42A46" w:rsidRPr="00A42A46" w:rsidRDefault="00A42A46" w:rsidP="00E51F73">
      <w:pPr>
        <w:tabs>
          <w:tab w:val="left" w:pos="6804"/>
          <w:tab w:val="left" w:pos="7088"/>
        </w:tabs>
        <w:spacing w:after="160" w:line="259" w:lineRule="auto"/>
        <w:ind w:firstLine="0"/>
        <w:rPr>
          <w:rFonts w:asciiTheme="minorHAnsi" w:hAnsiTheme="minorHAnsi"/>
          <w:szCs w:val="24"/>
        </w:rPr>
      </w:pPr>
      <w:r w:rsidRPr="00A42A46">
        <w:rPr>
          <w:rFonts w:asciiTheme="minorHAnsi" w:hAnsiTheme="minorHAnsi"/>
          <w:szCs w:val="24"/>
        </w:rPr>
        <w:t>1.  Osobní ochranné pracovní pomůcky……………………………………………</w:t>
      </w:r>
      <w:proofErr w:type="gramStart"/>
      <w:r w:rsidRPr="00A42A46">
        <w:rPr>
          <w:rFonts w:asciiTheme="minorHAnsi" w:hAnsiTheme="minorHAnsi"/>
          <w:szCs w:val="24"/>
        </w:rPr>
        <w:t>…….</w:t>
      </w:r>
      <w:proofErr w:type="gramEnd"/>
      <w:r w:rsidRPr="00A42A46">
        <w:rPr>
          <w:rFonts w:asciiTheme="minorHAnsi" w:hAnsiTheme="minorHAnsi"/>
          <w:szCs w:val="24"/>
        </w:rPr>
        <w:t>.</w:t>
      </w:r>
      <w:r w:rsidR="00E51F73">
        <w:rPr>
          <w:rFonts w:asciiTheme="minorHAnsi" w:hAnsiTheme="minorHAnsi"/>
          <w:szCs w:val="24"/>
        </w:rPr>
        <w:t xml:space="preserve"> str. 30</w:t>
      </w:r>
    </w:p>
    <w:p w:rsidR="00A42A46" w:rsidRPr="00A42A46" w:rsidRDefault="00A42A46" w:rsidP="00A42A46">
      <w:pPr>
        <w:tabs>
          <w:tab w:val="left" w:pos="6804"/>
        </w:tabs>
        <w:spacing w:after="160" w:line="259" w:lineRule="auto"/>
        <w:ind w:firstLine="0"/>
        <w:rPr>
          <w:rFonts w:asciiTheme="minorHAnsi" w:hAnsiTheme="minorHAnsi"/>
          <w:szCs w:val="24"/>
        </w:rPr>
      </w:pPr>
      <w:r w:rsidRPr="00A42A46">
        <w:rPr>
          <w:rFonts w:asciiTheme="minorHAnsi" w:hAnsiTheme="minorHAnsi"/>
          <w:szCs w:val="24"/>
        </w:rPr>
        <w:t>2.  Postup při zranění a složky IZS…………………………………………………………….</w:t>
      </w:r>
      <w:r w:rsidR="00E51F73">
        <w:rPr>
          <w:rFonts w:asciiTheme="minorHAnsi" w:hAnsiTheme="minorHAnsi"/>
          <w:szCs w:val="24"/>
        </w:rPr>
        <w:t xml:space="preserve"> str. 38</w:t>
      </w:r>
    </w:p>
    <w:p w:rsidR="00A42A46" w:rsidRPr="00A42A46" w:rsidRDefault="00A42A46" w:rsidP="00A42A46">
      <w:pPr>
        <w:tabs>
          <w:tab w:val="left" w:pos="6804"/>
        </w:tabs>
        <w:spacing w:after="160" w:line="259" w:lineRule="auto"/>
        <w:ind w:firstLine="0"/>
        <w:rPr>
          <w:rFonts w:asciiTheme="minorHAnsi" w:hAnsiTheme="minorHAnsi"/>
          <w:szCs w:val="24"/>
        </w:rPr>
      </w:pPr>
      <w:r w:rsidRPr="00A42A46">
        <w:rPr>
          <w:rFonts w:asciiTheme="minorHAnsi" w:hAnsiTheme="minorHAnsi"/>
          <w:szCs w:val="24"/>
        </w:rPr>
        <w:t>3.  Základní zednické nářadí…………………………………………………………………….</w:t>
      </w:r>
      <w:r w:rsidR="00E51F73">
        <w:rPr>
          <w:rFonts w:asciiTheme="minorHAnsi" w:hAnsiTheme="minorHAnsi"/>
          <w:szCs w:val="24"/>
        </w:rPr>
        <w:t xml:space="preserve"> str. 42</w:t>
      </w:r>
    </w:p>
    <w:p w:rsidR="00A42A46" w:rsidRPr="00A42A46" w:rsidRDefault="00A42A46" w:rsidP="00A42A46">
      <w:pPr>
        <w:tabs>
          <w:tab w:val="left" w:pos="6804"/>
        </w:tabs>
        <w:spacing w:after="160" w:line="259" w:lineRule="auto"/>
        <w:ind w:firstLine="0"/>
        <w:rPr>
          <w:rFonts w:asciiTheme="minorHAnsi" w:hAnsiTheme="minorHAnsi"/>
          <w:szCs w:val="24"/>
        </w:rPr>
      </w:pPr>
      <w:r w:rsidRPr="00A42A46">
        <w:rPr>
          <w:rFonts w:asciiTheme="minorHAnsi" w:hAnsiTheme="minorHAnsi"/>
          <w:szCs w:val="24"/>
        </w:rPr>
        <w:t>4.  Základní stavební materiál………………………………………………………………….</w:t>
      </w:r>
      <w:r w:rsidR="00E51F73">
        <w:rPr>
          <w:rFonts w:asciiTheme="minorHAnsi" w:hAnsiTheme="minorHAnsi"/>
          <w:szCs w:val="24"/>
        </w:rPr>
        <w:t xml:space="preserve"> str. 53</w:t>
      </w:r>
    </w:p>
    <w:p w:rsidR="00A42A46" w:rsidRPr="00A42A46" w:rsidRDefault="00A42A46" w:rsidP="00A42A46">
      <w:pPr>
        <w:tabs>
          <w:tab w:val="left" w:pos="6804"/>
        </w:tabs>
        <w:spacing w:after="160" w:line="259" w:lineRule="auto"/>
        <w:ind w:firstLine="0"/>
        <w:rPr>
          <w:rFonts w:asciiTheme="minorHAnsi" w:hAnsiTheme="minorHAnsi"/>
          <w:szCs w:val="24"/>
        </w:rPr>
      </w:pPr>
      <w:r w:rsidRPr="00A42A46">
        <w:rPr>
          <w:rFonts w:asciiTheme="minorHAnsi" w:hAnsiTheme="minorHAnsi"/>
          <w:szCs w:val="24"/>
        </w:rPr>
        <w:t>5.  Příprava, výpočet a pracovní postup betonové podlahy………………</w:t>
      </w:r>
      <w:proofErr w:type="gramStart"/>
      <w:r w:rsidRPr="00A42A46">
        <w:rPr>
          <w:rFonts w:asciiTheme="minorHAnsi" w:hAnsiTheme="minorHAnsi"/>
          <w:szCs w:val="24"/>
        </w:rPr>
        <w:t>…….</w:t>
      </w:r>
      <w:proofErr w:type="gramEnd"/>
      <w:r w:rsidRPr="00A42A46">
        <w:rPr>
          <w:rFonts w:asciiTheme="minorHAnsi" w:hAnsiTheme="minorHAnsi"/>
          <w:szCs w:val="24"/>
        </w:rPr>
        <w:t>.</w:t>
      </w:r>
      <w:r w:rsidR="00E51F73">
        <w:rPr>
          <w:rFonts w:asciiTheme="minorHAnsi" w:hAnsiTheme="minorHAnsi"/>
          <w:szCs w:val="24"/>
        </w:rPr>
        <w:t xml:space="preserve"> str. 60</w:t>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szCs w:val="24"/>
        </w:rPr>
        <w:t>6.  Příprava stavby a zařízení staveniště……………………………………………</w:t>
      </w:r>
      <w:proofErr w:type="gramStart"/>
      <w:r w:rsidRPr="00A42A46">
        <w:rPr>
          <w:rFonts w:asciiTheme="minorHAnsi" w:hAnsiTheme="minorHAnsi"/>
          <w:szCs w:val="24"/>
        </w:rPr>
        <w:t>…….</w:t>
      </w:r>
      <w:proofErr w:type="gramEnd"/>
      <w:r w:rsidRPr="00A42A46">
        <w:rPr>
          <w:rFonts w:asciiTheme="minorHAnsi" w:hAnsiTheme="minorHAnsi"/>
          <w:szCs w:val="24"/>
        </w:rPr>
        <w:t>.</w:t>
      </w:r>
      <w:r w:rsidR="00E51F73">
        <w:rPr>
          <w:rFonts w:asciiTheme="minorHAnsi" w:hAnsiTheme="minorHAnsi"/>
          <w:szCs w:val="24"/>
        </w:rPr>
        <w:t xml:space="preserve"> str. </w:t>
      </w:r>
      <w:r w:rsidR="00204B22">
        <w:rPr>
          <w:rFonts w:asciiTheme="minorHAnsi" w:hAnsiTheme="minorHAnsi"/>
          <w:szCs w:val="24"/>
        </w:rPr>
        <w:t>66</w:t>
      </w:r>
    </w:p>
    <w:p w:rsidR="00A42A46" w:rsidRPr="00A42A46" w:rsidRDefault="00A42A46" w:rsidP="00A42A46">
      <w:pPr>
        <w:tabs>
          <w:tab w:val="left" w:pos="6804"/>
          <w:tab w:val="left" w:pos="7088"/>
        </w:tabs>
        <w:spacing w:after="160" w:line="259" w:lineRule="auto"/>
        <w:ind w:firstLine="0"/>
        <w:rPr>
          <w:rFonts w:asciiTheme="minorHAnsi" w:hAnsiTheme="minorHAnsi"/>
          <w:szCs w:val="24"/>
        </w:rPr>
      </w:pPr>
      <w:r w:rsidRPr="00A42A46">
        <w:rPr>
          <w:rFonts w:asciiTheme="minorHAnsi" w:hAnsiTheme="minorHAnsi"/>
          <w:szCs w:val="24"/>
        </w:rPr>
        <w:t>7.  Měsíční pracovní výkaz……………………………………………………………………….</w:t>
      </w:r>
      <w:r w:rsidR="00204B22">
        <w:rPr>
          <w:rFonts w:asciiTheme="minorHAnsi" w:hAnsiTheme="minorHAnsi"/>
          <w:szCs w:val="24"/>
        </w:rPr>
        <w:t xml:space="preserve"> str. </w:t>
      </w:r>
      <w:r w:rsidR="00AE0264">
        <w:rPr>
          <w:rFonts w:asciiTheme="minorHAnsi" w:hAnsiTheme="minorHAnsi"/>
          <w:szCs w:val="24"/>
        </w:rPr>
        <w:t>70</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Default="00A42A46" w:rsidP="00A42A46">
      <w:pPr>
        <w:spacing w:after="160" w:line="259" w:lineRule="auto"/>
        <w:ind w:firstLine="0"/>
        <w:jc w:val="center"/>
        <w:rPr>
          <w:rFonts w:asciiTheme="minorHAnsi" w:hAnsiTheme="minorHAnsi"/>
          <w:i/>
          <w:sz w:val="20"/>
          <w:szCs w:val="20"/>
        </w:rPr>
      </w:pPr>
    </w:p>
    <w:p w:rsidR="00E72740" w:rsidRDefault="00E72740" w:rsidP="00A42A46">
      <w:pPr>
        <w:spacing w:after="160" w:line="259" w:lineRule="auto"/>
        <w:ind w:firstLine="0"/>
        <w:jc w:val="center"/>
        <w:rPr>
          <w:rFonts w:asciiTheme="minorHAnsi" w:hAnsiTheme="minorHAnsi"/>
          <w:i/>
          <w:sz w:val="20"/>
          <w:szCs w:val="20"/>
        </w:rPr>
      </w:pPr>
    </w:p>
    <w:p w:rsidR="00E72740" w:rsidRDefault="00E72740" w:rsidP="00A42A46">
      <w:pPr>
        <w:spacing w:after="160" w:line="259" w:lineRule="auto"/>
        <w:ind w:firstLine="0"/>
        <w:jc w:val="center"/>
        <w:rPr>
          <w:rFonts w:asciiTheme="minorHAnsi" w:hAnsiTheme="minorHAnsi"/>
          <w:i/>
          <w:sz w:val="20"/>
          <w:szCs w:val="20"/>
        </w:rPr>
      </w:pPr>
    </w:p>
    <w:p w:rsidR="00E72740" w:rsidRPr="00A42A46" w:rsidRDefault="00E72740"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p>
    <w:p w:rsidR="00A42A46" w:rsidRPr="00A42A46" w:rsidRDefault="00A42A46" w:rsidP="00A42A46">
      <w:pPr>
        <w:spacing w:after="160" w:line="259" w:lineRule="auto"/>
        <w:ind w:firstLine="0"/>
        <w:jc w:val="center"/>
        <w:rPr>
          <w:rFonts w:asciiTheme="minorHAnsi" w:hAnsiTheme="minorHAnsi"/>
          <w:i/>
          <w:sz w:val="20"/>
          <w:szCs w:val="20"/>
        </w:rPr>
      </w:pPr>
      <w:r w:rsidRPr="00A42A46">
        <w:rPr>
          <w:rFonts w:asciiTheme="minorHAnsi" w:hAnsiTheme="minorHAnsi"/>
          <w:i/>
          <w:sz w:val="20"/>
          <w:szCs w:val="20"/>
        </w:rPr>
        <w:lastRenderedPageBreak/>
        <w:t>Kapitola 1.</w:t>
      </w:r>
    </w:p>
    <w:p w:rsidR="00A42A46" w:rsidRPr="00A42A46" w:rsidRDefault="00A42A46" w:rsidP="00297959">
      <w:pPr>
        <w:numPr>
          <w:ilvl w:val="0"/>
          <w:numId w:val="17"/>
        </w:numPr>
        <w:spacing w:after="160" w:line="259" w:lineRule="auto"/>
        <w:contextualSpacing/>
        <w:jc w:val="both"/>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pPr>
      <w:r w:rsidRPr="00A42A46">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t xml:space="preserve"> OSOBNÍ OCHRANNÉ PRACOVNÍ PROST</w:t>
      </w:r>
      <w:r w:rsidRPr="00A42A46">
        <w:rPr>
          <w:rFonts w:ascii="Rockwell Nova Extra Bold" w:hAnsi="Rockwell Nova Extra Bold" w:cs="Cambria"/>
          <w:color w:val="ED7D31" w:themeColor="accent2"/>
          <w:sz w:val="28"/>
          <w:szCs w:val="28"/>
          <w14:textOutline w14:w="9525" w14:cap="rnd" w14:cmpd="sng" w14:algn="ctr">
            <w14:solidFill>
              <w14:schemeClr w14:val="tx1"/>
            </w14:solidFill>
            <w14:prstDash w14:val="solid"/>
            <w14:bevel/>
          </w14:textOutline>
        </w:rPr>
        <w:t>Ř</w:t>
      </w:r>
      <w:r w:rsidRPr="00A42A46">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t>EDKY</w:t>
      </w: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center"/>
        <w:rPr>
          <w:rFonts w:ascii="Lucida Calligraphy" w:hAnsi="Lucida Calligraphy"/>
          <w:b/>
          <w:i/>
          <w:color w:val="FF0000"/>
          <w:spacing w:val="80"/>
          <w:szCs w:val="24"/>
          <w14:textOutline w14:w="0" w14:cap="flat" w14:cmpd="sng" w14:algn="ctr">
            <w14:noFill/>
            <w14:prstDash w14:val="solid"/>
            <w14:round/>
          </w14:textOutline>
          <w14:props3d w14:extrusionH="57150" w14:contourW="0" w14:prstMaterial="softEdge">
            <w14:bevelT w14:w="38100" w14:h="38100" w14:prst="circle"/>
          </w14:props3d>
        </w:rPr>
      </w:pPr>
      <w:r w:rsidRPr="00A42A46">
        <w:rPr>
          <w:rFonts w:asciiTheme="minorHAnsi" w:hAnsiTheme="minorHAnsi"/>
          <w:i/>
          <w:noProof/>
          <w:sz w:val="22"/>
        </w:rPr>
        <mc:AlternateContent>
          <mc:Choice Requires="wps">
            <w:drawing>
              <wp:anchor distT="0" distB="0" distL="114300" distR="114300" simplePos="0" relativeHeight="251719680" behindDoc="0" locked="0" layoutInCell="1" allowOverlap="1" wp14:anchorId="2EED4341" wp14:editId="5F39DBDE">
                <wp:simplePos x="0" y="0"/>
                <wp:positionH relativeFrom="margin">
                  <wp:align>center</wp:align>
                </wp:positionH>
                <wp:positionV relativeFrom="paragraph">
                  <wp:posOffset>15023</wp:posOffset>
                </wp:positionV>
                <wp:extent cx="5094514" cy="676894"/>
                <wp:effectExtent l="0" t="0" r="11430" b="28575"/>
                <wp:wrapNone/>
                <wp:docPr id="123" name="Obdélník: se zakulacenými rohy 123"/>
                <wp:cNvGraphicFramePr/>
                <a:graphic xmlns:a="http://schemas.openxmlformats.org/drawingml/2006/main">
                  <a:graphicData uri="http://schemas.microsoft.com/office/word/2010/wordprocessingShape">
                    <wps:wsp>
                      <wps:cNvSpPr/>
                      <wps:spPr>
                        <a:xfrm>
                          <a:off x="0" y="0"/>
                          <a:ext cx="5094514" cy="676894"/>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495756" w:rsidRDefault="00A55D7D" w:rsidP="00A42A46">
                            <w:pPr>
                              <w:jc w:val="center"/>
                              <w:rPr>
                                <w:color w:val="000000" w:themeColor="text1"/>
                              </w:rPr>
                            </w:pPr>
                            <w:r w:rsidRPr="00495756">
                              <w:rPr>
                                <w:color w:val="000000" w:themeColor="text1"/>
                                <w:szCs w:val="24"/>
                              </w:rPr>
                              <w:t>Hlavním účelem osobních ochranných pracovních prostředků je zajistit pracujícímu větší bezpečnost a pohodlí při práci</w:t>
                            </w:r>
                            <w:r w:rsidRPr="00495756">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ED4341" id="Obdélník: se zakulacenými rohy 123" o:spid="_x0000_s1031" style="position:absolute;left:0;text-align:left;margin-left:0;margin-top:1.2pt;width:401.15pt;height:53.3pt;z-index:25171968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" fillcolor="#fff2cc" strokecolor="#2f528f" strokeweight="1pt">
                <v:stroke joinstyle="miter"/>
                <v:textbox>
                  <w:txbxContent>
                    <w:p w:rsidR="00A55D7D" w:rsidRPr="00495756" w:rsidRDefault="00A55D7D" w:rsidP="00A42A46">
                      <w:pPr>
                        <w:jc w:val="center"/>
                        <w:rPr>
                          <w:color w:val="000000" w:themeColor="text1"/>
                        </w:rPr>
                      </w:pPr>
                      <w:r w:rsidRPr="00495756">
                        <w:rPr>
                          <w:color w:val="000000" w:themeColor="text1"/>
                          <w:szCs w:val="24"/>
                        </w:rPr>
                        <w:t>Hlavním účelem osobních ochranných pracovních prostředků je zajistit pracujícímu větší bezpečnost a pohodlí při práci</w:t>
                      </w:r>
                      <w:r w:rsidRPr="00495756">
                        <w:rPr>
                          <w:color w:val="000000" w:themeColor="text1"/>
                        </w:rPr>
                        <w:t>.</w:t>
                      </w:r>
                    </w:p>
                  </w:txbxContent>
                </v:textbox>
                <w10:wrap anchorx="margin"/>
              </v:roundrect>
            </w:pict>
          </mc:Fallback>
        </mc:AlternateContent>
      </w:r>
    </w:p>
    <w:p w:rsidR="00A42A46" w:rsidRPr="00A42A46" w:rsidRDefault="00A42A46" w:rsidP="00A42A46">
      <w:pPr>
        <w:spacing w:after="160" w:line="259" w:lineRule="auto"/>
        <w:ind w:firstLine="0"/>
        <w:jc w:val="center"/>
        <w:rPr>
          <w:rFonts w:asciiTheme="minorHAnsi" w:hAnsiTheme="minorHAnsi" w:cstheme="minorHAnsi"/>
          <w:i/>
          <w:color w:val="000000" w:themeColor="text1"/>
          <w:spacing w:val="80"/>
          <w:szCs w:val="24"/>
          <w14:textOutline w14:w="0" w14:cap="flat" w14:cmpd="sng" w14:algn="ctr">
            <w14:noFill/>
            <w14:prstDash w14:val="solid"/>
            <w14:round/>
          </w14:textOutline>
          <w14:props3d w14:extrusionH="57150" w14:contourW="0" w14:prstMaterial="softEdge">
            <w14:bevelT w14:w="38100" w14:h="38100" w14:prst="circle"/>
          </w14:props3d>
        </w:rPr>
      </w:pPr>
    </w:p>
    <w:p w:rsidR="00A42A46" w:rsidRPr="00A42A46" w:rsidRDefault="00A42A46" w:rsidP="00A42A46">
      <w:pPr>
        <w:spacing w:after="160" w:line="259" w:lineRule="auto"/>
        <w:ind w:firstLine="0"/>
        <w:jc w:val="center"/>
        <w:rPr>
          <w:rFonts w:asciiTheme="minorHAnsi" w:hAnsiTheme="minorHAnsi" w:cstheme="minorHAnsi"/>
          <w:i/>
          <w:color w:val="000000" w:themeColor="text1"/>
          <w:spacing w:val="80"/>
          <w:szCs w:val="24"/>
          <w14:textOutline w14:w="0" w14:cap="flat" w14:cmpd="sng" w14:algn="ctr">
            <w14:noFill/>
            <w14:prstDash w14:val="solid"/>
            <w14:round/>
          </w14:textOutline>
          <w14:props3d w14:extrusionH="57150" w14:contourW="0" w14:prstMaterial="softEdge">
            <w14:bevelT w14:w="38100" w14:h="38100" w14:prst="circle"/>
          </w14:props3d>
        </w:rPr>
      </w:pPr>
    </w:p>
    <w:p w:rsidR="00A42A46" w:rsidRPr="00A42A46" w:rsidRDefault="00A42A46" w:rsidP="00A42A46">
      <w:pPr>
        <w:spacing w:after="160" w:line="259" w:lineRule="auto"/>
        <w:ind w:firstLine="0"/>
        <w:jc w:val="center"/>
        <w:rPr>
          <w:rFonts w:asciiTheme="minorHAnsi" w:hAnsiTheme="minorHAnsi" w:cstheme="minorHAnsi"/>
          <w:i/>
          <w:color w:val="000000" w:themeColor="text1"/>
          <w:spacing w:val="80"/>
          <w:szCs w:val="24"/>
          <w14:textOutline w14:w="0" w14:cap="flat" w14:cmpd="sng" w14:algn="ctr">
            <w14:noFill/>
            <w14:prstDash w14:val="solid"/>
            <w14:round/>
          </w14:textOutline>
          <w14:props3d w14:extrusionH="57150" w14:contourW="0" w14:prstMaterial="softEdge">
            <w14:bevelT w14:w="38100" w14:h="38100" w14:prst="circle"/>
          </w14:props3d>
        </w:rPr>
      </w:pPr>
      <w:r w:rsidRPr="00A42A46">
        <w:rPr>
          <w:rFonts w:asciiTheme="minorHAnsi" w:hAnsiTheme="minorHAnsi" w:cstheme="minorHAnsi"/>
          <w:i/>
          <w:color w:val="000000" w:themeColor="text1"/>
          <w:spacing w:val="80"/>
          <w:szCs w:val="24"/>
          <w14:textOutline w14:w="0" w14:cap="flat" w14:cmpd="sng" w14:algn="ctr">
            <w14:noFill/>
            <w14:prstDash w14:val="solid"/>
            <w14:round/>
          </w14:textOutline>
          <w14:props3d w14:extrusionH="57150" w14:contourW="0" w14:prstMaterial="softEdge">
            <w14:bevelT w14:w="38100" w14:h="38100" w14:prst="circle"/>
          </w14:props3d>
        </w:rPr>
        <w:t>Zkratka pro osobní ochranné pracovní prostředky</w:t>
      </w:r>
    </w:p>
    <w:p w:rsidR="00A42A46" w:rsidRPr="00A42A46" w:rsidRDefault="00A42A46" w:rsidP="00A42A46">
      <w:pPr>
        <w:spacing w:after="160" w:line="259" w:lineRule="auto"/>
        <w:ind w:firstLine="0"/>
        <w:jc w:val="center"/>
        <w:rPr>
          <w:rFonts w:ascii="Broadway" w:hAnsi="Broadway"/>
          <w:i/>
          <w:spacing w:val="80"/>
          <w:sz w:val="28"/>
          <w:szCs w:val="28"/>
        </w:rPr>
      </w:pPr>
      <w:r w:rsidRPr="00A42A46">
        <w:rPr>
          <w:rFonts w:ascii="Broadway" w:hAnsi="Broadway"/>
          <w:b/>
          <w:i/>
          <w:color w:val="FF0000"/>
          <w:spacing w:val="80"/>
          <w:sz w:val="28"/>
          <w:szCs w:val="28"/>
          <w14:textOutline w14:w="0" w14:cap="flat" w14:cmpd="sng" w14:algn="ctr">
            <w14:noFill/>
            <w14:prstDash w14:val="solid"/>
            <w14:round/>
          </w14:textOutline>
          <w14:props3d w14:extrusionH="57150" w14:contourW="0" w14:prstMaterial="softEdge">
            <w14:bevelT w14:w="38100" w14:h="38100" w14:prst="circle"/>
          </w14:props3d>
        </w:rPr>
        <w:t>OOPP</w: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szCs w:val="24"/>
        </w:rPr>
        <w:t xml:space="preserve">V této kapitole se </w:t>
      </w:r>
      <w:proofErr w:type="gramStart"/>
      <w:r w:rsidRPr="00A42A46">
        <w:rPr>
          <w:rFonts w:asciiTheme="minorHAnsi" w:hAnsiTheme="minorHAnsi"/>
          <w:szCs w:val="24"/>
        </w:rPr>
        <w:t>dozvíte</w:t>
      </w:r>
      <w:proofErr w:type="gramEnd"/>
      <w:r w:rsidRPr="00A42A46">
        <w:rPr>
          <w:rFonts w:asciiTheme="minorHAnsi" w:hAnsiTheme="minorHAnsi"/>
          <w:szCs w:val="24"/>
        </w:rPr>
        <w:t xml:space="preserve"> jaké používat osobní ochranné pracovní prostředky při provádění stavebních prací.</w:t>
      </w: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Broadway" w:hAnsi="Broadway"/>
          <w:szCs w:val="24"/>
        </w:rPr>
      </w:pPr>
      <w:r w:rsidRPr="00A42A46">
        <w:rPr>
          <w:rFonts w:ascii="Broadway" w:hAnsi="Broadway"/>
          <w:szCs w:val="24"/>
        </w:rPr>
        <w:t>Jaké má kdo povinnosti?</w: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b/>
          <w:i/>
          <w:szCs w:val="24"/>
        </w:rPr>
        <w:t xml:space="preserve">Zaměstnavatel </w:t>
      </w:r>
      <w:r w:rsidRPr="00A42A46">
        <w:rPr>
          <w:rFonts w:asciiTheme="minorHAnsi" w:hAnsiTheme="minorHAnsi"/>
          <w:szCs w:val="24"/>
        </w:rPr>
        <w:t>– je ze zákona povinen poskytnout OOPP každému zaměstnanci.</w:t>
      </w: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b/>
          <w:i/>
          <w:szCs w:val="24"/>
        </w:rPr>
        <w:t>Zaměstnanec</w:t>
      </w:r>
      <w:r w:rsidRPr="00A42A46">
        <w:rPr>
          <w:rFonts w:asciiTheme="minorHAnsi" w:hAnsiTheme="minorHAnsi"/>
          <w:szCs w:val="24"/>
        </w:rPr>
        <w:t xml:space="preserve"> – je povinen poskytnuté OOPP používat, zajišťovat denní údržbu, kontrolovat kvalitní stav a odkládat je na místech k tomu určených (například v šatně, skladu …)</w:t>
      </w: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center"/>
        <w:rPr>
          <w:rFonts w:asciiTheme="minorHAnsi" w:hAnsiTheme="minorHAnsi"/>
          <w:color w:val="C00000"/>
          <w:sz w:val="22"/>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297959">
      <w:pPr>
        <w:numPr>
          <w:ilvl w:val="1"/>
          <w:numId w:val="14"/>
        </w:numPr>
        <w:spacing w:after="160" w:line="259" w:lineRule="auto"/>
        <w:contextualSpacing/>
        <w:jc w:val="both"/>
        <w:rPr>
          <w:rFonts w:asciiTheme="minorHAnsi" w:hAnsiTheme="minorHAnsi" w:cstheme="minorHAnsi"/>
          <w:szCs w:val="24"/>
        </w:rPr>
      </w:pPr>
      <w:bookmarkStart w:id="11" w:name="_Hlk508542268"/>
      <w:r w:rsidRPr="00A42A46">
        <w:rPr>
          <w:rFonts w:ascii="Broadway" w:hAnsi="Broadway"/>
          <w:sz w:val="32"/>
          <w:szCs w:val="32"/>
        </w:rPr>
        <w:lastRenderedPageBreak/>
        <w:t>Jak si chránit t</w:t>
      </w:r>
      <w:r w:rsidRPr="00A42A46">
        <w:rPr>
          <w:rFonts w:ascii="Cambria" w:hAnsi="Cambria" w:cs="Cambria"/>
          <w:b/>
          <w:sz w:val="32"/>
          <w:szCs w:val="32"/>
        </w:rPr>
        <w:t>ě</w:t>
      </w:r>
      <w:r w:rsidRPr="00A42A46">
        <w:rPr>
          <w:rFonts w:ascii="Broadway" w:hAnsi="Broadway" w:cs="Calibri"/>
          <w:sz w:val="32"/>
          <w:szCs w:val="32"/>
        </w:rPr>
        <w:t>lo</w:t>
      </w:r>
      <w:r w:rsidRPr="00A42A46">
        <w:rPr>
          <w:rFonts w:ascii="Broadway" w:hAnsi="Broadway"/>
          <w:sz w:val="32"/>
          <w:szCs w:val="32"/>
        </w:rPr>
        <w:t xml:space="preserve"> </w:t>
      </w:r>
      <w:bookmarkEnd w:id="11"/>
      <w:r w:rsidRPr="00A42A46">
        <w:rPr>
          <w:rFonts w:asciiTheme="minorHAnsi" w:hAnsiTheme="minorHAnsi" w:cstheme="minorHAnsi"/>
          <w:b/>
          <w:szCs w:val="24"/>
        </w:rPr>
        <w:t xml:space="preserve">– </w:t>
      </w:r>
      <w:r w:rsidRPr="00A42A46">
        <w:rPr>
          <w:rFonts w:asciiTheme="minorHAnsi" w:hAnsiTheme="minorHAnsi" w:cstheme="minorHAnsi"/>
          <w:szCs w:val="24"/>
        </w:rPr>
        <w:t xml:space="preserve">K ochraně těla před znečištěním, mechanickým poraněním a nepříznivými vlivy okolního prostředí slouží pracovní oděv (montérky). Pracovní oděv používáme při všech stavebních pracích (provádění výkopů, základů, zdění, omítání, </w:t>
      </w:r>
      <w:proofErr w:type="gramStart"/>
      <w:r w:rsidRPr="00A42A46">
        <w:rPr>
          <w:rFonts w:asciiTheme="minorHAnsi" w:hAnsiTheme="minorHAnsi" w:cstheme="minorHAnsi"/>
          <w:szCs w:val="24"/>
        </w:rPr>
        <w:t>betonování,</w:t>
      </w:r>
      <w:proofErr w:type="gramEnd"/>
      <w:r w:rsidRPr="00A42A46">
        <w:rPr>
          <w:rFonts w:asciiTheme="minorHAnsi" w:hAnsiTheme="minorHAnsi" w:cstheme="minorHAnsi"/>
          <w:szCs w:val="24"/>
        </w:rPr>
        <w:t xml:space="preserve"> apod.).</w:t>
      </w:r>
    </w:p>
    <w:p w:rsidR="00A42A46" w:rsidRPr="00A42A46" w:rsidRDefault="00A42A46" w:rsidP="00A42A46">
      <w:pPr>
        <w:spacing w:after="160" w:line="259" w:lineRule="auto"/>
        <w:ind w:left="645" w:firstLine="0"/>
        <w:contextualSpacing/>
        <w:jc w:val="both"/>
        <w:rPr>
          <w:rFonts w:asciiTheme="minorHAnsi" w:hAnsiTheme="minorHAnsi" w:cstheme="minorHAnsi"/>
          <w:szCs w:val="24"/>
        </w:rPr>
      </w:pPr>
    </w:p>
    <w:p w:rsidR="00A42A46" w:rsidRPr="00A42A46" w:rsidRDefault="00A42A46" w:rsidP="00A42A46">
      <w:pPr>
        <w:spacing w:after="160" w:line="259" w:lineRule="auto"/>
        <w:ind w:firstLine="0"/>
        <w:jc w:val="center"/>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Pracovní oděv                                      Pracovní oděv se zimní bundou</w: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noProof/>
          <w:color w:val="000000" w:themeColor="text1"/>
          <w:szCs w:val="24"/>
        </w:rPr>
        <mc:AlternateContent>
          <mc:Choice Requires="wps">
            <w:drawing>
              <wp:anchor distT="0" distB="0" distL="114300" distR="114300" simplePos="0" relativeHeight="251735040" behindDoc="0" locked="0" layoutInCell="1" allowOverlap="1" wp14:anchorId="49B4C9E3" wp14:editId="37B1D511">
                <wp:simplePos x="0" y="0"/>
                <wp:positionH relativeFrom="column">
                  <wp:posOffset>1882140</wp:posOffset>
                </wp:positionH>
                <wp:positionV relativeFrom="paragraph">
                  <wp:posOffset>761365</wp:posOffset>
                </wp:positionV>
                <wp:extent cx="1542197" cy="942975"/>
                <wp:effectExtent l="0" t="0" r="20320" b="28575"/>
                <wp:wrapNone/>
                <wp:docPr id="136" name="Obdélník: se zakulacenými rohy 136"/>
                <wp:cNvGraphicFramePr/>
                <a:graphic xmlns:a="http://schemas.openxmlformats.org/drawingml/2006/main">
                  <a:graphicData uri="http://schemas.microsoft.com/office/word/2010/wordprocessingShape">
                    <wps:wsp>
                      <wps:cNvSpPr/>
                      <wps:spPr>
                        <a:xfrm>
                          <a:off x="0" y="0"/>
                          <a:ext cx="1542197" cy="942975"/>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892366" w:rsidRDefault="00A55D7D" w:rsidP="008840D3">
                            <w:pPr>
                              <w:ind w:firstLine="0"/>
                              <w:jc w:val="center"/>
                              <w:rPr>
                                <w:color w:val="000000" w:themeColor="text1"/>
                                <w:szCs w:val="24"/>
                              </w:rPr>
                            </w:pPr>
                            <w:r>
                              <w:rPr>
                                <w:color w:val="000000" w:themeColor="text1"/>
                                <w:szCs w:val="24"/>
                              </w:rPr>
                              <w:t>Chrání nás před drobnými úrazy a zašpiněním.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9B4C9E3" id="Obdélník: se zakulacenými rohy 136" o:spid="_x0000_s1032" style="position:absolute;left:0;text-align:left;margin-left:148.2pt;margin-top:59.95pt;width:121.45pt;height:74.2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" fillcolor="#fff2cc" strokecolor="#2f528f" strokeweight="1pt">
                <v:stroke joinstyle="miter"/>
                <v:textbox>
                  <w:txbxContent>
                    <w:p w:rsidR="00A55D7D" w:rsidRPr="00892366" w:rsidRDefault="00A55D7D" w:rsidP="008840D3">
                      <w:pPr>
                        <w:ind w:firstLine="0"/>
                        <w:jc w:val="center"/>
                        <w:rPr>
                          <w:color w:val="000000" w:themeColor="text1"/>
                          <w:szCs w:val="24"/>
                        </w:rPr>
                      </w:pPr>
                      <w:r>
                        <w:rPr>
                          <w:color w:val="000000" w:themeColor="text1"/>
                          <w:szCs w:val="24"/>
                        </w:rPr>
                        <w:t>Chrání nás před drobnými úrazy a zašpiněním.</w:t>
                      </w:r>
                    </w:p>
                  </w:txbxContent>
                </v:textbox>
              </v:roundrect>
            </w:pict>
          </mc:Fallback>
        </mc:AlternateContent>
      </w:r>
      <w:r w:rsidRPr="00A42A46">
        <w:rPr>
          <w:rFonts w:asciiTheme="minorHAnsi" w:hAnsiTheme="minorHAnsi"/>
          <w:noProof/>
          <w:sz w:val="22"/>
        </w:rPr>
        <mc:AlternateContent>
          <mc:Choice Requires="am3d">
            <w:drawing>
              <wp:anchor distT="0" distB="0" distL="114300" distR="114300" simplePos="0" relativeHeight="251668480" behindDoc="0" locked="0" layoutInCell="1" allowOverlap="1" wp14:anchorId="3C47D195" wp14:editId="2A4003E4">
                <wp:simplePos x="0" y="0"/>
                <wp:positionH relativeFrom="margin">
                  <wp:posOffset>2223135</wp:posOffset>
                </wp:positionH>
                <wp:positionV relativeFrom="paragraph">
                  <wp:posOffset>1605915</wp:posOffset>
                </wp:positionV>
                <wp:extent cx="1905000" cy="2694569"/>
                <wp:effectExtent l="0" t="0" r="0" b="0"/>
                <wp:wrapNone/>
                <wp:docPr id="23" name="3D model 23" descr="Boy and Ingot"/>
                <wp:cNvGraphicFramePr>
                  <a:graphicFrameLocks xmlns:a="http://schemas.openxmlformats.org/drawingml/2006/main" noChangeAspect="1"/>
                </wp:cNvGraphicFramePr>
                <a:graphic xmlns:a="http://schemas.openxmlformats.org/drawingml/2006/main">
                  <a:graphicData uri="http://schemas.microsoft.com/office/drawing/2017/model3d">
                    <am3d:model3d r:embed="rId10">
                      <am3d:spPr>
                        <a:xfrm>
                          <a:off x="0" y="0"/>
                          <a:ext cx="1905000" cy="2694305"/>
                        </a:xfrm>
                        <a:prstGeom prst="rect">
                          <a:avLst/>
                        </a:prstGeom>
                        <a:noFill/>
                      </am3d:spPr>
                      <am3d:camera>
                        <am3d:pos x="0" y="0" z="66009846"/>
                        <am3d:up dx="0" dy="36000000" dz="0"/>
                        <am3d:lookAt x="0" y="0" z="0"/>
                        <am3d:perspective fov="2700000"/>
                      </am3d:camera>
                      <am3d:trans>
                        <am3d:meterPerModelUnit n="662991" d="1000000"/>
                        <am3d:preTrans dx="14444454" dy="-17940918" dz="80470"/>
                        <am3d:scale>
                          <am3d:sx n="1000000" d="1000000"/>
                          <am3d:sy n="1000000" d="1000000"/>
                          <am3d:sz n="1000000" d="1000000"/>
                        </am3d:scale>
                        <am3d:rot ax="81610" ay="2281671" az="50284"/>
                        <am3d:postTrans dx="0" dy="0" dz="0"/>
                      </am3d:trans>
                      <am3d:attrSrcUrl r:id="rId11"/>
                      <am3d:raster rName="Office3DRenderer" rVer="16.0.8326">
                        <am3d:blip r:embed="rId12"/>
                      </am3d:raster>
                      <am3d:objViewport viewportSz="320008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8480" behindDoc="0" locked="0" layoutInCell="1" allowOverlap="1" wp14:anchorId="3C47D195" wp14:editId="2A4003E4">
                <wp:simplePos x="0" y="0"/>
                <wp:positionH relativeFrom="margin">
                  <wp:posOffset>2223135</wp:posOffset>
                </wp:positionH>
                <wp:positionV relativeFrom="paragraph">
                  <wp:posOffset>1605915</wp:posOffset>
                </wp:positionV>
                <wp:extent cx="1905000" cy="2694569"/>
                <wp:effectExtent l="0" t="0" r="0" b="0"/>
                <wp:wrapNone/>
                <wp:docPr id="23" name="3D model 23" descr="Boy and Ingo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3" name="3D model 23" descr="Boy and Ingot"/>
                        <pic:cNvPicPr>
                          <a:picLocks noGrp="1" noRot="1" noChangeAspect="1" noMove="1" noResize="1" noEditPoints="1" noAdjustHandles="1" noChangeArrowheads="1" noChangeShapeType="1" noCrop="1"/>
                        </pic:cNvPicPr>
                      </pic:nvPicPr>
                      <pic:blipFill>
                        <a:blip r:embed="rId12"/>
                        <a:stretch>
                          <a:fillRect/>
                        </a:stretch>
                      </pic:blipFill>
                      <pic:spPr>
                        <a:xfrm>
                          <a:off x="0" y="0"/>
                          <a:ext cx="1905000" cy="2694305"/>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r w:rsidRPr="00A42A46">
        <w:rPr>
          <w:rFonts w:asciiTheme="minorHAnsi" w:hAnsiTheme="minorHAnsi"/>
          <w:noProof/>
          <w:sz w:val="22"/>
        </w:rPr>
        <w:drawing>
          <wp:inline distT="0" distB="0" distL="0" distR="0" wp14:anchorId="74E21598" wp14:editId="20636B45">
            <wp:extent cx="2752725" cy="3771900"/>
            <wp:effectExtent l="0" t="0" r="9525"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52725" cy="3771900"/>
                    </a:xfrm>
                    <a:prstGeom prst="rect">
                      <a:avLst/>
                    </a:prstGeom>
                    <a:noFill/>
                    <a:ln>
                      <a:noFill/>
                    </a:ln>
                    <a:effectLst>
                      <a:softEdge rad="254000"/>
                    </a:effectLst>
                  </pic:spPr>
                </pic:pic>
              </a:graphicData>
            </a:graphic>
          </wp:inline>
        </w:drawing>
      </w:r>
      <w:r w:rsidRPr="00A42A46">
        <w:rPr>
          <w:rFonts w:asciiTheme="minorHAnsi" w:hAnsiTheme="minorHAnsi"/>
          <w:noProof/>
          <w:sz w:val="22"/>
        </w:rPr>
        <w:drawing>
          <wp:inline distT="0" distB="0" distL="0" distR="0" wp14:anchorId="21170412" wp14:editId="0B03DD64">
            <wp:extent cx="2809875" cy="3766185"/>
            <wp:effectExtent l="0" t="0" r="9525" b="5715"/>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9583" cy="3806004"/>
                    </a:xfrm>
                    <a:prstGeom prst="rect">
                      <a:avLst/>
                    </a:prstGeom>
                    <a:noFill/>
                    <a:ln>
                      <a:noFill/>
                    </a:ln>
                    <a:effectLst>
                      <a:softEdge rad="190500"/>
                    </a:effectLst>
                  </pic:spPr>
                </pic:pic>
              </a:graphicData>
            </a:graphic>
          </wp:inline>
        </w:drawing>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noProof/>
          <w:sz w:val="22"/>
        </w:rPr>
        <mc:AlternateContent>
          <mc:Choice Requires="wps">
            <w:drawing>
              <wp:anchor distT="0" distB="0" distL="114300" distR="114300" simplePos="0" relativeHeight="251672576" behindDoc="0" locked="0" layoutInCell="1" allowOverlap="1" wp14:anchorId="2E50F74F" wp14:editId="732C4B17">
                <wp:simplePos x="0" y="0"/>
                <wp:positionH relativeFrom="margin">
                  <wp:align>left</wp:align>
                </wp:positionH>
                <wp:positionV relativeFrom="paragraph">
                  <wp:posOffset>372110</wp:posOffset>
                </wp:positionV>
                <wp:extent cx="2257425" cy="2105025"/>
                <wp:effectExtent l="0" t="0" r="28575" b="28575"/>
                <wp:wrapNone/>
                <wp:docPr id="18" name="Obdélník: se zakulacenými rohy 18"/>
                <wp:cNvGraphicFramePr/>
                <a:graphic xmlns:a="http://schemas.openxmlformats.org/drawingml/2006/main">
                  <a:graphicData uri="http://schemas.microsoft.com/office/word/2010/wordprocessingShape">
                    <wps:wsp>
                      <wps:cNvSpPr/>
                      <wps:spPr>
                        <a:xfrm>
                          <a:off x="0" y="0"/>
                          <a:ext cx="2257425" cy="2105025"/>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2E7323" w:rsidRDefault="00A55D7D" w:rsidP="008840D3">
                            <w:pPr>
                              <w:ind w:firstLine="0"/>
                              <w:jc w:val="center"/>
                              <w:rPr>
                                <w:szCs w:val="24"/>
                              </w:rPr>
                            </w:pPr>
                            <w:r w:rsidRPr="002E7323">
                              <w:rPr>
                                <w:color w:val="000000" w:themeColor="text1"/>
                                <w:szCs w:val="24"/>
                              </w:rPr>
                              <w:t>Při potřebě zvýšené viditelnosti používáme oděv s </w:t>
                            </w:r>
                            <w:proofErr w:type="spellStart"/>
                            <w:r w:rsidRPr="002E7323">
                              <w:rPr>
                                <w:color w:val="000000" w:themeColor="text1"/>
                                <w:szCs w:val="24"/>
                              </w:rPr>
                              <w:t>retroreflexních</w:t>
                            </w:r>
                            <w:proofErr w:type="spellEnd"/>
                            <w:r w:rsidRPr="002E7323">
                              <w:rPr>
                                <w:color w:val="000000" w:themeColor="text1"/>
                                <w:szCs w:val="24"/>
                              </w:rPr>
                              <w:t xml:space="preserve"> a fluorescenčních materiálů (práce v souvislosti s jedoucími vozidly, stroji nebo při manipulaci břemen)</w:t>
                            </w:r>
                            <w:r>
                              <w:rPr>
                                <w:color w:val="000000" w:themeColor="text1"/>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50F74F" id="Obdélník: se zakulacenými rohy 18" o:spid="_x0000_s1033" style="position:absolute;left:0;text-align:left;margin-left:0;margin-top:29.3pt;width:177.75pt;height:165.7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" fillcolor="#fff2cc" strokecolor="#2f528f" strokeweight="1pt">
                <v:stroke joinstyle="miter"/>
                <v:textbox>
                  <w:txbxContent>
                    <w:p w:rsidR="00A55D7D" w:rsidRPr="002E7323" w:rsidRDefault="00A55D7D" w:rsidP="008840D3">
                      <w:pPr>
                        <w:ind w:firstLine="0"/>
                        <w:jc w:val="center"/>
                        <w:rPr>
                          <w:szCs w:val="24"/>
                        </w:rPr>
                      </w:pPr>
                      <w:r w:rsidRPr="002E7323">
                        <w:rPr>
                          <w:color w:val="000000" w:themeColor="text1"/>
                          <w:szCs w:val="24"/>
                        </w:rPr>
                        <w:t>Při potřebě zvýšené viditelnosti používáme oděv s </w:t>
                      </w:r>
                      <w:proofErr w:type="spellStart"/>
                      <w:r w:rsidRPr="002E7323">
                        <w:rPr>
                          <w:color w:val="000000" w:themeColor="text1"/>
                          <w:szCs w:val="24"/>
                        </w:rPr>
                        <w:t>retroreflexních</w:t>
                      </w:r>
                      <w:proofErr w:type="spellEnd"/>
                      <w:r w:rsidRPr="002E7323">
                        <w:rPr>
                          <w:color w:val="000000" w:themeColor="text1"/>
                          <w:szCs w:val="24"/>
                        </w:rPr>
                        <w:t xml:space="preserve"> a fluorescenčních materiálů (práce v souvislosti s jedoucími vozidly, stroji nebo při manipulaci břemen)</w:t>
                      </w:r>
                      <w:r>
                        <w:rPr>
                          <w:color w:val="000000" w:themeColor="text1"/>
                          <w:szCs w:val="24"/>
                        </w:rPr>
                        <w:t>.</w:t>
                      </w:r>
                    </w:p>
                  </w:txbxContent>
                </v:textbox>
                <w10:wrap anchorx="margin"/>
              </v:roundrect>
            </w:pict>
          </mc:Fallback>
        </mc:AlternateContent>
      </w: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Pracovní oděv s reflexními prvky</w:t>
      </w:r>
      <w:r w:rsidRPr="00A42A46">
        <w:rPr>
          <w:rFonts w:asciiTheme="minorHAnsi" w:hAnsiTheme="minorHAnsi"/>
          <w:noProof/>
          <w:sz w:val="22"/>
        </w:rPr>
        <w:drawing>
          <wp:inline distT="0" distB="0" distL="0" distR="0" wp14:anchorId="0549B6CF" wp14:editId="77F6C3A4">
            <wp:extent cx="2902585" cy="306705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5925" cy="3091713"/>
                    </a:xfrm>
                    <a:prstGeom prst="rect">
                      <a:avLst/>
                    </a:prstGeom>
                    <a:noFill/>
                    <a:ln>
                      <a:noFill/>
                    </a:ln>
                    <a:effectLst>
                      <a:softEdge rad="152400"/>
                    </a:effectLst>
                  </pic:spPr>
                </pic:pic>
              </a:graphicData>
            </a:graphic>
          </wp:inline>
        </w:drawing>
      </w:r>
    </w:p>
    <w:p w:rsidR="00A42A46" w:rsidRPr="00A42A46" w:rsidRDefault="00A42A46" w:rsidP="00297959">
      <w:pPr>
        <w:numPr>
          <w:ilvl w:val="1"/>
          <w:numId w:val="14"/>
        </w:numPr>
        <w:spacing w:after="160" w:line="259" w:lineRule="auto"/>
        <w:contextualSpacing/>
        <w:jc w:val="both"/>
        <w:rPr>
          <w:rFonts w:ascii="Broadway" w:hAnsi="Broadway"/>
          <w:b/>
          <w:sz w:val="32"/>
          <w:szCs w:val="32"/>
        </w:rPr>
      </w:pPr>
      <w:bookmarkStart w:id="12" w:name="_Hlk508543625"/>
      <w:r w:rsidRPr="00A42A46">
        <w:rPr>
          <w:rFonts w:ascii="Broadway" w:hAnsi="Broadway"/>
          <w:sz w:val="32"/>
          <w:szCs w:val="32"/>
        </w:rPr>
        <w:lastRenderedPageBreak/>
        <w:t>Jak si chránit nohy</w:t>
      </w:r>
      <w:r w:rsidRPr="00A42A46">
        <w:rPr>
          <w:rFonts w:ascii="Broadway" w:hAnsi="Broadway"/>
          <w:b/>
          <w:sz w:val="32"/>
          <w:szCs w:val="32"/>
        </w:rPr>
        <w:t xml:space="preserve"> </w:t>
      </w:r>
      <w:r w:rsidRPr="00A42A46">
        <w:rPr>
          <w:rFonts w:asciiTheme="minorHAnsi" w:hAnsiTheme="minorHAnsi" w:cstheme="minorHAnsi"/>
          <w:b/>
          <w:sz w:val="32"/>
          <w:szCs w:val="32"/>
        </w:rPr>
        <w:t xml:space="preserve">– </w:t>
      </w:r>
      <w:bookmarkEnd w:id="12"/>
      <w:r w:rsidRPr="00A42A46">
        <w:rPr>
          <w:rFonts w:asciiTheme="minorHAnsi" w:hAnsiTheme="minorHAnsi" w:cstheme="minorHAnsi"/>
          <w:szCs w:val="24"/>
        </w:rPr>
        <w:t>V případě že nám hrozí poranění nohou nárazy, padajícími předměty, při riziku nášlapu na ostré nebo špičaté předměty používáme pracovní obuv (</w:t>
      </w:r>
      <w:proofErr w:type="spellStart"/>
      <w:r w:rsidRPr="00A42A46">
        <w:rPr>
          <w:rFonts w:asciiTheme="minorHAnsi" w:hAnsiTheme="minorHAnsi" w:cstheme="minorHAnsi"/>
          <w:szCs w:val="24"/>
        </w:rPr>
        <w:t>komisňáky</w:t>
      </w:r>
      <w:proofErr w:type="spellEnd"/>
      <w:r w:rsidRPr="00A42A46">
        <w:rPr>
          <w:rFonts w:asciiTheme="minorHAnsi" w:hAnsiTheme="minorHAnsi" w:cstheme="minorHAnsi"/>
          <w:szCs w:val="24"/>
        </w:rPr>
        <w:t xml:space="preserve">). Tato obuv také chrání před prochladnutím, vlhkostí, popřípadě i před horkými nebo leptavými kapalinami. </w:t>
      </w:r>
    </w:p>
    <w:p w:rsidR="00A42A46" w:rsidRPr="00A42A46" w:rsidRDefault="00A42A46" w:rsidP="00A42A46">
      <w:pPr>
        <w:spacing w:after="160" w:line="259" w:lineRule="auto"/>
        <w:ind w:left="645" w:firstLine="0"/>
        <w:contextualSpacing/>
        <w:jc w:val="both"/>
        <w:rPr>
          <w:rFonts w:asciiTheme="minorHAnsi" w:hAnsiTheme="minorHAnsi"/>
          <w:szCs w:val="24"/>
        </w:rPr>
      </w:pPr>
      <w:r w:rsidRPr="00A42A46">
        <w:rPr>
          <w:rFonts w:asciiTheme="minorHAnsi" w:hAnsiTheme="minorHAnsi"/>
          <w:noProof/>
          <w:color w:val="000000" w:themeColor="text1"/>
          <w:szCs w:val="24"/>
        </w:rPr>
        <mc:AlternateContent>
          <mc:Choice Requires="wps">
            <w:drawing>
              <wp:anchor distT="0" distB="0" distL="114300" distR="114300" simplePos="0" relativeHeight="251734016" behindDoc="0" locked="0" layoutInCell="1" allowOverlap="1" wp14:anchorId="50BC5D5E" wp14:editId="6556C37A">
                <wp:simplePos x="0" y="0"/>
                <wp:positionH relativeFrom="margin">
                  <wp:align>right</wp:align>
                </wp:positionH>
                <wp:positionV relativeFrom="paragraph">
                  <wp:posOffset>161622</wp:posOffset>
                </wp:positionV>
                <wp:extent cx="2824480" cy="1009650"/>
                <wp:effectExtent l="0" t="0" r="13970" b="19050"/>
                <wp:wrapNone/>
                <wp:docPr id="135" name="Obdélník: se zakulacenými rohy 135"/>
                <wp:cNvGraphicFramePr/>
                <a:graphic xmlns:a="http://schemas.openxmlformats.org/drawingml/2006/main">
                  <a:graphicData uri="http://schemas.microsoft.com/office/word/2010/wordprocessingShape">
                    <wps:wsp>
                      <wps:cNvSpPr/>
                      <wps:spPr>
                        <a:xfrm>
                          <a:off x="0" y="0"/>
                          <a:ext cx="2824480" cy="1009650"/>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2E7323" w:rsidRDefault="00A55D7D" w:rsidP="00A42A46">
                            <w:pPr>
                              <w:jc w:val="center"/>
                              <w:rPr>
                                <w:color w:val="000000" w:themeColor="text1"/>
                                <w:szCs w:val="24"/>
                              </w:rPr>
                            </w:pPr>
                            <w:r>
                              <w:rPr>
                                <w:color w:val="000000" w:themeColor="text1"/>
                                <w:szCs w:val="24"/>
                              </w:rPr>
                              <w:t>Zesílená špička pro ochranu prstů u nohou, masivnější protiskluzová podrážka.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BC5D5E" id="Obdélník: se zakulacenými rohy 135" o:spid="_x0000_s1034" style="position:absolute;left:0;text-align:left;margin-left:171.2pt;margin-top:12.75pt;width:222.4pt;height:79.5pt;z-index:251734016;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" fillcolor="#fff2cc" strokecolor="#2f528f" strokeweight="1pt">
                <v:stroke joinstyle="miter"/>
                <v:textbox>
                  <w:txbxContent>
                    <w:p w:rsidR="00A55D7D" w:rsidRPr="002E7323" w:rsidRDefault="00A55D7D" w:rsidP="00A42A46">
                      <w:pPr>
                        <w:jc w:val="center"/>
                        <w:rPr>
                          <w:color w:val="000000" w:themeColor="text1"/>
                          <w:szCs w:val="24"/>
                        </w:rPr>
                      </w:pPr>
                      <w:r>
                        <w:rPr>
                          <w:color w:val="000000" w:themeColor="text1"/>
                          <w:szCs w:val="24"/>
                        </w:rPr>
                        <w:t>Zesílená špička pro ochranu prstů u nohou, masivnější protiskluzová podrážka.</w:t>
                      </w:r>
                    </w:p>
                  </w:txbxContent>
                </v:textbox>
                <w10:wrap anchorx="margin"/>
              </v:roundrect>
            </w:pict>
          </mc:Fallback>
        </mc:AlternateConten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noProof/>
          <w:color w:val="000000" w:themeColor="text1"/>
          <w:szCs w:val="24"/>
        </w:rPr>
        <mc:AlternateContent>
          <mc:Choice Requires="am3d">
            <w:drawing>
              <wp:anchor distT="0" distB="0" distL="114300" distR="114300" simplePos="0" relativeHeight="251667456" behindDoc="0" locked="0" layoutInCell="1" allowOverlap="1" wp14:anchorId="4C96017A" wp14:editId="31C37D36">
                <wp:simplePos x="0" y="0"/>
                <wp:positionH relativeFrom="margin">
                  <wp:posOffset>180975</wp:posOffset>
                </wp:positionH>
                <wp:positionV relativeFrom="paragraph">
                  <wp:posOffset>17145</wp:posOffset>
                </wp:positionV>
                <wp:extent cx="1393825" cy="2047875"/>
                <wp:effectExtent l="0" t="0" r="0" b="0"/>
                <wp:wrapNone/>
                <wp:docPr id="22" name="3D model 22" descr="Kodian Rebel Feet"/>
                <wp:cNvGraphicFramePr>
                  <a:graphicFrameLocks xmlns:a="http://schemas.openxmlformats.org/drawingml/2006/main" noChangeAspect="1"/>
                </wp:cNvGraphicFramePr>
                <a:graphic xmlns:a="http://schemas.openxmlformats.org/drawingml/2006/main">
                  <a:graphicData uri="http://schemas.microsoft.com/office/drawing/2017/model3d">
                    <am3d:model3d r:embed="rId16">
                      <am3d:spPr>
                        <a:xfrm>
                          <a:off x="0" y="0"/>
                          <a:ext cx="1393825" cy="2047875"/>
                        </a:xfrm>
                        <a:prstGeom prst="rect">
                          <a:avLst/>
                        </a:prstGeom>
                      </am3d:spPr>
                      <am3d:camera>
                        <am3d:pos x="0" y="0" z="74385183"/>
                        <am3d:up dx="0" dy="36000000" dz="0"/>
                        <am3d:lookAt x="0" y="0" z="0"/>
                        <am3d:perspective fov="2700000"/>
                      </am3d:camera>
                      <am3d:trans>
                        <am3d:meterPerModelUnit n="2123103" d="1000000"/>
                        <am3d:preTrans dx="88303" dy="-17482665" dz="3710650"/>
                        <am3d:scale>
                          <am3d:sx n="1000000" d="1000000"/>
                          <am3d:sy n="1000000" d="1000000"/>
                          <am3d:sz n="1000000" d="1000000"/>
                        </am3d:scale>
                        <am3d:rot ax="1491356" ay="3825003" az="1353699"/>
                        <am3d:postTrans dx="0" dy="0" dz="0"/>
                      </am3d:trans>
                      <am3d:attrSrcUrl r:id="rId17"/>
                      <am3d:raster rName="Office3DRenderer" rVer="16.0.8326">
                        <am3d:blip r:embed="rId18"/>
                      </am3d:raster>
                      <am3d:objViewport viewportSz="233126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7456" behindDoc="0" locked="0" layoutInCell="1" allowOverlap="1" wp14:anchorId="4C96017A" wp14:editId="31C37D36">
                <wp:simplePos x="0" y="0"/>
                <wp:positionH relativeFrom="margin">
                  <wp:posOffset>180975</wp:posOffset>
                </wp:positionH>
                <wp:positionV relativeFrom="paragraph">
                  <wp:posOffset>17145</wp:posOffset>
                </wp:positionV>
                <wp:extent cx="1393825" cy="2047875"/>
                <wp:effectExtent l="0" t="0" r="0" b="0"/>
                <wp:wrapNone/>
                <wp:docPr id="22" name="3D model 22" descr="Kodian Rebel Fee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2" name="3D model 22" descr="Kodian Rebel Feet"/>
                        <pic:cNvPicPr>
                          <a:picLocks noGrp="1" noRot="1" noChangeAspect="1" noMove="1" noResize="1" noEditPoints="1" noAdjustHandles="1" noChangeArrowheads="1" noChangeShapeType="1" noCrop="1"/>
                        </pic:cNvPicPr>
                      </pic:nvPicPr>
                      <pic:blipFill>
                        <a:blip r:embed="rId18"/>
                        <a:stretch>
                          <a:fillRect/>
                        </a:stretch>
                      </pic:blipFill>
                      <pic:spPr>
                        <a:xfrm>
                          <a:off x="0" y="0"/>
                          <a:ext cx="1393825" cy="204787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szCs w:val="24"/>
        </w:rPr>
        <w:t xml:space="preserve">                                          </w:t>
      </w: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Pracovní obuv</w:t>
      </w: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42A46">
        <w:rPr>
          <w:rFonts w:asciiTheme="minorHAnsi" w:hAnsiTheme="minorHAnsi"/>
          <w:noProof/>
          <w:sz w:val="22"/>
        </w:rPr>
        <w:drawing>
          <wp:inline distT="0" distB="0" distL="0" distR="0" wp14:anchorId="33A75CEE" wp14:editId="36A4E7E9">
            <wp:extent cx="4438650" cy="2704465"/>
            <wp:effectExtent l="19050" t="38100" r="19050" b="19685"/>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64188" cy="2720025"/>
                    </a:xfrm>
                    <a:prstGeom prst="rect">
                      <a:avLst/>
                    </a:prstGeom>
                    <a:noFill/>
                    <a:ln>
                      <a:noFill/>
                    </a:ln>
                    <a:effectLst>
                      <a:softEdge rad="203200"/>
                    </a:effectLst>
                    <a:scene3d>
                      <a:camera prst="orthographicFront"/>
                      <a:lightRig rig="threePt" dir="t"/>
                    </a:scene3d>
                    <a:sp3d prstMaterial="metal"/>
                  </pic:spPr>
                </pic:pic>
              </a:graphicData>
            </a:graphic>
          </wp:inline>
        </w:drawing>
      </w:r>
    </w:p>
    <w:p w:rsidR="00A42A46" w:rsidRPr="00A42A46" w:rsidRDefault="00A42A46" w:rsidP="00297959">
      <w:pPr>
        <w:numPr>
          <w:ilvl w:val="1"/>
          <w:numId w:val="14"/>
        </w:numPr>
        <w:spacing w:after="160" w:line="259" w:lineRule="auto"/>
        <w:contextualSpacing/>
        <w:jc w:val="both"/>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Broadway" w:hAnsi="Broadway"/>
          <w:sz w:val="32"/>
          <w:szCs w:val="32"/>
        </w:rPr>
        <w:t>Jak si chránit ruce</w:t>
      </w:r>
      <w:r w:rsidRPr="00A42A46">
        <w:rPr>
          <w:rFonts w:ascii="Broadway" w:hAnsi="Broadway"/>
          <w:b/>
          <w:sz w:val="32"/>
          <w:szCs w:val="32"/>
        </w:rPr>
        <w:t xml:space="preserve"> </w:t>
      </w:r>
      <w:r w:rsidRPr="00A42A46">
        <w:rPr>
          <w:rFonts w:asciiTheme="minorHAnsi" w:hAnsiTheme="minorHAnsi" w:cstheme="minorHAnsi"/>
          <w:b/>
          <w:sz w:val="32"/>
          <w:szCs w:val="32"/>
        </w:rPr>
        <w:t xml:space="preserve">– </w:t>
      </w:r>
      <w:r w:rsidRPr="00A42A46">
        <w:rPr>
          <w:rFonts w:asciiTheme="minorHAnsi" w:hAnsiTheme="minorHAnsi" w:cstheme="minorHAnsi"/>
          <w:szCs w:val="24"/>
        </w:rPr>
        <w:t>Pro předcházení poranění rukou mechanickým poškozením, pořezáním, popálením, podchlazením, bodnutím, poleptáním, kontaminací nebezpečnými látkami a elektrickým působením používáme jako ochranu pracovní rukavice.</w:t>
      </w: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A42A46" w:rsidRPr="00A42A46" w:rsidRDefault="00A42A46" w:rsidP="00A42A46">
      <w:pPr>
        <w:spacing w:after="160" w:line="259" w:lineRule="auto"/>
        <w:ind w:firstLine="0"/>
        <w:jc w:val="both"/>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Pracovní rukavice</w:t>
      </w:r>
    </w:p>
    <w:p w:rsidR="00A42A46" w:rsidRPr="00A42A46" w:rsidRDefault="00A42A46" w:rsidP="00A42A46">
      <w:pPr>
        <w:spacing w:after="160" w:line="259" w:lineRule="auto"/>
        <w:ind w:firstLine="0"/>
        <w:rPr>
          <w:rFonts w:asciiTheme="minorHAnsi" w:hAnsiTheme="minorHAnsi"/>
          <w:szCs w:val="24"/>
          <w14:textFill>
            <w14:gradFill>
              <w14:gsLst>
                <w14:gs w14:pos="0">
                  <w14:srgbClr w14:val="92D050"/>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r w:rsidRPr="00A42A46">
        <w:rPr>
          <w:rFonts w:asciiTheme="minorHAnsi" w:hAnsiTheme="minorHAnsi"/>
          <w:noProof/>
          <w:color w:val="000000" w:themeColor="text1"/>
          <w:szCs w:val="24"/>
        </w:rPr>
        <mc:AlternateContent>
          <mc:Choice Requires="am3d">
            <w:drawing>
              <wp:anchor distT="0" distB="0" distL="114300" distR="114300" simplePos="0" relativeHeight="251666432" behindDoc="0" locked="0" layoutInCell="1" allowOverlap="1" wp14:anchorId="6F619A20" wp14:editId="0E62BE94">
                <wp:simplePos x="0" y="0"/>
                <wp:positionH relativeFrom="margin">
                  <wp:align>right</wp:align>
                </wp:positionH>
                <wp:positionV relativeFrom="paragraph">
                  <wp:posOffset>720090</wp:posOffset>
                </wp:positionV>
                <wp:extent cx="1761490" cy="1900267"/>
                <wp:effectExtent l="0" t="0" r="0" b="5080"/>
                <wp:wrapNone/>
                <wp:docPr id="21" name="3D model 21" descr="Cupped Hands"/>
                <wp:cNvGraphicFramePr>
                  <a:graphicFrameLocks xmlns:a="http://schemas.openxmlformats.org/drawingml/2006/main" noChangeAspect="1"/>
                </wp:cNvGraphicFramePr>
                <a:graphic xmlns:a="http://schemas.openxmlformats.org/drawingml/2006/main">
                  <a:graphicData uri="http://schemas.microsoft.com/office/drawing/2017/model3d">
                    <am3d:model3d r:embed="rId20">
                      <am3d:spPr>
                        <a:xfrm>
                          <a:off x="0" y="0"/>
                          <a:ext cx="1761490" cy="1899920"/>
                        </a:xfrm>
                        <a:prstGeom prst="rect">
                          <a:avLst/>
                        </a:prstGeom>
                      </am3d:spPr>
                      <am3d:camera>
                        <am3d:pos x="0" y="0" z="64312098"/>
                        <am3d:up dx="0" dy="36000000" dz="0"/>
                        <am3d:lookAt x="0" y="0" z="0"/>
                        <am3d:perspective fov="2700000"/>
                      </am3d:camera>
                      <am3d:trans>
                        <am3d:meterPerModelUnit n="5570" d="1000000"/>
                        <am3d:preTrans dx="4325008" dy="-2856081" dz="74647602"/>
                        <am3d:scale>
                          <am3d:sx n="1000000" d="1000000"/>
                          <am3d:sy n="1000000" d="1000000"/>
                          <am3d:sz n="1000000" d="1000000"/>
                        </am3d:scale>
                        <am3d:rot ax="134172" ay="-995739" az="-38345"/>
                        <am3d:postTrans dx="0" dy="0" dz="0"/>
                      </am3d:trans>
                      <am3d:attrSrcUrl r:id="rId21"/>
                      <am3d:raster rName="Office3DRenderer" rVer="16.0.8326">
                        <am3d:blip r:embed="rId22"/>
                      </am3d:raster>
                      <am3d:objViewport viewportSz="246731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6432" behindDoc="0" locked="0" layoutInCell="1" allowOverlap="1" wp14:anchorId="6F619A20" wp14:editId="0E62BE94">
                <wp:simplePos x="0" y="0"/>
                <wp:positionH relativeFrom="margin">
                  <wp:align>right</wp:align>
                </wp:positionH>
                <wp:positionV relativeFrom="paragraph">
                  <wp:posOffset>720090</wp:posOffset>
                </wp:positionV>
                <wp:extent cx="1761490" cy="1900267"/>
                <wp:effectExtent l="0" t="0" r="0" b="5080"/>
                <wp:wrapNone/>
                <wp:docPr id="21" name="3D model 21" descr="Cupped Hand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 name="3D model 21" descr="Cupped Hands"/>
                        <pic:cNvPicPr>
                          <a:picLocks noGrp="1" noRot="1" noChangeAspect="1" noMove="1" noResize="1" noEditPoints="1" noAdjustHandles="1" noChangeArrowheads="1" noChangeShapeType="1" noCrop="1"/>
                        </pic:cNvPicPr>
                      </pic:nvPicPr>
                      <pic:blipFill>
                        <a:blip r:embed="rId22"/>
                        <a:stretch>
                          <a:fillRect/>
                        </a:stretch>
                      </pic:blipFill>
                      <pic:spPr>
                        <a:xfrm>
                          <a:off x="0" y="0"/>
                          <a:ext cx="1761490" cy="189992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A42A46">
        <w:rPr>
          <w:rFonts w:asciiTheme="minorHAnsi" w:hAnsiTheme="minorHAnsi"/>
          <w:noProof/>
          <w:sz w:val="22"/>
        </w:rPr>
        <w:drawing>
          <wp:inline distT="0" distB="0" distL="0" distR="0" wp14:anchorId="7D35FE77" wp14:editId="1B701F1B">
            <wp:extent cx="3848100" cy="2624404"/>
            <wp:effectExtent l="38100" t="0" r="38100" b="10033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53466" cy="2628064"/>
                    </a:xfrm>
                    <a:prstGeom prst="rect">
                      <a:avLst/>
                    </a:prstGeom>
                    <a:noFill/>
                    <a:ln>
                      <a:noFill/>
                    </a:ln>
                    <a:effectLst>
                      <a:glow>
                        <a:srgbClr val="4472C4">
                          <a:alpha val="40000"/>
                        </a:srgbClr>
                      </a:glow>
                      <a:outerShdw blurRad="50800" dist="50800" dir="5400000" algn="ctr" rotWithShape="0">
                        <a:srgbClr val="000000"/>
                      </a:outerShdw>
                      <a:softEdge rad="292100"/>
                    </a:effectLst>
                  </pic:spPr>
                </pic:pic>
              </a:graphicData>
            </a:graphic>
          </wp:inline>
        </w:drawing>
      </w:r>
    </w:p>
    <w:p w:rsidR="00A42A46" w:rsidRPr="00A42A46" w:rsidRDefault="00A42A46" w:rsidP="00297959">
      <w:pPr>
        <w:numPr>
          <w:ilvl w:val="1"/>
          <w:numId w:val="14"/>
        </w:numPr>
        <w:spacing w:after="160" w:line="259" w:lineRule="auto"/>
        <w:contextualSpacing/>
        <w:jc w:val="both"/>
        <w:rPr>
          <w:rFonts w:asciiTheme="minorHAnsi" w:hAnsiTheme="minorHAnsi" w:cstheme="minorHAnsi"/>
          <w:b/>
          <w:sz w:val="32"/>
          <w:szCs w:val="32"/>
        </w:rPr>
      </w:pPr>
      <w:r w:rsidRPr="00A42A46">
        <w:rPr>
          <w:rFonts w:ascii="Broadway" w:hAnsi="Broadway"/>
          <w:sz w:val="32"/>
          <w:szCs w:val="32"/>
        </w:rPr>
        <w:lastRenderedPageBreak/>
        <w:t>Jak si chránit hlavu</w:t>
      </w:r>
      <w:r w:rsidRPr="00A42A46">
        <w:rPr>
          <w:rFonts w:ascii="Broadway" w:hAnsi="Broadway"/>
          <w:b/>
          <w:sz w:val="32"/>
          <w:szCs w:val="32"/>
        </w:rPr>
        <w:t xml:space="preserve"> </w:t>
      </w:r>
      <w:r w:rsidRPr="00A42A46">
        <w:rPr>
          <w:rFonts w:asciiTheme="minorHAnsi" w:hAnsiTheme="minorHAnsi" w:cstheme="minorHAnsi"/>
          <w:b/>
          <w:sz w:val="32"/>
          <w:szCs w:val="32"/>
        </w:rPr>
        <w:t xml:space="preserve">– </w:t>
      </w:r>
      <w:r w:rsidRPr="00A42A46">
        <w:rPr>
          <w:rFonts w:asciiTheme="minorHAnsi" w:hAnsiTheme="minorHAnsi" w:cstheme="minorHAnsi"/>
          <w:szCs w:val="24"/>
        </w:rPr>
        <w:t xml:space="preserve">Hlava je životně důležitou částí </w:t>
      </w:r>
      <w:proofErr w:type="gramStart"/>
      <w:r w:rsidRPr="00A42A46">
        <w:rPr>
          <w:rFonts w:asciiTheme="minorHAnsi" w:hAnsiTheme="minorHAnsi" w:cstheme="minorHAnsi"/>
          <w:szCs w:val="24"/>
        </w:rPr>
        <w:t>těla</w:t>
      </w:r>
      <w:proofErr w:type="gramEnd"/>
      <w:r w:rsidRPr="00A42A46">
        <w:rPr>
          <w:rFonts w:asciiTheme="minorHAnsi" w:hAnsiTheme="minorHAnsi" w:cstheme="minorHAnsi"/>
          <w:szCs w:val="24"/>
        </w:rPr>
        <w:t xml:space="preserve"> a proto je potřeba ji chránit a vyhnout se tak zbytečným úrazům. Pro ochranu proti pádu z výšky, nárazu různých předmětů eliminujeme nebezpečí používáním stavební ochranné helmy. </w:t>
      </w:r>
    </w:p>
    <w:p w:rsidR="00A42A46" w:rsidRPr="00A42A46" w:rsidRDefault="00A42A46" w:rsidP="00A42A46">
      <w:pPr>
        <w:spacing w:after="160" w:line="259" w:lineRule="auto"/>
        <w:ind w:left="645" w:firstLine="0"/>
        <w:contextualSpacing/>
        <w:rPr>
          <w:rFonts w:asciiTheme="minorHAnsi" w:hAnsiTheme="minorHAnsi"/>
          <w:szCs w:val="24"/>
          <w14:textFill>
            <w14:gradFill>
              <w14:gsLst>
                <w14:gs w14:pos="0">
                  <w14:srgbClr w14:val="92D050"/>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p>
    <w:p w:rsidR="00A42A46" w:rsidRPr="00A42A46" w:rsidRDefault="00A42A46" w:rsidP="00A42A46">
      <w:pPr>
        <w:spacing w:after="160" w:line="259" w:lineRule="auto"/>
        <w:ind w:firstLine="0"/>
        <w:jc w:val="both"/>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Stavební ochranná helma    </w:t>
      </w:r>
    </w:p>
    <w:p w:rsidR="00A42A46" w:rsidRPr="00A42A46" w:rsidRDefault="00A42A46" w:rsidP="00A42A46">
      <w:pPr>
        <w:spacing w:after="160" w:line="259" w:lineRule="auto"/>
        <w:ind w:firstLine="0"/>
        <w:jc w:val="right"/>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noProof/>
          <w:szCs w:val="24"/>
        </w:rPr>
        <mc:AlternateContent>
          <mc:Choice Requires="wps">
            <w:drawing>
              <wp:anchor distT="0" distB="0" distL="114300" distR="114300" simplePos="0" relativeHeight="251731968" behindDoc="0" locked="0" layoutInCell="1" allowOverlap="1" wp14:anchorId="37661CA9" wp14:editId="63664EAB">
                <wp:simplePos x="0" y="0"/>
                <wp:positionH relativeFrom="margin">
                  <wp:align>left</wp:align>
                </wp:positionH>
                <wp:positionV relativeFrom="paragraph">
                  <wp:posOffset>352728</wp:posOffset>
                </wp:positionV>
                <wp:extent cx="2101755" cy="1105469"/>
                <wp:effectExtent l="0" t="0" r="13335" b="19050"/>
                <wp:wrapNone/>
                <wp:docPr id="133" name="Obdélník: se zakulacenými rohy 133"/>
                <wp:cNvGraphicFramePr/>
                <a:graphic xmlns:a="http://schemas.openxmlformats.org/drawingml/2006/main">
                  <a:graphicData uri="http://schemas.microsoft.com/office/word/2010/wordprocessingShape">
                    <wps:wsp>
                      <wps:cNvSpPr/>
                      <wps:spPr>
                        <a:xfrm>
                          <a:off x="0" y="0"/>
                          <a:ext cx="2101755" cy="1105469"/>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2E7323" w:rsidRDefault="00A55D7D" w:rsidP="008840D3">
                            <w:pPr>
                              <w:spacing w:line="276" w:lineRule="auto"/>
                              <w:jc w:val="both"/>
                              <w:rPr>
                                <w:color w:val="000000" w:themeColor="text1"/>
                                <w:szCs w:val="24"/>
                              </w:rPr>
                            </w:pPr>
                            <w:r>
                              <w:rPr>
                                <w:color w:val="000000" w:themeColor="text1"/>
                                <w:szCs w:val="24"/>
                              </w:rPr>
                              <w:t xml:space="preserve">Doporučená doba užívání je </w:t>
                            </w:r>
                            <w:proofErr w:type="gramStart"/>
                            <w:r>
                              <w:rPr>
                                <w:color w:val="000000" w:themeColor="text1"/>
                                <w:szCs w:val="24"/>
                              </w:rPr>
                              <w:t>3 – 5</w:t>
                            </w:r>
                            <w:proofErr w:type="gramEnd"/>
                            <w:r>
                              <w:rPr>
                                <w:color w:val="000000" w:themeColor="text1"/>
                                <w:szCs w:val="24"/>
                              </w:rPr>
                              <w:t xml:space="preserve"> let. Po silném nárazu nesmí být dále používána.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661CA9" id="Obdélník: se zakulacenými rohy 133" o:spid="_x0000_s1035" style="position:absolute;left:0;text-align:left;margin-left:0;margin-top:27.75pt;width:165.5pt;height:87.05pt;z-index:251731968;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" fillcolor="#fff2cc" strokecolor="#2f528f" strokeweight="1pt">
                <v:stroke joinstyle="miter"/>
                <v:textbox>
                  <w:txbxContent>
                    <w:p w:rsidR="00A55D7D" w:rsidRPr="002E7323" w:rsidRDefault="00A55D7D" w:rsidP="008840D3">
                      <w:pPr>
                        <w:spacing w:line="276" w:lineRule="auto"/>
                        <w:jc w:val="both"/>
                        <w:rPr>
                          <w:color w:val="000000" w:themeColor="text1"/>
                          <w:szCs w:val="24"/>
                        </w:rPr>
                      </w:pPr>
                      <w:r>
                        <w:rPr>
                          <w:color w:val="000000" w:themeColor="text1"/>
                          <w:szCs w:val="24"/>
                        </w:rPr>
                        <w:t xml:space="preserve">Doporučená doba užívání je </w:t>
                      </w:r>
                      <w:proofErr w:type="gramStart"/>
                      <w:r>
                        <w:rPr>
                          <w:color w:val="000000" w:themeColor="text1"/>
                          <w:szCs w:val="24"/>
                        </w:rPr>
                        <w:t>3 – 5</w:t>
                      </w:r>
                      <w:proofErr w:type="gramEnd"/>
                      <w:r>
                        <w:rPr>
                          <w:color w:val="000000" w:themeColor="text1"/>
                          <w:szCs w:val="24"/>
                        </w:rPr>
                        <w:t xml:space="preserve"> let. Po silném nárazu nesmí být dále používána.</w:t>
                      </w:r>
                    </w:p>
                  </w:txbxContent>
                </v:textbox>
                <w10:wrap anchorx="margin"/>
              </v:roundrect>
            </w:pict>
          </mc:Fallback>
        </mc:AlternateContent>
      </w:r>
      <w:r w:rsidRPr="00A42A46">
        <w:rPr>
          <w:rFonts w:asciiTheme="minorHAnsi" w:hAnsiTheme="minorHAnsi"/>
          <w:noProof/>
          <w:sz w:val="22"/>
        </w:rPr>
        <w:drawing>
          <wp:inline distT="0" distB="0" distL="0" distR="0" wp14:anchorId="66E4D6B4" wp14:editId="740D9666">
            <wp:extent cx="3242799" cy="1924334"/>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71118" cy="1941139"/>
                    </a:xfrm>
                    <a:prstGeom prst="rect">
                      <a:avLst/>
                    </a:prstGeom>
                    <a:noFill/>
                    <a:ln>
                      <a:noFill/>
                    </a:ln>
                    <a:effectLst>
                      <a:softEdge rad="215900"/>
                    </a:effectLst>
                  </pic:spPr>
                </pic:pic>
              </a:graphicData>
            </a:graphic>
          </wp:inline>
        </w:drawing>
      </w:r>
    </w:p>
    <w:p w:rsidR="00A42A46" w:rsidRPr="00A42A46" w:rsidRDefault="00A42A46" w:rsidP="00A42A46">
      <w:pPr>
        <w:spacing w:after="160" w:line="259" w:lineRule="auto"/>
        <w:ind w:firstLine="0"/>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A42A46" w:rsidRPr="00A42A46" w:rsidRDefault="00A42A46" w:rsidP="00297959">
      <w:pPr>
        <w:numPr>
          <w:ilvl w:val="1"/>
          <w:numId w:val="14"/>
        </w:numPr>
        <w:spacing w:after="160" w:line="259" w:lineRule="auto"/>
        <w:contextualSpacing/>
        <w:rPr>
          <w:rFonts w:asciiTheme="minorHAnsi" w:hAnsiTheme="minorHAnsi" w:cstheme="minorHAnsi"/>
          <w:b/>
          <w:sz w:val="32"/>
          <w:szCs w:val="32"/>
        </w:rPr>
      </w:pPr>
      <w:r w:rsidRPr="00A42A46">
        <w:rPr>
          <w:rFonts w:asciiTheme="minorHAnsi" w:hAnsiTheme="minorHAnsi"/>
          <w:noProof/>
          <w:szCs w:val="24"/>
        </w:rPr>
        <mc:AlternateContent>
          <mc:Choice Requires="am3d">
            <w:drawing>
              <wp:anchor distT="0" distB="0" distL="114300" distR="114300" simplePos="0" relativeHeight="251664384" behindDoc="1" locked="0" layoutInCell="1" allowOverlap="1" wp14:anchorId="484FAD2F" wp14:editId="33B3ADBB">
                <wp:simplePos x="0" y="0"/>
                <wp:positionH relativeFrom="margin">
                  <wp:posOffset>4199824</wp:posOffset>
                </wp:positionH>
                <wp:positionV relativeFrom="paragraph">
                  <wp:posOffset>319916</wp:posOffset>
                </wp:positionV>
                <wp:extent cx="1740534" cy="1341067"/>
                <wp:effectExtent l="0" t="247650" r="0" b="201930"/>
                <wp:wrapNone/>
                <wp:docPr id="26" name="3D model 26" descr="Human Ear"/>
                <wp:cNvGraphicFramePr>
                  <a:graphicFrameLocks xmlns:a="http://schemas.openxmlformats.org/drawingml/2006/main" noChangeAspect="1"/>
                </wp:cNvGraphicFramePr>
                <a:graphic xmlns:a="http://schemas.openxmlformats.org/drawingml/2006/main">
                  <a:graphicData uri="http://schemas.microsoft.com/office/drawing/2017/model3d">
                    <am3d:model3d r:embed="rId25">
                      <am3d:spPr>
                        <a:xfrm rot="19468231">
                          <a:off x="0" y="0"/>
                          <a:ext cx="1739900" cy="1340485"/>
                        </a:xfrm>
                        <a:prstGeom prst="rect">
                          <a:avLst/>
                        </a:prstGeom>
                      </am3d:spPr>
                      <am3d:camera>
                        <am3d:pos x="0" y="0" z="59973983"/>
                        <am3d:up dx="0" dy="36000000" dz="0"/>
                        <am3d:lookAt x="0" y="0" z="0"/>
                        <am3d:perspective fov="2700000"/>
                      </am3d:camera>
                      <am3d:trans>
                        <am3d:meterPerModelUnit n="36076029" d="1000000"/>
                        <am3d:preTrans dx="-842298" dy="-13732603" dz="1071645"/>
                        <am3d:scale>
                          <am3d:sx n="1000000" d="1000000"/>
                          <am3d:sy n="1000000" d="1000000"/>
                          <am3d:sz n="1000000" d="1000000"/>
                        </am3d:scale>
                        <am3d:rot ax="-992522" ay="-1111054" az="323301"/>
                        <am3d:postTrans dx="0" dy="0" dz="0"/>
                      </am3d:trans>
                      <am3d:attrSrcUrl r:id="rId26"/>
                      <am3d:raster rName="Office3DRenderer" rVer="16.0.8326">
                        <am3d:blip r:embed="rId27"/>
                      </am3d:raster>
                      <am3d:objViewport viewportSz="2234142"/>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4384" behindDoc="1" locked="0" layoutInCell="1" allowOverlap="1" wp14:anchorId="484FAD2F" wp14:editId="33B3ADBB">
                <wp:simplePos x="0" y="0"/>
                <wp:positionH relativeFrom="margin">
                  <wp:posOffset>4199824</wp:posOffset>
                </wp:positionH>
                <wp:positionV relativeFrom="paragraph">
                  <wp:posOffset>319916</wp:posOffset>
                </wp:positionV>
                <wp:extent cx="1740534" cy="1341067"/>
                <wp:effectExtent l="0" t="247650" r="0" b="201930"/>
                <wp:wrapNone/>
                <wp:docPr id="26" name="3D model 26" descr="Human Ea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 name="3D model 26" descr="Human Ear"/>
                        <pic:cNvPicPr>
                          <a:picLocks noGrp="1" noRot="1" noChangeAspect="1" noMove="1" noResize="1" noEditPoints="1" noAdjustHandles="1" noChangeArrowheads="1" noChangeShapeType="1" noCrop="1"/>
                        </pic:cNvPicPr>
                      </pic:nvPicPr>
                      <pic:blipFill>
                        <a:blip r:embed="rId27"/>
                        <a:stretch>
                          <a:fillRect/>
                        </a:stretch>
                      </pic:blipFill>
                      <pic:spPr>
                        <a:xfrm rot="19468231">
                          <a:off x="0" y="0"/>
                          <a:ext cx="1739900" cy="13404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A42A46">
        <w:rPr>
          <w:rFonts w:ascii="Broadway" w:hAnsi="Broadway"/>
          <w:sz w:val="32"/>
          <w:szCs w:val="32"/>
        </w:rPr>
        <w:t>Jak si chránit sluch</w:t>
      </w:r>
      <w:r w:rsidRPr="00A42A46">
        <w:rPr>
          <w:rFonts w:ascii="Broadway" w:hAnsi="Broadway"/>
          <w:b/>
          <w:sz w:val="32"/>
          <w:szCs w:val="32"/>
        </w:rPr>
        <w:t xml:space="preserve"> </w:t>
      </w:r>
      <w:r w:rsidRPr="00A42A46">
        <w:rPr>
          <w:rFonts w:asciiTheme="minorHAnsi" w:hAnsiTheme="minorHAnsi" w:cstheme="minorHAnsi"/>
          <w:b/>
          <w:sz w:val="32"/>
          <w:szCs w:val="32"/>
        </w:rPr>
        <w:t xml:space="preserve">– </w:t>
      </w:r>
      <w:r w:rsidRPr="00A42A46">
        <w:rPr>
          <w:rFonts w:asciiTheme="minorHAnsi" w:hAnsiTheme="minorHAnsi" w:cstheme="minorHAnsi"/>
          <w:szCs w:val="24"/>
        </w:rPr>
        <w:t>Ochrana sluchu bývá často podceňovaná a zanedbávána, pro předcházení vzniku nemoci používáme různé druhy prostředků na ochranu sluchu.</w:t>
      </w:r>
    </w:p>
    <w:p w:rsidR="00A42A46" w:rsidRPr="00A42A46" w:rsidRDefault="00A42A46" w:rsidP="00A42A46">
      <w:pPr>
        <w:spacing w:after="160" w:line="259" w:lineRule="auto"/>
        <w:ind w:left="645" w:firstLine="0"/>
        <w:contextualSpacing/>
        <w:rPr>
          <w:rFonts w:asciiTheme="minorHAnsi" w:hAnsiTheme="minorHAnsi" w:cstheme="minorHAnsi"/>
          <w:b/>
          <w:sz w:val="32"/>
          <w:szCs w:val="32"/>
        </w:rPr>
      </w:pPr>
    </w:p>
    <w:p w:rsidR="00A42A46" w:rsidRPr="00A42A46" w:rsidRDefault="00A42A46" w:rsidP="00A42A46">
      <w:pPr>
        <w:spacing w:after="160" w:line="259" w:lineRule="auto"/>
        <w:ind w:left="645" w:firstLine="0"/>
        <w:contextualSpacing/>
        <w:rPr>
          <w:rFonts w:asciiTheme="minorHAnsi" w:hAnsi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42A46" w:rsidRPr="00A42A46" w:rsidRDefault="00A42A46" w:rsidP="00A42A46">
      <w:pPr>
        <w:spacing w:after="160" w:line="259" w:lineRule="auto"/>
        <w:ind w:left="645" w:firstLine="0"/>
        <w:contextualSpacing/>
        <w:rPr>
          <w:rFonts w:asciiTheme="minorHAnsi" w:hAnsi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42A46" w:rsidRPr="00A42A46" w:rsidRDefault="00A42A46" w:rsidP="00A42A46">
      <w:pPr>
        <w:spacing w:after="160" w:line="259" w:lineRule="auto"/>
        <w:ind w:firstLine="0"/>
        <w:rPr>
          <w:rFonts w:asciiTheme="minorHAnsi" w:hAnsi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noProof/>
          <w:sz w:val="22"/>
        </w:rPr>
        <w:drawing>
          <wp:inline distT="0" distB="0" distL="0" distR="0" wp14:anchorId="0F1CA79E" wp14:editId="59571337">
            <wp:extent cx="2230120" cy="1702922"/>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91472" cy="1749770"/>
                    </a:xfrm>
                    <a:prstGeom prst="rect">
                      <a:avLst/>
                    </a:prstGeom>
                    <a:noFill/>
                    <a:ln>
                      <a:noFill/>
                    </a:ln>
                    <a:effectLst>
                      <a:softEdge rad="139700"/>
                    </a:effectLst>
                  </pic:spPr>
                </pic:pic>
              </a:graphicData>
            </a:graphic>
          </wp:inline>
        </w:drawing>
      </w:r>
      <w:r w:rsidRPr="00A42A46">
        <w:rPr>
          <w:rFonts w:asciiTheme="minorHAnsi" w:hAnsiTheme="minorHAnsi"/>
          <w:noProof/>
          <w:sz w:val="22"/>
        </w:rPr>
        <w:t xml:space="preserve">                            </w:t>
      </w:r>
      <w:r w:rsidRPr="00A42A46">
        <w:rPr>
          <w:rFonts w:asciiTheme="minorHAnsi" w:hAnsiTheme="minorHAnsi"/>
          <w:noProof/>
          <w:sz w:val="22"/>
        </w:rPr>
        <w:drawing>
          <wp:inline distT="0" distB="0" distL="0" distR="0" wp14:anchorId="7C89155F" wp14:editId="3205C909">
            <wp:extent cx="2339712" cy="1477537"/>
            <wp:effectExtent l="0" t="0" r="3810" b="889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70326" cy="1496870"/>
                    </a:xfrm>
                    <a:prstGeom prst="rect">
                      <a:avLst/>
                    </a:prstGeom>
                    <a:noFill/>
                    <a:ln>
                      <a:noFill/>
                    </a:ln>
                    <a:effectLst>
                      <a:softEdge rad="228600"/>
                    </a:effectLst>
                  </pic:spPr>
                </pic:pic>
              </a:graphicData>
            </a:graphic>
          </wp:inline>
        </w:drawing>
      </w:r>
    </w:p>
    <w:p w:rsidR="00A42A46" w:rsidRPr="00A42A46" w:rsidRDefault="00A42A46" w:rsidP="00A42A46">
      <w:pPr>
        <w:spacing w:after="160" w:line="259" w:lineRule="auto"/>
        <w:ind w:firstLine="0"/>
        <w:jc w:val="both"/>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Ušní zátky (špunty do </w:t>
      </w:r>
      <w:proofErr w:type="gramStart"/>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uší)   </w:t>
      </w:r>
      <w:proofErr w:type="gramEnd"/>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Mušlová sluchadla (sluchátka)  </w:t>
      </w:r>
    </w:p>
    <w:p w:rsidR="00A42A46" w:rsidRPr="00A42A46" w:rsidRDefault="00A42A46" w:rsidP="00A42A46">
      <w:pPr>
        <w:spacing w:after="160" w:line="259" w:lineRule="auto"/>
        <w:ind w:firstLine="0"/>
        <w:jc w:val="both"/>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noProof/>
          <w:color w:val="000000" w:themeColor="text1"/>
          <w:szCs w:val="24"/>
        </w:rPr>
        <mc:AlternateContent>
          <mc:Choice Requires="wps">
            <w:drawing>
              <wp:anchor distT="0" distB="0" distL="114300" distR="114300" simplePos="0" relativeHeight="251732992" behindDoc="0" locked="0" layoutInCell="1" allowOverlap="1" wp14:anchorId="22FE2AEC" wp14:editId="0BC1729C">
                <wp:simplePos x="0" y="0"/>
                <wp:positionH relativeFrom="column">
                  <wp:posOffset>1406146</wp:posOffset>
                </wp:positionH>
                <wp:positionV relativeFrom="paragraph">
                  <wp:posOffset>204413</wp:posOffset>
                </wp:positionV>
                <wp:extent cx="2688609" cy="682389"/>
                <wp:effectExtent l="0" t="0" r="16510" b="22860"/>
                <wp:wrapNone/>
                <wp:docPr id="134" name="Obdélník: se zakulacenými rohy 134"/>
                <wp:cNvGraphicFramePr/>
                <a:graphic xmlns:a="http://schemas.openxmlformats.org/drawingml/2006/main">
                  <a:graphicData uri="http://schemas.microsoft.com/office/word/2010/wordprocessingShape">
                    <wps:wsp>
                      <wps:cNvSpPr/>
                      <wps:spPr>
                        <a:xfrm>
                          <a:off x="0" y="0"/>
                          <a:ext cx="2688609" cy="682389"/>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2E7323" w:rsidRDefault="00A55D7D" w:rsidP="00A42A46">
                            <w:pPr>
                              <w:jc w:val="center"/>
                              <w:rPr>
                                <w:color w:val="000000" w:themeColor="text1"/>
                                <w:szCs w:val="24"/>
                              </w:rPr>
                            </w:pPr>
                            <w:r>
                              <w:rPr>
                                <w:color w:val="000000" w:themeColor="text1"/>
                                <w:szCs w:val="24"/>
                              </w:rPr>
                              <w:t>Chrání sluch v hlučném prostředí.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FE2AEC" id="Obdélník: se zakulacenými rohy 134" o:spid="_x0000_s1036" style="position:absolute;left:0;text-align:left;margin-left:110.7pt;margin-top:16.1pt;width:211.7pt;height:53.75pt;z-index:251732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" fillcolor="#fff2cc" strokecolor="#2f528f" strokeweight="1pt">
                <v:stroke joinstyle="miter"/>
                <v:textbox>
                  <w:txbxContent>
                    <w:p w:rsidR="00A55D7D" w:rsidRPr="002E7323" w:rsidRDefault="00A55D7D" w:rsidP="00A42A46">
                      <w:pPr>
                        <w:jc w:val="center"/>
                        <w:rPr>
                          <w:color w:val="000000" w:themeColor="text1"/>
                          <w:szCs w:val="24"/>
                        </w:rPr>
                      </w:pPr>
                      <w:r>
                        <w:rPr>
                          <w:color w:val="000000" w:themeColor="text1"/>
                          <w:szCs w:val="24"/>
                        </w:rPr>
                        <w:t>Chrání sluch v hlučném prostředí.</w:t>
                      </w:r>
                    </w:p>
                  </w:txbxContent>
                </v:textbox>
              </v:roundrect>
            </w:pict>
          </mc:Fallback>
        </mc:AlternateContent>
      </w: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A42A46" w:rsidRDefault="00A42A46" w:rsidP="00A42A46">
      <w:pPr>
        <w:spacing w:after="160" w:line="259" w:lineRule="auto"/>
        <w:ind w:firstLine="0"/>
        <w:rPr>
          <w:rFonts w:asciiTheme="minorHAnsi" w:hAnsi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840D3" w:rsidRPr="00A42A46" w:rsidRDefault="008840D3" w:rsidP="00A42A46">
      <w:pPr>
        <w:spacing w:after="160" w:line="259" w:lineRule="auto"/>
        <w:ind w:firstLine="0"/>
        <w:rPr>
          <w:rFonts w:asciiTheme="minorHAnsi" w:hAnsi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bookmarkStart w:id="13" w:name="_Hlk508555437"/>
    <w:p w:rsidR="00A42A46" w:rsidRPr="00A42A46" w:rsidRDefault="00A42A46" w:rsidP="00297959">
      <w:pPr>
        <w:numPr>
          <w:ilvl w:val="1"/>
          <w:numId w:val="14"/>
        </w:numPr>
        <w:spacing w:after="160" w:line="259" w:lineRule="auto"/>
        <w:contextualSpacing/>
        <w:jc w:val="both"/>
        <w:rPr>
          <w:rFonts w:asciiTheme="minorHAnsi" w:hAnsiTheme="minorHAnsi" w:cstheme="minorHAnsi"/>
          <w:b/>
          <w:sz w:val="32"/>
          <w:szCs w:val="32"/>
        </w:rPr>
      </w:pPr>
      <w:r w:rsidRPr="00A42A46">
        <w:rPr>
          <w:rFonts w:asciiTheme="minorHAnsi" w:hAnsiTheme="minorHAnsi"/>
          <w:noProof/>
          <w:color w:val="000000" w:themeColor="text1"/>
          <w:szCs w:val="24"/>
        </w:rPr>
        <w:lastRenderedPageBreak/>
        <mc:AlternateContent>
          <mc:Choice Requires="am3d">
            <w:drawing>
              <wp:anchor distT="0" distB="0" distL="114300" distR="114300" simplePos="0" relativeHeight="251665408" behindDoc="0" locked="0" layoutInCell="1" allowOverlap="1" wp14:anchorId="17567A1B" wp14:editId="6B971075">
                <wp:simplePos x="0" y="0"/>
                <wp:positionH relativeFrom="margin">
                  <wp:posOffset>3619188</wp:posOffset>
                </wp:positionH>
                <wp:positionV relativeFrom="paragraph">
                  <wp:posOffset>557237</wp:posOffset>
                </wp:positionV>
                <wp:extent cx="2511071" cy="1170440"/>
                <wp:effectExtent l="0" t="133350" r="0" b="86995"/>
                <wp:wrapNone/>
                <wp:docPr id="20" name="3D model 20" descr="Eyes - Sadness"/>
                <wp:cNvGraphicFramePr>
                  <a:graphicFrameLocks xmlns:a="http://schemas.openxmlformats.org/drawingml/2006/main" noChangeAspect="1"/>
                </wp:cNvGraphicFramePr>
                <a:graphic xmlns:a="http://schemas.openxmlformats.org/drawingml/2006/main">
                  <a:graphicData uri="http://schemas.microsoft.com/office/drawing/2017/model3d">
                    <am3d:model3d r:embed="rId30">
                      <am3d:spPr>
                        <a:xfrm rot="20830697">
                          <a:off x="0" y="0"/>
                          <a:ext cx="2510790" cy="1170305"/>
                        </a:xfrm>
                        <a:prstGeom prst="rect">
                          <a:avLst/>
                        </a:prstGeom>
                      </am3d:spPr>
                      <am3d:camera>
                        <am3d:pos x="0" y="0" z="50388527"/>
                        <am3d:up dx="0" dy="36000000" dz="0"/>
                        <am3d:lookAt x="0" y="0" z="0"/>
                        <am3d:perspective fov="2700000"/>
                      </am3d:camera>
                      <am3d:trans>
                        <am3d:meterPerModelUnit n="2406477" d="1000000"/>
                        <am3d:preTrans dx="0" dy="-95742716" dz="-23822189"/>
                        <am3d:scale>
                          <am3d:sx n="1000000" d="1000000"/>
                          <am3d:sy n="1000000" d="1000000"/>
                          <am3d:sz n="1000000" d="1000000"/>
                        </am3d:scale>
                        <am3d:rot ax="-1446102" ay="-972878" az="427232"/>
                        <am3d:postTrans dx="0" dy="0" dz="0"/>
                      </am3d:trans>
                      <am3d:attrSrcUrl r:id="rId31"/>
                      <am3d:raster rName="Office3DRenderer" rVer="16.0.8326">
                        <am3d:blip r:embed="rId32"/>
                      </am3d:raster>
                      <am3d:objViewport viewportSz="274974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5408" behindDoc="0" locked="0" layoutInCell="1" allowOverlap="1" wp14:anchorId="17567A1B" wp14:editId="6B971075">
                <wp:simplePos x="0" y="0"/>
                <wp:positionH relativeFrom="margin">
                  <wp:posOffset>3619188</wp:posOffset>
                </wp:positionH>
                <wp:positionV relativeFrom="paragraph">
                  <wp:posOffset>557237</wp:posOffset>
                </wp:positionV>
                <wp:extent cx="2511071" cy="1170440"/>
                <wp:effectExtent l="0" t="133350" r="0" b="86995"/>
                <wp:wrapNone/>
                <wp:docPr id="20" name="3D model 20" descr="Eyes - Sadnes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 name="3D model 20" descr="Eyes - Sadness"/>
                        <pic:cNvPicPr>
                          <a:picLocks noGrp="1" noRot="1" noChangeAspect="1" noMove="1" noResize="1" noEditPoints="1" noAdjustHandles="1" noChangeArrowheads="1" noChangeShapeType="1" noCrop="1"/>
                        </pic:cNvPicPr>
                      </pic:nvPicPr>
                      <pic:blipFill>
                        <a:blip r:embed="rId32"/>
                        <a:stretch>
                          <a:fillRect/>
                        </a:stretch>
                      </pic:blipFill>
                      <pic:spPr>
                        <a:xfrm rot="20830697">
                          <a:off x="0" y="0"/>
                          <a:ext cx="2510790" cy="117030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A42A46">
        <w:rPr>
          <w:rFonts w:ascii="Broadway" w:hAnsi="Broadway"/>
          <w:sz w:val="32"/>
          <w:szCs w:val="32"/>
        </w:rPr>
        <w:t>Jak si chránit zrak a obli</w:t>
      </w:r>
      <w:r w:rsidRPr="00A42A46">
        <w:rPr>
          <w:rFonts w:ascii="Cambria" w:hAnsi="Cambria" w:cs="Cambria"/>
          <w:b/>
          <w:sz w:val="32"/>
          <w:szCs w:val="32"/>
        </w:rPr>
        <w:t>č</w:t>
      </w:r>
      <w:r w:rsidRPr="00A42A46">
        <w:rPr>
          <w:rFonts w:ascii="Broadway" w:hAnsi="Broadway" w:cs="Calibri"/>
          <w:sz w:val="32"/>
          <w:szCs w:val="32"/>
        </w:rPr>
        <w:t>ej</w:t>
      </w:r>
      <w:r w:rsidRPr="00A42A46">
        <w:rPr>
          <w:rFonts w:ascii="Broadway" w:hAnsi="Broadway"/>
          <w:sz w:val="32"/>
          <w:szCs w:val="32"/>
        </w:rPr>
        <w:t xml:space="preserve"> </w:t>
      </w:r>
      <w:r w:rsidRPr="00A42A46">
        <w:rPr>
          <w:rFonts w:asciiTheme="minorHAnsi" w:hAnsiTheme="minorHAnsi" w:cstheme="minorHAnsi"/>
          <w:b/>
          <w:sz w:val="32"/>
          <w:szCs w:val="32"/>
        </w:rPr>
        <w:t xml:space="preserve">– </w:t>
      </w:r>
      <w:bookmarkEnd w:id="13"/>
      <w:r w:rsidRPr="00A42A46">
        <w:rPr>
          <w:rFonts w:asciiTheme="minorHAnsi" w:hAnsiTheme="minorHAnsi" w:cstheme="minorHAnsi"/>
          <w:szCs w:val="24"/>
        </w:rPr>
        <w:t>Pokud hrozí poškození očí a obličeje odlétajícími úlomky nebo vystříknutím kapalin volíme jako ochranu nejen pracovní brýle, ale také například ochranný štít a různé kukly.</w:t>
      </w:r>
    </w:p>
    <w:p w:rsidR="00A42A46" w:rsidRDefault="00A42A46" w:rsidP="00A42A46">
      <w:pPr>
        <w:spacing w:after="160" w:line="259" w:lineRule="auto"/>
        <w:ind w:left="645" w:firstLine="0"/>
        <w:contextualSpacing/>
        <w:jc w:val="both"/>
        <w:rPr>
          <w:rFonts w:asciiTheme="minorHAnsi" w:hAnsi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840D3" w:rsidRPr="00A42A46" w:rsidRDefault="008840D3" w:rsidP="00A42A46">
      <w:pPr>
        <w:spacing w:after="160" w:line="259" w:lineRule="auto"/>
        <w:ind w:left="645" w:firstLine="0"/>
        <w:contextualSpacing/>
        <w:jc w:val="both"/>
        <w:rPr>
          <w:rFonts w:asciiTheme="minorHAnsi" w:hAnsi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42A46" w:rsidRPr="00A42A46" w:rsidRDefault="00A42A46" w:rsidP="00A42A46">
      <w:pPr>
        <w:spacing w:after="160" w:line="259" w:lineRule="auto"/>
        <w:ind w:firstLine="0"/>
        <w:jc w:val="both"/>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Ochranný štít</w: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30944" behindDoc="0" locked="0" layoutInCell="1" allowOverlap="1" wp14:anchorId="1D5F509E" wp14:editId="6CA47777">
                <wp:simplePos x="0" y="0"/>
                <wp:positionH relativeFrom="margin">
                  <wp:align>right</wp:align>
                </wp:positionH>
                <wp:positionV relativeFrom="paragraph">
                  <wp:posOffset>422446</wp:posOffset>
                </wp:positionV>
                <wp:extent cx="2361063" cy="955343"/>
                <wp:effectExtent l="0" t="0" r="20320" b="16510"/>
                <wp:wrapNone/>
                <wp:docPr id="132" name="Obdélník: se zakulacenými rohy 132"/>
                <wp:cNvGraphicFramePr/>
                <a:graphic xmlns:a="http://schemas.openxmlformats.org/drawingml/2006/main">
                  <a:graphicData uri="http://schemas.microsoft.com/office/word/2010/wordprocessingShape">
                    <wps:wsp>
                      <wps:cNvSpPr/>
                      <wps:spPr>
                        <a:xfrm>
                          <a:off x="0" y="0"/>
                          <a:ext cx="2361063" cy="955343"/>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F6335B" w:rsidRDefault="00A55D7D" w:rsidP="00A42A46">
                            <w:pPr>
                              <w:jc w:val="center"/>
                              <w:rPr>
                                <w:color w:val="000000" w:themeColor="text1"/>
                                <w:szCs w:val="24"/>
                              </w:rPr>
                            </w:pPr>
                            <w:r w:rsidRPr="00F6335B">
                              <w:rPr>
                                <w:color w:val="000000" w:themeColor="text1"/>
                                <w:szCs w:val="24"/>
                              </w:rPr>
                              <w:t>Používáme při broušení, řezání</w:t>
                            </w:r>
                            <w:r>
                              <w:rPr>
                                <w:color w:val="000000" w:themeColor="text1"/>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D5F509E" id="Obdélník: se zakulacenými rohy 132" o:spid="_x0000_s1037" style="position:absolute;left:0;text-align:left;margin-left:134.7pt;margin-top:33.25pt;width:185.9pt;height:75.2pt;z-index:251730944;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" fillcolor="#fff2cc" strokecolor="#2f528f" strokeweight="1pt">
                <v:stroke joinstyle="miter"/>
                <v:textbox>
                  <w:txbxContent>
                    <w:p w:rsidR="00A55D7D" w:rsidRPr="00F6335B" w:rsidRDefault="00A55D7D" w:rsidP="00A42A46">
                      <w:pPr>
                        <w:jc w:val="center"/>
                        <w:rPr>
                          <w:color w:val="000000" w:themeColor="text1"/>
                          <w:szCs w:val="24"/>
                        </w:rPr>
                      </w:pPr>
                      <w:r w:rsidRPr="00F6335B">
                        <w:rPr>
                          <w:color w:val="000000" w:themeColor="text1"/>
                          <w:szCs w:val="24"/>
                        </w:rPr>
                        <w:t>Používáme při broušení, řezání</w:t>
                      </w:r>
                      <w:r>
                        <w:rPr>
                          <w:color w:val="000000" w:themeColor="text1"/>
                          <w:szCs w:val="24"/>
                        </w:rPr>
                        <w:t>.</w:t>
                      </w:r>
                    </w:p>
                  </w:txbxContent>
                </v:textbox>
                <w10:wrap anchorx="margin"/>
              </v:roundrect>
            </w:pict>
          </mc:Fallback>
        </mc:AlternateContent>
      </w:r>
      <w:r w:rsidRPr="00A42A46">
        <w:rPr>
          <w:rFonts w:asciiTheme="minorHAnsi" w:hAnsiTheme="minorHAnsi"/>
          <w:noProof/>
          <w:sz w:val="22"/>
        </w:rPr>
        <w:drawing>
          <wp:inline distT="0" distB="0" distL="0" distR="0" wp14:anchorId="7C8807AA" wp14:editId="099AF348">
            <wp:extent cx="2770496" cy="1775862"/>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9321" cy="1800749"/>
                    </a:xfrm>
                    <a:prstGeom prst="rect">
                      <a:avLst/>
                    </a:prstGeom>
                    <a:noFill/>
                    <a:ln>
                      <a:noFill/>
                    </a:ln>
                    <a:effectLst>
                      <a:softEdge rad="101600"/>
                    </a:effectLst>
                  </pic:spPr>
                </pic:pic>
              </a:graphicData>
            </a:graphic>
          </wp:inline>
        </w:drawing>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szCs w:val="24"/>
        </w:rPr>
        <w:t xml:space="preserve">                                                                                  </w:t>
      </w:r>
      <w:bookmarkStart w:id="14" w:name="_Hlk508558690"/>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Ochranný štít se sluchadly</w:t>
      </w:r>
      <w:bookmarkEnd w:id="14"/>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29920" behindDoc="0" locked="0" layoutInCell="1" allowOverlap="1" wp14:anchorId="1873C1A3" wp14:editId="2BD851B3">
                <wp:simplePos x="0" y="0"/>
                <wp:positionH relativeFrom="margin">
                  <wp:align>left</wp:align>
                </wp:positionH>
                <wp:positionV relativeFrom="paragraph">
                  <wp:posOffset>436729</wp:posOffset>
                </wp:positionV>
                <wp:extent cx="2361063" cy="955343"/>
                <wp:effectExtent l="0" t="0" r="20320" b="16510"/>
                <wp:wrapNone/>
                <wp:docPr id="131" name="Obdélník: se zakulacenými rohy 131"/>
                <wp:cNvGraphicFramePr/>
                <a:graphic xmlns:a="http://schemas.openxmlformats.org/drawingml/2006/main">
                  <a:graphicData uri="http://schemas.microsoft.com/office/word/2010/wordprocessingShape">
                    <wps:wsp>
                      <wps:cNvSpPr/>
                      <wps:spPr>
                        <a:xfrm>
                          <a:off x="0" y="0"/>
                          <a:ext cx="2361063" cy="955343"/>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F6335B" w:rsidRDefault="00A55D7D" w:rsidP="00E72740">
                            <w:pPr>
                              <w:ind w:firstLine="0"/>
                              <w:jc w:val="center"/>
                              <w:rPr>
                                <w:color w:val="000000" w:themeColor="text1"/>
                                <w:szCs w:val="24"/>
                              </w:rPr>
                            </w:pPr>
                            <w:r>
                              <w:rPr>
                                <w:color w:val="000000" w:themeColor="text1"/>
                                <w:szCs w:val="24"/>
                              </w:rPr>
                              <w:t>Chrání zrak před odlétajícími předměty a sluch před hlukem.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873C1A3" id="Obdélník: se zakulacenými rohy 131" o:spid="_x0000_s1038" style="position:absolute;left:0;text-align:left;margin-left:0;margin-top:34.4pt;width:185.9pt;height:75.2pt;z-index:251729920;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" fillcolor="#fff2cc" strokecolor="#2f528f" strokeweight="1pt">
                <v:stroke joinstyle="miter"/>
                <v:textbox>
                  <w:txbxContent>
                    <w:p w:rsidR="00A55D7D" w:rsidRPr="00F6335B" w:rsidRDefault="00A55D7D" w:rsidP="00E72740">
                      <w:pPr>
                        <w:ind w:firstLine="0"/>
                        <w:jc w:val="center"/>
                        <w:rPr>
                          <w:color w:val="000000" w:themeColor="text1"/>
                          <w:szCs w:val="24"/>
                        </w:rPr>
                      </w:pPr>
                      <w:r>
                        <w:rPr>
                          <w:color w:val="000000" w:themeColor="text1"/>
                          <w:szCs w:val="24"/>
                        </w:rPr>
                        <w:t>Chrání zrak před odlétajícími předměty a sluch před hlukem.</w:t>
                      </w:r>
                    </w:p>
                  </w:txbxContent>
                </v:textbox>
                <w10:wrap anchorx="margin"/>
              </v:roundrect>
            </w:pict>
          </mc:Fallback>
        </mc:AlternateContent>
      </w:r>
      <w:r w:rsidRPr="00A42A46">
        <w:rPr>
          <w:rFonts w:asciiTheme="minorHAnsi" w:hAnsiTheme="minorHAnsi"/>
          <w:noProof/>
          <w:sz w:val="22"/>
        </w:rPr>
        <w:drawing>
          <wp:inline distT="0" distB="0" distL="0" distR="0" wp14:anchorId="24C2FE72" wp14:editId="67A81AA7">
            <wp:extent cx="2972889" cy="2000517"/>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91511" cy="2013048"/>
                    </a:xfrm>
                    <a:prstGeom prst="rect">
                      <a:avLst/>
                    </a:prstGeom>
                    <a:noFill/>
                    <a:ln>
                      <a:noFill/>
                    </a:ln>
                    <a:effectLst>
                      <a:softEdge rad="114300"/>
                    </a:effectLst>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Ochranné pracovní brýle</w:t>
      </w:r>
    </w:p>
    <w:p w:rsidR="00A42A46" w:rsidRPr="00A42A46" w:rsidRDefault="00A42A46" w:rsidP="00A42A46">
      <w:pPr>
        <w:spacing w:after="160" w:line="259" w:lineRule="auto"/>
        <w:ind w:firstLine="0"/>
        <w:rPr>
          <w:rFonts w:asciiTheme="minorHAnsi" w:hAnsi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noProof/>
          <w:szCs w:val="24"/>
        </w:rPr>
        <mc:AlternateContent>
          <mc:Choice Requires="wps">
            <w:drawing>
              <wp:anchor distT="0" distB="0" distL="114300" distR="114300" simplePos="0" relativeHeight="251728896" behindDoc="0" locked="0" layoutInCell="1" allowOverlap="1" wp14:anchorId="37135E32" wp14:editId="7D1182B8">
                <wp:simplePos x="0" y="0"/>
                <wp:positionH relativeFrom="margin">
                  <wp:align>right</wp:align>
                </wp:positionH>
                <wp:positionV relativeFrom="paragraph">
                  <wp:posOffset>395150</wp:posOffset>
                </wp:positionV>
                <wp:extent cx="2361063" cy="955343"/>
                <wp:effectExtent l="0" t="0" r="20320" b="16510"/>
                <wp:wrapNone/>
                <wp:docPr id="130" name="Obdélník: se zakulacenými rohy 130"/>
                <wp:cNvGraphicFramePr/>
                <a:graphic xmlns:a="http://schemas.openxmlformats.org/drawingml/2006/main">
                  <a:graphicData uri="http://schemas.microsoft.com/office/word/2010/wordprocessingShape">
                    <wps:wsp>
                      <wps:cNvSpPr/>
                      <wps:spPr>
                        <a:xfrm>
                          <a:off x="0" y="0"/>
                          <a:ext cx="2361063" cy="955343"/>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F6335B" w:rsidRDefault="00A55D7D" w:rsidP="00E72740">
                            <w:pPr>
                              <w:ind w:firstLine="0"/>
                              <w:jc w:val="center"/>
                              <w:rPr>
                                <w:color w:val="000000" w:themeColor="text1"/>
                                <w:szCs w:val="24"/>
                              </w:rPr>
                            </w:pPr>
                            <w:r>
                              <w:rPr>
                                <w:color w:val="000000" w:themeColor="text1"/>
                                <w:szCs w:val="24"/>
                              </w:rPr>
                              <w:t>Při práci s nebezpečnými kapalinami používáme uzavřené brýle.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135E32" id="Obdélník: se zakulacenými rohy 130" o:spid="_x0000_s1039" style="position:absolute;margin-left:134.7pt;margin-top:31.1pt;width:185.9pt;height:75.2pt;z-index:251728896;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" fillcolor="#fff2cc" strokecolor="#2f528f" strokeweight="1pt">
                <v:stroke joinstyle="miter"/>
                <v:textbox>
                  <w:txbxContent>
                    <w:p w:rsidR="00A55D7D" w:rsidRPr="00F6335B" w:rsidRDefault="00A55D7D" w:rsidP="00E72740">
                      <w:pPr>
                        <w:ind w:firstLine="0"/>
                        <w:jc w:val="center"/>
                        <w:rPr>
                          <w:color w:val="000000" w:themeColor="text1"/>
                          <w:szCs w:val="24"/>
                        </w:rPr>
                      </w:pPr>
                      <w:r>
                        <w:rPr>
                          <w:color w:val="000000" w:themeColor="text1"/>
                          <w:szCs w:val="24"/>
                        </w:rPr>
                        <w:t>Při práci s nebezpečnými kapalinami používáme uzavřené brýle.</w:t>
                      </w:r>
                    </w:p>
                  </w:txbxContent>
                </v:textbox>
                <w10:wrap anchorx="margin"/>
              </v:roundrect>
            </w:pict>
          </mc:Fallback>
        </mc:AlternateContent>
      </w:r>
      <w:r w:rsidRPr="00A42A46">
        <w:rPr>
          <w:rFonts w:asciiTheme="minorHAnsi" w:hAnsiTheme="minorHAnsi"/>
          <w:noProof/>
          <w:sz w:val="22"/>
        </w:rPr>
        <w:drawing>
          <wp:inline distT="0" distB="0" distL="0" distR="0" wp14:anchorId="23D0D5E4" wp14:editId="1DAA47D9">
            <wp:extent cx="3335941" cy="1913808"/>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78762" cy="1938374"/>
                    </a:xfrm>
                    <a:prstGeom prst="rect">
                      <a:avLst/>
                    </a:prstGeom>
                    <a:noFill/>
                    <a:ln>
                      <a:noFill/>
                    </a:ln>
                    <a:effectLst>
                      <a:softEdge rad="190500"/>
                    </a:effectLst>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297959">
      <w:pPr>
        <w:numPr>
          <w:ilvl w:val="1"/>
          <w:numId w:val="14"/>
        </w:numPr>
        <w:spacing w:after="160" w:line="259" w:lineRule="auto"/>
        <w:contextualSpacing/>
        <w:jc w:val="both"/>
        <w:rPr>
          <w:rFonts w:asciiTheme="minorHAnsi" w:hAnsiTheme="minorHAnsi" w:cstheme="minorHAnsi"/>
          <w:b/>
          <w:sz w:val="32"/>
          <w:szCs w:val="32"/>
        </w:rPr>
      </w:pPr>
      <w:r w:rsidRPr="00A42A46">
        <w:rPr>
          <w:rFonts w:ascii="Broadway" w:hAnsi="Broadway"/>
          <w:sz w:val="32"/>
          <w:szCs w:val="32"/>
        </w:rPr>
        <w:lastRenderedPageBreak/>
        <w:t>Jak si chránit dýchací ústrojí</w:t>
      </w:r>
      <w:r w:rsidRPr="00A42A46">
        <w:rPr>
          <w:rFonts w:ascii="Broadway" w:hAnsi="Broadway"/>
          <w:b/>
          <w:sz w:val="32"/>
          <w:szCs w:val="32"/>
        </w:rPr>
        <w:t xml:space="preserve"> </w:t>
      </w:r>
      <w:r w:rsidRPr="00A42A46">
        <w:rPr>
          <w:rFonts w:asciiTheme="minorHAnsi" w:hAnsiTheme="minorHAnsi" w:cstheme="minorHAnsi"/>
          <w:b/>
          <w:sz w:val="32"/>
          <w:szCs w:val="32"/>
        </w:rPr>
        <w:t xml:space="preserve">– </w:t>
      </w:r>
      <w:r w:rsidRPr="00A42A46">
        <w:rPr>
          <w:rFonts w:asciiTheme="minorHAnsi" w:hAnsiTheme="minorHAnsi" w:cstheme="minorHAnsi"/>
          <w:szCs w:val="24"/>
        </w:rPr>
        <w:t xml:space="preserve">Dýchací cesty si chráníme především používáním </w:t>
      </w:r>
      <w:proofErr w:type="gramStart"/>
      <w:r w:rsidRPr="00A42A46">
        <w:rPr>
          <w:rFonts w:asciiTheme="minorHAnsi" w:hAnsiTheme="minorHAnsi" w:cstheme="minorHAnsi"/>
          <w:szCs w:val="24"/>
        </w:rPr>
        <w:t>respirátorů</w:t>
      </w:r>
      <w:proofErr w:type="gramEnd"/>
      <w:r w:rsidRPr="00A42A46">
        <w:rPr>
          <w:rFonts w:asciiTheme="minorHAnsi" w:hAnsiTheme="minorHAnsi" w:cstheme="minorHAnsi"/>
          <w:szCs w:val="24"/>
        </w:rPr>
        <w:t xml:space="preserve"> popřípadě masek. Respirátory chrání dýchací ústrojí před vdechováním pevných částic. Tyto prostředky volíme zejména při bouracích pracích, broušení sádrokartonu a všude tam, kde je zvýšené riziko prašnosti.</w:t>
      </w:r>
    </w:p>
    <w:p w:rsidR="00A42A46" w:rsidRPr="00A42A46" w:rsidRDefault="00A42A46" w:rsidP="00A42A46">
      <w:pPr>
        <w:spacing w:after="160" w:line="259" w:lineRule="auto"/>
        <w:ind w:left="645" w:firstLine="0"/>
        <w:contextualSpacing/>
        <w:jc w:val="both"/>
        <w:rPr>
          <w:rFonts w:ascii="Broadway" w:hAnsi="Broadway"/>
          <w:b/>
          <w:sz w:val="32"/>
          <w:szCs w:val="32"/>
        </w:rPr>
      </w:pPr>
    </w:p>
    <w:p w:rsidR="00A42A46" w:rsidRPr="00A42A46" w:rsidRDefault="00A42A46" w:rsidP="00A42A46">
      <w:pPr>
        <w:spacing w:after="160" w:line="259" w:lineRule="auto"/>
        <w:ind w:left="645" w:firstLine="0"/>
        <w:contextualSpacing/>
        <w:jc w:val="both"/>
        <w:rPr>
          <w:rFonts w:asciiTheme="minorHAnsi" w:hAnsiTheme="minorHAnsi" w:cstheme="minorHAnsi"/>
          <w:b/>
          <w:sz w:val="32"/>
          <w:szCs w:val="32"/>
        </w:rPr>
      </w:pPr>
    </w:p>
    <w:p w:rsidR="00A42A46" w:rsidRPr="00A42A46" w:rsidRDefault="00A42A46" w:rsidP="00A42A46">
      <w:pPr>
        <w:spacing w:after="160" w:line="259" w:lineRule="auto"/>
        <w:ind w:left="645" w:firstLine="0"/>
        <w:contextualSpacing/>
        <w:jc w:val="right"/>
        <w:rPr>
          <w:rFonts w:asciiTheme="minorHAnsi" w:hAnsiTheme="minorHAnsi" w:cstheme="minorHAnsi"/>
          <w:b/>
          <w:sz w:val="32"/>
          <w:szCs w:val="32"/>
        </w:rPr>
      </w:pPr>
      <w:r w:rsidRPr="00A42A46">
        <w:rPr>
          <w:rFonts w:asciiTheme="minorHAnsi" w:hAnsiTheme="minorHAnsi"/>
          <w:noProof/>
          <w:szCs w:val="24"/>
        </w:rPr>
        <mc:AlternateContent>
          <mc:Choice Requires="wps">
            <w:drawing>
              <wp:anchor distT="0" distB="0" distL="114300" distR="114300" simplePos="0" relativeHeight="251727872" behindDoc="0" locked="0" layoutInCell="1" allowOverlap="1" wp14:anchorId="28931644" wp14:editId="2DC9FEA7">
                <wp:simplePos x="0" y="0"/>
                <wp:positionH relativeFrom="margin">
                  <wp:align>left</wp:align>
                </wp:positionH>
                <wp:positionV relativeFrom="paragraph">
                  <wp:posOffset>352756</wp:posOffset>
                </wp:positionV>
                <wp:extent cx="2361063" cy="955343"/>
                <wp:effectExtent l="0" t="0" r="20320" b="16510"/>
                <wp:wrapNone/>
                <wp:docPr id="129" name="Obdélník: se zakulacenými rohy 129"/>
                <wp:cNvGraphicFramePr/>
                <a:graphic xmlns:a="http://schemas.openxmlformats.org/drawingml/2006/main">
                  <a:graphicData uri="http://schemas.microsoft.com/office/word/2010/wordprocessingShape">
                    <wps:wsp>
                      <wps:cNvSpPr/>
                      <wps:spPr>
                        <a:xfrm>
                          <a:off x="0" y="0"/>
                          <a:ext cx="2361063" cy="955343"/>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2808AC" w:rsidRDefault="00A55D7D" w:rsidP="00E72740">
                            <w:pPr>
                              <w:ind w:firstLine="0"/>
                              <w:jc w:val="center"/>
                              <w:rPr>
                                <w:color w:val="000000" w:themeColor="text1"/>
                                <w:szCs w:val="24"/>
                              </w:rPr>
                            </w:pPr>
                            <w:r w:rsidRPr="002808AC">
                              <w:rPr>
                                <w:color w:val="000000" w:themeColor="text1"/>
                                <w:szCs w:val="24"/>
                              </w:rPr>
                              <w:t>Ochrana proti</w:t>
                            </w:r>
                            <w:r>
                              <w:rPr>
                                <w:color w:val="000000" w:themeColor="text1"/>
                                <w:szCs w:val="24"/>
                              </w:rPr>
                              <w:t xml:space="preserve"> vdechování</w:t>
                            </w:r>
                            <w:r w:rsidRPr="002808AC">
                              <w:rPr>
                                <w:color w:val="000000" w:themeColor="text1"/>
                                <w:szCs w:val="24"/>
                              </w:rPr>
                              <w:t xml:space="preserve"> </w:t>
                            </w:r>
                            <w:r>
                              <w:rPr>
                                <w:color w:val="000000" w:themeColor="text1"/>
                                <w:szCs w:val="24"/>
                              </w:rPr>
                              <w:t>prachu například při bouracích pracích a broušení sádrokartonu.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931644" id="Obdélník: se zakulacenými rohy 129" o:spid="_x0000_s1040" style="position:absolute;left:0;text-align:left;margin-left:0;margin-top:27.8pt;width:185.9pt;height:75.2pt;z-index:251727872;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" fillcolor="#fff2cc" strokecolor="#2f528f" strokeweight="1pt">
                <v:stroke joinstyle="miter"/>
                <v:textbox>
                  <w:txbxContent>
                    <w:p w:rsidR="00A55D7D" w:rsidRPr="002808AC" w:rsidRDefault="00A55D7D" w:rsidP="00E72740">
                      <w:pPr>
                        <w:ind w:firstLine="0"/>
                        <w:jc w:val="center"/>
                        <w:rPr>
                          <w:color w:val="000000" w:themeColor="text1"/>
                          <w:szCs w:val="24"/>
                        </w:rPr>
                      </w:pPr>
                      <w:r w:rsidRPr="002808AC">
                        <w:rPr>
                          <w:color w:val="000000" w:themeColor="text1"/>
                          <w:szCs w:val="24"/>
                        </w:rPr>
                        <w:t>Ochrana proti</w:t>
                      </w:r>
                      <w:r>
                        <w:rPr>
                          <w:color w:val="000000" w:themeColor="text1"/>
                          <w:szCs w:val="24"/>
                        </w:rPr>
                        <w:t xml:space="preserve"> vdechování</w:t>
                      </w:r>
                      <w:r w:rsidRPr="002808AC">
                        <w:rPr>
                          <w:color w:val="000000" w:themeColor="text1"/>
                          <w:szCs w:val="24"/>
                        </w:rPr>
                        <w:t xml:space="preserve"> </w:t>
                      </w:r>
                      <w:r>
                        <w:rPr>
                          <w:color w:val="000000" w:themeColor="text1"/>
                          <w:szCs w:val="24"/>
                        </w:rPr>
                        <w:t>prachu například při bouracích pracích a broušení sádrokartonu.</w:t>
                      </w:r>
                    </w:p>
                  </w:txbxContent>
                </v:textbox>
                <w10:wrap anchorx="margin"/>
              </v:roundrect>
            </w:pict>
          </mc:Fallback>
        </mc:AlternateContent>
      </w:r>
      <w:r w:rsidRPr="00A42A46">
        <w:rPr>
          <w:rFonts w:asciiTheme="minorHAnsi" w:hAnsiTheme="minorHAnsi" w:cstheme="minorHAnsi"/>
          <w:b/>
          <w:sz w:val="32"/>
          <w:szCs w:val="32"/>
        </w:rPr>
        <w:t xml:space="preserve">                                                     </w:t>
      </w:r>
      <w:r w:rsidRPr="00A42A46">
        <w:rPr>
          <w:rFonts w:asciiTheme="minorHAnsi" w:hAnsiTheme="minorHAnsi"/>
          <w:noProof/>
          <w:sz w:val="22"/>
        </w:rPr>
        <w:drawing>
          <wp:inline distT="0" distB="0" distL="0" distR="0" wp14:anchorId="393B1F3D" wp14:editId="2C2A4772">
            <wp:extent cx="2363189" cy="177457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75516" cy="1783833"/>
                    </a:xfrm>
                    <a:prstGeom prst="rect">
                      <a:avLst/>
                    </a:prstGeom>
                    <a:noFill/>
                    <a:ln>
                      <a:noFill/>
                    </a:ln>
                    <a:effectLst>
                      <a:softEdge rad="127000"/>
                    </a:effectLst>
                  </pic:spPr>
                </pic:pic>
              </a:graphicData>
            </a:graphic>
          </wp:inline>
        </w:drawing>
      </w:r>
    </w:p>
    <w:p w:rsidR="00A42A46" w:rsidRPr="00A42A46" w:rsidRDefault="00A42A46" w:rsidP="00A42A46">
      <w:pPr>
        <w:spacing w:after="160" w:line="259" w:lineRule="auto"/>
        <w:ind w:left="645" w:firstLine="0"/>
        <w:contextualSpacing/>
        <w:jc w:val="both"/>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73600" behindDoc="1" locked="0" layoutInCell="1" allowOverlap="1" wp14:anchorId="6D03A38C" wp14:editId="3FA62879">
                <wp:simplePos x="0" y="0"/>
                <wp:positionH relativeFrom="column">
                  <wp:posOffset>-258527</wp:posOffset>
                </wp:positionH>
                <wp:positionV relativeFrom="paragraph">
                  <wp:posOffset>284719</wp:posOffset>
                </wp:positionV>
                <wp:extent cx="2458192" cy="2149434"/>
                <wp:effectExtent l="0" t="0" r="18415" b="22860"/>
                <wp:wrapNone/>
                <wp:docPr id="25" name="Obdélník 25"/>
                <wp:cNvGraphicFramePr/>
                <a:graphic xmlns:a="http://schemas.openxmlformats.org/drawingml/2006/main">
                  <a:graphicData uri="http://schemas.microsoft.com/office/word/2010/wordprocessingShape">
                    <wps:wsp>
                      <wps:cNvSpPr/>
                      <wps:spPr>
                        <a:xfrm>
                          <a:off x="0" y="0"/>
                          <a:ext cx="2458192" cy="2149434"/>
                        </a:xfrm>
                        <a:prstGeom prst="rect">
                          <a:avLst/>
                        </a:prstGeom>
                        <a:solidFill>
                          <a:srgbClr val="5B9BD5">
                            <a:lumMod val="60000"/>
                            <a:lumOff val="40000"/>
                          </a:srgbClr>
                        </a:solidFill>
                        <a:ln w="12700" cap="flat" cmpd="sng" algn="ctr">
                          <a:solidFill>
                            <a:srgbClr val="4472C4">
                              <a:shade val="50000"/>
                            </a:srgbClr>
                          </a:solidFill>
                          <a:prstDash val="solid"/>
                          <a:miter lim="800000"/>
                        </a:ln>
                        <a:effectLst>
                          <a:softEdge rad="177800"/>
                        </a:effectLst>
                      </wps:spPr>
                      <wps:txbx>
                        <w:txbxContent>
                          <w:p w:rsidR="00A55D7D" w:rsidRDefault="00A55D7D" w:rsidP="00A42A4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03A38C" id="Obdélník 25" o:spid="_x0000_s1041" style="position:absolute;left:0;text-align:left;margin-left:-20.35pt;margin-top:22.4pt;width:193.55pt;height:169.2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" fillcolor="#9dc3e6" strokecolor="#2f528f" strokeweight="1pt">
                <v:textbox>
                  <w:txbxContent>
                    <w:p w:rsidR="00A55D7D" w:rsidRDefault="00A55D7D" w:rsidP="00A42A46">
                      <w:pPr>
                        <w:jc w:val="center"/>
                      </w:pPr>
                      <w:r>
                        <w:t xml:space="preserve">  </w:t>
                      </w:r>
                    </w:p>
                  </w:txbxContent>
                </v:textbox>
              </v:rect>
            </w:pict>
          </mc:Fallback>
        </mc:AlternateContent>
      </w:r>
      <w:r w:rsidRPr="00A42A46">
        <w:rPr>
          <w:rFonts w:asciiTheme="minorHAnsi" w:hAnsiTheme="minorHAnsi"/>
          <w:szCs w:val="24"/>
        </w:rPr>
        <w:t xml:space="preserve">                                                                                       </w:t>
      </w: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Respirátor</w:t>
      </w:r>
    </w:p>
    <w:p w:rsidR="00A42A46" w:rsidRPr="00A42A46" w:rsidRDefault="00A42A46" w:rsidP="00A42A46">
      <w:pPr>
        <w:spacing w:after="160" w:line="259" w:lineRule="auto"/>
        <w:ind w:firstLine="0"/>
        <w:jc w:val="both"/>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26848" behindDoc="0" locked="0" layoutInCell="1" allowOverlap="1" wp14:anchorId="646B721C" wp14:editId="0905994E">
                <wp:simplePos x="0" y="0"/>
                <wp:positionH relativeFrom="margin">
                  <wp:align>right</wp:align>
                </wp:positionH>
                <wp:positionV relativeFrom="paragraph">
                  <wp:posOffset>86369</wp:posOffset>
                </wp:positionV>
                <wp:extent cx="2361063" cy="955343"/>
                <wp:effectExtent l="0" t="0" r="20320" b="16510"/>
                <wp:wrapNone/>
                <wp:docPr id="128" name="Obdélník: se zakulacenými rohy 128"/>
                <wp:cNvGraphicFramePr/>
                <a:graphic xmlns:a="http://schemas.openxmlformats.org/drawingml/2006/main">
                  <a:graphicData uri="http://schemas.microsoft.com/office/word/2010/wordprocessingShape">
                    <wps:wsp>
                      <wps:cNvSpPr/>
                      <wps:spPr>
                        <a:xfrm>
                          <a:off x="0" y="0"/>
                          <a:ext cx="2361063" cy="955343"/>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2808AC" w:rsidRDefault="00A55D7D" w:rsidP="00E72740">
                            <w:pPr>
                              <w:ind w:firstLine="0"/>
                              <w:jc w:val="center"/>
                              <w:rPr>
                                <w:color w:val="000000" w:themeColor="text1"/>
                                <w:szCs w:val="24"/>
                              </w:rPr>
                            </w:pPr>
                            <w:r w:rsidRPr="002808AC">
                              <w:rPr>
                                <w:color w:val="000000" w:themeColor="text1"/>
                                <w:szCs w:val="24"/>
                              </w:rPr>
                              <w:t>Ochrana proti</w:t>
                            </w:r>
                            <w:r>
                              <w:rPr>
                                <w:color w:val="000000" w:themeColor="text1"/>
                                <w:szCs w:val="24"/>
                              </w:rPr>
                              <w:t xml:space="preserve"> vdechování</w:t>
                            </w:r>
                            <w:r w:rsidRPr="002808AC">
                              <w:rPr>
                                <w:color w:val="000000" w:themeColor="text1"/>
                                <w:szCs w:val="24"/>
                              </w:rPr>
                              <w:t xml:space="preserve"> plynů</w:t>
                            </w:r>
                            <w:r>
                              <w:rPr>
                                <w:color w:val="000000" w:themeColor="text1"/>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6B721C" id="Obdélník: se zakulacenými rohy 128" o:spid="_x0000_s1042" style="position:absolute;margin-left:134.7pt;margin-top:6.8pt;width:185.9pt;height:75.2pt;z-index:251726848;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" fillcolor="#fff2cc" strokecolor="#2f528f" strokeweight="1pt">
                <v:stroke joinstyle="miter"/>
                <v:textbox>
                  <w:txbxContent>
                    <w:p w:rsidR="00A55D7D" w:rsidRPr="002808AC" w:rsidRDefault="00A55D7D" w:rsidP="00E72740">
                      <w:pPr>
                        <w:ind w:firstLine="0"/>
                        <w:jc w:val="center"/>
                        <w:rPr>
                          <w:color w:val="000000" w:themeColor="text1"/>
                          <w:szCs w:val="24"/>
                        </w:rPr>
                      </w:pPr>
                      <w:r w:rsidRPr="002808AC">
                        <w:rPr>
                          <w:color w:val="000000" w:themeColor="text1"/>
                          <w:szCs w:val="24"/>
                        </w:rPr>
                        <w:t>Ochrana proti</w:t>
                      </w:r>
                      <w:r>
                        <w:rPr>
                          <w:color w:val="000000" w:themeColor="text1"/>
                          <w:szCs w:val="24"/>
                        </w:rPr>
                        <w:t xml:space="preserve"> vdechování</w:t>
                      </w:r>
                      <w:r w:rsidRPr="002808AC">
                        <w:rPr>
                          <w:color w:val="000000" w:themeColor="text1"/>
                          <w:szCs w:val="24"/>
                        </w:rPr>
                        <w:t xml:space="preserve"> plynů</w:t>
                      </w:r>
                      <w:r>
                        <w:rPr>
                          <w:color w:val="000000" w:themeColor="text1"/>
                          <w:szCs w:val="24"/>
                        </w:rPr>
                        <w:t>.</w:t>
                      </w:r>
                    </w:p>
                  </w:txbxContent>
                </v:textbox>
                <w10:wrap anchorx="margin"/>
              </v:roundrect>
            </w:pict>
          </mc:Fallback>
        </mc:AlternateContent>
      </w:r>
      <w:r w:rsidRPr="00A42A46">
        <w:rPr>
          <w:rFonts w:asciiTheme="minorHAnsi" w:hAnsiTheme="minorHAnsi"/>
          <w:noProof/>
          <w:sz w:val="22"/>
        </w:rPr>
        <w:drawing>
          <wp:inline distT="0" distB="0" distL="0" distR="0" wp14:anchorId="36D705DA" wp14:editId="72083EBB">
            <wp:extent cx="1666875" cy="1266825"/>
            <wp:effectExtent l="0" t="0" r="9525" b="9525"/>
            <wp:docPr id="7" name="obrázek 7" descr="https://www.promex.cz/class/img_preview.php?img=polozka_img_197057_85644.jpg&amp;domena=promex&amp;width=175&amp;height=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romex.cz/class/img_preview.php?img=polozka_img_197057_85644.jpg&amp;domena=promex&amp;width=175&amp;height=150"/>
                    <pic:cNvPicPr>
                      <a:picLocks noChangeAspect="1" noChangeArrowheads="1"/>
                    </pic:cNvPicPr>
                  </pic:nvPicPr>
                  <pic:blipFill>
                    <a:blip r:embed="rId37">
                      <a:duotone>
                        <a:prstClr val="black"/>
                        <a:schemeClr val="accent1">
                          <a:tint val="45000"/>
                          <a:satMod val="400000"/>
                        </a:schemeClr>
                      </a:duotone>
                      <a:extLst>
                        <a:ext uri="{BEBA8EAE-BF5A-486C-A8C5-ECC9F3942E4B}">
                          <a14:imgProps xmlns:a14="http://schemas.microsoft.com/office/drawing/2010/main">
                            <a14:imgLayer r:embed="rId38">
                              <a14:imgEffect>
                                <a14:saturation sat="101000"/>
                              </a14:imgEffect>
                            </a14:imgLayer>
                          </a14:imgProps>
                        </a:ext>
                        <a:ext uri="{28A0092B-C50C-407E-A947-70E740481C1C}">
                          <a14:useLocalDpi xmlns:a14="http://schemas.microsoft.com/office/drawing/2010/main" val="0"/>
                        </a:ext>
                      </a:extLst>
                    </a:blip>
                    <a:srcRect/>
                    <a:stretch>
                      <a:fillRect/>
                    </a:stretch>
                  </pic:blipFill>
                  <pic:spPr bwMode="auto">
                    <a:xfrm>
                      <a:off x="0" y="0"/>
                      <a:ext cx="1838086" cy="1396945"/>
                    </a:xfrm>
                    <a:prstGeom prst="rect">
                      <a:avLst/>
                    </a:prstGeom>
                    <a:noFill/>
                    <a:ln>
                      <a:noFill/>
                    </a:ln>
                  </pic:spPr>
                </pic:pic>
              </a:graphicData>
            </a:graphic>
          </wp:inline>
        </w:drawing>
      </w: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Ochranná maska</w:t>
      </w: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Theme="minorHAnsi" w:hAnsiTheme="minorHAnsi"/>
          <w:szCs w:val="24"/>
        </w:rPr>
      </w:pPr>
    </w:p>
    <w:p w:rsidR="008840D3" w:rsidRDefault="008840D3"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jc w:val="both"/>
        <w:rPr>
          <w:rFonts w:ascii="Broadway" w:hAnsi="Broadway"/>
          <w:szCs w:val="24"/>
        </w:rPr>
      </w:pPr>
      <w:r w:rsidRPr="00A42A46">
        <w:rPr>
          <w:rFonts w:ascii="Broadway" w:hAnsi="Broadway"/>
          <w:szCs w:val="24"/>
        </w:rPr>
        <w:lastRenderedPageBreak/>
        <w:t>Poznámky:</w:t>
      </w:r>
    </w:p>
    <w:p w:rsidR="00A42A46" w:rsidRPr="00A42A46" w:rsidRDefault="00A42A46" w:rsidP="00A42A46">
      <w:pPr>
        <w:spacing w:after="160" w:line="259" w:lineRule="auto"/>
        <w:ind w:firstLine="0"/>
        <w:jc w:val="both"/>
        <w:rPr>
          <w:rFonts w:asciiTheme="minorHAnsi" w:hAnsiTheme="minorHAnsi"/>
          <w:i/>
          <w:szCs w:val="24"/>
        </w:rPr>
      </w:pPr>
      <w:r w:rsidRPr="00A42A46">
        <w:rPr>
          <w:rFonts w:asciiTheme="minorHAnsi" w:hAnsiTheme="minorHAnsi"/>
          <w:i/>
          <w:szCs w:val="24"/>
        </w:rPr>
        <w:t>………………………………………………………………………………………………………………………………………………………………………………………………………………………………………………………………………………………………………………………………………………………………………………………………………………………………………………………………………………………………………………………………………………………………………………………………………………………………………………………………………………………………………………………………………………………………………………………………………………………………………………………………………………………………………………………………………………………………………………………………………………………………………………………………………………………………………………………………………………………………………………………………………………………………………………………………………………………………………………………………………………………………………………………………………………………………………………………………………………………………………………………………………………………………………………………………………………………………………………………………………………………………………………………………………………………………………………………………………………………………………………………………………………………………………………………………………………………………………………………………………………………………………………………………………………………………………………………………………………………………………………………………………………………………………………………………………………………………………………………………………………………………………………………………………………………………………………………………………………………………………………………………………………………………………………………………………………………………………………………………………………………………………………………………………………………………………………………………………………………………………………………………………………………………………………………………………………………………………………………………………………………………………………………………………………………………………………………………………………………………………………………………………………………………………………………………………………………………………………………………………………………………………………………………………………………………………………………………………………………………………………………………………………………………………………………………………………………………………………………………………………………………………………………………………………………………………………………………………………………………………………………………………………………………………………………………………………………………………………………………………………………………………………………………………………………………………………………………………………………………………………………………………………………………………………………………………………………………………………………………………………………………………………………………………………………………………………………………………………………………………………………………………………………………………………………………………………………………………………………………………………………………………………………………………………………………………………………………………………………………………………………………………………………………………………………………………………………………………………………………………………………………………………………………………………………………………………………………………………………………………………………………………………………………………………………………………………………………………………………………………………………………………………………………………………………………………………………………………………………………………………………………………………………………………………………………………………………………………………………………………………………………………………………………………………………………………………………………………………………………………………………………………………………………………………………………………………………………………………………………………………………………………………………………………………………………………………………………………………………………………………………………………………………………………………………………………………………………</w:t>
      </w:r>
    </w:p>
    <w:p w:rsidR="00A42A46" w:rsidRPr="00A42A46" w:rsidRDefault="00A42A46" w:rsidP="00A42A46">
      <w:pPr>
        <w:spacing w:after="160" w:line="259" w:lineRule="auto"/>
        <w:ind w:firstLine="0"/>
        <w:rPr>
          <w:rFonts w:ascii="Broadway" w:hAnsi="Broadway"/>
          <w:szCs w:val="24"/>
        </w:rPr>
      </w:pPr>
      <w:r w:rsidRPr="00A42A46">
        <w:rPr>
          <w:rFonts w:ascii="Broadway" w:hAnsi="Broadway"/>
          <w:szCs w:val="24"/>
        </w:rPr>
        <w:lastRenderedPageBreak/>
        <w:t>Poznámky:</w:t>
      </w: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r w:rsidRPr="00A42A46">
        <w:rPr>
          <w:rFonts w:asciiTheme="minorHAnsi" w:hAnsiTheme="minorHAnsi"/>
          <w:i/>
          <w:sz w:val="20"/>
          <w:szCs w:val="20"/>
        </w:rPr>
        <w:lastRenderedPageBreak/>
        <w:t>Kapitola 2</w:t>
      </w:r>
      <w:r w:rsidRPr="00A42A46">
        <w:rPr>
          <w:rFonts w:asciiTheme="minorHAnsi" w:hAnsiTheme="minorHAnsi"/>
          <w:i/>
          <w:szCs w:val="24"/>
        </w:rPr>
        <w:t>.</w:t>
      </w:r>
    </w:p>
    <w:p w:rsidR="00A42A46" w:rsidRPr="00A42A46" w:rsidRDefault="00A42A46" w:rsidP="00297959">
      <w:pPr>
        <w:numPr>
          <w:ilvl w:val="0"/>
          <w:numId w:val="17"/>
        </w:numPr>
        <w:spacing w:after="160" w:line="259" w:lineRule="auto"/>
        <w:contextualSpacing/>
        <w:jc w:val="center"/>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pPr>
      <w:r w:rsidRPr="00A42A46">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t xml:space="preserve"> POSTUP PŘI ZRANĚNÍ A IZS</w:t>
      </w:r>
    </w:p>
    <w:p w:rsidR="00A42A46" w:rsidRPr="00A42A46" w:rsidRDefault="00A42A46" w:rsidP="00A42A46">
      <w:pPr>
        <w:spacing w:after="160" w:line="259" w:lineRule="auto"/>
        <w:ind w:firstLine="567"/>
        <w:jc w:val="both"/>
        <w:rPr>
          <w:rFonts w:asciiTheme="minorHAnsi" w:hAnsiTheme="minorHAnsi"/>
          <w:szCs w:val="24"/>
        </w:rPr>
      </w:pPr>
      <w:r w:rsidRPr="00A42A46">
        <w:rPr>
          <w:rFonts w:asciiTheme="minorHAnsi" w:hAnsiTheme="minorHAnsi"/>
          <w:noProof/>
          <w:szCs w:val="24"/>
        </w:rPr>
        <mc:AlternateContent>
          <mc:Choice Requires="am3d">
            <w:drawing>
              <wp:anchor distT="0" distB="0" distL="114300" distR="114300" simplePos="0" relativeHeight="251670528" behindDoc="0" locked="0" layoutInCell="1" allowOverlap="1" wp14:anchorId="415B7129" wp14:editId="6C111B04">
                <wp:simplePos x="0" y="0"/>
                <wp:positionH relativeFrom="margin">
                  <wp:posOffset>3139440</wp:posOffset>
                </wp:positionH>
                <wp:positionV relativeFrom="paragraph">
                  <wp:posOffset>856615</wp:posOffset>
                </wp:positionV>
                <wp:extent cx="381000" cy="670193"/>
                <wp:effectExtent l="0" t="0" r="0" b="0"/>
                <wp:wrapNone/>
                <wp:docPr id="38" name="3D model 38" descr="Fire"/>
                <wp:cNvGraphicFramePr>
                  <a:graphicFrameLocks xmlns:a="http://schemas.openxmlformats.org/drawingml/2006/main" noChangeAspect="1"/>
                </wp:cNvGraphicFramePr>
                <a:graphic xmlns:a="http://schemas.openxmlformats.org/drawingml/2006/main">
                  <a:graphicData uri="http://schemas.microsoft.com/office/drawing/2017/model3d">
                    <am3d:model3d r:embed="rId39">
                      <am3d:spPr>
                        <a:xfrm>
                          <a:off x="0" y="0"/>
                          <a:ext cx="381000" cy="669925"/>
                        </a:xfrm>
                        <a:prstGeom prst="rect">
                          <a:avLst/>
                        </a:prstGeom>
                      </am3d:spPr>
                      <am3d:camera>
                        <am3d:pos x="0" y="0" z="54928018"/>
                        <am3d:up dx="0" dy="36000000" dz="0"/>
                        <am3d:lookAt x="0" y="0" z="0"/>
                        <am3d:perspective fov="2700000"/>
                      </am3d:camera>
                      <am3d:trans>
                        <am3d:meterPerModelUnit n="4887218" d="1000000"/>
                        <am3d:preTrans dx="0" dy="-18000000" dz="0"/>
                        <am3d:scale>
                          <am3d:sx n="1000000" d="1000000"/>
                          <am3d:sy n="1000000" d="1000000"/>
                          <am3d:sz n="1000000" d="1000000"/>
                        </am3d:scale>
                        <am3d:rot ax="114693" ay="-674654" az="-22373"/>
                        <am3d:postTrans dx="0" dy="0" dz="0"/>
                      </am3d:trans>
                      <am3d:attrSrcUrl r:id="rId40"/>
                      <am3d:raster rName="Office3DRenderer" rVer="16.0.8326">
                        <am3d:blip r:embed="rId41"/>
                      </am3d:raster>
                      <am3d:objViewport viewportSz="78466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70528" behindDoc="0" locked="0" layoutInCell="1" allowOverlap="1" wp14:anchorId="415B7129" wp14:editId="6C111B04">
                <wp:simplePos x="0" y="0"/>
                <wp:positionH relativeFrom="margin">
                  <wp:posOffset>3139440</wp:posOffset>
                </wp:positionH>
                <wp:positionV relativeFrom="paragraph">
                  <wp:posOffset>856615</wp:posOffset>
                </wp:positionV>
                <wp:extent cx="381000" cy="670193"/>
                <wp:effectExtent l="0" t="0" r="0" b="0"/>
                <wp:wrapNone/>
                <wp:docPr id="38" name="3D model 38" descr="Fir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8" name="3D model 38" descr="Fire"/>
                        <pic:cNvPicPr>
                          <a:picLocks noGrp="1" noRot="1" noChangeAspect="1" noMove="1" noResize="1" noEditPoints="1" noAdjustHandles="1" noChangeArrowheads="1" noChangeShapeType="1" noCrop="1"/>
                        </pic:cNvPicPr>
                      </pic:nvPicPr>
                      <pic:blipFill>
                        <a:blip r:embed="rId41"/>
                        <a:stretch>
                          <a:fillRect/>
                        </a:stretch>
                      </pic:blipFill>
                      <pic:spPr>
                        <a:xfrm>
                          <a:off x="0" y="0"/>
                          <a:ext cx="381000" cy="66992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A42A46">
        <w:rPr>
          <w:rFonts w:asciiTheme="minorHAnsi" w:hAnsiTheme="minorHAnsi"/>
          <w:szCs w:val="24"/>
        </w:rPr>
        <w:t xml:space="preserve">Každé vzniklé zranění je nutné neprodleně ošetřit a ohlásit odpovědné osobě, která následně povede záznam o úrazu. Na stavbě to bývá zpravidla </w:t>
      </w:r>
      <w:proofErr w:type="gramStart"/>
      <w:r w:rsidRPr="00A42A46">
        <w:rPr>
          <w:rFonts w:asciiTheme="minorHAnsi" w:hAnsiTheme="minorHAnsi"/>
          <w:szCs w:val="24"/>
        </w:rPr>
        <w:t>stavbyvedoucí</w:t>
      </w:r>
      <w:proofErr w:type="gramEnd"/>
      <w:r w:rsidRPr="00A42A46">
        <w:rPr>
          <w:rFonts w:asciiTheme="minorHAnsi" w:hAnsiTheme="minorHAnsi"/>
          <w:szCs w:val="24"/>
        </w:rPr>
        <w:t xml:space="preserve"> popřípadě jeho zástupce – předák. Pokud nastane vážnější zranění je zapotřebí kontaktovat složky integrovaného záchranného systému.</w:t>
      </w:r>
    </w:p>
    <w:p w:rsidR="00A42A46" w:rsidRPr="00A42A46" w:rsidRDefault="00A42A46" w:rsidP="00A42A46">
      <w:pPr>
        <w:spacing w:after="160" w:line="259" w:lineRule="auto"/>
        <w:ind w:firstLine="567"/>
        <w:jc w:val="both"/>
        <w:rPr>
          <w:rFonts w:asciiTheme="minorHAnsi" w:hAnsiTheme="minorHAnsi"/>
          <w:szCs w:val="24"/>
        </w:rPr>
      </w:pPr>
      <w:r w:rsidRPr="00A42A46">
        <w:rPr>
          <w:rFonts w:asciiTheme="minorHAnsi" w:hAnsiTheme="minorHAnsi"/>
          <w:szCs w:val="24"/>
        </w:rPr>
        <w:t>Nejdůležitější čísla IZS</w:t>
      </w:r>
    </w:p>
    <w:p w:rsidR="00A42A46" w:rsidRPr="00A42A46" w:rsidRDefault="00A42A46" w:rsidP="00A42A46">
      <w:pPr>
        <w:spacing w:after="160" w:line="259" w:lineRule="auto"/>
        <w:ind w:firstLine="567"/>
        <w:jc w:val="both"/>
        <w:rPr>
          <w:rFonts w:asciiTheme="minorHAnsi" w:hAnsiTheme="minorHAnsi"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am3d">
            <w:drawing>
              <wp:anchor distT="0" distB="0" distL="114300" distR="114300" simplePos="0" relativeHeight="251669504" behindDoc="0" locked="0" layoutInCell="1" allowOverlap="1" wp14:anchorId="67466296" wp14:editId="1240F155">
                <wp:simplePos x="0" y="0"/>
                <wp:positionH relativeFrom="column">
                  <wp:posOffset>3396965</wp:posOffset>
                </wp:positionH>
                <wp:positionV relativeFrom="paragraph">
                  <wp:posOffset>215856</wp:posOffset>
                </wp:positionV>
                <wp:extent cx="457200" cy="485045"/>
                <wp:effectExtent l="0" t="0" r="0" b="0"/>
                <wp:wrapNone/>
                <wp:docPr id="37" name="3D model 37" descr="Medical cross"/>
                <wp:cNvGraphicFramePr>
                  <a:graphicFrameLocks xmlns:a="http://schemas.openxmlformats.org/drawingml/2006/main" noChangeAspect="1"/>
                </wp:cNvGraphicFramePr>
                <a:graphic xmlns:a="http://schemas.openxmlformats.org/drawingml/2006/main">
                  <a:graphicData uri="http://schemas.microsoft.com/office/drawing/2017/model3d">
                    <am3d:model3d r:embed="rId42">
                      <am3d:spPr>
                        <a:xfrm>
                          <a:off x="0" y="0"/>
                          <a:ext cx="457200" cy="484505"/>
                        </a:xfrm>
                        <a:prstGeom prst="rect">
                          <a:avLst/>
                        </a:prstGeom>
                      </am3d:spPr>
                      <am3d:camera>
                        <am3d:pos x="0" y="0" z="66645928"/>
                        <am3d:up dx="0" dy="36000000" dz="0"/>
                        <am3d:lookAt x="0" y="0" z="0"/>
                        <am3d:perspective fov="2700000"/>
                      </am3d:camera>
                      <am3d:trans>
                        <am3d:meterPerModelUnit n="5606561" d="1000000"/>
                        <am3d:preTrans dx="0" dy="-17928339" dz="0"/>
                        <am3d:scale>
                          <am3d:sx n="1000000" d="1000000"/>
                          <am3d:sy n="1000000" d="1000000"/>
                          <am3d:sz n="1000000" d="1000000"/>
                        </am3d:scale>
                        <am3d:rot ax="-2128524" ay="-1847652" az="1202649"/>
                        <am3d:postTrans dx="0" dy="0" dz="0"/>
                      </am3d:trans>
                      <am3d:attrSrcUrl r:id="rId43"/>
                      <am3d:raster rName="Office3DRenderer" rVer="16.0.8326">
                        <am3d:blip r:embed="rId44"/>
                      </am3d:raster>
                      <am3d:objViewport viewportSz="59855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9504" behindDoc="0" locked="0" layoutInCell="1" allowOverlap="1" wp14:anchorId="67466296" wp14:editId="1240F155">
                <wp:simplePos x="0" y="0"/>
                <wp:positionH relativeFrom="column">
                  <wp:posOffset>3396965</wp:posOffset>
                </wp:positionH>
                <wp:positionV relativeFrom="paragraph">
                  <wp:posOffset>215856</wp:posOffset>
                </wp:positionV>
                <wp:extent cx="457200" cy="485045"/>
                <wp:effectExtent l="0" t="0" r="0" b="0"/>
                <wp:wrapNone/>
                <wp:docPr id="37" name="3D model 37" descr="Medical cros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7" name="3D model 37" descr="Medical cross"/>
                        <pic:cNvPicPr>
                          <a:picLocks noGrp="1" noRot="1" noChangeAspect="1" noMove="1" noResize="1" noEditPoints="1" noAdjustHandles="1" noChangeArrowheads="1" noChangeShapeType="1" noCrop="1"/>
                        </pic:cNvPicPr>
                      </pic:nvPicPr>
                      <pic:blipFill>
                        <a:blip r:embed="rId44"/>
                        <a:stretch>
                          <a:fillRect/>
                        </a:stretch>
                      </pic:blipFill>
                      <pic:spPr>
                        <a:xfrm>
                          <a:off x="0" y="0"/>
                          <a:ext cx="457200" cy="48450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A42A46">
        <w:rPr>
          <w:rFonts w:asciiTheme="minorHAnsi" w:hAnsiTheme="minorHAnsi"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150    Hasičský záchranný sbor ČR</w:t>
      </w:r>
    </w:p>
    <w:p w:rsidR="00A42A46" w:rsidRPr="00A42A46" w:rsidRDefault="00A42A46" w:rsidP="00A42A46">
      <w:pPr>
        <w:spacing w:after="160" w:line="259" w:lineRule="auto"/>
        <w:ind w:firstLine="567"/>
        <w:jc w:val="both"/>
        <w:rPr>
          <w:rFonts w:asciiTheme="minorHAnsi" w:hAnsi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cs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am3d">
            <w:drawing>
              <wp:anchor distT="0" distB="0" distL="114300" distR="114300" simplePos="0" relativeHeight="251671552" behindDoc="0" locked="0" layoutInCell="1" allowOverlap="1" wp14:anchorId="6076FF60" wp14:editId="502FFA3D">
                <wp:simplePos x="0" y="0"/>
                <wp:positionH relativeFrom="column">
                  <wp:posOffset>3888981</wp:posOffset>
                </wp:positionH>
                <wp:positionV relativeFrom="paragraph">
                  <wp:posOffset>145196</wp:posOffset>
                </wp:positionV>
                <wp:extent cx="725448" cy="628650"/>
                <wp:effectExtent l="0" t="0" r="0" b="0"/>
                <wp:wrapNone/>
                <wp:docPr id="39" name="3D model 39" descr="Police Officer Hat"/>
                <wp:cNvGraphicFramePr>
                  <a:graphicFrameLocks xmlns:a="http://schemas.openxmlformats.org/drawingml/2006/main" noChangeAspect="1"/>
                </wp:cNvGraphicFramePr>
                <a:graphic xmlns:a="http://schemas.openxmlformats.org/drawingml/2006/main">
                  <a:graphicData uri="http://schemas.microsoft.com/office/drawing/2017/model3d">
                    <am3d:model3d r:embed="rId45">
                      <am3d:spPr>
                        <a:xfrm>
                          <a:off x="0" y="0"/>
                          <a:ext cx="725170" cy="628650"/>
                        </a:xfrm>
                        <a:prstGeom prst="rect">
                          <a:avLst/>
                        </a:prstGeom>
                      </am3d:spPr>
                      <am3d:camera>
                        <am3d:pos x="0" y="0" z="72302175"/>
                        <am3d:up dx="0" dy="36000000" dz="0"/>
                        <am3d:lookAt x="0" y="0" z="0"/>
                        <am3d:perspective fov="2700000"/>
                      </am3d:camera>
                      <am3d:trans>
                        <am3d:meterPerModelUnit n="18056525" d="1000000"/>
                        <am3d:preTrans dx="-193293" dy="-1939019" dz="1392255"/>
                        <am3d:scale>
                          <am3d:sx n="1000000" d="1000000"/>
                          <am3d:sy n="1000000" d="1000000"/>
                          <am3d:sz n="1000000" d="1000000"/>
                        </am3d:scale>
                        <am3d:rot ax="-961310" ay="-1954959" az="527436"/>
                        <am3d:postTrans dx="0" dy="0" dz="0"/>
                      </am3d:trans>
                      <am3d:attrSrcUrl r:id="rId46"/>
                      <am3d:raster rName="Office3DRenderer" rVer="16.0.8326">
                        <am3d:blip r:embed="rId47"/>
                      </am3d:raster>
                      <am3d:objViewport viewportSz="103135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71552" behindDoc="0" locked="0" layoutInCell="1" allowOverlap="1" wp14:anchorId="6076FF60" wp14:editId="502FFA3D">
                <wp:simplePos x="0" y="0"/>
                <wp:positionH relativeFrom="column">
                  <wp:posOffset>3888981</wp:posOffset>
                </wp:positionH>
                <wp:positionV relativeFrom="paragraph">
                  <wp:posOffset>145196</wp:posOffset>
                </wp:positionV>
                <wp:extent cx="725448" cy="628650"/>
                <wp:effectExtent l="0" t="0" r="0" b="0"/>
                <wp:wrapNone/>
                <wp:docPr id="39" name="3D model 39" descr="Police Officer Ha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9" name="3D model 39" descr="Police Officer Hat"/>
                        <pic:cNvPicPr>
                          <a:picLocks noGrp="1" noRot="1" noChangeAspect="1" noMove="1" noResize="1" noEditPoints="1" noAdjustHandles="1" noChangeArrowheads="1" noChangeShapeType="1" noCrop="1"/>
                        </pic:cNvPicPr>
                      </pic:nvPicPr>
                      <pic:blipFill>
                        <a:blip r:embed="rId47"/>
                        <a:stretch>
                          <a:fillRect/>
                        </a:stretch>
                      </pic:blipFill>
                      <pic:spPr>
                        <a:xfrm>
                          <a:off x="0" y="0"/>
                          <a:ext cx="725170" cy="62865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A42A46">
        <w:rPr>
          <w:rFonts w:asciiTheme="minorHAnsi" w:hAnsiTheme="minorHAnsi"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42A46">
        <w:rPr>
          <w:rFonts w:asciiTheme="minorHAnsi" w:hAnsi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155    Zdravotnická záchranná služba</w:t>
      </w:r>
    </w:p>
    <w:p w:rsidR="00A42A46" w:rsidRPr="00A42A46" w:rsidRDefault="00A42A46" w:rsidP="00A42A46">
      <w:pPr>
        <w:spacing w:after="160" w:line="259" w:lineRule="auto"/>
        <w:ind w:firstLine="567"/>
        <w:jc w:val="both"/>
        <w:rPr>
          <w:rFonts w:asciiTheme="minorHAnsi" w:hAnsi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Theme="minorHAnsi" w:hAnsiTheme="minorHAnsi"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42A46">
        <w:rPr>
          <w:rFonts w:asciiTheme="minorHAnsi" w:hAnsi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158    Policie ČR</w:t>
      </w:r>
    </w:p>
    <w:p w:rsidR="00A42A46" w:rsidRPr="00A42A46" w:rsidRDefault="00A42A46" w:rsidP="00A42A46">
      <w:pPr>
        <w:spacing w:after="160" w:line="259" w:lineRule="auto"/>
        <w:ind w:firstLine="567"/>
        <w:jc w:val="both"/>
        <w:rPr>
          <w:rFonts w:asciiTheme="minorHAnsi" w:hAnsiTheme="minorHAnsi"/>
          <w:sz w:val="28"/>
          <w:szCs w:val="28"/>
        </w:rPr>
      </w:pPr>
      <w:r w:rsidRPr="00A42A46">
        <w:rPr>
          <w:rFonts w:asciiTheme="minorHAnsi" w:hAnsiTheme="minorHAnsi"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42A46">
        <w:rPr>
          <w:rFonts w:asciiTheme="minorHAnsi" w:hAnsi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112    Tísňové volání </w:t>
      </w:r>
      <w:r w:rsidRPr="00A42A46">
        <w:rPr>
          <w:rFonts w:asciiTheme="minorHAnsi" w:hAnsiTheme="minorHAnsi"/>
          <w:sz w:val="28"/>
          <w:szCs w:val="28"/>
        </w:rPr>
        <w:t>(jednotné evropské číslo)</w:t>
      </w:r>
    </w:p>
    <w:p w:rsidR="00A42A46" w:rsidRPr="00A42A46" w:rsidRDefault="00A42A46" w:rsidP="00A42A46">
      <w:pPr>
        <w:spacing w:after="160" w:line="259" w:lineRule="auto"/>
        <w:ind w:firstLine="567"/>
        <w:jc w:val="both"/>
        <w:rPr>
          <w:rFonts w:asciiTheme="minorHAnsi" w:hAnsiTheme="minorHAnsi"/>
          <w:szCs w:val="24"/>
        </w:rPr>
      </w:pPr>
      <w:r w:rsidRPr="00A42A46">
        <w:rPr>
          <w:rFonts w:asciiTheme="minorHAnsi" w:hAnsiTheme="minorHAnsi"/>
          <w:szCs w:val="24"/>
        </w:rPr>
        <w:t xml:space="preserve"> Člověk v případě vážnějšího zranění má kolikrát co dělat sám se sebou, vlivem stresu, nervozity a šoku si i na tak </w:t>
      </w:r>
      <w:proofErr w:type="gramStart"/>
      <w:r w:rsidRPr="00A42A46">
        <w:rPr>
          <w:rFonts w:asciiTheme="minorHAnsi" w:hAnsiTheme="minorHAnsi"/>
          <w:szCs w:val="24"/>
        </w:rPr>
        <w:t>známé</w:t>
      </w:r>
      <w:proofErr w:type="gramEnd"/>
      <w:r w:rsidRPr="00A42A46">
        <w:rPr>
          <w:rFonts w:asciiTheme="minorHAnsi" w:hAnsiTheme="minorHAnsi"/>
          <w:szCs w:val="24"/>
        </w:rPr>
        <w:t xml:space="preserve"> čísla ne a ne vzpomenout. Je důležité zachovat si chladnou hlavu a nejednat v afektu. Pro pomoc při vybavení si kontaktu některého z IZS nám může pomoci přiřazení nějakého předmětu který je pro jednotlivé záchranné složky specifický.</w:t>
      </w:r>
    </w:p>
    <w:p w:rsidR="00A42A46" w:rsidRPr="00A42A46" w:rsidRDefault="00A42A46" w:rsidP="00A42A46">
      <w:pPr>
        <w:spacing w:after="160" w:line="259" w:lineRule="auto"/>
        <w:ind w:firstLine="567"/>
        <w:jc w:val="both"/>
        <w:rPr>
          <w:rFonts w:asciiTheme="minorHAnsi" w:hAnsiTheme="minorHAnsi"/>
          <w:szCs w:val="24"/>
        </w:rPr>
      </w:pPr>
      <w:r w:rsidRPr="00A42A46">
        <w:rPr>
          <w:rFonts w:asciiTheme="minorHAnsi" w:hAnsiTheme="minorHAnsi"/>
          <w:szCs w:val="24"/>
        </w:rPr>
        <w:t xml:space="preserve"> Uvedeme si to na příkladu, kde se zaměříme na poslední číslici.</w:t>
      </w:r>
    </w:p>
    <w:p w:rsidR="00A42A46" w:rsidRPr="00A42A46" w:rsidRDefault="00A42A46" w:rsidP="00A42A46">
      <w:pPr>
        <w:spacing w:after="160" w:line="259" w:lineRule="auto"/>
        <w:ind w:firstLine="567"/>
        <w:jc w:val="both"/>
        <w:rPr>
          <w:rFonts w:asciiTheme="minorHAnsi" w:hAnsiTheme="minorHAnsi"/>
          <w:szCs w:val="24"/>
        </w:rPr>
      </w:pPr>
      <w:r w:rsidRPr="00A42A46">
        <w:rPr>
          <w:rFonts w:ascii="Broadway" w:hAnsi="Broadway" w:cstheme="minorHAnsi"/>
          <w:color w:val="C00000"/>
          <w:sz w:val="32"/>
          <w:szCs w:val="32"/>
        </w:rPr>
        <w:t>150</w:t>
      </w:r>
      <w:r w:rsidRPr="00A42A46">
        <w:rPr>
          <w:rFonts w:asciiTheme="minorHAnsi" w:hAnsiTheme="minorHAnsi" w:cstheme="minorHAnsi"/>
          <w:color w:val="FF0000"/>
          <w:szCs w:val="24"/>
        </w:rPr>
        <w:t xml:space="preserve"> </w:t>
      </w:r>
      <w:r w:rsidRPr="00A42A46">
        <w:rPr>
          <w:rFonts w:asciiTheme="minorHAnsi" w:hAnsiTheme="minorHAnsi" w:cstheme="minorHAnsi"/>
          <w:szCs w:val="24"/>
        </w:rPr>
        <w:t>- Hasičský záchranný sbor. Nula na posledním místě může vypadat jako rybník s vodou, ale také jako smotaná hasičská hadice.</w:t>
      </w:r>
      <w:r w:rsidRPr="00A42A46">
        <w:rPr>
          <w:rFonts w:asciiTheme="minorHAnsi" w:hAnsiTheme="minorHAnsi"/>
          <w:szCs w:val="24"/>
        </w:rPr>
        <w:t xml:space="preserve"> </w:t>
      </w:r>
    </w:p>
    <w:p w:rsidR="00A42A46" w:rsidRPr="00A42A46" w:rsidRDefault="00A42A46" w:rsidP="00A42A46">
      <w:pPr>
        <w:spacing w:after="160" w:line="259" w:lineRule="auto"/>
        <w:ind w:firstLine="567"/>
        <w:jc w:val="center"/>
        <w:rPr>
          <w:rFonts w:asciiTheme="minorHAnsi" w:hAnsiTheme="minorHAnsi"/>
          <w:szCs w:val="24"/>
        </w:rPr>
      </w:pPr>
      <w:r w:rsidRPr="00A42A46">
        <w:rPr>
          <w:rFonts w:asciiTheme="minorHAnsi" w:hAnsiTheme="minorHAnsi" w:cstheme="minorHAnsi"/>
          <w:noProof/>
          <w:szCs w:val="24"/>
        </w:rPr>
        <mc:AlternateContent>
          <mc:Choice Requires="wps">
            <w:drawing>
              <wp:anchor distT="0" distB="0" distL="114300" distR="114300" simplePos="0" relativeHeight="251723776" behindDoc="0" locked="0" layoutInCell="1" allowOverlap="1" wp14:anchorId="5B9FD35F" wp14:editId="1D7CBBDB">
                <wp:simplePos x="0" y="0"/>
                <wp:positionH relativeFrom="margin">
                  <wp:align>left</wp:align>
                </wp:positionH>
                <wp:positionV relativeFrom="paragraph">
                  <wp:posOffset>29736</wp:posOffset>
                </wp:positionV>
                <wp:extent cx="1828800" cy="677918"/>
                <wp:effectExtent l="0" t="0" r="19050" b="27305"/>
                <wp:wrapNone/>
                <wp:docPr id="33" name="Obdélník: se zakulacenými rohy 33"/>
                <wp:cNvGraphicFramePr/>
                <a:graphic xmlns:a="http://schemas.openxmlformats.org/drawingml/2006/main">
                  <a:graphicData uri="http://schemas.microsoft.com/office/word/2010/wordprocessingShape">
                    <wps:wsp>
                      <wps:cNvSpPr/>
                      <wps:spPr>
                        <a:xfrm>
                          <a:off x="0" y="0"/>
                          <a:ext cx="1828800" cy="677918"/>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795DE5" w:rsidRDefault="00A55D7D" w:rsidP="0086317A">
                            <w:pPr>
                              <w:ind w:firstLine="0"/>
                              <w:jc w:val="center"/>
                              <w:rPr>
                                <w:color w:val="000000" w:themeColor="text1"/>
                                <w:szCs w:val="24"/>
                              </w:rPr>
                            </w:pPr>
                            <w:r>
                              <w:rPr>
                                <w:color w:val="000000" w:themeColor="text1"/>
                                <w:szCs w:val="24"/>
                              </w:rPr>
                              <w:t>Voláme při požáru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9FD35F" id="Obdélník: se zakulacenými rohy 33" o:spid="_x0000_s1043" style="position:absolute;left:0;text-align:left;margin-left:0;margin-top:2.35pt;width:2in;height:53.4pt;z-index:251723776;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" fillcolor="#fff2cc" strokecolor="#2f528f" strokeweight="1pt">
                <v:stroke joinstyle="miter"/>
                <v:textbox>
                  <w:txbxContent>
                    <w:p w:rsidR="00A55D7D" w:rsidRPr="00795DE5" w:rsidRDefault="00A55D7D" w:rsidP="0086317A">
                      <w:pPr>
                        <w:ind w:firstLine="0"/>
                        <w:jc w:val="center"/>
                        <w:rPr>
                          <w:color w:val="000000" w:themeColor="text1"/>
                          <w:szCs w:val="24"/>
                        </w:rPr>
                      </w:pPr>
                      <w:r>
                        <w:rPr>
                          <w:color w:val="000000" w:themeColor="text1"/>
                          <w:szCs w:val="24"/>
                        </w:rPr>
                        <w:t>Voláme při požáru</w:t>
                      </w:r>
                    </w:p>
                  </w:txbxContent>
                </v:textbox>
                <w10:wrap anchorx="margin"/>
              </v:roundrect>
            </w:pict>
          </mc:Fallback>
        </mc:AlternateContent>
      </w:r>
      <w:r w:rsidRPr="00A42A46">
        <w:rPr>
          <w:rFonts w:asciiTheme="minorHAnsi" w:hAnsiTheme="minorHAnsi"/>
          <w:noProof/>
          <w:szCs w:val="24"/>
        </w:rPr>
        <w:drawing>
          <wp:inline distT="0" distB="0" distL="0" distR="0" wp14:anchorId="553F79F4" wp14:editId="7F3664B9">
            <wp:extent cx="942975" cy="707752"/>
            <wp:effectExtent l="0" t="0" r="0" b="0"/>
            <wp:docPr id="1" name="Obrázek 1" descr="https://cdn.pixabay.com/photo/2017/11/25/14/30/fire-hose-2976935__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pixabay.com/photo/2017/11/25/14/30/fire-hose-2976935__34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61239" cy="721460"/>
                    </a:xfrm>
                    <a:prstGeom prst="rect">
                      <a:avLst/>
                    </a:prstGeom>
                    <a:noFill/>
                    <a:ln>
                      <a:noFill/>
                    </a:ln>
                  </pic:spPr>
                </pic:pic>
              </a:graphicData>
            </a:graphic>
          </wp:inline>
        </w:drawing>
      </w:r>
    </w:p>
    <w:p w:rsidR="00A42A46" w:rsidRPr="00A42A46" w:rsidRDefault="00A42A46" w:rsidP="00A42A46">
      <w:pPr>
        <w:spacing w:after="160" w:line="259" w:lineRule="auto"/>
        <w:ind w:firstLine="567"/>
        <w:jc w:val="both"/>
        <w:rPr>
          <w:rFonts w:asciiTheme="minorHAnsi" w:hAnsiTheme="minorHAnsi" w:cstheme="minorHAnsi"/>
          <w:szCs w:val="24"/>
        </w:rPr>
      </w:pPr>
      <w:r w:rsidRPr="00A42A46">
        <w:rPr>
          <w:rFonts w:ascii="Broadway" w:hAnsi="Broadway" w:cstheme="minorHAnsi"/>
          <w:color w:val="C00000"/>
          <w:sz w:val="32"/>
          <w:szCs w:val="32"/>
        </w:rPr>
        <w:t>155</w:t>
      </w:r>
      <w:r w:rsidRPr="00A42A46">
        <w:rPr>
          <w:rFonts w:asciiTheme="minorHAnsi" w:hAnsiTheme="minorHAnsi" w:cstheme="minorHAnsi"/>
          <w:color w:val="FF0000"/>
          <w:szCs w:val="24"/>
        </w:rPr>
        <w:t xml:space="preserve"> </w:t>
      </w:r>
      <w:r w:rsidRPr="00A42A46">
        <w:rPr>
          <w:rFonts w:asciiTheme="minorHAnsi" w:hAnsiTheme="minorHAnsi" w:cstheme="minorHAnsi"/>
          <w:szCs w:val="24"/>
        </w:rPr>
        <w:t>- Zdravotnická záchranná služba. Posledním číslem je 5 … pětka nám může představovat nemocniční vozík, nebo taky připomínat pana doktora s bříškem.</w:t>
      </w:r>
    </w:p>
    <w:p w:rsidR="00A42A46" w:rsidRPr="00A42A46" w:rsidRDefault="00A42A46" w:rsidP="00A42A46">
      <w:pPr>
        <w:spacing w:after="160" w:line="259" w:lineRule="auto"/>
        <w:ind w:firstLine="567"/>
        <w:jc w:val="center"/>
        <w:rPr>
          <w:rFonts w:asciiTheme="minorHAnsi" w:hAnsiTheme="minorHAnsi" w:cstheme="minorHAnsi"/>
          <w:szCs w:val="24"/>
        </w:rPr>
      </w:pPr>
      <w:r w:rsidRPr="00A42A46">
        <w:rPr>
          <w:rFonts w:asciiTheme="minorHAnsi" w:hAnsiTheme="minorHAnsi" w:cstheme="minorHAnsi"/>
          <w:noProof/>
          <w:szCs w:val="24"/>
        </w:rPr>
        <mc:AlternateContent>
          <mc:Choice Requires="wps">
            <w:drawing>
              <wp:anchor distT="0" distB="0" distL="114300" distR="114300" simplePos="0" relativeHeight="251724800" behindDoc="0" locked="0" layoutInCell="1" allowOverlap="1" wp14:anchorId="64C2FA4D" wp14:editId="270947CC">
                <wp:simplePos x="0" y="0"/>
                <wp:positionH relativeFrom="margin">
                  <wp:align>left</wp:align>
                </wp:positionH>
                <wp:positionV relativeFrom="paragraph">
                  <wp:posOffset>172785</wp:posOffset>
                </wp:positionV>
                <wp:extent cx="1828800" cy="677918"/>
                <wp:effectExtent l="0" t="0" r="19050" b="27305"/>
                <wp:wrapNone/>
                <wp:docPr id="122" name="Obdélník: se zakulacenými rohy 122"/>
                <wp:cNvGraphicFramePr/>
                <a:graphic xmlns:a="http://schemas.openxmlformats.org/drawingml/2006/main">
                  <a:graphicData uri="http://schemas.microsoft.com/office/word/2010/wordprocessingShape">
                    <wps:wsp>
                      <wps:cNvSpPr/>
                      <wps:spPr>
                        <a:xfrm>
                          <a:off x="0" y="0"/>
                          <a:ext cx="1828800" cy="677918"/>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795DE5" w:rsidRDefault="00A55D7D" w:rsidP="0086317A">
                            <w:pPr>
                              <w:ind w:firstLine="0"/>
                              <w:jc w:val="center"/>
                              <w:rPr>
                                <w:color w:val="000000" w:themeColor="text1"/>
                                <w:szCs w:val="24"/>
                              </w:rPr>
                            </w:pPr>
                            <w:r>
                              <w:rPr>
                                <w:color w:val="000000" w:themeColor="text1"/>
                                <w:szCs w:val="24"/>
                              </w:rPr>
                              <w:t>Voláme pří zranění, úrazu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C2FA4D" id="Obdélník: se zakulacenými rohy 122" o:spid="_x0000_s1044" style="position:absolute;left:0;text-align:left;margin-left:0;margin-top:13.6pt;width:2in;height:53.4pt;z-index:251724800;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" fillcolor="#fff2cc" strokecolor="#2f528f" strokeweight="1pt">
                <v:stroke joinstyle="miter"/>
                <v:textbox>
                  <w:txbxContent>
                    <w:p w:rsidR="00A55D7D" w:rsidRPr="00795DE5" w:rsidRDefault="00A55D7D" w:rsidP="0086317A">
                      <w:pPr>
                        <w:ind w:firstLine="0"/>
                        <w:jc w:val="center"/>
                        <w:rPr>
                          <w:color w:val="000000" w:themeColor="text1"/>
                          <w:szCs w:val="24"/>
                        </w:rPr>
                      </w:pPr>
                      <w:r>
                        <w:rPr>
                          <w:color w:val="000000" w:themeColor="text1"/>
                          <w:szCs w:val="24"/>
                        </w:rPr>
                        <w:t>Voláme pří zranění, úrazu</w:t>
                      </w:r>
                    </w:p>
                  </w:txbxContent>
                </v:textbox>
                <w10:wrap anchorx="margin"/>
              </v:roundrect>
            </w:pict>
          </mc:Fallback>
        </mc:AlternateContent>
      </w:r>
      <w:r w:rsidRPr="00A42A46">
        <w:rPr>
          <w:rFonts w:asciiTheme="minorHAnsi" w:hAnsiTheme="minorHAnsi"/>
          <w:noProof/>
          <w:sz w:val="22"/>
        </w:rPr>
        <w:drawing>
          <wp:inline distT="0" distB="0" distL="0" distR="0" wp14:anchorId="2A141F33" wp14:editId="60FDA2F2">
            <wp:extent cx="971550" cy="971550"/>
            <wp:effectExtent l="0" t="0" r="0"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71550" cy="971550"/>
                    </a:xfrm>
                    <a:prstGeom prst="rect">
                      <a:avLst/>
                    </a:prstGeom>
                  </pic:spPr>
                </pic:pic>
              </a:graphicData>
            </a:graphic>
          </wp:inline>
        </w:drawing>
      </w:r>
    </w:p>
    <w:p w:rsidR="00A42A46" w:rsidRPr="00A42A46" w:rsidRDefault="00A42A46" w:rsidP="00A42A46">
      <w:pPr>
        <w:spacing w:after="160" w:line="259" w:lineRule="auto"/>
        <w:ind w:firstLine="567"/>
        <w:jc w:val="both"/>
        <w:rPr>
          <w:rFonts w:asciiTheme="minorHAnsi" w:hAnsiTheme="minorHAnsi" w:cstheme="minorHAnsi"/>
          <w:szCs w:val="24"/>
        </w:rPr>
      </w:pPr>
      <w:r w:rsidRPr="00A42A46">
        <w:rPr>
          <w:rFonts w:ascii="Broadway" w:hAnsi="Broadway" w:cstheme="minorHAnsi"/>
          <w:color w:val="C00000"/>
          <w:sz w:val="32"/>
          <w:szCs w:val="32"/>
        </w:rPr>
        <w:t>158</w:t>
      </w:r>
      <w:r w:rsidRPr="00A42A46">
        <w:rPr>
          <w:rFonts w:asciiTheme="minorHAnsi" w:hAnsiTheme="minorHAnsi" w:cstheme="minorHAnsi"/>
          <w:szCs w:val="24"/>
        </w:rPr>
        <w:t xml:space="preserve"> - Policie ČR. A co osmička … nevypadá jako policejní pouta, nebo dva majáky?</w:t>
      </w:r>
    </w:p>
    <w:p w:rsidR="00A42A46" w:rsidRPr="00A42A46" w:rsidRDefault="00A42A46" w:rsidP="00A42A46">
      <w:pPr>
        <w:spacing w:after="160" w:line="259" w:lineRule="auto"/>
        <w:ind w:firstLine="567"/>
        <w:jc w:val="center"/>
        <w:rPr>
          <w:rFonts w:asciiTheme="minorHAnsi" w:hAnsiTheme="minorHAnsi" w:cstheme="minorHAnsi"/>
          <w:szCs w:val="24"/>
        </w:rPr>
      </w:pPr>
      <w:r w:rsidRPr="00A42A46">
        <w:rPr>
          <w:rFonts w:asciiTheme="minorHAnsi" w:hAnsiTheme="minorHAnsi" w:cstheme="minorHAnsi"/>
          <w:noProof/>
          <w:szCs w:val="24"/>
        </w:rPr>
        <mc:AlternateContent>
          <mc:Choice Requires="wps">
            <w:drawing>
              <wp:anchor distT="0" distB="0" distL="114300" distR="114300" simplePos="0" relativeHeight="251725824" behindDoc="0" locked="0" layoutInCell="1" allowOverlap="1" wp14:anchorId="7D60F953" wp14:editId="0C49D613">
                <wp:simplePos x="0" y="0"/>
                <wp:positionH relativeFrom="margin">
                  <wp:align>left</wp:align>
                </wp:positionH>
                <wp:positionV relativeFrom="paragraph">
                  <wp:posOffset>141605</wp:posOffset>
                </wp:positionV>
                <wp:extent cx="1828800" cy="677918"/>
                <wp:effectExtent l="0" t="0" r="19050" b="27305"/>
                <wp:wrapNone/>
                <wp:docPr id="124" name="Obdélník: se zakulacenými rohy 124"/>
                <wp:cNvGraphicFramePr/>
                <a:graphic xmlns:a="http://schemas.openxmlformats.org/drawingml/2006/main">
                  <a:graphicData uri="http://schemas.microsoft.com/office/word/2010/wordprocessingShape">
                    <wps:wsp>
                      <wps:cNvSpPr/>
                      <wps:spPr>
                        <a:xfrm>
                          <a:off x="0" y="0"/>
                          <a:ext cx="1828800" cy="677918"/>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795DE5" w:rsidRDefault="00A55D7D" w:rsidP="0086317A">
                            <w:pPr>
                              <w:ind w:firstLine="0"/>
                              <w:jc w:val="center"/>
                              <w:rPr>
                                <w:color w:val="000000" w:themeColor="text1"/>
                                <w:szCs w:val="24"/>
                              </w:rPr>
                            </w:pPr>
                            <w:r>
                              <w:rPr>
                                <w:color w:val="000000" w:themeColor="text1"/>
                                <w:szCs w:val="24"/>
                              </w:rPr>
                              <w:t>Voláme při krádeži, nehodě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60F953" id="Obdélník: se zakulacenými rohy 124" o:spid="_x0000_s1045" style="position:absolute;left:0;text-align:left;margin-left:0;margin-top:11.15pt;width:2in;height:53.4pt;z-index:251725824;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" fillcolor="#fff2cc" strokecolor="#2f528f" strokeweight="1pt">
                <v:stroke joinstyle="miter"/>
                <v:textbox>
                  <w:txbxContent>
                    <w:p w:rsidR="00A55D7D" w:rsidRPr="00795DE5" w:rsidRDefault="00A55D7D" w:rsidP="0086317A">
                      <w:pPr>
                        <w:ind w:firstLine="0"/>
                        <w:jc w:val="center"/>
                        <w:rPr>
                          <w:color w:val="000000" w:themeColor="text1"/>
                          <w:szCs w:val="24"/>
                        </w:rPr>
                      </w:pPr>
                      <w:r>
                        <w:rPr>
                          <w:color w:val="000000" w:themeColor="text1"/>
                          <w:szCs w:val="24"/>
                        </w:rPr>
                        <w:t>Voláme při krádeži, nehodě</w:t>
                      </w:r>
                    </w:p>
                  </w:txbxContent>
                </v:textbox>
                <w10:wrap anchorx="margin"/>
              </v:roundrect>
            </w:pict>
          </mc:Fallback>
        </mc:AlternateContent>
      </w:r>
      <w:r w:rsidRPr="00A42A46">
        <w:rPr>
          <w:rFonts w:asciiTheme="minorHAnsi" w:hAnsiTheme="minorHAnsi"/>
          <w:noProof/>
          <w:sz w:val="22"/>
        </w:rPr>
        <w:drawing>
          <wp:inline distT="0" distB="0" distL="0" distR="0" wp14:anchorId="07A64031" wp14:editId="0FF94E80">
            <wp:extent cx="942975" cy="942975"/>
            <wp:effectExtent l="0" t="0" r="9525" b="9525"/>
            <wp:docPr id="12" name="obrázek 12" descr="https://cdn.pixabay.com/photo/2017/07/28/22/57/cop-2550150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dn.pixabay.com/photo/2017/07/28/22/57/cop-2550150_960_7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p w:rsidR="0008344D" w:rsidRPr="0008344D" w:rsidRDefault="0008344D" w:rsidP="0008344D">
      <w:pPr>
        <w:spacing w:after="160" w:line="259" w:lineRule="auto"/>
        <w:ind w:firstLine="0"/>
        <w:jc w:val="center"/>
        <w:rPr>
          <w:rFonts w:ascii="Snap ITC" w:hAnsi="Snap ITC"/>
          <w:sz w:val="32"/>
          <w:szCs w:val="32"/>
        </w:rPr>
      </w:pPr>
      <w:r w:rsidRPr="0008344D">
        <w:rPr>
          <w:rFonts w:ascii="Snap ITC" w:hAnsi="Snap ITC"/>
          <w:sz w:val="32"/>
          <w:szCs w:val="32"/>
        </w:rPr>
        <w:lastRenderedPageBreak/>
        <w:t>Bezpečnost práce – zednické práce</w:t>
      </w:r>
    </w:p>
    <w:p w:rsidR="0008344D" w:rsidRPr="0008344D" w:rsidRDefault="0008344D" w:rsidP="0008344D">
      <w:pPr>
        <w:spacing w:after="160" w:line="259" w:lineRule="auto"/>
        <w:ind w:firstLine="0"/>
        <w:rPr>
          <w:rFonts w:ascii="Arial" w:eastAsia="Times New Roman" w:hAnsi="Arial" w:cs="Arial"/>
          <w:sz w:val="20"/>
          <w:szCs w:val="20"/>
          <w:lang w:eastAsia="cs-CZ"/>
        </w:rPr>
      </w:pPr>
      <w:r w:rsidRPr="0008344D">
        <w:rPr>
          <w:rFonts w:asciiTheme="minorHAnsi" w:hAnsiTheme="minorHAnsi"/>
          <w:sz w:val="22"/>
        </w:rPr>
        <w:t>Fyzikální</w:t>
      </w:r>
      <w:r w:rsidR="00E51F73">
        <w:rPr>
          <w:rFonts w:asciiTheme="minorHAnsi" w:hAnsiTheme="minorHAnsi"/>
          <w:sz w:val="22"/>
        </w:rPr>
        <w:t xml:space="preserve"> vlivy</w:t>
      </w:r>
      <w:r w:rsidRPr="0008344D">
        <w:rPr>
          <w:rFonts w:asciiTheme="minorHAnsi" w:hAnsiTheme="minorHAnsi"/>
          <w:sz w:val="22"/>
        </w:rPr>
        <w:t>:</w:t>
      </w:r>
    </w:p>
    <w:p w:rsidR="0008344D" w:rsidRPr="0008344D" w:rsidRDefault="0008344D" w:rsidP="00297959">
      <w:pPr>
        <w:numPr>
          <w:ilvl w:val="0"/>
          <w:numId w:val="19"/>
        </w:numPr>
        <w:spacing w:after="160" w:line="259" w:lineRule="auto"/>
        <w:contextualSpacing/>
        <w:rPr>
          <w:rFonts w:asciiTheme="minorHAnsi" w:hAnsiTheme="minorHAnsi"/>
          <w:sz w:val="22"/>
        </w:rPr>
      </w:pPr>
      <w:proofErr w:type="gramStart"/>
      <w:r w:rsidRPr="0008344D">
        <w:rPr>
          <w:rFonts w:asciiTheme="minorHAnsi" w:hAnsiTheme="minorHAnsi"/>
          <w:sz w:val="22"/>
        </w:rPr>
        <w:t>Mechanická - p</w:t>
      </w:r>
      <w:r w:rsidRPr="0008344D">
        <w:rPr>
          <w:rFonts w:ascii="Arial" w:eastAsia="Times New Roman" w:hAnsi="Arial" w:cs="Arial"/>
          <w:sz w:val="20"/>
          <w:szCs w:val="20"/>
          <w:lang w:eastAsia="cs-CZ"/>
        </w:rPr>
        <w:t>ád</w:t>
      </w:r>
      <w:proofErr w:type="gramEnd"/>
      <w:r w:rsidRPr="0008344D">
        <w:rPr>
          <w:rFonts w:ascii="Arial" w:eastAsia="Times New Roman" w:hAnsi="Arial" w:cs="Arial"/>
          <w:sz w:val="20"/>
          <w:szCs w:val="20"/>
          <w:lang w:eastAsia="cs-CZ"/>
        </w:rPr>
        <w:t xml:space="preserve"> z výšky do hloubky, úder, náraz, rozdrcení, bodné, řezné rány, škrábance, uklouznutí, upadnutí, vibrace</w:t>
      </w:r>
    </w:p>
    <w:p w:rsidR="0008344D" w:rsidRPr="0008344D" w:rsidRDefault="0008344D" w:rsidP="00297959">
      <w:pPr>
        <w:numPr>
          <w:ilvl w:val="0"/>
          <w:numId w:val="19"/>
        </w:numPr>
        <w:spacing w:after="160" w:line="259" w:lineRule="auto"/>
        <w:contextualSpacing/>
        <w:rPr>
          <w:rFonts w:asciiTheme="minorHAnsi" w:hAnsiTheme="minorHAnsi"/>
          <w:sz w:val="22"/>
        </w:rPr>
      </w:pPr>
      <w:proofErr w:type="gramStart"/>
      <w:r w:rsidRPr="0008344D">
        <w:rPr>
          <w:rFonts w:asciiTheme="minorHAnsi" w:hAnsiTheme="minorHAnsi"/>
          <w:sz w:val="22"/>
        </w:rPr>
        <w:t>Tepelná - teplo</w:t>
      </w:r>
      <w:proofErr w:type="gramEnd"/>
      <w:r w:rsidRPr="0008344D">
        <w:rPr>
          <w:rFonts w:asciiTheme="minorHAnsi" w:hAnsiTheme="minorHAnsi"/>
          <w:sz w:val="22"/>
        </w:rPr>
        <w:t>, oheň, chlad</w:t>
      </w:r>
    </w:p>
    <w:p w:rsidR="0008344D" w:rsidRPr="0008344D" w:rsidRDefault="0008344D" w:rsidP="00297959">
      <w:pPr>
        <w:numPr>
          <w:ilvl w:val="0"/>
          <w:numId w:val="19"/>
        </w:numPr>
        <w:spacing w:after="160" w:line="259" w:lineRule="auto"/>
        <w:contextualSpacing/>
        <w:rPr>
          <w:rFonts w:asciiTheme="minorHAnsi" w:hAnsiTheme="minorHAnsi"/>
          <w:sz w:val="22"/>
        </w:rPr>
      </w:pPr>
      <w:r w:rsidRPr="0008344D">
        <w:rPr>
          <w:rFonts w:asciiTheme="minorHAnsi" w:hAnsiTheme="minorHAnsi"/>
          <w:sz w:val="22"/>
        </w:rPr>
        <w:t>Elektřina</w:t>
      </w:r>
    </w:p>
    <w:p w:rsidR="0008344D" w:rsidRDefault="0008344D" w:rsidP="0008344D">
      <w:pPr>
        <w:spacing w:after="160" w:line="259" w:lineRule="auto"/>
        <w:ind w:firstLine="0"/>
        <w:rPr>
          <w:rFonts w:asciiTheme="minorHAnsi" w:hAnsiTheme="minorHAnsi"/>
          <w:sz w:val="22"/>
        </w:rPr>
      </w:pPr>
    </w:p>
    <w:p w:rsidR="0008344D" w:rsidRPr="0008344D" w:rsidRDefault="0008344D" w:rsidP="0008344D">
      <w:pPr>
        <w:spacing w:after="160" w:line="259" w:lineRule="auto"/>
        <w:ind w:firstLine="0"/>
        <w:rPr>
          <w:rFonts w:asciiTheme="minorHAnsi" w:hAnsiTheme="minorHAnsi"/>
          <w:sz w:val="22"/>
        </w:rPr>
      </w:pPr>
      <w:r w:rsidRPr="0008344D">
        <w:rPr>
          <w:rFonts w:asciiTheme="minorHAnsi" w:hAnsiTheme="minorHAnsi"/>
          <w:sz w:val="22"/>
        </w:rPr>
        <w:t>Chemick</w:t>
      </w:r>
      <w:r w:rsidR="00E51F73">
        <w:rPr>
          <w:rFonts w:asciiTheme="minorHAnsi" w:hAnsiTheme="minorHAnsi"/>
          <w:sz w:val="22"/>
        </w:rPr>
        <w:t>é vlivy</w:t>
      </w:r>
      <w:r w:rsidRPr="0008344D">
        <w:rPr>
          <w:rFonts w:asciiTheme="minorHAnsi" w:hAnsiTheme="minorHAnsi"/>
          <w:sz w:val="22"/>
        </w:rPr>
        <w:t>.</w:t>
      </w:r>
    </w:p>
    <w:p w:rsidR="0008344D" w:rsidRPr="0008344D" w:rsidRDefault="0008344D" w:rsidP="00297959">
      <w:pPr>
        <w:numPr>
          <w:ilvl w:val="0"/>
          <w:numId w:val="20"/>
        </w:numPr>
        <w:spacing w:after="160" w:line="259" w:lineRule="auto"/>
        <w:contextualSpacing/>
        <w:rPr>
          <w:rFonts w:asciiTheme="minorHAnsi" w:hAnsiTheme="minorHAnsi"/>
          <w:sz w:val="22"/>
        </w:rPr>
      </w:pPr>
      <w:proofErr w:type="gramStart"/>
      <w:r w:rsidRPr="0008344D">
        <w:rPr>
          <w:rFonts w:asciiTheme="minorHAnsi" w:hAnsiTheme="minorHAnsi"/>
          <w:sz w:val="22"/>
        </w:rPr>
        <w:t>Aerosoly - prachová</w:t>
      </w:r>
      <w:proofErr w:type="gramEnd"/>
      <w:r w:rsidRPr="0008344D">
        <w:rPr>
          <w:rFonts w:asciiTheme="minorHAnsi" w:hAnsiTheme="minorHAnsi"/>
          <w:sz w:val="22"/>
        </w:rPr>
        <w:t xml:space="preserve"> vlákna, dýmy, mlhy</w:t>
      </w:r>
    </w:p>
    <w:p w:rsidR="0008344D" w:rsidRPr="0008344D" w:rsidRDefault="0008344D" w:rsidP="00297959">
      <w:pPr>
        <w:numPr>
          <w:ilvl w:val="0"/>
          <w:numId w:val="20"/>
        </w:numPr>
        <w:spacing w:after="160" w:line="259" w:lineRule="auto"/>
        <w:contextualSpacing/>
        <w:rPr>
          <w:rFonts w:asciiTheme="minorHAnsi" w:hAnsiTheme="minorHAnsi"/>
          <w:sz w:val="22"/>
        </w:rPr>
      </w:pPr>
      <w:r w:rsidRPr="0008344D">
        <w:rPr>
          <w:rFonts w:asciiTheme="minorHAnsi" w:hAnsiTheme="minorHAnsi"/>
          <w:sz w:val="22"/>
        </w:rPr>
        <w:t>Kapaliny – ponoření, postříkání</w:t>
      </w:r>
    </w:p>
    <w:p w:rsidR="0008344D" w:rsidRPr="0008344D" w:rsidRDefault="0008344D" w:rsidP="00297959">
      <w:pPr>
        <w:numPr>
          <w:ilvl w:val="0"/>
          <w:numId w:val="20"/>
        </w:numPr>
        <w:spacing w:after="160" w:line="259" w:lineRule="auto"/>
        <w:contextualSpacing/>
        <w:rPr>
          <w:rFonts w:asciiTheme="minorHAnsi" w:hAnsiTheme="minorHAnsi"/>
          <w:sz w:val="22"/>
        </w:rPr>
      </w:pPr>
      <w:r w:rsidRPr="0008344D">
        <w:rPr>
          <w:rFonts w:asciiTheme="minorHAnsi" w:hAnsiTheme="minorHAnsi"/>
          <w:sz w:val="22"/>
        </w:rPr>
        <w:t>Tuhé látky, plyny, páry</w:t>
      </w:r>
    </w:p>
    <w:p w:rsidR="0008344D" w:rsidRPr="0008344D" w:rsidRDefault="0008344D" w:rsidP="0008344D">
      <w:pPr>
        <w:spacing w:after="160" w:line="259" w:lineRule="auto"/>
        <w:ind w:left="720" w:firstLine="0"/>
        <w:contextualSpacing/>
        <w:rPr>
          <w:rFonts w:asciiTheme="minorHAnsi" w:hAnsiTheme="minorHAnsi"/>
          <w:sz w:val="22"/>
        </w:rPr>
      </w:pPr>
    </w:p>
    <w:p w:rsidR="0008344D" w:rsidRPr="0008344D" w:rsidRDefault="00A55D7D" w:rsidP="0008344D">
      <w:pPr>
        <w:spacing w:after="160" w:line="259" w:lineRule="auto"/>
        <w:ind w:left="360" w:firstLine="0"/>
        <w:jc w:val="center"/>
        <w:rPr>
          <w:rFonts w:asciiTheme="minorHAnsi" w:hAnsiTheme="minorHAnsi"/>
          <w:sz w:val="22"/>
        </w:rPr>
      </w:pPr>
      <w:hyperlink r:id="rId51" w:history="1">
        <w:r w:rsidR="0008344D" w:rsidRPr="0008344D">
          <w:rPr>
            <w:rFonts w:ascii="Snap ITC" w:eastAsia="Times New Roman" w:hAnsi="Snap ITC" w:cs="Times New Roman"/>
            <w:bCs/>
            <w:color w:val="000000" w:themeColor="text1"/>
            <w:sz w:val="28"/>
            <w:szCs w:val="28"/>
            <w:lang w:eastAsia="cs-CZ"/>
          </w:rPr>
          <w:t>Desatero nejčast</w:t>
        </w:r>
        <w:r w:rsidR="0008344D" w:rsidRPr="0008344D">
          <w:rPr>
            <w:rFonts w:ascii="Cambria" w:eastAsia="Times New Roman" w:hAnsi="Cambria" w:cs="Cambria"/>
            <w:b/>
            <w:bCs/>
            <w:color w:val="000000" w:themeColor="text1"/>
            <w:sz w:val="28"/>
            <w:szCs w:val="28"/>
            <w:lang w:eastAsia="cs-CZ"/>
          </w:rPr>
          <w:t>ě</w:t>
        </w:r>
        <w:r w:rsidR="0008344D" w:rsidRPr="0008344D">
          <w:rPr>
            <w:rFonts w:ascii="Snap ITC" w:eastAsia="Times New Roman" w:hAnsi="Snap ITC" w:cs="Times New Roman"/>
            <w:bCs/>
            <w:color w:val="000000" w:themeColor="text1"/>
            <w:sz w:val="28"/>
            <w:szCs w:val="28"/>
            <w:lang w:eastAsia="cs-CZ"/>
          </w:rPr>
          <w:t>j</w:t>
        </w:r>
        <w:r w:rsidR="0008344D" w:rsidRPr="0008344D">
          <w:rPr>
            <w:rFonts w:ascii="Snap ITC" w:eastAsia="Times New Roman" w:hAnsi="Snap ITC" w:cs="Snap ITC"/>
            <w:bCs/>
            <w:color w:val="000000" w:themeColor="text1"/>
            <w:sz w:val="28"/>
            <w:szCs w:val="28"/>
            <w:lang w:eastAsia="cs-CZ"/>
          </w:rPr>
          <w:t>ší</w:t>
        </w:r>
        <w:r w:rsidR="0008344D" w:rsidRPr="0008344D">
          <w:rPr>
            <w:rFonts w:ascii="Snap ITC" w:eastAsia="Times New Roman" w:hAnsi="Snap ITC" w:cs="Times New Roman"/>
            <w:bCs/>
            <w:color w:val="000000" w:themeColor="text1"/>
            <w:sz w:val="28"/>
            <w:szCs w:val="28"/>
            <w:lang w:eastAsia="cs-CZ"/>
          </w:rPr>
          <w:t>ch p</w:t>
        </w:r>
        <w:r w:rsidR="0008344D" w:rsidRPr="0008344D">
          <w:rPr>
            <w:rFonts w:ascii="Cambria" w:eastAsia="Times New Roman" w:hAnsi="Cambria" w:cs="Cambria"/>
            <w:b/>
            <w:bCs/>
            <w:color w:val="000000" w:themeColor="text1"/>
            <w:sz w:val="28"/>
            <w:szCs w:val="28"/>
            <w:lang w:eastAsia="cs-CZ"/>
          </w:rPr>
          <w:t>ř</w:t>
        </w:r>
        <w:r w:rsidR="0008344D" w:rsidRPr="0008344D">
          <w:rPr>
            <w:rFonts w:ascii="Snap ITC" w:eastAsia="Times New Roman" w:hAnsi="Snap ITC" w:cs="Snap ITC"/>
            <w:bCs/>
            <w:color w:val="000000" w:themeColor="text1"/>
            <w:sz w:val="28"/>
            <w:szCs w:val="28"/>
            <w:lang w:eastAsia="cs-CZ"/>
          </w:rPr>
          <w:t>íč</w:t>
        </w:r>
        <w:r w:rsidR="0008344D" w:rsidRPr="0008344D">
          <w:rPr>
            <w:rFonts w:ascii="Snap ITC" w:eastAsia="Times New Roman" w:hAnsi="Snap ITC" w:cs="Times New Roman"/>
            <w:bCs/>
            <w:color w:val="000000" w:themeColor="text1"/>
            <w:sz w:val="28"/>
            <w:szCs w:val="28"/>
            <w:lang w:eastAsia="cs-CZ"/>
          </w:rPr>
          <w:t xml:space="preserve">in vzniku </w:t>
        </w:r>
        <w:r w:rsidR="0008344D" w:rsidRPr="0008344D">
          <w:rPr>
            <w:rFonts w:ascii="Snap ITC" w:eastAsia="Times New Roman" w:hAnsi="Snap ITC" w:cs="Snap ITC"/>
            <w:bCs/>
            <w:color w:val="000000" w:themeColor="text1"/>
            <w:sz w:val="28"/>
            <w:szCs w:val="28"/>
            <w:lang w:eastAsia="cs-CZ"/>
          </w:rPr>
          <w:t>ú</w:t>
        </w:r>
        <w:r w:rsidR="0008344D" w:rsidRPr="0008344D">
          <w:rPr>
            <w:rFonts w:ascii="Snap ITC" w:eastAsia="Times New Roman" w:hAnsi="Snap ITC" w:cs="Times New Roman"/>
            <w:bCs/>
            <w:color w:val="000000" w:themeColor="text1"/>
            <w:sz w:val="28"/>
            <w:szCs w:val="28"/>
            <w:lang w:eastAsia="cs-CZ"/>
          </w:rPr>
          <w:t>raz</w:t>
        </w:r>
        <w:r w:rsidR="0008344D" w:rsidRPr="0008344D">
          <w:rPr>
            <w:rFonts w:ascii="Cambria" w:eastAsia="Times New Roman" w:hAnsi="Cambria" w:cs="Cambria"/>
            <w:b/>
            <w:bCs/>
            <w:color w:val="000000" w:themeColor="text1"/>
            <w:sz w:val="28"/>
            <w:szCs w:val="28"/>
            <w:lang w:eastAsia="cs-CZ"/>
          </w:rPr>
          <w:t>ů</w:t>
        </w:r>
        <w:r w:rsidR="0008344D" w:rsidRPr="0008344D">
          <w:rPr>
            <w:rFonts w:ascii="Snap ITC" w:eastAsia="Times New Roman" w:hAnsi="Snap ITC" w:cs="Times New Roman"/>
            <w:bCs/>
            <w:color w:val="000000" w:themeColor="text1"/>
            <w:sz w:val="28"/>
            <w:szCs w:val="28"/>
            <w:lang w:eastAsia="cs-CZ"/>
          </w:rPr>
          <w:t xml:space="preserve"> ve stavebnictv</w:t>
        </w:r>
        <w:r w:rsidR="0008344D" w:rsidRPr="0008344D">
          <w:rPr>
            <w:rFonts w:ascii="Snap ITC" w:eastAsia="Times New Roman" w:hAnsi="Snap ITC" w:cs="Snap ITC"/>
            <w:bCs/>
            <w:color w:val="000000" w:themeColor="text1"/>
            <w:sz w:val="28"/>
            <w:szCs w:val="28"/>
            <w:lang w:eastAsia="cs-CZ"/>
          </w:rPr>
          <w:t>í</w:t>
        </w:r>
        <w:r w:rsidR="0008344D" w:rsidRPr="0008344D">
          <w:rPr>
            <w:rFonts w:ascii="Snap ITC" w:eastAsia="Times New Roman" w:hAnsi="Snap ITC" w:cs="Times New Roman"/>
            <w:bCs/>
            <w:color w:val="0000FF"/>
            <w:sz w:val="28"/>
            <w:szCs w:val="28"/>
            <w:lang w:eastAsia="cs-CZ"/>
          </w:rPr>
          <w:t xml:space="preserve"> </w:t>
        </w:r>
      </w:hyperlink>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Nedostatečné vybavení a zajištění konstrukcí pro práce ve výškách.</w:t>
      </w:r>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Nezajištění otvorů a volných okrajů pracovišť ve výškách.</w:t>
      </w:r>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Nepoužívání osobního zajištění proti pádu pracovníka z výšky.</w:t>
      </w:r>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Nezajištění výkopů proti sesutí stěn.</w:t>
      </w:r>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Nebezpečný způsob provádění bouracích prací.</w:t>
      </w:r>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Neodborná obsluha nebo manipulace se stroji a mechanismy.</w:t>
      </w:r>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Nezakryté pohyblivé nebo rotující části strojů.</w:t>
      </w:r>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Špatný technický stav vázacích prostředků a nosných lan zdvihacích zařízení.</w:t>
      </w:r>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Používání zařízení svislé dopravy pracovníky, přestože není určeno pro přepravu osob.</w:t>
      </w:r>
    </w:p>
    <w:p w:rsidR="0008344D" w:rsidRPr="0008344D" w:rsidRDefault="0008344D" w:rsidP="00297959">
      <w:pPr>
        <w:numPr>
          <w:ilvl w:val="0"/>
          <w:numId w:val="21"/>
        </w:numPr>
        <w:spacing w:before="100" w:beforeAutospacing="1" w:after="100" w:afterAutospacing="1" w:line="240" w:lineRule="auto"/>
        <w:rPr>
          <w:rFonts w:eastAsia="Times New Roman" w:cs="Times New Roman"/>
          <w:szCs w:val="24"/>
          <w:lang w:eastAsia="cs-CZ"/>
        </w:rPr>
      </w:pPr>
      <w:r w:rsidRPr="0008344D">
        <w:rPr>
          <w:rFonts w:eastAsia="Times New Roman" w:cs="Times New Roman"/>
          <w:szCs w:val="24"/>
          <w:lang w:eastAsia="cs-CZ"/>
        </w:rPr>
        <w:t>Nedostatečná ochrana živých částí elektrických zařízení.</w:t>
      </w:r>
    </w:p>
    <w:p w:rsidR="0008344D" w:rsidRPr="0008344D" w:rsidRDefault="0008344D" w:rsidP="0008344D">
      <w:pPr>
        <w:spacing w:after="160" w:line="259" w:lineRule="auto"/>
        <w:ind w:firstLine="0"/>
        <w:jc w:val="center"/>
        <w:rPr>
          <w:rFonts w:ascii="Snap ITC" w:hAnsi="Snap ITC"/>
          <w:sz w:val="28"/>
          <w:szCs w:val="28"/>
        </w:rPr>
      </w:pPr>
      <w:r w:rsidRPr="0008344D">
        <w:rPr>
          <w:rFonts w:ascii="Snap ITC" w:hAnsi="Snap ITC"/>
          <w:sz w:val="28"/>
          <w:szCs w:val="28"/>
        </w:rPr>
        <w:t>Zásady bezpečnosti a ochrany zdraví p</w:t>
      </w:r>
      <w:r w:rsidRPr="0008344D">
        <w:rPr>
          <w:rFonts w:ascii="Cambria" w:hAnsi="Cambria" w:cs="Cambria"/>
          <w:sz w:val="28"/>
          <w:szCs w:val="28"/>
        </w:rPr>
        <w:t>ř</w:t>
      </w:r>
      <w:r w:rsidRPr="0008344D">
        <w:rPr>
          <w:rFonts w:ascii="Snap ITC" w:hAnsi="Snap ITC"/>
          <w:sz w:val="28"/>
          <w:szCs w:val="28"/>
        </w:rPr>
        <w:t>i pr</w:t>
      </w:r>
      <w:r w:rsidRPr="0008344D">
        <w:rPr>
          <w:rFonts w:ascii="Snap ITC" w:hAnsi="Snap ITC" w:cs="Snap ITC"/>
          <w:sz w:val="28"/>
          <w:szCs w:val="28"/>
        </w:rPr>
        <w:t>á</w:t>
      </w:r>
      <w:r w:rsidRPr="0008344D">
        <w:rPr>
          <w:rFonts w:ascii="Snap ITC" w:hAnsi="Snap ITC"/>
          <w:sz w:val="28"/>
          <w:szCs w:val="28"/>
        </w:rPr>
        <w:t>ci</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Vykonávat pouze tu činnost, která byla nařízena učitelem.</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Samovolně, bez dovolení nadřízeného, neopouštět pracoviště.</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Každé zranění okamžitě hlásit svému vyučujícímu.</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Na pracovišti dodržovat pořádek a kázeň.</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Dodržovat předpisy pro mladistvé, včetně zvedání a nošení nadlimitních břemen.</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K práci používat pouze nářadí k tomu určené a v dobrém stavu.</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Při přesunu po vozovce dodržovat předpisy silničního provozu.</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Žáci mají zakázáno manipulovat s elektrickým zařízením a chemikáliemi bez dozoru učitele.</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Při práci používat předepsaný pracovní oděv, obuv a případně rukavice – pracuje-li s ostrými či hrubými předměty.</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Přísný zákaz kouření, požívání alkoholických nápojů a omamných látek na pracovišti.</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Při práci ve výškách používat ochranný pás.</w:t>
      </w:r>
    </w:p>
    <w:p w:rsidR="0008344D" w:rsidRPr="0008344D" w:rsidRDefault="0008344D" w:rsidP="00297959">
      <w:pPr>
        <w:numPr>
          <w:ilvl w:val="0"/>
          <w:numId w:val="22"/>
        </w:numPr>
        <w:spacing w:after="160" w:line="259" w:lineRule="auto"/>
        <w:contextualSpacing/>
        <w:rPr>
          <w:rFonts w:cs="Times New Roman"/>
          <w:szCs w:val="24"/>
        </w:rPr>
      </w:pPr>
      <w:r w:rsidRPr="0008344D">
        <w:rPr>
          <w:rFonts w:cs="Times New Roman"/>
          <w:szCs w:val="24"/>
        </w:rPr>
        <w:t>Žák je povinen neprodleně nahlásit jakýkoli náznak šikany nebo násilí.</w:t>
      </w:r>
    </w:p>
    <w:p w:rsidR="0008344D" w:rsidRDefault="0008344D" w:rsidP="00A42A46">
      <w:pPr>
        <w:spacing w:after="160" w:line="259" w:lineRule="auto"/>
        <w:ind w:firstLine="0"/>
        <w:jc w:val="both"/>
        <w:rPr>
          <w:rFonts w:ascii="Broadway" w:hAnsi="Broadway"/>
          <w:szCs w:val="24"/>
        </w:rPr>
      </w:pPr>
    </w:p>
    <w:p w:rsidR="0008344D" w:rsidRDefault="0008344D" w:rsidP="00A42A46">
      <w:pPr>
        <w:spacing w:after="160" w:line="259" w:lineRule="auto"/>
        <w:ind w:firstLine="0"/>
        <w:jc w:val="both"/>
        <w:rPr>
          <w:rFonts w:ascii="Broadway" w:hAnsi="Broadway"/>
          <w:szCs w:val="24"/>
        </w:rPr>
      </w:pPr>
    </w:p>
    <w:p w:rsidR="00A42A46" w:rsidRPr="00A42A46" w:rsidRDefault="00A42A46" w:rsidP="00A42A46">
      <w:pPr>
        <w:spacing w:after="160" w:line="259" w:lineRule="auto"/>
        <w:ind w:firstLine="0"/>
        <w:jc w:val="both"/>
        <w:rPr>
          <w:rFonts w:ascii="Broadway" w:hAnsi="Broadway"/>
          <w:szCs w:val="24"/>
        </w:rPr>
      </w:pPr>
      <w:r w:rsidRPr="00A42A46">
        <w:rPr>
          <w:rFonts w:ascii="Broadway" w:hAnsi="Broadway"/>
          <w:szCs w:val="24"/>
        </w:rPr>
        <w:lastRenderedPageBreak/>
        <w:t>Poznámky:</w:t>
      </w:r>
    </w:p>
    <w:p w:rsidR="00A42A46" w:rsidRPr="00A42A46" w:rsidRDefault="00A42A46" w:rsidP="00A42A46">
      <w:pPr>
        <w:spacing w:after="160" w:line="259" w:lineRule="auto"/>
        <w:ind w:firstLine="0"/>
        <w:jc w:val="both"/>
        <w:rPr>
          <w:rFonts w:asciiTheme="minorHAnsi" w:hAnsiTheme="minorHAnsi"/>
          <w:i/>
          <w:szCs w:val="24"/>
        </w:rPr>
      </w:pPr>
      <w:r w:rsidRPr="00A42A46">
        <w:rPr>
          <w:rFonts w:asciiTheme="minorHAnsi" w:hAnsiTheme="minorHAnsi"/>
          <w:i/>
          <w:szCs w:val="24"/>
        </w:rPr>
        <w:t>……………………………………………………………………………………………………………………………………………………………………………………………………………………………………………………………………………………………………………………………………………………………………………………………………………………………………………………………………………………………………………………………………………………………………………………………………………………………………………………………………………………………………………………………………………………………………………………………………………………………………………………………………………………………………………………………………………………………………………………………………………………………………………………………………………………………………………………………………………………………………………………………………………………………………………………………………………………………………………………………………………………………………………………………………………………………………………………………………………………………………………………………………………………………………………………………………………………………………………………………………………………………………………………………………………………………………………………………………………………………………………………………………………………………………………………………………………………………………………………………………………………………………………………………………………………………………………………………………………………………………………………………………………………………………………………………………………………………………………………………………………………………………………………………………………………………………………………………………………………………………………………………………………………………………………………………………………………………………………………………………………………………………………………………………………………………………………………………………………………………………………………………………………………………………………………………………………………………………………………………………………………………………………………………………………………………………………………………………………………………………………………………………………………………………………………………………………………………………………………………………………………………………………………………………………………………………………………………………………………………………………………………………………………………………………………………………………………………………………………………………………………………………………………………………………………………………………………………………………………………………………………………………………………………………………………………………………………………………………………………………………………………………………………………………………………………………………………………………………………………………………………………………………………………………………………………………………………………………………………………………………………………………………………………………………………………………………………………………………………………………………………………………………………………………………………………………………………………………………………………………………………………………………………………………………………………………………………………………………………………………………………………………………………………………………………………………………………………………………………………………………………………………………………………………………………………………………………………………………………………………………………………………………………………………………………………………………………………………………………………………………………………………………………………………………………………………………………………………………………………………………………………………………………………………………………………………………………………………………………………………………………………………………………………………………………………………………………………………………………………………………………………………………………………………………………………………………………………………………………………………………………………………………………………………………………………………………………………………………………………………………………………………………………………………………………………………………………………….</w:t>
      </w:r>
    </w:p>
    <w:p w:rsidR="00A42A46" w:rsidRPr="00A42A46" w:rsidRDefault="00A42A46" w:rsidP="00A42A46">
      <w:pPr>
        <w:spacing w:after="160" w:line="259" w:lineRule="auto"/>
        <w:ind w:firstLine="0"/>
        <w:jc w:val="both"/>
        <w:rPr>
          <w:rFonts w:ascii="Broadway" w:hAnsi="Broadway"/>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Broadway" w:hAnsi="Broadway"/>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Poznámky:</w:t>
      </w: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0"/>
        <w:jc w:val="center"/>
        <w:rPr>
          <w:rFonts w:asciiTheme="minorHAnsi" w:hAnsiTheme="minorHAnsi"/>
          <w:i/>
          <w:iCs/>
          <w:sz w:val="20"/>
          <w:szCs w:val="20"/>
        </w:rPr>
      </w:pPr>
      <w:r w:rsidRPr="00A42A46">
        <w:rPr>
          <w:rFonts w:asciiTheme="minorHAnsi" w:hAnsiTheme="minorHAnsi"/>
          <w:i/>
          <w:iCs/>
          <w:sz w:val="20"/>
          <w:szCs w:val="20"/>
        </w:rPr>
        <w:lastRenderedPageBreak/>
        <w:t>Kapitola 3.</w:t>
      </w:r>
    </w:p>
    <w:p w:rsidR="00A42A46" w:rsidRPr="00A42A46" w:rsidRDefault="00A42A46" w:rsidP="00297959">
      <w:pPr>
        <w:numPr>
          <w:ilvl w:val="0"/>
          <w:numId w:val="17"/>
        </w:numPr>
        <w:spacing w:after="160" w:line="259" w:lineRule="auto"/>
        <w:contextualSpacing/>
        <w:jc w:val="center"/>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pPr>
      <w:r w:rsidRPr="00A42A46">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t xml:space="preserve"> ZÁKLADNÍ ZEDNICKÉ NÁŘADÍ</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14:props3d w14:extrusionH="0" w14:contourW="0" w14:prstMaterial="clear"/>
        </w:rPr>
      </w:pPr>
      <w:r w:rsidRPr="00A42A46">
        <w:rPr>
          <w:rFonts w:asciiTheme="minorHAnsi" w:hAnsiTheme="minorHAnsi"/>
          <w:noProof/>
          <w:szCs w:val="24"/>
        </w:rPr>
        <mc:AlternateContent>
          <mc:Choice Requires="wps">
            <w:drawing>
              <wp:anchor distT="0" distB="0" distL="114300" distR="114300" simplePos="0" relativeHeight="251695104" behindDoc="0" locked="0" layoutInCell="1" allowOverlap="1" wp14:anchorId="6A454EE7" wp14:editId="7FF0DBEA">
                <wp:simplePos x="0" y="0"/>
                <wp:positionH relativeFrom="margin">
                  <wp:align>right</wp:align>
                </wp:positionH>
                <wp:positionV relativeFrom="paragraph">
                  <wp:posOffset>58742</wp:posOffset>
                </wp:positionV>
                <wp:extent cx="3597638" cy="1377538"/>
                <wp:effectExtent l="0" t="0" r="22225" b="13335"/>
                <wp:wrapNone/>
                <wp:docPr id="56" name="Obdélník: se zakulacenými rohy 56"/>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rPr>
                            </w:pPr>
                            <w:r w:rsidRPr="00EB57EF">
                              <w:rPr>
                                <w:rFonts w:ascii="Broadway" w:hAnsi="Broadway"/>
                                <w:color w:val="000000" w:themeColor="text1"/>
                              </w:rPr>
                              <w:t>Zednická l</w:t>
                            </w:r>
                            <w:r w:rsidRPr="00E56B52">
                              <w:rPr>
                                <w:rFonts w:ascii="Cambria" w:hAnsi="Cambria" w:cs="Cambria"/>
                                <w:b/>
                                <w:color w:val="000000" w:themeColor="text1"/>
                              </w:rPr>
                              <w:t>ž</w:t>
                            </w:r>
                            <w:r w:rsidRPr="00EB57EF">
                              <w:rPr>
                                <w:rFonts w:ascii="Broadway" w:hAnsi="Broadway" w:cs="Broadway"/>
                                <w:color w:val="000000" w:themeColor="text1"/>
                              </w:rPr>
                              <w:t>í</w:t>
                            </w:r>
                            <w:r w:rsidRPr="00EB57EF">
                              <w:rPr>
                                <w:rFonts w:ascii="Broadway" w:hAnsi="Broadway"/>
                                <w:color w:val="000000" w:themeColor="text1"/>
                              </w:rPr>
                              <w:t>ce</w:t>
                            </w:r>
                            <w:r>
                              <w:rPr>
                                <w:color w:val="000000" w:themeColor="text1"/>
                              </w:rPr>
                              <w:t xml:space="preserve"> (</w:t>
                            </w:r>
                            <w:proofErr w:type="spellStart"/>
                            <w:r>
                              <w:rPr>
                                <w:color w:val="000000" w:themeColor="text1"/>
                              </w:rPr>
                              <w:t>kelňa</w:t>
                            </w:r>
                            <w:proofErr w:type="spellEnd"/>
                            <w:r>
                              <w:rPr>
                                <w:color w:val="000000" w:themeColor="text1"/>
                              </w:rPr>
                              <w:t>)</w:t>
                            </w:r>
                          </w:p>
                          <w:p w:rsidR="00A55D7D" w:rsidRPr="006D050C" w:rsidRDefault="00A55D7D" w:rsidP="008840D3">
                            <w:pPr>
                              <w:ind w:firstLine="0"/>
                              <w:jc w:val="both"/>
                              <w:rPr>
                                <w:color w:val="000000" w:themeColor="text1"/>
                              </w:rPr>
                            </w:pPr>
                            <w:r>
                              <w:rPr>
                                <w:color w:val="000000" w:themeColor="text1"/>
                              </w:rPr>
                              <w:t xml:space="preserve">Použití: Zdění, omítání cihelného, kamenného a tvárnicového zdiva. Nanášení malty, nahazování malty, </w:t>
                            </w:r>
                            <w:proofErr w:type="spellStart"/>
                            <w:r>
                              <w:rPr>
                                <w:color w:val="000000" w:themeColor="text1"/>
                              </w:rPr>
                              <w:t>špricování</w:t>
                            </w:r>
                            <w:proofErr w:type="spellEnd"/>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A454EE7" id="Obdélník: se zakulacenými rohy 56" o:spid="_x0000_s1046" style="position:absolute;margin-left:232.1pt;margin-top:4.65pt;width:283.3pt;height:108.45pt;z-index:2516951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" fillcolor="#fff2cc" strokecolor="#bf9000" strokeweight="1pt">
                <v:stroke joinstyle="miter"/>
                <v:textbox>
                  <w:txbxContent>
                    <w:p w:rsidR="00A55D7D" w:rsidRDefault="00A55D7D" w:rsidP="00A42A46">
                      <w:pPr>
                        <w:jc w:val="center"/>
                        <w:rPr>
                          <w:color w:val="000000" w:themeColor="text1"/>
                        </w:rPr>
                      </w:pPr>
                      <w:r w:rsidRPr="00EB57EF">
                        <w:rPr>
                          <w:rFonts w:ascii="Broadway" w:hAnsi="Broadway"/>
                          <w:color w:val="000000" w:themeColor="text1"/>
                        </w:rPr>
                        <w:t>Zednická l</w:t>
                      </w:r>
                      <w:r w:rsidRPr="00E56B52">
                        <w:rPr>
                          <w:rFonts w:ascii="Cambria" w:hAnsi="Cambria" w:cs="Cambria"/>
                          <w:b/>
                          <w:color w:val="000000" w:themeColor="text1"/>
                        </w:rPr>
                        <w:t>ž</w:t>
                      </w:r>
                      <w:r w:rsidRPr="00EB57EF">
                        <w:rPr>
                          <w:rFonts w:ascii="Broadway" w:hAnsi="Broadway" w:cs="Broadway"/>
                          <w:color w:val="000000" w:themeColor="text1"/>
                        </w:rPr>
                        <w:t>í</w:t>
                      </w:r>
                      <w:r w:rsidRPr="00EB57EF">
                        <w:rPr>
                          <w:rFonts w:ascii="Broadway" w:hAnsi="Broadway"/>
                          <w:color w:val="000000" w:themeColor="text1"/>
                        </w:rPr>
                        <w:t>ce</w:t>
                      </w:r>
                      <w:r>
                        <w:rPr>
                          <w:color w:val="000000" w:themeColor="text1"/>
                        </w:rPr>
                        <w:t xml:space="preserve"> (</w:t>
                      </w:r>
                      <w:proofErr w:type="spellStart"/>
                      <w:r>
                        <w:rPr>
                          <w:color w:val="000000" w:themeColor="text1"/>
                        </w:rPr>
                        <w:t>kelňa</w:t>
                      </w:r>
                      <w:proofErr w:type="spellEnd"/>
                      <w:r>
                        <w:rPr>
                          <w:color w:val="000000" w:themeColor="text1"/>
                        </w:rPr>
                        <w:t>)</w:t>
                      </w:r>
                    </w:p>
                    <w:p w:rsidR="00A55D7D" w:rsidRPr="006D050C" w:rsidRDefault="00A55D7D" w:rsidP="008840D3">
                      <w:pPr>
                        <w:ind w:firstLine="0"/>
                        <w:jc w:val="both"/>
                        <w:rPr>
                          <w:color w:val="000000" w:themeColor="text1"/>
                        </w:rPr>
                      </w:pPr>
                      <w:r>
                        <w:rPr>
                          <w:color w:val="000000" w:themeColor="text1"/>
                        </w:rPr>
                        <w:t xml:space="preserve">Použití: Zdění, omítání cihelného, kamenného a tvárnicového zdiva. Nanášení malty, nahazování malty, </w:t>
                      </w:r>
                      <w:proofErr w:type="spellStart"/>
                      <w:r>
                        <w:rPr>
                          <w:color w:val="000000" w:themeColor="text1"/>
                        </w:rPr>
                        <w:t>špricování</w:t>
                      </w:r>
                      <w:proofErr w:type="spellEnd"/>
                      <w:r>
                        <w:rPr>
                          <w:color w:val="000000" w:themeColor="text1"/>
                        </w:rPr>
                        <w:t>.</w:t>
                      </w:r>
                    </w:p>
                  </w:txbxContent>
                </v:textbox>
                <w10:wrap anchorx="margin"/>
              </v:roundrect>
            </w:pict>
          </mc:Fallback>
        </mc:AlternateContent>
      </w:r>
      <w:r w:rsidRPr="00A42A46">
        <w:rPr>
          <w:rFonts w:asciiTheme="minorHAnsi" w:hAnsiTheme="minorHAnsi"/>
          <w:noProof/>
          <w:szCs w:val="24"/>
        </w:rPr>
        <w:drawing>
          <wp:inline distT="0" distB="0" distL="0" distR="0" wp14:anchorId="5631A4B4" wp14:editId="4988819B">
            <wp:extent cx="1826226" cy="1370084"/>
            <wp:effectExtent l="38100" t="57150" r="41275" b="40005"/>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45798" cy="1384768"/>
                    </a:xfrm>
                    <a:prstGeom prst="rect">
                      <a:avLst/>
                    </a:prstGeom>
                    <a:noFill/>
                    <a:ln>
                      <a:noFill/>
                    </a:ln>
                    <a:effectLst/>
                    <a:scene3d>
                      <a:camera prst="orthographicFront"/>
                      <a:lightRig rig="harsh" dir="t"/>
                    </a:scene3d>
                    <a:sp3d extrusionH="76200" prstMaterial="dkEdge"/>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96128" behindDoc="0" locked="0" layoutInCell="1" allowOverlap="1" wp14:anchorId="14E0E696" wp14:editId="12FAC2B7">
                <wp:simplePos x="0" y="0"/>
                <wp:positionH relativeFrom="margin">
                  <wp:posOffset>0</wp:posOffset>
                </wp:positionH>
                <wp:positionV relativeFrom="paragraph">
                  <wp:posOffset>-635</wp:posOffset>
                </wp:positionV>
                <wp:extent cx="3597638" cy="1377538"/>
                <wp:effectExtent l="0" t="0" r="22225" b="13335"/>
                <wp:wrapNone/>
                <wp:docPr id="57" name="Obdélník: se zakulacenými rohy 57"/>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rPr>
                            </w:pPr>
                            <w:r w:rsidRPr="00EB57EF">
                              <w:rPr>
                                <w:rFonts w:ascii="Broadway" w:hAnsi="Broadway"/>
                                <w:color w:val="000000" w:themeColor="text1"/>
                              </w:rPr>
                              <w:t>Zednická nab</w:t>
                            </w:r>
                            <w:r w:rsidRPr="00E56B52">
                              <w:rPr>
                                <w:rFonts w:ascii="Cambria" w:hAnsi="Cambria" w:cs="Cambria"/>
                                <w:b/>
                                <w:color w:val="000000" w:themeColor="text1"/>
                              </w:rPr>
                              <w:t>ě</w:t>
                            </w:r>
                            <w:r w:rsidRPr="00EB57EF">
                              <w:rPr>
                                <w:rFonts w:ascii="Broadway" w:hAnsi="Broadway"/>
                                <w:color w:val="000000" w:themeColor="text1"/>
                              </w:rPr>
                              <w:t>ra</w:t>
                            </w:r>
                            <w:r w:rsidRPr="00E56B52">
                              <w:rPr>
                                <w:rFonts w:ascii="Cambria" w:hAnsi="Cambria" w:cs="Cambria"/>
                                <w:b/>
                                <w:color w:val="000000" w:themeColor="text1"/>
                              </w:rPr>
                              <w:t>č</w:t>
                            </w:r>
                            <w:r w:rsidRPr="00EB57EF">
                              <w:rPr>
                                <w:rFonts w:ascii="Broadway" w:hAnsi="Broadway"/>
                                <w:color w:val="000000" w:themeColor="text1"/>
                              </w:rPr>
                              <w:t>ka</w:t>
                            </w:r>
                            <w:r>
                              <w:rPr>
                                <w:color w:val="000000" w:themeColor="text1"/>
                              </w:rPr>
                              <w:t xml:space="preserve"> (Šufan, </w:t>
                            </w:r>
                            <w:proofErr w:type="spellStart"/>
                            <w:r>
                              <w:rPr>
                                <w:color w:val="000000" w:themeColor="text1"/>
                              </w:rPr>
                              <w:t>fanka</w:t>
                            </w:r>
                            <w:proofErr w:type="spellEnd"/>
                            <w:r>
                              <w:rPr>
                                <w:color w:val="000000" w:themeColor="text1"/>
                              </w:rPr>
                              <w:t>)</w:t>
                            </w:r>
                          </w:p>
                          <w:p w:rsidR="00A55D7D" w:rsidRPr="006D050C" w:rsidRDefault="00A55D7D" w:rsidP="008840D3">
                            <w:pPr>
                              <w:ind w:firstLine="0"/>
                              <w:jc w:val="both"/>
                              <w:rPr>
                                <w:color w:val="000000" w:themeColor="text1"/>
                              </w:rPr>
                            </w:pPr>
                            <w:r>
                              <w:rPr>
                                <w:color w:val="000000" w:themeColor="text1"/>
                              </w:rPr>
                              <w:t xml:space="preserve">Použití: Nabírání stavebního materiálu (písek, vápno, cement, voda, malta, </w:t>
                            </w:r>
                            <w:proofErr w:type="spellStart"/>
                            <w:r>
                              <w:rPr>
                                <w:color w:val="000000" w:themeColor="text1"/>
                              </w:rPr>
                              <w:t>špric</w:t>
                            </w:r>
                            <w:proofErr w:type="spellEnd"/>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4E0E696" id="Obdélník: se zakulacenými rohy 57" o:spid="_x0000_s1047" style="position:absolute;left:0;text-align:left;margin-left:0;margin-top:-.05pt;width:283.3pt;height:108.45pt;z-index:251696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" fillcolor="#fff2cc" strokecolor="#bf9000" strokeweight="1pt">
                <v:stroke joinstyle="miter"/>
                <v:textbox>
                  <w:txbxContent>
                    <w:p w:rsidR="00A55D7D" w:rsidRDefault="00A55D7D" w:rsidP="00A42A46">
                      <w:pPr>
                        <w:jc w:val="center"/>
                        <w:rPr>
                          <w:color w:val="000000" w:themeColor="text1"/>
                        </w:rPr>
                      </w:pPr>
                      <w:r w:rsidRPr="00EB57EF">
                        <w:rPr>
                          <w:rFonts w:ascii="Broadway" w:hAnsi="Broadway"/>
                          <w:color w:val="000000" w:themeColor="text1"/>
                        </w:rPr>
                        <w:t>Zednická nab</w:t>
                      </w:r>
                      <w:r w:rsidRPr="00E56B52">
                        <w:rPr>
                          <w:rFonts w:ascii="Cambria" w:hAnsi="Cambria" w:cs="Cambria"/>
                          <w:b/>
                          <w:color w:val="000000" w:themeColor="text1"/>
                        </w:rPr>
                        <w:t>ě</w:t>
                      </w:r>
                      <w:r w:rsidRPr="00EB57EF">
                        <w:rPr>
                          <w:rFonts w:ascii="Broadway" w:hAnsi="Broadway"/>
                          <w:color w:val="000000" w:themeColor="text1"/>
                        </w:rPr>
                        <w:t>ra</w:t>
                      </w:r>
                      <w:r w:rsidRPr="00E56B52">
                        <w:rPr>
                          <w:rFonts w:ascii="Cambria" w:hAnsi="Cambria" w:cs="Cambria"/>
                          <w:b/>
                          <w:color w:val="000000" w:themeColor="text1"/>
                        </w:rPr>
                        <w:t>č</w:t>
                      </w:r>
                      <w:r w:rsidRPr="00EB57EF">
                        <w:rPr>
                          <w:rFonts w:ascii="Broadway" w:hAnsi="Broadway"/>
                          <w:color w:val="000000" w:themeColor="text1"/>
                        </w:rPr>
                        <w:t>ka</w:t>
                      </w:r>
                      <w:r>
                        <w:rPr>
                          <w:color w:val="000000" w:themeColor="text1"/>
                        </w:rPr>
                        <w:t xml:space="preserve"> (Šufan, </w:t>
                      </w:r>
                      <w:proofErr w:type="spellStart"/>
                      <w:r>
                        <w:rPr>
                          <w:color w:val="000000" w:themeColor="text1"/>
                        </w:rPr>
                        <w:t>fanka</w:t>
                      </w:r>
                      <w:proofErr w:type="spellEnd"/>
                      <w:r>
                        <w:rPr>
                          <w:color w:val="000000" w:themeColor="text1"/>
                        </w:rPr>
                        <w:t>)</w:t>
                      </w:r>
                    </w:p>
                    <w:p w:rsidR="00A55D7D" w:rsidRPr="006D050C" w:rsidRDefault="00A55D7D" w:rsidP="008840D3">
                      <w:pPr>
                        <w:ind w:firstLine="0"/>
                        <w:jc w:val="both"/>
                        <w:rPr>
                          <w:color w:val="000000" w:themeColor="text1"/>
                        </w:rPr>
                      </w:pPr>
                      <w:r>
                        <w:rPr>
                          <w:color w:val="000000" w:themeColor="text1"/>
                        </w:rPr>
                        <w:t xml:space="preserve">Použití: Nabírání stavebního materiálu (písek, vápno, cement, voda, malta, </w:t>
                      </w:r>
                      <w:proofErr w:type="spellStart"/>
                      <w:r>
                        <w:rPr>
                          <w:color w:val="000000" w:themeColor="text1"/>
                        </w:rPr>
                        <w:t>špric</w:t>
                      </w:r>
                      <w:proofErr w:type="spellEnd"/>
                      <w:r>
                        <w:rPr>
                          <w:color w:val="000000" w:themeColor="text1"/>
                        </w:rPr>
                        <w:t>)</w:t>
                      </w:r>
                    </w:p>
                  </w:txbxContent>
                </v:textbox>
                <w10:wrap anchorx="margin"/>
              </v:roundrect>
            </w:pict>
          </mc:Fallback>
        </mc:AlternateContent>
      </w:r>
      <w:r w:rsidRPr="00A42A46">
        <w:rPr>
          <w:rFonts w:asciiTheme="minorHAnsi" w:hAnsiTheme="minorHAnsi"/>
          <w:noProof/>
          <w:szCs w:val="24"/>
        </w:rPr>
        <w:drawing>
          <wp:inline distT="0" distB="0" distL="0" distR="0" wp14:anchorId="390C9F21" wp14:editId="344174C1">
            <wp:extent cx="1847850" cy="1387450"/>
            <wp:effectExtent l="0" t="0" r="0" b="381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63465" cy="1399174"/>
                    </a:xfrm>
                    <a:prstGeom prst="rect">
                      <a:avLst/>
                    </a:prstGeom>
                    <a:noFill/>
                    <a:ln>
                      <a:noFill/>
                    </a:ln>
                    <a:effectLst/>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97152" behindDoc="0" locked="0" layoutInCell="1" allowOverlap="1" wp14:anchorId="4E28D9B1" wp14:editId="10344361">
                <wp:simplePos x="0" y="0"/>
                <wp:positionH relativeFrom="margin">
                  <wp:align>right</wp:align>
                </wp:positionH>
                <wp:positionV relativeFrom="paragraph">
                  <wp:posOffset>273874</wp:posOffset>
                </wp:positionV>
                <wp:extent cx="3597638" cy="1377538"/>
                <wp:effectExtent l="0" t="0" r="22225" b="13335"/>
                <wp:wrapNone/>
                <wp:docPr id="58" name="Obdélník: se zakulacenými rohy 58"/>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Zednické kladívko</w:t>
                            </w:r>
                          </w:p>
                          <w:p w:rsidR="00A55D7D" w:rsidRPr="006D050C" w:rsidRDefault="00A55D7D" w:rsidP="008840D3">
                            <w:pPr>
                              <w:ind w:firstLine="0"/>
                              <w:jc w:val="both"/>
                              <w:rPr>
                                <w:color w:val="000000" w:themeColor="text1"/>
                              </w:rPr>
                            </w:pPr>
                            <w:r>
                              <w:rPr>
                                <w:color w:val="000000" w:themeColor="text1"/>
                              </w:rPr>
                              <w:t>Použití: Osekávání a přisekávání cihel, zatloukání zednických skob a hřebíků.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E28D9B1" id="Obdélník: se zakulacenými rohy 58" o:spid="_x0000_s1048" style="position:absolute;margin-left:232.1pt;margin-top:21.55pt;width:283.3pt;height:108.45pt;z-index:2516971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" fillcolor="#fff2cc" strokecolor="#bf9000" strokeweight="1pt">
                <v:stroke joinstyle="miter"/>
                <v:textbo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Zednické kladívko</w:t>
                      </w:r>
                    </w:p>
                    <w:p w:rsidR="00A55D7D" w:rsidRPr="006D050C" w:rsidRDefault="00A55D7D" w:rsidP="008840D3">
                      <w:pPr>
                        <w:ind w:firstLine="0"/>
                        <w:jc w:val="both"/>
                        <w:rPr>
                          <w:color w:val="000000" w:themeColor="text1"/>
                        </w:rPr>
                      </w:pPr>
                      <w:r>
                        <w:rPr>
                          <w:color w:val="000000" w:themeColor="text1"/>
                        </w:rPr>
                        <w:t>Použití: Osekávání a přisekávání cihel, zatloukání zednických skob a hřebíků.</w:t>
                      </w:r>
                    </w:p>
                  </w:txbxContent>
                </v:textbox>
                <w10:wrap anchorx="margin"/>
              </v:roundrect>
            </w:pict>
          </mc:Fallback>
        </mc:AlternateContent>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40099F2E" wp14:editId="4C2C715D">
            <wp:extent cx="1847850" cy="1387226"/>
            <wp:effectExtent l="0" t="0" r="0" b="381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58788" cy="1395437"/>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98176" behindDoc="0" locked="0" layoutInCell="1" allowOverlap="1" wp14:anchorId="6005EBD4" wp14:editId="5E350532">
                <wp:simplePos x="0" y="0"/>
                <wp:positionH relativeFrom="margin">
                  <wp:posOffset>0</wp:posOffset>
                </wp:positionH>
                <wp:positionV relativeFrom="paragraph">
                  <wp:posOffset>0</wp:posOffset>
                </wp:positionV>
                <wp:extent cx="3597638" cy="1377538"/>
                <wp:effectExtent l="0" t="0" r="22225" b="13335"/>
                <wp:wrapNone/>
                <wp:docPr id="59" name="Obdélník: se zakulacenými rohy 59"/>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Plas</w:t>
                            </w:r>
                            <w:r>
                              <w:rPr>
                                <w:rFonts w:ascii="Broadway" w:hAnsi="Broadway"/>
                                <w:color w:val="000000" w:themeColor="text1"/>
                              </w:rPr>
                              <w:t>t</w:t>
                            </w:r>
                            <w:r w:rsidRPr="00EB57EF">
                              <w:rPr>
                                <w:rFonts w:ascii="Broadway" w:hAnsi="Broadway"/>
                                <w:color w:val="000000" w:themeColor="text1"/>
                              </w:rPr>
                              <w:t>ové hladítko</w:t>
                            </w:r>
                          </w:p>
                          <w:p w:rsidR="00A55D7D" w:rsidRPr="006D050C" w:rsidRDefault="00A55D7D" w:rsidP="008840D3">
                            <w:pPr>
                              <w:ind w:firstLine="0"/>
                              <w:jc w:val="both"/>
                              <w:rPr>
                                <w:color w:val="000000" w:themeColor="text1"/>
                              </w:rPr>
                            </w:pPr>
                            <w:r>
                              <w:rPr>
                                <w:color w:val="000000" w:themeColor="text1"/>
                              </w:rPr>
                              <w:t xml:space="preserve">Použití: Nanášení omítkových směsí, provádění </w:t>
                            </w:r>
                            <w:proofErr w:type="gramStart"/>
                            <w:r>
                              <w:rPr>
                                <w:color w:val="000000" w:themeColor="text1"/>
                              </w:rPr>
                              <w:t>omítek(</w:t>
                            </w:r>
                            <w:proofErr w:type="gramEnd"/>
                            <w:r>
                              <w:rPr>
                                <w:color w:val="000000" w:themeColor="text1"/>
                              </w:rPr>
                              <w:t>točená, rýhovaní)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005EBD4" id="Obdélník: se zakulacenými rohy 59" o:spid="_x0000_s1049" style="position:absolute;left:0;text-align:left;margin-left:0;margin-top:0;width:283.3pt;height:108.45pt;z-index:251698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" fillcolor="#fff2cc" strokecolor="#bf9000" strokeweight="1pt">
                <v:stroke joinstyle="miter"/>
                <v:textbo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Plas</w:t>
                      </w:r>
                      <w:r>
                        <w:rPr>
                          <w:rFonts w:ascii="Broadway" w:hAnsi="Broadway"/>
                          <w:color w:val="000000" w:themeColor="text1"/>
                        </w:rPr>
                        <w:t>t</w:t>
                      </w:r>
                      <w:r w:rsidRPr="00EB57EF">
                        <w:rPr>
                          <w:rFonts w:ascii="Broadway" w:hAnsi="Broadway"/>
                          <w:color w:val="000000" w:themeColor="text1"/>
                        </w:rPr>
                        <w:t>ové hladítko</w:t>
                      </w:r>
                    </w:p>
                    <w:p w:rsidR="00A55D7D" w:rsidRPr="006D050C" w:rsidRDefault="00A55D7D" w:rsidP="008840D3">
                      <w:pPr>
                        <w:ind w:firstLine="0"/>
                        <w:jc w:val="both"/>
                        <w:rPr>
                          <w:color w:val="000000" w:themeColor="text1"/>
                        </w:rPr>
                      </w:pPr>
                      <w:r>
                        <w:rPr>
                          <w:color w:val="000000" w:themeColor="text1"/>
                        </w:rPr>
                        <w:t xml:space="preserve">Použití: Nanášení omítkových směsí, provádění </w:t>
                      </w:r>
                      <w:proofErr w:type="gramStart"/>
                      <w:r>
                        <w:rPr>
                          <w:color w:val="000000" w:themeColor="text1"/>
                        </w:rPr>
                        <w:t>omítek(</w:t>
                      </w:r>
                      <w:proofErr w:type="gramEnd"/>
                      <w:r>
                        <w:rPr>
                          <w:color w:val="000000" w:themeColor="text1"/>
                        </w:rPr>
                        <w:t>točená, rýhovaní)</w:t>
                      </w:r>
                    </w:p>
                  </w:txbxContent>
                </v:textbox>
                <w10:wrap anchorx="margin"/>
              </v:roundrect>
            </w:pict>
          </mc:Fallback>
        </mc:AlternateContent>
      </w:r>
      <w:r w:rsidRPr="00A42A46">
        <w:rPr>
          <w:rFonts w:asciiTheme="minorHAnsi" w:hAnsiTheme="minorHAnsi"/>
          <w:noProof/>
          <w:szCs w:val="24"/>
        </w:rPr>
        <w:drawing>
          <wp:inline distT="0" distB="0" distL="0" distR="0" wp14:anchorId="33153F8F" wp14:editId="5134161B">
            <wp:extent cx="1841500" cy="1381125"/>
            <wp:effectExtent l="0" t="0" r="6350" b="952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43755" cy="1382816"/>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681792" behindDoc="0" locked="0" layoutInCell="1" allowOverlap="1" wp14:anchorId="5640FCBF" wp14:editId="162D1DA8">
                <wp:simplePos x="0" y="0"/>
                <wp:positionH relativeFrom="margin">
                  <wp:align>right</wp:align>
                </wp:positionH>
                <wp:positionV relativeFrom="paragraph">
                  <wp:posOffset>-9146</wp:posOffset>
                </wp:positionV>
                <wp:extent cx="3669475" cy="1377538"/>
                <wp:effectExtent l="0" t="0" r="26670" b="13335"/>
                <wp:wrapNone/>
                <wp:docPr id="9" name="Obdélník: se zakulacenými rohy 9"/>
                <wp:cNvGraphicFramePr/>
                <a:graphic xmlns:a="http://schemas.openxmlformats.org/drawingml/2006/main">
                  <a:graphicData uri="http://schemas.microsoft.com/office/word/2010/wordprocessingShape">
                    <wps:wsp>
                      <wps:cNvSpPr/>
                      <wps:spPr>
                        <a:xfrm>
                          <a:off x="0" y="0"/>
                          <a:ext cx="3669475"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 xml:space="preserve">Plechové Hladítko </w:t>
                            </w:r>
                            <w:r w:rsidRPr="00EB57EF">
                              <w:rPr>
                                <w:rFonts w:cstheme="minorHAnsi"/>
                                <w:color w:val="000000" w:themeColor="text1"/>
                              </w:rPr>
                              <w:t>(Plecháč)</w:t>
                            </w:r>
                          </w:p>
                          <w:p w:rsidR="00A55D7D" w:rsidRPr="006D050C" w:rsidRDefault="00A55D7D" w:rsidP="008840D3">
                            <w:pPr>
                              <w:ind w:firstLine="0"/>
                              <w:jc w:val="both"/>
                              <w:rPr>
                                <w:color w:val="000000" w:themeColor="text1"/>
                              </w:rPr>
                            </w:pPr>
                            <w:r>
                              <w:rPr>
                                <w:color w:val="000000" w:themeColor="text1"/>
                              </w:rPr>
                              <w:t xml:space="preserve">Použití: Nanášení </w:t>
                            </w:r>
                            <w:proofErr w:type="spellStart"/>
                            <w:r>
                              <w:rPr>
                                <w:color w:val="000000" w:themeColor="text1"/>
                              </w:rPr>
                              <w:t>stěrkovacího</w:t>
                            </w:r>
                            <w:proofErr w:type="spellEnd"/>
                            <w:r>
                              <w:rPr>
                                <w:color w:val="000000" w:themeColor="text1"/>
                              </w:rPr>
                              <w:t xml:space="preserve"> lepidla při provádění tenkovrstvých omítek například na zdivo YTONG, nebo při provádění zateplovacího systému.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640FCBF" id="Obdélník: se zakulacenými rohy 9" o:spid="_x0000_s1050" style="position:absolute;margin-left:237.75pt;margin-top:-.7pt;width:288.95pt;height:108.45pt;z-index:2516817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" fillcolor="#fff2cc" strokecolor="#bf9000" strokeweight="1pt">
                <v:stroke joinstyle="miter"/>
                <v:textbo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 xml:space="preserve">Plechové Hladítko </w:t>
                      </w:r>
                      <w:r w:rsidRPr="00EB57EF">
                        <w:rPr>
                          <w:rFonts w:cstheme="minorHAnsi"/>
                          <w:color w:val="000000" w:themeColor="text1"/>
                        </w:rPr>
                        <w:t>(Plecháč)</w:t>
                      </w:r>
                    </w:p>
                    <w:p w:rsidR="00A55D7D" w:rsidRPr="006D050C" w:rsidRDefault="00A55D7D" w:rsidP="008840D3">
                      <w:pPr>
                        <w:ind w:firstLine="0"/>
                        <w:jc w:val="both"/>
                        <w:rPr>
                          <w:color w:val="000000" w:themeColor="text1"/>
                        </w:rPr>
                      </w:pPr>
                      <w:r>
                        <w:rPr>
                          <w:color w:val="000000" w:themeColor="text1"/>
                        </w:rPr>
                        <w:t xml:space="preserve">Použití: Nanášení </w:t>
                      </w:r>
                      <w:proofErr w:type="spellStart"/>
                      <w:r>
                        <w:rPr>
                          <w:color w:val="000000" w:themeColor="text1"/>
                        </w:rPr>
                        <w:t>stěrkovacího</w:t>
                      </w:r>
                      <w:proofErr w:type="spellEnd"/>
                      <w:r>
                        <w:rPr>
                          <w:color w:val="000000" w:themeColor="text1"/>
                        </w:rPr>
                        <w:t xml:space="preserve"> lepidla při provádění tenkovrstvých omítek například na zdivo YTONG, nebo při provádění zateplovacího systému.</w:t>
                      </w:r>
                    </w:p>
                  </w:txbxContent>
                </v:textbox>
                <w10:wrap anchorx="margin"/>
              </v:roundrect>
            </w:pict>
          </mc:Fallback>
        </mc:AlternateContent>
      </w:r>
      <w:r w:rsidRPr="00A42A46">
        <w:rPr>
          <w:rFonts w:asciiTheme="minorHAnsi" w:hAnsiTheme="minorHAnsi"/>
          <w:noProof/>
          <w:szCs w:val="24"/>
        </w:rPr>
        <w:drawing>
          <wp:inline distT="0" distB="0" distL="0" distR="0" wp14:anchorId="5BD76995" wp14:editId="71FA51C4">
            <wp:extent cx="1841500" cy="1381124"/>
            <wp:effectExtent l="0" t="0" r="635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47055" cy="1385290"/>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36064" behindDoc="0" locked="0" layoutInCell="1" allowOverlap="1" wp14:anchorId="2B1FC7D6" wp14:editId="7D422B7D">
                <wp:simplePos x="0" y="0"/>
                <wp:positionH relativeFrom="margin">
                  <wp:align>left</wp:align>
                </wp:positionH>
                <wp:positionV relativeFrom="paragraph">
                  <wp:posOffset>23495</wp:posOffset>
                </wp:positionV>
                <wp:extent cx="3597275" cy="1377315"/>
                <wp:effectExtent l="0" t="0" r="22225" b="13335"/>
                <wp:wrapNone/>
                <wp:docPr id="140" name="Obdélník: se zakulacenými rohy 140"/>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F00F99" w:rsidRDefault="00A55D7D" w:rsidP="00A42A46">
                            <w:pPr>
                              <w:jc w:val="center"/>
                              <w:rPr>
                                <w:rFonts w:ascii="Calibri" w:hAnsi="Calibri" w:cs="Calibri"/>
                                <w:color w:val="000000" w:themeColor="text1"/>
                              </w:rPr>
                            </w:pPr>
                            <w:r>
                              <w:rPr>
                                <w:rFonts w:ascii="Broadway" w:hAnsi="Broadway"/>
                                <w:color w:val="000000" w:themeColor="text1"/>
                              </w:rPr>
                              <w:t xml:space="preserve">Ocelové zubové hladítko </w:t>
                            </w:r>
                            <w:r w:rsidRPr="00F00F99">
                              <w:rPr>
                                <w:rFonts w:cstheme="minorHAnsi"/>
                                <w:color w:val="000000" w:themeColor="text1"/>
                              </w:rPr>
                              <w:t>(</w:t>
                            </w:r>
                            <w:r>
                              <w:rPr>
                                <w:rFonts w:cstheme="minorHAnsi"/>
                                <w:color w:val="000000" w:themeColor="text1"/>
                              </w:rPr>
                              <w:t>H</w:t>
                            </w:r>
                            <w:r w:rsidRPr="00F00F99">
                              <w:rPr>
                                <w:rFonts w:cstheme="minorHAnsi"/>
                                <w:color w:val="000000" w:themeColor="text1"/>
                              </w:rPr>
                              <w:t>řeben)</w:t>
                            </w:r>
                          </w:p>
                          <w:p w:rsidR="00A55D7D" w:rsidRPr="006D050C" w:rsidRDefault="00A55D7D" w:rsidP="008840D3">
                            <w:pPr>
                              <w:ind w:firstLine="0"/>
                              <w:jc w:val="both"/>
                              <w:rPr>
                                <w:color w:val="000000" w:themeColor="text1"/>
                              </w:rPr>
                            </w:pPr>
                            <w:r>
                              <w:rPr>
                                <w:color w:val="000000" w:themeColor="text1"/>
                              </w:rPr>
                              <w:t xml:space="preserve">Použití: Slouží k nanášení lepidla pod obklady a dlažby. Nanášení </w:t>
                            </w:r>
                            <w:proofErr w:type="spellStart"/>
                            <w:r>
                              <w:rPr>
                                <w:color w:val="000000" w:themeColor="text1"/>
                              </w:rPr>
                              <w:t>stěrkovacího</w:t>
                            </w:r>
                            <w:proofErr w:type="spellEnd"/>
                            <w:r>
                              <w:rPr>
                                <w:color w:val="000000" w:themeColor="text1"/>
                              </w:rPr>
                              <w:t xml:space="preserve"> lepidla při provádění tenkovrstvých omítek.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1FC7D6" id="Obdélník: se zakulacenými rohy 140" o:spid="_x0000_s1051" style="position:absolute;left:0;text-align:left;margin-left:0;margin-top:1.85pt;width:283.25pt;height:108.45pt;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" fillcolor="#fff2cc" strokecolor="#bf9000" strokeweight="1pt">
                <v:stroke joinstyle="miter"/>
                <v:textbox>
                  <w:txbxContent>
                    <w:p w:rsidR="00A55D7D" w:rsidRPr="00F00F99" w:rsidRDefault="00A55D7D" w:rsidP="00A42A46">
                      <w:pPr>
                        <w:jc w:val="center"/>
                        <w:rPr>
                          <w:rFonts w:ascii="Calibri" w:hAnsi="Calibri" w:cs="Calibri"/>
                          <w:color w:val="000000" w:themeColor="text1"/>
                        </w:rPr>
                      </w:pPr>
                      <w:r>
                        <w:rPr>
                          <w:rFonts w:ascii="Broadway" w:hAnsi="Broadway"/>
                          <w:color w:val="000000" w:themeColor="text1"/>
                        </w:rPr>
                        <w:t xml:space="preserve">Ocelové zubové hladítko </w:t>
                      </w:r>
                      <w:r w:rsidRPr="00F00F99">
                        <w:rPr>
                          <w:rFonts w:cstheme="minorHAnsi"/>
                          <w:color w:val="000000" w:themeColor="text1"/>
                        </w:rPr>
                        <w:t>(</w:t>
                      </w:r>
                      <w:r>
                        <w:rPr>
                          <w:rFonts w:cstheme="minorHAnsi"/>
                          <w:color w:val="000000" w:themeColor="text1"/>
                        </w:rPr>
                        <w:t>H</w:t>
                      </w:r>
                      <w:r w:rsidRPr="00F00F99">
                        <w:rPr>
                          <w:rFonts w:cstheme="minorHAnsi"/>
                          <w:color w:val="000000" w:themeColor="text1"/>
                        </w:rPr>
                        <w:t>řeben)</w:t>
                      </w:r>
                    </w:p>
                    <w:p w:rsidR="00A55D7D" w:rsidRPr="006D050C" w:rsidRDefault="00A55D7D" w:rsidP="008840D3">
                      <w:pPr>
                        <w:ind w:firstLine="0"/>
                        <w:jc w:val="both"/>
                        <w:rPr>
                          <w:color w:val="000000" w:themeColor="text1"/>
                        </w:rPr>
                      </w:pPr>
                      <w:r>
                        <w:rPr>
                          <w:color w:val="000000" w:themeColor="text1"/>
                        </w:rPr>
                        <w:t xml:space="preserve">Použití: Slouží k nanášení lepidla pod obklady a dlažby. Nanášení </w:t>
                      </w:r>
                      <w:proofErr w:type="spellStart"/>
                      <w:r>
                        <w:rPr>
                          <w:color w:val="000000" w:themeColor="text1"/>
                        </w:rPr>
                        <w:t>stěrkovacího</w:t>
                      </w:r>
                      <w:proofErr w:type="spellEnd"/>
                      <w:r>
                        <w:rPr>
                          <w:color w:val="000000" w:themeColor="text1"/>
                        </w:rPr>
                        <w:t xml:space="preserve"> lepidla při provádění tenkovrstvých omítek.</w:t>
                      </w:r>
                    </w:p>
                  </w:txbxContent>
                </v:textbox>
                <w10:wrap anchorx="margin"/>
              </v:roundrect>
            </w:pict>
          </mc:Fallback>
        </mc:AlternateContent>
      </w:r>
      <w:r w:rsidRPr="00A42A46">
        <w:rPr>
          <w:rFonts w:asciiTheme="minorHAnsi" w:hAnsiTheme="minorHAnsi"/>
          <w:noProof/>
          <w:sz w:val="22"/>
        </w:rPr>
        <w:drawing>
          <wp:inline distT="0" distB="0" distL="0" distR="0" wp14:anchorId="6E8B56F0" wp14:editId="72933131">
            <wp:extent cx="1824024" cy="1371600"/>
            <wp:effectExtent l="0" t="0" r="508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2301" cy="1377824"/>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82816" behindDoc="0" locked="0" layoutInCell="1" allowOverlap="1" wp14:anchorId="13D31652" wp14:editId="240C0276">
                <wp:simplePos x="0" y="0"/>
                <wp:positionH relativeFrom="margin">
                  <wp:align>right</wp:align>
                </wp:positionH>
                <wp:positionV relativeFrom="paragraph">
                  <wp:posOffset>34157</wp:posOffset>
                </wp:positionV>
                <wp:extent cx="3597638" cy="1377538"/>
                <wp:effectExtent l="0" t="0" r="22225" b="13335"/>
                <wp:wrapNone/>
                <wp:docPr id="17" name="Obdélník: se zakulacenými rohy 17"/>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D</w:t>
                            </w:r>
                            <w:r w:rsidRPr="00E56B52">
                              <w:rPr>
                                <w:rFonts w:ascii="Cambria" w:hAnsi="Cambria" w:cs="Cambria"/>
                                <w:b/>
                                <w:color w:val="000000" w:themeColor="text1"/>
                              </w:rPr>
                              <w:t>ř</w:t>
                            </w:r>
                            <w:r w:rsidRPr="00EB57EF">
                              <w:rPr>
                                <w:rFonts w:ascii="Broadway" w:hAnsi="Broadway"/>
                                <w:color w:val="000000" w:themeColor="text1"/>
                              </w:rPr>
                              <w:t>ev</w:t>
                            </w:r>
                            <w:r w:rsidRPr="00E56B52">
                              <w:rPr>
                                <w:rFonts w:ascii="Cambria" w:hAnsi="Cambria" w:cs="Cambria"/>
                                <w:b/>
                                <w:color w:val="000000" w:themeColor="text1"/>
                              </w:rPr>
                              <w:t>ě</w:t>
                            </w:r>
                            <w:r w:rsidRPr="00EB57EF">
                              <w:rPr>
                                <w:rFonts w:ascii="Broadway" w:hAnsi="Broadway"/>
                                <w:color w:val="000000" w:themeColor="text1"/>
                              </w:rPr>
                              <w:t>n</w:t>
                            </w:r>
                            <w:r w:rsidRPr="00EB57EF">
                              <w:rPr>
                                <w:rFonts w:ascii="Broadway" w:hAnsi="Broadway" w:cs="Broadway"/>
                                <w:color w:val="000000" w:themeColor="text1"/>
                              </w:rPr>
                              <w:t>é</w:t>
                            </w:r>
                            <w:r w:rsidRPr="00EB57EF">
                              <w:rPr>
                                <w:rFonts w:ascii="Broadway" w:hAnsi="Broadway"/>
                                <w:color w:val="000000" w:themeColor="text1"/>
                              </w:rPr>
                              <w:t xml:space="preserve"> hlad</w:t>
                            </w:r>
                            <w:r w:rsidRPr="00EB57EF">
                              <w:rPr>
                                <w:rFonts w:ascii="Broadway" w:hAnsi="Broadway" w:cs="Broadway"/>
                                <w:color w:val="000000" w:themeColor="text1"/>
                              </w:rPr>
                              <w:t>í</w:t>
                            </w:r>
                            <w:r w:rsidRPr="00EB57EF">
                              <w:rPr>
                                <w:rFonts w:ascii="Broadway" w:hAnsi="Broadway"/>
                                <w:color w:val="000000" w:themeColor="text1"/>
                              </w:rPr>
                              <w:t xml:space="preserve">tko </w:t>
                            </w:r>
                            <w:r w:rsidRPr="00EB57EF">
                              <w:rPr>
                                <w:rFonts w:cstheme="minorHAnsi"/>
                                <w:color w:val="000000" w:themeColor="text1"/>
                              </w:rPr>
                              <w:t>(Dřevák)</w:t>
                            </w:r>
                          </w:p>
                          <w:p w:rsidR="00A55D7D" w:rsidRPr="006D050C" w:rsidRDefault="00A55D7D" w:rsidP="008840D3">
                            <w:pPr>
                              <w:ind w:firstLine="0"/>
                              <w:jc w:val="both"/>
                              <w:rPr>
                                <w:color w:val="000000" w:themeColor="text1"/>
                              </w:rPr>
                            </w:pPr>
                            <w:r>
                              <w:rPr>
                                <w:color w:val="000000" w:themeColor="text1"/>
                              </w:rPr>
                              <w:t>Použití: Dorovnávání hrubých omítek, rovnání betonových podlah.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D31652" id="Obdélník: se zakulacenými rohy 17" o:spid="_x0000_s1052" style="position:absolute;margin-left:232.1pt;margin-top:2.7pt;width:283.3pt;height:108.45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" fillcolor="#fff2cc" strokecolor="#bf9000" strokeweight="1pt">
                <v:stroke joinstyle="miter"/>
                <v:textbo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D</w:t>
                      </w:r>
                      <w:r w:rsidRPr="00E56B52">
                        <w:rPr>
                          <w:rFonts w:ascii="Cambria" w:hAnsi="Cambria" w:cs="Cambria"/>
                          <w:b/>
                          <w:color w:val="000000" w:themeColor="text1"/>
                        </w:rPr>
                        <w:t>ř</w:t>
                      </w:r>
                      <w:r w:rsidRPr="00EB57EF">
                        <w:rPr>
                          <w:rFonts w:ascii="Broadway" w:hAnsi="Broadway"/>
                          <w:color w:val="000000" w:themeColor="text1"/>
                        </w:rPr>
                        <w:t>ev</w:t>
                      </w:r>
                      <w:r w:rsidRPr="00E56B52">
                        <w:rPr>
                          <w:rFonts w:ascii="Cambria" w:hAnsi="Cambria" w:cs="Cambria"/>
                          <w:b/>
                          <w:color w:val="000000" w:themeColor="text1"/>
                        </w:rPr>
                        <w:t>ě</w:t>
                      </w:r>
                      <w:r w:rsidRPr="00EB57EF">
                        <w:rPr>
                          <w:rFonts w:ascii="Broadway" w:hAnsi="Broadway"/>
                          <w:color w:val="000000" w:themeColor="text1"/>
                        </w:rPr>
                        <w:t>n</w:t>
                      </w:r>
                      <w:r w:rsidRPr="00EB57EF">
                        <w:rPr>
                          <w:rFonts w:ascii="Broadway" w:hAnsi="Broadway" w:cs="Broadway"/>
                          <w:color w:val="000000" w:themeColor="text1"/>
                        </w:rPr>
                        <w:t>é</w:t>
                      </w:r>
                      <w:r w:rsidRPr="00EB57EF">
                        <w:rPr>
                          <w:rFonts w:ascii="Broadway" w:hAnsi="Broadway"/>
                          <w:color w:val="000000" w:themeColor="text1"/>
                        </w:rPr>
                        <w:t xml:space="preserve"> hlad</w:t>
                      </w:r>
                      <w:r w:rsidRPr="00EB57EF">
                        <w:rPr>
                          <w:rFonts w:ascii="Broadway" w:hAnsi="Broadway" w:cs="Broadway"/>
                          <w:color w:val="000000" w:themeColor="text1"/>
                        </w:rPr>
                        <w:t>í</w:t>
                      </w:r>
                      <w:r w:rsidRPr="00EB57EF">
                        <w:rPr>
                          <w:rFonts w:ascii="Broadway" w:hAnsi="Broadway"/>
                          <w:color w:val="000000" w:themeColor="text1"/>
                        </w:rPr>
                        <w:t xml:space="preserve">tko </w:t>
                      </w:r>
                      <w:r w:rsidRPr="00EB57EF">
                        <w:rPr>
                          <w:rFonts w:cstheme="minorHAnsi"/>
                          <w:color w:val="000000" w:themeColor="text1"/>
                        </w:rPr>
                        <w:t>(Dřevák)</w:t>
                      </w:r>
                    </w:p>
                    <w:p w:rsidR="00A55D7D" w:rsidRPr="006D050C" w:rsidRDefault="00A55D7D" w:rsidP="008840D3">
                      <w:pPr>
                        <w:ind w:firstLine="0"/>
                        <w:jc w:val="both"/>
                        <w:rPr>
                          <w:color w:val="000000" w:themeColor="text1"/>
                        </w:rPr>
                      </w:pPr>
                      <w:r>
                        <w:rPr>
                          <w:color w:val="000000" w:themeColor="text1"/>
                        </w:rPr>
                        <w:t>Použití: Dorovnávání hrubých omítek, rovnání betonových podlah.</w:t>
                      </w:r>
                    </w:p>
                  </w:txbxContent>
                </v:textbox>
                <w10:wrap anchorx="margin"/>
              </v:roundrect>
            </w:pict>
          </mc:Fallback>
        </mc:AlternateContent>
      </w:r>
      <w:r w:rsidRPr="00A42A46">
        <w:rPr>
          <w:rFonts w:asciiTheme="minorHAnsi" w:hAnsiTheme="minorHAnsi"/>
          <w:noProof/>
          <w:szCs w:val="24"/>
        </w:rPr>
        <w:drawing>
          <wp:inline distT="0" distB="0" distL="0" distR="0" wp14:anchorId="7BC724F5" wp14:editId="21E1BEC5">
            <wp:extent cx="1885950" cy="1434358"/>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00850" cy="1445690"/>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83840" behindDoc="0" locked="0" layoutInCell="1" allowOverlap="1" wp14:anchorId="6C605777" wp14:editId="47087082">
                <wp:simplePos x="0" y="0"/>
                <wp:positionH relativeFrom="margin">
                  <wp:posOffset>-24464</wp:posOffset>
                </wp:positionH>
                <wp:positionV relativeFrom="paragraph">
                  <wp:posOffset>43815</wp:posOffset>
                </wp:positionV>
                <wp:extent cx="3597275" cy="1377315"/>
                <wp:effectExtent l="0" t="0" r="22225" b="13335"/>
                <wp:wrapNone/>
                <wp:docPr id="27" name="Obdélník: se zakulacenými rohy 27"/>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Hladítko z p</w:t>
                            </w:r>
                            <w:r w:rsidRPr="00E56B52">
                              <w:rPr>
                                <w:rFonts w:ascii="Cambria" w:hAnsi="Cambria" w:cs="Cambria"/>
                                <w:b/>
                                <w:color w:val="000000" w:themeColor="text1"/>
                              </w:rPr>
                              <w:t>ě</w:t>
                            </w:r>
                            <w:r w:rsidRPr="00EB57EF">
                              <w:rPr>
                                <w:rFonts w:ascii="Broadway" w:hAnsi="Broadway"/>
                                <w:color w:val="000000" w:themeColor="text1"/>
                              </w:rPr>
                              <w:t>nov</w:t>
                            </w:r>
                            <w:r w:rsidRPr="00EB57EF">
                              <w:rPr>
                                <w:rFonts w:ascii="Broadway" w:hAnsi="Broadway" w:cs="Broadway"/>
                                <w:color w:val="000000" w:themeColor="text1"/>
                              </w:rPr>
                              <w:t>é</w:t>
                            </w:r>
                            <w:r w:rsidRPr="00EB57EF">
                              <w:rPr>
                                <w:rFonts w:ascii="Broadway" w:hAnsi="Broadway"/>
                                <w:color w:val="000000" w:themeColor="text1"/>
                              </w:rPr>
                              <w:t xml:space="preserve"> gumy </w:t>
                            </w:r>
                            <w:r w:rsidRPr="00EB57EF">
                              <w:rPr>
                                <w:rFonts w:cstheme="minorHAnsi"/>
                                <w:color w:val="000000" w:themeColor="text1"/>
                              </w:rPr>
                              <w:t>(Filc)</w:t>
                            </w:r>
                          </w:p>
                          <w:p w:rsidR="00A55D7D" w:rsidRPr="00FD4C3C" w:rsidRDefault="00A55D7D" w:rsidP="008840D3">
                            <w:pPr>
                              <w:ind w:firstLine="0"/>
                              <w:jc w:val="both"/>
                              <w:rPr>
                                <w:color w:val="000000" w:themeColor="text1"/>
                              </w:rPr>
                            </w:pPr>
                            <w:r>
                              <w:rPr>
                                <w:color w:val="000000" w:themeColor="text1"/>
                              </w:rPr>
                              <w:t>Použití: Vyhlazování vnitřních a vnějších jemných (štukových) omítek.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C605777" id="Obdélník: se zakulacenými rohy 27" o:spid="_x0000_s1053" style="position:absolute;left:0;text-align:left;margin-left:-1.95pt;margin-top:3.45pt;width:283.25pt;height:108.45pt;z-index:251683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" fillcolor="#fff2cc" strokecolor="#bf9000" strokeweight="1pt">
                <v:stroke joinstyle="miter"/>
                <v:textbo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Hladítko z p</w:t>
                      </w:r>
                      <w:r w:rsidRPr="00E56B52">
                        <w:rPr>
                          <w:rFonts w:ascii="Cambria" w:hAnsi="Cambria" w:cs="Cambria"/>
                          <w:b/>
                          <w:color w:val="000000" w:themeColor="text1"/>
                        </w:rPr>
                        <w:t>ě</w:t>
                      </w:r>
                      <w:r w:rsidRPr="00EB57EF">
                        <w:rPr>
                          <w:rFonts w:ascii="Broadway" w:hAnsi="Broadway"/>
                          <w:color w:val="000000" w:themeColor="text1"/>
                        </w:rPr>
                        <w:t>nov</w:t>
                      </w:r>
                      <w:r w:rsidRPr="00EB57EF">
                        <w:rPr>
                          <w:rFonts w:ascii="Broadway" w:hAnsi="Broadway" w:cs="Broadway"/>
                          <w:color w:val="000000" w:themeColor="text1"/>
                        </w:rPr>
                        <w:t>é</w:t>
                      </w:r>
                      <w:r w:rsidRPr="00EB57EF">
                        <w:rPr>
                          <w:rFonts w:ascii="Broadway" w:hAnsi="Broadway"/>
                          <w:color w:val="000000" w:themeColor="text1"/>
                        </w:rPr>
                        <w:t xml:space="preserve"> gumy </w:t>
                      </w:r>
                      <w:r w:rsidRPr="00EB57EF">
                        <w:rPr>
                          <w:rFonts w:cstheme="minorHAnsi"/>
                          <w:color w:val="000000" w:themeColor="text1"/>
                        </w:rPr>
                        <w:t>(Filc)</w:t>
                      </w:r>
                    </w:p>
                    <w:p w:rsidR="00A55D7D" w:rsidRPr="00FD4C3C" w:rsidRDefault="00A55D7D" w:rsidP="008840D3">
                      <w:pPr>
                        <w:ind w:firstLine="0"/>
                        <w:jc w:val="both"/>
                        <w:rPr>
                          <w:color w:val="000000" w:themeColor="text1"/>
                        </w:rPr>
                      </w:pPr>
                      <w:r>
                        <w:rPr>
                          <w:color w:val="000000" w:themeColor="text1"/>
                        </w:rPr>
                        <w:t>Použití: Vyhlazování vnitřních a vnějších jemných (štukových) omítek.</w:t>
                      </w:r>
                    </w:p>
                  </w:txbxContent>
                </v:textbox>
                <w10:wrap anchorx="margin"/>
              </v:roundrect>
            </w:pict>
          </mc:Fallback>
        </mc:AlternateContent>
      </w:r>
      <w:r w:rsidRPr="00A42A46">
        <w:rPr>
          <w:rFonts w:asciiTheme="minorHAnsi" w:hAnsiTheme="minorHAnsi"/>
          <w:noProof/>
          <w:szCs w:val="24"/>
        </w:rPr>
        <w:drawing>
          <wp:inline distT="0" distB="0" distL="0" distR="0" wp14:anchorId="29D103DE" wp14:editId="528E30EB">
            <wp:extent cx="1878438" cy="1409700"/>
            <wp:effectExtent l="0" t="0" r="762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83358" cy="1413392"/>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84864" behindDoc="0" locked="0" layoutInCell="1" allowOverlap="1" wp14:anchorId="33F775F9" wp14:editId="377599B0">
                <wp:simplePos x="0" y="0"/>
                <wp:positionH relativeFrom="margin">
                  <wp:align>right</wp:align>
                </wp:positionH>
                <wp:positionV relativeFrom="paragraph">
                  <wp:posOffset>22860</wp:posOffset>
                </wp:positionV>
                <wp:extent cx="3597638" cy="1377538"/>
                <wp:effectExtent l="0" t="0" r="22225" b="13335"/>
                <wp:wrapNone/>
                <wp:docPr id="51" name="Obdélník: se zakulacenými rohy 51"/>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Gumová pali</w:t>
                            </w:r>
                            <w:r w:rsidRPr="00E56B52">
                              <w:rPr>
                                <w:rFonts w:ascii="Cambria" w:hAnsi="Cambria" w:cs="Cambria"/>
                                <w:b/>
                                <w:color w:val="000000" w:themeColor="text1"/>
                              </w:rPr>
                              <w:t>č</w:t>
                            </w:r>
                            <w:r w:rsidRPr="00EB57EF">
                              <w:rPr>
                                <w:rFonts w:ascii="Broadway" w:hAnsi="Broadway"/>
                                <w:color w:val="000000" w:themeColor="text1"/>
                              </w:rPr>
                              <w:t>ka</w:t>
                            </w:r>
                          </w:p>
                          <w:p w:rsidR="00A55D7D" w:rsidRPr="00FD4C3C" w:rsidRDefault="00A55D7D" w:rsidP="008840D3">
                            <w:pPr>
                              <w:ind w:firstLine="0"/>
                              <w:jc w:val="both"/>
                              <w:rPr>
                                <w:color w:val="000000" w:themeColor="text1"/>
                              </w:rPr>
                            </w:pPr>
                            <w:r>
                              <w:rPr>
                                <w:color w:val="000000" w:themeColor="text1"/>
                              </w:rPr>
                              <w:t>Použití: Obkladačské práce, zdění z cihelných bloků, osazování obrubníků, provádění venkovních a vnitřních dlažeb.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3F775F9" id="Obdélník: se zakulacenými rohy 51" o:spid="_x0000_s1054" style="position:absolute;margin-left:232.1pt;margin-top:1.8pt;width:283.3pt;height:108.45pt;z-index:2516848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" fillcolor="#fff2cc" strokecolor="#bf9000" strokeweight="1pt">
                <v:stroke joinstyle="miter"/>
                <v:textbo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Gumová pali</w:t>
                      </w:r>
                      <w:r w:rsidRPr="00E56B52">
                        <w:rPr>
                          <w:rFonts w:ascii="Cambria" w:hAnsi="Cambria" w:cs="Cambria"/>
                          <w:b/>
                          <w:color w:val="000000" w:themeColor="text1"/>
                        </w:rPr>
                        <w:t>č</w:t>
                      </w:r>
                      <w:r w:rsidRPr="00EB57EF">
                        <w:rPr>
                          <w:rFonts w:ascii="Broadway" w:hAnsi="Broadway"/>
                          <w:color w:val="000000" w:themeColor="text1"/>
                        </w:rPr>
                        <w:t>ka</w:t>
                      </w:r>
                    </w:p>
                    <w:p w:rsidR="00A55D7D" w:rsidRPr="00FD4C3C" w:rsidRDefault="00A55D7D" w:rsidP="008840D3">
                      <w:pPr>
                        <w:ind w:firstLine="0"/>
                        <w:jc w:val="both"/>
                        <w:rPr>
                          <w:color w:val="000000" w:themeColor="text1"/>
                        </w:rPr>
                      </w:pPr>
                      <w:r>
                        <w:rPr>
                          <w:color w:val="000000" w:themeColor="text1"/>
                        </w:rPr>
                        <w:t>Použití: Obkladačské práce, zdění z cihelných bloků, osazování obrubníků, provádění venkovních a vnitřních dlažeb.</w:t>
                      </w:r>
                    </w:p>
                  </w:txbxContent>
                </v:textbox>
                <w10:wrap anchorx="margin"/>
              </v:roundrect>
            </w:pict>
          </mc:Fallback>
        </mc:AlternateContent>
      </w:r>
      <w:r w:rsidRPr="00A42A46">
        <w:rPr>
          <w:rFonts w:asciiTheme="minorHAnsi" w:hAnsiTheme="minorHAnsi"/>
          <w:noProof/>
          <w:szCs w:val="24"/>
        </w:rPr>
        <w:drawing>
          <wp:inline distT="0" distB="0" distL="0" distR="0" wp14:anchorId="3595D2AC" wp14:editId="4FBFF33D">
            <wp:extent cx="1866900" cy="1400175"/>
            <wp:effectExtent l="0" t="0" r="0" b="9525"/>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71492" cy="1403619"/>
                    </a:xfrm>
                    <a:prstGeom prst="rect">
                      <a:avLst/>
                    </a:prstGeom>
                    <a:noFill/>
                    <a:ln>
                      <a:noFill/>
                    </a:ln>
                  </pic:spPr>
                </pic:pic>
              </a:graphicData>
            </a:graphic>
          </wp:inline>
        </w:drawing>
      </w: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685888" behindDoc="0" locked="0" layoutInCell="1" allowOverlap="1" wp14:anchorId="11E35470" wp14:editId="592B0808">
                <wp:simplePos x="0" y="0"/>
                <wp:positionH relativeFrom="margin">
                  <wp:align>left</wp:align>
                </wp:positionH>
                <wp:positionV relativeFrom="paragraph">
                  <wp:posOffset>22860</wp:posOffset>
                </wp:positionV>
                <wp:extent cx="3597638" cy="1377538"/>
                <wp:effectExtent l="0" t="0" r="22225" b="13335"/>
                <wp:wrapNone/>
                <wp:docPr id="52" name="Obdélník: se zakulacenými rohy 52"/>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Ru</w:t>
                            </w:r>
                            <w:r w:rsidRPr="00EB57EF">
                              <w:rPr>
                                <w:rFonts w:ascii="Cambria" w:hAnsi="Cambria" w:cs="Cambria"/>
                                <w:color w:val="000000" w:themeColor="text1"/>
                              </w:rPr>
                              <w:t>č</w:t>
                            </w:r>
                            <w:r w:rsidRPr="00EB57EF">
                              <w:rPr>
                                <w:rFonts w:ascii="Broadway" w:hAnsi="Broadway"/>
                                <w:color w:val="000000" w:themeColor="text1"/>
                              </w:rPr>
                              <w:t>n</w:t>
                            </w:r>
                            <w:r w:rsidRPr="00EB57EF">
                              <w:rPr>
                                <w:rFonts w:ascii="Broadway" w:hAnsi="Broadway" w:cs="Broadway"/>
                                <w:color w:val="000000" w:themeColor="text1"/>
                              </w:rPr>
                              <w:t>í</w:t>
                            </w:r>
                            <w:r w:rsidRPr="00EB57EF">
                              <w:rPr>
                                <w:rFonts w:ascii="Broadway" w:hAnsi="Broadway"/>
                                <w:color w:val="000000" w:themeColor="text1"/>
                              </w:rPr>
                              <w:t xml:space="preserve"> sek</w:t>
                            </w:r>
                            <w:r w:rsidRPr="00EB57EF">
                              <w:rPr>
                                <w:rFonts w:ascii="Broadway" w:hAnsi="Broadway" w:cs="Broadway"/>
                                <w:color w:val="000000" w:themeColor="text1"/>
                              </w:rPr>
                              <w:t>á</w:t>
                            </w:r>
                            <w:r w:rsidRPr="00E56B52">
                              <w:rPr>
                                <w:rFonts w:ascii="Cambria" w:hAnsi="Cambria" w:cs="Cambria"/>
                                <w:b/>
                                <w:color w:val="000000" w:themeColor="text1"/>
                              </w:rPr>
                              <w:t>č</w:t>
                            </w:r>
                            <w:r w:rsidRPr="00EB57EF">
                              <w:rPr>
                                <w:rFonts w:ascii="Broadway" w:hAnsi="Broadway"/>
                                <w:color w:val="000000" w:themeColor="text1"/>
                              </w:rPr>
                              <w:t xml:space="preserve"> </w:t>
                            </w:r>
                            <w:r w:rsidRPr="00EB57EF">
                              <w:rPr>
                                <w:rFonts w:cstheme="minorHAnsi"/>
                                <w:color w:val="000000" w:themeColor="text1"/>
                              </w:rPr>
                              <w:t>(majzl, majzlík)</w:t>
                            </w:r>
                          </w:p>
                          <w:p w:rsidR="00A55D7D" w:rsidRPr="00FD4C3C" w:rsidRDefault="00A55D7D" w:rsidP="008840D3">
                            <w:pPr>
                              <w:ind w:firstLine="0"/>
                              <w:jc w:val="both"/>
                              <w:rPr>
                                <w:color w:val="000000" w:themeColor="text1"/>
                              </w:rPr>
                            </w:pPr>
                            <w:r>
                              <w:rPr>
                                <w:color w:val="000000" w:themeColor="text1"/>
                              </w:rPr>
                              <w:t>Použití: Dělení nebo opracování materiálu, bourací práce, sekání drážek.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1E35470" id="Obdélník: se zakulacenými rohy 52" o:spid="_x0000_s1055" style="position:absolute;left:0;text-align:left;margin-left:0;margin-top:1.8pt;width:283.3pt;height:108.45pt;z-index:2516858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" fillcolor="#fff2cc" strokecolor="#bf9000" strokeweight="1pt">
                <v:stroke joinstyle="miter"/>
                <v:textbox>
                  <w:txbxContent>
                    <w:p w:rsidR="00A55D7D" w:rsidRPr="00EB57EF" w:rsidRDefault="00A55D7D" w:rsidP="00A42A46">
                      <w:pPr>
                        <w:jc w:val="center"/>
                        <w:rPr>
                          <w:rFonts w:ascii="Broadway" w:hAnsi="Broadway"/>
                          <w:color w:val="000000" w:themeColor="text1"/>
                        </w:rPr>
                      </w:pPr>
                      <w:r w:rsidRPr="00EB57EF">
                        <w:rPr>
                          <w:rFonts w:ascii="Broadway" w:hAnsi="Broadway"/>
                          <w:color w:val="000000" w:themeColor="text1"/>
                        </w:rPr>
                        <w:t>Ru</w:t>
                      </w:r>
                      <w:r w:rsidRPr="00EB57EF">
                        <w:rPr>
                          <w:rFonts w:ascii="Cambria" w:hAnsi="Cambria" w:cs="Cambria"/>
                          <w:color w:val="000000" w:themeColor="text1"/>
                        </w:rPr>
                        <w:t>č</w:t>
                      </w:r>
                      <w:r w:rsidRPr="00EB57EF">
                        <w:rPr>
                          <w:rFonts w:ascii="Broadway" w:hAnsi="Broadway"/>
                          <w:color w:val="000000" w:themeColor="text1"/>
                        </w:rPr>
                        <w:t>n</w:t>
                      </w:r>
                      <w:r w:rsidRPr="00EB57EF">
                        <w:rPr>
                          <w:rFonts w:ascii="Broadway" w:hAnsi="Broadway" w:cs="Broadway"/>
                          <w:color w:val="000000" w:themeColor="text1"/>
                        </w:rPr>
                        <w:t>í</w:t>
                      </w:r>
                      <w:r w:rsidRPr="00EB57EF">
                        <w:rPr>
                          <w:rFonts w:ascii="Broadway" w:hAnsi="Broadway"/>
                          <w:color w:val="000000" w:themeColor="text1"/>
                        </w:rPr>
                        <w:t xml:space="preserve"> sek</w:t>
                      </w:r>
                      <w:r w:rsidRPr="00EB57EF">
                        <w:rPr>
                          <w:rFonts w:ascii="Broadway" w:hAnsi="Broadway" w:cs="Broadway"/>
                          <w:color w:val="000000" w:themeColor="text1"/>
                        </w:rPr>
                        <w:t>á</w:t>
                      </w:r>
                      <w:r w:rsidRPr="00E56B52">
                        <w:rPr>
                          <w:rFonts w:ascii="Cambria" w:hAnsi="Cambria" w:cs="Cambria"/>
                          <w:b/>
                          <w:color w:val="000000" w:themeColor="text1"/>
                        </w:rPr>
                        <w:t>č</w:t>
                      </w:r>
                      <w:r w:rsidRPr="00EB57EF">
                        <w:rPr>
                          <w:rFonts w:ascii="Broadway" w:hAnsi="Broadway"/>
                          <w:color w:val="000000" w:themeColor="text1"/>
                        </w:rPr>
                        <w:t xml:space="preserve"> </w:t>
                      </w:r>
                      <w:r w:rsidRPr="00EB57EF">
                        <w:rPr>
                          <w:rFonts w:cstheme="minorHAnsi"/>
                          <w:color w:val="000000" w:themeColor="text1"/>
                        </w:rPr>
                        <w:t>(majzl, majzlík)</w:t>
                      </w:r>
                    </w:p>
                    <w:p w:rsidR="00A55D7D" w:rsidRPr="00FD4C3C" w:rsidRDefault="00A55D7D" w:rsidP="008840D3">
                      <w:pPr>
                        <w:ind w:firstLine="0"/>
                        <w:jc w:val="both"/>
                        <w:rPr>
                          <w:color w:val="000000" w:themeColor="text1"/>
                        </w:rPr>
                      </w:pPr>
                      <w:r>
                        <w:rPr>
                          <w:color w:val="000000" w:themeColor="text1"/>
                        </w:rPr>
                        <w:t>Použití: Dělení nebo opracování materiálu, bourací práce, sekání drážek.</w:t>
                      </w:r>
                    </w:p>
                  </w:txbxContent>
                </v:textbox>
                <w10:wrap anchorx="margin"/>
              </v:roundrect>
            </w:pict>
          </mc:Fallback>
        </mc:AlternateContent>
      </w:r>
      <w:r w:rsidRPr="00A42A46">
        <w:rPr>
          <w:rFonts w:asciiTheme="minorHAnsi" w:hAnsiTheme="minorHAnsi"/>
          <w:noProof/>
          <w:szCs w:val="24"/>
        </w:rPr>
        <w:drawing>
          <wp:inline distT="0" distB="0" distL="0" distR="0" wp14:anchorId="62DFEF59" wp14:editId="43EE1E5F">
            <wp:extent cx="1865098" cy="1400175"/>
            <wp:effectExtent l="0" t="0" r="1905"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77045" cy="1409144"/>
                    </a:xfrm>
                    <a:prstGeom prst="rect">
                      <a:avLst/>
                    </a:prstGeom>
                    <a:noFill/>
                    <a:ln>
                      <a:noFill/>
                    </a:ln>
                  </pic:spPr>
                </pic:pic>
              </a:graphicData>
            </a:graphic>
          </wp:inline>
        </w:drawing>
      </w:r>
    </w:p>
    <w:p w:rsidR="00A42A46" w:rsidRPr="00A42A46" w:rsidRDefault="00A42A46" w:rsidP="00A42A46">
      <w:pPr>
        <w:spacing w:after="160" w:line="259" w:lineRule="auto"/>
        <w:ind w:firstLine="0"/>
        <w:jc w:val="right"/>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86912" behindDoc="0" locked="0" layoutInCell="1" allowOverlap="1" wp14:anchorId="210FF1B7" wp14:editId="7BB8ACBA">
                <wp:simplePos x="0" y="0"/>
                <wp:positionH relativeFrom="margin">
                  <wp:align>right</wp:align>
                </wp:positionH>
                <wp:positionV relativeFrom="paragraph">
                  <wp:posOffset>13335</wp:posOffset>
                </wp:positionV>
                <wp:extent cx="3597638" cy="1377538"/>
                <wp:effectExtent l="0" t="0" r="22225" b="13335"/>
                <wp:wrapNone/>
                <wp:docPr id="53" name="Obdélník: se zakulacenými rohy 53"/>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53808" w:rsidRDefault="00A55D7D" w:rsidP="00A42A46">
                            <w:pPr>
                              <w:jc w:val="center"/>
                              <w:rPr>
                                <w:rFonts w:ascii="Broadway" w:hAnsi="Broadway"/>
                                <w:color w:val="000000" w:themeColor="text1"/>
                              </w:rPr>
                            </w:pPr>
                            <w:r w:rsidRPr="00E53808">
                              <w:rPr>
                                <w:rFonts w:ascii="Broadway" w:hAnsi="Broadway"/>
                                <w:color w:val="000000" w:themeColor="text1"/>
                              </w:rPr>
                              <w:t xml:space="preserve">Špachtle a </w:t>
                            </w:r>
                            <w:proofErr w:type="spellStart"/>
                            <w:r w:rsidRPr="00E53808">
                              <w:rPr>
                                <w:rFonts w:ascii="Broadway" w:hAnsi="Broadway"/>
                                <w:color w:val="000000" w:themeColor="text1"/>
                              </w:rPr>
                              <w:t>maza</w:t>
                            </w:r>
                            <w:r w:rsidRPr="00E56B52">
                              <w:rPr>
                                <w:rFonts w:ascii="Cambria" w:hAnsi="Cambria" w:cs="Cambria"/>
                                <w:b/>
                                <w:color w:val="000000" w:themeColor="text1"/>
                              </w:rPr>
                              <w:t>č</w:t>
                            </w:r>
                            <w:r w:rsidRPr="00E53808">
                              <w:rPr>
                                <w:rFonts w:ascii="Broadway" w:hAnsi="Broadway"/>
                                <w:color w:val="000000" w:themeColor="text1"/>
                              </w:rPr>
                              <w:t>ky</w:t>
                            </w:r>
                            <w:proofErr w:type="spellEnd"/>
                          </w:p>
                          <w:p w:rsidR="00A55D7D" w:rsidRPr="00327CEC" w:rsidRDefault="00A55D7D" w:rsidP="008840D3">
                            <w:pPr>
                              <w:spacing w:line="276" w:lineRule="auto"/>
                              <w:ind w:firstLine="0"/>
                              <w:jc w:val="both"/>
                              <w:rPr>
                                <w:color w:val="000000" w:themeColor="text1"/>
                              </w:rPr>
                            </w:pPr>
                            <w:r>
                              <w:rPr>
                                <w:color w:val="000000" w:themeColor="text1"/>
                              </w:rPr>
                              <w:t>Použití: Vymazávání rožků a špatně přístupných míst. Tmelení sádrokartonu. Sádrování elektro a vodoinstalací. Škrábání nátěrů a starých omítek.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0FF1B7" id="Obdélník: se zakulacenými rohy 53" o:spid="_x0000_s1056" style="position:absolute;margin-left:232.1pt;margin-top:1.05pt;width:283.3pt;height:108.45pt;z-index:2516869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" fillcolor="#fff2cc" strokecolor="#bf9000" strokeweight="1pt">
                <v:stroke joinstyle="miter"/>
                <v:textbox>
                  <w:txbxContent>
                    <w:p w:rsidR="00A55D7D" w:rsidRPr="00E53808" w:rsidRDefault="00A55D7D" w:rsidP="00A42A46">
                      <w:pPr>
                        <w:jc w:val="center"/>
                        <w:rPr>
                          <w:rFonts w:ascii="Broadway" w:hAnsi="Broadway"/>
                          <w:color w:val="000000" w:themeColor="text1"/>
                        </w:rPr>
                      </w:pPr>
                      <w:r w:rsidRPr="00E53808">
                        <w:rPr>
                          <w:rFonts w:ascii="Broadway" w:hAnsi="Broadway"/>
                          <w:color w:val="000000" w:themeColor="text1"/>
                        </w:rPr>
                        <w:t xml:space="preserve">Špachtle a </w:t>
                      </w:r>
                      <w:proofErr w:type="spellStart"/>
                      <w:r w:rsidRPr="00E53808">
                        <w:rPr>
                          <w:rFonts w:ascii="Broadway" w:hAnsi="Broadway"/>
                          <w:color w:val="000000" w:themeColor="text1"/>
                        </w:rPr>
                        <w:t>maza</w:t>
                      </w:r>
                      <w:r w:rsidRPr="00E56B52">
                        <w:rPr>
                          <w:rFonts w:ascii="Cambria" w:hAnsi="Cambria" w:cs="Cambria"/>
                          <w:b/>
                          <w:color w:val="000000" w:themeColor="text1"/>
                        </w:rPr>
                        <w:t>č</w:t>
                      </w:r>
                      <w:r w:rsidRPr="00E53808">
                        <w:rPr>
                          <w:rFonts w:ascii="Broadway" w:hAnsi="Broadway"/>
                          <w:color w:val="000000" w:themeColor="text1"/>
                        </w:rPr>
                        <w:t>ky</w:t>
                      </w:r>
                      <w:proofErr w:type="spellEnd"/>
                    </w:p>
                    <w:p w:rsidR="00A55D7D" w:rsidRPr="00327CEC" w:rsidRDefault="00A55D7D" w:rsidP="008840D3">
                      <w:pPr>
                        <w:spacing w:line="276" w:lineRule="auto"/>
                        <w:ind w:firstLine="0"/>
                        <w:jc w:val="both"/>
                        <w:rPr>
                          <w:color w:val="000000" w:themeColor="text1"/>
                        </w:rPr>
                      </w:pPr>
                      <w:r>
                        <w:rPr>
                          <w:color w:val="000000" w:themeColor="text1"/>
                        </w:rPr>
                        <w:t>Použití: Vymazávání rožků a špatně přístupných míst. Tmelení sádrokartonu. Sádrování elektro a vodoinstalací. Škrábání nátěrů a starých omítek.</w:t>
                      </w:r>
                    </w:p>
                  </w:txbxContent>
                </v:textbox>
                <w10:wrap anchorx="margin"/>
              </v:roundrect>
            </w:pict>
          </mc:Fallback>
        </mc:AlternateContent>
      </w:r>
      <w:r w:rsidRPr="00A42A46">
        <w:rPr>
          <w:rFonts w:asciiTheme="minorHAnsi" w:hAnsiTheme="minorHAnsi"/>
          <w:noProof/>
          <w:szCs w:val="24"/>
        </w:rPr>
        <w:drawing>
          <wp:inline distT="0" distB="0" distL="0" distR="0" wp14:anchorId="76C76510" wp14:editId="5A7CFCA4">
            <wp:extent cx="1854793" cy="1390650"/>
            <wp:effectExtent l="0" t="0" r="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64903" cy="1398230"/>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87936" behindDoc="0" locked="0" layoutInCell="1" allowOverlap="1" wp14:anchorId="07F4F3BA" wp14:editId="5B36D95F">
                <wp:simplePos x="0" y="0"/>
                <wp:positionH relativeFrom="margin">
                  <wp:posOffset>0</wp:posOffset>
                </wp:positionH>
                <wp:positionV relativeFrom="paragraph">
                  <wp:posOffset>0</wp:posOffset>
                </wp:positionV>
                <wp:extent cx="3597638" cy="1377538"/>
                <wp:effectExtent l="0" t="0" r="22225" b="13335"/>
                <wp:wrapNone/>
                <wp:docPr id="54" name="Obdélník: se zakulacenými rohy 54"/>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rPr>
                            </w:pPr>
                            <w:r w:rsidRPr="00E53808">
                              <w:rPr>
                                <w:rFonts w:ascii="Broadway" w:hAnsi="Broadway"/>
                                <w:color w:val="000000" w:themeColor="text1"/>
                              </w:rPr>
                              <w:t>Vodováha</w:t>
                            </w:r>
                            <w:r>
                              <w:rPr>
                                <w:color w:val="000000" w:themeColor="text1"/>
                              </w:rPr>
                              <w:t xml:space="preserve"> (libela)</w:t>
                            </w:r>
                          </w:p>
                          <w:p w:rsidR="00A55D7D" w:rsidRPr="00327CEC" w:rsidRDefault="00A55D7D" w:rsidP="008840D3">
                            <w:pPr>
                              <w:ind w:firstLine="0"/>
                              <w:jc w:val="both"/>
                              <w:rPr>
                                <w:color w:val="000000" w:themeColor="text1"/>
                              </w:rPr>
                            </w:pPr>
                            <w:r>
                              <w:rPr>
                                <w:color w:val="000000" w:themeColor="text1"/>
                              </w:rPr>
                              <w:t xml:space="preserve">Použití: Slouží k určování vodorovného a svislého směru. Pracujeme s ní při vyzdívání příček, vyměřujeme svislost omítek, přenášíme </w:t>
                            </w:r>
                            <w:proofErr w:type="gramStart"/>
                            <w:r>
                              <w:rPr>
                                <w:color w:val="000000" w:themeColor="text1"/>
                              </w:rPr>
                              <w:t>výšky,</w:t>
                            </w:r>
                            <w:proofErr w:type="gramEnd"/>
                            <w:r>
                              <w:rPr>
                                <w:color w:val="000000" w:themeColor="text1"/>
                              </w:rPr>
                              <w:t xml:space="preserve"> apod.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7F4F3BA" id="Obdélník: se zakulacenými rohy 54" o:spid="_x0000_s1057" style="position:absolute;left:0;text-align:left;margin-left:0;margin-top:0;width:283.3pt;height:108.45pt;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" fillcolor="#fff2cc" strokecolor="#bf9000" strokeweight="1pt">
                <v:stroke joinstyle="miter"/>
                <v:textbox>
                  <w:txbxContent>
                    <w:p w:rsidR="00A55D7D" w:rsidRDefault="00A55D7D" w:rsidP="00A42A46">
                      <w:pPr>
                        <w:jc w:val="center"/>
                        <w:rPr>
                          <w:color w:val="000000" w:themeColor="text1"/>
                        </w:rPr>
                      </w:pPr>
                      <w:r w:rsidRPr="00E53808">
                        <w:rPr>
                          <w:rFonts w:ascii="Broadway" w:hAnsi="Broadway"/>
                          <w:color w:val="000000" w:themeColor="text1"/>
                        </w:rPr>
                        <w:t>Vodováha</w:t>
                      </w:r>
                      <w:r>
                        <w:rPr>
                          <w:color w:val="000000" w:themeColor="text1"/>
                        </w:rPr>
                        <w:t xml:space="preserve"> (libela)</w:t>
                      </w:r>
                    </w:p>
                    <w:p w:rsidR="00A55D7D" w:rsidRPr="00327CEC" w:rsidRDefault="00A55D7D" w:rsidP="008840D3">
                      <w:pPr>
                        <w:ind w:firstLine="0"/>
                        <w:jc w:val="both"/>
                        <w:rPr>
                          <w:color w:val="000000" w:themeColor="text1"/>
                        </w:rPr>
                      </w:pPr>
                      <w:r>
                        <w:rPr>
                          <w:color w:val="000000" w:themeColor="text1"/>
                        </w:rPr>
                        <w:t xml:space="preserve">Použití: Slouží k určování vodorovného a svislého směru. Pracujeme s ní při vyzdívání příček, vyměřujeme svislost omítek, přenášíme </w:t>
                      </w:r>
                      <w:proofErr w:type="gramStart"/>
                      <w:r>
                        <w:rPr>
                          <w:color w:val="000000" w:themeColor="text1"/>
                        </w:rPr>
                        <w:t>výšky,</w:t>
                      </w:r>
                      <w:proofErr w:type="gramEnd"/>
                      <w:r>
                        <w:rPr>
                          <w:color w:val="000000" w:themeColor="text1"/>
                        </w:rPr>
                        <w:t xml:space="preserve"> apod. </w:t>
                      </w:r>
                    </w:p>
                  </w:txbxContent>
                </v:textbox>
                <w10:wrap anchorx="margin"/>
              </v:roundrect>
            </w:pict>
          </mc:Fallback>
        </mc:AlternateContent>
      </w:r>
      <w:r w:rsidRPr="00A42A46">
        <w:rPr>
          <w:rFonts w:asciiTheme="minorHAnsi" w:hAnsiTheme="minorHAnsi"/>
          <w:noProof/>
          <w:szCs w:val="24"/>
        </w:rPr>
        <w:drawing>
          <wp:inline distT="0" distB="0" distL="0" distR="0" wp14:anchorId="623DF132" wp14:editId="7D5AE347">
            <wp:extent cx="1879600" cy="1409700"/>
            <wp:effectExtent l="0" t="0" r="635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79816" cy="1409862"/>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89984" behindDoc="0" locked="0" layoutInCell="1" allowOverlap="1" wp14:anchorId="22CE0C03" wp14:editId="55AF943F">
                <wp:simplePos x="0" y="0"/>
                <wp:positionH relativeFrom="margin">
                  <wp:align>right</wp:align>
                </wp:positionH>
                <wp:positionV relativeFrom="paragraph">
                  <wp:posOffset>285750</wp:posOffset>
                </wp:positionV>
                <wp:extent cx="3597638" cy="1377538"/>
                <wp:effectExtent l="0" t="0" r="22225" b="13335"/>
                <wp:wrapNone/>
                <wp:docPr id="55" name="Obdélník: se zakulacenými rohy 55"/>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53808" w:rsidRDefault="00A55D7D" w:rsidP="00A42A46">
                            <w:pPr>
                              <w:jc w:val="center"/>
                              <w:rPr>
                                <w:rFonts w:ascii="Broadway" w:hAnsi="Broadway"/>
                                <w:color w:val="000000" w:themeColor="text1"/>
                              </w:rPr>
                            </w:pPr>
                            <w:r w:rsidRPr="00E53808">
                              <w:rPr>
                                <w:rFonts w:ascii="Broadway" w:hAnsi="Broadway"/>
                                <w:color w:val="000000" w:themeColor="text1"/>
                              </w:rPr>
                              <w:t>Škrabák</w:t>
                            </w:r>
                          </w:p>
                          <w:p w:rsidR="00A55D7D" w:rsidRPr="00D560EC" w:rsidRDefault="00A55D7D" w:rsidP="008840D3">
                            <w:pPr>
                              <w:ind w:firstLine="0"/>
                              <w:jc w:val="both"/>
                              <w:rPr>
                                <w:color w:val="000000" w:themeColor="text1"/>
                              </w:rPr>
                            </w:pPr>
                            <w:r>
                              <w:rPr>
                                <w:color w:val="000000" w:themeColor="text1"/>
                              </w:rPr>
                              <w:t>Použití: Zarovnání pórobetonových tvárnic, škrábání starých vápenocementových omítek, zdrsnění povrchů.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2CE0C03" id="Obdélník: se zakulacenými rohy 55" o:spid="_x0000_s1058" style="position:absolute;margin-left:232.1pt;margin-top:22.5pt;width:283.3pt;height:108.45pt;z-index:251689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" fillcolor="#fff2cc" strokecolor="#bf9000" strokeweight="1pt">
                <v:stroke joinstyle="miter"/>
                <v:textbox>
                  <w:txbxContent>
                    <w:p w:rsidR="00A55D7D" w:rsidRPr="00E53808" w:rsidRDefault="00A55D7D" w:rsidP="00A42A46">
                      <w:pPr>
                        <w:jc w:val="center"/>
                        <w:rPr>
                          <w:rFonts w:ascii="Broadway" w:hAnsi="Broadway"/>
                          <w:color w:val="000000" w:themeColor="text1"/>
                        </w:rPr>
                      </w:pPr>
                      <w:r w:rsidRPr="00E53808">
                        <w:rPr>
                          <w:rFonts w:ascii="Broadway" w:hAnsi="Broadway"/>
                          <w:color w:val="000000" w:themeColor="text1"/>
                        </w:rPr>
                        <w:t>Škrabák</w:t>
                      </w:r>
                    </w:p>
                    <w:p w:rsidR="00A55D7D" w:rsidRPr="00D560EC" w:rsidRDefault="00A55D7D" w:rsidP="008840D3">
                      <w:pPr>
                        <w:ind w:firstLine="0"/>
                        <w:jc w:val="both"/>
                        <w:rPr>
                          <w:color w:val="000000" w:themeColor="text1"/>
                        </w:rPr>
                      </w:pPr>
                      <w:r>
                        <w:rPr>
                          <w:color w:val="000000" w:themeColor="text1"/>
                        </w:rPr>
                        <w:t>Použití: Zarovnání pórobetonových tvárnic, škrábání starých vápenocementových omítek, zdrsnění povrchů.</w:t>
                      </w:r>
                    </w:p>
                  </w:txbxContent>
                </v:textbox>
                <w10:wrap anchorx="margin"/>
              </v:roundrect>
            </w:pict>
          </mc:Fallback>
        </mc:AlternateContent>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4BD727D4" wp14:editId="181FBBEC">
            <wp:extent cx="1865716" cy="1400175"/>
            <wp:effectExtent l="0" t="0" r="127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71614" cy="1404602"/>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88960" behindDoc="0" locked="0" layoutInCell="1" allowOverlap="1" wp14:anchorId="1479004A" wp14:editId="010CC92A">
                <wp:simplePos x="0" y="0"/>
                <wp:positionH relativeFrom="margin">
                  <wp:posOffset>0</wp:posOffset>
                </wp:positionH>
                <wp:positionV relativeFrom="paragraph">
                  <wp:posOffset>0</wp:posOffset>
                </wp:positionV>
                <wp:extent cx="3597638" cy="1377538"/>
                <wp:effectExtent l="0" t="0" r="22225" b="13335"/>
                <wp:wrapNone/>
                <wp:docPr id="60" name="Obdélník: se zakulacenými rohy 60"/>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rPr>
                            </w:pPr>
                            <w:r w:rsidRPr="00E53808">
                              <w:rPr>
                                <w:rFonts w:ascii="Broadway" w:hAnsi="Broadway"/>
                                <w:color w:val="000000" w:themeColor="text1"/>
                              </w:rPr>
                              <w:t>Úhelník</w:t>
                            </w:r>
                            <w:r>
                              <w:rPr>
                                <w:color w:val="000000" w:themeColor="text1"/>
                              </w:rPr>
                              <w:t xml:space="preserve"> (vinkl)</w:t>
                            </w:r>
                          </w:p>
                          <w:p w:rsidR="00A55D7D" w:rsidRPr="0036073E" w:rsidRDefault="00A55D7D" w:rsidP="008840D3">
                            <w:pPr>
                              <w:ind w:firstLine="0"/>
                              <w:jc w:val="both"/>
                              <w:rPr>
                                <w:color w:val="000000" w:themeColor="text1"/>
                              </w:rPr>
                            </w:pPr>
                            <w:r>
                              <w:rPr>
                                <w:color w:val="000000" w:themeColor="text1"/>
                              </w:rPr>
                              <w:t>Použití: Všude kde je potřeba vyměřit pravý úhel. Zakládání příček, při montáži sádrokartonu, při provádění obkladů.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479004A" id="Obdélník: se zakulacenými rohy 60" o:spid="_x0000_s1059" style="position:absolute;left:0;text-align:left;margin-left:0;margin-top:0;width:283.3pt;height:108.45pt;z-index:251688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" fillcolor="#fff2cc" strokecolor="#bf9000" strokeweight="1pt">
                <v:stroke joinstyle="miter"/>
                <v:textbox>
                  <w:txbxContent>
                    <w:p w:rsidR="00A55D7D" w:rsidRDefault="00A55D7D" w:rsidP="00A42A46">
                      <w:pPr>
                        <w:jc w:val="center"/>
                        <w:rPr>
                          <w:color w:val="000000" w:themeColor="text1"/>
                        </w:rPr>
                      </w:pPr>
                      <w:r w:rsidRPr="00E53808">
                        <w:rPr>
                          <w:rFonts w:ascii="Broadway" w:hAnsi="Broadway"/>
                          <w:color w:val="000000" w:themeColor="text1"/>
                        </w:rPr>
                        <w:t>Úhelník</w:t>
                      </w:r>
                      <w:r>
                        <w:rPr>
                          <w:color w:val="000000" w:themeColor="text1"/>
                        </w:rPr>
                        <w:t xml:space="preserve"> (vinkl)</w:t>
                      </w:r>
                    </w:p>
                    <w:p w:rsidR="00A55D7D" w:rsidRPr="0036073E" w:rsidRDefault="00A55D7D" w:rsidP="008840D3">
                      <w:pPr>
                        <w:ind w:firstLine="0"/>
                        <w:jc w:val="both"/>
                        <w:rPr>
                          <w:color w:val="000000" w:themeColor="text1"/>
                        </w:rPr>
                      </w:pPr>
                      <w:r>
                        <w:rPr>
                          <w:color w:val="000000" w:themeColor="text1"/>
                        </w:rPr>
                        <w:t>Použití: Všude kde je potřeba vyměřit pravý úhel. Zakládání příček, při montáži sádrokartonu, při provádění obkladů.</w:t>
                      </w:r>
                    </w:p>
                  </w:txbxContent>
                </v:textbox>
                <w10:wrap anchorx="margin"/>
              </v:roundrect>
            </w:pict>
          </mc:Fallback>
        </mc:AlternateContent>
      </w:r>
      <w:r w:rsidRPr="00A42A46">
        <w:rPr>
          <w:rFonts w:asciiTheme="minorHAnsi" w:hAnsiTheme="minorHAnsi"/>
          <w:noProof/>
          <w:szCs w:val="24"/>
        </w:rPr>
        <w:drawing>
          <wp:inline distT="0" distB="0" distL="0" distR="0" wp14:anchorId="628DFF29" wp14:editId="7C82BCDB">
            <wp:extent cx="1879049" cy="1409700"/>
            <wp:effectExtent l="0" t="0" r="6985"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83828" cy="1413285"/>
                    </a:xfrm>
                    <a:prstGeom prst="rect">
                      <a:avLst/>
                    </a:prstGeom>
                    <a:noFill/>
                    <a:ln>
                      <a:noFill/>
                    </a:ln>
                  </pic:spPr>
                </pic:pic>
              </a:graphicData>
            </a:graphic>
          </wp:inline>
        </w:drawing>
      </w: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691008" behindDoc="0" locked="0" layoutInCell="1" allowOverlap="1" wp14:anchorId="3E94179E" wp14:editId="525ADE31">
                <wp:simplePos x="0" y="0"/>
                <wp:positionH relativeFrom="margin">
                  <wp:align>left</wp:align>
                </wp:positionH>
                <wp:positionV relativeFrom="paragraph">
                  <wp:posOffset>16643</wp:posOffset>
                </wp:positionV>
                <wp:extent cx="3597638" cy="1377538"/>
                <wp:effectExtent l="0" t="0" r="22225" b="13335"/>
                <wp:wrapNone/>
                <wp:docPr id="61" name="Obdélník: se zakulacenými rohy 61"/>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53808" w:rsidRDefault="00A55D7D" w:rsidP="00A42A46">
                            <w:pPr>
                              <w:jc w:val="center"/>
                              <w:rPr>
                                <w:rFonts w:ascii="Broadway" w:hAnsi="Broadway"/>
                                <w:color w:val="000000" w:themeColor="text1"/>
                              </w:rPr>
                            </w:pPr>
                            <w:r w:rsidRPr="00E53808">
                              <w:rPr>
                                <w:rFonts w:ascii="Broadway" w:hAnsi="Broadway"/>
                                <w:color w:val="000000" w:themeColor="text1"/>
                              </w:rPr>
                              <w:t>Nivela</w:t>
                            </w:r>
                            <w:r w:rsidRPr="00E56B52">
                              <w:rPr>
                                <w:rFonts w:ascii="Cambria" w:hAnsi="Cambria" w:cs="Cambria"/>
                                <w:b/>
                                <w:color w:val="000000" w:themeColor="text1"/>
                              </w:rPr>
                              <w:t>č</w:t>
                            </w:r>
                            <w:r w:rsidRPr="00E53808">
                              <w:rPr>
                                <w:rFonts w:ascii="Broadway" w:hAnsi="Broadway"/>
                                <w:color w:val="000000" w:themeColor="text1"/>
                              </w:rPr>
                              <w:t>n</w:t>
                            </w:r>
                            <w:r w:rsidRPr="00E53808">
                              <w:rPr>
                                <w:rFonts w:ascii="Broadway" w:hAnsi="Broadway" w:cs="Broadway"/>
                                <w:color w:val="000000" w:themeColor="text1"/>
                              </w:rPr>
                              <w:t>í</w:t>
                            </w:r>
                            <w:r w:rsidRPr="00E53808">
                              <w:rPr>
                                <w:rFonts w:ascii="Broadway" w:hAnsi="Broadway"/>
                                <w:color w:val="000000" w:themeColor="text1"/>
                              </w:rPr>
                              <w:t xml:space="preserve"> v</w:t>
                            </w:r>
                            <w:r w:rsidRPr="00E53808">
                              <w:rPr>
                                <w:rFonts w:ascii="Broadway" w:hAnsi="Broadway" w:cs="Broadway"/>
                                <w:color w:val="000000" w:themeColor="text1"/>
                              </w:rPr>
                              <w:t>á</w:t>
                            </w:r>
                            <w:r w:rsidRPr="00E53808">
                              <w:rPr>
                                <w:rFonts w:ascii="Broadway" w:hAnsi="Broadway"/>
                                <w:color w:val="000000" w:themeColor="text1"/>
                              </w:rPr>
                              <w:t>le</w:t>
                            </w:r>
                            <w:r w:rsidRPr="00E56B52">
                              <w:rPr>
                                <w:rFonts w:ascii="Cambria" w:hAnsi="Cambria" w:cs="Cambria"/>
                                <w:b/>
                                <w:color w:val="000000" w:themeColor="text1"/>
                              </w:rPr>
                              <w:t>č</w:t>
                            </w:r>
                            <w:r w:rsidRPr="00E53808">
                              <w:rPr>
                                <w:rFonts w:ascii="Broadway" w:hAnsi="Broadway"/>
                                <w:color w:val="000000" w:themeColor="text1"/>
                              </w:rPr>
                              <w:t>ek na podlahy</w:t>
                            </w:r>
                          </w:p>
                          <w:p w:rsidR="00A55D7D" w:rsidRPr="0036073E" w:rsidRDefault="00A55D7D" w:rsidP="008840D3">
                            <w:pPr>
                              <w:ind w:firstLine="0"/>
                              <w:jc w:val="both"/>
                              <w:rPr>
                                <w:color w:val="000000" w:themeColor="text1"/>
                              </w:rPr>
                            </w:pPr>
                            <w:r>
                              <w:rPr>
                                <w:color w:val="000000" w:themeColor="text1"/>
                              </w:rPr>
                              <w:t>Použití: Po aplikaci samonivelační vrstvy na podlahu použijeme váleček jako prostředek k dokonalému odvzdušnění a snížení vzduchových bublin.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E94179E" id="Obdélník: se zakulacenými rohy 61" o:spid="_x0000_s1060" style="position:absolute;left:0;text-align:left;margin-left:0;margin-top:1.3pt;width:283.3pt;height:108.45pt;z-index:2516910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" fillcolor="#fff2cc" strokecolor="#bf9000" strokeweight="1pt">
                <v:stroke joinstyle="miter"/>
                <v:textbox>
                  <w:txbxContent>
                    <w:p w:rsidR="00A55D7D" w:rsidRPr="00E53808" w:rsidRDefault="00A55D7D" w:rsidP="00A42A46">
                      <w:pPr>
                        <w:jc w:val="center"/>
                        <w:rPr>
                          <w:rFonts w:ascii="Broadway" w:hAnsi="Broadway"/>
                          <w:color w:val="000000" w:themeColor="text1"/>
                        </w:rPr>
                      </w:pPr>
                      <w:r w:rsidRPr="00E53808">
                        <w:rPr>
                          <w:rFonts w:ascii="Broadway" w:hAnsi="Broadway"/>
                          <w:color w:val="000000" w:themeColor="text1"/>
                        </w:rPr>
                        <w:t>Nivela</w:t>
                      </w:r>
                      <w:r w:rsidRPr="00E56B52">
                        <w:rPr>
                          <w:rFonts w:ascii="Cambria" w:hAnsi="Cambria" w:cs="Cambria"/>
                          <w:b/>
                          <w:color w:val="000000" w:themeColor="text1"/>
                        </w:rPr>
                        <w:t>č</w:t>
                      </w:r>
                      <w:r w:rsidRPr="00E53808">
                        <w:rPr>
                          <w:rFonts w:ascii="Broadway" w:hAnsi="Broadway"/>
                          <w:color w:val="000000" w:themeColor="text1"/>
                        </w:rPr>
                        <w:t>n</w:t>
                      </w:r>
                      <w:r w:rsidRPr="00E53808">
                        <w:rPr>
                          <w:rFonts w:ascii="Broadway" w:hAnsi="Broadway" w:cs="Broadway"/>
                          <w:color w:val="000000" w:themeColor="text1"/>
                        </w:rPr>
                        <w:t>í</w:t>
                      </w:r>
                      <w:r w:rsidRPr="00E53808">
                        <w:rPr>
                          <w:rFonts w:ascii="Broadway" w:hAnsi="Broadway"/>
                          <w:color w:val="000000" w:themeColor="text1"/>
                        </w:rPr>
                        <w:t xml:space="preserve"> v</w:t>
                      </w:r>
                      <w:r w:rsidRPr="00E53808">
                        <w:rPr>
                          <w:rFonts w:ascii="Broadway" w:hAnsi="Broadway" w:cs="Broadway"/>
                          <w:color w:val="000000" w:themeColor="text1"/>
                        </w:rPr>
                        <w:t>á</w:t>
                      </w:r>
                      <w:r w:rsidRPr="00E53808">
                        <w:rPr>
                          <w:rFonts w:ascii="Broadway" w:hAnsi="Broadway"/>
                          <w:color w:val="000000" w:themeColor="text1"/>
                        </w:rPr>
                        <w:t>le</w:t>
                      </w:r>
                      <w:r w:rsidRPr="00E56B52">
                        <w:rPr>
                          <w:rFonts w:ascii="Cambria" w:hAnsi="Cambria" w:cs="Cambria"/>
                          <w:b/>
                          <w:color w:val="000000" w:themeColor="text1"/>
                        </w:rPr>
                        <w:t>č</w:t>
                      </w:r>
                      <w:r w:rsidRPr="00E53808">
                        <w:rPr>
                          <w:rFonts w:ascii="Broadway" w:hAnsi="Broadway"/>
                          <w:color w:val="000000" w:themeColor="text1"/>
                        </w:rPr>
                        <w:t>ek na podlahy</w:t>
                      </w:r>
                    </w:p>
                    <w:p w:rsidR="00A55D7D" w:rsidRPr="0036073E" w:rsidRDefault="00A55D7D" w:rsidP="008840D3">
                      <w:pPr>
                        <w:ind w:firstLine="0"/>
                        <w:jc w:val="both"/>
                        <w:rPr>
                          <w:color w:val="000000" w:themeColor="text1"/>
                        </w:rPr>
                      </w:pPr>
                      <w:r>
                        <w:rPr>
                          <w:color w:val="000000" w:themeColor="text1"/>
                        </w:rPr>
                        <w:t>Použití: Po aplikaci samonivelační vrstvy na podlahu použijeme váleček jako prostředek k dokonalému odvzdušnění a snížení vzduchových bublin.</w:t>
                      </w:r>
                    </w:p>
                  </w:txbxContent>
                </v:textbox>
                <w10:wrap anchorx="margin"/>
              </v:roundrect>
            </w:pict>
          </mc:Fallback>
        </mc:AlternateContent>
      </w:r>
      <w:r w:rsidRPr="00A42A46">
        <w:rPr>
          <w:rFonts w:asciiTheme="minorHAnsi" w:hAnsiTheme="minorHAnsi"/>
          <w:noProof/>
          <w:szCs w:val="24"/>
        </w:rPr>
        <w:drawing>
          <wp:inline distT="0" distB="0" distL="0" distR="0" wp14:anchorId="030AD6D2" wp14:editId="51DFE1AC">
            <wp:extent cx="1878434" cy="1409700"/>
            <wp:effectExtent l="0" t="0" r="762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82074" cy="1412432"/>
                    </a:xfrm>
                    <a:prstGeom prst="rect">
                      <a:avLst/>
                    </a:prstGeom>
                    <a:noFill/>
                    <a:ln>
                      <a:noFill/>
                    </a:ln>
                  </pic:spPr>
                </pic:pic>
              </a:graphicData>
            </a:graphic>
          </wp:inline>
        </w:drawing>
      </w:r>
    </w:p>
    <w:p w:rsidR="00A42A46" w:rsidRPr="00A42A46" w:rsidRDefault="00A42A46" w:rsidP="00A42A46">
      <w:pPr>
        <w:spacing w:after="160" w:line="259" w:lineRule="auto"/>
        <w:ind w:firstLine="0"/>
        <w:jc w:val="right"/>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92032" behindDoc="0" locked="0" layoutInCell="1" allowOverlap="1" wp14:anchorId="14E163D9" wp14:editId="25C03694">
                <wp:simplePos x="0" y="0"/>
                <wp:positionH relativeFrom="margin">
                  <wp:align>right</wp:align>
                </wp:positionH>
                <wp:positionV relativeFrom="paragraph">
                  <wp:posOffset>11876</wp:posOffset>
                </wp:positionV>
                <wp:extent cx="3597638" cy="1501253"/>
                <wp:effectExtent l="0" t="0" r="22225" b="22860"/>
                <wp:wrapNone/>
                <wp:docPr id="62" name="Obdélník: se zakulacenými rohy 62"/>
                <wp:cNvGraphicFramePr/>
                <a:graphic xmlns:a="http://schemas.openxmlformats.org/drawingml/2006/main">
                  <a:graphicData uri="http://schemas.microsoft.com/office/word/2010/wordprocessingShape">
                    <wps:wsp>
                      <wps:cNvSpPr/>
                      <wps:spPr>
                        <a:xfrm>
                          <a:off x="0" y="0"/>
                          <a:ext cx="3597638" cy="1501253"/>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221CEC" w:rsidRDefault="00A55D7D" w:rsidP="00A42A46">
                            <w:pPr>
                              <w:jc w:val="center"/>
                              <w:rPr>
                                <w:rFonts w:ascii="Broadway" w:hAnsi="Broadway"/>
                                <w:color w:val="000000" w:themeColor="text1"/>
                                <w:szCs w:val="24"/>
                              </w:rPr>
                            </w:pPr>
                            <w:r w:rsidRPr="00221CEC">
                              <w:rPr>
                                <w:rFonts w:ascii="Broadway" w:hAnsi="Broadway"/>
                                <w:color w:val="000000" w:themeColor="text1"/>
                                <w:szCs w:val="24"/>
                              </w:rPr>
                              <w:t xml:space="preserve">Zednická skoba a </w:t>
                            </w:r>
                            <w:proofErr w:type="spellStart"/>
                            <w:r w:rsidRPr="00221CEC">
                              <w:rPr>
                                <w:rFonts w:ascii="Broadway" w:hAnsi="Broadway"/>
                                <w:color w:val="000000" w:themeColor="text1"/>
                                <w:szCs w:val="24"/>
                              </w:rPr>
                              <w:t>kramle</w:t>
                            </w:r>
                            <w:proofErr w:type="spellEnd"/>
                          </w:p>
                          <w:p w:rsidR="00A55D7D" w:rsidRDefault="00A55D7D" w:rsidP="008840D3">
                            <w:pPr>
                              <w:spacing w:line="276" w:lineRule="auto"/>
                              <w:ind w:firstLine="0"/>
                              <w:jc w:val="both"/>
                              <w:rPr>
                                <w:color w:val="000000" w:themeColor="text1"/>
                                <w:szCs w:val="24"/>
                              </w:rPr>
                            </w:pPr>
                            <w:r>
                              <w:rPr>
                                <w:color w:val="000000" w:themeColor="text1"/>
                                <w:szCs w:val="24"/>
                              </w:rPr>
                              <w:t>Použití: Kramle -  tesařská skoba, slouží ke spojování dřevěných trámů. Ve stavebnictví ji používáme na proškrabávání spár cihelného zdiva.</w:t>
                            </w:r>
                          </w:p>
                          <w:p w:rsidR="00A55D7D" w:rsidRPr="00221CEC" w:rsidRDefault="00A55D7D" w:rsidP="008840D3">
                            <w:pPr>
                              <w:spacing w:line="276" w:lineRule="auto"/>
                              <w:ind w:firstLine="0"/>
                              <w:jc w:val="both"/>
                              <w:rPr>
                                <w:color w:val="000000" w:themeColor="text1"/>
                                <w:szCs w:val="24"/>
                              </w:rPr>
                            </w:pPr>
                            <w:r>
                              <w:rPr>
                                <w:color w:val="000000" w:themeColor="text1"/>
                                <w:szCs w:val="24"/>
                              </w:rPr>
                              <w:t>Zednická skoba – slouží k uchycení desek při omítání kolem okenních a dveřních otvorů.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E163D9" id="Obdélník: se zakulacenými rohy 62" o:spid="_x0000_s1061" style="position:absolute;margin-left:232.1pt;margin-top:.95pt;width:283.3pt;height:118.2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" fillcolor="#fff2cc" strokecolor="#bf9000" strokeweight="1pt">
                <v:stroke joinstyle="miter"/>
                <v:textbox>
                  <w:txbxContent>
                    <w:p w:rsidR="00A55D7D" w:rsidRPr="00221CEC" w:rsidRDefault="00A55D7D" w:rsidP="00A42A46">
                      <w:pPr>
                        <w:jc w:val="center"/>
                        <w:rPr>
                          <w:rFonts w:ascii="Broadway" w:hAnsi="Broadway"/>
                          <w:color w:val="000000" w:themeColor="text1"/>
                          <w:szCs w:val="24"/>
                        </w:rPr>
                      </w:pPr>
                      <w:r w:rsidRPr="00221CEC">
                        <w:rPr>
                          <w:rFonts w:ascii="Broadway" w:hAnsi="Broadway"/>
                          <w:color w:val="000000" w:themeColor="text1"/>
                          <w:szCs w:val="24"/>
                        </w:rPr>
                        <w:t xml:space="preserve">Zednická skoba a </w:t>
                      </w:r>
                      <w:proofErr w:type="spellStart"/>
                      <w:r w:rsidRPr="00221CEC">
                        <w:rPr>
                          <w:rFonts w:ascii="Broadway" w:hAnsi="Broadway"/>
                          <w:color w:val="000000" w:themeColor="text1"/>
                          <w:szCs w:val="24"/>
                        </w:rPr>
                        <w:t>kramle</w:t>
                      </w:r>
                      <w:proofErr w:type="spellEnd"/>
                    </w:p>
                    <w:p w:rsidR="00A55D7D" w:rsidRDefault="00A55D7D" w:rsidP="008840D3">
                      <w:pPr>
                        <w:spacing w:line="276" w:lineRule="auto"/>
                        <w:ind w:firstLine="0"/>
                        <w:jc w:val="both"/>
                        <w:rPr>
                          <w:color w:val="000000" w:themeColor="text1"/>
                          <w:szCs w:val="24"/>
                        </w:rPr>
                      </w:pPr>
                      <w:r>
                        <w:rPr>
                          <w:color w:val="000000" w:themeColor="text1"/>
                          <w:szCs w:val="24"/>
                        </w:rPr>
                        <w:t>Použití: Kramle -  tesařská skoba, slouží ke spojování dřevěných trámů. Ve stavebnictví ji používáme na proškrabávání spár cihelného zdiva.</w:t>
                      </w:r>
                    </w:p>
                    <w:p w:rsidR="00A55D7D" w:rsidRPr="00221CEC" w:rsidRDefault="00A55D7D" w:rsidP="008840D3">
                      <w:pPr>
                        <w:spacing w:line="276" w:lineRule="auto"/>
                        <w:ind w:firstLine="0"/>
                        <w:jc w:val="both"/>
                        <w:rPr>
                          <w:color w:val="000000" w:themeColor="text1"/>
                          <w:szCs w:val="24"/>
                        </w:rPr>
                      </w:pPr>
                      <w:r>
                        <w:rPr>
                          <w:color w:val="000000" w:themeColor="text1"/>
                          <w:szCs w:val="24"/>
                        </w:rPr>
                        <w:t>Zednická skoba – slouží k uchycení desek při omítání kolem okenních a dveřních otvorů.</w:t>
                      </w:r>
                    </w:p>
                  </w:txbxContent>
                </v:textbox>
                <w10:wrap anchorx="margin"/>
              </v:roundrect>
            </w:pict>
          </mc:Fallback>
        </mc:AlternateContent>
      </w:r>
      <w:r w:rsidRPr="00A42A46">
        <w:rPr>
          <w:rFonts w:asciiTheme="minorHAnsi" w:hAnsiTheme="minorHAnsi"/>
          <w:noProof/>
          <w:szCs w:val="24"/>
        </w:rPr>
        <w:drawing>
          <wp:inline distT="0" distB="0" distL="0" distR="0" wp14:anchorId="59FA8ED3" wp14:editId="7C46244B">
            <wp:extent cx="1879600" cy="1409700"/>
            <wp:effectExtent l="0" t="0" r="635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93056" behindDoc="0" locked="0" layoutInCell="1" allowOverlap="1" wp14:anchorId="29EB43D0" wp14:editId="41955210">
                <wp:simplePos x="0" y="0"/>
                <wp:positionH relativeFrom="margin">
                  <wp:posOffset>0</wp:posOffset>
                </wp:positionH>
                <wp:positionV relativeFrom="paragraph">
                  <wp:posOffset>0</wp:posOffset>
                </wp:positionV>
                <wp:extent cx="3597638" cy="1377538"/>
                <wp:effectExtent l="0" t="0" r="22225" b="13335"/>
                <wp:wrapNone/>
                <wp:docPr id="63" name="Obdélník: se zakulacenými rohy 63"/>
                <wp:cNvGraphicFramePr/>
                <a:graphic xmlns:a="http://schemas.openxmlformats.org/drawingml/2006/main">
                  <a:graphicData uri="http://schemas.microsoft.com/office/word/2010/wordprocessingShape">
                    <wps:wsp>
                      <wps:cNvSpPr/>
                      <wps:spPr>
                        <a:xfrm>
                          <a:off x="0" y="0"/>
                          <a:ext cx="3597638" cy="1377538"/>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F76035" w:rsidRDefault="00A55D7D" w:rsidP="00A42A46">
                            <w:pPr>
                              <w:jc w:val="center"/>
                              <w:rPr>
                                <w:rFonts w:ascii="Broadway" w:hAnsi="Broadway"/>
                                <w:color w:val="000000" w:themeColor="text1"/>
                                <w:szCs w:val="24"/>
                              </w:rPr>
                            </w:pPr>
                            <w:r w:rsidRPr="00F76035">
                              <w:rPr>
                                <w:rFonts w:ascii="Broadway" w:hAnsi="Broadway"/>
                                <w:color w:val="000000" w:themeColor="text1"/>
                                <w:szCs w:val="24"/>
                              </w:rPr>
                              <w:t xml:space="preserve">Struhadlo – brus na polystyren </w:t>
                            </w:r>
                          </w:p>
                          <w:p w:rsidR="00A55D7D" w:rsidRPr="00F76035" w:rsidRDefault="00A55D7D" w:rsidP="008840D3">
                            <w:pPr>
                              <w:ind w:firstLine="0"/>
                              <w:jc w:val="both"/>
                              <w:rPr>
                                <w:color w:val="000000" w:themeColor="text1"/>
                                <w:szCs w:val="24"/>
                              </w:rPr>
                            </w:pPr>
                            <w:r>
                              <w:rPr>
                                <w:color w:val="000000" w:themeColor="text1"/>
                                <w:szCs w:val="24"/>
                              </w:rPr>
                              <w:t>Použití: Slouží k přebroušení a vyrovnání polystyrenových dílců fasádního zateplovacího systému.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9EB43D0" id="Obdélník: se zakulacenými rohy 63" o:spid="_x0000_s1062" style="position:absolute;left:0;text-align:left;margin-left:0;margin-top:0;width:283.3pt;height:108.45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" fillcolor="#fff2cc" strokecolor="#bf9000" strokeweight="1pt">
                <v:stroke joinstyle="miter"/>
                <v:textbox>
                  <w:txbxContent>
                    <w:p w:rsidR="00A55D7D" w:rsidRPr="00F76035" w:rsidRDefault="00A55D7D" w:rsidP="00A42A46">
                      <w:pPr>
                        <w:jc w:val="center"/>
                        <w:rPr>
                          <w:rFonts w:ascii="Broadway" w:hAnsi="Broadway"/>
                          <w:color w:val="000000" w:themeColor="text1"/>
                          <w:szCs w:val="24"/>
                        </w:rPr>
                      </w:pPr>
                      <w:r w:rsidRPr="00F76035">
                        <w:rPr>
                          <w:rFonts w:ascii="Broadway" w:hAnsi="Broadway"/>
                          <w:color w:val="000000" w:themeColor="text1"/>
                          <w:szCs w:val="24"/>
                        </w:rPr>
                        <w:t xml:space="preserve">Struhadlo – brus na polystyren </w:t>
                      </w:r>
                    </w:p>
                    <w:p w:rsidR="00A55D7D" w:rsidRPr="00F76035" w:rsidRDefault="00A55D7D" w:rsidP="008840D3">
                      <w:pPr>
                        <w:ind w:firstLine="0"/>
                        <w:jc w:val="both"/>
                        <w:rPr>
                          <w:color w:val="000000" w:themeColor="text1"/>
                          <w:szCs w:val="24"/>
                        </w:rPr>
                      </w:pPr>
                      <w:r>
                        <w:rPr>
                          <w:color w:val="000000" w:themeColor="text1"/>
                          <w:szCs w:val="24"/>
                        </w:rPr>
                        <w:t>Použití: Slouží k přebroušení a vyrovnání polystyrenových dílců fasádního zateplovacího systému.</w:t>
                      </w:r>
                    </w:p>
                  </w:txbxContent>
                </v:textbox>
                <w10:wrap anchorx="margin"/>
              </v:roundrect>
            </w:pict>
          </mc:Fallback>
        </mc:AlternateContent>
      </w:r>
      <w:r w:rsidRPr="00A42A46">
        <w:rPr>
          <w:rFonts w:asciiTheme="minorHAnsi" w:hAnsiTheme="minorHAnsi"/>
          <w:noProof/>
          <w:szCs w:val="24"/>
        </w:rPr>
        <w:drawing>
          <wp:inline distT="0" distB="0" distL="0" distR="0" wp14:anchorId="1879FEF1" wp14:editId="1B360FD6">
            <wp:extent cx="1880225" cy="1409700"/>
            <wp:effectExtent l="0" t="0" r="635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95457" cy="1421120"/>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694080" behindDoc="0" locked="0" layoutInCell="1" allowOverlap="1" wp14:anchorId="040A45A2" wp14:editId="191E16DE">
                <wp:simplePos x="0" y="0"/>
                <wp:positionH relativeFrom="margin">
                  <wp:align>right</wp:align>
                </wp:positionH>
                <wp:positionV relativeFrom="paragraph">
                  <wp:posOffset>11430</wp:posOffset>
                </wp:positionV>
                <wp:extent cx="3597275" cy="1377315"/>
                <wp:effectExtent l="0" t="0" r="22225" b="13335"/>
                <wp:wrapNone/>
                <wp:docPr id="64" name="Obdélník: se zakulacenými rohy 64"/>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rPr>
                            </w:pPr>
                            <w:r w:rsidRPr="00F76035">
                              <w:rPr>
                                <w:rFonts w:ascii="Broadway" w:hAnsi="Broadway"/>
                                <w:color w:val="000000" w:themeColor="text1"/>
                                <w:szCs w:val="24"/>
                              </w:rPr>
                              <w:t>Klešt</w:t>
                            </w:r>
                            <w:r w:rsidRPr="00E56B52">
                              <w:rPr>
                                <w:rFonts w:ascii="Cambria" w:hAnsi="Cambria" w:cs="Cambria"/>
                                <w:b/>
                                <w:color w:val="000000" w:themeColor="text1"/>
                                <w:szCs w:val="24"/>
                              </w:rPr>
                              <w:t>ě</w:t>
                            </w:r>
                            <w:r w:rsidRPr="00F76035">
                              <w:rPr>
                                <w:rFonts w:ascii="Broadway" w:hAnsi="Broadway"/>
                                <w:color w:val="000000" w:themeColor="text1"/>
                                <w:szCs w:val="24"/>
                              </w:rPr>
                              <w:t xml:space="preserve"> </w:t>
                            </w:r>
                            <w:r w:rsidRPr="00F76035">
                              <w:rPr>
                                <w:rFonts w:ascii="Broadway" w:hAnsi="Broadway" w:cs="Broadway"/>
                                <w:color w:val="000000" w:themeColor="text1"/>
                                <w:szCs w:val="24"/>
                              </w:rPr>
                              <w:t>š</w:t>
                            </w:r>
                            <w:r w:rsidRPr="00F76035">
                              <w:rPr>
                                <w:rFonts w:ascii="Broadway" w:hAnsi="Broadway"/>
                                <w:color w:val="000000" w:themeColor="text1"/>
                                <w:szCs w:val="24"/>
                              </w:rPr>
                              <w:t>t</w:t>
                            </w:r>
                            <w:r w:rsidRPr="00F76035">
                              <w:rPr>
                                <w:rFonts w:ascii="Broadway" w:hAnsi="Broadway" w:cs="Broadway"/>
                                <w:color w:val="000000" w:themeColor="text1"/>
                                <w:szCs w:val="24"/>
                              </w:rPr>
                              <w:t>í</w:t>
                            </w:r>
                            <w:r w:rsidRPr="00F76035">
                              <w:rPr>
                                <w:rFonts w:ascii="Broadway" w:hAnsi="Broadway"/>
                                <w:color w:val="000000" w:themeColor="text1"/>
                                <w:szCs w:val="24"/>
                              </w:rPr>
                              <w:t>pac</w:t>
                            </w:r>
                            <w:r w:rsidRPr="00F76035">
                              <w:rPr>
                                <w:rFonts w:ascii="Broadway" w:hAnsi="Broadway" w:cs="Broadway"/>
                                <w:color w:val="000000" w:themeColor="text1"/>
                                <w:szCs w:val="24"/>
                              </w:rPr>
                              <w:t>í</w:t>
                            </w:r>
                            <w:r w:rsidRPr="00F76035">
                              <w:rPr>
                                <w:rFonts w:ascii="Broadway" w:hAnsi="Broadway"/>
                                <w:color w:val="000000" w:themeColor="text1"/>
                                <w:szCs w:val="24"/>
                              </w:rPr>
                              <w:t xml:space="preserve"> p</w:t>
                            </w:r>
                            <w:r w:rsidRPr="00F76035">
                              <w:rPr>
                                <w:rFonts w:ascii="Broadway" w:hAnsi="Broadway" w:cs="Broadway"/>
                                <w:color w:val="000000" w:themeColor="text1"/>
                                <w:szCs w:val="24"/>
                              </w:rPr>
                              <w:t>á</w:t>
                            </w:r>
                            <w:r w:rsidRPr="00F76035">
                              <w:rPr>
                                <w:rFonts w:ascii="Broadway" w:hAnsi="Broadway"/>
                                <w:color w:val="000000" w:themeColor="text1"/>
                                <w:szCs w:val="24"/>
                              </w:rPr>
                              <w:t>kov</w:t>
                            </w:r>
                            <w:r w:rsidRPr="00F76035">
                              <w:rPr>
                                <w:rFonts w:ascii="Broadway" w:hAnsi="Broadway" w:cs="Broadway"/>
                                <w:color w:val="000000" w:themeColor="text1"/>
                                <w:szCs w:val="24"/>
                              </w:rPr>
                              <w:t>é</w:t>
                            </w:r>
                            <w:r w:rsidRPr="00F76035">
                              <w:rPr>
                                <w:color w:val="000000" w:themeColor="text1"/>
                                <w:szCs w:val="24"/>
                              </w:rPr>
                              <w:t xml:space="preserve"> (</w:t>
                            </w:r>
                            <w:proofErr w:type="spellStart"/>
                            <w:r w:rsidRPr="00F76035">
                              <w:rPr>
                                <w:color w:val="000000" w:themeColor="text1"/>
                                <w:szCs w:val="24"/>
                              </w:rPr>
                              <w:t>pákovky</w:t>
                            </w:r>
                            <w:proofErr w:type="spellEnd"/>
                            <w:r w:rsidRPr="00F76035">
                              <w:rPr>
                                <w:color w:val="000000" w:themeColor="text1"/>
                                <w:szCs w:val="24"/>
                              </w:rPr>
                              <w:t>)</w:t>
                            </w:r>
                          </w:p>
                          <w:p w:rsidR="00A55D7D" w:rsidRPr="00F76035" w:rsidRDefault="00A55D7D" w:rsidP="008840D3">
                            <w:pPr>
                              <w:ind w:firstLine="0"/>
                              <w:jc w:val="both"/>
                              <w:rPr>
                                <w:color w:val="000000" w:themeColor="text1"/>
                              </w:rPr>
                            </w:pPr>
                            <w:r>
                              <w:rPr>
                                <w:color w:val="000000" w:themeColor="text1"/>
                              </w:rPr>
                              <w:t>Použití: Stříhají kovový materiál až do průměru 12 mm, například žebříkovou ocel (</w:t>
                            </w:r>
                            <w:proofErr w:type="spellStart"/>
                            <w:r>
                              <w:rPr>
                                <w:color w:val="000000" w:themeColor="text1"/>
                              </w:rPr>
                              <w:t>roxory</w:t>
                            </w:r>
                            <w:proofErr w:type="spellEnd"/>
                            <w:r>
                              <w:rPr>
                                <w:color w:val="000000" w:themeColor="text1"/>
                              </w:rPr>
                              <w:t>), nebo kari sítě.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40A45A2" id="Obdélník: se zakulacenými rohy 64" o:spid="_x0000_s1063" style="position:absolute;margin-left:232.05pt;margin-top:.9pt;width:283.25pt;height:108.45pt;z-index:2516940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" fillcolor="#fff2cc" strokecolor="#bf9000" strokeweight="1pt">
                <v:stroke joinstyle="miter"/>
                <v:textbox>
                  <w:txbxContent>
                    <w:p w:rsidR="00A55D7D" w:rsidRDefault="00A55D7D" w:rsidP="00A42A46">
                      <w:pPr>
                        <w:jc w:val="center"/>
                        <w:rPr>
                          <w:color w:val="000000" w:themeColor="text1"/>
                        </w:rPr>
                      </w:pPr>
                      <w:r w:rsidRPr="00F76035">
                        <w:rPr>
                          <w:rFonts w:ascii="Broadway" w:hAnsi="Broadway"/>
                          <w:color w:val="000000" w:themeColor="text1"/>
                          <w:szCs w:val="24"/>
                        </w:rPr>
                        <w:t>Klešt</w:t>
                      </w:r>
                      <w:r w:rsidRPr="00E56B52">
                        <w:rPr>
                          <w:rFonts w:ascii="Cambria" w:hAnsi="Cambria" w:cs="Cambria"/>
                          <w:b/>
                          <w:color w:val="000000" w:themeColor="text1"/>
                          <w:szCs w:val="24"/>
                        </w:rPr>
                        <w:t>ě</w:t>
                      </w:r>
                      <w:r w:rsidRPr="00F76035">
                        <w:rPr>
                          <w:rFonts w:ascii="Broadway" w:hAnsi="Broadway"/>
                          <w:color w:val="000000" w:themeColor="text1"/>
                          <w:szCs w:val="24"/>
                        </w:rPr>
                        <w:t xml:space="preserve"> </w:t>
                      </w:r>
                      <w:r w:rsidRPr="00F76035">
                        <w:rPr>
                          <w:rFonts w:ascii="Broadway" w:hAnsi="Broadway" w:cs="Broadway"/>
                          <w:color w:val="000000" w:themeColor="text1"/>
                          <w:szCs w:val="24"/>
                        </w:rPr>
                        <w:t>š</w:t>
                      </w:r>
                      <w:r w:rsidRPr="00F76035">
                        <w:rPr>
                          <w:rFonts w:ascii="Broadway" w:hAnsi="Broadway"/>
                          <w:color w:val="000000" w:themeColor="text1"/>
                          <w:szCs w:val="24"/>
                        </w:rPr>
                        <w:t>t</w:t>
                      </w:r>
                      <w:r w:rsidRPr="00F76035">
                        <w:rPr>
                          <w:rFonts w:ascii="Broadway" w:hAnsi="Broadway" w:cs="Broadway"/>
                          <w:color w:val="000000" w:themeColor="text1"/>
                          <w:szCs w:val="24"/>
                        </w:rPr>
                        <w:t>í</w:t>
                      </w:r>
                      <w:r w:rsidRPr="00F76035">
                        <w:rPr>
                          <w:rFonts w:ascii="Broadway" w:hAnsi="Broadway"/>
                          <w:color w:val="000000" w:themeColor="text1"/>
                          <w:szCs w:val="24"/>
                        </w:rPr>
                        <w:t>pac</w:t>
                      </w:r>
                      <w:r w:rsidRPr="00F76035">
                        <w:rPr>
                          <w:rFonts w:ascii="Broadway" w:hAnsi="Broadway" w:cs="Broadway"/>
                          <w:color w:val="000000" w:themeColor="text1"/>
                          <w:szCs w:val="24"/>
                        </w:rPr>
                        <w:t>í</w:t>
                      </w:r>
                      <w:r w:rsidRPr="00F76035">
                        <w:rPr>
                          <w:rFonts w:ascii="Broadway" w:hAnsi="Broadway"/>
                          <w:color w:val="000000" w:themeColor="text1"/>
                          <w:szCs w:val="24"/>
                        </w:rPr>
                        <w:t xml:space="preserve"> p</w:t>
                      </w:r>
                      <w:r w:rsidRPr="00F76035">
                        <w:rPr>
                          <w:rFonts w:ascii="Broadway" w:hAnsi="Broadway" w:cs="Broadway"/>
                          <w:color w:val="000000" w:themeColor="text1"/>
                          <w:szCs w:val="24"/>
                        </w:rPr>
                        <w:t>á</w:t>
                      </w:r>
                      <w:r w:rsidRPr="00F76035">
                        <w:rPr>
                          <w:rFonts w:ascii="Broadway" w:hAnsi="Broadway"/>
                          <w:color w:val="000000" w:themeColor="text1"/>
                          <w:szCs w:val="24"/>
                        </w:rPr>
                        <w:t>kov</w:t>
                      </w:r>
                      <w:r w:rsidRPr="00F76035">
                        <w:rPr>
                          <w:rFonts w:ascii="Broadway" w:hAnsi="Broadway" w:cs="Broadway"/>
                          <w:color w:val="000000" w:themeColor="text1"/>
                          <w:szCs w:val="24"/>
                        </w:rPr>
                        <w:t>é</w:t>
                      </w:r>
                      <w:r w:rsidRPr="00F76035">
                        <w:rPr>
                          <w:color w:val="000000" w:themeColor="text1"/>
                          <w:szCs w:val="24"/>
                        </w:rPr>
                        <w:t xml:space="preserve"> (</w:t>
                      </w:r>
                      <w:proofErr w:type="spellStart"/>
                      <w:r w:rsidRPr="00F76035">
                        <w:rPr>
                          <w:color w:val="000000" w:themeColor="text1"/>
                          <w:szCs w:val="24"/>
                        </w:rPr>
                        <w:t>pákovky</w:t>
                      </w:r>
                      <w:proofErr w:type="spellEnd"/>
                      <w:r w:rsidRPr="00F76035">
                        <w:rPr>
                          <w:color w:val="000000" w:themeColor="text1"/>
                          <w:szCs w:val="24"/>
                        </w:rPr>
                        <w:t>)</w:t>
                      </w:r>
                    </w:p>
                    <w:p w:rsidR="00A55D7D" w:rsidRPr="00F76035" w:rsidRDefault="00A55D7D" w:rsidP="008840D3">
                      <w:pPr>
                        <w:ind w:firstLine="0"/>
                        <w:jc w:val="both"/>
                        <w:rPr>
                          <w:color w:val="000000" w:themeColor="text1"/>
                        </w:rPr>
                      </w:pPr>
                      <w:r>
                        <w:rPr>
                          <w:color w:val="000000" w:themeColor="text1"/>
                        </w:rPr>
                        <w:t>Použití: Stříhají kovový materiál až do průměru 12 mm, například žebříkovou ocel (</w:t>
                      </w:r>
                      <w:proofErr w:type="spellStart"/>
                      <w:r>
                        <w:rPr>
                          <w:color w:val="000000" w:themeColor="text1"/>
                        </w:rPr>
                        <w:t>roxory</w:t>
                      </w:r>
                      <w:proofErr w:type="spellEnd"/>
                      <w:r>
                        <w:rPr>
                          <w:color w:val="000000" w:themeColor="text1"/>
                        </w:rPr>
                        <w:t>), nebo kari sítě.</w:t>
                      </w:r>
                    </w:p>
                  </w:txbxContent>
                </v:textbox>
                <w10:wrap anchorx="margin"/>
              </v:roundrect>
            </w:pict>
          </mc:Fallback>
        </mc:AlternateContent>
      </w:r>
      <w:r w:rsidRPr="00A42A46">
        <w:rPr>
          <w:rFonts w:asciiTheme="minorHAnsi" w:hAnsiTheme="minorHAnsi"/>
          <w:noProof/>
          <w:szCs w:val="24"/>
        </w:rPr>
        <w:drawing>
          <wp:inline distT="0" distB="0" distL="0" distR="0" wp14:anchorId="32601346" wp14:editId="2AD028FE">
            <wp:extent cx="1878996" cy="1409700"/>
            <wp:effectExtent l="0" t="0" r="6985"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83015" cy="1412715"/>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00224" behindDoc="0" locked="0" layoutInCell="1" allowOverlap="1" wp14:anchorId="0EC15378" wp14:editId="29ABE91A">
                <wp:simplePos x="0" y="0"/>
                <wp:positionH relativeFrom="margin">
                  <wp:posOffset>0</wp:posOffset>
                </wp:positionH>
                <wp:positionV relativeFrom="paragraph">
                  <wp:posOffset>0</wp:posOffset>
                </wp:positionV>
                <wp:extent cx="3597275" cy="1377315"/>
                <wp:effectExtent l="0" t="0" r="22225" b="13335"/>
                <wp:wrapNone/>
                <wp:docPr id="65" name="Obdélník: se zakulacenými rohy 65"/>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56B52" w:rsidRDefault="00A55D7D" w:rsidP="00A42A46">
                            <w:pPr>
                              <w:jc w:val="center"/>
                              <w:rPr>
                                <w:rFonts w:ascii="Broadway" w:hAnsi="Broadway"/>
                                <w:color w:val="000000" w:themeColor="text1"/>
                                <w:szCs w:val="24"/>
                              </w:rPr>
                            </w:pPr>
                            <w:r w:rsidRPr="00E56B52">
                              <w:rPr>
                                <w:rFonts w:ascii="Broadway" w:hAnsi="Broadway"/>
                                <w:color w:val="000000" w:themeColor="text1"/>
                                <w:szCs w:val="24"/>
                              </w:rPr>
                              <w:t>Hliníková stahovací la</w:t>
                            </w:r>
                            <w:r w:rsidRPr="00E56B52">
                              <w:rPr>
                                <w:rFonts w:ascii="Cambria" w:hAnsi="Cambria" w:cs="Cambria"/>
                                <w:b/>
                                <w:color w:val="000000" w:themeColor="text1"/>
                                <w:szCs w:val="24"/>
                              </w:rPr>
                              <w:t>ť</w:t>
                            </w:r>
                          </w:p>
                          <w:p w:rsidR="00A55D7D" w:rsidRPr="00EE534C" w:rsidRDefault="00A55D7D" w:rsidP="008840D3">
                            <w:pPr>
                              <w:spacing w:line="276" w:lineRule="auto"/>
                              <w:ind w:firstLine="0"/>
                              <w:jc w:val="both"/>
                              <w:rPr>
                                <w:color w:val="000000" w:themeColor="text1"/>
                                <w:szCs w:val="24"/>
                              </w:rPr>
                            </w:pPr>
                            <w:r>
                              <w:rPr>
                                <w:color w:val="000000" w:themeColor="text1"/>
                                <w:szCs w:val="24"/>
                              </w:rPr>
                              <w:t xml:space="preserve">Použití: </w:t>
                            </w:r>
                            <w:proofErr w:type="gramStart"/>
                            <w:r>
                              <w:rPr>
                                <w:color w:val="000000" w:themeColor="text1"/>
                                <w:szCs w:val="24"/>
                              </w:rPr>
                              <w:t>Nástroj</w:t>
                            </w:r>
                            <w:proofErr w:type="gramEnd"/>
                            <w:r>
                              <w:rPr>
                                <w:color w:val="000000" w:themeColor="text1"/>
                                <w:szCs w:val="24"/>
                              </w:rPr>
                              <w:t xml:space="preserve"> pomocí něhož stahujeme velké plochy do roviny. Využití hlavně při provádění omítek a betonových podlah. Někdy bývají opatřeny úchyty pro lepší manipulaci.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EC15378" id="Obdélník: se zakulacenými rohy 65" o:spid="_x0000_s1064" style="position:absolute;left:0;text-align:left;margin-left:0;margin-top:0;width:283.25pt;height:108.45pt;z-index:251700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" fillcolor="#fff2cc" strokecolor="#bf9000" strokeweight="1pt">
                <v:stroke joinstyle="miter"/>
                <v:textbox>
                  <w:txbxContent>
                    <w:p w:rsidR="00A55D7D" w:rsidRPr="00E56B52" w:rsidRDefault="00A55D7D" w:rsidP="00A42A46">
                      <w:pPr>
                        <w:jc w:val="center"/>
                        <w:rPr>
                          <w:rFonts w:ascii="Broadway" w:hAnsi="Broadway"/>
                          <w:color w:val="000000" w:themeColor="text1"/>
                          <w:szCs w:val="24"/>
                        </w:rPr>
                      </w:pPr>
                      <w:r w:rsidRPr="00E56B52">
                        <w:rPr>
                          <w:rFonts w:ascii="Broadway" w:hAnsi="Broadway"/>
                          <w:color w:val="000000" w:themeColor="text1"/>
                          <w:szCs w:val="24"/>
                        </w:rPr>
                        <w:t>Hliníková stahovací la</w:t>
                      </w:r>
                      <w:r w:rsidRPr="00E56B52">
                        <w:rPr>
                          <w:rFonts w:ascii="Cambria" w:hAnsi="Cambria" w:cs="Cambria"/>
                          <w:b/>
                          <w:color w:val="000000" w:themeColor="text1"/>
                          <w:szCs w:val="24"/>
                        </w:rPr>
                        <w:t>ť</w:t>
                      </w:r>
                    </w:p>
                    <w:p w:rsidR="00A55D7D" w:rsidRPr="00EE534C" w:rsidRDefault="00A55D7D" w:rsidP="008840D3">
                      <w:pPr>
                        <w:spacing w:line="276" w:lineRule="auto"/>
                        <w:ind w:firstLine="0"/>
                        <w:jc w:val="both"/>
                        <w:rPr>
                          <w:color w:val="000000" w:themeColor="text1"/>
                          <w:szCs w:val="24"/>
                        </w:rPr>
                      </w:pPr>
                      <w:r>
                        <w:rPr>
                          <w:color w:val="000000" w:themeColor="text1"/>
                          <w:szCs w:val="24"/>
                        </w:rPr>
                        <w:t xml:space="preserve">Použití: </w:t>
                      </w:r>
                      <w:proofErr w:type="gramStart"/>
                      <w:r>
                        <w:rPr>
                          <w:color w:val="000000" w:themeColor="text1"/>
                          <w:szCs w:val="24"/>
                        </w:rPr>
                        <w:t>Nástroj</w:t>
                      </w:r>
                      <w:proofErr w:type="gramEnd"/>
                      <w:r>
                        <w:rPr>
                          <w:color w:val="000000" w:themeColor="text1"/>
                          <w:szCs w:val="24"/>
                        </w:rPr>
                        <w:t xml:space="preserve"> pomocí něhož stahujeme velké plochy do roviny. Využití hlavně při provádění omítek a betonových podlah. Někdy bývají opatřeny úchyty pro lepší manipulaci. </w:t>
                      </w:r>
                    </w:p>
                  </w:txbxContent>
                </v:textbox>
                <w10:wrap anchorx="margin"/>
              </v:roundrect>
            </w:pict>
          </mc:Fallback>
        </mc:AlternateContent>
      </w:r>
      <w:r w:rsidRPr="00A42A46">
        <w:rPr>
          <w:rFonts w:asciiTheme="minorHAnsi" w:hAnsiTheme="minorHAnsi"/>
          <w:noProof/>
          <w:szCs w:val="24"/>
        </w:rPr>
        <w:drawing>
          <wp:inline distT="0" distB="0" distL="0" distR="0" wp14:anchorId="431A615D" wp14:editId="6615FB3C">
            <wp:extent cx="1878965" cy="1409680"/>
            <wp:effectExtent l="0" t="0" r="6985" b="635"/>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87667" cy="1416209"/>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bookmarkStart w:id="15" w:name="_Hlk509001109"/>
      <w:r w:rsidRPr="00A42A46">
        <w:rPr>
          <w:rFonts w:asciiTheme="minorHAnsi" w:hAnsiTheme="minorHAnsi"/>
          <w:noProof/>
          <w:szCs w:val="24"/>
        </w:rPr>
        <w:lastRenderedPageBreak/>
        <mc:AlternateContent>
          <mc:Choice Requires="wps">
            <w:drawing>
              <wp:anchor distT="0" distB="0" distL="114300" distR="114300" simplePos="0" relativeHeight="251699200" behindDoc="0" locked="0" layoutInCell="1" allowOverlap="1" wp14:anchorId="74540D74" wp14:editId="5795011E">
                <wp:simplePos x="0" y="0"/>
                <wp:positionH relativeFrom="margin">
                  <wp:align>right</wp:align>
                </wp:positionH>
                <wp:positionV relativeFrom="paragraph">
                  <wp:posOffset>14605</wp:posOffset>
                </wp:positionV>
                <wp:extent cx="3597275" cy="1377315"/>
                <wp:effectExtent l="0" t="0" r="22225" b="13335"/>
                <wp:wrapNone/>
                <wp:docPr id="66" name="Obdélník: se zakulacenými rohy 66"/>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56B52" w:rsidRDefault="00A55D7D" w:rsidP="00A42A46">
                            <w:pPr>
                              <w:jc w:val="center"/>
                              <w:rPr>
                                <w:rFonts w:ascii="Broadway" w:hAnsi="Broadway"/>
                                <w:color w:val="000000" w:themeColor="text1"/>
                                <w:szCs w:val="24"/>
                              </w:rPr>
                            </w:pPr>
                            <w:r w:rsidRPr="00E56B52">
                              <w:rPr>
                                <w:rFonts w:ascii="Broadway" w:hAnsi="Broadway"/>
                                <w:color w:val="000000" w:themeColor="text1"/>
                                <w:szCs w:val="24"/>
                              </w:rPr>
                              <w:t>Zednický provázek</w:t>
                            </w:r>
                          </w:p>
                          <w:p w:rsidR="00A55D7D" w:rsidRPr="00EE534C" w:rsidRDefault="00A55D7D" w:rsidP="008840D3">
                            <w:pPr>
                              <w:ind w:firstLine="0"/>
                              <w:jc w:val="both"/>
                              <w:rPr>
                                <w:color w:val="000000" w:themeColor="text1"/>
                                <w:szCs w:val="24"/>
                              </w:rPr>
                            </w:pPr>
                            <w:r>
                              <w:rPr>
                                <w:color w:val="000000" w:themeColor="text1"/>
                                <w:szCs w:val="24"/>
                              </w:rPr>
                              <w:t>Použití: Je ideální při vyznačování delších úseků, například při stavbě základů a zdiva. Slouží i jako vodící čára při pokládce obrubníků.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4540D74" id="Obdélník: se zakulacenými rohy 66" o:spid="_x0000_s1065" style="position:absolute;margin-left:232.05pt;margin-top:1.15pt;width:283.25pt;height:108.45pt;z-index:2516992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" fillcolor="#fff2cc" strokecolor="#bf9000" strokeweight="1pt">
                <v:stroke joinstyle="miter"/>
                <v:textbox>
                  <w:txbxContent>
                    <w:p w:rsidR="00A55D7D" w:rsidRPr="00E56B52" w:rsidRDefault="00A55D7D" w:rsidP="00A42A46">
                      <w:pPr>
                        <w:jc w:val="center"/>
                        <w:rPr>
                          <w:rFonts w:ascii="Broadway" w:hAnsi="Broadway"/>
                          <w:color w:val="000000" w:themeColor="text1"/>
                          <w:szCs w:val="24"/>
                        </w:rPr>
                      </w:pPr>
                      <w:r w:rsidRPr="00E56B52">
                        <w:rPr>
                          <w:rFonts w:ascii="Broadway" w:hAnsi="Broadway"/>
                          <w:color w:val="000000" w:themeColor="text1"/>
                          <w:szCs w:val="24"/>
                        </w:rPr>
                        <w:t>Zednický provázek</w:t>
                      </w:r>
                    </w:p>
                    <w:p w:rsidR="00A55D7D" w:rsidRPr="00EE534C" w:rsidRDefault="00A55D7D" w:rsidP="008840D3">
                      <w:pPr>
                        <w:ind w:firstLine="0"/>
                        <w:jc w:val="both"/>
                        <w:rPr>
                          <w:color w:val="000000" w:themeColor="text1"/>
                          <w:szCs w:val="24"/>
                        </w:rPr>
                      </w:pPr>
                      <w:r>
                        <w:rPr>
                          <w:color w:val="000000" w:themeColor="text1"/>
                          <w:szCs w:val="24"/>
                        </w:rPr>
                        <w:t>Použití: Je ideální při vyznačování delších úseků, například při stavbě základů a zdiva. Slouží i jako vodící čára při pokládce obrubníků.</w:t>
                      </w:r>
                    </w:p>
                  </w:txbxContent>
                </v:textbox>
                <w10:wrap anchorx="margin"/>
              </v:roundrect>
            </w:pict>
          </mc:Fallback>
        </mc:AlternateContent>
      </w:r>
      <w:r w:rsidRPr="00A42A46">
        <w:rPr>
          <w:rFonts w:asciiTheme="minorHAnsi" w:hAnsiTheme="minorHAnsi"/>
          <w:noProof/>
          <w:szCs w:val="24"/>
        </w:rPr>
        <w:drawing>
          <wp:inline distT="0" distB="0" distL="0" distR="0" wp14:anchorId="0A58BDFC" wp14:editId="097D171C">
            <wp:extent cx="1857375" cy="1392474"/>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65489" cy="1398557"/>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01248" behindDoc="0" locked="0" layoutInCell="1" allowOverlap="1" wp14:anchorId="1EEC473E" wp14:editId="6975E698">
                <wp:simplePos x="0" y="0"/>
                <wp:positionH relativeFrom="margin">
                  <wp:align>left</wp:align>
                </wp:positionH>
                <wp:positionV relativeFrom="paragraph">
                  <wp:posOffset>29210</wp:posOffset>
                </wp:positionV>
                <wp:extent cx="3597275" cy="1377315"/>
                <wp:effectExtent l="0" t="0" r="22225" b="13335"/>
                <wp:wrapNone/>
                <wp:docPr id="67" name="Obdélník: se zakulacenými rohy 67"/>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221CEC" w:rsidRDefault="00A55D7D" w:rsidP="00A42A46">
                            <w:pPr>
                              <w:jc w:val="center"/>
                              <w:rPr>
                                <w:rFonts w:ascii="Broadway" w:hAnsi="Broadway"/>
                                <w:color w:val="000000" w:themeColor="text1"/>
                                <w:szCs w:val="24"/>
                              </w:rPr>
                            </w:pPr>
                            <w:r w:rsidRPr="00221CEC">
                              <w:rPr>
                                <w:rFonts w:ascii="Broadway" w:hAnsi="Broadway"/>
                                <w:color w:val="000000" w:themeColor="text1"/>
                                <w:szCs w:val="24"/>
                              </w:rPr>
                              <w:t>Stavební mícha</w:t>
                            </w:r>
                            <w:r w:rsidRPr="001D2642">
                              <w:rPr>
                                <w:rFonts w:ascii="Cambria" w:hAnsi="Cambria" w:cs="Cambria"/>
                                <w:b/>
                                <w:color w:val="000000" w:themeColor="text1"/>
                                <w:szCs w:val="24"/>
                              </w:rPr>
                              <w:t>č</w:t>
                            </w:r>
                            <w:r w:rsidRPr="00221CEC">
                              <w:rPr>
                                <w:rFonts w:ascii="Broadway" w:hAnsi="Broadway"/>
                                <w:color w:val="000000" w:themeColor="text1"/>
                                <w:szCs w:val="24"/>
                              </w:rPr>
                              <w:t>ka</w:t>
                            </w:r>
                          </w:p>
                          <w:p w:rsidR="00A55D7D" w:rsidRPr="00221CEC" w:rsidRDefault="00A55D7D" w:rsidP="008840D3">
                            <w:pPr>
                              <w:ind w:firstLine="0"/>
                              <w:jc w:val="both"/>
                              <w:rPr>
                                <w:color w:val="000000" w:themeColor="text1"/>
                                <w:szCs w:val="24"/>
                              </w:rPr>
                            </w:pPr>
                            <w:r>
                              <w:rPr>
                                <w:color w:val="000000" w:themeColor="text1"/>
                                <w:szCs w:val="24"/>
                              </w:rPr>
                              <w:t xml:space="preserve">Použití: Je určena k přípravě malty nebo betonu přímo na staveništi. Nepoužívá se na míchání stavebních </w:t>
                            </w:r>
                            <w:proofErr w:type="spellStart"/>
                            <w:r>
                              <w:rPr>
                                <w:color w:val="000000" w:themeColor="text1"/>
                                <w:szCs w:val="24"/>
                              </w:rPr>
                              <w:t>stěrkovacích</w:t>
                            </w:r>
                            <w:proofErr w:type="spellEnd"/>
                            <w:r>
                              <w:rPr>
                                <w:color w:val="000000" w:themeColor="text1"/>
                                <w:szCs w:val="24"/>
                              </w:rPr>
                              <w:t>, lepících a zdících lepidel.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EEC473E" id="Obdélník: se zakulacenými rohy 67" o:spid="_x0000_s1066" style="position:absolute;left:0;text-align:left;margin-left:0;margin-top:2.3pt;width:283.25pt;height:108.45pt;z-index:2517012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" fillcolor="#fff2cc" strokecolor="#bf9000" strokeweight="1pt">
                <v:stroke joinstyle="miter"/>
                <v:textbox>
                  <w:txbxContent>
                    <w:p w:rsidR="00A55D7D" w:rsidRPr="00221CEC" w:rsidRDefault="00A55D7D" w:rsidP="00A42A46">
                      <w:pPr>
                        <w:jc w:val="center"/>
                        <w:rPr>
                          <w:rFonts w:ascii="Broadway" w:hAnsi="Broadway"/>
                          <w:color w:val="000000" w:themeColor="text1"/>
                          <w:szCs w:val="24"/>
                        </w:rPr>
                      </w:pPr>
                      <w:r w:rsidRPr="00221CEC">
                        <w:rPr>
                          <w:rFonts w:ascii="Broadway" w:hAnsi="Broadway"/>
                          <w:color w:val="000000" w:themeColor="text1"/>
                          <w:szCs w:val="24"/>
                        </w:rPr>
                        <w:t>Stavební mícha</w:t>
                      </w:r>
                      <w:r w:rsidRPr="001D2642">
                        <w:rPr>
                          <w:rFonts w:ascii="Cambria" w:hAnsi="Cambria" w:cs="Cambria"/>
                          <w:b/>
                          <w:color w:val="000000" w:themeColor="text1"/>
                          <w:szCs w:val="24"/>
                        </w:rPr>
                        <w:t>č</w:t>
                      </w:r>
                      <w:r w:rsidRPr="00221CEC">
                        <w:rPr>
                          <w:rFonts w:ascii="Broadway" w:hAnsi="Broadway"/>
                          <w:color w:val="000000" w:themeColor="text1"/>
                          <w:szCs w:val="24"/>
                        </w:rPr>
                        <w:t>ka</w:t>
                      </w:r>
                    </w:p>
                    <w:p w:rsidR="00A55D7D" w:rsidRPr="00221CEC" w:rsidRDefault="00A55D7D" w:rsidP="008840D3">
                      <w:pPr>
                        <w:ind w:firstLine="0"/>
                        <w:jc w:val="both"/>
                        <w:rPr>
                          <w:color w:val="000000" w:themeColor="text1"/>
                          <w:szCs w:val="24"/>
                        </w:rPr>
                      </w:pPr>
                      <w:r>
                        <w:rPr>
                          <w:color w:val="000000" w:themeColor="text1"/>
                          <w:szCs w:val="24"/>
                        </w:rPr>
                        <w:t xml:space="preserve">Použití: Je určena k přípravě malty nebo betonu přímo na staveništi. Nepoužívá se na míchání stavebních </w:t>
                      </w:r>
                      <w:proofErr w:type="spellStart"/>
                      <w:r>
                        <w:rPr>
                          <w:color w:val="000000" w:themeColor="text1"/>
                          <w:szCs w:val="24"/>
                        </w:rPr>
                        <w:t>stěrkovacích</w:t>
                      </w:r>
                      <w:proofErr w:type="spellEnd"/>
                      <w:r>
                        <w:rPr>
                          <w:color w:val="000000" w:themeColor="text1"/>
                          <w:szCs w:val="24"/>
                        </w:rPr>
                        <w:t>, lepících a zdících lepidel.</w:t>
                      </w:r>
                    </w:p>
                  </w:txbxContent>
                </v:textbox>
                <w10:wrap anchorx="margin"/>
              </v:roundrect>
            </w:pict>
          </mc:Fallback>
        </mc:AlternateContent>
      </w:r>
      <w:r w:rsidRPr="00A42A46">
        <w:rPr>
          <w:rFonts w:asciiTheme="minorHAnsi" w:hAnsiTheme="minorHAnsi"/>
          <w:noProof/>
          <w:szCs w:val="24"/>
        </w:rPr>
        <w:drawing>
          <wp:inline distT="0" distB="0" distL="0" distR="0" wp14:anchorId="6B1C4396" wp14:editId="3659C0B0">
            <wp:extent cx="1876425" cy="1406874"/>
            <wp:effectExtent l="0" t="0" r="0" b="3175"/>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6940" cy="141475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2C41E8B2" wp14:editId="7788B673">
            <wp:extent cx="1876425" cy="1406318"/>
            <wp:effectExtent l="0" t="0" r="0" b="381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79750" cy="1408810"/>
                    </a:xfrm>
                    <a:prstGeom prst="rect">
                      <a:avLst/>
                    </a:prstGeom>
                    <a:noFill/>
                    <a:ln>
                      <a:noFill/>
                    </a:ln>
                  </pic:spPr>
                </pic:pic>
              </a:graphicData>
            </a:graphic>
          </wp:inline>
        </w:drawing>
      </w:r>
      <w:r w:rsidRPr="00A42A46">
        <w:rPr>
          <w:rFonts w:asciiTheme="minorHAnsi" w:hAnsiTheme="minorHAnsi"/>
          <w:noProof/>
          <w:szCs w:val="24"/>
        </w:rPr>
        <mc:AlternateContent>
          <mc:Choice Requires="wps">
            <w:drawing>
              <wp:anchor distT="0" distB="0" distL="114300" distR="114300" simplePos="0" relativeHeight="251702272" behindDoc="0" locked="0" layoutInCell="1" allowOverlap="1" wp14:anchorId="52CC460C" wp14:editId="01A82656">
                <wp:simplePos x="0" y="0"/>
                <wp:positionH relativeFrom="margin">
                  <wp:align>right</wp:align>
                </wp:positionH>
                <wp:positionV relativeFrom="paragraph">
                  <wp:posOffset>28575</wp:posOffset>
                </wp:positionV>
                <wp:extent cx="3597275" cy="1377315"/>
                <wp:effectExtent l="0" t="0" r="22225" b="13335"/>
                <wp:wrapNone/>
                <wp:docPr id="68" name="Obdélník: se zakulacenými rohy 68"/>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sidRPr="00065785">
                              <w:rPr>
                                <w:rFonts w:ascii="Broadway" w:hAnsi="Broadway"/>
                                <w:color w:val="000000" w:themeColor="text1"/>
                                <w:szCs w:val="24"/>
                              </w:rPr>
                              <w:t>Stavební síto</w:t>
                            </w:r>
                            <w:r>
                              <w:rPr>
                                <w:color w:val="000000" w:themeColor="text1"/>
                                <w:szCs w:val="24"/>
                              </w:rPr>
                              <w:t xml:space="preserve"> (prosévačka)</w:t>
                            </w:r>
                          </w:p>
                          <w:p w:rsidR="00A55D7D" w:rsidRPr="00411AA3" w:rsidRDefault="00A55D7D" w:rsidP="008840D3">
                            <w:pPr>
                              <w:ind w:firstLine="0"/>
                              <w:jc w:val="both"/>
                              <w:rPr>
                                <w:color w:val="000000" w:themeColor="text1"/>
                                <w:szCs w:val="24"/>
                              </w:rPr>
                            </w:pPr>
                            <w:r>
                              <w:rPr>
                                <w:color w:val="000000" w:themeColor="text1"/>
                                <w:szCs w:val="24"/>
                              </w:rPr>
                              <w:t>Použití: Používáme k prosévání stavebního materiálu (písek, hlína apod.)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2CC460C" id="Obdélník: se zakulacenými rohy 68" o:spid="_x0000_s1067" style="position:absolute;margin-left:232.05pt;margin-top:2.25pt;width:283.25pt;height:108.45pt;z-index:2517022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" fillcolor="#fff2cc" strokecolor="#bf9000" strokeweight="1pt">
                <v:stroke joinstyle="miter"/>
                <v:textbox>
                  <w:txbxContent>
                    <w:p w:rsidR="00A55D7D" w:rsidRDefault="00A55D7D" w:rsidP="00A42A46">
                      <w:pPr>
                        <w:jc w:val="center"/>
                        <w:rPr>
                          <w:color w:val="000000" w:themeColor="text1"/>
                          <w:szCs w:val="24"/>
                        </w:rPr>
                      </w:pPr>
                      <w:r w:rsidRPr="00065785">
                        <w:rPr>
                          <w:rFonts w:ascii="Broadway" w:hAnsi="Broadway"/>
                          <w:color w:val="000000" w:themeColor="text1"/>
                          <w:szCs w:val="24"/>
                        </w:rPr>
                        <w:t>Stavební síto</w:t>
                      </w:r>
                      <w:r>
                        <w:rPr>
                          <w:color w:val="000000" w:themeColor="text1"/>
                          <w:szCs w:val="24"/>
                        </w:rPr>
                        <w:t xml:space="preserve"> (prosévačka)</w:t>
                      </w:r>
                    </w:p>
                    <w:p w:rsidR="00A55D7D" w:rsidRPr="00411AA3" w:rsidRDefault="00A55D7D" w:rsidP="008840D3">
                      <w:pPr>
                        <w:ind w:firstLine="0"/>
                        <w:jc w:val="both"/>
                        <w:rPr>
                          <w:color w:val="000000" w:themeColor="text1"/>
                          <w:szCs w:val="24"/>
                        </w:rPr>
                      </w:pPr>
                      <w:r>
                        <w:rPr>
                          <w:color w:val="000000" w:themeColor="text1"/>
                          <w:szCs w:val="24"/>
                        </w:rPr>
                        <w:t>Použití: Používáme k prosévání stavebního materiálu (písek, hlína apod.)</w:t>
                      </w:r>
                    </w:p>
                  </w:txbxContent>
                </v:textbox>
                <w10:wrap anchorx="margin"/>
              </v:roundrect>
            </w:pict>
          </mc:Fallback>
        </mc:AlternateContent>
      </w:r>
      <w:r w:rsidRPr="00A42A46">
        <w:rPr>
          <w:rFonts w:asciiTheme="minorHAnsi" w:hAnsiTheme="minorHAnsi"/>
          <w:noProof/>
          <w:szCs w:val="24"/>
        </w:rPr>
        <w:t xml:space="preserve">                          </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03296" behindDoc="0" locked="0" layoutInCell="1" allowOverlap="1" wp14:anchorId="2AD35AE7" wp14:editId="09532976">
                <wp:simplePos x="0" y="0"/>
                <wp:positionH relativeFrom="margin">
                  <wp:align>left</wp:align>
                </wp:positionH>
                <wp:positionV relativeFrom="paragraph">
                  <wp:posOffset>22860</wp:posOffset>
                </wp:positionV>
                <wp:extent cx="3597275" cy="1377315"/>
                <wp:effectExtent l="0" t="0" r="22225" b="13335"/>
                <wp:wrapNone/>
                <wp:docPr id="69" name="Obdélník: se zakulacenými rohy 69"/>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sidRPr="00372235">
                              <w:rPr>
                                <w:rFonts w:ascii="Broadway" w:hAnsi="Broadway"/>
                                <w:color w:val="000000" w:themeColor="text1"/>
                                <w:szCs w:val="24"/>
                              </w:rPr>
                              <w:t>Prodlu</w:t>
                            </w:r>
                            <w:r w:rsidRPr="001D2642">
                              <w:rPr>
                                <w:rFonts w:ascii="Cambria" w:hAnsi="Cambria" w:cs="Cambria"/>
                                <w:b/>
                                <w:color w:val="000000" w:themeColor="text1"/>
                                <w:szCs w:val="24"/>
                              </w:rPr>
                              <w:t>ž</w:t>
                            </w:r>
                            <w:r w:rsidRPr="00372235">
                              <w:rPr>
                                <w:rFonts w:ascii="Broadway" w:hAnsi="Broadway"/>
                                <w:color w:val="000000" w:themeColor="text1"/>
                                <w:szCs w:val="24"/>
                              </w:rPr>
                              <w:t>ovac</w:t>
                            </w:r>
                            <w:r w:rsidRPr="00372235">
                              <w:rPr>
                                <w:rFonts w:ascii="Broadway" w:hAnsi="Broadway" w:cs="Broadway"/>
                                <w:color w:val="000000" w:themeColor="text1"/>
                                <w:szCs w:val="24"/>
                              </w:rPr>
                              <w:t>í</w:t>
                            </w:r>
                            <w:r w:rsidRPr="00372235">
                              <w:rPr>
                                <w:rFonts w:ascii="Broadway" w:hAnsi="Broadway"/>
                                <w:color w:val="000000" w:themeColor="text1"/>
                                <w:szCs w:val="24"/>
                              </w:rPr>
                              <w:t xml:space="preserve"> kabel</w:t>
                            </w:r>
                            <w:r>
                              <w:rPr>
                                <w:color w:val="000000" w:themeColor="text1"/>
                                <w:szCs w:val="24"/>
                              </w:rPr>
                              <w:t xml:space="preserve"> (prodlužovačka)</w:t>
                            </w:r>
                          </w:p>
                          <w:p w:rsidR="00A55D7D" w:rsidRPr="00372235" w:rsidRDefault="00A55D7D" w:rsidP="008840D3">
                            <w:pPr>
                              <w:ind w:firstLine="0"/>
                              <w:jc w:val="both"/>
                              <w:rPr>
                                <w:color w:val="000000" w:themeColor="text1"/>
                                <w:szCs w:val="24"/>
                              </w:rPr>
                            </w:pPr>
                            <w:r>
                              <w:rPr>
                                <w:color w:val="000000" w:themeColor="text1"/>
                                <w:szCs w:val="24"/>
                              </w:rPr>
                              <w:t>Použití: Používáme tam, kde délka připojovací šňůry elektrického zařízení nestačí k napojení k nejbližší elektrické zásuvce.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AD35AE7" id="Obdélník: se zakulacenými rohy 69" o:spid="_x0000_s1068" style="position:absolute;left:0;text-align:left;margin-left:0;margin-top:1.8pt;width:283.25pt;height:108.45pt;z-index:2517032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" fillcolor="#fff2cc" strokecolor="#bf9000" strokeweight="1pt">
                <v:stroke joinstyle="miter"/>
                <v:textbox>
                  <w:txbxContent>
                    <w:p w:rsidR="00A55D7D" w:rsidRDefault="00A55D7D" w:rsidP="00A42A46">
                      <w:pPr>
                        <w:jc w:val="center"/>
                        <w:rPr>
                          <w:color w:val="000000" w:themeColor="text1"/>
                          <w:szCs w:val="24"/>
                        </w:rPr>
                      </w:pPr>
                      <w:r w:rsidRPr="00372235">
                        <w:rPr>
                          <w:rFonts w:ascii="Broadway" w:hAnsi="Broadway"/>
                          <w:color w:val="000000" w:themeColor="text1"/>
                          <w:szCs w:val="24"/>
                        </w:rPr>
                        <w:t>Prodlu</w:t>
                      </w:r>
                      <w:r w:rsidRPr="001D2642">
                        <w:rPr>
                          <w:rFonts w:ascii="Cambria" w:hAnsi="Cambria" w:cs="Cambria"/>
                          <w:b/>
                          <w:color w:val="000000" w:themeColor="text1"/>
                          <w:szCs w:val="24"/>
                        </w:rPr>
                        <w:t>ž</w:t>
                      </w:r>
                      <w:r w:rsidRPr="00372235">
                        <w:rPr>
                          <w:rFonts w:ascii="Broadway" w:hAnsi="Broadway"/>
                          <w:color w:val="000000" w:themeColor="text1"/>
                          <w:szCs w:val="24"/>
                        </w:rPr>
                        <w:t>ovac</w:t>
                      </w:r>
                      <w:r w:rsidRPr="00372235">
                        <w:rPr>
                          <w:rFonts w:ascii="Broadway" w:hAnsi="Broadway" w:cs="Broadway"/>
                          <w:color w:val="000000" w:themeColor="text1"/>
                          <w:szCs w:val="24"/>
                        </w:rPr>
                        <w:t>í</w:t>
                      </w:r>
                      <w:r w:rsidRPr="00372235">
                        <w:rPr>
                          <w:rFonts w:ascii="Broadway" w:hAnsi="Broadway"/>
                          <w:color w:val="000000" w:themeColor="text1"/>
                          <w:szCs w:val="24"/>
                        </w:rPr>
                        <w:t xml:space="preserve"> kabel</w:t>
                      </w:r>
                      <w:r>
                        <w:rPr>
                          <w:color w:val="000000" w:themeColor="text1"/>
                          <w:szCs w:val="24"/>
                        </w:rPr>
                        <w:t xml:space="preserve"> (prodlužovačka)</w:t>
                      </w:r>
                    </w:p>
                    <w:p w:rsidR="00A55D7D" w:rsidRPr="00372235" w:rsidRDefault="00A55D7D" w:rsidP="008840D3">
                      <w:pPr>
                        <w:ind w:firstLine="0"/>
                        <w:jc w:val="both"/>
                        <w:rPr>
                          <w:color w:val="000000" w:themeColor="text1"/>
                          <w:szCs w:val="24"/>
                        </w:rPr>
                      </w:pPr>
                      <w:r>
                        <w:rPr>
                          <w:color w:val="000000" w:themeColor="text1"/>
                          <w:szCs w:val="24"/>
                        </w:rPr>
                        <w:t>Použití: Používáme tam, kde délka připojovací šňůry elektrického zařízení nestačí k napojení k nejbližší elektrické zásuvce.</w:t>
                      </w:r>
                    </w:p>
                  </w:txbxContent>
                </v:textbox>
                <w10:wrap anchorx="margin"/>
              </v:roundrect>
            </w:pict>
          </mc:Fallback>
        </mc:AlternateContent>
      </w:r>
      <w:r w:rsidRPr="00A42A46">
        <w:rPr>
          <w:rFonts w:asciiTheme="minorHAnsi" w:hAnsiTheme="minorHAnsi"/>
          <w:noProof/>
          <w:szCs w:val="24"/>
        </w:rPr>
        <w:drawing>
          <wp:inline distT="0" distB="0" distL="0" distR="0" wp14:anchorId="566A552B" wp14:editId="485224C8">
            <wp:extent cx="1868123" cy="1400175"/>
            <wp:effectExtent l="0" t="0" r="0"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91275" cy="141752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04320" behindDoc="0" locked="0" layoutInCell="1" allowOverlap="1" wp14:anchorId="1259D9D6" wp14:editId="1C069DAB">
                <wp:simplePos x="0" y="0"/>
                <wp:positionH relativeFrom="margin">
                  <wp:align>right</wp:align>
                </wp:positionH>
                <wp:positionV relativeFrom="paragraph">
                  <wp:posOffset>302260</wp:posOffset>
                </wp:positionV>
                <wp:extent cx="3597275" cy="1377315"/>
                <wp:effectExtent l="0" t="0" r="22225" b="13335"/>
                <wp:wrapNone/>
                <wp:docPr id="70" name="Obdélník: se zakulacenými rohy 70"/>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sidRPr="00364E58">
                              <w:rPr>
                                <w:rFonts w:ascii="Broadway" w:hAnsi="Broadway"/>
                                <w:color w:val="000000" w:themeColor="text1"/>
                                <w:szCs w:val="24"/>
                              </w:rPr>
                              <w:t>Plastové v</w:t>
                            </w:r>
                            <w:r w:rsidRPr="001D2642">
                              <w:rPr>
                                <w:rFonts w:ascii="Cambria" w:hAnsi="Cambria" w:cs="Cambria"/>
                                <w:b/>
                                <w:color w:val="000000" w:themeColor="text1"/>
                                <w:szCs w:val="24"/>
                              </w:rPr>
                              <w:t>ě</w:t>
                            </w:r>
                            <w:r w:rsidRPr="00364E58">
                              <w:rPr>
                                <w:rFonts w:ascii="Broadway" w:hAnsi="Broadway"/>
                                <w:color w:val="000000" w:themeColor="text1"/>
                                <w:szCs w:val="24"/>
                              </w:rPr>
                              <w:t>dro</w:t>
                            </w:r>
                            <w:r>
                              <w:rPr>
                                <w:color w:val="000000" w:themeColor="text1"/>
                                <w:szCs w:val="24"/>
                              </w:rPr>
                              <w:t xml:space="preserve"> (kýbl)</w:t>
                            </w:r>
                          </w:p>
                          <w:p w:rsidR="00A55D7D" w:rsidRPr="00364E58" w:rsidRDefault="00A55D7D" w:rsidP="008840D3">
                            <w:pPr>
                              <w:spacing w:line="276" w:lineRule="auto"/>
                              <w:ind w:firstLine="0"/>
                              <w:jc w:val="both"/>
                              <w:rPr>
                                <w:color w:val="000000" w:themeColor="text1"/>
                                <w:szCs w:val="24"/>
                              </w:rPr>
                            </w:pPr>
                            <w:r>
                              <w:rPr>
                                <w:color w:val="000000" w:themeColor="text1"/>
                                <w:szCs w:val="24"/>
                              </w:rPr>
                              <w:t xml:space="preserve">Použití: Odměřování vody při míchání malty a betonu. Pro míchání menšího množství malty nebo betonu. Míchání stavebních lepidel, štukových omítek apod.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259D9D6" id="Obdélník: se zakulacenými rohy 70" o:spid="_x0000_s1069" style="position:absolute;margin-left:232.05pt;margin-top:23.8pt;width:283.25pt;height:108.45pt;z-index:2517043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" fillcolor="#fff2cc" strokecolor="#bf9000" strokeweight="1pt">
                <v:stroke joinstyle="miter"/>
                <v:textbox>
                  <w:txbxContent>
                    <w:p w:rsidR="00A55D7D" w:rsidRDefault="00A55D7D" w:rsidP="00A42A46">
                      <w:pPr>
                        <w:jc w:val="center"/>
                        <w:rPr>
                          <w:color w:val="000000" w:themeColor="text1"/>
                          <w:szCs w:val="24"/>
                        </w:rPr>
                      </w:pPr>
                      <w:r w:rsidRPr="00364E58">
                        <w:rPr>
                          <w:rFonts w:ascii="Broadway" w:hAnsi="Broadway"/>
                          <w:color w:val="000000" w:themeColor="text1"/>
                          <w:szCs w:val="24"/>
                        </w:rPr>
                        <w:t>Plastové v</w:t>
                      </w:r>
                      <w:r w:rsidRPr="001D2642">
                        <w:rPr>
                          <w:rFonts w:ascii="Cambria" w:hAnsi="Cambria" w:cs="Cambria"/>
                          <w:b/>
                          <w:color w:val="000000" w:themeColor="text1"/>
                          <w:szCs w:val="24"/>
                        </w:rPr>
                        <w:t>ě</w:t>
                      </w:r>
                      <w:r w:rsidRPr="00364E58">
                        <w:rPr>
                          <w:rFonts w:ascii="Broadway" w:hAnsi="Broadway"/>
                          <w:color w:val="000000" w:themeColor="text1"/>
                          <w:szCs w:val="24"/>
                        </w:rPr>
                        <w:t>dro</w:t>
                      </w:r>
                      <w:r>
                        <w:rPr>
                          <w:color w:val="000000" w:themeColor="text1"/>
                          <w:szCs w:val="24"/>
                        </w:rPr>
                        <w:t xml:space="preserve"> (kýbl)</w:t>
                      </w:r>
                    </w:p>
                    <w:p w:rsidR="00A55D7D" w:rsidRPr="00364E58" w:rsidRDefault="00A55D7D" w:rsidP="008840D3">
                      <w:pPr>
                        <w:spacing w:line="276" w:lineRule="auto"/>
                        <w:ind w:firstLine="0"/>
                        <w:jc w:val="both"/>
                        <w:rPr>
                          <w:color w:val="000000" w:themeColor="text1"/>
                          <w:szCs w:val="24"/>
                        </w:rPr>
                      </w:pPr>
                      <w:r>
                        <w:rPr>
                          <w:color w:val="000000" w:themeColor="text1"/>
                          <w:szCs w:val="24"/>
                        </w:rPr>
                        <w:t xml:space="preserve">Použití: Odměřování vody při míchání malty a betonu. Pro míchání menšího množství malty nebo betonu. Míchání stavebních lepidel, štukových omítek apod. </w:t>
                      </w:r>
                    </w:p>
                  </w:txbxContent>
                </v:textbox>
                <w10:wrap anchorx="margin"/>
              </v:roundrect>
            </w:pict>
          </mc:Fallback>
        </mc:AlternateContent>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44DB6211" wp14:editId="2F4E01D0">
            <wp:extent cx="1867638" cy="1400175"/>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73017" cy="1404208"/>
                    </a:xfrm>
                    <a:prstGeom prst="rect">
                      <a:avLst/>
                    </a:prstGeom>
                    <a:noFill/>
                    <a:ln>
                      <a:noFill/>
                    </a:ln>
                  </pic:spPr>
                </pic:pic>
              </a:graphicData>
            </a:graphic>
          </wp:inline>
        </w:drawing>
      </w:r>
    </w:p>
    <w:bookmarkEnd w:id="15"/>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705344" behindDoc="0" locked="0" layoutInCell="1" allowOverlap="1" wp14:anchorId="5EA86805" wp14:editId="7DAB7163">
                <wp:simplePos x="0" y="0"/>
                <wp:positionH relativeFrom="margin">
                  <wp:align>right</wp:align>
                </wp:positionH>
                <wp:positionV relativeFrom="paragraph">
                  <wp:posOffset>15459</wp:posOffset>
                </wp:positionV>
                <wp:extent cx="3597275" cy="1377315"/>
                <wp:effectExtent l="0" t="0" r="22225" b="13335"/>
                <wp:wrapNone/>
                <wp:docPr id="71" name="Obdélník: se zakulacenými rohy 71"/>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proofErr w:type="spellStart"/>
                            <w:r w:rsidRPr="00EB0CF2">
                              <w:rPr>
                                <w:rFonts w:ascii="Broadway" w:hAnsi="Broadway"/>
                                <w:color w:val="000000" w:themeColor="text1"/>
                                <w:szCs w:val="24"/>
                              </w:rPr>
                              <w:t>Maltovník</w:t>
                            </w:r>
                            <w:proofErr w:type="spellEnd"/>
                            <w:r w:rsidRPr="00883454">
                              <w:rPr>
                                <w:rFonts w:cstheme="minorHAnsi"/>
                                <w:color w:val="000000" w:themeColor="text1"/>
                                <w:szCs w:val="24"/>
                              </w:rPr>
                              <w:t xml:space="preserve"> (</w:t>
                            </w:r>
                            <w:proofErr w:type="spellStart"/>
                            <w:r>
                              <w:rPr>
                                <w:color w:val="000000" w:themeColor="text1"/>
                                <w:szCs w:val="24"/>
                              </w:rPr>
                              <w:t>kalfas</w:t>
                            </w:r>
                            <w:proofErr w:type="spellEnd"/>
                            <w:r>
                              <w:rPr>
                                <w:color w:val="000000" w:themeColor="text1"/>
                                <w:szCs w:val="24"/>
                              </w:rPr>
                              <w:t>)</w:t>
                            </w:r>
                          </w:p>
                          <w:p w:rsidR="00A55D7D" w:rsidRPr="00EB0CF2" w:rsidRDefault="00A55D7D" w:rsidP="008840D3">
                            <w:pPr>
                              <w:spacing w:line="276" w:lineRule="auto"/>
                              <w:ind w:firstLine="0"/>
                              <w:jc w:val="both"/>
                              <w:rPr>
                                <w:color w:val="000000" w:themeColor="text1"/>
                                <w:szCs w:val="24"/>
                              </w:rPr>
                            </w:pPr>
                            <w:r>
                              <w:rPr>
                                <w:color w:val="000000" w:themeColor="text1"/>
                                <w:szCs w:val="24"/>
                              </w:rPr>
                              <w:t>Použití: Plastová nádoba, která se používá tam, kde není možné přijet s materiálem (maltou, betonem) ve stavebním kolečku. Slouží i jako nádoba na suché stavební směsi jako je vápno a cement.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EA86805" id="Obdélník: se zakulacenými rohy 71" o:spid="_x0000_s1070" style="position:absolute;margin-left:232.05pt;margin-top:1.2pt;width:283.25pt;height:108.45pt;z-index:2517053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" fillcolor="#fff2cc" strokecolor="#bf9000" strokeweight="1pt">
                <v:stroke joinstyle="miter"/>
                <v:textbox>
                  <w:txbxContent>
                    <w:p w:rsidR="00A55D7D" w:rsidRDefault="00A55D7D" w:rsidP="00A42A46">
                      <w:pPr>
                        <w:jc w:val="center"/>
                        <w:rPr>
                          <w:color w:val="000000" w:themeColor="text1"/>
                          <w:szCs w:val="24"/>
                        </w:rPr>
                      </w:pPr>
                      <w:proofErr w:type="spellStart"/>
                      <w:r w:rsidRPr="00EB0CF2">
                        <w:rPr>
                          <w:rFonts w:ascii="Broadway" w:hAnsi="Broadway"/>
                          <w:color w:val="000000" w:themeColor="text1"/>
                          <w:szCs w:val="24"/>
                        </w:rPr>
                        <w:t>Maltovník</w:t>
                      </w:r>
                      <w:proofErr w:type="spellEnd"/>
                      <w:r w:rsidRPr="00883454">
                        <w:rPr>
                          <w:rFonts w:cstheme="minorHAnsi"/>
                          <w:color w:val="000000" w:themeColor="text1"/>
                          <w:szCs w:val="24"/>
                        </w:rPr>
                        <w:t xml:space="preserve"> (</w:t>
                      </w:r>
                      <w:proofErr w:type="spellStart"/>
                      <w:r>
                        <w:rPr>
                          <w:color w:val="000000" w:themeColor="text1"/>
                          <w:szCs w:val="24"/>
                        </w:rPr>
                        <w:t>kalfas</w:t>
                      </w:r>
                      <w:proofErr w:type="spellEnd"/>
                      <w:r>
                        <w:rPr>
                          <w:color w:val="000000" w:themeColor="text1"/>
                          <w:szCs w:val="24"/>
                        </w:rPr>
                        <w:t>)</w:t>
                      </w:r>
                    </w:p>
                    <w:p w:rsidR="00A55D7D" w:rsidRPr="00EB0CF2" w:rsidRDefault="00A55D7D" w:rsidP="008840D3">
                      <w:pPr>
                        <w:spacing w:line="276" w:lineRule="auto"/>
                        <w:ind w:firstLine="0"/>
                        <w:jc w:val="both"/>
                        <w:rPr>
                          <w:color w:val="000000" w:themeColor="text1"/>
                          <w:szCs w:val="24"/>
                        </w:rPr>
                      </w:pPr>
                      <w:r>
                        <w:rPr>
                          <w:color w:val="000000" w:themeColor="text1"/>
                          <w:szCs w:val="24"/>
                        </w:rPr>
                        <w:t>Použití: Plastová nádoba, která se používá tam, kde není možné přijet s materiálem (maltou, betonem) ve stavebním kolečku. Slouží i jako nádoba na suché stavební směsi jako je vápno a cement.</w:t>
                      </w:r>
                    </w:p>
                  </w:txbxContent>
                </v:textbox>
                <w10:wrap anchorx="margin"/>
              </v:roundrect>
            </w:pict>
          </mc:Fallback>
        </mc:AlternateContent>
      </w:r>
      <w:r w:rsidRPr="00A42A46">
        <w:rPr>
          <w:rFonts w:asciiTheme="minorHAnsi" w:hAnsiTheme="minorHAnsi"/>
          <w:noProof/>
          <w:szCs w:val="24"/>
        </w:rPr>
        <w:drawing>
          <wp:inline distT="0" distB="0" distL="0" distR="0" wp14:anchorId="3529E08C" wp14:editId="22981ED2">
            <wp:extent cx="1867535" cy="1401138"/>
            <wp:effectExtent l="0" t="0" r="0" b="889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81957" cy="1411959"/>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06368" behindDoc="0" locked="0" layoutInCell="1" allowOverlap="1" wp14:anchorId="40E32E76" wp14:editId="667A4C57">
                <wp:simplePos x="0" y="0"/>
                <wp:positionH relativeFrom="margin">
                  <wp:posOffset>-635</wp:posOffset>
                </wp:positionH>
                <wp:positionV relativeFrom="paragraph">
                  <wp:posOffset>20955</wp:posOffset>
                </wp:positionV>
                <wp:extent cx="3597275" cy="1377315"/>
                <wp:effectExtent l="0" t="0" r="22225" b="13335"/>
                <wp:wrapNone/>
                <wp:docPr id="72" name="Obdélník: se zakulacenými rohy 72"/>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sidRPr="001D2642">
                              <w:rPr>
                                <w:rFonts w:ascii="Broadway" w:hAnsi="Broadway"/>
                                <w:color w:val="000000" w:themeColor="text1"/>
                                <w:szCs w:val="24"/>
                              </w:rPr>
                              <w:t>Odlamovací n</w:t>
                            </w:r>
                            <w:r w:rsidRPr="001D2642">
                              <w:rPr>
                                <w:rFonts w:ascii="Cambria" w:hAnsi="Cambria" w:cs="Cambria"/>
                                <w:b/>
                                <w:color w:val="000000" w:themeColor="text1"/>
                                <w:szCs w:val="24"/>
                              </w:rPr>
                              <w:t>ůž</w:t>
                            </w:r>
                            <w:r>
                              <w:rPr>
                                <w:color w:val="000000" w:themeColor="text1"/>
                                <w:szCs w:val="24"/>
                              </w:rPr>
                              <w:t xml:space="preserve"> (</w:t>
                            </w:r>
                            <w:proofErr w:type="spellStart"/>
                            <w:r>
                              <w:rPr>
                                <w:color w:val="000000" w:themeColor="text1"/>
                                <w:szCs w:val="24"/>
                              </w:rPr>
                              <w:t>zalamovák</w:t>
                            </w:r>
                            <w:proofErr w:type="spellEnd"/>
                            <w:r>
                              <w:rPr>
                                <w:color w:val="000000" w:themeColor="text1"/>
                                <w:szCs w:val="24"/>
                              </w:rPr>
                              <w:t>)</w:t>
                            </w:r>
                          </w:p>
                          <w:p w:rsidR="00A55D7D" w:rsidRPr="001D2642" w:rsidRDefault="00A55D7D" w:rsidP="008840D3">
                            <w:pPr>
                              <w:ind w:firstLine="0"/>
                              <w:jc w:val="both"/>
                              <w:rPr>
                                <w:color w:val="000000" w:themeColor="text1"/>
                                <w:szCs w:val="24"/>
                              </w:rPr>
                            </w:pPr>
                            <w:r>
                              <w:rPr>
                                <w:color w:val="000000" w:themeColor="text1"/>
                                <w:szCs w:val="24"/>
                              </w:rPr>
                              <w:t xml:space="preserve">Použití: Slouží k dělení materiálů jako jsou třeba papírové kartony, netkané textilie, </w:t>
                            </w:r>
                            <w:proofErr w:type="gramStart"/>
                            <w:r>
                              <w:rPr>
                                <w:color w:val="000000" w:themeColor="text1"/>
                                <w:szCs w:val="24"/>
                              </w:rPr>
                              <w:t>perlinky,</w:t>
                            </w:r>
                            <w:proofErr w:type="gramEnd"/>
                            <w:r>
                              <w:rPr>
                                <w:color w:val="000000" w:themeColor="text1"/>
                                <w:szCs w:val="24"/>
                              </w:rPr>
                              <w:t xml:space="preserve"> apod.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0E32E76" id="Obdélník: se zakulacenými rohy 72" o:spid="_x0000_s1071" style="position:absolute;left:0;text-align:left;margin-left:-.05pt;margin-top:1.65pt;width:283.25pt;height:108.45pt;z-index:251706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" fillcolor="#fff2cc" strokecolor="#bf9000" strokeweight="1pt">
                <v:stroke joinstyle="miter"/>
                <v:textbox>
                  <w:txbxContent>
                    <w:p w:rsidR="00A55D7D" w:rsidRDefault="00A55D7D" w:rsidP="00A42A46">
                      <w:pPr>
                        <w:jc w:val="center"/>
                        <w:rPr>
                          <w:color w:val="000000" w:themeColor="text1"/>
                          <w:szCs w:val="24"/>
                        </w:rPr>
                      </w:pPr>
                      <w:r w:rsidRPr="001D2642">
                        <w:rPr>
                          <w:rFonts w:ascii="Broadway" w:hAnsi="Broadway"/>
                          <w:color w:val="000000" w:themeColor="text1"/>
                          <w:szCs w:val="24"/>
                        </w:rPr>
                        <w:t>Odlamovací n</w:t>
                      </w:r>
                      <w:r w:rsidRPr="001D2642">
                        <w:rPr>
                          <w:rFonts w:ascii="Cambria" w:hAnsi="Cambria" w:cs="Cambria"/>
                          <w:b/>
                          <w:color w:val="000000" w:themeColor="text1"/>
                          <w:szCs w:val="24"/>
                        </w:rPr>
                        <w:t>ůž</w:t>
                      </w:r>
                      <w:r>
                        <w:rPr>
                          <w:color w:val="000000" w:themeColor="text1"/>
                          <w:szCs w:val="24"/>
                        </w:rPr>
                        <w:t xml:space="preserve"> (</w:t>
                      </w:r>
                      <w:proofErr w:type="spellStart"/>
                      <w:r>
                        <w:rPr>
                          <w:color w:val="000000" w:themeColor="text1"/>
                          <w:szCs w:val="24"/>
                        </w:rPr>
                        <w:t>zalamovák</w:t>
                      </w:r>
                      <w:proofErr w:type="spellEnd"/>
                      <w:r>
                        <w:rPr>
                          <w:color w:val="000000" w:themeColor="text1"/>
                          <w:szCs w:val="24"/>
                        </w:rPr>
                        <w:t>)</w:t>
                      </w:r>
                    </w:p>
                    <w:p w:rsidR="00A55D7D" w:rsidRPr="001D2642" w:rsidRDefault="00A55D7D" w:rsidP="008840D3">
                      <w:pPr>
                        <w:ind w:firstLine="0"/>
                        <w:jc w:val="both"/>
                        <w:rPr>
                          <w:color w:val="000000" w:themeColor="text1"/>
                          <w:szCs w:val="24"/>
                        </w:rPr>
                      </w:pPr>
                      <w:r>
                        <w:rPr>
                          <w:color w:val="000000" w:themeColor="text1"/>
                          <w:szCs w:val="24"/>
                        </w:rPr>
                        <w:t xml:space="preserve">Použití: Slouží k dělení materiálů jako jsou třeba papírové kartony, netkané textilie, </w:t>
                      </w:r>
                      <w:proofErr w:type="gramStart"/>
                      <w:r>
                        <w:rPr>
                          <w:color w:val="000000" w:themeColor="text1"/>
                          <w:szCs w:val="24"/>
                        </w:rPr>
                        <w:t>perlinky,</w:t>
                      </w:r>
                      <w:proofErr w:type="gramEnd"/>
                      <w:r>
                        <w:rPr>
                          <w:color w:val="000000" w:themeColor="text1"/>
                          <w:szCs w:val="24"/>
                        </w:rPr>
                        <w:t xml:space="preserve"> apod.</w:t>
                      </w:r>
                    </w:p>
                  </w:txbxContent>
                </v:textbox>
                <w10:wrap anchorx="margin"/>
              </v:roundrect>
            </w:pict>
          </mc:Fallback>
        </mc:AlternateContent>
      </w:r>
      <w:r w:rsidRPr="00A42A46">
        <w:rPr>
          <w:rFonts w:asciiTheme="minorHAnsi" w:hAnsiTheme="minorHAnsi"/>
          <w:noProof/>
          <w:szCs w:val="24"/>
        </w:rPr>
        <w:drawing>
          <wp:inline distT="0" distB="0" distL="0" distR="0" wp14:anchorId="7CCF9FE3" wp14:editId="4435B216">
            <wp:extent cx="1867535" cy="1398460"/>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78220" cy="1406461"/>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07392" behindDoc="0" locked="0" layoutInCell="1" allowOverlap="1" wp14:anchorId="5AFDE21D" wp14:editId="58D8507E">
                <wp:simplePos x="0" y="0"/>
                <wp:positionH relativeFrom="margin">
                  <wp:align>right</wp:align>
                </wp:positionH>
                <wp:positionV relativeFrom="paragraph">
                  <wp:posOffset>23495</wp:posOffset>
                </wp:positionV>
                <wp:extent cx="3597275" cy="1377315"/>
                <wp:effectExtent l="0" t="0" r="22225" b="13335"/>
                <wp:wrapNone/>
                <wp:docPr id="73" name="Obdélník: se zakulacenými rohy 73"/>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C9012B" w:rsidRDefault="00A55D7D" w:rsidP="00A42A46">
                            <w:pPr>
                              <w:jc w:val="center"/>
                              <w:rPr>
                                <w:rFonts w:ascii="Broadway" w:hAnsi="Broadway"/>
                                <w:color w:val="000000" w:themeColor="text1"/>
                                <w:szCs w:val="24"/>
                              </w:rPr>
                            </w:pPr>
                            <w:r w:rsidRPr="00C9012B">
                              <w:rPr>
                                <w:rFonts w:ascii="Broadway" w:hAnsi="Broadway"/>
                                <w:color w:val="000000" w:themeColor="text1"/>
                                <w:szCs w:val="24"/>
                              </w:rPr>
                              <w:t>Zednická tu</w:t>
                            </w:r>
                            <w:r w:rsidRPr="00DC4E5A">
                              <w:rPr>
                                <w:rFonts w:ascii="Cambria" w:hAnsi="Cambria" w:cs="Cambria"/>
                                <w:b/>
                                <w:color w:val="000000" w:themeColor="text1"/>
                                <w:szCs w:val="24"/>
                              </w:rPr>
                              <w:t>ž</w:t>
                            </w:r>
                            <w:r w:rsidRPr="00C9012B">
                              <w:rPr>
                                <w:rFonts w:ascii="Broadway" w:hAnsi="Broadway"/>
                                <w:color w:val="000000" w:themeColor="text1"/>
                                <w:szCs w:val="24"/>
                              </w:rPr>
                              <w:t>ka a popisova</w:t>
                            </w:r>
                            <w:r w:rsidRPr="00DC4E5A">
                              <w:rPr>
                                <w:rFonts w:ascii="Cambria" w:hAnsi="Cambria" w:cs="Cambria"/>
                                <w:b/>
                                <w:color w:val="000000" w:themeColor="text1"/>
                                <w:szCs w:val="24"/>
                              </w:rPr>
                              <w:t>č</w:t>
                            </w:r>
                          </w:p>
                          <w:p w:rsidR="00A55D7D" w:rsidRPr="00C9012B" w:rsidRDefault="00A55D7D" w:rsidP="008840D3">
                            <w:pPr>
                              <w:ind w:firstLine="0"/>
                              <w:rPr>
                                <w:color w:val="000000" w:themeColor="text1"/>
                                <w:szCs w:val="24"/>
                              </w:rPr>
                            </w:pPr>
                            <w:r>
                              <w:rPr>
                                <w:color w:val="000000" w:themeColor="text1"/>
                                <w:szCs w:val="24"/>
                              </w:rPr>
                              <w:t xml:space="preserve">Použití: Rysky, značení rozměrů, značení rozvodů </w:t>
                            </w:r>
                            <w:proofErr w:type="gramStart"/>
                            <w:r>
                              <w:rPr>
                                <w:color w:val="000000" w:themeColor="text1"/>
                                <w:szCs w:val="24"/>
                              </w:rPr>
                              <w:t>instalací,</w:t>
                            </w:r>
                            <w:proofErr w:type="gramEnd"/>
                            <w:r>
                              <w:rPr>
                                <w:color w:val="000000" w:themeColor="text1"/>
                                <w:szCs w:val="24"/>
                              </w:rPr>
                              <w:t xml:space="preserve"> apod.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AFDE21D" id="Obdélník: se zakulacenými rohy 73" o:spid="_x0000_s1072" style="position:absolute;margin-left:232.05pt;margin-top:1.85pt;width:283.25pt;height:108.45pt;z-index:2517073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" fillcolor="#fff2cc" strokecolor="#bf9000" strokeweight="1pt">
                <v:stroke joinstyle="miter"/>
                <v:textbox>
                  <w:txbxContent>
                    <w:p w:rsidR="00A55D7D" w:rsidRPr="00C9012B" w:rsidRDefault="00A55D7D" w:rsidP="00A42A46">
                      <w:pPr>
                        <w:jc w:val="center"/>
                        <w:rPr>
                          <w:rFonts w:ascii="Broadway" w:hAnsi="Broadway"/>
                          <w:color w:val="000000" w:themeColor="text1"/>
                          <w:szCs w:val="24"/>
                        </w:rPr>
                      </w:pPr>
                      <w:r w:rsidRPr="00C9012B">
                        <w:rPr>
                          <w:rFonts w:ascii="Broadway" w:hAnsi="Broadway"/>
                          <w:color w:val="000000" w:themeColor="text1"/>
                          <w:szCs w:val="24"/>
                        </w:rPr>
                        <w:t>Zednická tu</w:t>
                      </w:r>
                      <w:r w:rsidRPr="00DC4E5A">
                        <w:rPr>
                          <w:rFonts w:ascii="Cambria" w:hAnsi="Cambria" w:cs="Cambria"/>
                          <w:b/>
                          <w:color w:val="000000" w:themeColor="text1"/>
                          <w:szCs w:val="24"/>
                        </w:rPr>
                        <w:t>ž</w:t>
                      </w:r>
                      <w:r w:rsidRPr="00C9012B">
                        <w:rPr>
                          <w:rFonts w:ascii="Broadway" w:hAnsi="Broadway"/>
                          <w:color w:val="000000" w:themeColor="text1"/>
                          <w:szCs w:val="24"/>
                        </w:rPr>
                        <w:t>ka a popisova</w:t>
                      </w:r>
                      <w:r w:rsidRPr="00DC4E5A">
                        <w:rPr>
                          <w:rFonts w:ascii="Cambria" w:hAnsi="Cambria" w:cs="Cambria"/>
                          <w:b/>
                          <w:color w:val="000000" w:themeColor="text1"/>
                          <w:szCs w:val="24"/>
                        </w:rPr>
                        <w:t>č</w:t>
                      </w:r>
                    </w:p>
                    <w:p w:rsidR="00A55D7D" w:rsidRPr="00C9012B" w:rsidRDefault="00A55D7D" w:rsidP="008840D3">
                      <w:pPr>
                        <w:ind w:firstLine="0"/>
                        <w:rPr>
                          <w:color w:val="000000" w:themeColor="text1"/>
                          <w:szCs w:val="24"/>
                        </w:rPr>
                      </w:pPr>
                      <w:r>
                        <w:rPr>
                          <w:color w:val="000000" w:themeColor="text1"/>
                          <w:szCs w:val="24"/>
                        </w:rPr>
                        <w:t xml:space="preserve">Použití: Rysky, značení rozměrů, značení rozvodů </w:t>
                      </w:r>
                      <w:proofErr w:type="gramStart"/>
                      <w:r>
                        <w:rPr>
                          <w:color w:val="000000" w:themeColor="text1"/>
                          <w:szCs w:val="24"/>
                        </w:rPr>
                        <w:t>instalací,</w:t>
                      </w:r>
                      <w:proofErr w:type="gramEnd"/>
                      <w:r>
                        <w:rPr>
                          <w:color w:val="000000" w:themeColor="text1"/>
                          <w:szCs w:val="24"/>
                        </w:rPr>
                        <w:t xml:space="preserve"> apod.</w:t>
                      </w:r>
                    </w:p>
                  </w:txbxContent>
                </v:textbox>
                <w10:wrap anchorx="margin"/>
              </v:roundrect>
            </w:pict>
          </mc:Fallback>
        </mc:AlternateContent>
      </w:r>
      <w:r w:rsidRPr="00A42A46">
        <w:rPr>
          <w:rFonts w:asciiTheme="minorHAnsi" w:hAnsiTheme="minorHAnsi"/>
          <w:noProof/>
          <w:szCs w:val="24"/>
        </w:rPr>
        <w:drawing>
          <wp:inline distT="0" distB="0" distL="0" distR="0" wp14:anchorId="7D94E96E" wp14:editId="54CC243C">
            <wp:extent cx="1867535" cy="1401183"/>
            <wp:effectExtent l="0" t="0" r="0" b="889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84760" cy="1414106"/>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08416" behindDoc="0" locked="0" layoutInCell="1" allowOverlap="1" wp14:anchorId="3696F4A1" wp14:editId="58338E5E">
                <wp:simplePos x="0" y="0"/>
                <wp:positionH relativeFrom="margin">
                  <wp:align>left</wp:align>
                </wp:positionH>
                <wp:positionV relativeFrom="paragraph">
                  <wp:posOffset>29143</wp:posOffset>
                </wp:positionV>
                <wp:extent cx="3597275" cy="1377315"/>
                <wp:effectExtent l="0" t="0" r="22225" b="13335"/>
                <wp:wrapNone/>
                <wp:docPr id="74" name="Obdélník: se zakulacenými rohy 74"/>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DC4E5A" w:rsidRDefault="00A55D7D" w:rsidP="00A42A46">
                            <w:pPr>
                              <w:jc w:val="center"/>
                              <w:rPr>
                                <w:rFonts w:ascii="Broadway" w:hAnsi="Broadway"/>
                                <w:color w:val="000000" w:themeColor="text1"/>
                                <w:szCs w:val="24"/>
                              </w:rPr>
                            </w:pPr>
                            <w:r w:rsidRPr="00DC4E5A">
                              <w:rPr>
                                <w:rFonts w:ascii="Broadway" w:hAnsi="Broadway"/>
                                <w:color w:val="000000" w:themeColor="text1"/>
                                <w:szCs w:val="24"/>
                              </w:rPr>
                              <w:t>M</w:t>
                            </w:r>
                            <w:r w:rsidRPr="00DC4E5A">
                              <w:rPr>
                                <w:rFonts w:ascii="Cambria" w:hAnsi="Cambria" w:cs="Cambria"/>
                                <w:b/>
                                <w:color w:val="000000" w:themeColor="text1"/>
                                <w:szCs w:val="24"/>
                              </w:rPr>
                              <w:t>ěř</w:t>
                            </w:r>
                            <w:r w:rsidRPr="00DC4E5A">
                              <w:rPr>
                                <w:rFonts w:ascii="Broadway" w:hAnsi="Broadway" w:cs="Broadway"/>
                                <w:color w:val="000000" w:themeColor="text1"/>
                                <w:szCs w:val="24"/>
                              </w:rPr>
                              <w:t>í</w:t>
                            </w:r>
                            <w:r w:rsidRPr="00DC4E5A">
                              <w:rPr>
                                <w:rFonts w:ascii="Broadway" w:hAnsi="Broadway"/>
                                <w:color w:val="000000" w:themeColor="text1"/>
                                <w:szCs w:val="24"/>
                              </w:rPr>
                              <w:t>c</w:t>
                            </w:r>
                            <w:r w:rsidRPr="00DC4E5A">
                              <w:rPr>
                                <w:rFonts w:ascii="Broadway" w:hAnsi="Broadway" w:cs="Broadway"/>
                                <w:color w:val="000000" w:themeColor="text1"/>
                                <w:szCs w:val="24"/>
                              </w:rPr>
                              <w:t>í</w:t>
                            </w:r>
                            <w:r w:rsidRPr="00DC4E5A">
                              <w:rPr>
                                <w:rFonts w:ascii="Broadway" w:hAnsi="Broadway"/>
                                <w:color w:val="000000" w:themeColor="text1"/>
                                <w:szCs w:val="24"/>
                              </w:rPr>
                              <w:t xml:space="preserve"> pom</w:t>
                            </w:r>
                            <w:r w:rsidRPr="00DC4E5A">
                              <w:rPr>
                                <w:rFonts w:ascii="Cambria" w:hAnsi="Cambria" w:cs="Cambria"/>
                                <w:b/>
                                <w:color w:val="000000" w:themeColor="text1"/>
                                <w:szCs w:val="24"/>
                              </w:rPr>
                              <w:t>ů</w:t>
                            </w:r>
                            <w:r w:rsidRPr="00DC4E5A">
                              <w:rPr>
                                <w:rFonts w:ascii="Broadway" w:hAnsi="Broadway"/>
                                <w:color w:val="000000" w:themeColor="text1"/>
                                <w:szCs w:val="24"/>
                              </w:rPr>
                              <w:t>cky</w:t>
                            </w:r>
                          </w:p>
                          <w:p w:rsidR="00A55D7D" w:rsidRPr="00DC4E5A" w:rsidRDefault="00A55D7D" w:rsidP="008840D3">
                            <w:pPr>
                              <w:ind w:firstLine="0"/>
                              <w:jc w:val="both"/>
                              <w:rPr>
                                <w:color w:val="000000" w:themeColor="text1"/>
                              </w:rPr>
                            </w:pPr>
                            <w:r>
                              <w:rPr>
                                <w:color w:val="000000" w:themeColor="text1"/>
                              </w:rPr>
                              <w:t>Použití: Svinovací a rozkládací metr používáme při měření a vyměřování ploch a stavebního materiálu.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696F4A1" id="Obdélník: se zakulacenými rohy 74" o:spid="_x0000_s1073" style="position:absolute;left:0;text-align:left;margin-left:0;margin-top:2.3pt;width:283.25pt;height:108.45pt;z-index:2517084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" fillcolor="#fff2cc" strokecolor="#bf9000" strokeweight="1pt">
                <v:stroke joinstyle="miter"/>
                <v:textbox>
                  <w:txbxContent>
                    <w:p w:rsidR="00A55D7D" w:rsidRPr="00DC4E5A" w:rsidRDefault="00A55D7D" w:rsidP="00A42A46">
                      <w:pPr>
                        <w:jc w:val="center"/>
                        <w:rPr>
                          <w:rFonts w:ascii="Broadway" w:hAnsi="Broadway"/>
                          <w:color w:val="000000" w:themeColor="text1"/>
                          <w:szCs w:val="24"/>
                        </w:rPr>
                      </w:pPr>
                      <w:r w:rsidRPr="00DC4E5A">
                        <w:rPr>
                          <w:rFonts w:ascii="Broadway" w:hAnsi="Broadway"/>
                          <w:color w:val="000000" w:themeColor="text1"/>
                          <w:szCs w:val="24"/>
                        </w:rPr>
                        <w:t>M</w:t>
                      </w:r>
                      <w:r w:rsidRPr="00DC4E5A">
                        <w:rPr>
                          <w:rFonts w:ascii="Cambria" w:hAnsi="Cambria" w:cs="Cambria"/>
                          <w:b/>
                          <w:color w:val="000000" w:themeColor="text1"/>
                          <w:szCs w:val="24"/>
                        </w:rPr>
                        <w:t>ěř</w:t>
                      </w:r>
                      <w:r w:rsidRPr="00DC4E5A">
                        <w:rPr>
                          <w:rFonts w:ascii="Broadway" w:hAnsi="Broadway" w:cs="Broadway"/>
                          <w:color w:val="000000" w:themeColor="text1"/>
                          <w:szCs w:val="24"/>
                        </w:rPr>
                        <w:t>í</w:t>
                      </w:r>
                      <w:r w:rsidRPr="00DC4E5A">
                        <w:rPr>
                          <w:rFonts w:ascii="Broadway" w:hAnsi="Broadway"/>
                          <w:color w:val="000000" w:themeColor="text1"/>
                          <w:szCs w:val="24"/>
                        </w:rPr>
                        <w:t>c</w:t>
                      </w:r>
                      <w:r w:rsidRPr="00DC4E5A">
                        <w:rPr>
                          <w:rFonts w:ascii="Broadway" w:hAnsi="Broadway" w:cs="Broadway"/>
                          <w:color w:val="000000" w:themeColor="text1"/>
                          <w:szCs w:val="24"/>
                        </w:rPr>
                        <w:t>í</w:t>
                      </w:r>
                      <w:r w:rsidRPr="00DC4E5A">
                        <w:rPr>
                          <w:rFonts w:ascii="Broadway" w:hAnsi="Broadway"/>
                          <w:color w:val="000000" w:themeColor="text1"/>
                          <w:szCs w:val="24"/>
                        </w:rPr>
                        <w:t xml:space="preserve"> pom</w:t>
                      </w:r>
                      <w:r w:rsidRPr="00DC4E5A">
                        <w:rPr>
                          <w:rFonts w:ascii="Cambria" w:hAnsi="Cambria" w:cs="Cambria"/>
                          <w:b/>
                          <w:color w:val="000000" w:themeColor="text1"/>
                          <w:szCs w:val="24"/>
                        </w:rPr>
                        <w:t>ů</w:t>
                      </w:r>
                      <w:r w:rsidRPr="00DC4E5A">
                        <w:rPr>
                          <w:rFonts w:ascii="Broadway" w:hAnsi="Broadway"/>
                          <w:color w:val="000000" w:themeColor="text1"/>
                          <w:szCs w:val="24"/>
                        </w:rPr>
                        <w:t>cky</w:t>
                      </w:r>
                    </w:p>
                    <w:p w:rsidR="00A55D7D" w:rsidRPr="00DC4E5A" w:rsidRDefault="00A55D7D" w:rsidP="008840D3">
                      <w:pPr>
                        <w:ind w:firstLine="0"/>
                        <w:jc w:val="both"/>
                        <w:rPr>
                          <w:color w:val="000000" w:themeColor="text1"/>
                        </w:rPr>
                      </w:pPr>
                      <w:r>
                        <w:rPr>
                          <w:color w:val="000000" w:themeColor="text1"/>
                        </w:rPr>
                        <w:t>Použití: Svinovací a rozkládací metr používáme při měření a vyměřování ploch a stavebního materiálu.</w:t>
                      </w:r>
                    </w:p>
                  </w:txbxContent>
                </v:textbox>
                <w10:wrap anchorx="margin"/>
              </v:roundrect>
            </w:pict>
          </mc:Fallback>
        </mc:AlternateContent>
      </w:r>
      <w:r w:rsidRPr="00A42A46">
        <w:rPr>
          <w:rFonts w:asciiTheme="minorHAnsi" w:hAnsiTheme="minorHAnsi"/>
          <w:noProof/>
          <w:szCs w:val="24"/>
        </w:rPr>
        <w:drawing>
          <wp:inline distT="0" distB="0" distL="0" distR="0" wp14:anchorId="4CE989BC" wp14:editId="3655C61E">
            <wp:extent cx="1886400" cy="1413948"/>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886400" cy="141394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37088" behindDoc="0" locked="0" layoutInCell="1" allowOverlap="1" wp14:anchorId="139E380E" wp14:editId="37D92BAE">
                <wp:simplePos x="0" y="0"/>
                <wp:positionH relativeFrom="margin">
                  <wp:align>right</wp:align>
                </wp:positionH>
                <wp:positionV relativeFrom="paragraph">
                  <wp:posOffset>23495</wp:posOffset>
                </wp:positionV>
                <wp:extent cx="3597275" cy="1377315"/>
                <wp:effectExtent l="0" t="0" r="22225" b="13335"/>
                <wp:wrapNone/>
                <wp:docPr id="141" name="Obdélník: se zakulacenými rohy 141"/>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B57EF" w:rsidRDefault="00A55D7D" w:rsidP="00A42A46">
                            <w:pPr>
                              <w:jc w:val="center"/>
                              <w:rPr>
                                <w:rFonts w:ascii="Broadway" w:hAnsi="Broadway"/>
                                <w:color w:val="000000" w:themeColor="text1"/>
                              </w:rPr>
                            </w:pPr>
                            <w:r>
                              <w:rPr>
                                <w:rFonts w:ascii="Broadway" w:hAnsi="Broadway"/>
                                <w:color w:val="000000" w:themeColor="text1"/>
                              </w:rPr>
                              <w:t>Vázací drát</w:t>
                            </w:r>
                            <w:r w:rsidRPr="00EB57EF">
                              <w:rPr>
                                <w:rFonts w:ascii="Broadway" w:hAnsi="Broadway"/>
                                <w:color w:val="000000" w:themeColor="text1"/>
                              </w:rPr>
                              <w:t xml:space="preserve"> </w:t>
                            </w:r>
                          </w:p>
                          <w:p w:rsidR="00A55D7D" w:rsidRPr="006D050C" w:rsidRDefault="00A55D7D" w:rsidP="008840D3">
                            <w:pPr>
                              <w:ind w:firstLine="0"/>
                              <w:jc w:val="both"/>
                              <w:rPr>
                                <w:color w:val="000000" w:themeColor="text1"/>
                              </w:rPr>
                            </w:pPr>
                            <w:r>
                              <w:rPr>
                                <w:color w:val="000000" w:themeColor="text1"/>
                              </w:rPr>
                              <w:t>Použití: Vázání a spojování výztuže. Vázání kari sítí.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9E380E" id="Obdélník: se zakulacenými rohy 141" o:spid="_x0000_s1074" style="position:absolute;margin-left:232.05pt;margin-top:1.85pt;width:283.25pt;height:108.45pt;z-index:25173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" fillcolor="#fff2cc" strokecolor="#bf9000" strokeweight="1pt">
                <v:stroke joinstyle="miter"/>
                <v:textbox>
                  <w:txbxContent>
                    <w:p w:rsidR="00A55D7D" w:rsidRPr="00EB57EF" w:rsidRDefault="00A55D7D" w:rsidP="00A42A46">
                      <w:pPr>
                        <w:jc w:val="center"/>
                        <w:rPr>
                          <w:rFonts w:ascii="Broadway" w:hAnsi="Broadway"/>
                          <w:color w:val="000000" w:themeColor="text1"/>
                        </w:rPr>
                      </w:pPr>
                      <w:r>
                        <w:rPr>
                          <w:rFonts w:ascii="Broadway" w:hAnsi="Broadway"/>
                          <w:color w:val="000000" w:themeColor="text1"/>
                        </w:rPr>
                        <w:t>Vázací drát</w:t>
                      </w:r>
                      <w:r w:rsidRPr="00EB57EF">
                        <w:rPr>
                          <w:rFonts w:ascii="Broadway" w:hAnsi="Broadway"/>
                          <w:color w:val="000000" w:themeColor="text1"/>
                        </w:rPr>
                        <w:t xml:space="preserve"> </w:t>
                      </w:r>
                    </w:p>
                    <w:p w:rsidR="00A55D7D" w:rsidRPr="006D050C" w:rsidRDefault="00A55D7D" w:rsidP="008840D3">
                      <w:pPr>
                        <w:ind w:firstLine="0"/>
                        <w:jc w:val="both"/>
                        <w:rPr>
                          <w:color w:val="000000" w:themeColor="text1"/>
                        </w:rPr>
                      </w:pPr>
                      <w:r>
                        <w:rPr>
                          <w:color w:val="000000" w:themeColor="text1"/>
                        </w:rPr>
                        <w:t>Použití: Vázání a spojování výztuže. Vázání kari sítí.</w:t>
                      </w:r>
                    </w:p>
                  </w:txbxContent>
                </v:textbox>
                <w10:wrap anchorx="margin"/>
              </v:roundrect>
            </w:pict>
          </mc:Fallback>
        </mc:AlternateContent>
      </w:r>
      <w:r w:rsidRPr="00A42A46">
        <w:rPr>
          <w:rFonts w:asciiTheme="minorHAnsi" w:hAnsiTheme="minorHAnsi"/>
          <w:noProof/>
          <w:sz w:val="22"/>
        </w:rPr>
        <w:drawing>
          <wp:inline distT="0" distB="0" distL="0" distR="0" wp14:anchorId="216D8DB3" wp14:editId="02E1DD8E">
            <wp:extent cx="1917776" cy="1436914"/>
            <wp:effectExtent l="0" t="0" r="6350" b="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44932" cy="1457261"/>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709440" behindDoc="0" locked="0" layoutInCell="1" allowOverlap="1" wp14:anchorId="2DFD35AD" wp14:editId="66010451">
                <wp:simplePos x="0" y="0"/>
                <wp:positionH relativeFrom="margin">
                  <wp:align>right</wp:align>
                </wp:positionH>
                <wp:positionV relativeFrom="paragraph">
                  <wp:posOffset>23495</wp:posOffset>
                </wp:positionV>
                <wp:extent cx="3597275" cy="1377315"/>
                <wp:effectExtent l="0" t="0" r="22225" b="13335"/>
                <wp:wrapNone/>
                <wp:docPr id="75" name="Obdélník: se zakulacenými rohy 75"/>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rFonts w:ascii="Broadway" w:hAnsi="Broadway"/>
                                <w:color w:val="000000" w:themeColor="text1"/>
                                <w:szCs w:val="24"/>
                              </w:rPr>
                            </w:pPr>
                            <w:r w:rsidRPr="00FF7A79">
                              <w:rPr>
                                <w:rFonts w:ascii="Broadway" w:hAnsi="Broadway"/>
                                <w:color w:val="000000" w:themeColor="text1"/>
                                <w:szCs w:val="24"/>
                              </w:rPr>
                              <w:t>Pila na pórobetonové a pálené tvárnice</w:t>
                            </w:r>
                          </w:p>
                          <w:p w:rsidR="00A55D7D" w:rsidRPr="00FF7A79" w:rsidRDefault="00A55D7D" w:rsidP="008840D3">
                            <w:pPr>
                              <w:ind w:firstLine="0"/>
                              <w:jc w:val="both"/>
                              <w:rPr>
                                <w:rFonts w:cstheme="minorHAnsi"/>
                                <w:color w:val="000000" w:themeColor="text1"/>
                                <w:szCs w:val="24"/>
                              </w:rPr>
                            </w:pPr>
                            <w:r>
                              <w:rPr>
                                <w:rFonts w:cstheme="minorHAnsi"/>
                                <w:color w:val="000000" w:themeColor="text1"/>
                                <w:szCs w:val="24"/>
                              </w:rPr>
                              <w:t>Použití: Na rychlé ruční řezání a krácení pórobetonových a pálených tvárnic.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DFD35AD" id="Obdélník: se zakulacenými rohy 75" o:spid="_x0000_s1075" style="position:absolute;margin-left:232.05pt;margin-top:1.85pt;width:283.25pt;height:108.45pt;z-index:2517094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" fillcolor="#fff2cc" strokecolor="#bf9000" strokeweight="1pt">
                <v:stroke joinstyle="miter"/>
                <v:textbox>
                  <w:txbxContent>
                    <w:p w:rsidR="00A55D7D" w:rsidRDefault="00A55D7D" w:rsidP="00A42A46">
                      <w:pPr>
                        <w:jc w:val="center"/>
                        <w:rPr>
                          <w:rFonts w:ascii="Broadway" w:hAnsi="Broadway"/>
                          <w:color w:val="000000" w:themeColor="text1"/>
                          <w:szCs w:val="24"/>
                        </w:rPr>
                      </w:pPr>
                      <w:r w:rsidRPr="00FF7A79">
                        <w:rPr>
                          <w:rFonts w:ascii="Broadway" w:hAnsi="Broadway"/>
                          <w:color w:val="000000" w:themeColor="text1"/>
                          <w:szCs w:val="24"/>
                        </w:rPr>
                        <w:t>Pila na pórobetonové a pálené tvárnice</w:t>
                      </w:r>
                    </w:p>
                    <w:p w:rsidR="00A55D7D" w:rsidRPr="00FF7A79" w:rsidRDefault="00A55D7D" w:rsidP="008840D3">
                      <w:pPr>
                        <w:ind w:firstLine="0"/>
                        <w:jc w:val="both"/>
                        <w:rPr>
                          <w:rFonts w:cstheme="minorHAnsi"/>
                          <w:color w:val="000000" w:themeColor="text1"/>
                          <w:szCs w:val="24"/>
                        </w:rPr>
                      </w:pPr>
                      <w:r>
                        <w:rPr>
                          <w:rFonts w:cstheme="minorHAnsi"/>
                          <w:color w:val="000000" w:themeColor="text1"/>
                          <w:szCs w:val="24"/>
                        </w:rPr>
                        <w:t>Použití: Na rychlé ruční řezání a krácení pórobetonových a pálených tvárnic.</w:t>
                      </w:r>
                    </w:p>
                  </w:txbxContent>
                </v:textbox>
                <w10:wrap anchorx="margin"/>
              </v:roundrect>
            </w:pict>
          </mc:Fallback>
        </mc:AlternateContent>
      </w:r>
      <w:r w:rsidRPr="00A42A46">
        <w:rPr>
          <w:rFonts w:asciiTheme="minorHAnsi" w:hAnsiTheme="minorHAnsi"/>
          <w:noProof/>
          <w:szCs w:val="24"/>
        </w:rPr>
        <w:drawing>
          <wp:inline distT="0" distB="0" distL="0" distR="0" wp14:anchorId="500F796E" wp14:editId="7CB26146">
            <wp:extent cx="1867535" cy="1371853"/>
            <wp:effectExtent l="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69123" cy="1373019"/>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10464" behindDoc="0" locked="0" layoutInCell="1" allowOverlap="1" wp14:anchorId="624AC558" wp14:editId="6981B82D">
                <wp:simplePos x="0" y="0"/>
                <wp:positionH relativeFrom="margin">
                  <wp:align>left</wp:align>
                </wp:positionH>
                <wp:positionV relativeFrom="paragraph">
                  <wp:posOffset>21970</wp:posOffset>
                </wp:positionV>
                <wp:extent cx="3597275" cy="1377315"/>
                <wp:effectExtent l="0" t="0" r="22225" b="13335"/>
                <wp:wrapNone/>
                <wp:docPr id="76" name="Obdélník: se zakulacenými rohy 76"/>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sidRPr="00FF7A79">
                              <w:rPr>
                                <w:rFonts w:ascii="Broadway" w:hAnsi="Broadway"/>
                                <w:color w:val="000000" w:themeColor="text1"/>
                                <w:szCs w:val="24"/>
                              </w:rPr>
                              <w:t>Box na ná</w:t>
                            </w:r>
                            <w:r w:rsidRPr="00FF7A79">
                              <w:rPr>
                                <w:rFonts w:ascii="Cambria" w:hAnsi="Cambria" w:cs="Cambria"/>
                                <w:color w:val="000000" w:themeColor="text1"/>
                                <w:szCs w:val="24"/>
                              </w:rPr>
                              <w:t>ř</w:t>
                            </w:r>
                            <w:r w:rsidRPr="00FF7A79">
                              <w:rPr>
                                <w:rFonts w:ascii="Broadway" w:hAnsi="Broadway"/>
                                <w:color w:val="000000" w:themeColor="text1"/>
                                <w:szCs w:val="24"/>
                              </w:rPr>
                              <w:t>ad</w:t>
                            </w:r>
                            <w:r w:rsidRPr="00FF7A79">
                              <w:rPr>
                                <w:rFonts w:ascii="Broadway" w:hAnsi="Broadway" w:cs="Broadway"/>
                                <w:color w:val="000000" w:themeColor="text1"/>
                                <w:szCs w:val="24"/>
                              </w:rPr>
                              <w:t>í</w:t>
                            </w:r>
                            <w:r>
                              <w:rPr>
                                <w:color w:val="000000" w:themeColor="text1"/>
                                <w:szCs w:val="24"/>
                              </w:rPr>
                              <w:t xml:space="preserve"> (Bedna)</w:t>
                            </w:r>
                          </w:p>
                          <w:p w:rsidR="00A55D7D" w:rsidRPr="00FF7A79" w:rsidRDefault="00A55D7D" w:rsidP="008840D3">
                            <w:pPr>
                              <w:ind w:firstLine="0"/>
                              <w:jc w:val="both"/>
                              <w:rPr>
                                <w:color w:val="000000" w:themeColor="text1"/>
                                <w:szCs w:val="24"/>
                              </w:rPr>
                            </w:pPr>
                            <w:r>
                              <w:rPr>
                                <w:color w:val="000000" w:themeColor="text1"/>
                                <w:szCs w:val="24"/>
                              </w:rPr>
                              <w:t>Použití: Pro uskladnění menšího stavebního nářadí jako jsou například kladívka, kleště, klíče šroubováky, vrtáky, tužky, brýle, brusky, vrtačky apod.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24AC558" id="Obdélník: se zakulacenými rohy 76" o:spid="_x0000_s1076" style="position:absolute;left:0;text-align:left;margin-left:0;margin-top:1.75pt;width:283.25pt;height:108.45pt;z-index:2517104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" fillcolor="#fff2cc" strokecolor="#bf9000" strokeweight="1pt">
                <v:stroke joinstyle="miter"/>
                <v:textbox>
                  <w:txbxContent>
                    <w:p w:rsidR="00A55D7D" w:rsidRDefault="00A55D7D" w:rsidP="00A42A46">
                      <w:pPr>
                        <w:jc w:val="center"/>
                        <w:rPr>
                          <w:color w:val="000000" w:themeColor="text1"/>
                          <w:szCs w:val="24"/>
                        </w:rPr>
                      </w:pPr>
                      <w:r w:rsidRPr="00FF7A79">
                        <w:rPr>
                          <w:rFonts w:ascii="Broadway" w:hAnsi="Broadway"/>
                          <w:color w:val="000000" w:themeColor="text1"/>
                          <w:szCs w:val="24"/>
                        </w:rPr>
                        <w:t>Box na ná</w:t>
                      </w:r>
                      <w:r w:rsidRPr="00FF7A79">
                        <w:rPr>
                          <w:rFonts w:ascii="Cambria" w:hAnsi="Cambria" w:cs="Cambria"/>
                          <w:color w:val="000000" w:themeColor="text1"/>
                          <w:szCs w:val="24"/>
                        </w:rPr>
                        <w:t>ř</w:t>
                      </w:r>
                      <w:r w:rsidRPr="00FF7A79">
                        <w:rPr>
                          <w:rFonts w:ascii="Broadway" w:hAnsi="Broadway"/>
                          <w:color w:val="000000" w:themeColor="text1"/>
                          <w:szCs w:val="24"/>
                        </w:rPr>
                        <w:t>ad</w:t>
                      </w:r>
                      <w:r w:rsidRPr="00FF7A79">
                        <w:rPr>
                          <w:rFonts w:ascii="Broadway" w:hAnsi="Broadway" w:cs="Broadway"/>
                          <w:color w:val="000000" w:themeColor="text1"/>
                          <w:szCs w:val="24"/>
                        </w:rPr>
                        <w:t>í</w:t>
                      </w:r>
                      <w:r>
                        <w:rPr>
                          <w:color w:val="000000" w:themeColor="text1"/>
                          <w:szCs w:val="24"/>
                        </w:rPr>
                        <w:t xml:space="preserve"> (Bedna)</w:t>
                      </w:r>
                    </w:p>
                    <w:p w:rsidR="00A55D7D" w:rsidRPr="00FF7A79" w:rsidRDefault="00A55D7D" w:rsidP="008840D3">
                      <w:pPr>
                        <w:ind w:firstLine="0"/>
                        <w:jc w:val="both"/>
                        <w:rPr>
                          <w:color w:val="000000" w:themeColor="text1"/>
                          <w:szCs w:val="24"/>
                        </w:rPr>
                      </w:pPr>
                      <w:r>
                        <w:rPr>
                          <w:color w:val="000000" w:themeColor="text1"/>
                          <w:szCs w:val="24"/>
                        </w:rPr>
                        <w:t>Použití: Pro uskladnění menšího stavebního nářadí jako jsou například kladívka, kleště, klíče šroubováky, vrtáky, tužky, brýle, brusky, vrtačky apod.</w:t>
                      </w:r>
                    </w:p>
                  </w:txbxContent>
                </v:textbox>
                <w10:wrap anchorx="margin"/>
              </v:roundrect>
            </w:pict>
          </mc:Fallback>
        </mc:AlternateContent>
      </w:r>
      <w:r w:rsidRPr="00A42A46">
        <w:rPr>
          <w:rFonts w:asciiTheme="minorHAnsi" w:hAnsiTheme="minorHAnsi"/>
          <w:noProof/>
          <w:szCs w:val="24"/>
        </w:rPr>
        <w:drawing>
          <wp:inline distT="0" distB="0" distL="0" distR="0" wp14:anchorId="3083962D" wp14:editId="4325118B">
            <wp:extent cx="1867525" cy="1400175"/>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74723" cy="1405572"/>
                    </a:xfrm>
                    <a:prstGeom prst="rect">
                      <a:avLst/>
                    </a:prstGeom>
                    <a:noFill/>
                    <a:ln>
                      <a:noFill/>
                    </a:ln>
                  </pic:spPr>
                </pic:pic>
              </a:graphicData>
            </a:graphic>
          </wp:inline>
        </w:drawing>
      </w:r>
    </w:p>
    <w:p w:rsidR="00A42A46" w:rsidRPr="00A42A46" w:rsidRDefault="00A42A46" w:rsidP="00A42A46">
      <w:pPr>
        <w:spacing w:after="160" w:line="259" w:lineRule="auto"/>
        <w:ind w:firstLine="0"/>
        <w:jc w:val="right"/>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11488" behindDoc="0" locked="0" layoutInCell="1" allowOverlap="1" wp14:anchorId="001EC922" wp14:editId="3816C357">
                <wp:simplePos x="0" y="0"/>
                <wp:positionH relativeFrom="margin">
                  <wp:align>right</wp:align>
                </wp:positionH>
                <wp:positionV relativeFrom="paragraph">
                  <wp:posOffset>481264</wp:posOffset>
                </wp:positionV>
                <wp:extent cx="3597275" cy="1377315"/>
                <wp:effectExtent l="0" t="0" r="22225" b="13335"/>
                <wp:wrapNone/>
                <wp:docPr id="77" name="Obdélník: se zakulacenými rohy 77"/>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FF7A79" w:rsidRDefault="00A55D7D" w:rsidP="00A42A46">
                            <w:pPr>
                              <w:jc w:val="center"/>
                              <w:rPr>
                                <w:rFonts w:ascii="Broadway" w:hAnsi="Broadway"/>
                                <w:color w:val="000000" w:themeColor="text1"/>
                                <w:szCs w:val="24"/>
                              </w:rPr>
                            </w:pPr>
                            <w:r w:rsidRPr="00FF7A79">
                              <w:rPr>
                                <w:rFonts w:ascii="Broadway" w:hAnsi="Broadway"/>
                                <w:color w:val="000000" w:themeColor="text1"/>
                                <w:szCs w:val="24"/>
                              </w:rPr>
                              <w:t>Stavební míchadlo</w:t>
                            </w:r>
                          </w:p>
                          <w:p w:rsidR="00A55D7D" w:rsidRPr="00FF7A79" w:rsidRDefault="00A55D7D" w:rsidP="008840D3">
                            <w:pPr>
                              <w:ind w:firstLine="0"/>
                              <w:jc w:val="both"/>
                              <w:rPr>
                                <w:color w:val="000000" w:themeColor="text1"/>
                                <w:szCs w:val="24"/>
                              </w:rPr>
                            </w:pPr>
                            <w:r>
                              <w:rPr>
                                <w:color w:val="000000" w:themeColor="text1"/>
                                <w:szCs w:val="24"/>
                              </w:rPr>
                              <w:t>Použití: K rovnoměrnému promíchání stavebních lepidel, štukových hmot a menšího množství malt a betonů.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01EC922" id="Obdélník: se zakulacenými rohy 77" o:spid="_x0000_s1077" style="position:absolute;margin-left:232.05pt;margin-top:37.9pt;width:283.25pt;height:108.45pt;z-index:2517114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" fillcolor="#fff2cc" strokecolor="#bf9000" strokeweight="1pt">
                <v:stroke joinstyle="miter"/>
                <v:textbox>
                  <w:txbxContent>
                    <w:p w:rsidR="00A55D7D" w:rsidRPr="00FF7A79" w:rsidRDefault="00A55D7D" w:rsidP="00A42A46">
                      <w:pPr>
                        <w:jc w:val="center"/>
                        <w:rPr>
                          <w:rFonts w:ascii="Broadway" w:hAnsi="Broadway"/>
                          <w:color w:val="000000" w:themeColor="text1"/>
                          <w:szCs w:val="24"/>
                        </w:rPr>
                      </w:pPr>
                      <w:r w:rsidRPr="00FF7A79">
                        <w:rPr>
                          <w:rFonts w:ascii="Broadway" w:hAnsi="Broadway"/>
                          <w:color w:val="000000" w:themeColor="text1"/>
                          <w:szCs w:val="24"/>
                        </w:rPr>
                        <w:t>Stavební míchadlo</w:t>
                      </w:r>
                    </w:p>
                    <w:p w:rsidR="00A55D7D" w:rsidRPr="00FF7A79" w:rsidRDefault="00A55D7D" w:rsidP="008840D3">
                      <w:pPr>
                        <w:ind w:firstLine="0"/>
                        <w:jc w:val="both"/>
                        <w:rPr>
                          <w:color w:val="000000" w:themeColor="text1"/>
                          <w:szCs w:val="24"/>
                        </w:rPr>
                      </w:pPr>
                      <w:r>
                        <w:rPr>
                          <w:color w:val="000000" w:themeColor="text1"/>
                          <w:szCs w:val="24"/>
                        </w:rPr>
                        <w:t>Použití: K rovnoměrnému promíchání stavebních lepidel, štukových hmot a menšího množství malt a betonů.</w:t>
                      </w:r>
                    </w:p>
                  </w:txbxContent>
                </v:textbox>
                <w10:wrap anchorx="margin"/>
              </v:roundrect>
            </w:pict>
          </mc:Fallback>
        </mc:AlternateContent>
      </w:r>
      <w:r w:rsidRPr="00A42A46">
        <w:rPr>
          <w:rFonts w:asciiTheme="minorHAnsi" w:hAnsiTheme="minorHAnsi"/>
          <w:noProof/>
          <w:szCs w:val="24"/>
        </w:rPr>
        <w:drawing>
          <wp:inline distT="0" distB="0" distL="0" distR="0" wp14:anchorId="5C50BDF7" wp14:editId="2094A165">
            <wp:extent cx="1885950" cy="2516009"/>
            <wp:effectExtent l="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94912" cy="2527966"/>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12512" behindDoc="0" locked="0" layoutInCell="1" allowOverlap="1" wp14:anchorId="0100726B" wp14:editId="0932145E">
                <wp:simplePos x="0" y="0"/>
                <wp:positionH relativeFrom="margin">
                  <wp:posOffset>0</wp:posOffset>
                </wp:positionH>
                <wp:positionV relativeFrom="paragraph">
                  <wp:posOffset>0</wp:posOffset>
                </wp:positionV>
                <wp:extent cx="3597275" cy="1377315"/>
                <wp:effectExtent l="0" t="0" r="22225" b="13335"/>
                <wp:wrapNone/>
                <wp:docPr id="78" name="Obdélník: se zakulacenými rohy 78"/>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rFonts w:ascii="Broadway" w:hAnsi="Broadway"/>
                                <w:color w:val="000000" w:themeColor="text1"/>
                                <w:szCs w:val="24"/>
                              </w:rPr>
                            </w:pPr>
                            <w:r>
                              <w:rPr>
                                <w:rFonts w:ascii="Broadway" w:hAnsi="Broadway"/>
                                <w:color w:val="000000" w:themeColor="text1"/>
                                <w:szCs w:val="24"/>
                              </w:rPr>
                              <w:t>Vrtací a sekací kladivo</w:t>
                            </w:r>
                          </w:p>
                          <w:p w:rsidR="00A55D7D" w:rsidRPr="00FF7A79" w:rsidRDefault="00A55D7D" w:rsidP="008840D3">
                            <w:pPr>
                              <w:ind w:firstLine="0"/>
                              <w:jc w:val="both"/>
                              <w:rPr>
                                <w:rFonts w:cstheme="minorHAnsi"/>
                                <w:color w:val="000000" w:themeColor="text1"/>
                                <w:szCs w:val="24"/>
                              </w:rPr>
                            </w:pPr>
                            <w:r>
                              <w:rPr>
                                <w:rFonts w:cstheme="minorHAnsi"/>
                                <w:color w:val="000000" w:themeColor="text1"/>
                                <w:szCs w:val="24"/>
                              </w:rPr>
                              <w:t>Použití: Vrtání do zdiva a do betonu. Osekávání omítek a obkladů. Sekání drážek pro rozvody instalací.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100726B" id="Obdélník: se zakulacenými rohy 78" o:spid="_x0000_s1078" style="position:absolute;left:0;text-align:left;margin-left:0;margin-top:0;width:283.25pt;height:108.45pt;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" fillcolor="#fff2cc" strokecolor="#bf9000" strokeweight="1pt">
                <v:stroke joinstyle="miter"/>
                <v:textbox>
                  <w:txbxContent>
                    <w:p w:rsidR="00A55D7D" w:rsidRDefault="00A55D7D" w:rsidP="00A42A46">
                      <w:pPr>
                        <w:jc w:val="center"/>
                        <w:rPr>
                          <w:rFonts w:ascii="Broadway" w:hAnsi="Broadway"/>
                          <w:color w:val="000000" w:themeColor="text1"/>
                          <w:szCs w:val="24"/>
                        </w:rPr>
                      </w:pPr>
                      <w:r>
                        <w:rPr>
                          <w:rFonts w:ascii="Broadway" w:hAnsi="Broadway"/>
                          <w:color w:val="000000" w:themeColor="text1"/>
                          <w:szCs w:val="24"/>
                        </w:rPr>
                        <w:t>Vrtací a sekací kladivo</w:t>
                      </w:r>
                    </w:p>
                    <w:p w:rsidR="00A55D7D" w:rsidRPr="00FF7A79" w:rsidRDefault="00A55D7D" w:rsidP="008840D3">
                      <w:pPr>
                        <w:ind w:firstLine="0"/>
                        <w:jc w:val="both"/>
                        <w:rPr>
                          <w:rFonts w:cstheme="minorHAnsi"/>
                          <w:color w:val="000000" w:themeColor="text1"/>
                          <w:szCs w:val="24"/>
                        </w:rPr>
                      </w:pPr>
                      <w:r>
                        <w:rPr>
                          <w:rFonts w:cstheme="minorHAnsi"/>
                          <w:color w:val="000000" w:themeColor="text1"/>
                          <w:szCs w:val="24"/>
                        </w:rPr>
                        <w:t>Použití: Vrtání do zdiva a do betonu. Osekávání omítek a obkladů. Sekání drážek pro rozvody instalací.</w:t>
                      </w:r>
                    </w:p>
                  </w:txbxContent>
                </v:textbox>
                <w10:wrap anchorx="margin"/>
              </v:roundrect>
            </w:pict>
          </mc:Fallback>
        </mc:AlternateContent>
      </w:r>
      <w:r w:rsidRPr="00A42A46">
        <w:rPr>
          <w:rFonts w:asciiTheme="minorHAnsi" w:hAnsiTheme="minorHAnsi"/>
          <w:noProof/>
          <w:szCs w:val="24"/>
        </w:rPr>
        <w:drawing>
          <wp:inline distT="0" distB="0" distL="0" distR="0" wp14:anchorId="6144150B" wp14:editId="0BE82380">
            <wp:extent cx="1865590" cy="1400175"/>
            <wp:effectExtent l="0" t="0" r="1905"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81101" cy="1411816"/>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714560" behindDoc="0" locked="0" layoutInCell="1" allowOverlap="1" wp14:anchorId="63A68EDC" wp14:editId="07C371F4">
                <wp:simplePos x="0" y="0"/>
                <wp:positionH relativeFrom="margin">
                  <wp:align>right</wp:align>
                </wp:positionH>
                <wp:positionV relativeFrom="paragraph">
                  <wp:posOffset>19685</wp:posOffset>
                </wp:positionV>
                <wp:extent cx="3597275" cy="1377315"/>
                <wp:effectExtent l="0" t="0" r="22225" b="13335"/>
                <wp:wrapNone/>
                <wp:docPr id="79" name="Obdélník: se zakulacenými rohy 79"/>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CC0077" w:rsidRDefault="00A55D7D" w:rsidP="00A42A46">
                            <w:pPr>
                              <w:jc w:val="center"/>
                              <w:rPr>
                                <w:rFonts w:ascii="Calibri" w:hAnsi="Calibri" w:cs="Calibri"/>
                                <w:color w:val="000000" w:themeColor="text1"/>
                                <w:szCs w:val="24"/>
                              </w:rPr>
                            </w:pPr>
                            <w:r w:rsidRPr="00FF7A79">
                              <w:rPr>
                                <w:rFonts w:ascii="Broadway" w:hAnsi="Broadway"/>
                                <w:color w:val="000000" w:themeColor="text1"/>
                                <w:szCs w:val="24"/>
                              </w:rPr>
                              <w:t>Vrta</w:t>
                            </w:r>
                            <w:r w:rsidRPr="00FF7A79">
                              <w:rPr>
                                <w:rFonts w:ascii="Cambria" w:hAnsi="Cambria" w:cs="Cambria"/>
                                <w:color w:val="000000" w:themeColor="text1"/>
                                <w:szCs w:val="24"/>
                              </w:rPr>
                              <w:t>č</w:t>
                            </w:r>
                            <w:r w:rsidRPr="00FF7A79">
                              <w:rPr>
                                <w:rFonts w:ascii="Broadway" w:hAnsi="Broadway"/>
                                <w:color w:val="000000" w:themeColor="text1"/>
                                <w:szCs w:val="24"/>
                              </w:rPr>
                              <w:t xml:space="preserve">ka </w:t>
                            </w:r>
                            <w:r w:rsidRPr="00CC0077">
                              <w:rPr>
                                <w:rFonts w:ascii="Broadway" w:hAnsi="Broadway"/>
                                <w:color w:val="000000" w:themeColor="text1"/>
                                <w:szCs w:val="24"/>
                              </w:rPr>
                              <w:t>p</w:t>
                            </w:r>
                            <w:r w:rsidRPr="00CC0077">
                              <w:rPr>
                                <w:rFonts w:ascii="Cambria" w:hAnsi="Cambria" w:cs="Cambria"/>
                                <w:b/>
                                <w:color w:val="000000" w:themeColor="text1"/>
                                <w:szCs w:val="24"/>
                              </w:rPr>
                              <w:t>ř</w:t>
                            </w:r>
                            <w:r w:rsidRPr="00CC0077">
                              <w:rPr>
                                <w:rFonts w:ascii="Broadway" w:hAnsi="Broadway" w:cs="Broadway"/>
                                <w:color w:val="000000" w:themeColor="text1"/>
                                <w:szCs w:val="24"/>
                              </w:rPr>
                              <w:t>í</w:t>
                            </w:r>
                            <w:r w:rsidRPr="00CC0077">
                              <w:rPr>
                                <w:rFonts w:ascii="Broadway" w:hAnsi="Broadway" w:cs="Calibri"/>
                                <w:color w:val="000000" w:themeColor="text1"/>
                                <w:szCs w:val="24"/>
                              </w:rPr>
                              <w:t>klepov</w:t>
                            </w:r>
                            <w:r w:rsidRPr="00CC0077">
                              <w:rPr>
                                <w:rFonts w:ascii="Broadway" w:hAnsi="Broadway" w:cs="Broadway"/>
                                <w:color w:val="000000" w:themeColor="text1"/>
                                <w:szCs w:val="24"/>
                              </w:rPr>
                              <w:t>á</w:t>
                            </w:r>
                          </w:p>
                          <w:p w:rsidR="00A55D7D" w:rsidRPr="00FF7A79" w:rsidRDefault="00A55D7D" w:rsidP="008840D3">
                            <w:pPr>
                              <w:ind w:firstLine="0"/>
                              <w:jc w:val="both"/>
                              <w:rPr>
                                <w:color w:val="000000" w:themeColor="text1"/>
                                <w:szCs w:val="24"/>
                              </w:rPr>
                            </w:pPr>
                            <w:r>
                              <w:rPr>
                                <w:color w:val="000000" w:themeColor="text1"/>
                                <w:szCs w:val="24"/>
                              </w:rPr>
                              <w:t xml:space="preserve">Použití: Vrtání do zdiva, betonu, kovu, dřeva a k míchání nátěrových barev.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3A68EDC" id="Obdélník: se zakulacenými rohy 79" o:spid="_x0000_s1079" style="position:absolute;margin-left:232.05pt;margin-top:1.55pt;width:283.25pt;height:108.45pt;z-index:2517145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" fillcolor="#fff2cc" strokecolor="#bf9000" strokeweight="1pt">
                <v:stroke joinstyle="miter"/>
                <v:textbox>
                  <w:txbxContent>
                    <w:p w:rsidR="00A55D7D" w:rsidRPr="00CC0077" w:rsidRDefault="00A55D7D" w:rsidP="00A42A46">
                      <w:pPr>
                        <w:jc w:val="center"/>
                        <w:rPr>
                          <w:rFonts w:ascii="Calibri" w:hAnsi="Calibri" w:cs="Calibri"/>
                          <w:color w:val="000000" w:themeColor="text1"/>
                          <w:szCs w:val="24"/>
                        </w:rPr>
                      </w:pPr>
                      <w:r w:rsidRPr="00FF7A79">
                        <w:rPr>
                          <w:rFonts w:ascii="Broadway" w:hAnsi="Broadway"/>
                          <w:color w:val="000000" w:themeColor="text1"/>
                          <w:szCs w:val="24"/>
                        </w:rPr>
                        <w:t>Vrta</w:t>
                      </w:r>
                      <w:r w:rsidRPr="00FF7A79">
                        <w:rPr>
                          <w:rFonts w:ascii="Cambria" w:hAnsi="Cambria" w:cs="Cambria"/>
                          <w:color w:val="000000" w:themeColor="text1"/>
                          <w:szCs w:val="24"/>
                        </w:rPr>
                        <w:t>č</w:t>
                      </w:r>
                      <w:r w:rsidRPr="00FF7A79">
                        <w:rPr>
                          <w:rFonts w:ascii="Broadway" w:hAnsi="Broadway"/>
                          <w:color w:val="000000" w:themeColor="text1"/>
                          <w:szCs w:val="24"/>
                        </w:rPr>
                        <w:t xml:space="preserve">ka </w:t>
                      </w:r>
                      <w:r w:rsidRPr="00CC0077">
                        <w:rPr>
                          <w:rFonts w:ascii="Broadway" w:hAnsi="Broadway"/>
                          <w:color w:val="000000" w:themeColor="text1"/>
                          <w:szCs w:val="24"/>
                        </w:rPr>
                        <w:t>p</w:t>
                      </w:r>
                      <w:r w:rsidRPr="00CC0077">
                        <w:rPr>
                          <w:rFonts w:ascii="Cambria" w:hAnsi="Cambria" w:cs="Cambria"/>
                          <w:b/>
                          <w:color w:val="000000" w:themeColor="text1"/>
                          <w:szCs w:val="24"/>
                        </w:rPr>
                        <w:t>ř</w:t>
                      </w:r>
                      <w:r w:rsidRPr="00CC0077">
                        <w:rPr>
                          <w:rFonts w:ascii="Broadway" w:hAnsi="Broadway" w:cs="Broadway"/>
                          <w:color w:val="000000" w:themeColor="text1"/>
                          <w:szCs w:val="24"/>
                        </w:rPr>
                        <w:t>í</w:t>
                      </w:r>
                      <w:r w:rsidRPr="00CC0077">
                        <w:rPr>
                          <w:rFonts w:ascii="Broadway" w:hAnsi="Broadway" w:cs="Calibri"/>
                          <w:color w:val="000000" w:themeColor="text1"/>
                          <w:szCs w:val="24"/>
                        </w:rPr>
                        <w:t>klepov</w:t>
                      </w:r>
                      <w:r w:rsidRPr="00CC0077">
                        <w:rPr>
                          <w:rFonts w:ascii="Broadway" w:hAnsi="Broadway" w:cs="Broadway"/>
                          <w:color w:val="000000" w:themeColor="text1"/>
                          <w:szCs w:val="24"/>
                        </w:rPr>
                        <w:t>á</w:t>
                      </w:r>
                    </w:p>
                    <w:p w:rsidR="00A55D7D" w:rsidRPr="00FF7A79" w:rsidRDefault="00A55D7D" w:rsidP="008840D3">
                      <w:pPr>
                        <w:ind w:firstLine="0"/>
                        <w:jc w:val="both"/>
                        <w:rPr>
                          <w:color w:val="000000" w:themeColor="text1"/>
                          <w:szCs w:val="24"/>
                        </w:rPr>
                      </w:pPr>
                      <w:r>
                        <w:rPr>
                          <w:color w:val="000000" w:themeColor="text1"/>
                          <w:szCs w:val="24"/>
                        </w:rPr>
                        <w:t xml:space="preserve">Použití: Vrtání do zdiva, betonu, kovu, dřeva a k míchání nátěrových barev. </w:t>
                      </w:r>
                    </w:p>
                  </w:txbxContent>
                </v:textbox>
                <w10:wrap anchorx="margin"/>
              </v:roundrect>
            </w:pict>
          </mc:Fallback>
        </mc:AlternateContent>
      </w:r>
      <w:r w:rsidRPr="00A42A46">
        <w:rPr>
          <w:rFonts w:asciiTheme="minorHAnsi" w:hAnsiTheme="minorHAnsi"/>
          <w:noProof/>
          <w:szCs w:val="24"/>
        </w:rPr>
        <w:drawing>
          <wp:inline distT="0" distB="0" distL="0" distR="0" wp14:anchorId="6FF763EC" wp14:editId="00C13D1D">
            <wp:extent cx="1864995" cy="1397574"/>
            <wp:effectExtent l="0" t="0" r="1905"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85557" cy="1412982"/>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13536" behindDoc="0" locked="0" layoutInCell="1" allowOverlap="1" wp14:anchorId="10523610" wp14:editId="3CF0C3F4">
                <wp:simplePos x="0" y="0"/>
                <wp:positionH relativeFrom="margin">
                  <wp:posOffset>0</wp:posOffset>
                </wp:positionH>
                <wp:positionV relativeFrom="paragraph">
                  <wp:posOffset>0</wp:posOffset>
                </wp:positionV>
                <wp:extent cx="3597275" cy="1377315"/>
                <wp:effectExtent l="0" t="0" r="22225" b="13335"/>
                <wp:wrapNone/>
                <wp:docPr id="80" name="Obdélník: se zakulacenými rohy 80"/>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FF7A79" w:rsidRDefault="00A55D7D" w:rsidP="00A42A46">
                            <w:pPr>
                              <w:jc w:val="center"/>
                              <w:rPr>
                                <w:rFonts w:ascii="Broadway" w:hAnsi="Broadway"/>
                                <w:color w:val="000000" w:themeColor="text1"/>
                                <w:szCs w:val="24"/>
                              </w:rPr>
                            </w:pPr>
                            <w:r w:rsidRPr="00FF7A79">
                              <w:rPr>
                                <w:rFonts w:ascii="Broadway" w:hAnsi="Broadway"/>
                                <w:color w:val="000000" w:themeColor="text1"/>
                                <w:szCs w:val="24"/>
                              </w:rPr>
                              <w:t>Aku vrta</w:t>
                            </w:r>
                            <w:r w:rsidRPr="00FF7A79">
                              <w:rPr>
                                <w:rFonts w:ascii="Cambria" w:hAnsi="Cambria" w:cs="Cambria"/>
                                <w:color w:val="000000" w:themeColor="text1"/>
                                <w:szCs w:val="24"/>
                              </w:rPr>
                              <w:t>č</w:t>
                            </w:r>
                            <w:r w:rsidRPr="00FF7A79">
                              <w:rPr>
                                <w:rFonts w:ascii="Broadway" w:hAnsi="Broadway"/>
                                <w:color w:val="000000" w:themeColor="text1"/>
                                <w:szCs w:val="24"/>
                              </w:rPr>
                              <w:t>ka</w:t>
                            </w:r>
                          </w:p>
                          <w:p w:rsidR="00A55D7D" w:rsidRPr="00FF7A79" w:rsidRDefault="00A55D7D" w:rsidP="008840D3">
                            <w:pPr>
                              <w:ind w:firstLine="0"/>
                              <w:jc w:val="both"/>
                              <w:rPr>
                                <w:color w:val="000000" w:themeColor="text1"/>
                                <w:szCs w:val="24"/>
                              </w:rPr>
                            </w:pPr>
                            <w:r>
                              <w:rPr>
                                <w:color w:val="000000" w:themeColor="text1"/>
                                <w:szCs w:val="24"/>
                              </w:rPr>
                              <w:t>Použití: Vrtání do dřeva, zdiva, keramiky. Při montáží sádrokartonového systému a všude tam, kde je potřeba něco přišroubovat a navrtat.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0523610" id="Obdélník: se zakulacenými rohy 80" o:spid="_x0000_s1080" style="position:absolute;left:0;text-align:left;margin-left:0;margin-top:0;width:283.25pt;height:108.45pt;z-index:251713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" fillcolor="#fff2cc" strokecolor="#bf9000" strokeweight="1pt">
                <v:stroke joinstyle="miter"/>
                <v:textbox>
                  <w:txbxContent>
                    <w:p w:rsidR="00A55D7D" w:rsidRPr="00FF7A79" w:rsidRDefault="00A55D7D" w:rsidP="00A42A46">
                      <w:pPr>
                        <w:jc w:val="center"/>
                        <w:rPr>
                          <w:rFonts w:ascii="Broadway" w:hAnsi="Broadway"/>
                          <w:color w:val="000000" w:themeColor="text1"/>
                          <w:szCs w:val="24"/>
                        </w:rPr>
                      </w:pPr>
                      <w:r w:rsidRPr="00FF7A79">
                        <w:rPr>
                          <w:rFonts w:ascii="Broadway" w:hAnsi="Broadway"/>
                          <w:color w:val="000000" w:themeColor="text1"/>
                          <w:szCs w:val="24"/>
                        </w:rPr>
                        <w:t>Aku vrta</w:t>
                      </w:r>
                      <w:r w:rsidRPr="00FF7A79">
                        <w:rPr>
                          <w:rFonts w:ascii="Cambria" w:hAnsi="Cambria" w:cs="Cambria"/>
                          <w:color w:val="000000" w:themeColor="text1"/>
                          <w:szCs w:val="24"/>
                        </w:rPr>
                        <w:t>č</w:t>
                      </w:r>
                      <w:r w:rsidRPr="00FF7A79">
                        <w:rPr>
                          <w:rFonts w:ascii="Broadway" w:hAnsi="Broadway"/>
                          <w:color w:val="000000" w:themeColor="text1"/>
                          <w:szCs w:val="24"/>
                        </w:rPr>
                        <w:t>ka</w:t>
                      </w:r>
                    </w:p>
                    <w:p w:rsidR="00A55D7D" w:rsidRPr="00FF7A79" w:rsidRDefault="00A55D7D" w:rsidP="008840D3">
                      <w:pPr>
                        <w:ind w:firstLine="0"/>
                        <w:jc w:val="both"/>
                        <w:rPr>
                          <w:color w:val="000000" w:themeColor="text1"/>
                          <w:szCs w:val="24"/>
                        </w:rPr>
                      </w:pPr>
                      <w:r>
                        <w:rPr>
                          <w:color w:val="000000" w:themeColor="text1"/>
                          <w:szCs w:val="24"/>
                        </w:rPr>
                        <w:t>Použití: Vrtání do dřeva, zdiva, keramiky. Při montáží sádrokartonového systému a všude tam, kde je potřeba něco přišroubovat a navrtat.</w:t>
                      </w:r>
                    </w:p>
                  </w:txbxContent>
                </v:textbox>
                <w10:wrap anchorx="margin"/>
              </v:roundrect>
            </w:pict>
          </mc:Fallback>
        </mc:AlternateContent>
      </w:r>
      <w:r w:rsidRPr="00A42A46">
        <w:rPr>
          <w:rFonts w:asciiTheme="minorHAnsi" w:hAnsiTheme="minorHAnsi"/>
          <w:noProof/>
          <w:szCs w:val="24"/>
        </w:rPr>
        <w:drawing>
          <wp:inline distT="0" distB="0" distL="0" distR="0" wp14:anchorId="7B9A3932" wp14:editId="66913BAE">
            <wp:extent cx="1865184" cy="1400175"/>
            <wp:effectExtent l="0" t="0" r="1905"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72044" cy="1405325"/>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noProof/>
          <w:szCs w:val="24"/>
        </w:rPr>
        <mc:AlternateContent>
          <mc:Choice Requires="wps">
            <w:drawing>
              <wp:anchor distT="0" distB="0" distL="114300" distR="114300" simplePos="0" relativeHeight="251747328" behindDoc="0" locked="0" layoutInCell="1" allowOverlap="1" wp14:anchorId="6CAB809D" wp14:editId="0A71F149">
                <wp:simplePos x="0" y="0"/>
                <wp:positionH relativeFrom="margin">
                  <wp:align>right</wp:align>
                </wp:positionH>
                <wp:positionV relativeFrom="paragraph">
                  <wp:posOffset>20955</wp:posOffset>
                </wp:positionV>
                <wp:extent cx="3597275" cy="1377315"/>
                <wp:effectExtent l="0" t="0" r="22225" b="13335"/>
                <wp:wrapNone/>
                <wp:docPr id="164" name="Obdélník: se zakulacenými rohy 164"/>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sidRPr="00FF7A79">
                              <w:rPr>
                                <w:rFonts w:ascii="Broadway" w:hAnsi="Broadway"/>
                                <w:color w:val="000000" w:themeColor="text1"/>
                                <w:szCs w:val="24"/>
                              </w:rPr>
                              <w:t>Úhlová bruska 230 mm</w:t>
                            </w:r>
                            <w:r>
                              <w:rPr>
                                <w:color w:val="000000" w:themeColor="text1"/>
                                <w:szCs w:val="24"/>
                              </w:rPr>
                              <w:t xml:space="preserve"> (</w:t>
                            </w:r>
                            <w:proofErr w:type="spellStart"/>
                            <w:r>
                              <w:rPr>
                                <w:color w:val="000000" w:themeColor="text1"/>
                                <w:szCs w:val="24"/>
                              </w:rPr>
                              <w:t>Flexa</w:t>
                            </w:r>
                            <w:proofErr w:type="spellEnd"/>
                            <w:r>
                              <w:rPr>
                                <w:color w:val="000000" w:themeColor="text1"/>
                                <w:szCs w:val="24"/>
                              </w:rPr>
                              <w:t>)</w:t>
                            </w:r>
                          </w:p>
                          <w:p w:rsidR="00A55D7D" w:rsidRPr="00FF7A79" w:rsidRDefault="00A55D7D" w:rsidP="008840D3">
                            <w:pPr>
                              <w:ind w:firstLine="0"/>
                              <w:rPr>
                                <w:color w:val="000000" w:themeColor="text1"/>
                                <w:szCs w:val="24"/>
                              </w:rPr>
                            </w:pPr>
                            <w:r>
                              <w:rPr>
                                <w:color w:val="000000" w:themeColor="text1"/>
                                <w:szCs w:val="24"/>
                              </w:rPr>
                              <w:t>Použití: Dělení většího stavebního materiálu jako jsou obrubníky, zámková dlažba, ocelové nosníky apod.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CAB809D" id="Obdélník: se zakulacenými rohy 164" o:spid="_x0000_s1081" style="position:absolute;margin-left:232.05pt;margin-top:1.65pt;width:283.25pt;height:108.45pt;z-index:2517473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" fillcolor="#fff2cc" strokecolor="#bf9000" strokeweight="1pt">
                <v:stroke joinstyle="miter"/>
                <v:textbox>
                  <w:txbxContent>
                    <w:p w:rsidR="00A55D7D" w:rsidRDefault="00A55D7D" w:rsidP="00A42A46">
                      <w:pPr>
                        <w:jc w:val="center"/>
                        <w:rPr>
                          <w:color w:val="000000" w:themeColor="text1"/>
                          <w:szCs w:val="24"/>
                        </w:rPr>
                      </w:pPr>
                      <w:r w:rsidRPr="00FF7A79">
                        <w:rPr>
                          <w:rFonts w:ascii="Broadway" w:hAnsi="Broadway"/>
                          <w:color w:val="000000" w:themeColor="text1"/>
                          <w:szCs w:val="24"/>
                        </w:rPr>
                        <w:t>Úhlová bruska 230 mm</w:t>
                      </w:r>
                      <w:r>
                        <w:rPr>
                          <w:color w:val="000000" w:themeColor="text1"/>
                          <w:szCs w:val="24"/>
                        </w:rPr>
                        <w:t xml:space="preserve"> (</w:t>
                      </w:r>
                      <w:proofErr w:type="spellStart"/>
                      <w:r>
                        <w:rPr>
                          <w:color w:val="000000" w:themeColor="text1"/>
                          <w:szCs w:val="24"/>
                        </w:rPr>
                        <w:t>Flexa</w:t>
                      </w:r>
                      <w:proofErr w:type="spellEnd"/>
                      <w:r>
                        <w:rPr>
                          <w:color w:val="000000" w:themeColor="text1"/>
                          <w:szCs w:val="24"/>
                        </w:rPr>
                        <w:t>)</w:t>
                      </w:r>
                    </w:p>
                    <w:p w:rsidR="00A55D7D" w:rsidRPr="00FF7A79" w:rsidRDefault="00A55D7D" w:rsidP="008840D3">
                      <w:pPr>
                        <w:ind w:firstLine="0"/>
                        <w:rPr>
                          <w:color w:val="000000" w:themeColor="text1"/>
                          <w:szCs w:val="24"/>
                        </w:rPr>
                      </w:pPr>
                      <w:r>
                        <w:rPr>
                          <w:color w:val="000000" w:themeColor="text1"/>
                          <w:szCs w:val="24"/>
                        </w:rPr>
                        <w:t>Použití: Dělení většího stavebního materiálu jako jsou obrubníky, zámková dlažba, ocelové nosníky apod.</w:t>
                      </w:r>
                    </w:p>
                  </w:txbxContent>
                </v:textbox>
                <w10:wrap anchorx="margin"/>
              </v:roundrect>
            </w:pict>
          </mc:Fallback>
        </mc:AlternateContent>
      </w:r>
      <w:r w:rsidRPr="00A42A46">
        <w:rPr>
          <w:rFonts w:asciiTheme="minorHAnsi" w:hAnsiTheme="minorHAnsi"/>
          <w:noProof/>
          <w:sz w:val="22"/>
        </w:rPr>
        <w:drawing>
          <wp:inline distT="0" distB="0" distL="0" distR="0" wp14:anchorId="504246E0" wp14:editId="19A5D28C">
            <wp:extent cx="1878330" cy="1392555"/>
            <wp:effectExtent l="0" t="0" r="762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89796" cy="1401056"/>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jc w:val="right"/>
        <w:rPr>
          <w:rFonts w:asciiTheme="minorHAnsi" w:hAnsiTheme="minorHAnsi"/>
          <w:sz w:val="22"/>
        </w:rPr>
      </w:pPr>
      <w:r w:rsidRPr="00A42A46">
        <w:rPr>
          <w:rFonts w:asciiTheme="minorHAnsi" w:hAnsiTheme="minorHAnsi"/>
          <w:noProof/>
          <w:szCs w:val="24"/>
        </w:rPr>
        <mc:AlternateContent>
          <mc:Choice Requires="wps">
            <w:drawing>
              <wp:anchor distT="0" distB="0" distL="114300" distR="114300" simplePos="0" relativeHeight="251761664" behindDoc="0" locked="0" layoutInCell="1" allowOverlap="1" wp14:anchorId="098B102A" wp14:editId="36F7E3CA">
                <wp:simplePos x="0" y="0"/>
                <wp:positionH relativeFrom="margin">
                  <wp:posOffset>0</wp:posOffset>
                </wp:positionH>
                <wp:positionV relativeFrom="paragraph">
                  <wp:posOffset>-635</wp:posOffset>
                </wp:positionV>
                <wp:extent cx="3597275" cy="1377315"/>
                <wp:effectExtent l="0" t="0" r="22225" b="13335"/>
                <wp:wrapNone/>
                <wp:docPr id="42" name="Obdélník: se zakulacenými rohy 42"/>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sidRPr="00FF7A79">
                              <w:rPr>
                                <w:rFonts w:ascii="Broadway" w:hAnsi="Broadway"/>
                                <w:color w:val="000000" w:themeColor="text1"/>
                                <w:szCs w:val="24"/>
                              </w:rPr>
                              <w:t xml:space="preserve">Úhlová bruska </w:t>
                            </w:r>
                            <w:r>
                              <w:rPr>
                                <w:rFonts w:ascii="Broadway" w:hAnsi="Broadway"/>
                                <w:color w:val="000000" w:themeColor="text1"/>
                                <w:szCs w:val="24"/>
                              </w:rPr>
                              <w:t>125</w:t>
                            </w:r>
                            <w:r w:rsidRPr="00FF7A79">
                              <w:rPr>
                                <w:rFonts w:ascii="Broadway" w:hAnsi="Broadway"/>
                                <w:color w:val="000000" w:themeColor="text1"/>
                                <w:szCs w:val="24"/>
                              </w:rPr>
                              <w:t xml:space="preserve"> mm</w:t>
                            </w:r>
                            <w:r>
                              <w:rPr>
                                <w:color w:val="000000" w:themeColor="text1"/>
                                <w:szCs w:val="24"/>
                              </w:rPr>
                              <w:t xml:space="preserve"> (</w:t>
                            </w:r>
                            <w:proofErr w:type="spellStart"/>
                            <w:r>
                              <w:rPr>
                                <w:color w:val="000000" w:themeColor="text1"/>
                                <w:szCs w:val="24"/>
                              </w:rPr>
                              <w:t>Flexa</w:t>
                            </w:r>
                            <w:proofErr w:type="spellEnd"/>
                            <w:r>
                              <w:rPr>
                                <w:color w:val="000000" w:themeColor="text1"/>
                                <w:szCs w:val="24"/>
                              </w:rPr>
                              <w:t>)</w:t>
                            </w:r>
                          </w:p>
                          <w:p w:rsidR="00A55D7D" w:rsidRPr="00FF7A79" w:rsidRDefault="00A55D7D" w:rsidP="008840D3">
                            <w:pPr>
                              <w:spacing w:line="276" w:lineRule="auto"/>
                              <w:ind w:firstLine="0"/>
                              <w:jc w:val="both"/>
                              <w:rPr>
                                <w:color w:val="000000" w:themeColor="text1"/>
                                <w:szCs w:val="24"/>
                              </w:rPr>
                            </w:pPr>
                            <w:r>
                              <w:rPr>
                                <w:color w:val="000000" w:themeColor="text1"/>
                                <w:szCs w:val="24"/>
                              </w:rPr>
                              <w:t xml:space="preserve">Použití: Dělení menšího stavebního materiálu jako jsou například obkladačky, střešní tašky, </w:t>
                            </w:r>
                            <w:proofErr w:type="spellStart"/>
                            <w:r>
                              <w:rPr>
                                <w:color w:val="000000" w:themeColor="text1"/>
                                <w:szCs w:val="24"/>
                              </w:rPr>
                              <w:t>roxory</w:t>
                            </w:r>
                            <w:proofErr w:type="spellEnd"/>
                            <w:r>
                              <w:rPr>
                                <w:color w:val="000000" w:themeColor="text1"/>
                                <w:szCs w:val="24"/>
                              </w:rPr>
                              <w:t>, kari sítě. Při výměně upínacího systému lze použít na broušení dřeva nebo kovu.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98B102A" id="Obdélník: se zakulacenými rohy 42" o:spid="_x0000_s1082" style="position:absolute;left:0;text-align:left;margin-left:0;margin-top:-.05pt;width:283.25pt;height:108.45pt;z-index:251761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" fillcolor="#fff2cc" strokecolor="#bf9000" strokeweight="1pt">
                <v:stroke joinstyle="miter"/>
                <v:textbox>
                  <w:txbxContent>
                    <w:p w:rsidR="00A55D7D" w:rsidRDefault="00A55D7D" w:rsidP="00A42A46">
                      <w:pPr>
                        <w:jc w:val="center"/>
                        <w:rPr>
                          <w:color w:val="000000" w:themeColor="text1"/>
                          <w:szCs w:val="24"/>
                        </w:rPr>
                      </w:pPr>
                      <w:r w:rsidRPr="00FF7A79">
                        <w:rPr>
                          <w:rFonts w:ascii="Broadway" w:hAnsi="Broadway"/>
                          <w:color w:val="000000" w:themeColor="text1"/>
                          <w:szCs w:val="24"/>
                        </w:rPr>
                        <w:t xml:space="preserve">Úhlová bruska </w:t>
                      </w:r>
                      <w:r>
                        <w:rPr>
                          <w:rFonts w:ascii="Broadway" w:hAnsi="Broadway"/>
                          <w:color w:val="000000" w:themeColor="text1"/>
                          <w:szCs w:val="24"/>
                        </w:rPr>
                        <w:t>125</w:t>
                      </w:r>
                      <w:r w:rsidRPr="00FF7A79">
                        <w:rPr>
                          <w:rFonts w:ascii="Broadway" w:hAnsi="Broadway"/>
                          <w:color w:val="000000" w:themeColor="text1"/>
                          <w:szCs w:val="24"/>
                        </w:rPr>
                        <w:t xml:space="preserve"> mm</w:t>
                      </w:r>
                      <w:r>
                        <w:rPr>
                          <w:color w:val="000000" w:themeColor="text1"/>
                          <w:szCs w:val="24"/>
                        </w:rPr>
                        <w:t xml:space="preserve"> (</w:t>
                      </w:r>
                      <w:proofErr w:type="spellStart"/>
                      <w:r>
                        <w:rPr>
                          <w:color w:val="000000" w:themeColor="text1"/>
                          <w:szCs w:val="24"/>
                        </w:rPr>
                        <w:t>Flexa</w:t>
                      </w:r>
                      <w:proofErr w:type="spellEnd"/>
                      <w:r>
                        <w:rPr>
                          <w:color w:val="000000" w:themeColor="text1"/>
                          <w:szCs w:val="24"/>
                        </w:rPr>
                        <w:t>)</w:t>
                      </w:r>
                    </w:p>
                    <w:p w:rsidR="00A55D7D" w:rsidRPr="00FF7A79" w:rsidRDefault="00A55D7D" w:rsidP="008840D3">
                      <w:pPr>
                        <w:spacing w:line="276" w:lineRule="auto"/>
                        <w:ind w:firstLine="0"/>
                        <w:jc w:val="both"/>
                        <w:rPr>
                          <w:color w:val="000000" w:themeColor="text1"/>
                          <w:szCs w:val="24"/>
                        </w:rPr>
                      </w:pPr>
                      <w:r>
                        <w:rPr>
                          <w:color w:val="000000" w:themeColor="text1"/>
                          <w:szCs w:val="24"/>
                        </w:rPr>
                        <w:t xml:space="preserve">Použití: Dělení menšího stavebního materiálu jako jsou například obkladačky, střešní tašky, </w:t>
                      </w:r>
                      <w:proofErr w:type="spellStart"/>
                      <w:r>
                        <w:rPr>
                          <w:color w:val="000000" w:themeColor="text1"/>
                          <w:szCs w:val="24"/>
                        </w:rPr>
                        <w:t>roxory</w:t>
                      </w:r>
                      <w:proofErr w:type="spellEnd"/>
                      <w:r>
                        <w:rPr>
                          <w:color w:val="000000" w:themeColor="text1"/>
                          <w:szCs w:val="24"/>
                        </w:rPr>
                        <w:t>, kari sítě. Při výměně upínacího systému lze použít na broušení dřeva nebo kovu.</w:t>
                      </w:r>
                    </w:p>
                  </w:txbxContent>
                </v:textbox>
                <w10:wrap anchorx="margin"/>
              </v:roundrect>
            </w:pict>
          </mc:Fallback>
        </mc:AlternateContent>
      </w:r>
      <w:r w:rsidRPr="00A42A46">
        <w:rPr>
          <w:rFonts w:asciiTheme="minorHAnsi" w:hAnsiTheme="minorHAnsi"/>
          <w:noProof/>
          <w:sz w:val="22"/>
        </w:rPr>
        <w:drawing>
          <wp:inline distT="0" distB="0" distL="0" distR="0" wp14:anchorId="5EEA8FA0" wp14:editId="6794E5C2">
            <wp:extent cx="1879597" cy="1409700"/>
            <wp:effectExtent l="0" t="0" r="6985"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93598" cy="1420201"/>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noProof/>
          <w:szCs w:val="24"/>
        </w:rPr>
        <mc:AlternateContent>
          <mc:Choice Requires="wps">
            <w:drawing>
              <wp:anchor distT="0" distB="0" distL="114300" distR="114300" simplePos="0" relativeHeight="251762688" behindDoc="0" locked="0" layoutInCell="1" allowOverlap="1" wp14:anchorId="563F2E40" wp14:editId="50DE20DF">
                <wp:simplePos x="0" y="0"/>
                <wp:positionH relativeFrom="margin">
                  <wp:align>right</wp:align>
                </wp:positionH>
                <wp:positionV relativeFrom="paragraph">
                  <wp:posOffset>11240</wp:posOffset>
                </wp:positionV>
                <wp:extent cx="3597275" cy="1377315"/>
                <wp:effectExtent l="0" t="0" r="22225" b="13335"/>
                <wp:wrapNone/>
                <wp:docPr id="43" name="Obdélník: se zakulacenými rohy 43"/>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C64EA6" w:rsidRDefault="00A55D7D" w:rsidP="00A42A46">
                            <w:pPr>
                              <w:jc w:val="center"/>
                              <w:rPr>
                                <w:rFonts w:ascii="Broadway" w:hAnsi="Broadway"/>
                                <w:color w:val="000000" w:themeColor="text1"/>
                                <w:szCs w:val="24"/>
                              </w:rPr>
                            </w:pPr>
                            <w:r w:rsidRPr="00C64EA6">
                              <w:rPr>
                                <w:rFonts w:ascii="Broadway" w:hAnsi="Broadway"/>
                                <w:color w:val="000000" w:themeColor="text1"/>
                                <w:szCs w:val="24"/>
                              </w:rPr>
                              <w:t>Plynový ho</w:t>
                            </w:r>
                            <w:r w:rsidRPr="003D344E">
                              <w:rPr>
                                <w:rFonts w:ascii="Cambria" w:hAnsi="Cambria" w:cs="Cambria"/>
                                <w:b/>
                                <w:color w:val="000000" w:themeColor="text1"/>
                                <w:szCs w:val="24"/>
                              </w:rPr>
                              <w:t>ř</w:t>
                            </w:r>
                            <w:r w:rsidRPr="00C64EA6">
                              <w:rPr>
                                <w:rFonts w:ascii="Broadway" w:hAnsi="Broadway" w:cs="Broadway"/>
                                <w:color w:val="000000" w:themeColor="text1"/>
                                <w:szCs w:val="24"/>
                              </w:rPr>
                              <w:t>á</w:t>
                            </w:r>
                            <w:r w:rsidRPr="00C64EA6">
                              <w:rPr>
                                <w:rFonts w:ascii="Broadway" w:hAnsi="Broadway" w:cs="Calibri"/>
                                <w:color w:val="000000" w:themeColor="text1"/>
                                <w:szCs w:val="24"/>
                              </w:rPr>
                              <w:t>k s bombou</w:t>
                            </w:r>
                            <w:r w:rsidRPr="00C64EA6">
                              <w:rPr>
                                <w:rFonts w:ascii="Broadway" w:hAnsi="Broadway"/>
                                <w:color w:val="000000" w:themeColor="text1"/>
                                <w:szCs w:val="24"/>
                              </w:rPr>
                              <w:t xml:space="preserve"> </w:t>
                            </w:r>
                          </w:p>
                          <w:p w:rsidR="00A55D7D" w:rsidRDefault="00A55D7D" w:rsidP="008840D3">
                            <w:pPr>
                              <w:spacing w:line="276" w:lineRule="auto"/>
                              <w:ind w:firstLine="0"/>
                              <w:jc w:val="both"/>
                              <w:rPr>
                                <w:color w:val="000000" w:themeColor="text1"/>
                                <w:szCs w:val="24"/>
                              </w:rPr>
                            </w:pPr>
                            <w:r>
                              <w:rPr>
                                <w:color w:val="000000" w:themeColor="text1"/>
                                <w:szCs w:val="24"/>
                              </w:rPr>
                              <w:t>Použití: Nahřívání a lepení vodorovné i svislé hydroizolace. Hydroizolace se lepí na suchý bezprašný povrch, opatřený asfaltovým penetračním nátěrem.</w:t>
                            </w:r>
                          </w:p>
                          <w:p w:rsidR="00A55D7D" w:rsidRPr="00FF7A79" w:rsidRDefault="00A55D7D" w:rsidP="00A42A46">
                            <w:pPr>
                              <w:rPr>
                                <w:color w:val="000000" w:themeColor="text1"/>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63F2E40" id="Obdélník: se zakulacenými rohy 43" o:spid="_x0000_s1083" style="position:absolute;margin-left:232.05pt;margin-top:.9pt;width:283.25pt;height:108.45pt;z-index:2517626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" fillcolor="#fff2cc" strokecolor="#bf9000" strokeweight="1pt">
                <v:stroke joinstyle="miter"/>
                <v:textbox>
                  <w:txbxContent>
                    <w:p w:rsidR="00A55D7D" w:rsidRPr="00C64EA6" w:rsidRDefault="00A55D7D" w:rsidP="00A42A46">
                      <w:pPr>
                        <w:jc w:val="center"/>
                        <w:rPr>
                          <w:rFonts w:ascii="Broadway" w:hAnsi="Broadway"/>
                          <w:color w:val="000000" w:themeColor="text1"/>
                          <w:szCs w:val="24"/>
                        </w:rPr>
                      </w:pPr>
                      <w:r w:rsidRPr="00C64EA6">
                        <w:rPr>
                          <w:rFonts w:ascii="Broadway" w:hAnsi="Broadway"/>
                          <w:color w:val="000000" w:themeColor="text1"/>
                          <w:szCs w:val="24"/>
                        </w:rPr>
                        <w:t>Plynový ho</w:t>
                      </w:r>
                      <w:r w:rsidRPr="003D344E">
                        <w:rPr>
                          <w:rFonts w:ascii="Cambria" w:hAnsi="Cambria" w:cs="Cambria"/>
                          <w:b/>
                          <w:color w:val="000000" w:themeColor="text1"/>
                          <w:szCs w:val="24"/>
                        </w:rPr>
                        <w:t>ř</w:t>
                      </w:r>
                      <w:r w:rsidRPr="00C64EA6">
                        <w:rPr>
                          <w:rFonts w:ascii="Broadway" w:hAnsi="Broadway" w:cs="Broadway"/>
                          <w:color w:val="000000" w:themeColor="text1"/>
                          <w:szCs w:val="24"/>
                        </w:rPr>
                        <w:t>á</w:t>
                      </w:r>
                      <w:r w:rsidRPr="00C64EA6">
                        <w:rPr>
                          <w:rFonts w:ascii="Broadway" w:hAnsi="Broadway" w:cs="Calibri"/>
                          <w:color w:val="000000" w:themeColor="text1"/>
                          <w:szCs w:val="24"/>
                        </w:rPr>
                        <w:t>k s bombou</w:t>
                      </w:r>
                      <w:r w:rsidRPr="00C64EA6">
                        <w:rPr>
                          <w:rFonts w:ascii="Broadway" w:hAnsi="Broadway"/>
                          <w:color w:val="000000" w:themeColor="text1"/>
                          <w:szCs w:val="24"/>
                        </w:rPr>
                        <w:t xml:space="preserve"> </w:t>
                      </w:r>
                    </w:p>
                    <w:p w:rsidR="00A55D7D" w:rsidRDefault="00A55D7D" w:rsidP="008840D3">
                      <w:pPr>
                        <w:spacing w:line="276" w:lineRule="auto"/>
                        <w:ind w:firstLine="0"/>
                        <w:jc w:val="both"/>
                        <w:rPr>
                          <w:color w:val="000000" w:themeColor="text1"/>
                          <w:szCs w:val="24"/>
                        </w:rPr>
                      </w:pPr>
                      <w:r>
                        <w:rPr>
                          <w:color w:val="000000" w:themeColor="text1"/>
                          <w:szCs w:val="24"/>
                        </w:rPr>
                        <w:t>Použití: Nahřívání a lepení vodorovné i svislé hydroizolace. Hydroizolace se lepí na suchý bezprašný povrch, opatřený asfaltovým penetračním nátěrem.</w:t>
                      </w:r>
                    </w:p>
                    <w:p w:rsidR="00A55D7D" w:rsidRPr="00FF7A79" w:rsidRDefault="00A55D7D" w:rsidP="00A42A46">
                      <w:pPr>
                        <w:rPr>
                          <w:color w:val="000000" w:themeColor="text1"/>
                          <w:szCs w:val="24"/>
                        </w:rPr>
                      </w:pPr>
                    </w:p>
                  </w:txbxContent>
                </v:textbox>
                <w10:wrap anchorx="margin"/>
              </v:roundrect>
            </w:pict>
          </mc:Fallback>
        </mc:AlternateContent>
      </w:r>
      <w:r w:rsidRPr="00A42A46">
        <w:rPr>
          <w:rFonts w:asciiTheme="minorHAnsi" w:hAnsiTheme="minorHAnsi"/>
          <w:noProof/>
          <w:sz w:val="22"/>
        </w:rPr>
        <w:drawing>
          <wp:inline distT="0" distB="0" distL="0" distR="0" wp14:anchorId="749FD9C2" wp14:editId="3371E402">
            <wp:extent cx="1200150" cy="1412682"/>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206761" cy="1420463"/>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noProof/>
          <w:szCs w:val="24"/>
        </w:rPr>
        <mc:AlternateContent>
          <mc:Choice Requires="wps">
            <w:drawing>
              <wp:anchor distT="0" distB="0" distL="114300" distR="114300" simplePos="0" relativeHeight="251763712" behindDoc="0" locked="0" layoutInCell="1" allowOverlap="1" wp14:anchorId="3344F65F" wp14:editId="77AC6596">
                <wp:simplePos x="0" y="0"/>
                <wp:positionH relativeFrom="margin">
                  <wp:align>right</wp:align>
                </wp:positionH>
                <wp:positionV relativeFrom="paragraph">
                  <wp:posOffset>22860</wp:posOffset>
                </wp:positionV>
                <wp:extent cx="3597275" cy="1377315"/>
                <wp:effectExtent l="0" t="0" r="22225" b="13335"/>
                <wp:wrapNone/>
                <wp:docPr id="138" name="Obdélník: se zakulacenými rohy 138"/>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sidRPr="00C64EA6">
                              <w:rPr>
                                <w:rFonts w:ascii="Broadway" w:hAnsi="Broadway"/>
                                <w:color w:val="000000" w:themeColor="text1"/>
                                <w:szCs w:val="24"/>
                              </w:rPr>
                              <w:t>P</w:t>
                            </w:r>
                            <w:r w:rsidRPr="00362E29">
                              <w:rPr>
                                <w:rFonts w:ascii="Cambria" w:hAnsi="Cambria" w:cs="Cambria"/>
                                <w:b/>
                                <w:color w:val="000000" w:themeColor="text1"/>
                                <w:szCs w:val="24"/>
                              </w:rPr>
                              <w:t>ř</w:t>
                            </w:r>
                            <w:r w:rsidRPr="00C64EA6">
                              <w:rPr>
                                <w:rFonts w:ascii="Broadway" w:hAnsi="Broadway" w:cs="Broadway"/>
                                <w:color w:val="000000" w:themeColor="text1"/>
                                <w:szCs w:val="24"/>
                              </w:rPr>
                              <w:t>í</w:t>
                            </w:r>
                            <w:r w:rsidRPr="00C64EA6">
                              <w:rPr>
                                <w:rFonts w:ascii="Broadway" w:hAnsi="Broadway" w:cs="Calibri"/>
                                <w:color w:val="000000" w:themeColor="text1"/>
                                <w:szCs w:val="24"/>
                              </w:rPr>
                              <w:t>mo</w:t>
                            </w:r>
                            <w:r w:rsidRPr="00C64EA6">
                              <w:rPr>
                                <w:rFonts w:ascii="Cambria" w:hAnsi="Cambria" w:cs="Cambria"/>
                                <w:b/>
                                <w:color w:val="000000" w:themeColor="text1"/>
                                <w:szCs w:val="24"/>
                              </w:rPr>
                              <w:t>č</w:t>
                            </w:r>
                            <w:r w:rsidRPr="00C64EA6">
                              <w:rPr>
                                <w:rFonts w:ascii="Broadway" w:hAnsi="Broadway" w:cs="Calibri"/>
                                <w:color w:val="000000" w:themeColor="text1"/>
                                <w:szCs w:val="24"/>
                              </w:rPr>
                              <w:t>ar</w:t>
                            </w:r>
                            <w:r w:rsidRPr="00C64EA6">
                              <w:rPr>
                                <w:rFonts w:ascii="Broadway" w:hAnsi="Broadway" w:cs="Broadway"/>
                                <w:color w:val="000000" w:themeColor="text1"/>
                                <w:szCs w:val="24"/>
                              </w:rPr>
                              <w:t>á</w:t>
                            </w:r>
                            <w:r w:rsidRPr="00C64EA6">
                              <w:rPr>
                                <w:rFonts w:ascii="Broadway" w:hAnsi="Broadway" w:cs="Calibri"/>
                                <w:color w:val="000000" w:themeColor="text1"/>
                                <w:szCs w:val="24"/>
                              </w:rPr>
                              <w:t xml:space="preserve"> pilka</w:t>
                            </w:r>
                            <w:r>
                              <w:rPr>
                                <w:color w:val="000000" w:themeColor="text1"/>
                                <w:szCs w:val="24"/>
                              </w:rPr>
                              <w:t xml:space="preserve"> (</w:t>
                            </w:r>
                            <w:proofErr w:type="spellStart"/>
                            <w:r>
                              <w:rPr>
                                <w:color w:val="000000" w:themeColor="text1"/>
                                <w:szCs w:val="24"/>
                              </w:rPr>
                              <w:t>Přímočarka</w:t>
                            </w:r>
                            <w:proofErr w:type="spellEnd"/>
                            <w:r>
                              <w:rPr>
                                <w:color w:val="000000" w:themeColor="text1"/>
                                <w:szCs w:val="24"/>
                              </w:rPr>
                              <w:t>)</w:t>
                            </w:r>
                          </w:p>
                          <w:p w:rsidR="00A55D7D" w:rsidRPr="00FF7A79" w:rsidRDefault="00A55D7D" w:rsidP="008840D3">
                            <w:pPr>
                              <w:spacing w:line="276" w:lineRule="auto"/>
                              <w:ind w:firstLine="0"/>
                              <w:jc w:val="both"/>
                              <w:rPr>
                                <w:color w:val="000000" w:themeColor="text1"/>
                                <w:szCs w:val="24"/>
                              </w:rPr>
                            </w:pPr>
                            <w:r>
                              <w:rPr>
                                <w:color w:val="000000" w:themeColor="text1"/>
                                <w:szCs w:val="24"/>
                              </w:rPr>
                              <w:t>Použití: Řezání a dělení nejen dřeva, ale i kovu a plastu. Na každý materiál volíme jiný upínací plátek. Výhodou je možnost vyřezávání a řezání oblouků v materiálech.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344F65F" id="Obdélník: se zakulacenými rohy 138" o:spid="_x0000_s1084" style="position:absolute;margin-left:232.05pt;margin-top:1.8pt;width:283.25pt;height:108.45pt;z-index:2517637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" fillcolor="#fff2cc" strokecolor="#bf9000" strokeweight="1pt">
                <v:stroke joinstyle="miter"/>
                <v:textbox>
                  <w:txbxContent>
                    <w:p w:rsidR="00A55D7D" w:rsidRDefault="00A55D7D" w:rsidP="00A42A46">
                      <w:pPr>
                        <w:jc w:val="center"/>
                        <w:rPr>
                          <w:color w:val="000000" w:themeColor="text1"/>
                          <w:szCs w:val="24"/>
                        </w:rPr>
                      </w:pPr>
                      <w:r w:rsidRPr="00C64EA6">
                        <w:rPr>
                          <w:rFonts w:ascii="Broadway" w:hAnsi="Broadway"/>
                          <w:color w:val="000000" w:themeColor="text1"/>
                          <w:szCs w:val="24"/>
                        </w:rPr>
                        <w:t>P</w:t>
                      </w:r>
                      <w:r w:rsidRPr="00362E29">
                        <w:rPr>
                          <w:rFonts w:ascii="Cambria" w:hAnsi="Cambria" w:cs="Cambria"/>
                          <w:b/>
                          <w:color w:val="000000" w:themeColor="text1"/>
                          <w:szCs w:val="24"/>
                        </w:rPr>
                        <w:t>ř</w:t>
                      </w:r>
                      <w:r w:rsidRPr="00C64EA6">
                        <w:rPr>
                          <w:rFonts w:ascii="Broadway" w:hAnsi="Broadway" w:cs="Broadway"/>
                          <w:color w:val="000000" w:themeColor="text1"/>
                          <w:szCs w:val="24"/>
                        </w:rPr>
                        <w:t>í</w:t>
                      </w:r>
                      <w:r w:rsidRPr="00C64EA6">
                        <w:rPr>
                          <w:rFonts w:ascii="Broadway" w:hAnsi="Broadway" w:cs="Calibri"/>
                          <w:color w:val="000000" w:themeColor="text1"/>
                          <w:szCs w:val="24"/>
                        </w:rPr>
                        <w:t>mo</w:t>
                      </w:r>
                      <w:r w:rsidRPr="00C64EA6">
                        <w:rPr>
                          <w:rFonts w:ascii="Cambria" w:hAnsi="Cambria" w:cs="Cambria"/>
                          <w:b/>
                          <w:color w:val="000000" w:themeColor="text1"/>
                          <w:szCs w:val="24"/>
                        </w:rPr>
                        <w:t>č</w:t>
                      </w:r>
                      <w:r w:rsidRPr="00C64EA6">
                        <w:rPr>
                          <w:rFonts w:ascii="Broadway" w:hAnsi="Broadway" w:cs="Calibri"/>
                          <w:color w:val="000000" w:themeColor="text1"/>
                          <w:szCs w:val="24"/>
                        </w:rPr>
                        <w:t>ar</w:t>
                      </w:r>
                      <w:r w:rsidRPr="00C64EA6">
                        <w:rPr>
                          <w:rFonts w:ascii="Broadway" w:hAnsi="Broadway" w:cs="Broadway"/>
                          <w:color w:val="000000" w:themeColor="text1"/>
                          <w:szCs w:val="24"/>
                        </w:rPr>
                        <w:t>á</w:t>
                      </w:r>
                      <w:r w:rsidRPr="00C64EA6">
                        <w:rPr>
                          <w:rFonts w:ascii="Broadway" w:hAnsi="Broadway" w:cs="Calibri"/>
                          <w:color w:val="000000" w:themeColor="text1"/>
                          <w:szCs w:val="24"/>
                        </w:rPr>
                        <w:t xml:space="preserve"> pilka</w:t>
                      </w:r>
                      <w:r>
                        <w:rPr>
                          <w:color w:val="000000" w:themeColor="text1"/>
                          <w:szCs w:val="24"/>
                        </w:rPr>
                        <w:t xml:space="preserve"> (</w:t>
                      </w:r>
                      <w:proofErr w:type="spellStart"/>
                      <w:r>
                        <w:rPr>
                          <w:color w:val="000000" w:themeColor="text1"/>
                          <w:szCs w:val="24"/>
                        </w:rPr>
                        <w:t>Přímočarka</w:t>
                      </w:r>
                      <w:proofErr w:type="spellEnd"/>
                      <w:r>
                        <w:rPr>
                          <w:color w:val="000000" w:themeColor="text1"/>
                          <w:szCs w:val="24"/>
                        </w:rPr>
                        <w:t>)</w:t>
                      </w:r>
                    </w:p>
                    <w:p w:rsidR="00A55D7D" w:rsidRPr="00FF7A79" w:rsidRDefault="00A55D7D" w:rsidP="008840D3">
                      <w:pPr>
                        <w:spacing w:line="276" w:lineRule="auto"/>
                        <w:ind w:firstLine="0"/>
                        <w:jc w:val="both"/>
                        <w:rPr>
                          <w:color w:val="000000" w:themeColor="text1"/>
                          <w:szCs w:val="24"/>
                        </w:rPr>
                      </w:pPr>
                      <w:r>
                        <w:rPr>
                          <w:color w:val="000000" w:themeColor="text1"/>
                          <w:szCs w:val="24"/>
                        </w:rPr>
                        <w:t>Použití: Řezání a dělení nejen dřeva, ale i kovu a plastu. Na každý materiál volíme jiný upínací plátek. Výhodou je možnost vyřezávání a řezání oblouků v materiálech.</w:t>
                      </w:r>
                    </w:p>
                  </w:txbxContent>
                </v:textbox>
                <w10:wrap anchorx="margin"/>
              </v:roundrect>
            </w:pict>
          </mc:Fallback>
        </mc:AlternateContent>
      </w:r>
      <w:r w:rsidRPr="00A42A46">
        <w:rPr>
          <w:rFonts w:asciiTheme="minorHAnsi" w:hAnsiTheme="minorHAnsi"/>
          <w:noProof/>
          <w:sz w:val="22"/>
        </w:rPr>
        <w:drawing>
          <wp:inline distT="0" distB="0" distL="0" distR="0" wp14:anchorId="2BC22BD9" wp14:editId="5318DD27">
            <wp:extent cx="1866324" cy="1400175"/>
            <wp:effectExtent l="0" t="0" r="635"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74488" cy="1406300"/>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noProof/>
          <w:szCs w:val="24"/>
        </w:rPr>
        <mc:AlternateContent>
          <mc:Choice Requires="wps">
            <w:drawing>
              <wp:anchor distT="0" distB="0" distL="114300" distR="114300" simplePos="0" relativeHeight="251764736" behindDoc="0" locked="0" layoutInCell="1" allowOverlap="1" wp14:anchorId="7BE8F948" wp14:editId="33B03060">
                <wp:simplePos x="0" y="0"/>
                <wp:positionH relativeFrom="margin">
                  <wp:align>left</wp:align>
                </wp:positionH>
                <wp:positionV relativeFrom="paragraph">
                  <wp:posOffset>22117</wp:posOffset>
                </wp:positionV>
                <wp:extent cx="3597275" cy="1377315"/>
                <wp:effectExtent l="0" t="0" r="22225" b="13335"/>
                <wp:wrapNone/>
                <wp:docPr id="147" name="Obdélník: se zakulacenými rohy 147"/>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sidRPr="00C64EA6">
                              <w:rPr>
                                <w:rFonts w:ascii="Broadway" w:hAnsi="Broadway"/>
                                <w:color w:val="000000" w:themeColor="text1"/>
                                <w:szCs w:val="24"/>
                              </w:rPr>
                              <w:t>Kotou</w:t>
                            </w:r>
                            <w:r w:rsidRPr="00362E29">
                              <w:rPr>
                                <w:rFonts w:ascii="Cambria" w:hAnsi="Cambria" w:cs="Cambria"/>
                                <w:b/>
                                <w:color w:val="000000" w:themeColor="text1"/>
                                <w:szCs w:val="24"/>
                              </w:rPr>
                              <w:t>č</w:t>
                            </w:r>
                            <w:r w:rsidRPr="00C64EA6">
                              <w:rPr>
                                <w:rFonts w:ascii="Broadway" w:hAnsi="Broadway" w:cs="Calibri"/>
                                <w:color w:val="000000" w:themeColor="text1"/>
                                <w:szCs w:val="24"/>
                              </w:rPr>
                              <w:t>ov</w:t>
                            </w:r>
                            <w:r w:rsidRPr="00C64EA6">
                              <w:rPr>
                                <w:rFonts w:ascii="Broadway" w:hAnsi="Broadway" w:cs="Broadway"/>
                                <w:color w:val="000000" w:themeColor="text1"/>
                                <w:szCs w:val="24"/>
                              </w:rPr>
                              <w:t>á</w:t>
                            </w:r>
                            <w:r w:rsidRPr="00C64EA6">
                              <w:rPr>
                                <w:rFonts w:ascii="Broadway" w:hAnsi="Broadway" w:cs="Calibri"/>
                                <w:color w:val="000000" w:themeColor="text1"/>
                                <w:szCs w:val="24"/>
                              </w:rPr>
                              <w:t xml:space="preserve"> pila</w:t>
                            </w:r>
                            <w:r>
                              <w:rPr>
                                <w:color w:val="000000" w:themeColor="text1"/>
                                <w:szCs w:val="24"/>
                              </w:rPr>
                              <w:t xml:space="preserve"> (</w:t>
                            </w:r>
                            <w:proofErr w:type="spellStart"/>
                            <w:r>
                              <w:rPr>
                                <w:color w:val="000000" w:themeColor="text1"/>
                                <w:szCs w:val="24"/>
                              </w:rPr>
                              <w:t>Mafl</w:t>
                            </w:r>
                            <w:proofErr w:type="spellEnd"/>
                            <w:r>
                              <w:rPr>
                                <w:color w:val="000000" w:themeColor="text1"/>
                                <w:szCs w:val="24"/>
                              </w:rPr>
                              <w:t>)</w:t>
                            </w:r>
                          </w:p>
                          <w:p w:rsidR="00A55D7D" w:rsidRPr="00FF7A79" w:rsidRDefault="00A55D7D" w:rsidP="008840D3">
                            <w:pPr>
                              <w:ind w:firstLine="0"/>
                              <w:jc w:val="both"/>
                              <w:rPr>
                                <w:color w:val="000000" w:themeColor="text1"/>
                                <w:szCs w:val="24"/>
                              </w:rPr>
                            </w:pPr>
                            <w:r>
                              <w:rPr>
                                <w:color w:val="000000" w:themeColor="text1"/>
                                <w:szCs w:val="24"/>
                              </w:rPr>
                              <w:t>Použití: Řezání a dělení dřeva jako jsou fošny, desky, střešní latě, OSB desky, ale i dřevěné trámky a hranoly.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BE8F948" id="Obdélník: se zakulacenými rohy 147" o:spid="_x0000_s1085" style="position:absolute;margin-left:0;margin-top:1.75pt;width:283.25pt;height:108.45pt;z-index:2517647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" fillcolor="#fff2cc" strokecolor="#bf9000" strokeweight="1pt">
                <v:stroke joinstyle="miter"/>
                <v:textbox>
                  <w:txbxContent>
                    <w:p w:rsidR="00A55D7D" w:rsidRDefault="00A55D7D" w:rsidP="00A42A46">
                      <w:pPr>
                        <w:jc w:val="center"/>
                        <w:rPr>
                          <w:color w:val="000000" w:themeColor="text1"/>
                          <w:szCs w:val="24"/>
                        </w:rPr>
                      </w:pPr>
                      <w:r w:rsidRPr="00C64EA6">
                        <w:rPr>
                          <w:rFonts w:ascii="Broadway" w:hAnsi="Broadway"/>
                          <w:color w:val="000000" w:themeColor="text1"/>
                          <w:szCs w:val="24"/>
                        </w:rPr>
                        <w:t>Kotou</w:t>
                      </w:r>
                      <w:r w:rsidRPr="00362E29">
                        <w:rPr>
                          <w:rFonts w:ascii="Cambria" w:hAnsi="Cambria" w:cs="Cambria"/>
                          <w:b/>
                          <w:color w:val="000000" w:themeColor="text1"/>
                          <w:szCs w:val="24"/>
                        </w:rPr>
                        <w:t>č</w:t>
                      </w:r>
                      <w:r w:rsidRPr="00C64EA6">
                        <w:rPr>
                          <w:rFonts w:ascii="Broadway" w:hAnsi="Broadway" w:cs="Calibri"/>
                          <w:color w:val="000000" w:themeColor="text1"/>
                          <w:szCs w:val="24"/>
                        </w:rPr>
                        <w:t>ov</w:t>
                      </w:r>
                      <w:r w:rsidRPr="00C64EA6">
                        <w:rPr>
                          <w:rFonts w:ascii="Broadway" w:hAnsi="Broadway" w:cs="Broadway"/>
                          <w:color w:val="000000" w:themeColor="text1"/>
                          <w:szCs w:val="24"/>
                        </w:rPr>
                        <w:t>á</w:t>
                      </w:r>
                      <w:r w:rsidRPr="00C64EA6">
                        <w:rPr>
                          <w:rFonts w:ascii="Broadway" w:hAnsi="Broadway" w:cs="Calibri"/>
                          <w:color w:val="000000" w:themeColor="text1"/>
                          <w:szCs w:val="24"/>
                        </w:rPr>
                        <w:t xml:space="preserve"> pila</w:t>
                      </w:r>
                      <w:r>
                        <w:rPr>
                          <w:color w:val="000000" w:themeColor="text1"/>
                          <w:szCs w:val="24"/>
                        </w:rPr>
                        <w:t xml:space="preserve"> (</w:t>
                      </w:r>
                      <w:proofErr w:type="spellStart"/>
                      <w:r>
                        <w:rPr>
                          <w:color w:val="000000" w:themeColor="text1"/>
                          <w:szCs w:val="24"/>
                        </w:rPr>
                        <w:t>Mafl</w:t>
                      </w:r>
                      <w:proofErr w:type="spellEnd"/>
                      <w:r>
                        <w:rPr>
                          <w:color w:val="000000" w:themeColor="text1"/>
                          <w:szCs w:val="24"/>
                        </w:rPr>
                        <w:t>)</w:t>
                      </w:r>
                    </w:p>
                    <w:p w:rsidR="00A55D7D" w:rsidRPr="00FF7A79" w:rsidRDefault="00A55D7D" w:rsidP="008840D3">
                      <w:pPr>
                        <w:ind w:firstLine="0"/>
                        <w:jc w:val="both"/>
                        <w:rPr>
                          <w:color w:val="000000" w:themeColor="text1"/>
                          <w:szCs w:val="24"/>
                        </w:rPr>
                      </w:pPr>
                      <w:r>
                        <w:rPr>
                          <w:color w:val="000000" w:themeColor="text1"/>
                          <w:szCs w:val="24"/>
                        </w:rPr>
                        <w:t>Použití: Řezání a dělení dřeva jako jsou fošny, desky, střešní latě, OSB desky, ale i dřevěné trámky a hranoly.</w:t>
                      </w:r>
                    </w:p>
                  </w:txbxContent>
                </v:textbox>
                <w10:wrap anchorx="margin"/>
              </v:roundrect>
            </w:pict>
          </mc:Fallback>
        </mc:AlternateContent>
      </w:r>
      <w:r w:rsidRPr="00A42A46">
        <w:rPr>
          <w:rFonts w:asciiTheme="minorHAnsi" w:hAnsiTheme="minorHAnsi"/>
          <w:noProof/>
          <w:sz w:val="22"/>
        </w:rPr>
        <w:t xml:space="preserve">                                                                                                                          </w:t>
      </w:r>
      <w:r w:rsidRPr="00A42A46">
        <w:rPr>
          <w:rFonts w:asciiTheme="minorHAnsi" w:hAnsiTheme="minorHAnsi"/>
          <w:noProof/>
          <w:sz w:val="22"/>
        </w:rPr>
        <w:drawing>
          <wp:inline distT="0" distB="0" distL="0" distR="0" wp14:anchorId="093C980A" wp14:editId="74A15DD8">
            <wp:extent cx="1874488" cy="1404770"/>
            <wp:effectExtent l="0" t="0" r="0" b="5080"/>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874488" cy="1404770"/>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jc w:val="both"/>
        <w:rPr>
          <w:rFonts w:ascii="Broadway" w:hAnsi="Broadway"/>
          <w:szCs w:val="24"/>
        </w:rPr>
      </w:pPr>
      <w:r w:rsidRPr="00A42A46">
        <w:rPr>
          <w:rFonts w:ascii="Broadway" w:hAnsi="Broadway"/>
          <w:szCs w:val="24"/>
        </w:rPr>
        <w:lastRenderedPageBreak/>
        <w:t>Poznámky:</w:t>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i/>
          <w:szCs w:val="24"/>
        </w:rPr>
        <w:t>………………………………………………………………………………………………………………………………………………………………………………………………………………………………………………………………………………………………………………………………………………………………………………………………………………………………………………………………………………………………………………………………………………………………………………………………………………………………………………………………………………………………………………………………………………………………………………………………………………………………………………………………………………………………………………………………………………………………………………………………………………………………………………………………………………………………………………………………………………………………………………………………………………………………………………………………………………………………………………………………………………………………………………………………………………………………………………………………………………………………………………………………………………………………………………………………………………………………………………………………………………………………………………………………………………………………………………………………………………………………………………………………………………………………………………………………………………………………………………………………………………………………………………………………………………………………………………………………………………………………………………………………………………………………………………………………………………………………………………………………………………………………………………………………………………………………………………………………………………………………………………………………………………………………………………………………………………………………………………………………………………………………………………………………………………………………………………………………………………………………………………………………………………………………………………………………………………………………………………………………………………………………………………………………………………………………………………………………………………………………………………………………………………………………………………………………………………………………………………………………………………………………………………………………………………………………………………………………………………………………………………………………………………………………………………………………………………………………………………………………………………………………………………………………………………………………………………………………………………………………………………………………………………………………………………………………………………………………………………………………………………………………………………………………………………………………………………………………………………………………………………………………………………………………………………………………………………………………………………………………………………………………………………………………………………………………………………………………………………………………………………………………………………………………………………………………………………………………………………………………………………………………………………………………………………………………………………………………………………………………………………………………………………………………………………………………………………………………………………………………………………………………………………………………………………………………………………………………………………………………………………………………………………………………………………………………………………………………………………………………………………………………………………………………………………………………………………………………………………………………………………………………………………………………………………………………………………………………………………………………………………………………………………………………………………………………………………………………………………………………………………………………………………………………………………………………………………………………………………………………………………………………………………………………………………………………………………………………………………………………………………………………………………………………………………………………………………………………</w:t>
      </w:r>
    </w:p>
    <w:p w:rsidR="00A42A46" w:rsidRPr="00A42A46" w:rsidRDefault="00A42A46" w:rsidP="00A42A46">
      <w:pPr>
        <w:spacing w:after="160" w:line="259" w:lineRule="auto"/>
        <w:ind w:firstLine="0"/>
        <w:rPr>
          <w:rFonts w:asciiTheme="minorHAnsi" w:hAnsiTheme="minorHAnsi"/>
          <w:szCs w:val="24"/>
        </w:rPr>
      </w:pPr>
      <w:r w:rsidRPr="00A42A46">
        <w:rPr>
          <w:rFonts w:ascii="Broadway" w:hAnsi="Broadway"/>
          <w:szCs w:val="24"/>
        </w:rPr>
        <w:lastRenderedPageBreak/>
        <w:t>Poznámky:</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center"/>
        <w:rPr>
          <w:rFonts w:asciiTheme="minorHAnsi" w:hAnsiTheme="minorHAnsi" w:cstheme="minorHAnsi"/>
          <w:i/>
          <w:sz w:val="20"/>
          <w:szCs w:val="20"/>
        </w:rPr>
      </w:pPr>
      <w:r w:rsidRPr="00A42A46">
        <w:rPr>
          <w:rFonts w:asciiTheme="minorHAnsi" w:hAnsiTheme="minorHAnsi" w:cstheme="minorHAnsi"/>
          <w:i/>
          <w:sz w:val="20"/>
          <w:szCs w:val="20"/>
        </w:rPr>
        <w:lastRenderedPageBreak/>
        <w:t>K</w:t>
      </w:r>
      <w:r w:rsidR="00C75C9C">
        <w:rPr>
          <w:rFonts w:asciiTheme="minorHAnsi" w:hAnsiTheme="minorHAnsi" w:cstheme="minorHAnsi"/>
          <w:i/>
          <w:sz w:val="20"/>
          <w:szCs w:val="20"/>
        </w:rPr>
        <w:t xml:space="preserve"> </w:t>
      </w:r>
      <w:proofErr w:type="spellStart"/>
      <w:r w:rsidRPr="00A42A46">
        <w:rPr>
          <w:rFonts w:asciiTheme="minorHAnsi" w:hAnsiTheme="minorHAnsi" w:cstheme="minorHAnsi"/>
          <w:i/>
          <w:sz w:val="20"/>
          <w:szCs w:val="20"/>
        </w:rPr>
        <w:t>apitola</w:t>
      </w:r>
      <w:proofErr w:type="spellEnd"/>
      <w:r w:rsidRPr="00A42A46">
        <w:rPr>
          <w:rFonts w:asciiTheme="minorHAnsi" w:hAnsiTheme="minorHAnsi" w:cstheme="minorHAnsi"/>
          <w:i/>
          <w:sz w:val="20"/>
          <w:szCs w:val="20"/>
        </w:rPr>
        <w:t xml:space="preserve"> 4.</w:t>
      </w:r>
    </w:p>
    <w:p w:rsidR="00A42A46" w:rsidRPr="00A42A46" w:rsidRDefault="00A42A46" w:rsidP="00297959">
      <w:pPr>
        <w:numPr>
          <w:ilvl w:val="0"/>
          <w:numId w:val="17"/>
        </w:numPr>
        <w:spacing w:after="160" w:line="259" w:lineRule="auto"/>
        <w:contextualSpacing/>
        <w:jc w:val="center"/>
        <w:rPr>
          <w:rFonts w:ascii="Rockwell Nova Extra Bold" w:hAnsi="Rockwell Nova Extra Bold"/>
          <w:b/>
          <w:color w:val="ED7D31" w:themeColor="accent2"/>
          <w:sz w:val="28"/>
          <w:szCs w:val="28"/>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A42A46">
        <w:rPr>
          <w:rFonts w:ascii="Rockwell Nova Extra Bold" w:hAnsi="Rockwell Nova Extra Bold"/>
          <w:b/>
          <w:color w:val="ED7D31" w:themeColor="accent2"/>
          <w:sz w:val="28"/>
          <w:szCs w:val="28"/>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ZÁKLADNÍ STAVEBNÍ MATERIÁL</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38112" behindDoc="0" locked="0" layoutInCell="1" allowOverlap="1" wp14:anchorId="6D9A19BB" wp14:editId="4BDA1B49">
                <wp:simplePos x="0" y="0"/>
                <wp:positionH relativeFrom="margin">
                  <wp:align>right</wp:align>
                </wp:positionH>
                <wp:positionV relativeFrom="paragraph">
                  <wp:posOffset>14605</wp:posOffset>
                </wp:positionV>
                <wp:extent cx="3597275" cy="1377315"/>
                <wp:effectExtent l="0" t="0" r="22225" b="13335"/>
                <wp:wrapNone/>
                <wp:docPr id="143" name="Obdélník: se zakulacenými rohy 143"/>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56B52" w:rsidRDefault="00A55D7D" w:rsidP="00A42A46">
                            <w:pPr>
                              <w:jc w:val="center"/>
                              <w:rPr>
                                <w:rFonts w:ascii="Broadway" w:hAnsi="Broadway"/>
                                <w:color w:val="000000" w:themeColor="text1"/>
                                <w:szCs w:val="24"/>
                              </w:rPr>
                            </w:pPr>
                            <w:r>
                              <w:rPr>
                                <w:rFonts w:ascii="Broadway" w:hAnsi="Broadway"/>
                                <w:color w:val="000000" w:themeColor="text1"/>
                                <w:szCs w:val="24"/>
                              </w:rPr>
                              <w:t>Cement</w:t>
                            </w:r>
                          </w:p>
                          <w:p w:rsidR="00A55D7D" w:rsidRPr="00EE534C" w:rsidRDefault="00A55D7D" w:rsidP="001D6749">
                            <w:pPr>
                              <w:ind w:firstLine="0"/>
                              <w:jc w:val="both"/>
                              <w:rPr>
                                <w:color w:val="000000" w:themeColor="text1"/>
                                <w:szCs w:val="24"/>
                              </w:rPr>
                            </w:pPr>
                            <w:r>
                              <w:rPr>
                                <w:color w:val="000000" w:themeColor="text1"/>
                                <w:szCs w:val="24"/>
                              </w:rPr>
                              <w:t>Použití: Výroba různých druhů betonu (obyčejný, těžký, lehký). Přidává se jako pojivo v předepsaném poměru vůči jiným složkám. Má šedou barvu.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D9A19BB" id="Obdélník: se zakulacenými rohy 143" o:spid="_x0000_s1086" style="position:absolute;margin-left:232.05pt;margin-top:1.15pt;width:283.25pt;height:108.45pt;z-index:2517381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" fillcolor="#fff2cc" strokecolor="#bf9000" strokeweight="1pt">
                <v:stroke joinstyle="miter"/>
                <v:textbox>
                  <w:txbxContent>
                    <w:p w:rsidR="00A55D7D" w:rsidRPr="00E56B52" w:rsidRDefault="00A55D7D" w:rsidP="00A42A46">
                      <w:pPr>
                        <w:jc w:val="center"/>
                        <w:rPr>
                          <w:rFonts w:ascii="Broadway" w:hAnsi="Broadway"/>
                          <w:color w:val="000000" w:themeColor="text1"/>
                          <w:szCs w:val="24"/>
                        </w:rPr>
                      </w:pPr>
                      <w:r>
                        <w:rPr>
                          <w:rFonts w:ascii="Broadway" w:hAnsi="Broadway"/>
                          <w:color w:val="000000" w:themeColor="text1"/>
                          <w:szCs w:val="24"/>
                        </w:rPr>
                        <w:t>Cement</w:t>
                      </w:r>
                    </w:p>
                    <w:p w:rsidR="00A55D7D" w:rsidRPr="00EE534C" w:rsidRDefault="00A55D7D" w:rsidP="001D6749">
                      <w:pPr>
                        <w:ind w:firstLine="0"/>
                        <w:jc w:val="both"/>
                        <w:rPr>
                          <w:color w:val="000000" w:themeColor="text1"/>
                          <w:szCs w:val="24"/>
                        </w:rPr>
                      </w:pPr>
                      <w:r>
                        <w:rPr>
                          <w:color w:val="000000" w:themeColor="text1"/>
                          <w:szCs w:val="24"/>
                        </w:rPr>
                        <w:t>Použití: Výroba různých druhů betonu (obyčejný, těžký, lehký). Přidává se jako pojivo v předepsaném poměru vůči jiným složkám. Má šedou barvu.</w:t>
                      </w:r>
                    </w:p>
                  </w:txbxContent>
                </v:textbox>
                <w10:wrap anchorx="margin"/>
              </v:roundrect>
            </w:pict>
          </mc:Fallback>
        </mc:AlternateContent>
      </w:r>
      <w:r w:rsidRPr="00A42A46">
        <w:rPr>
          <w:rFonts w:asciiTheme="minorHAnsi" w:hAnsiTheme="minorHAnsi"/>
          <w:noProof/>
          <w:szCs w:val="24"/>
        </w:rPr>
        <w:drawing>
          <wp:inline distT="0" distB="0" distL="0" distR="0" wp14:anchorId="09559F35" wp14:editId="34C96602">
            <wp:extent cx="1865150" cy="1398557"/>
            <wp:effectExtent l="0" t="0" r="1905" b="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865150" cy="1398557"/>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39136" behindDoc="0" locked="0" layoutInCell="1" allowOverlap="1" wp14:anchorId="2D5B2595" wp14:editId="1CBD8A37">
                <wp:simplePos x="0" y="0"/>
                <wp:positionH relativeFrom="margin">
                  <wp:align>left</wp:align>
                </wp:positionH>
                <wp:positionV relativeFrom="paragraph">
                  <wp:posOffset>29210</wp:posOffset>
                </wp:positionV>
                <wp:extent cx="3597275" cy="1377315"/>
                <wp:effectExtent l="0" t="0" r="22225" b="13335"/>
                <wp:wrapNone/>
                <wp:docPr id="144" name="Obdélník: se zakulacenými rohy 144"/>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221CEC" w:rsidRDefault="00A55D7D" w:rsidP="00A42A46">
                            <w:pPr>
                              <w:jc w:val="center"/>
                              <w:rPr>
                                <w:rFonts w:ascii="Broadway" w:hAnsi="Broadway"/>
                                <w:color w:val="000000" w:themeColor="text1"/>
                                <w:szCs w:val="24"/>
                              </w:rPr>
                            </w:pPr>
                            <w:r>
                              <w:rPr>
                                <w:rFonts w:ascii="Broadway" w:hAnsi="Broadway"/>
                                <w:color w:val="000000" w:themeColor="text1"/>
                                <w:szCs w:val="24"/>
                              </w:rPr>
                              <w:t>Vápno nehašené mleté</w:t>
                            </w:r>
                          </w:p>
                          <w:p w:rsidR="00A55D7D" w:rsidRPr="00221CEC" w:rsidRDefault="00A55D7D" w:rsidP="001D6749">
                            <w:pPr>
                              <w:spacing w:line="240" w:lineRule="auto"/>
                              <w:ind w:firstLine="0"/>
                              <w:jc w:val="both"/>
                              <w:rPr>
                                <w:color w:val="000000" w:themeColor="text1"/>
                                <w:szCs w:val="24"/>
                              </w:rPr>
                            </w:pPr>
                            <w:r>
                              <w:rPr>
                                <w:color w:val="000000" w:themeColor="text1"/>
                                <w:szCs w:val="24"/>
                              </w:rPr>
                              <w:t>Použití: Slouží jako pojivo do omítkových a maltových směsí. Před použitím je nutno vápno vyhasit. Pozor vápno je žíravina a je potřeba při hašení pracovat s největší opatrností a s OOPP. Má bílou barvu.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D5B2595" id="Obdélník: se zakulacenými rohy 144" o:spid="_x0000_s1087" style="position:absolute;left:0;text-align:left;margin-left:0;margin-top:2.3pt;width:283.25pt;height:108.45pt;z-index:2517391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" fillcolor="#fff2cc" strokecolor="#bf9000" strokeweight="1pt">
                <v:stroke joinstyle="miter"/>
                <v:textbox>
                  <w:txbxContent>
                    <w:p w:rsidR="00A55D7D" w:rsidRPr="00221CEC" w:rsidRDefault="00A55D7D" w:rsidP="00A42A46">
                      <w:pPr>
                        <w:jc w:val="center"/>
                        <w:rPr>
                          <w:rFonts w:ascii="Broadway" w:hAnsi="Broadway"/>
                          <w:color w:val="000000" w:themeColor="text1"/>
                          <w:szCs w:val="24"/>
                        </w:rPr>
                      </w:pPr>
                      <w:r>
                        <w:rPr>
                          <w:rFonts w:ascii="Broadway" w:hAnsi="Broadway"/>
                          <w:color w:val="000000" w:themeColor="text1"/>
                          <w:szCs w:val="24"/>
                        </w:rPr>
                        <w:t>Vápno nehašené mleté</w:t>
                      </w:r>
                    </w:p>
                    <w:p w:rsidR="00A55D7D" w:rsidRPr="00221CEC" w:rsidRDefault="00A55D7D" w:rsidP="001D6749">
                      <w:pPr>
                        <w:spacing w:line="240" w:lineRule="auto"/>
                        <w:ind w:firstLine="0"/>
                        <w:jc w:val="both"/>
                        <w:rPr>
                          <w:color w:val="000000" w:themeColor="text1"/>
                          <w:szCs w:val="24"/>
                        </w:rPr>
                      </w:pPr>
                      <w:r>
                        <w:rPr>
                          <w:color w:val="000000" w:themeColor="text1"/>
                          <w:szCs w:val="24"/>
                        </w:rPr>
                        <w:t>Použití: Slouží jako pojivo do omítkových a maltových směsí. Před použitím je nutno vápno vyhasit. Pozor vápno je žíravina a je potřeba při hašení pracovat s největší opatrností a s OOPP. Má bílou barvu.</w:t>
                      </w:r>
                    </w:p>
                  </w:txbxContent>
                </v:textbox>
                <w10:wrap anchorx="margin"/>
              </v:roundrect>
            </w:pict>
          </mc:Fallback>
        </mc:AlternateContent>
      </w:r>
      <w:r w:rsidRPr="00A42A46">
        <w:rPr>
          <w:rFonts w:asciiTheme="minorHAnsi" w:hAnsiTheme="minorHAnsi"/>
          <w:noProof/>
          <w:szCs w:val="24"/>
        </w:rPr>
        <w:drawing>
          <wp:inline distT="0" distB="0" distL="0" distR="0" wp14:anchorId="2E6C2597" wp14:editId="05EAE1E2">
            <wp:extent cx="1886940" cy="1414712"/>
            <wp:effectExtent l="0" t="0" r="0"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886940" cy="1414712"/>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1EE84E48" wp14:editId="510FD5F4">
            <wp:extent cx="1879046" cy="1408810"/>
            <wp:effectExtent l="0" t="0" r="6985" b="127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879046" cy="1408810"/>
                    </a:xfrm>
                    <a:prstGeom prst="rect">
                      <a:avLst/>
                    </a:prstGeom>
                    <a:noFill/>
                    <a:ln>
                      <a:noFill/>
                    </a:ln>
                  </pic:spPr>
                </pic:pic>
              </a:graphicData>
            </a:graphic>
          </wp:inline>
        </w:drawing>
      </w:r>
      <w:r w:rsidRPr="00A42A46">
        <w:rPr>
          <w:rFonts w:asciiTheme="minorHAnsi" w:hAnsiTheme="minorHAnsi"/>
          <w:noProof/>
          <w:szCs w:val="24"/>
        </w:rPr>
        <mc:AlternateContent>
          <mc:Choice Requires="wps">
            <w:drawing>
              <wp:anchor distT="0" distB="0" distL="114300" distR="114300" simplePos="0" relativeHeight="251740160" behindDoc="0" locked="0" layoutInCell="1" allowOverlap="1" wp14:anchorId="678FDB83" wp14:editId="14E523AF">
                <wp:simplePos x="0" y="0"/>
                <wp:positionH relativeFrom="margin">
                  <wp:align>right</wp:align>
                </wp:positionH>
                <wp:positionV relativeFrom="paragraph">
                  <wp:posOffset>28575</wp:posOffset>
                </wp:positionV>
                <wp:extent cx="3597275" cy="1377315"/>
                <wp:effectExtent l="0" t="0" r="22225" b="13335"/>
                <wp:wrapNone/>
                <wp:docPr id="145" name="Obdélník: se zakulacenými rohy 145"/>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Pr>
                                <w:rFonts w:ascii="Broadway" w:hAnsi="Broadway"/>
                                <w:color w:val="000000" w:themeColor="text1"/>
                                <w:szCs w:val="24"/>
                              </w:rPr>
                              <w:t xml:space="preserve">Vápno </w:t>
                            </w:r>
                            <w:proofErr w:type="gramStart"/>
                            <w:r>
                              <w:rPr>
                                <w:rFonts w:ascii="Broadway" w:hAnsi="Broadway"/>
                                <w:color w:val="000000" w:themeColor="text1"/>
                                <w:szCs w:val="24"/>
                              </w:rPr>
                              <w:t>hašené - vápenný</w:t>
                            </w:r>
                            <w:proofErr w:type="gramEnd"/>
                            <w:r>
                              <w:rPr>
                                <w:rFonts w:ascii="Broadway" w:hAnsi="Broadway"/>
                                <w:color w:val="000000" w:themeColor="text1"/>
                                <w:szCs w:val="24"/>
                              </w:rPr>
                              <w:t xml:space="preserve"> hydrát</w:t>
                            </w:r>
                          </w:p>
                          <w:p w:rsidR="00A55D7D" w:rsidRPr="00411AA3" w:rsidRDefault="00A55D7D" w:rsidP="001D6749">
                            <w:pPr>
                              <w:ind w:firstLine="0"/>
                              <w:jc w:val="both"/>
                              <w:rPr>
                                <w:color w:val="000000" w:themeColor="text1"/>
                                <w:szCs w:val="24"/>
                              </w:rPr>
                            </w:pPr>
                            <w:r>
                              <w:rPr>
                                <w:color w:val="000000" w:themeColor="text1"/>
                                <w:szCs w:val="24"/>
                              </w:rPr>
                              <w:t>Použití: Ve stavebnictví je vhodný do maltových směsí. Používá se také k úpravě vody a neutralizaci odpadních vod. Má bílou barvu.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78FDB83" id="Obdélník: se zakulacenými rohy 145" o:spid="_x0000_s1088" style="position:absolute;margin-left:232.05pt;margin-top:2.25pt;width:283.25pt;height:108.45pt;z-index:2517401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" fillcolor="#fff2cc" strokecolor="#bf9000" strokeweight="1pt">
                <v:stroke joinstyle="miter"/>
                <v:textbox>
                  <w:txbxContent>
                    <w:p w:rsidR="00A55D7D" w:rsidRDefault="00A55D7D" w:rsidP="00A42A46">
                      <w:pPr>
                        <w:jc w:val="center"/>
                        <w:rPr>
                          <w:color w:val="000000" w:themeColor="text1"/>
                          <w:szCs w:val="24"/>
                        </w:rPr>
                      </w:pPr>
                      <w:r>
                        <w:rPr>
                          <w:rFonts w:ascii="Broadway" w:hAnsi="Broadway"/>
                          <w:color w:val="000000" w:themeColor="text1"/>
                          <w:szCs w:val="24"/>
                        </w:rPr>
                        <w:t xml:space="preserve">Vápno </w:t>
                      </w:r>
                      <w:proofErr w:type="gramStart"/>
                      <w:r>
                        <w:rPr>
                          <w:rFonts w:ascii="Broadway" w:hAnsi="Broadway"/>
                          <w:color w:val="000000" w:themeColor="text1"/>
                          <w:szCs w:val="24"/>
                        </w:rPr>
                        <w:t>hašené - vápenný</w:t>
                      </w:r>
                      <w:proofErr w:type="gramEnd"/>
                      <w:r>
                        <w:rPr>
                          <w:rFonts w:ascii="Broadway" w:hAnsi="Broadway"/>
                          <w:color w:val="000000" w:themeColor="text1"/>
                          <w:szCs w:val="24"/>
                        </w:rPr>
                        <w:t xml:space="preserve"> hydrát</w:t>
                      </w:r>
                    </w:p>
                    <w:p w:rsidR="00A55D7D" w:rsidRPr="00411AA3" w:rsidRDefault="00A55D7D" w:rsidP="001D6749">
                      <w:pPr>
                        <w:ind w:firstLine="0"/>
                        <w:jc w:val="both"/>
                        <w:rPr>
                          <w:color w:val="000000" w:themeColor="text1"/>
                          <w:szCs w:val="24"/>
                        </w:rPr>
                      </w:pPr>
                      <w:r>
                        <w:rPr>
                          <w:color w:val="000000" w:themeColor="text1"/>
                          <w:szCs w:val="24"/>
                        </w:rPr>
                        <w:t>Použití: Ve stavebnictví je vhodný do maltových směsí. Používá se také k úpravě vody a neutralizaci odpadních vod. Má bílou barvu.</w:t>
                      </w:r>
                    </w:p>
                  </w:txbxContent>
                </v:textbox>
                <w10:wrap anchorx="margin"/>
              </v:roundrect>
            </w:pict>
          </mc:Fallback>
        </mc:AlternateContent>
      </w:r>
      <w:r w:rsidRPr="00A42A46">
        <w:rPr>
          <w:rFonts w:asciiTheme="minorHAnsi" w:hAnsiTheme="minorHAnsi"/>
          <w:noProof/>
          <w:szCs w:val="24"/>
        </w:rPr>
        <w:t xml:space="preserve">                          </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41184" behindDoc="0" locked="0" layoutInCell="1" allowOverlap="1" wp14:anchorId="3596A40D" wp14:editId="6F205864">
                <wp:simplePos x="0" y="0"/>
                <wp:positionH relativeFrom="margin">
                  <wp:align>left</wp:align>
                </wp:positionH>
                <wp:positionV relativeFrom="paragraph">
                  <wp:posOffset>22860</wp:posOffset>
                </wp:positionV>
                <wp:extent cx="3597275" cy="1377315"/>
                <wp:effectExtent l="0" t="0" r="22225" b="13335"/>
                <wp:wrapNone/>
                <wp:docPr id="146" name="Obdélník: se zakulacenými rohy 146"/>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Pr>
                                <w:rFonts w:ascii="Broadway" w:hAnsi="Broadway"/>
                                <w:color w:val="000000" w:themeColor="text1"/>
                                <w:szCs w:val="24"/>
                              </w:rPr>
                              <w:t xml:space="preserve">Sádrové </w:t>
                            </w:r>
                            <w:proofErr w:type="gramStart"/>
                            <w:r>
                              <w:rPr>
                                <w:rFonts w:ascii="Broadway" w:hAnsi="Broadway"/>
                                <w:color w:val="000000" w:themeColor="text1"/>
                                <w:szCs w:val="24"/>
                              </w:rPr>
                              <w:t>pojivo - sádra</w:t>
                            </w:r>
                            <w:proofErr w:type="gramEnd"/>
                          </w:p>
                          <w:p w:rsidR="00A55D7D" w:rsidRPr="00372235" w:rsidRDefault="00A55D7D" w:rsidP="001D6749">
                            <w:pPr>
                              <w:spacing w:line="276" w:lineRule="auto"/>
                              <w:ind w:firstLine="0"/>
                              <w:jc w:val="both"/>
                              <w:rPr>
                                <w:color w:val="000000" w:themeColor="text1"/>
                                <w:szCs w:val="24"/>
                              </w:rPr>
                            </w:pPr>
                            <w:r>
                              <w:rPr>
                                <w:color w:val="000000" w:themeColor="text1"/>
                                <w:szCs w:val="24"/>
                              </w:rPr>
                              <w:t>Použití: Při drobných opravách zejména oprav omítek, instalatérských a elektrikářských pracích. Ze sádry se vyrábí sádrokarton. Má bílou nebo šedou barvu.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596A40D" id="Obdélník: se zakulacenými rohy 146" o:spid="_x0000_s1089" style="position:absolute;left:0;text-align:left;margin-left:0;margin-top:1.8pt;width:283.25pt;height:108.45pt;z-index:2517411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" fillcolor="#fff2cc" strokecolor="#bf9000" strokeweight="1pt">
                <v:stroke joinstyle="miter"/>
                <v:textbox>
                  <w:txbxContent>
                    <w:p w:rsidR="00A55D7D" w:rsidRDefault="00A55D7D" w:rsidP="00A42A46">
                      <w:pPr>
                        <w:jc w:val="center"/>
                        <w:rPr>
                          <w:color w:val="000000" w:themeColor="text1"/>
                          <w:szCs w:val="24"/>
                        </w:rPr>
                      </w:pPr>
                      <w:r>
                        <w:rPr>
                          <w:rFonts w:ascii="Broadway" w:hAnsi="Broadway"/>
                          <w:color w:val="000000" w:themeColor="text1"/>
                          <w:szCs w:val="24"/>
                        </w:rPr>
                        <w:t xml:space="preserve">Sádrové </w:t>
                      </w:r>
                      <w:proofErr w:type="gramStart"/>
                      <w:r>
                        <w:rPr>
                          <w:rFonts w:ascii="Broadway" w:hAnsi="Broadway"/>
                          <w:color w:val="000000" w:themeColor="text1"/>
                          <w:szCs w:val="24"/>
                        </w:rPr>
                        <w:t>pojivo - sádra</w:t>
                      </w:r>
                      <w:proofErr w:type="gramEnd"/>
                    </w:p>
                    <w:p w:rsidR="00A55D7D" w:rsidRPr="00372235" w:rsidRDefault="00A55D7D" w:rsidP="001D6749">
                      <w:pPr>
                        <w:spacing w:line="276" w:lineRule="auto"/>
                        <w:ind w:firstLine="0"/>
                        <w:jc w:val="both"/>
                        <w:rPr>
                          <w:color w:val="000000" w:themeColor="text1"/>
                          <w:szCs w:val="24"/>
                        </w:rPr>
                      </w:pPr>
                      <w:r>
                        <w:rPr>
                          <w:color w:val="000000" w:themeColor="text1"/>
                          <w:szCs w:val="24"/>
                        </w:rPr>
                        <w:t>Použití: Při drobných opravách zejména oprav omítek, instalatérských a elektrikářských pracích. Ze sádry se vyrábí sádrokarton. Má bílou nebo šedou barvu.</w:t>
                      </w:r>
                    </w:p>
                  </w:txbxContent>
                </v:textbox>
                <w10:wrap anchorx="margin"/>
              </v:roundrect>
            </w:pict>
          </mc:Fallback>
        </mc:AlternateContent>
      </w:r>
      <w:r w:rsidRPr="00A42A46">
        <w:rPr>
          <w:rFonts w:asciiTheme="minorHAnsi" w:hAnsiTheme="minorHAnsi"/>
          <w:noProof/>
          <w:szCs w:val="24"/>
        </w:rPr>
        <w:drawing>
          <wp:inline distT="0" distB="0" distL="0" distR="0" wp14:anchorId="46EBF415" wp14:editId="64FF97ED">
            <wp:extent cx="1890683" cy="1417528"/>
            <wp:effectExtent l="0" t="0" r="0" b="0"/>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890683" cy="141752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742208" behindDoc="0" locked="0" layoutInCell="1" allowOverlap="1" wp14:anchorId="3C74582F" wp14:editId="5667CAEE">
                <wp:simplePos x="0" y="0"/>
                <wp:positionH relativeFrom="margin">
                  <wp:align>right</wp:align>
                </wp:positionH>
                <wp:positionV relativeFrom="paragraph">
                  <wp:posOffset>14605</wp:posOffset>
                </wp:positionV>
                <wp:extent cx="3597275" cy="1377315"/>
                <wp:effectExtent l="0" t="0" r="22225" b="13335"/>
                <wp:wrapNone/>
                <wp:docPr id="154" name="Obdélník: se zakulacenými rohy 154"/>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8A6364" w:rsidRDefault="00A55D7D" w:rsidP="00A42A46">
                            <w:pPr>
                              <w:spacing w:line="240" w:lineRule="auto"/>
                              <w:jc w:val="center"/>
                              <w:rPr>
                                <w:rFonts w:ascii="Broadway" w:hAnsi="Broadway" w:cs="Calibri"/>
                                <w:color w:val="000000" w:themeColor="text1"/>
                                <w:szCs w:val="24"/>
                              </w:rPr>
                            </w:pPr>
                            <w:r w:rsidRPr="008A6364">
                              <w:rPr>
                                <w:rFonts w:ascii="Broadway" w:hAnsi="Broadway"/>
                                <w:color w:val="000000" w:themeColor="text1"/>
                                <w:szCs w:val="24"/>
                              </w:rPr>
                              <w:t>Vnit</w:t>
                            </w:r>
                            <w:r w:rsidRPr="008C28E2">
                              <w:rPr>
                                <w:rFonts w:ascii="Cambria" w:hAnsi="Cambria" w:cs="Cambria"/>
                                <w:b/>
                                <w:color w:val="000000" w:themeColor="text1"/>
                                <w:szCs w:val="24"/>
                              </w:rPr>
                              <w:t>ř</w:t>
                            </w:r>
                            <w:r w:rsidRPr="008A6364">
                              <w:rPr>
                                <w:rFonts w:ascii="Broadway" w:hAnsi="Broadway" w:cs="Calibri"/>
                                <w:color w:val="000000" w:themeColor="text1"/>
                                <w:szCs w:val="24"/>
                              </w:rPr>
                              <w:t>n</w:t>
                            </w:r>
                            <w:r w:rsidRPr="008A6364">
                              <w:rPr>
                                <w:rFonts w:ascii="Broadway" w:hAnsi="Broadway" w:cs="Broadway"/>
                                <w:color w:val="000000" w:themeColor="text1"/>
                                <w:szCs w:val="24"/>
                              </w:rPr>
                              <w:t>í</w:t>
                            </w:r>
                            <w:r w:rsidRPr="008A6364">
                              <w:rPr>
                                <w:rFonts w:ascii="Broadway" w:hAnsi="Broadway" w:cs="Calibri"/>
                                <w:color w:val="000000" w:themeColor="text1"/>
                                <w:szCs w:val="24"/>
                              </w:rPr>
                              <w:t xml:space="preserve"> </w:t>
                            </w:r>
                            <w:r w:rsidRPr="008A6364">
                              <w:rPr>
                                <w:rFonts w:ascii="Broadway" w:hAnsi="Broadway" w:cs="Broadway"/>
                                <w:color w:val="000000" w:themeColor="text1"/>
                                <w:szCs w:val="24"/>
                              </w:rPr>
                              <w:t>š</w:t>
                            </w:r>
                            <w:r w:rsidRPr="008A6364">
                              <w:rPr>
                                <w:rFonts w:ascii="Broadway" w:hAnsi="Broadway" w:cs="Calibri"/>
                                <w:color w:val="000000" w:themeColor="text1"/>
                                <w:szCs w:val="24"/>
                              </w:rPr>
                              <w:t>tuk</w:t>
                            </w:r>
                          </w:p>
                          <w:p w:rsidR="00A55D7D" w:rsidRPr="00EE534C" w:rsidRDefault="00A55D7D" w:rsidP="001D6749">
                            <w:pPr>
                              <w:spacing w:line="240" w:lineRule="auto"/>
                              <w:ind w:firstLine="0"/>
                              <w:jc w:val="both"/>
                              <w:rPr>
                                <w:color w:val="000000" w:themeColor="text1"/>
                                <w:szCs w:val="24"/>
                              </w:rPr>
                            </w:pPr>
                            <w:r>
                              <w:rPr>
                                <w:color w:val="000000" w:themeColor="text1"/>
                                <w:szCs w:val="24"/>
                              </w:rPr>
                              <w:t xml:space="preserve">Použití: Pro provedení vnitřní jemné omítky. Vydatnost při 2,5 mm tloušťce omítky je 3,3 kg/m2. Jedno 30 kg balení (pytel) postačí na 9 m2 štukové omítky. (30 </w:t>
                            </w:r>
                            <w:proofErr w:type="gramStart"/>
                            <w:r>
                              <w:rPr>
                                <w:color w:val="000000" w:themeColor="text1"/>
                                <w:szCs w:val="24"/>
                              </w:rPr>
                              <w:t>kg :</w:t>
                            </w:r>
                            <w:proofErr w:type="gramEnd"/>
                            <w:r>
                              <w:rPr>
                                <w:color w:val="000000" w:themeColor="text1"/>
                                <w:szCs w:val="24"/>
                              </w:rPr>
                              <w:t xml:space="preserve"> 3,3 kg/m2 = cca 9 m2) Má světlejší barvu.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C74582F" id="Obdélník: se zakulacenými rohy 154" o:spid="_x0000_s1090" style="position:absolute;margin-left:232.05pt;margin-top:1.15pt;width:283.25pt;height:108.45pt;z-index:2517422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" fillcolor="#fff2cc" strokecolor="#bf9000" strokeweight="1pt">
                <v:stroke joinstyle="miter"/>
                <v:textbox>
                  <w:txbxContent>
                    <w:p w:rsidR="00A55D7D" w:rsidRPr="008A6364" w:rsidRDefault="00A55D7D" w:rsidP="00A42A46">
                      <w:pPr>
                        <w:spacing w:line="240" w:lineRule="auto"/>
                        <w:jc w:val="center"/>
                        <w:rPr>
                          <w:rFonts w:ascii="Broadway" w:hAnsi="Broadway" w:cs="Calibri"/>
                          <w:color w:val="000000" w:themeColor="text1"/>
                          <w:szCs w:val="24"/>
                        </w:rPr>
                      </w:pPr>
                      <w:r w:rsidRPr="008A6364">
                        <w:rPr>
                          <w:rFonts w:ascii="Broadway" w:hAnsi="Broadway"/>
                          <w:color w:val="000000" w:themeColor="text1"/>
                          <w:szCs w:val="24"/>
                        </w:rPr>
                        <w:t>Vnit</w:t>
                      </w:r>
                      <w:r w:rsidRPr="008C28E2">
                        <w:rPr>
                          <w:rFonts w:ascii="Cambria" w:hAnsi="Cambria" w:cs="Cambria"/>
                          <w:b/>
                          <w:color w:val="000000" w:themeColor="text1"/>
                          <w:szCs w:val="24"/>
                        </w:rPr>
                        <w:t>ř</w:t>
                      </w:r>
                      <w:r w:rsidRPr="008A6364">
                        <w:rPr>
                          <w:rFonts w:ascii="Broadway" w:hAnsi="Broadway" w:cs="Calibri"/>
                          <w:color w:val="000000" w:themeColor="text1"/>
                          <w:szCs w:val="24"/>
                        </w:rPr>
                        <w:t>n</w:t>
                      </w:r>
                      <w:r w:rsidRPr="008A6364">
                        <w:rPr>
                          <w:rFonts w:ascii="Broadway" w:hAnsi="Broadway" w:cs="Broadway"/>
                          <w:color w:val="000000" w:themeColor="text1"/>
                          <w:szCs w:val="24"/>
                        </w:rPr>
                        <w:t>í</w:t>
                      </w:r>
                      <w:r w:rsidRPr="008A6364">
                        <w:rPr>
                          <w:rFonts w:ascii="Broadway" w:hAnsi="Broadway" w:cs="Calibri"/>
                          <w:color w:val="000000" w:themeColor="text1"/>
                          <w:szCs w:val="24"/>
                        </w:rPr>
                        <w:t xml:space="preserve"> </w:t>
                      </w:r>
                      <w:r w:rsidRPr="008A6364">
                        <w:rPr>
                          <w:rFonts w:ascii="Broadway" w:hAnsi="Broadway" w:cs="Broadway"/>
                          <w:color w:val="000000" w:themeColor="text1"/>
                          <w:szCs w:val="24"/>
                        </w:rPr>
                        <w:t>š</w:t>
                      </w:r>
                      <w:r w:rsidRPr="008A6364">
                        <w:rPr>
                          <w:rFonts w:ascii="Broadway" w:hAnsi="Broadway" w:cs="Calibri"/>
                          <w:color w:val="000000" w:themeColor="text1"/>
                          <w:szCs w:val="24"/>
                        </w:rPr>
                        <w:t>tuk</w:t>
                      </w:r>
                    </w:p>
                    <w:p w:rsidR="00A55D7D" w:rsidRPr="00EE534C" w:rsidRDefault="00A55D7D" w:rsidP="001D6749">
                      <w:pPr>
                        <w:spacing w:line="240" w:lineRule="auto"/>
                        <w:ind w:firstLine="0"/>
                        <w:jc w:val="both"/>
                        <w:rPr>
                          <w:color w:val="000000" w:themeColor="text1"/>
                          <w:szCs w:val="24"/>
                        </w:rPr>
                      </w:pPr>
                      <w:r>
                        <w:rPr>
                          <w:color w:val="000000" w:themeColor="text1"/>
                          <w:szCs w:val="24"/>
                        </w:rPr>
                        <w:t xml:space="preserve">Použití: Pro provedení vnitřní jemné omítky. Vydatnost při 2,5 mm tloušťce omítky je 3,3 kg/m2. Jedno 30 kg balení (pytel) postačí na 9 m2 štukové omítky. (30 </w:t>
                      </w:r>
                      <w:proofErr w:type="gramStart"/>
                      <w:r>
                        <w:rPr>
                          <w:color w:val="000000" w:themeColor="text1"/>
                          <w:szCs w:val="24"/>
                        </w:rPr>
                        <w:t>kg :</w:t>
                      </w:r>
                      <w:proofErr w:type="gramEnd"/>
                      <w:r>
                        <w:rPr>
                          <w:color w:val="000000" w:themeColor="text1"/>
                          <w:szCs w:val="24"/>
                        </w:rPr>
                        <w:t xml:space="preserve"> 3,3 kg/m2 = cca 9 m2) Má světlejší barvu.</w:t>
                      </w:r>
                    </w:p>
                  </w:txbxContent>
                </v:textbox>
                <w10:wrap anchorx="margin"/>
              </v:roundrect>
            </w:pict>
          </mc:Fallback>
        </mc:AlternateContent>
      </w:r>
      <w:r w:rsidRPr="00A42A46">
        <w:rPr>
          <w:rFonts w:asciiTheme="minorHAnsi" w:hAnsiTheme="minorHAnsi"/>
          <w:noProof/>
          <w:szCs w:val="24"/>
        </w:rPr>
        <w:drawing>
          <wp:inline distT="0" distB="0" distL="0" distR="0" wp14:anchorId="66E0EDB7" wp14:editId="5E0C7CD7">
            <wp:extent cx="1864742" cy="1398557"/>
            <wp:effectExtent l="0" t="0" r="2540" b="0"/>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864742" cy="1398557"/>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43232" behindDoc="0" locked="0" layoutInCell="1" allowOverlap="1" wp14:anchorId="201E2B82" wp14:editId="4077E72E">
                <wp:simplePos x="0" y="0"/>
                <wp:positionH relativeFrom="margin">
                  <wp:align>left</wp:align>
                </wp:positionH>
                <wp:positionV relativeFrom="paragraph">
                  <wp:posOffset>29210</wp:posOffset>
                </wp:positionV>
                <wp:extent cx="3597275" cy="1377315"/>
                <wp:effectExtent l="0" t="0" r="22225" b="13335"/>
                <wp:wrapNone/>
                <wp:docPr id="155" name="Obdélník: se zakulacenými rohy 155"/>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8A6364" w:rsidRDefault="00A55D7D" w:rsidP="00A42A46">
                            <w:pPr>
                              <w:jc w:val="center"/>
                              <w:rPr>
                                <w:rFonts w:ascii="Broadway" w:hAnsi="Broadway" w:cs="Calibri"/>
                                <w:color w:val="000000" w:themeColor="text1"/>
                                <w:szCs w:val="24"/>
                              </w:rPr>
                            </w:pPr>
                            <w:r w:rsidRPr="008A6364">
                              <w:rPr>
                                <w:rFonts w:ascii="Broadway" w:hAnsi="Broadway"/>
                                <w:color w:val="000000" w:themeColor="text1"/>
                                <w:szCs w:val="24"/>
                              </w:rPr>
                              <w:t>Vn</w:t>
                            </w:r>
                            <w:r w:rsidRPr="008C28E2">
                              <w:rPr>
                                <w:rFonts w:ascii="Cambria" w:hAnsi="Cambria" w:cs="Cambria"/>
                                <w:b/>
                                <w:color w:val="000000" w:themeColor="text1"/>
                                <w:szCs w:val="24"/>
                              </w:rPr>
                              <w:t>ě</w:t>
                            </w:r>
                            <w:r w:rsidRPr="008A6364">
                              <w:rPr>
                                <w:rFonts w:ascii="Broadway" w:hAnsi="Broadway" w:cs="Calibri"/>
                                <w:color w:val="000000" w:themeColor="text1"/>
                                <w:szCs w:val="24"/>
                              </w:rPr>
                              <w:t>j</w:t>
                            </w:r>
                            <w:r w:rsidRPr="008A6364">
                              <w:rPr>
                                <w:rFonts w:ascii="Broadway" w:hAnsi="Broadway" w:cs="Broadway"/>
                                <w:color w:val="000000" w:themeColor="text1"/>
                                <w:szCs w:val="24"/>
                              </w:rPr>
                              <w:t>ší</w:t>
                            </w:r>
                            <w:r w:rsidRPr="008A6364">
                              <w:rPr>
                                <w:rFonts w:ascii="Broadway" w:hAnsi="Broadway" w:cs="Calibri"/>
                                <w:color w:val="000000" w:themeColor="text1"/>
                                <w:szCs w:val="24"/>
                              </w:rPr>
                              <w:t xml:space="preserve"> </w:t>
                            </w:r>
                            <w:r w:rsidRPr="008A6364">
                              <w:rPr>
                                <w:rFonts w:ascii="Broadway" w:hAnsi="Broadway" w:cs="Broadway"/>
                                <w:color w:val="000000" w:themeColor="text1"/>
                                <w:szCs w:val="24"/>
                              </w:rPr>
                              <w:t>š</w:t>
                            </w:r>
                            <w:r w:rsidRPr="008A6364">
                              <w:rPr>
                                <w:rFonts w:ascii="Broadway" w:hAnsi="Broadway" w:cs="Calibri"/>
                                <w:color w:val="000000" w:themeColor="text1"/>
                                <w:szCs w:val="24"/>
                              </w:rPr>
                              <w:t>tuk</w:t>
                            </w:r>
                          </w:p>
                          <w:p w:rsidR="00A55D7D" w:rsidRPr="00221CEC" w:rsidRDefault="00A55D7D" w:rsidP="001D6749">
                            <w:pPr>
                              <w:spacing w:line="276" w:lineRule="auto"/>
                              <w:ind w:firstLine="0"/>
                              <w:jc w:val="both"/>
                              <w:rPr>
                                <w:color w:val="000000" w:themeColor="text1"/>
                                <w:szCs w:val="24"/>
                              </w:rPr>
                            </w:pPr>
                            <w:r>
                              <w:rPr>
                                <w:color w:val="000000" w:themeColor="text1"/>
                                <w:szCs w:val="24"/>
                              </w:rPr>
                              <w:t>Použití: Pro provádění venkovních štukových omítek. Vydatnost při 3 mm tloušťce omítky je 4,1 kg/m2. Jedno 30 kg balení (pytel) postačí na 7,3 m2. Většinou má barvu došeda.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01E2B82" id="Obdélník: se zakulacenými rohy 155" o:spid="_x0000_s1091" style="position:absolute;left:0;text-align:left;margin-left:0;margin-top:2.3pt;width:283.25pt;height:108.45pt;z-index:2517432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" fillcolor="#fff2cc" strokecolor="#bf9000" strokeweight="1pt">
                <v:stroke joinstyle="miter"/>
                <v:textbox>
                  <w:txbxContent>
                    <w:p w:rsidR="00A55D7D" w:rsidRPr="008A6364" w:rsidRDefault="00A55D7D" w:rsidP="00A42A46">
                      <w:pPr>
                        <w:jc w:val="center"/>
                        <w:rPr>
                          <w:rFonts w:ascii="Broadway" w:hAnsi="Broadway" w:cs="Calibri"/>
                          <w:color w:val="000000" w:themeColor="text1"/>
                          <w:szCs w:val="24"/>
                        </w:rPr>
                      </w:pPr>
                      <w:r w:rsidRPr="008A6364">
                        <w:rPr>
                          <w:rFonts w:ascii="Broadway" w:hAnsi="Broadway"/>
                          <w:color w:val="000000" w:themeColor="text1"/>
                          <w:szCs w:val="24"/>
                        </w:rPr>
                        <w:t>Vn</w:t>
                      </w:r>
                      <w:r w:rsidRPr="008C28E2">
                        <w:rPr>
                          <w:rFonts w:ascii="Cambria" w:hAnsi="Cambria" w:cs="Cambria"/>
                          <w:b/>
                          <w:color w:val="000000" w:themeColor="text1"/>
                          <w:szCs w:val="24"/>
                        </w:rPr>
                        <w:t>ě</w:t>
                      </w:r>
                      <w:r w:rsidRPr="008A6364">
                        <w:rPr>
                          <w:rFonts w:ascii="Broadway" w:hAnsi="Broadway" w:cs="Calibri"/>
                          <w:color w:val="000000" w:themeColor="text1"/>
                          <w:szCs w:val="24"/>
                        </w:rPr>
                        <w:t>j</w:t>
                      </w:r>
                      <w:r w:rsidRPr="008A6364">
                        <w:rPr>
                          <w:rFonts w:ascii="Broadway" w:hAnsi="Broadway" w:cs="Broadway"/>
                          <w:color w:val="000000" w:themeColor="text1"/>
                          <w:szCs w:val="24"/>
                        </w:rPr>
                        <w:t>ší</w:t>
                      </w:r>
                      <w:r w:rsidRPr="008A6364">
                        <w:rPr>
                          <w:rFonts w:ascii="Broadway" w:hAnsi="Broadway" w:cs="Calibri"/>
                          <w:color w:val="000000" w:themeColor="text1"/>
                          <w:szCs w:val="24"/>
                        </w:rPr>
                        <w:t xml:space="preserve"> </w:t>
                      </w:r>
                      <w:r w:rsidRPr="008A6364">
                        <w:rPr>
                          <w:rFonts w:ascii="Broadway" w:hAnsi="Broadway" w:cs="Broadway"/>
                          <w:color w:val="000000" w:themeColor="text1"/>
                          <w:szCs w:val="24"/>
                        </w:rPr>
                        <w:t>š</w:t>
                      </w:r>
                      <w:r w:rsidRPr="008A6364">
                        <w:rPr>
                          <w:rFonts w:ascii="Broadway" w:hAnsi="Broadway" w:cs="Calibri"/>
                          <w:color w:val="000000" w:themeColor="text1"/>
                          <w:szCs w:val="24"/>
                        </w:rPr>
                        <w:t>tuk</w:t>
                      </w:r>
                    </w:p>
                    <w:p w:rsidR="00A55D7D" w:rsidRPr="00221CEC" w:rsidRDefault="00A55D7D" w:rsidP="001D6749">
                      <w:pPr>
                        <w:spacing w:line="276" w:lineRule="auto"/>
                        <w:ind w:firstLine="0"/>
                        <w:jc w:val="both"/>
                        <w:rPr>
                          <w:color w:val="000000" w:themeColor="text1"/>
                          <w:szCs w:val="24"/>
                        </w:rPr>
                      </w:pPr>
                      <w:r>
                        <w:rPr>
                          <w:color w:val="000000" w:themeColor="text1"/>
                          <w:szCs w:val="24"/>
                        </w:rPr>
                        <w:t>Použití: Pro provádění venkovních štukových omítek. Vydatnost při 3 mm tloušťce omítky je 4,1 kg/m2. Jedno 30 kg balení (pytel) postačí na 7,3 m2. Většinou má barvu došeda.</w:t>
                      </w:r>
                    </w:p>
                  </w:txbxContent>
                </v:textbox>
                <w10:wrap anchorx="margin"/>
              </v:roundrect>
            </w:pict>
          </mc:Fallback>
        </mc:AlternateContent>
      </w:r>
      <w:r w:rsidRPr="00A42A46">
        <w:rPr>
          <w:rFonts w:asciiTheme="minorHAnsi" w:hAnsiTheme="minorHAnsi"/>
          <w:noProof/>
          <w:szCs w:val="24"/>
        </w:rPr>
        <w:drawing>
          <wp:inline distT="0" distB="0" distL="0" distR="0" wp14:anchorId="52EC9817" wp14:editId="59939607">
            <wp:extent cx="1886344" cy="1414758"/>
            <wp:effectExtent l="0" t="0" r="0" b="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886344" cy="141475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0DEF650F" wp14:editId="3404B41C">
            <wp:extent cx="1877788" cy="1408810"/>
            <wp:effectExtent l="0" t="0" r="8255" b="1270"/>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1877788" cy="1408810"/>
                    </a:xfrm>
                    <a:prstGeom prst="rect">
                      <a:avLst/>
                    </a:prstGeom>
                    <a:noFill/>
                    <a:ln>
                      <a:noFill/>
                    </a:ln>
                  </pic:spPr>
                </pic:pic>
              </a:graphicData>
            </a:graphic>
          </wp:inline>
        </w:drawing>
      </w:r>
      <w:r w:rsidRPr="00A42A46">
        <w:rPr>
          <w:rFonts w:asciiTheme="minorHAnsi" w:hAnsiTheme="minorHAnsi"/>
          <w:noProof/>
          <w:szCs w:val="24"/>
        </w:rPr>
        <mc:AlternateContent>
          <mc:Choice Requires="wps">
            <w:drawing>
              <wp:anchor distT="0" distB="0" distL="114300" distR="114300" simplePos="0" relativeHeight="251744256" behindDoc="0" locked="0" layoutInCell="1" allowOverlap="1" wp14:anchorId="337E70D6" wp14:editId="14BB9358">
                <wp:simplePos x="0" y="0"/>
                <wp:positionH relativeFrom="margin">
                  <wp:align>right</wp:align>
                </wp:positionH>
                <wp:positionV relativeFrom="paragraph">
                  <wp:posOffset>28575</wp:posOffset>
                </wp:positionV>
                <wp:extent cx="3597275" cy="1377315"/>
                <wp:effectExtent l="0" t="0" r="22225" b="13335"/>
                <wp:wrapNone/>
                <wp:docPr id="156" name="Obdélník: se zakulacenými rohy 156"/>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Pr>
                                <w:rFonts w:ascii="Broadway" w:hAnsi="Broadway"/>
                                <w:color w:val="000000" w:themeColor="text1"/>
                                <w:szCs w:val="24"/>
                              </w:rPr>
                              <w:t>Beton hobby</w:t>
                            </w:r>
                          </w:p>
                          <w:p w:rsidR="00A55D7D" w:rsidRPr="00411AA3" w:rsidRDefault="00A55D7D" w:rsidP="001D6749">
                            <w:pPr>
                              <w:ind w:firstLine="0"/>
                              <w:jc w:val="both"/>
                              <w:rPr>
                                <w:color w:val="000000" w:themeColor="text1"/>
                                <w:szCs w:val="24"/>
                              </w:rPr>
                            </w:pPr>
                            <w:r>
                              <w:rPr>
                                <w:color w:val="000000" w:themeColor="text1"/>
                                <w:szCs w:val="24"/>
                              </w:rPr>
                              <w:t>Použití: Pro potěry a nenosné stavební konstrukce. Vydatnost 20 kg/m2 při tloušťce 10 mm. Šedá zrnitější hmota.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37E70D6" id="Obdélník: se zakulacenými rohy 156" o:spid="_x0000_s1092" style="position:absolute;margin-left:232.05pt;margin-top:2.25pt;width:283.25pt;height:108.45pt;z-index:2517442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" fillcolor="#fff2cc" strokecolor="#bf9000" strokeweight="1pt">
                <v:stroke joinstyle="miter"/>
                <v:textbox>
                  <w:txbxContent>
                    <w:p w:rsidR="00A55D7D" w:rsidRDefault="00A55D7D" w:rsidP="00A42A46">
                      <w:pPr>
                        <w:jc w:val="center"/>
                        <w:rPr>
                          <w:color w:val="000000" w:themeColor="text1"/>
                          <w:szCs w:val="24"/>
                        </w:rPr>
                      </w:pPr>
                      <w:r>
                        <w:rPr>
                          <w:rFonts w:ascii="Broadway" w:hAnsi="Broadway"/>
                          <w:color w:val="000000" w:themeColor="text1"/>
                          <w:szCs w:val="24"/>
                        </w:rPr>
                        <w:t>Beton hobby</w:t>
                      </w:r>
                    </w:p>
                    <w:p w:rsidR="00A55D7D" w:rsidRPr="00411AA3" w:rsidRDefault="00A55D7D" w:rsidP="001D6749">
                      <w:pPr>
                        <w:ind w:firstLine="0"/>
                        <w:jc w:val="both"/>
                        <w:rPr>
                          <w:color w:val="000000" w:themeColor="text1"/>
                          <w:szCs w:val="24"/>
                        </w:rPr>
                      </w:pPr>
                      <w:r>
                        <w:rPr>
                          <w:color w:val="000000" w:themeColor="text1"/>
                          <w:szCs w:val="24"/>
                        </w:rPr>
                        <w:t>Použití: Pro potěry a nenosné stavební konstrukce. Vydatnost 20 kg/m2 při tloušťce 10 mm. Šedá zrnitější hmota.</w:t>
                      </w:r>
                    </w:p>
                  </w:txbxContent>
                </v:textbox>
                <w10:wrap anchorx="margin"/>
              </v:roundrect>
            </w:pict>
          </mc:Fallback>
        </mc:AlternateContent>
      </w:r>
      <w:r w:rsidRPr="00A42A46">
        <w:rPr>
          <w:rFonts w:asciiTheme="minorHAnsi" w:hAnsiTheme="minorHAnsi"/>
          <w:noProof/>
          <w:szCs w:val="24"/>
        </w:rPr>
        <w:t xml:space="preserve">                          </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45280" behindDoc="0" locked="0" layoutInCell="1" allowOverlap="1" wp14:anchorId="7B104306" wp14:editId="39E835E4">
                <wp:simplePos x="0" y="0"/>
                <wp:positionH relativeFrom="margin">
                  <wp:align>left</wp:align>
                </wp:positionH>
                <wp:positionV relativeFrom="paragraph">
                  <wp:posOffset>22860</wp:posOffset>
                </wp:positionV>
                <wp:extent cx="3597275" cy="1377315"/>
                <wp:effectExtent l="0" t="0" r="22225" b="13335"/>
                <wp:wrapNone/>
                <wp:docPr id="157" name="Obdélník: se zakulacenými rohy 157"/>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8C28E2" w:rsidRDefault="00A55D7D" w:rsidP="00A42A46">
                            <w:pPr>
                              <w:jc w:val="center"/>
                              <w:rPr>
                                <w:rFonts w:ascii="Broadway" w:hAnsi="Broadway" w:cs="Calibri"/>
                                <w:color w:val="000000" w:themeColor="text1"/>
                                <w:szCs w:val="24"/>
                              </w:rPr>
                            </w:pPr>
                            <w:r w:rsidRPr="008C28E2">
                              <w:rPr>
                                <w:rFonts w:ascii="Broadway" w:hAnsi="Broadway"/>
                                <w:color w:val="000000" w:themeColor="text1"/>
                                <w:szCs w:val="24"/>
                              </w:rPr>
                              <w:t xml:space="preserve">Lepící a </w:t>
                            </w:r>
                            <w:proofErr w:type="spellStart"/>
                            <w:r w:rsidRPr="008C28E2">
                              <w:rPr>
                                <w:rFonts w:ascii="Broadway" w:hAnsi="Broadway"/>
                                <w:color w:val="000000" w:themeColor="text1"/>
                                <w:szCs w:val="24"/>
                              </w:rPr>
                              <w:t>st</w:t>
                            </w:r>
                            <w:r w:rsidRPr="008C28E2">
                              <w:rPr>
                                <w:rFonts w:ascii="Cambria" w:hAnsi="Cambria" w:cs="Cambria"/>
                                <w:b/>
                                <w:color w:val="000000" w:themeColor="text1"/>
                                <w:szCs w:val="24"/>
                              </w:rPr>
                              <w:t>ě</w:t>
                            </w:r>
                            <w:r w:rsidRPr="008C28E2">
                              <w:rPr>
                                <w:rFonts w:ascii="Broadway" w:hAnsi="Broadway" w:cs="Calibri"/>
                                <w:color w:val="000000" w:themeColor="text1"/>
                                <w:szCs w:val="24"/>
                              </w:rPr>
                              <w:t>rkovac</w:t>
                            </w:r>
                            <w:r>
                              <w:rPr>
                                <w:rFonts w:ascii="Broadway" w:hAnsi="Broadway" w:cs="Broadway"/>
                                <w:color w:val="000000" w:themeColor="text1"/>
                                <w:szCs w:val="24"/>
                              </w:rPr>
                              <w:t>í</w:t>
                            </w:r>
                            <w:proofErr w:type="spellEnd"/>
                            <w:r w:rsidRPr="008C28E2">
                              <w:rPr>
                                <w:rFonts w:ascii="Broadway" w:hAnsi="Broadway" w:cs="Calibri"/>
                                <w:color w:val="000000" w:themeColor="text1"/>
                                <w:szCs w:val="24"/>
                              </w:rPr>
                              <w:t xml:space="preserve"> hmota</w:t>
                            </w:r>
                          </w:p>
                          <w:p w:rsidR="00A55D7D" w:rsidRPr="00372235" w:rsidRDefault="00A55D7D" w:rsidP="001D6749">
                            <w:pPr>
                              <w:spacing w:line="276" w:lineRule="auto"/>
                              <w:ind w:firstLine="0"/>
                              <w:jc w:val="both"/>
                              <w:rPr>
                                <w:color w:val="000000" w:themeColor="text1"/>
                                <w:szCs w:val="24"/>
                              </w:rPr>
                            </w:pPr>
                            <w:r>
                              <w:rPr>
                                <w:color w:val="000000" w:themeColor="text1"/>
                                <w:szCs w:val="24"/>
                              </w:rPr>
                              <w:t xml:space="preserve">Použití: Pro lepení a </w:t>
                            </w:r>
                            <w:proofErr w:type="spellStart"/>
                            <w:r>
                              <w:rPr>
                                <w:color w:val="000000" w:themeColor="text1"/>
                                <w:szCs w:val="24"/>
                              </w:rPr>
                              <w:t>stěrkování</w:t>
                            </w:r>
                            <w:proofErr w:type="spellEnd"/>
                            <w:r>
                              <w:rPr>
                                <w:color w:val="000000" w:themeColor="text1"/>
                                <w:szCs w:val="24"/>
                              </w:rPr>
                              <w:t xml:space="preserve"> tepelněizolačních desek, překrytí problematických míst ve zdivu a s použitím perlinky provádění tenkovrstvých omítek.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B104306" id="Obdélník: se zakulacenými rohy 157" o:spid="_x0000_s1093" style="position:absolute;left:0;text-align:left;margin-left:0;margin-top:1.8pt;width:283.25pt;height:108.45pt;z-index:2517452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" fillcolor="#fff2cc" strokecolor="#bf9000" strokeweight="1pt">
                <v:stroke joinstyle="miter"/>
                <v:textbox>
                  <w:txbxContent>
                    <w:p w:rsidR="00A55D7D" w:rsidRPr="008C28E2" w:rsidRDefault="00A55D7D" w:rsidP="00A42A46">
                      <w:pPr>
                        <w:jc w:val="center"/>
                        <w:rPr>
                          <w:rFonts w:ascii="Broadway" w:hAnsi="Broadway" w:cs="Calibri"/>
                          <w:color w:val="000000" w:themeColor="text1"/>
                          <w:szCs w:val="24"/>
                        </w:rPr>
                      </w:pPr>
                      <w:r w:rsidRPr="008C28E2">
                        <w:rPr>
                          <w:rFonts w:ascii="Broadway" w:hAnsi="Broadway"/>
                          <w:color w:val="000000" w:themeColor="text1"/>
                          <w:szCs w:val="24"/>
                        </w:rPr>
                        <w:t xml:space="preserve">Lepící a </w:t>
                      </w:r>
                      <w:proofErr w:type="spellStart"/>
                      <w:r w:rsidRPr="008C28E2">
                        <w:rPr>
                          <w:rFonts w:ascii="Broadway" w:hAnsi="Broadway"/>
                          <w:color w:val="000000" w:themeColor="text1"/>
                          <w:szCs w:val="24"/>
                        </w:rPr>
                        <w:t>st</w:t>
                      </w:r>
                      <w:r w:rsidRPr="008C28E2">
                        <w:rPr>
                          <w:rFonts w:ascii="Cambria" w:hAnsi="Cambria" w:cs="Cambria"/>
                          <w:b/>
                          <w:color w:val="000000" w:themeColor="text1"/>
                          <w:szCs w:val="24"/>
                        </w:rPr>
                        <w:t>ě</w:t>
                      </w:r>
                      <w:r w:rsidRPr="008C28E2">
                        <w:rPr>
                          <w:rFonts w:ascii="Broadway" w:hAnsi="Broadway" w:cs="Calibri"/>
                          <w:color w:val="000000" w:themeColor="text1"/>
                          <w:szCs w:val="24"/>
                        </w:rPr>
                        <w:t>rkovac</w:t>
                      </w:r>
                      <w:r>
                        <w:rPr>
                          <w:rFonts w:ascii="Broadway" w:hAnsi="Broadway" w:cs="Broadway"/>
                          <w:color w:val="000000" w:themeColor="text1"/>
                          <w:szCs w:val="24"/>
                        </w:rPr>
                        <w:t>í</w:t>
                      </w:r>
                      <w:proofErr w:type="spellEnd"/>
                      <w:r w:rsidRPr="008C28E2">
                        <w:rPr>
                          <w:rFonts w:ascii="Broadway" w:hAnsi="Broadway" w:cs="Calibri"/>
                          <w:color w:val="000000" w:themeColor="text1"/>
                          <w:szCs w:val="24"/>
                        </w:rPr>
                        <w:t xml:space="preserve"> hmota</w:t>
                      </w:r>
                    </w:p>
                    <w:p w:rsidR="00A55D7D" w:rsidRPr="00372235" w:rsidRDefault="00A55D7D" w:rsidP="001D6749">
                      <w:pPr>
                        <w:spacing w:line="276" w:lineRule="auto"/>
                        <w:ind w:firstLine="0"/>
                        <w:jc w:val="both"/>
                        <w:rPr>
                          <w:color w:val="000000" w:themeColor="text1"/>
                          <w:szCs w:val="24"/>
                        </w:rPr>
                      </w:pPr>
                      <w:r>
                        <w:rPr>
                          <w:color w:val="000000" w:themeColor="text1"/>
                          <w:szCs w:val="24"/>
                        </w:rPr>
                        <w:t xml:space="preserve">Použití: Pro lepení a </w:t>
                      </w:r>
                      <w:proofErr w:type="spellStart"/>
                      <w:r>
                        <w:rPr>
                          <w:color w:val="000000" w:themeColor="text1"/>
                          <w:szCs w:val="24"/>
                        </w:rPr>
                        <w:t>stěrkování</w:t>
                      </w:r>
                      <w:proofErr w:type="spellEnd"/>
                      <w:r>
                        <w:rPr>
                          <w:color w:val="000000" w:themeColor="text1"/>
                          <w:szCs w:val="24"/>
                        </w:rPr>
                        <w:t xml:space="preserve"> tepelněizolačních desek, překrytí problematických míst ve zdivu a s použitím perlinky provádění tenkovrstvých omítek.</w:t>
                      </w:r>
                    </w:p>
                  </w:txbxContent>
                </v:textbox>
                <w10:wrap anchorx="margin"/>
              </v:roundrect>
            </w:pict>
          </mc:Fallback>
        </mc:AlternateContent>
      </w:r>
      <w:r w:rsidRPr="00A42A46">
        <w:rPr>
          <w:rFonts w:asciiTheme="minorHAnsi" w:hAnsiTheme="minorHAnsi"/>
          <w:noProof/>
          <w:szCs w:val="24"/>
        </w:rPr>
        <w:drawing>
          <wp:inline distT="0" distB="0" distL="0" distR="0" wp14:anchorId="1C683749" wp14:editId="651D9B9F">
            <wp:extent cx="1890421" cy="1417528"/>
            <wp:effectExtent l="0" t="0" r="0" b="0"/>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890421" cy="141752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46304" behindDoc="0" locked="0" layoutInCell="1" allowOverlap="1" wp14:anchorId="3BE81421" wp14:editId="51590902">
                <wp:simplePos x="0" y="0"/>
                <wp:positionH relativeFrom="margin">
                  <wp:align>right</wp:align>
                </wp:positionH>
                <wp:positionV relativeFrom="paragraph">
                  <wp:posOffset>302260</wp:posOffset>
                </wp:positionV>
                <wp:extent cx="3597275" cy="1403985"/>
                <wp:effectExtent l="0" t="0" r="22225" b="24765"/>
                <wp:wrapNone/>
                <wp:docPr id="158" name="Obdélník: se zakulacenými rohy 158"/>
                <wp:cNvGraphicFramePr/>
                <a:graphic xmlns:a="http://schemas.openxmlformats.org/drawingml/2006/main">
                  <a:graphicData uri="http://schemas.microsoft.com/office/word/2010/wordprocessingShape">
                    <wps:wsp>
                      <wps:cNvSpPr/>
                      <wps:spPr>
                        <a:xfrm>
                          <a:off x="0" y="0"/>
                          <a:ext cx="3597275" cy="140398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1D6749">
                            <w:pPr>
                              <w:spacing w:line="276" w:lineRule="auto"/>
                              <w:jc w:val="center"/>
                              <w:rPr>
                                <w:color w:val="000000" w:themeColor="text1"/>
                                <w:szCs w:val="24"/>
                              </w:rPr>
                            </w:pPr>
                            <w:r>
                              <w:rPr>
                                <w:rFonts w:ascii="Broadway" w:hAnsi="Broadway"/>
                                <w:color w:val="000000" w:themeColor="text1"/>
                                <w:szCs w:val="24"/>
                              </w:rPr>
                              <w:t>Flexibilní lepidlo</w:t>
                            </w:r>
                          </w:p>
                          <w:p w:rsidR="00A55D7D" w:rsidRPr="00364E58" w:rsidRDefault="00A55D7D" w:rsidP="001D6749">
                            <w:pPr>
                              <w:spacing w:line="276" w:lineRule="auto"/>
                              <w:ind w:firstLine="0"/>
                              <w:jc w:val="both"/>
                              <w:rPr>
                                <w:color w:val="000000" w:themeColor="text1"/>
                                <w:szCs w:val="24"/>
                              </w:rPr>
                            </w:pPr>
                            <w:r>
                              <w:rPr>
                                <w:color w:val="000000" w:themeColor="text1"/>
                                <w:szCs w:val="24"/>
                              </w:rPr>
                              <w:t xml:space="preserve">Použití: Oproti standartnímu lepidlu má delší dobu zpracovatelnosti. Vhodné při provádění mrazuvzdorné dlažby a pokládky přírodního a umělého kamene. Dále ho používáme na místech, kde se nachází podlahové vytápění.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E81421" id="Obdélník: se zakulacenými rohy 158" o:spid="_x0000_s1094" style="position:absolute;margin-left:232.05pt;margin-top:23.8pt;width:283.25pt;height:110.55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" fillcolor="#fff2cc" strokecolor="#bf9000" strokeweight="1pt">
                <v:stroke joinstyle="miter"/>
                <v:textbox>
                  <w:txbxContent>
                    <w:p w:rsidR="00A55D7D" w:rsidRDefault="00A55D7D" w:rsidP="001D6749">
                      <w:pPr>
                        <w:spacing w:line="276" w:lineRule="auto"/>
                        <w:jc w:val="center"/>
                        <w:rPr>
                          <w:color w:val="000000" w:themeColor="text1"/>
                          <w:szCs w:val="24"/>
                        </w:rPr>
                      </w:pPr>
                      <w:r>
                        <w:rPr>
                          <w:rFonts w:ascii="Broadway" w:hAnsi="Broadway"/>
                          <w:color w:val="000000" w:themeColor="text1"/>
                          <w:szCs w:val="24"/>
                        </w:rPr>
                        <w:t>Flexibilní lepidlo</w:t>
                      </w:r>
                    </w:p>
                    <w:p w:rsidR="00A55D7D" w:rsidRPr="00364E58" w:rsidRDefault="00A55D7D" w:rsidP="001D6749">
                      <w:pPr>
                        <w:spacing w:line="276" w:lineRule="auto"/>
                        <w:ind w:firstLine="0"/>
                        <w:jc w:val="both"/>
                        <w:rPr>
                          <w:color w:val="000000" w:themeColor="text1"/>
                          <w:szCs w:val="24"/>
                        </w:rPr>
                      </w:pPr>
                      <w:r>
                        <w:rPr>
                          <w:color w:val="000000" w:themeColor="text1"/>
                          <w:szCs w:val="24"/>
                        </w:rPr>
                        <w:t xml:space="preserve">Použití: Oproti standartnímu lepidlu má delší dobu zpracovatelnosti. Vhodné při provádění mrazuvzdorné dlažby a pokládky přírodního a umělého kamene. Dále ho používáme na místech, kde se nachází podlahové vytápění. </w:t>
                      </w:r>
                    </w:p>
                  </w:txbxContent>
                </v:textbox>
                <w10:wrap anchorx="margin"/>
              </v:roundrect>
            </w:pict>
          </mc:Fallback>
        </mc:AlternateContent>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5FBB7574" wp14:editId="3595DA47">
            <wp:extent cx="1872639" cy="1404208"/>
            <wp:effectExtent l="0" t="0" r="0" b="5715"/>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872639" cy="140420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748352" behindDoc="0" locked="0" layoutInCell="1" allowOverlap="1" wp14:anchorId="50E3A84A" wp14:editId="48BBF832">
                <wp:simplePos x="0" y="0"/>
                <wp:positionH relativeFrom="margin">
                  <wp:align>right</wp:align>
                </wp:positionH>
                <wp:positionV relativeFrom="paragraph">
                  <wp:posOffset>14605</wp:posOffset>
                </wp:positionV>
                <wp:extent cx="3597275" cy="1377315"/>
                <wp:effectExtent l="0" t="0" r="22225" b="13335"/>
                <wp:wrapNone/>
                <wp:docPr id="165" name="Obdélník: se zakulacenými rohy 165"/>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8C28E2" w:rsidRDefault="00A55D7D" w:rsidP="00A42A46">
                            <w:pPr>
                              <w:spacing w:line="240" w:lineRule="auto"/>
                              <w:jc w:val="center"/>
                              <w:rPr>
                                <w:rFonts w:ascii="Calibri" w:hAnsi="Calibri" w:cs="Calibri"/>
                                <w:color w:val="000000" w:themeColor="text1"/>
                                <w:szCs w:val="24"/>
                              </w:rPr>
                            </w:pPr>
                            <w:r w:rsidRPr="00E56B52">
                              <w:rPr>
                                <w:rFonts w:ascii="Broadway" w:hAnsi="Broadway"/>
                                <w:color w:val="000000" w:themeColor="text1"/>
                                <w:szCs w:val="24"/>
                              </w:rPr>
                              <w:t>Z</w:t>
                            </w:r>
                            <w:r>
                              <w:rPr>
                                <w:rFonts w:ascii="Broadway" w:hAnsi="Broadway"/>
                                <w:color w:val="000000" w:themeColor="text1"/>
                                <w:szCs w:val="24"/>
                              </w:rPr>
                              <w:t>tracené bed</w:t>
                            </w:r>
                            <w:r w:rsidRPr="008C28E2">
                              <w:rPr>
                                <w:rFonts w:ascii="Broadway" w:hAnsi="Broadway"/>
                                <w:color w:val="000000" w:themeColor="text1"/>
                                <w:szCs w:val="24"/>
                              </w:rPr>
                              <w:t>n</w:t>
                            </w:r>
                            <w:r w:rsidRPr="008C28E2">
                              <w:rPr>
                                <w:rFonts w:ascii="Cambria" w:hAnsi="Cambria" w:cs="Cambria"/>
                                <w:b/>
                                <w:color w:val="000000" w:themeColor="text1"/>
                                <w:szCs w:val="24"/>
                              </w:rPr>
                              <w:t>ě</w:t>
                            </w:r>
                            <w:r w:rsidRPr="008C28E2">
                              <w:rPr>
                                <w:rFonts w:ascii="Broadway" w:hAnsi="Broadway" w:cs="Calibri"/>
                                <w:color w:val="000000" w:themeColor="text1"/>
                                <w:szCs w:val="24"/>
                              </w:rPr>
                              <w:t>n</w:t>
                            </w:r>
                            <w:r w:rsidRPr="008C28E2">
                              <w:rPr>
                                <w:rFonts w:ascii="Broadway" w:hAnsi="Broadway" w:cs="Broadway"/>
                                <w:color w:val="000000" w:themeColor="text1"/>
                                <w:szCs w:val="24"/>
                              </w:rPr>
                              <w:t>í</w:t>
                            </w:r>
                          </w:p>
                          <w:p w:rsidR="00A55D7D" w:rsidRPr="00EE534C" w:rsidRDefault="00A55D7D" w:rsidP="001D6749">
                            <w:pPr>
                              <w:spacing w:line="240" w:lineRule="auto"/>
                              <w:ind w:firstLine="0"/>
                              <w:jc w:val="both"/>
                              <w:rPr>
                                <w:color w:val="000000" w:themeColor="text1"/>
                                <w:szCs w:val="24"/>
                              </w:rPr>
                            </w:pPr>
                            <w:r>
                              <w:rPr>
                                <w:color w:val="000000" w:themeColor="text1"/>
                                <w:szCs w:val="24"/>
                              </w:rPr>
                              <w:t>Použití: Pro výstavbu svislých nosných konstrukcí, jako jsou základy a opěrné zdi. Lze je použít na zpevnění svahu jako svahové tvárnice osázené zelení. Při pokládce se provazují ve vodorovném a svislém směru armaturou.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E3A84A" id="Obdélník: se zakulacenými rohy 165" o:spid="_x0000_s1095" style="position:absolute;margin-left:232.05pt;margin-top:1.15pt;width:283.25pt;height:108.45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" fillcolor="#fff2cc" strokecolor="#bf9000" strokeweight="1pt">
                <v:stroke joinstyle="miter"/>
                <v:textbox>
                  <w:txbxContent>
                    <w:p w:rsidR="00A55D7D" w:rsidRPr="008C28E2" w:rsidRDefault="00A55D7D" w:rsidP="00A42A46">
                      <w:pPr>
                        <w:spacing w:line="240" w:lineRule="auto"/>
                        <w:jc w:val="center"/>
                        <w:rPr>
                          <w:rFonts w:ascii="Calibri" w:hAnsi="Calibri" w:cs="Calibri"/>
                          <w:color w:val="000000" w:themeColor="text1"/>
                          <w:szCs w:val="24"/>
                        </w:rPr>
                      </w:pPr>
                      <w:r w:rsidRPr="00E56B52">
                        <w:rPr>
                          <w:rFonts w:ascii="Broadway" w:hAnsi="Broadway"/>
                          <w:color w:val="000000" w:themeColor="text1"/>
                          <w:szCs w:val="24"/>
                        </w:rPr>
                        <w:t>Z</w:t>
                      </w:r>
                      <w:r>
                        <w:rPr>
                          <w:rFonts w:ascii="Broadway" w:hAnsi="Broadway"/>
                          <w:color w:val="000000" w:themeColor="text1"/>
                          <w:szCs w:val="24"/>
                        </w:rPr>
                        <w:t>tracené bed</w:t>
                      </w:r>
                      <w:r w:rsidRPr="008C28E2">
                        <w:rPr>
                          <w:rFonts w:ascii="Broadway" w:hAnsi="Broadway"/>
                          <w:color w:val="000000" w:themeColor="text1"/>
                          <w:szCs w:val="24"/>
                        </w:rPr>
                        <w:t>n</w:t>
                      </w:r>
                      <w:r w:rsidRPr="008C28E2">
                        <w:rPr>
                          <w:rFonts w:ascii="Cambria" w:hAnsi="Cambria" w:cs="Cambria"/>
                          <w:b/>
                          <w:color w:val="000000" w:themeColor="text1"/>
                          <w:szCs w:val="24"/>
                        </w:rPr>
                        <w:t>ě</w:t>
                      </w:r>
                      <w:r w:rsidRPr="008C28E2">
                        <w:rPr>
                          <w:rFonts w:ascii="Broadway" w:hAnsi="Broadway" w:cs="Calibri"/>
                          <w:color w:val="000000" w:themeColor="text1"/>
                          <w:szCs w:val="24"/>
                        </w:rPr>
                        <w:t>n</w:t>
                      </w:r>
                      <w:r w:rsidRPr="008C28E2">
                        <w:rPr>
                          <w:rFonts w:ascii="Broadway" w:hAnsi="Broadway" w:cs="Broadway"/>
                          <w:color w:val="000000" w:themeColor="text1"/>
                          <w:szCs w:val="24"/>
                        </w:rPr>
                        <w:t>í</w:t>
                      </w:r>
                    </w:p>
                    <w:p w:rsidR="00A55D7D" w:rsidRPr="00EE534C" w:rsidRDefault="00A55D7D" w:rsidP="001D6749">
                      <w:pPr>
                        <w:spacing w:line="240" w:lineRule="auto"/>
                        <w:ind w:firstLine="0"/>
                        <w:jc w:val="both"/>
                        <w:rPr>
                          <w:color w:val="000000" w:themeColor="text1"/>
                          <w:szCs w:val="24"/>
                        </w:rPr>
                      </w:pPr>
                      <w:r>
                        <w:rPr>
                          <w:color w:val="000000" w:themeColor="text1"/>
                          <w:szCs w:val="24"/>
                        </w:rPr>
                        <w:t>Použití: Pro výstavbu svislých nosných konstrukcí, jako jsou základy a opěrné zdi. Lze je použít na zpevnění svahu jako svahové tvárnice osázené zelení. Při pokládce se provazují ve vodorovném a svislém směru armaturou.</w:t>
                      </w:r>
                    </w:p>
                  </w:txbxContent>
                </v:textbox>
                <w10:wrap anchorx="margin"/>
              </v:roundrect>
            </w:pict>
          </mc:Fallback>
        </mc:AlternateContent>
      </w:r>
      <w:r w:rsidRPr="00A42A46">
        <w:rPr>
          <w:rFonts w:asciiTheme="minorHAnsi" w:hAnsiTheme="minorHAnsi"/>
          <w:noProof/>
          <w:szCs w:val="24"/>
        </w:rPr>
        <w:drawing>
          <wp:inline distT="0" distB="0" distL="0" distR="0" wp14:anchorId="6E2D83C8" wp14:editId="632585E4">
            <wp:extent cx="1864106" cy="1398557"/>
            <wp:effectExtent l="0" t="0" r="3175"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864106" cy="1398557"/>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49376" behindDoc="0" locked="0" layoutInCell="1" allowOverlap="1" wp14:anchorId="318E6DF2" wp14:editId="401CA8E4">
                <wp:simplePos x="0" y="0"/>
                <wp:positionH relativeFrom="margin">
                  <wp:align>left</wp:align>
                </wp:positionH>
                <wp:positionV relativeFrom="paragraph">
                  <wp:posOffset>29210</wp:posOffset>
                </wp:positionV>
                <wp:extent cx="3597275" cy="1377315"/>
                <wp:effectExtent l="0" t="0" r="22225" b="13335"/>
                <wp:wrapNone/>
                <wp:docPr id="166" name="Obdélník: se zakulacenými rohy 166"/>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8C28E2" w:rsidRDefault="00A55D7D" w:rsidP="00A42A46">
                            <w:pPr>
                              <w:jc w:val="center"/>
                              <w:rPr>
                                <w:rFonts w:ascii="Calibri" w:hAnsi="Calibri" w:cs="Calibri"/>
                                <w:color w:val="000000" w:themeColor="text1"/>
                                <w:szCs w:val="24"/>
                              </w:rPr>
                            </w:pPr>
                            <w:r>
                              <w:rPr>
                                <w:rFonts w:ascii="Broadway" w:hAnsi="Broadway"/>
                                <w:color w:val="000000" w:themeColor="text1"/>
                                <w:szCs w:val="24"/>
                              </w:rPr>
                              <w:t>Ztracené bedn</w:t>
                            </w:r>
                            <w:r w:rsidRPr="008C28E2">
                              <w:rPr>
                                <w:rFonts w:ascii="Cambria" w:hAnsi="Cambria" w:cs="Cambria"/>
                                <w:b/>
                                <w:color w:val="000000" w:themeColor="text1"/>
                                <w:szCs w:val="24"/>
                              </w:rPr>
                              <w:t>ě</w:t>
                            </w:r>
                            <w:r w:rsidRPr="008C28E2">
                              <w:rPr>
                                <w:rFonts w:ascii="Broadway" w:hAnsi="Broadway" w:cs="Calibri"/>
                                <w:color w:val="000000" w:themeColor="text1"/>
                                <w:szCs w:val="24"/>
                              </w:rPr>
                              <w:t>n</w:t>
                            </w:r>
                            <w:r w:rsidRPr="008C28E2">
                              <w:rPr>
                                <w:rFonts w:ascii="Broadway" w:hAnsi="Broadway" w:cs="Broadway"/>
                                <w:color w:val="000000" w:themeColor="text1"/>
                                <w:szCs w:val="24"/>
                              </w:rPr>
                              <w:t>í</w:t>
                            </w:r>
                          </w:p>
                          <w:p w:rsidR="00A55D7D" w:rsidRPr="00221CEC" w:rsidRDefault="00A55D7D" w:rsidP="001D6749">
                            <w:pPr>
                              <w:ind w:firstLine="0"/>
                              <w:jc w:val="both"/>
                              <w:rPr>
                                <w:color w:val="000000" w:themeColor="text1"/>
                                <w:szCs w:val="24"/>
                              </w:rPr>
                            </w:pPr>
                            <w:r>
                              <w:rPr>
                                <w:color w:val="000000" w:themeColor="text1"/>
                                <w:szCs w:val="24"/>
                              </w:rPr>
                              <w:t>Použití: Pro výstavbu svislých konstrukcí jako jsou šachty, jímky sklepy. Výstavba příčkového nenosného zdiva.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18E6DF2" id="Obdélník: se zakulacenými rohy 166" o:spid="_x0000_s1096" style="position:absolute;left:0;text-align:left;margin-left:0;margin-top:2.3pt;width:283.25pt;height:108.45pt;z-index:2517493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" fillcolor="#fff2cc" strokecolor="#bf9000" strokeweight="1pt">
                <v:stroke joinstyle="miter"/>
                <v:textbox>
                  <w:txbxContent>
                    <w:p w:rsidR="00A55D7D" w:rsidRPr="008C28E2" w:rsidRDefault="00A55D7D" w:rsidP="00A42A46">
                      <w:pPr>
                        <w:jc w:val="center"/>
                        <w:rPr>
                          <w:rFonts w:ascii="Calibri" w:hAnsi="Calibri" w:cs="Calibri"/>
                          <w:color w:val="000000" w:themeColor="text1"/>
                          <w:szCs w:val="24"/>
                        </w:rPr>
                      </w:pPr>
                      <w:r>
                        <w:rPr>
                          <w:rFonts w:ascii="Broadway" w:hAnsi="Broadway"/>
                          <w:color w:val="000000" w:themeColor="text1"/>
                          <w:szCs w:val="24"/>
                        </w:rPr>
                        <w:t>Ztracené bedn</w:t>
                      </w:r>
                      <w:r w:rsidRPr="008C28E2">
                        <w:rPr>
                          <w:rFonts w:ascii="Cambria" w:hAnsi="Cambria" w:cs="Cambria"/>
                          <w:b/>
                          <w:color w:val="000000" w:themeColor="text1"/>
                          <w:szCs w:val="24"/>
                        </w:rPr>
                        <w:t>ě</w:t>
                      </w:r>
                      <w:r w:rsidRPr="008C28E2">
                        <w:rPr>
                          <w:rFonts w:ascii="Broadway" w:hAnsi="Broadway" w:cs="Calibri"/>
                          <w:color w:val="000000" w:themeColor="text1"/>
                          <w:szCs w:val="24"/>
                        </w:rPr>
                        <w:t>n</w:t>
                      </w:r>
                      <w:r w:rsidRPr="008C28E2">
                        <w:rPr>
                          <w:rFonts w:ascii="Broadway" w:hAnsi="Broadway" w:cs="Broadway"/>
                          <w:color w:val="000000" w:themeColor="text1"/>
                          <w:szCs w:val="24"/>
                        </w:rPr>
                        <w:t>í</w:t>
                      </w:r>
                    </w:p>
                    <w:p w:rsidR="00A55D7D" w:rsidRPr="00221CEC" w:rsidRDefault="00A55D7D" w:rsidP="001D6749">
                      <w:pPr>
                        <w:ind w:firstLine="0"/>
                        <w:jc w:val="both"/>
                        <w:rPr>
                          <w:color w:val="000000" w:themeColor="text1"/>
                          <w:szCs w:val="24"/>
                        </w:rPr>
                      </w:pPr>
                      <w:r>
                        <w:rPr>
                          <w:color w:val="000000" w:themeColor="text1"/>
                          <w:szCs w:val="24"/>
                        </w:rPr>
                        <w:t>Použití: Pro výstavbu svislých konstrukcí jako jsou šachty, jímky sklepy. Výstavba příčkového nenosného zdiva.</w:t>
                      </w:r>
                    </w:p>
                  </w:txbxContent>
                </v:textbox>
                <w10:wrap anchorx="margin"/>
              </v:roundrect>
            </w:pict>
          </mc:Fallback>
        </mc:AlternateContent>
      </w:r>
      <w:r w:rsidRPr="00A42A46">
        <w:rPr>
          <w:rFonts w:asciiTheme="minorHAnsi" w:hAnsiTheme="minorHAnsi"/>
          <w:noProof/>
          <w:szCs w:val="24"/>
        </w:rPr>
        <w:drawing>
          <wp:inline distT="0" distB="0" distL="0" distR="0" wp14:anchorId="268813B6" wp14:editId="4D6901A3">
            <wp:extent cx="1886677" cy="1414758"/>
            <wp:effectExtent l="0" t="0" r="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886677" cy="141475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50709FDB" wp14:editId="0BB18601">
            <wp:extent cx="1879111" cy="1408810"/>
            <wp:effectExtent l="0" t="0" r="6985" b="1270"/>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879111" cy="1408810"/>
                    </a:xfrm>
                    <a:prstGeom prst="rect">
                      <a:avLst/>
                    </a:prstGeom>
                    <a:noFill/>
                    <a:ln>
                      <a:noFill/>
                    </a:ln>
                  </pic:spPr>
                </pic:pic>
              </a:graphicData>
            </a:graphic>
          </wp:inline>
        </w:drawing>
      </w:r>
      <w:r w:rsidRPr="00A42A46">
        <w:rPr>
          <w:rFonts w:asciiTheme="minorHAnsi" w:hAnsiTheme="minorHAnsi"/>
          <w:noProof/>
          <w:szCs w:val="24"/>
        </w:rPr>
        <mc:AlternateContent>
          <mc:Choice Requires="wps">
            <w:drawing>
              <wp:anchor distT="0" distB="0" distL="114300" distR="114300" simplePos="0" relativeHeight="251750400" behindDoc="0" locked="0" layoutInCell="1" allowOverlap="1" wp14:anchorId="346E87FD" wp14:editId="0F63D486">
                <wp:simplePos x="0" y="0"/>
                <wp:positionH relativeFrom="margin">
                  <wp:align>right</wp:align>
                </wp:positionH>
                <wp:positionV relativeFrom="paragraph">
                  <wp:posOffset>28575</wp:posOffset>
                </wp:positionV>
                <wp:extent cx="3597275" cy="1377315"/>
                <wp:effectExtent l="0" t="0" r="22225" b="13335"/>
                <wp:wrapNone/>
                <wp:docPr id="167" name="Obdélník: se zakulacenými rohy 167"/>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Pr>
                                <w:rFonts w:ascii="Broadway" w:hAnsi="Broadway"/>
                                <w:color w:val="000000" w:themeColor="text1"/>
                                <w:szCs w:val="24"/>
                              </w:rPr>
                              <w:t>Cihla plná pálená</w:t>
                            </w:r>
                          </w:p>
                          <w:p w:rsidR="00A55D7D" w:rsidRPr="00411AA3" w:rsidRDefault="00A55D7D" w:rsidP="001D6749">
                            <w:pPr>
                              <w:ind w:firstLine="0"/>
                              <w:jc w:val="both"/>
                              <w:rPr>
                                <w:color w:val="000000" w:themeColor="text1"/>
                                <w:szCs w:val="24"/>
                              </w:rPr>
                            </w:pPr>
                            <w:r>
                              <w:rPr>
                                <w:color w:val="000000" w:themeColor="text1"/>
                                <w:szCs w:val="24"/>
                              </w:rPr>
                              <w:t xml:space="preserve">Použití: Vyzdívky nosných i nenosných konstrukcí, obezdívky, dozdívky, podlahy. Při stavbě spojujeme jednotlivé cihly maltou.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46E87FD" id="Obdélník: se zakulacenými rohy 167" o:spid="_x0000_s1097" style="position:absolute;margin-left:232.05pt;margin-top:2.25pt;width:283.25pt;height:108.45pt;z-index:2517504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" fillcolor="#fff2cc" strokecolor="#bf9000" strokeweight="1pt">
                <v:stroke joinstyle="miter"/>
                <v:textbox>
                  <w:txbxContent>
                    <w:p w:rsidR="00A55D7D" w:rsidRDefault="00A55D7D" w:rsidP="00A42A46">
                      <w:pPr>
                        <w:jc w:val="center"/>
                        <w:rPr>
                          <w:color w:val="000000" w:themeColor="text1"/>
                          <w:szCs w:val="24"/>
                        </w:rPr>
                      </w:pPr>
                      <w:r>
                        <w:rPr>
                          <w:rFonts w:ascii="Broadway" w:hAnsi="Broadway"/>
                          <w:color w:val="000000" w:themeColor="text1"/>
                          <w:szCs w:val="24"/>
                        </w:rPr>
                        <w:t>Cihla plná pálená</w:t>
                      </w:r>
                    </w:p>
                    <w:p w:rsidR="00A55D7D" w:rsidRPr="00411AA3" w:rsidRDefault="00A55D7D" w:rsidP="001D6749">
                      <w:pPr>
                        <w:ind w:firstLine="0"/>
                        <w:jc w:val="both"/>
                        <w:rPr>
                          <w:color w:val="000000" w:themeColor="text1"/>
                          <w:szCs w:val="24"/>
                        </w:rPr>
                      </w:pPr>
                      <w:r>
                        <w:rPr>
                          <w:color w:val="000000" w:themeColor="text1"/>
                          <w:szCs w:val="24"/>
                        </w:rPr>
                        <w:t xml:space="preserve">Použití: Vyzdívky nosných i nenosných konstrukcí, obezdívky, dozdívky, podlahy. Při stavbě spojujeme jednotlivé cihly maltou. </w:t>
                      </w:r>
                    </w:p>
                  </w:txbxContent>
                </v:textbox>
                <w10:wrap anchorx="margin"/>
              </v:roundrect>
            </w:pict>
          </mc:Fallback>
        </mc:AlternateContent>
      </w:r>
      <w:r w:rsidRPr="00A42A46">
        <w:rPr>
          <w:rFonts w:asciiTheme="minorHAnsi" w:hAnsiTheme="minorHAnsi"/>
          <w:noProof/>
          <w:szCs w:val="24"/>
        </w:rPr>
        <w:t xml:space="preserve">                          </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51424" behindDoc="0" locked="0" layoutInCell="1" allowOverlap="1" wp14:anchorId="03DCC378" wp14:editId="47437B34">
                <wp:simplePos x="0" y="0"/>
                <wp:positionH relativeFrom="margin">
                  <wp:align>left</wp:align>
                </wp:positionH>
                <wp:positionV relativeFrom="paragraph">
                  <wp:posOffset>22860</wp:posOffset>
                </wp:positionV>
                <wp:extent cx="3597275" cy="1377315"/>
                <wp:effectExtent l="0" t="0" r="22225" b="13335"/>
                <wp:wrapNone/>
                <wp:docPr id="168" name="Obdélník: se zakulacenými rohy 168"/>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0F38DE" w:rsidRDefault="00A55D7D" w:rsidP="00A42A46">
                            <w:pPr>
                              <w:jc w:val="center"/>
                              <w:rPr>
                                <w:rFonts w:ascii="Calibri" w:hAnsi="Calibri" w:cs="Calibri"/>
                                <w:color w:val="000000" w:themeColor="text1"/>
                                <w:szCs w:val="24"/>
                              </w:rPr>
                            </w:pPr>
                            <w:proofErr w:type="spellStart"/>
                            <w:proofErr w:type="gramStart"/>
                            <w:r>
                              <w:rPr>
                                <w:rFonts w:ascii="Broadway" w:hAnsi="Broadway"/>
                                <w:color w:val="000000" w:themeColor="text1"/>
                                <w:szCs w:val="24"/>
                              </w:rPr>
                              <w:t>Ytong</w:t>
                            </w:r>
                            <w:proofErr w:type="spellEnd"/>
                            <w:r>
                              <w:rPr>
                                <w:rFonts w:ascii="Broadway" w:hAnsi="Broadway"/>
                                <w:color w:val="000000" w:themeColor="text1"/>
                                <w:szCs w:val="24"/>
                              </w:rPr>
                              <w:t xml:space="preserve"> - p</w:t>
                            </w:r>
                            <w:r w:rsidRPr="000F38DE">
                              <w:rPr>
                                <w:rFonts w:ascii="Cambria" w:hAnsi="Cambria" w:cs="Cambria"/>
                                <w:b/>
                                <w:color w:val="000000" w:themeColor="text1"/>
                                <w:szCs w:val="24"/>
                              </w:rPr>
                              <w:t>ř</w:t>
                            </w:r>
                            <w:r>
                              <w:rPr>
                                <w:rFonts w:ascii="Broadway" w:hAnsi="Broadway" w:cs="Calibri"/>
                                <w:color w:val="000000" w:themeColor="text1"/>
                                <w:szCs w:val="24"/>
                              </w:rPr>
                              <w:t>í</w:t>
                            </w:r>
                            <w:r w:rsidRPr="000F38DE">
                              <w:rPr>
                                <w:rFonts w:ascii="Cambria" w:hAnsi="Cambria" w:cs="Cambria"/>
                                <w:b/>
                                <w:color w:val="000000" w:themeColor="text1"/>
                                <w:szCs w:val="24"/>
                              </w:rPr>
                              <w:t>č</w:t>
                            </w:r>
                            <w:r w:rsidRPr="000F38DE">
                              <w:rPr>
                                <w:rFonts w:ascii="Broadway" w:hAnsi="Broadway" w:cs="Calibri"/>
                                <w:color w:val="000000" w:themeColor="text1"/>
                                <w:szCs w:val="24"/>
                              </w:rPr>
                              <w:t>kovka</w:t>
                            </w:r>
                            <w:proofErr w:type="gramEnd"/>
                          </w:p>
                          <w:p w:rsidR="00A55D7D" w:rsidRPr="00372235" w:rsidRDefault="00A55D7D" w:rsidP="001D6749">
                            <w:pPr>
                              <w:ind w:firstLine="0"/>
                              <w:jc w:val="both"/>
                              <w:rPr>
                                <w:color w:val="000000" w:themeColor="text1"/>
                                <w:szCs w:val="24"/>
                              </w:rPr>
                            </w:pPr>
                            <w:r>
                              <w:rPr>
                                <w:color w:val="000000" w:themeColor="text1"/>
                                <w:szCs w:val="24"/>
                              </w:rPr>
                              <w:t>Použití: Na výstavbu nenosných vnitřních stěn, přizdívek a obezdívek v interiéru.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3DCC378" id="Obdélník: se zakulacenými rohy 168" o:spid="_x0000_s1098" style="position:absolute;left:0;text-align:left;margin-left:0;margin-top:1.8pt;width:283.25pt;height:108.45pt;z-index:2517514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" fillcolor="#fff2cc" strokecolor="#bf9000" strokeweight="1pt">
                <v:stroke joinstyle="miter"/>
                <v:textbox>
                  <w:txbxContent>
                    <w:p w:rsidR="00A55D7D" w:rsidRPr="000F38DE" w:rsidRDefault="00A55D7D" w:rsidP="00A42A46">
                      <w:pPr>
                        <w:jc w:val="center"/>
                        <w:rPr>
                          <w:rFonts w:ascii="Calibri" w:hAnsi="Calibri" w:cs="Calibri"/>
                          <w:color w:val="000000" w:themeColor="text1"/>
                          <w:szCs w:val="24"/>
                        </w:rPr>
                      </w:pPr>
                      <w:proofErr w:type="spellStart"/>
                      <w:proofErr w:type="gramStart"/>
                      <w:r>
                        <w:rPr>
                          <w:rFonts w:ascii="Broadway" w:hAnsi="Broadway"/>
                          <w:color w:val="000000" w:themeColor="text1"/>
                          <w:szCs w:val="24"/>
                        </w:rPr>
                        <w:t>Ytong</w:t>
                      </w:r>
                      <w:proofErr w:type="spellEnd"/>
                      <w:r>
                        <w:rPr>
                          <w:rFonts w:ascii="Broadway" w:hAnsi="Broadway"/>
                          <w:color w:val="000000" w:themeColor="text1"/>
                          <w:szCs w:val="24"/>
                        </w:rPr>
                        <w:t xml:space="preserve"> - p</w:t>
                      </w:r>
                      <w:r w:rsidRPr="000F38DE">
                        <w:rPr>
                          <w:rFonts w:ascii="Cambria" w:hAnsi="Cambria" w:cs="Cambria"/>
                          <w:b/>
                          <w:color w:val="000000" w:themeColor="text1"/>
                          <w:szCs w:val="24"/>
                        </w:rPr>
                        <w:t>ř</w:t>
                      </w:r>
                      <w:r>
                        <w:rPr>
                          <w:rFonts w:ascii="Broadway" w:hAnsi="Broadway" w:cs="Calibri"/>
                          <w:color w:val="000000" w:themeColor="text1"/>
                          <w:szCs w:val="24"/>
                        </w:rPr>
                        <w:t>í</w:t>
                      </w:r>
                      <w:r w:rsidRPr="000F38DE">
                        <w:rPr>
                          <w:rFonts w:ascii="Cambria" w:hAnsi="Cambria" w:cs="Cambria"/>
                          <w:b/>
                          <w:color w:val="000000" w:themeColor="text1"/>
                          <w:szCs w:val="24"/>
                        </w:rPr>
                        <w:t>č</w:t>
                      </w:r>
                      <w:r w:rsidRPr="000F38DE">
                        <w:rPr>
                          <w:rFonts w:ascii="Broadway" w:hAnsi="Broadway" w:cs="Calibri"/>
                          <w:color w:val="000000" w:themeColor="text1"/>
                          <w:szCs w:val="24"/>
                        </w:rPr>
                        <w:t>kovka</w:t>
                      </w:r>
                      <w:proofErr w:type="gramEnd"/>
                    </w:p>
                    <w:p w:rsidR="00A55D7D" w:rsidRPr="00372235" w:rsidRDefault="00A55D7D" w:rsidP="001D6749">
                      <w:pPr>
                        <w:ind w:firstLine="0"/>
                        <w:jc w:val="both"/>
                        <w:rPr>
                          <w:color w:val="000000" w:themeColor="text1"/>
                          <w:szCs w:val="24"/>
                        </w:rPr>
                      </w:pPr>
                      <w:r>
                        <w:rPr>
                          <w:color w:val="000000" w:themeColor="text1"/>
                          <w:szCs w:val="24"/>
                        </w:rPr>
                        <w:t>Použití: Na výstavbu nenosných vnitřních stěn, přizdívek a obezdívek v interiéru.</w:t>
                      </w:r>
                    </w:p>
                  </w:txbxContent>
                </v:textbox>
                <w10:wrap anchorx="margin"/>
              </v:roundrect>
            </w:pict>
          </mc:Fallback>
        </mc:AlternateContent>
      </w:r>
      <w:r w:rsidRPr="00A42A46">
        <w:rPr>
          <w:rFonts w:asciiTheme="minorHAnsi" w:hAnsiTheme="minorHAnsi"/>
          <w:noProof/>
          <w:szCs w:val="24"/>
        </w:rPr>
        <w:drawing>
          <wp:inline distT="0" distB="0" distL="0" distR="0" wp14:anchorId="02DA64F8" wp14:editId="0F6020DD">
            <wp:extent cx="1890037" cy="1417528"/>
            <wp:effectExtent l="0" t="0" r="0" b="0"/>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890037" cy="141752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52448" behindDoc="0" locked="0" layoutInCell="1" allowOverlap="1" wp14:anchorId="75D97C8D" wp14:editId="338C1BE5">
                <wp:simplePos x="0" y="0"/>
                <wp:positionH relativeFrom="margin">
                  <wp:align>right</wp:align>
                </wp:positionH>
                <wp:positionV relativeFrom="paragraph">
                  <wp:posOffset>302260</wp:posOffset>
                </wp:positionV>
                <wp:extent cx="3597275" cy="1377315"/>
                <wp:effectExtent l="0" t="0" r="22225" b="13335"/>
                <wp:wrapNone/>
                <wp:docPr id="169" name="Obdélník: se zakulacenými rohy 169"/>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0F38DE" w:rsidRDefault="00A55D7D" w:rsidP="00A42A46">
                            <w:pPr>
                              <w:jc w:val="center"/>
                              <w:rPr>
                                <w:rFonts w:ascii="Broadway" w:hAnsi="Broadway" w:cs="Calibri"/>
                                <w:color w:val="000000" w:themeColor="text1"/>
                                <w:szCs w:val="24"/>
                              </w:rPr>
                            </w:pPr>
                            <w:r w:rsidRPr="000F38DE">
                              <w:rPr>
                                <w:rFonts w:ascii="Broadway" w:hAnsi="Broadway"/>
                                <w:color w:val="000000" w:themeColor="text1"/>
                                <w:szCs w:val="24"/>
                              </w:rPr>
                              <w:t>P</w:t>
                            </w:r>
                            <w:r w:rsidRPr="000F38DE">
                              <w:rPr>
                                <w:rFonts w:ascii="Cambria" w:hAnsi="Cambria" w:cs="Cambria"/>
                                <w:b/>
                                <w:color w:val="000000" w:themeColor="text1"/>
                                <w:szCs w:val="24"/>
                              </w:rPr>
                              <w:t>ř</w:t>
                            </w:r>
                            <w:r w:rsidRPr="000F38DE">
                              <w:rPr>
                                <w:rFonts w:ascii="Broadway" w:hAnsi="Broadway" w:cs="Calibri"/>
                                <w:color w:val="000000" w:themeColor="text1"/>
                                <w:szCs w:val="24"/>
                              </w:rPr>
                              <w:t>eklad nenosn</w:t>
                            </w:r>
                            <w:r w:rsidRPr="000F38DE">
                              <w:rPr>
                                <w:rFonts w:ascii="Broadway" w:hAnsi="Broadway" w:cs="Broadway"/>
                                <w:color w:val="000000" w:themeColor="text1"/>
                                <w:szCs w:val="24"/>
                              </w:rPr>
                              <w:t>ý</w:t>
                            </w:r>
                          </w:p>
                          <w:p w:rsidR="00A55D7D" w:rsidRPr="00364E58" w:rsidRDefault="00A55D7D" w:rsidP="001D6749">
                            <w:pPr>
                              <w:ind w:firstLine="0"/>
                              <w:jc w:val="both"/>
                              <w:rPr>
                                <w:color w:val="000000" w:themeColor="text1"/>
                                <w:szCs w:val="24"/>
                              </w:rPr>
                            </w:pPr>
                            <w:r>
                              <w:rPr>
                                <w:color w:val="000000" w:themeColor="text1"/>
                                <w:szCs w:val="24"/>
                              </w:rPr>
                              <w:t>Použití: Pro vytváření otvorů v nenosném zdivu. Klademe je do maltového lože.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5D97C8D" id="Obdélník: se zakulacenými rohy 169" o:spid="_x0000_s1099" style="position:absolute;margin-left:232.05pt;margin-top:23.8pt;width:283.25pt;height:108.45pt;z-index:2517524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" fillcolor="#fff2cc" strokecolor="#bf9000" strokeweight="1pt">
                <v:stroke joinstyle="miter"/>
                <v:textbox>
                  <w:txbxContent>
                    <w:p w:rsidR="00A55D7D" w:rsidRPr="000F38DE" w:rsidRDefault="00A55D7D" w:rsidP="00A42A46">
                      <w:pPr>
                        <w:jc w:val="center"/>
                        <w:rPr>
                          <w:rFonts w:ascii="Broadway" w:hAnsi="Broadway" w:cs="Calibri"/>
                          <w:color w:val="000000" w:themeColor="text1"/>
                          <w:szCs w:val="24"/>
                        </w:rPr>
                      </w:pPr>
                      <w:r w:rsidRPr="000F38DE">
                        <w:rPr>
                          <w:rFonts w:ascii="Broadway" w:hAnsi="Broadway"/>
                          <w:color w:val="000000" w:themeColor="text1"/>
                          <w:szCs w:val="24"/>
                        </w:rPr>
                        <w:t>P</w:t>
                      </w:r>
                      <w:r w:rsidRPr="000F38DE">
                        <w:rPr>
                          <w:rFonts w:ascii="Cambria" w:hAnsi="Cambria" w:cs="Cambria"/>
                          <w:b/>
                          <w:color w:val="000000" w:themeColor="text1"/>
                          <w:szCs w:val="24"/>
                        </w:rPr>
                        <w:t>ř</w:t>
                      </w:r>
                      <w:r w:rsidRPr="000F38DE">
                        <w:rPr>
                          <w:rFonts w:ascii="Broadway" w:hAnsi="Broadway" w:cs="Calibri"/>
                          <w:color w:val="000000" w:themeColor="text1"/>
                          <w:szCs w:val="24"/>
                        </w:rPr>
                        <w:t>eklad nenosn</w:t>
                      </w:r>
                      <w:r w:rsidRPr="000F38DE">
                        <w:rPr>
                          <w:rFonts w:ascii="Broadway" w:hAnsi="Broadway" w:cs="Broadway"/>
                          <w:color w:val="000000" w:themeColor="text1"/>
                          <w:szCs w:val="24"/>
                        </w:rPr>
                        <w:t>ý</w:t>
                      </w:r>
                    </w:p>
                    <w:p w:rsidR="00A55D7D" w:rsidRPr="00364E58" w:rsidRDefault="00A55D7D" w:rsidP="001D6749">
                      <w:pPr>
                        <w:ind w:firstLine="0"/>
                        <w:jc w:val="both"/>
                        <w:rPr>
                          <w:color w:val="000000" w:themeColor="text1"/>
                          <w:szCs w:val="24"/>
                        </w:rPr>
                      </w:pPr>
                      <w:r>
                        <w:rPr>
                          <w:color w:val="000000" w:themeColor="text1"/>
                          <w:szCs w:val="24"/>
                        </w:rPr>
                        <w:t>Použití: Pro vytváření otvorů v nenosném zdivu. Klademe je do maltového lože.</w:t>
                      </w:r>
                    </w:p>
                  </w:txbxContent>
                </v:textbox>
                <w10:wrap anchorx="margin"/>
              </v:roundrect>
            </w:pict>
          </mc:Fallback>
        </mc:AlternateContent>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2116DE9C" wp14:editId="0566C5EA">
            <wp:extent cx="1873017" cy="1404043"/>
            <wp:effectExtent l="0" t="0" r="0" b="5715"/>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1873017" cy="1404043"/>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753472" behindDoc="0" locked="0" layoutInCell="1" allowOverlap="1" wp14:anchorId="52C3612C" wp14:editId="2C73B38C">
                <wp:simplePos x="0" y="0"/>
                <wp:positionH relativeFrom="margin">
                  <wp:align>right</wp:align>
                </wp:positionH>
                <wp:positionV relativeFrom="paragraph">
                  <wp:posOffset>14605</wp:posOffset>
                </wp:positionV>
                <wp:extent cx="3597275" cy="1377315"/>
                <wp:effectExtent l="0" t="0" r="22225" b="13335"/>
                <wp:wrapNone/>
                <wp:docPr id="175" name="Obdélník: se zakulacenými rohy 175"/>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56B52" w:rsidRDefault="00A55D7D" w:rsidP="00A42A46">
                            <w:pPr>
                              <w:spacing w:line="240" w:lineRule="auto"/>
                              <w:jc w:val="center"/>
                              <w:rPr>
                                <w:rFonts w:ascii="Broadway" w:hAnsi="Broadway"/>
                                <w:color w:val="000000" w:themeColor="text1"/>
                                <w:szCs w:val="24"/>
                              </w:rPr>
                            </w:pPr>
                            <w:r>
                              <w:rPr>
                                <w:rFonts w:ascii="Broadway" w:hAnsi="Broadway"/>
                                <w:color w:val="000000" w:themeColor="text1"/>
                                <w:szCs w:val="24"/>
                              </w:rPr>
                              <w:t xml:space="preserve">Asfaltový </w:t>
                            </w:r>
                            <w:proofErr w:type="gramStart"/>
                            <w:r>
                              <w:rPr>
                                <w:rFonts w:ascii="Broadway" w:hAnsi="Broadway"/>
                                <w:color w:val="000000" w:themeColor="text1"/>
                                <w:szCs w:val="24"/>
                              </w:rPr>
                              <w:t>pás - IPA</w:t>
                            </w:r>
                            <w:proofErr w:type="gramEnd"/>
                          </w:p>
                          <w:p w:rsidR="00A55D7D" w:rsidRPr="00EE534C" w:rsidRDefault="00A55D7D" w:rsidP="001D6749">
                            <w:pPr>
                              <w:spacing w:line="240" w:lineRule="auto"/>
                              <w:ind w:firstLine="0"/>
                              <w:jc w:val="both"/>
                              <w:rPr>
                                <w:color w:val="000000" w:themeColor="text1"/>
                                <w:szCs w:val="24"/>
                              </w:rPr>
                            </w:pPr>
                            <w:r>
                              <w:rPr>
                                <w:color w:val="000000" w:themeColor="text1"/>
                                <w:szCs w:val="24"/>
                              </w:rPr>
                              <w:t>Použití: Slouží jako ochrana spodní části stavby proti zemní vlhkosti a tlakové vodě. Lepí se na bezprašný povrch (natřený asfaltovou penetrací) základové desky pomocí natavení plynovým hořákem. Skladujeme vždy v horizontální poloze.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2C3612C" id="Obdélník: se zakulacenými rohy 175" o:spid="_x0000_s1100" style="position:absolute;margin-left:232.05pt;margin-top:1.15pt;width:283.25pt;height:108.45pt;z-index:2517534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" fillcolor="#fff2cc" strokecolor="#bf9000" strokeweight="1pt">
                <v:stroke joinstyle="miter"/>
                <v:textbox>
                  <w:txbxContent>
                    <w:p w:rsidR="00A55D7D" w:rsidRPr="00E56B52" w:rsidRDefault="00A55D7D" w:rsidP="00A42A46">
                      <w:pPr>
                        <w:spacing w:line="240" w:lineRule="auto"/>
                        <w:jc w:val="center"/>
                        <w:rPr>
                          <w:rFonts w:ascii="Broadway" w:hAnsi="Broadway"/>
                          <w:color w:val="000000" w:themeColor="text1"/>
                          <w:szCs w:val="24"/>
                        </w:rPr>
                      </w:pPr>
                      <w:r>
                        <w:rPr>
                          <w:rFonts w:ascii="Broadway" w:hAnsi="Broadway"/>
                          <w:color w:val="000000" w:themeColor="text1"/>
                          <w:szCs w:val="24"/>
                        </w:rPr>
                        <w:t xml:space="preserve">Asfaltový </w:t>
                      </w:r>
                      <w:proofErr w:type="gramStart"/>
                      <w:r>
                        <w:rPr>
                          <w:rFonts w:ascii="Broadway" w:hAnsi="Broadway"/>
                          <w:color w:val="000000" w:themeColor="text1"/>
                          <w:szCs w:val="24"/>
                        </w:rPr>
                        <w:t>pás - IPA</w:t>
                      </w:r>
                      <w:proofErr w:type="gramEnd"/>
                    </w:p>
                    <w:p w:rsidR="00A55D7D" w:rsidRPr="00EE534C" w:rsidRDefault="00A55D7D" w:rsidP="001D6749">
                      <w:pPr>
                        <w:spacing w:line="240" w:lineRule="auto"/>
                        <w:ind w:firstLine="0"/>
                        <w:jc w:val="both"/>
                        <w:rPr>
                          <w:color w:val="000000" w:themeColor="text1"/>
                          <w:szCs w:val="24"/>
                        </w:rPr>
                      </w:pPr>
                      <w:r>
                        <w:rPr>
                          <w:color w:val="000000" w:themeColor="text1"/>
                          <w:szCs w:val="24"/>
                        </w:rPr>
                        <w:t>Použití: Slouží jako ochrana spodní části stavby proti zemní vlhkosti a tlakové vodě. Lepí se na bezprašný povrch (natřený asfaltovou penetrací) základové desky pomocí natavení plynovým hořákem. Skladujeme vždy v horizontální poloze.</w:t>
                      </w:r>
                    </w:p>
                  </w:txbxContent>
                </v:textbox>
                <w10:wrap anchorx="margin"/>
              </v:roundrect>
            </w:pict>
          </mc:Fallback>
        </mc:AlternateContent>
      </w:r>
      <w:r w:rsidRPr="00A42A46">
        <w:rPr>
          <w:rFonts w:asciiTheme="minorHAnsi" w:hAnsiTheme="minorHAnsi"/>
          <w:noProof/>
          <w:szCs w:val="24"/>
        </w:rPr>
        <w:drawing>
          <wp:inline distT="0" distB="0" distL="0" distR="0" wp14:anchorId="6DBBBE2D" wp14:editId="567BA6A7">
            <wp:extent cx="1049456" cy="1398557"/>
            <wp:effectExtent l="0" t="0" r="0"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1049456" cy="1398557"/>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54496" behindDoc="0" locked="0" layoutInCell="1" allowOverlap="1" wp14:anchorId="60B53A7E" wp14:editId="2391EE35">
                <wp:simplePos x="0" y="0"/>
                <wp:positionH relativeFrom="margin">
                  <wp:align>left</wp:align>
                </wp:positionH>
                <wp:positionV relativeFrom="paragraph">
                  <wp:posOffset>29210</wp:posOffset>
                </wp:positionV>
                <wp:extent cx="3597275" cy="1377315"/>
                <wp:effectExtent l="0" t="0" r="22225" b="13335"/>
                <wp:wrapNone/>
                <wp:docPr id="176" name="Obdélník: se zakulacenými rohy 176"/>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221CEC" w:rsidRDefault="00A55D7D" w:rsidP="00A42A46">
                            <w:pPr>
                              <w:jc w:val="center"/>
                              <w:rPr>
                                <w:rFonts w:ascii="Broadway" w:hAnsi="Broadway"/>
                                <w:color w:val="000000" w:themeColor="text1"/>
                                <w:szCs w:val="24"/>
                              </w:rPr>
                            </w:pPr>
                            <w:r>
                              <w:rPr>
                                <w:rFonts w:ascii="Broadway" w:hAnsi="Broadway"/>
                                <w:color w:val="000000" w:themeColor="text1"/>
                                <w:szCs w:val="24"/>
                              </w:rPr>
                              <w:t>Fasádní polystyren</w:t>
                            </w:r>
                          </w:p>
                          <w:p w:rsidR="00A55D7D" w:rsidRPr="00221CEC" w:rsidRDefault="00A55D7D" w:rsidP="001D6749">
                            <w:pPr>
                              <w:spacing w:line="276" w:lineRule="auto"/>
                              <w:ind w:firstLine="0"/>
                              <w:jc w:val="both"/>
                              <w:rPr>
                                <w:color w:val="000000" w:themeColor="text1"/>
                                <w:szCs w:val="24"/>
                              </w:rPr>
                            </w:pPr>
                            <w:r>
                              <w:rPr>
                                <w:color w:val="000000" w:themeColor="text1"/>
                                <w:szCs w:val="24"/>
                              </w:rPr>
                              <w:t xml:space="preserve">Použití: Slouží jako tepelný izolant v tepelněizolačním kontaktním systému. Přichycení na stěnu pomocí fasádního lepidla nebo </w:t>
                            </w:r>
                            <w:proofErr w:type="spellStart"/>
                            <w:r>
                              <w:rPr>
                                <w:color w:val="000000" w:themeColor="text1"/>
                                <w:szCs w:val="24"/>
                              </w:rPr>
                              <w:t>nízkoexpanzní</w:t>
                            </w:r>
                            <w:proofErr w:type="spellEnd"/>
                            <w:r>
                              <w:rPr>
                                <w:color w:val="000000" w:themeColor="text1"/>
                                <w:szCs w:val="24"/>
                              </w:rPr>
                              <w:t xml:space="preserve"> pěny.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0B53A7E" id="Obdélník: se zakulacenými rohy 176" o:spid="_x0000_s1101" style="position:absolute;left:0;text-align:left;margin-left:0;margin-top:2.3pt;width:283.25pt;height:108.45pt;z-index:2517544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" fillcolor="#fff2cc" strokecolor="#bf9000" strokeweight="1pt">
                <v:stroke joinstyle="miter"/>
                <v:textbox>
                  <w:txbxContent>
                    <w:p w:rsidR="00A55D7D" w:rsidRPr="00221CEC" w:rsidRDefault="00A55D7D" w:rsidP="00A42A46">
                      <w:pPr>
                        <w:jc w:val="center"/>
                        <w:rPr>
                          <w:rFonts w:ascii="Broadway" w:hAnsi="Broadway"/>
                          <w:color w:val="000000" w:themeColor="text1"/>
                          <w:szCs w:val="24"/>
                        </w:rPr>
                      </w:pPr>
                      <w:r>
                        <w:rPr>
                          <w:rFonts w:ascii="Broadway" w:hAnsi="Broadway"/>
                          <w:color w:val="000000" w:themeColor="text1"/>
                          <w:szCs w:val="24"/>
                        </w:rPr>
                        <w:t>Fasádní polystyren</w:t>
                      </w:r>
                    </w:p>
                    <w:p w:rsidR="00A55D7D" w:rsidRPr="00221CEC" w:rsidRDefault="00A55D7D" w:rsidP="001D6749">
                      <w:pPr>
                        <w:spacing w:line="276" w:lineRule="auto"/>
                        <w:ind w:firstLine="0"/>
                        <w:jc w:val="both"/>
                        <w:rPr>
                          <w:color w:val="000000" w:themeColor="text1"/>
                          <w:szCs w:val="24"/>
                        </w:rPr>
                      </w:pPr>
                      <w:r>
                        <w:rPr>
                          <w:color w:val="000000" w:themeColor="text1"/>
                          <w:szCs w:val="24"/>
                        </w:rPr>
                        <w:t xml:space="preserve">Použití: Slouží jako tepelný izolant v tepelněizolačním kontaktním systému. Přichycení na stěnu pomocí fasádního lepidla nebo </w:t>
                      </w:r>
                      <w:proofErr w:type="spellStart"/>
                      <w:r>
                        <w:rPr>
                          <w:color w:val="000000" w:themeColor="text1"/>
                          <w:szCs w:val="24"/>
                        </w:rPr>
                        <w:t>nízkoexpanzní</w:t>
                      </w:r>
                      <w:proofErr w:type="spellEnd"/>
                      <w:r>
                        <w:rPr>
                          <w:color w:val="000000" w:themeColor="text1"/>
                          <w:szCs w:val="24"/>
                        </w:rPr>
                        <w:t xml:space="preserve"> pěny.</w:t>
                      </w:r>
                    </w:p>
                  </w:txbxContent>
                </v:textbox>
                <w10:wrap anchorx="margin"/>
              </v:roundrect>
            </w:pict>
          </mc:Fallback>
        </mc:AlternateContent>
      </w:r>
      <w:r w:rsidRPr="00A42A46">
        <w:rPr>
          <w:rFonts w:asciiTheme="minorHAnsi" w:hAnsiTheme="minorHAnsi"/>
          <w:noProof/>
          <w:szCs w:val="24"/>
        </w:rPr>
        <w:drawing>
          <wp:inline distT="0" distB="0" distL="0" distR="0" wp14:anchorId="306C3974" wp14:editId="42E4D495">
            <wp:extent cx="1886626" cy="1414758"/>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886626" cy="141475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5FBC2FDE" wp14:editId="51854C63">
            <wp:extent cx="1879061" cy="1408810"/>
            <wp:effectExtent l="0" t="0" r="6985" b="127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879061" cy="1408810"/>
                    </a:xfrm>
                    <a:prstGeom prst="rect">
                      <a:avLst/>
                    </a:prstGeom>
                    <a:noFill/>
                    <a:ln>
                      <a:noFill/>
                    </a:ln>
                  </pic:spPr>
                </pic:pic>
              </a:graphicData>
            </a:graphic>
          </wp:inline>
        </w:drawing>
      </w:r>
      <w:r w:rsidRPr="00A42A46">
        <w:rPr>
          <w:rFonts w:asciiTheme="minorHAnsi" w:hAnsiTheme="minorHAnsi"/>
          <w:noProof/>
          <w:szCs w:val="24"/>
        </w:rPr>
        <mc:AlternateContent>
          <mc:Choice Requires="wps">
            <w:drawing>
              <wp:anchor distT="0" distB="0" distL="114300" distR="114300" simplePos="0" relativeHeight="251755520" behindDoc="0" locked="0" layoutInCell="1" allowOverlap="1" wp14:anchorId="01D04BA8" wp14:editId="2EF32FC5">
                <wp:simplePos x="0" y="0"/>
                <wp:positionH relativeFrom="margin">
                  <wp:align>right</wp:align>
                </wp:positionH>
                <wp:positionV relativeFrom="paragraph">
                  <wp:posOffset>28575</wp:posOffset>
                </wp:positionV>
                <wp:extent cx="3597275" cy="1377315"/>
                <wp:effectExtent l="0" t="0" r="22225" b="13335"/>
                <wp:wrapNone/>
                <wp:docPr id="177" name="Obdélník: se zakulacenými rohy 177"/>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Pr>
                                <w:rFonts w:ascii="Broadway" w:hAnsi="Broadway"/>
                                <w:color w:val="000000" w:themeColor="text1"/>
                                <w:szCs w:val="24"/>
                              </w:rPr>
                              <w:t>Vata fasádní</w:t>
                            </w:r>
                          </w:p>
                          <w:p w:rsidR="00A55D7D" w:rsidRPr="00411AA3" w:rsidRDefault="00A55D7D" w:rsidP="001D6749">
                            <w:pPr>
                              <w:ind w:firstLine="0"/>
                              <w:jc w:val="both"/>
                              <w:rPr>
                                <w:color w:val="000000" w:themeColor="text1"/>
                                <w:szCs w:val="24"/>
                              </w:rPr>
                            </w:pPr>
                            <w:r>
                              <w:rPr>
                                <w:color w:val="000000" w:themeColor="text1"/>
                                <w:szCs w:val="24"/>
                              </w:rPr>
                              <w:t>Použití: Slouží jako tepelný izolant v tepelněizolačním kontaktním systému. Přichycení na stěnu pomocí fasádního lepidla.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1D04BA8" id="Obdélník: se zakulacenými rohy 177" o:spid="_x0000_s1102" style="position:absolute;margin-left:232.05pt;margin-top:2.25pt;width:283.25pt;height:108.45pt;z-index:2517555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" fillcolor="#fff2cc" strokecolor="#bf9000" strokeweight="1pt">
                <v:stroke joinstyle="miter"/>
                <v:textbox>
                  <w:txbxContent>
                    <w:p w:rsidR="00A55D7D" w:rsidRDefault="00A55D7D" w:rsidP="00A42A46">
                      <w:pPr>
                        <w:jc w:val="center"/>
                        <w:rPr>
                          <w:color w:val="000000" w:themeColor="text1"/>
                          <w:szCs w:val="24"/>
                        </w:rPr>
                      </w:pPr>
                      <w:r>
                        <w:rPr>
                          <w:rFonts w:ascii="Broadway" w:hAnsi="Broadway"/>
                          <w:color w:val="000000" w:themeColor="text1"/>
                          <w:szCs w:val="24"/>
                        </w:rPr>
                        <w:t>Vata fasádní</w:t>
                      </w:r>
                    </w:p>
                    <w:p w:rsidR="00A55D7D" w:rsidRPr="00411AA3" w:rsidRDefault="00A55D7D" w:rsidP="001D6749">
                      <w:pPr>
                        <w:ind w:firstLine="0"/>
                        <w:jc w:val="both"/>
                        <w:rPr>
                          <w:color w:val="000000" w:themeColor="text1"/>
                          <w:szCs w:val="24"/>
                        </w:rPr>
                      </w:pPr>
                      <w:r>
                        <w:rPr>
                          <w:color w:val="000000" w:themeColor="text1"/>
                          <w:szCs w:val="24"/>
                        </w:rPr>
                        <w:t>Použití: Slouží jako tepelný izolant v tepelněizolačním kontaktním systému. Přichycení na stěnu pomocí fasádního lepidla.</w:t>
                      </w:r>
                    </w:p>
                  </w:txbxContent>
                </v:textbox>
                <w10:wrap anchorx="margin"/>
              </v:roundrect>
            </w:pict>
          </mc:Fallback>
        </mc:AlternateContent>
      </w:r>
      <w:r w:rsidRPr="00A42A46">
        <w:rPr>
          <w:rFonts w:asciiTheme="minorHAnsi" w:hAnsiTheme="minorHAnsi"/>
          <w:noProof/>
          <w:szCs w:val="24"/>
        </w:rPr>
        <w:t xml:space="preserve">                          </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56544" behindDoc="0" locked="0" layoutInCell="1" allowOverlap="1" wp14:anchorId="427C53D6" wp14:editId="36A91D39">
                <wp:simplePos x="0" y="0"/>
                <wp:positionH relativeFrom="margin">
                  <wp:align>left</wp:align>
                </wp:positionH>
                <wp:positionV relativeFrom="paragraph">
                  <wp:posOffset>22860</wp:posOffset>
                </wp:positionV>
                <wp:extent cx="3597275" cy="1377315"/>
                <wp:effectExtent l="0" t="0" r="22225" b="13335"/>
                <wp:wrapNone/>
                <wp:docPr id="178" name="Obdélník: se zakulacenými rohy 178"/>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0F38DE" w:rsidRDefault="00A55D7D" w:rsidP="00A42A46">
                            <w:pPr>
                              <w:jc w:val="center"/>
                              <w:rPr>
                                <w:rFonts w:ascii="Broadway" w:hAnsi="Broadway" w:cs="Calibri"/>
                                <w:color w:val="000000" w:themeColor="text1"/>
                                <w:szCs w:val="24"/>
                              </w:rPr>
                            </w:pPr>
                            <w:r w:rsidRPr="000F38DE">
                              <w:rPr>
                                <w:rFonts w:ascii="Broadway" w:hAnsi="Broadway"/>
                                <w:color w:val="000000" w:themeColor="text1"/>
                                <w:szCs w:val="24"/>
                              </w:rPr>
                              <w:t xml:space="preserve">Armovací </w:t>
                            </w:r>
                            <w:proofErr w:type="gramStart"/>
                            <w:r w:rsidRPr="000F38DE">
                              <w:rPr>
                                <w:rFonts w:ascii="Broadway" w:hAnsi="Broadway"/>
                                <w:color w:val="000000" w:themeColor="text1"/>
                                <w:szCs w:val="24"/>
                              </w:rPr>
                              <w:t>sí</w:t>
                            </w:r>
                            <w:r w:rsidRPr="000F38DE">
                              <w:rPr>
                                <w:rFonts w:ascii="Cambria" w:hAnsi="Cambria" w:cs="Cambria"/>
                                <w:b/>
                                <w:color w:val="000000" w:themeColor="text1"/>
                                <w:szCs w:val="24"/>
                              </w:rPr>
                              <w:t>ť</w:t>
                            </w:r>
                            <w:r w:rsidRPr="000F38DE">
                              <w:rPr>
                                <w:rFonts w:ascii="Broadway" w:hAnsi="Broadway" w:cs="Calibri"/>
                                <w:color w:val="000000" w:themeColor="text1"/>
                                <w:szCs w:val="24"/>
                              </w:rPr>
                              <w:t xml:space="preserve"> - perlinka</w:t>
                            </w:r>
                            <w:proofErr w:type="gramEnd"/>
                          </w:p>
                          <w:p w:rsidR="00A55D7D" w:rsidRPr="00372235" w:rsidRDefault="00A55D7D" w:rsidP="001D6749">
                            <w:pPr>
                              <w:spacing w:line="276" w:lineRule="auto"/>
                              <w:ind w:firstLine="0"/>
                              <w:jc w:val="both"/>
                              <w:rPr>
                                <w:color w:val="000000" w:themeColor="text1"/>
                                <w:szCs w:val="24"/>
                              </w:rPr>
                            </w:pPr>
                            <w:r>
                              <w:rPr>
                                <w:color w:val="000000" w:themeColor="text1"/>
                                <w:szCs w:val="24"/>
                              </w:rPr>
                              <w:t>Použití: Pro vyztužování vnitřních i vnějších omítek. Slouží jako výztužný materiál pro zateplovací fasádní systém. Vkládá se do lepidla naneseného na polystyren nebo stěnu.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27C53D6" id="Obdélník: se zakulacenými rohy 178" o:spid="_x0000_s1103" style="position:absolute;left:0;text-align:left;margin-left:0;margin-top:1.8pt;width:283.25pt;height:108.45pt;z-index:2517565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" fillcolor="#fff2cc" strokecolor="#bf9000" strokeweight="1pt">
                <v:stroke joinstyle="miter"/>
                <v:textbox>
                  <w:txbxContent>
                    <w:p w:rsidR="00A55D7D" w:rsidRPr="000F38DE" w:rsidRDefault="00A55D7D" w:rsidP="00A42A46">
                      <w:pPr>
                        <w:jc w:val="center"/>
                        <w:rPr>
                          <w:rFonts w:ascii="Broadway" w:hAnsi="Broadway" w:cs="Calibri"/>
                          <w:color w:val="000000" w:themeColor="text1"/>
                          <w:szCs w:val="24"/>
                        </w:rPr>
                      </w:pPr>
                      <w:r w:rsidRPr="000F38DE">
                        <w:rPr>
                          <w:rFonts w:ascii="Broadway" w:hAnsi="Broadway"/>
                          <w:color w:val="000000" w:themeColor="text1"/>
                          <w:szCs w:val="24"/>
                        </w:rPr>
                        <w:t xml:space="preserve">Armovací </w:t>
                      </w:r>
                      <w:proofErr w:type="gramStart"/>
                      <w:r w:rsidRPr="000F38DE">
                        <w:rPr>
                          <w:rFonts w:ascii="Broadway" w:hAnsi="Broadway"/>
                          <w:color w:val="000000" w:themeColor="text1"/>
                          <w:szCs w:val="24"/>
                        </w:rPr>
                        <w:t>sí</w:t>
                      </w:r>
                      <w:r w:rsidRPr="000F38DE">
                        <w:rPr>
                          <w:rFonts w:ascii="Cambria" w:hAnsi="Cambria" w:cs="Cambria"/>
                          <w:b/>
                          <w:color w:val="000000" w:themeColor="text1"/>
                          <w:szCs w:val="24"/>
                        </w:rPr>
                        <w:t>ť</w:t>
                      </w:r>
                      <w:r w:rsidRPr="000F38DE">
                        <w:rPr>
                          <w:rFonts w:ascii="Broadway" w:hAnsi="Broadway" w:cs="Calibri"/>
                          <w:color w:val="000000" w:themeColor="text1"/>
                          <w:szCs w:val="24"/>
                        </w:rPr>
                        <w:t xml:space="preserve"> - perlinka</w:t>
                      </w:r>
                      <w:proofErr w:type="gramEnd"/>
                    </w:p>
                    <w:p w:rsidR="00A55D7D" w:rsidRPr="00372235" w:rsidRDefault="00A55D7D" w:rsidP="001D6749">
                      <w:pPr>
                        <w:spacing w:line="276" w:lineRule="auto"/>
                        <w:ind w:firstLine="0"/>
                        <w:jc w:val="both"/>
                        <w:rPr>
                          <w:color w:val="000000" w:themeColor="text1"/>
                          <w:szCs w:val="24"/>
                        </w:rPr>
                      </w:pPr>
                      <w:r>
                        <w:rPr>
                          <w:color w:val="000000" w:themeColor="text1"/>
                          <w:szCs w:val="24"/>
                        </w:rPr>
                        <w:t>Použití: Pro vyztužování vnitřních i vnějších omítek. Slouží jako výztužný materiál pro zateplovací fasádní systém. Vkládá se do lepidla naneseného na polystyren nebo stěnu.</w:t>
                      </w:r>
                    </w:p>
                  </w:txbxContent>
                </v:textbox>
                <w10:wrap anchorx="margin"/>
              </v:roundrect>
            </w:pict>
          </mc:Fallback>
        </mc:AlternateContent>
      </w:r>
      <w:r w:rsidRPr="00A42A46">
        <w:rPr>
          <w:rFonts w:asciiTheme="minorHAnsi" w:hAnsiTheme="minorHAnsi"/>
          <w:noProof/>
          <w:szCs w:val="24"/>
        </w:rPr>
        <w:drawing>
          <wp:inline distT="0" distB="0" distL="0" distR="0" wp14:anchorId="10D2DD71" wp14:editId="0485E157">
            <wp:extent cx="1134182" cy="1417528"/>
            <wp:effectExtent l="0" t="0" r="889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134182" cy="1417528"/>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mc:AlternateContent>
          <mc:Choice Requires="wps">
            <w:drawing>
              <wp:anchor distT="0" distB="0" distL="114300" distR="114300" simplePos="0" relativeHeight="251757568" behindDoc="0" locked="0" layoutInCell="1" allowOverlap="1" wp14:anchorId="1F227D4E" wp14:editId="092DE3BE">
                <wp:simplePos x="0" y="0"/>
                <wp:positionH relativeFrom="margin">
                  <wp:align>right</wp:align>
                </wp:positionH>
                <wp:positionV relativeFrom="paragraph">
                  <wp:posOffset>302260</wp:posOffset>
                </wp:positionV>
                <wp:extent cx="3597275" cy="1377315"/>
                <wp:effectExtent l="0" t="0" r="22225" b="13335"/>
                <wp:wrapNone/>
                <wp:docPr id="179" name="Obdélník: se zakulacenými rohy 179"/>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Default="00A55D7D" w:rsidP="00A42A46">
                            <w:pPr>
                              <w:jc w:val="center"/>
                              <w:rPr>
                                <w:color w:val="000000" w:themeColor="text1"/>
                                <w:szCs w:val="24"/>
                              </w:rPr>
                            </w:pPr>
                            <w:r>
                              <w:rPr>
                                <w:rFonts w:ascii="Broadway" w:hAnsi="Broadway"/>
                                <w:color w:val="000000" w:themeColor="text1"/>
                                <w:szCs w:val="24"/>
                              </w:rPr>
                              <w:t>OSB deska</w:t>
                            </w:r>
                          </w:p>
                          <w:p w:rsidR="00A55D7D" w:rsidRPr="00364E58" w:rsidRDefault="00A55D7D" w:rsidP="001D6749">
                            <w:pPr>
                              <w:ind w:firstLine="0"/>
                              <w:jc w:val="both"/>
                              <w:rPr>
                                <w:color w:val="000000" w:themeColor="text1"/>
                                <w:szCs w:val="24"/>
                              </w:rPr>
                            </w:pPr>
                            <w:r>
                              <w:rPr>
                                <w:color w:val="000000" w:themeColor="text1"/>
                                <w:szCs w:val="24"/>
                              </w:rPr>
                              <w:t>Použití: Záklop střechy, vnitřní a venkovní stěny, podlahy, bednění apod.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F227D4E" id="Obdélník: se zakulacenými rohy 179" o:spid="_x0000_s1104" style="position:absolute;margin-left:232.05pt;margin-top:23.8pt;width:283.25pt;height:108.45pt;z-index:2517575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" fillcolor="#fff2cc" strokecolor="#bf9000" strokeweight="1pt">
                <v:stroke joinstyle="miter"/>
                <v:textbox>
                  <w:txbxContent>
                    <w:p w:rsidR="00A55D7D" w:rsidRDefault="00A55D7D" w:rsidP="00A42A46">
                      <w:pPr>
                        <w:jc w:val="center"/>
                        <w:rPr>
                          <w:color w:val="000000" w:themeColor="text1"/>
                          <w:szCs w:val="24"/>
                        </w:rPr>
                      </w:pPr>
                      <w:r>
                        <w:rPr>
                          <w:rFonts w:ascii="Broadway" w:hAnsi="Broadway"/>
                          <w:color w:val="000000" w:themeColor="text1"/>
                          <w:szCs w:val="24"/>
                        </w:rPr>
                        <w:t>OSB deska</w:t>
                      </w:r>
                    </w:p>
                    <w:p w:rsidR="00A55D7D" w:rsidRPr="00364E58" w:rsidRDefault="00A55D7D" w:rsidP="001D6749">
                      <w:pPr>
                        <w:ind w:firstLine="0"/>
                        <w:jc w:val="both"/>
                        <w:rPr>
                          <w:color w:val="000000" w:themeColor="text1"/>
                          <w:szCs w:val="24"/>
                        </w:rPr>
                      </w:pPr>
                      <w:r>
                        <w:rPr>
                          <w:color w:val="000000" w:themeColor="text1"/>
                          <w:szCs w:val="24"/>
                        </w:rPr>
                        <w:t>Použití: Záklop střechy, vnitřní a venkovní stěny, podlahy, bednění apod.</w:t>
                      </w:r>
                    </w:p>
                  </w:txbxContent>
                </v:textbox>
                <w10:wrap anchorx="margin"/>
              </v:roundrect>
            </w:pict>
          </mc:Fallback>
        </mc:AlternateContent>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4086B1A9" wp14:editId="0A5A7EBC">
            <wp:extent cx="1873017" cy="1403915"/>
            <wp:effectExtent l="0" t="0" r="0" b="635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873017" cy="1403915"/>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 w:val="22"/>
        </w:rPr>
        <w:lastRenderedPageBreak/>
        <mc:AlternateContent>
          <mc:Choice Requires="wps">
            <w:drawing>
              <wp:anchor distT="0" distB="0" distL="114300" distR="114300" simplePos="0" relativeHeight="251758592" behindDoc="0" locked="0" layoutInCell="1" allowOverlap="1" wp14:anchorId="4CBC99B5" wp14:editId="7A61A36B">
                <wp:simplePos x="0" y="0"/>
                <wp:positionH relativeFrom="margin">
                  <wp:align>right</wp:align>
                </wp:positionH>
                <wp:positionV relativeFrom="paragraph">
                  <wp:posOffset>14605</wp:posOffset>
                </wp:positionV>
                <wp:extent cx="3597275" cy="1377315"/>
                <wp:effectExtent l="0" t="0" r="22225" b="13335"/>
                <wp:wrapNone/>
                <wp:docPr id="41" name="Obdélník: se zakulacenými rohy 41"/>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0F38DE" w:rsidRDefault="00A55D7D" w:rsidP="00A42A46">
                            <w:pPr>
                              <w:jc w:val="center"/>
                              <w:rPr>
                                <w:rFonts w:ascii="Calibri" w:hAnsi="Calibri" w:cs="Calibri"/>
                                <w:color w:val="000000" w:themeColor="text1"/>
                                <w:szCs w:val="24"/>
                              </w:rPr>
                            </w:pPr>
                            <w:r>
                              <w:rPr>
                                <w:rFonts w:ascii="Broadway" w:hAnsi="Broadway"/>
                                <w:color w:val="000000" w:themeColor="text1"/>
                                <w:szCs w:val="24"/>
                              </w:rPr>
                              <w:t>Kari sí</w:t>
                            </w:r>
                            <w:r w:rsidRPr="000F38DE">
                              <w:rPr>
                                <w:rFonts w:ascii="Calibri" w:hAnsi="Calibri" w:cs="Calibri"/>
                                <w:b/>
                                <w:color w:val="000000" w:themeColor="text1"/>
                                <w:szCs w:val="24"/>
                              </w:rPr>
                              <w:t>ť</w:t>
                            </w:r>
                          </w:p>
                          <w:p w:rsidR="00A55D7D" w:rsidRDefault="00A55D7D" w:rsidP="001D6749">
                            <w:pPr>
                              <w:ind w:firstLine="0"/>
                              <w:jc w:val="both"/>
                              <w:rPr>
                                <w:color w:val="000000" w:themeColor="text1"/>
                                <w:szCs w:val="24"/>
                              </w:rPr>
                            </w:pPr>
                            <w:r>
                              <w:rPr>
                                <w:color w:val="000000" w:themeColor="text1"/>
                                <w:szCs w:val="24"/>
                              </w:rPr>
                              <w:t>Použití: Výztuž do základové betonové desky. Oka kari sítí jsou přes sebe přeložena a svázána vázacím drátem.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CBC99B5" id="Obdélník: se zakulacenými rohy 41" o:spid="_x0000_s1105" style="position:absolute;margin-left:232.05pt;margin-top:1.15pt;width:283.25pt;height:108.45pt;z-index:25175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" fillcolor="#fff2cc" strokecolor="#bf9000" strokeweight="1pt">
                <v:stroke joinstyle="miter"/>
                <v:textbox>
                  <w:txbxContent>
                    <w:p w:rsidR="00A55D7D" w:rsidRPr="000F38DE" w:rsidRDefault="00A55D7D" w:rsidP="00A42A46">
                      <w:pPr>
                        <w:jc w:val="center"/>
                        <w:rPr>
                          <w:rFonts w:ascii="Calibri" w:hAnsi="Calibri" w:cs="Calibri"/>
                          <w:color w:val="000000" w:themeColor="text1"/>
                          <w:szCs w:val="24"/>
                        </w:rPr>
                      </w:pPr>
                      <w:r>
                        <w:rPr>
                          <w:rFonts w:ascii="Broadway" w:hAnsi="Broadway"/>
                          <w:color w:val="000000" w:themeColor="text1"/>
                          <w:szCs w:val="24"/>
                        </w:rPr>
                        <w:t>Kari sí</w:t>
                      </w:r>
                      <w:r w:rsidRPr="000F38DE">
                        <w:rPr>
                          <w:rFonts w:ascii="Calibri" w:hAnsi="Calibri" w:cs="Calibri"/>
                          <w:b/>
                          <w:color w:val="000000" w:themeColor="text1"/>
                          <w:szCs w:val="24"/>
                        </w:rPr>
                        <w:t>ť</w:t>
                      </w:r>
                    </w:p>
                    <w:p w:rsidR="00A55D7D" w:rsidRDefault="00A55D7D" w:rsidP="001D6749">
                      <w:pPr>
                        <w:ind w:firstLine="0"/>
                        <w:jc w:val="both"/>
                        <w:rPr>
                          <w:color w:val="000000" w:themeColor="text1"/>
                          <w:szCs w:val="24"/>
                        </w:rPr>
                      </w:pPr>
                      <w:r>
                        <w:rPr>
                          <w:color w:val="000000" w:themeColor="text1"/>
                          <w:szCs w:val="24"/>
                        </w:rPr>
                        <w:t>Použití: Výztuž do základové betonové desky. Oka kari sítí jsou přes sebe přeložena a svázána vázacím drátem.</w:t>
                      </w:r>
                    </w:p>
                  </w:txbxContent>
                </v:textbox>
                <w10:wrap anchorx="margin"/>
              </v:roundrect>
            </w:pict>
          </mc:Fallback>
        </mc:AlternateContent>
      </w:r>
      <w:r w:rsidRPr="00A42A46">
        <w:rPr>
          <w:rFonts w:asciiTheme="minorHAnsi" w:hAnsiTheme="minorHAnsi"/>
          <w:noProof/>
          <w:szCs w:val="24"/>
        </w:rPr>
        <w:drawing>
          <wp:inline distT="0" distB="0" distL="0" distR="0" wp14:anchorId="0EC74AF1" wp14:editId="0E92B7D3">
            <wp:extent cx="1852930" cy="1389917"/>
            <wp:effectExtent l="0" t="0" r="0" b="127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9"/>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852930" cy="1389917"/>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r w:rsidRPr="00A42A46">
        <w:rPr>
          <w:rFonts w:asciiTheme="minorHAnsi" w:hAnsiTheme="minorHAnsi"/>
          <w:noProof/>
          <w:sz w:val="22"/>
        </w:rPr>
        <mc:AlternateContent>
          <mc:Choice Requires="wps">
            <w:drawing>
              <wp:anchor distT="0" distB="0" distL="114300" distR="114300" simplePos="0" relativeHeight="251759616" behindDoc="0" locked="0" layoutInCell="1" allowOverlap="1" wp14:anchorId="2DA2DCF0" wp14:editId="5C02C15F">
                <wp:simplePos x="0" y="0"/>
                <wp:positionH relativeFrom="margin">
                  <wp:align>left</wp:align>
                </wp:positionH>
                <wp:positionV relativeFrom="paragraph">
                  <wp:posOffset>29210</wp:posOffset>
                </wp:positionV>
                <wp:extent cx="3597275" cy="1377315"/>
                <wp:effectExtent l="0" t="0" r="22225" b="13335"/>
                <wp:wrapNone/>
                <wp:docPr id="40" name="Obdélník: se zakulacenými rohy 40"/>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0F38DE" w:rsidRDefault="00A55D7D" w:rsidP="00A42A46">
                            <w:pPr>
                              <w:jc w:val="center"/>
                              <w:rPr>
                                <w:rFonts w:ascii="Broadway" w:hAnsi="Broadway" w:cs="Calibri"/>
                                <w:color w:val="000000" w:themeColor="text1"/>
                                <w:szCs w:val="24"/>
                              </w:rPr>
                            </w:pPr>
                            <w:proofErr w:type="spellStart"/>
                            <w:r w:rsidRPr="000F38DE">
                              <w:rPr>
                                <w:rFonts w:ascii="Cambria" w:hAnsi="Cambria" w:cs="Cambria"/>
                                <w:b/>
                                <w:color w:val="000000" w:themeColor="text1"/>
                                <w:szCs w:val="24"/>
                              </w:rPr>
                              <w:t>Ž</w:t>
                            </w:r>
                            <w:r w:rsidRPr="000F38DE">
                              <w:rPr>
                                <w:rFonts w:ascii="Broadway" w:hAnsi="Broadway" w:cs="Calibri"/>
                                <w:color w:val="000000" w:themeColor="text1"/>
                                <w:szCs w:val="24"/>
                              </w:rPr>
                              <w:t>eb</w:t>
                            </w:r>
                            <w:r w:rsidRPr="000F38DE">
                              <w:rPr>
                                <w:rFonts w:ascii="Broadway" w:hAnsi="Broadway" w:cs="Broadway"/>
                                <w:color w:val="000000" w:themeColor="text1"/>
                                <w:szCs w:val="24"/>
                              </w:rPr>
                              <w:t>í</w:t>
                            </w:r>
                            <w:r w:rsidRPr="000F38DE">
                              <w:rPr>
                                <w:rFonts w:ascii="Broadway" w:hAnsi="Broadway" w:cs="Calibri"/>
                                <w:color w:val="000000" w:themeColor="text1"/>
                                <w:szCs w:val="24"/>
                              </w:rPr>
                              <w:t>rkov</w:t>
                            </w:r>
                            <w:r>
                              <w:rPr>
                                <w:rFonts w:ascii="Broadway" w:hAnsi="Broadway" w:cs="Calibri"/>
                                <w:color w:val="000000" w:themeColor="text1"/>
                                <w:szCs w:val="24"/>
                              </w:rPr>
                              <w:t>á</w:t>
                            </w:r>
                            <w:proofErr w:type="spellEnd"/>
                            <w:r w:rsidRPr="000F38DE">
                              <w:rPr>
                                <w:rFonts w:ascii="Broadway" w:hAnsi="Broadway" w:cs="Calibri"/>
                                <w:color w:val="000000" w:themeColor="text1"/>
                                <w:szCs w:val="24"/>
                              </w:rPr>
                              <w:t xml:space="preserve"> ocel</w:t>
                            </w:r>
                            <w:r>
                              <w:rPr>
                                <w:rFonts w:ascii="Broadway" w:hAnsi="Broadway" w:cs="Calibri"/>
                                <w:color w:val="000000" w:themeColor="text1"/>
                                <w:szCs w:val="24"/>
                              </w:rPr>
                              <w:t xml:space="preserve"> </w:t>
                            </w:r>
                            <w:r w:rsidRPr="00514FC6">
                              <w:rPr>
                                <w:rFonts w:cstheme="minorHAnsi"/>
                                <w:color w:val="000000" w:themeColor="text1"/>
                                <w:szCs w:val="24"/>
                              </w:rPr>
                              <w:t>(</w:t>
                            </w:r>
                            <w:proofErr w:type="spellStart"/>
                            <w:r w:rsidRPr="00514FC6">
                              <w:rPr>
                                <w:rFonts w:cstheme="minorHAnsi"/>
                                <w:color w:val="000000" w:themeColor="text1"/>
                                <w:szCs w:val="24"/>
                              </w:rPr>
                              <w:t>roxory</w:t>
                            </w:r>
                            <w:proofErr w:type="spellEnd"/>
                            <w:r w:rsidRPr="00514FC6">
                              <w:rPr>
                                <w:rFonts w:cstheme="minorHAnsi"/>
                                <w:color w:val="000000" w:themeColor="text1"/>
                                <w:szCs w:val="24"/>
                              </w:rPr>
                              <w:t>)</w:t>
                            </w:r>
                          </w:p>
                          <w:p w:rsidR="00A55D7D" w:rsidRDefault="00A55D7D" w:rsidP="001D6749">
                            <w:pPr>
                              <w:ind w:firstLine="0"/>
                              <w:jc w:val="both"/>
                              <w:rPr>
                                <w:color w:val="000000" w:themeColor="text1"/>
                                <w:szCs w:val="24"/>
                              </w:rPr>
                            </w:pPr>
                            <w:r>
                              <w:rPr>
                                <w:color w:val="000000" w:themeColor="text1"/>
                                <w:szCs w:val="24"/>
                              </w:rPr>
                              <w:t>Použití: Vkládáme do betonu pro zesílení stavebních konstrukcí, zvýšíme tím únosnost a zlepšíme mechanické vlastnosti budoucí konstrukce.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2DA2DCF0" id="Obdélník: se zakulacenými rohy 40" o:spid="_x0000_s1106" style="position:absolute;left:0;text-align:left;margin-left:0;margin-top:2.3pt;width:283.25pt;height:108.45pt;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" fillcolor="#fff2cc" strokecolor="#bf9000" strokeweight="1pt">
                <v:stroke joinstyle="miter"/>
                <v:textbox>
                  <w:txbxContent>
                    <w:p w:rsidR="00A55D7D" w:rsidRPr="000F38DE" w:rsidRDefault="00A55D7D" w:rsidP="00A42A46">
                      <w:pPr>
                        <w:jc w:val="center"/>
                        <w:rPr>
                          <w:rFonts w:ascii="Broadway" w:hAnsi="Broadway" w:cs="Calibri"/>
                          <w:color w:val="000000" w:themeColor="text1"/>
                          <w:szCs w:val="24"/>
                        </w:rPr>
                      </w:pPr>
                      <w:proofErr w:type="spellStart"/>
                      <w:r w:rsidRPr="000F38DE">
                        <w:rPr>
                          <w:rFonts w:ascii="Cambria" w:hAnsi="Cambria" w:cs="Cambria"/>
                          <w:b/>
                          <w:color w:val="000000" w:themeColor="text1"/>
                          <w:szCs w:val="24"/>
                        </w:rPr>
                        <w:t>Ž</w:t>
                      </w:r>
                      <w:r w:rsidRPr="000F38DE">
                        <w:rPr>
                          <w:rFonts w:ascii="Broadway" w:hAnsi="Broadway" w:cs="Calibri"/>
                          <w:color w:val="000000" w:themeColor="text1"/>
                          <w:szCs w:val="24"/>
                        </w:rPr>
                        <w:t>eb</w:t>
                      </w:r>
                      <w:r w:rsidRPr="000F38DE">
                        <w:rPr>
                          <w:rFonts w:ascii="Broadway" w:hAnsi="Broadway" w:cs="Broadway"/>
                          <w:color w:val="000000" w:themeColor="text1"/>
                          <w:szCs w:val="24"/>
                        </w:rPr>
                        <w:t>í</w:t>
                      </w:r>
                      <w:r w:rsidRPr="000F38DE">
                        <w:rPr>
                          <w:rFonts w:ascii="Broadway" w:hAnsi="Broadway" w:cs="Calibri"/>
                          <w:color w:val="000000" w:themeColor="text1"/>
                          <w:szCs w:val="24"/>
                        </w:rPr>
                        <w:t>rkov</w:t>
                      </w:r>
                      <w:r>
                        <w:rPr>
                          <w:rFonts w:ascii="Broadway" w:hAnsi="Broadway" w:cs="Calibri"/>
                          <w:color w:val="000000" w:themeColor="text1"/>
                          <w:szCs w:val="24"/>
                        </w:rPr>
                        <w:t>á</w:t>
                      </w:r>
                      <w:proofErr w:type="spellEnd"/>
                      <w:r w:rsidRPr="000F38DE">
                        <w:rPr>
                          <w:rFonts w:ascii="Broadway" w:hAnsi="Broadway" w:cs="Calibri"/>
                          <w:color w:val="000000" w:themeColor="text1"/>
                          <w:szCs w:val="24"/>
                        </w:rPr>
                        <w:t xml:space="preserve"> ocel</w:t>
                      </w:r>
                      <w:r>
                        <w:rPr>
                          <w:rFonts w:ascii="Broadway" w:hAnsi="Broadway" w:cs="Calibri"/>
                          <w:color w:val="000000" w:themeColor="text1"/>
                          <w:szCs w:val="24"/>
                        </w:rPr>
                        <w:t xml:space="preserve"> </w:t>
                      </w:r>
                      <w:r w:rsidRPr="00514FC6">
                        <w:rPr>
                          <w:rFonts w:cstheme="minorHAnsi"/>
                          <w:color w:val="000000" w:themeColor="text1"/>
                          <w:szCs w:val="24"/>
                        </w:rPr>
                        <w:t>(</w:t>
                      </w:r>
                      <w:proofErr w:type="spellStart"/>
                      <w:r w:rsidRPr="00514FC6">
                        <w:rPr>
                          <w:rFonts w:cstheme="minorHAnsi"/>
                          <w:color w:val="000000" w:themeColor="text1"/>
                          <w:szCs w:val="24"/>
                        </w:rPr>
                        <w:t>roxory</w:t>
                      </w:r>
                      <w:proofErr w:type="spellEnd"/>
                      <w:r w:rsidRPr="00514FC6">
                        <w:rPr>
                          <w:rFonts w:cstheme="minorHAnsi"/>
                          <w:color w:val="000000" w:themeColor="text1"/>
                          <w:szCs w:val="24"/>
                        </w:rPr>
                        <w:t>)</w:t>
                      </w:r>
                    </w:p>
                    <w:p w:rsidR="00A55D7D" w:rsidRDefault="00A55D7D" w:rsidP="001D6749">
                      <w:pPr>
                        <w:ind w:firstLine="0"/>
                        <w:jc w:val="both"/>
                        <w:rPr>
                          <w:color w:val="000000" w:themeColor="text1"/>
                          <w:szCs w:val="24"/>
                        </w:rPr>
                      </w:pPr>
                      <w:r>
                        <w:rPr>
                          <w:color w:val="000000" w:themeColor="text1"/>
                          <w:szCs w:val="24"/>
                        </w:rPr>
                        <w:t>Použití: Vkládáme do betonu pro zesílení stavebních konstrukcí, zvýšíme tím únosnost a zlepšíme mechanické vlastnosti budoucí konstrukce.</w:t>
                      </w:r>
                    </w:p>
                  </w:txbxContent>
                </v:textbox>
                <w10:wrap anchorx="margin"/>
              </v:roundrect>
            </w:pict>
          </mc:Fallback>
        </mc:AlternateContent>
      </w:r>
      <w:r w:rsidRPr="00A42A46">
        <w:rPr>
          <w:rFonts w:asciiTheme="minorHAnsi" w:hAnsiTheme="minorHAnsi"/>
          <w:noProof/>
          <w:szCs w:val="24"/>
        </w:rPr>
        <w:drawing>
          <wp:inline distT="0" distB="0" distL="0" distR="0" wp14:anchorId="70C13FB6" wp14:editId="40B62007">
            <wp:extent cx="1877060" cy="1407131"/>
            <wp:effectExtent l="0" t="0" r="0" b="317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0"/>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1877060" cy="1407131"/>
                    </a:xfrm>
                    <a:prstGeom prst="rect">
                      <a:avLst/>
                    </a:prstGeom>
                    <a:noFill/>
                    <a:ln>
                      <a:noFill/>
                    </a:ln>
                  </pic:spPr>
                </pic:pic>
              </a:graphicData>
            </a:graphic>
          </wp:inline>
        </w:drawing>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r w:rsidRPr="00A42A46">
        <w:rPr>
          <w:rFonts w:asciiTheme="minorHAnsi" w:hAnsiTheme="minorHAnsi"/>
          <w:noProof/>
          <w:szCs w:val="24"/>
        </w:rPr>
        <w:drawing>
          <wp:inline distT="0" distB="0" distL="0" distR="0" wp14:anchorId="25F79093" wp14:editId="25721DB0">
            <wp:extent cx="1136419" cy="1419860"/>
            <wp:effectExtent l="0" t="0" r="6985" b="889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1"/>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136419" cy="1419860"/>
                    </a:xfrm>
                    <a:prstGeom prst="rect">
                      <a:avLst/>
                    </a:prstGeom>
                    <a:noFill/>
                    <a:ln>
                      <a:noFill/>
                    </a:ln>
                  </pic:spPr>
                </pic:pic>
              </a:graphicData>
            </a:graphic>
          </wp:inline>
        </w:drawing>
      </w:r>
      <w:r w:rsidRPr="00A42A46">
        <w:rPr>
          <w:rFonts w:asciiTheme="minorHAnsi" w:hAnsiTheme="minorHAnsi"/>
          <w:noProof/>
          <w:sz w:val="22"/>
        </w:rPr>
        <mc:AlternateContent>
          <mc:Choice Requires="wps">
            <w:drawing>
              <wp:anchor distT="0" distB="0" distL="114300" distR="114300" simplePos="0" relativeHeight="251760640" behindDoc="0" locked="0" layoutInCell="1" allowOverlap="1" wp14:anchorId="25E9AAF4" wp14:editId="10500718">
                <wp:simplePos x="0" y="0"/>
                <wp:positionH relativeFrom="margin">
                  <wp:align>right</wp:align>
                </wp:positionH>
                <wp:positionV relativeFrom="paragraph">
                  <wp:posOffset>28575</wp:posOffset>
                </wp:positionV>
                <wp:extent cx="3597275" cy="1377315"/>
                <wp:effectExtent l="0" t="0" r="22225" b="13335"/>
                <wp:wrapNone/>
                <wp:docPr id="36" name="Obdélník: se zakulacenými rohy 36"/>
                <wp:cNvGraphicFramePr/>
                <a:graphic xmlns:a="http://schemas.openxmlformats.org/drawingml/2006/main">
                  <a:graphicData uri="http://schemas.microsoft.com/office/word/2010/wordprocessingShape">
                    <wps:wsp>
                      <wps:cNvSpPr/>
                      <wps:spPr>
                        <a:xfrm>
                          <a:off x="0" y="0"/>
                          <a:ext cx="3597275" cy="1377315"/>
                        </a:xfrm>
                        <a:prstGeom prst="roundRect">
                          <a:avLst/>
                        </a:prstGeom>
                        <a:solidFill>
                          <a:srgbClr val="FFC000">
                            <a:lumMod val="20000"/>
                            <a:lumOff val="80000"/>
                          </a:srgbClr>
                        </a:solidFill>
                        <a:ln w="12700" cap="flat" cmpd="sng" algn="ctr">
                          <a:solidFill>
                            <a:srgbClr val="FFC000">
                              <a:lumMod val="75000"/>
                            </a:srgbClr>
                          </a:solidFill>
                          <a:prstDash val="solid"/>
                          <a:miter lim="800000"/>
                        </a:ln>
                        <a:effectLst/>
                      </wps:spPr>
                      <wps:txbx>
                        <w:txbxContent>
                          <w:p w:rsidR="00A55D7D" w:rsidRPr="00EC44AD" w:rsidRDefault="00A55D7D" w:rsidP="00A42A46">
                            <w:pPr>
                              <w:jc w:val="center"/>
                              <w:rPr>
                                <w:rFonts w:ascii="Calibri" w:hAnsi="Calibri" w:cs="Calibri"/>
                                <w:color w:val="000000" w:themeColor="text1"/>
                                <w:szCs w:val="24"/>
                              </w:rPr>
                            </w:pPr>
                            <w:r>
                              <w:rPr>
                                <w:rFonts w:ascii="Broadway" w:hAnsi="Broadway"/>
                                <w:color w:val="000000" w:themeColor="text1"/>
                                <w:szCs w:val="24"/>
                              </w:rPr>
                              <w:t>Ocelové zárubn</w:t>
                            </w:r>
                            <w:r w:rsidRPr="00EC44AD">
                              <w:rPr>
                                <w:rFonts w:ascii="Calibri" w:hAnsi="Calibri" w:cs="Calibri"/>
                                <w:b/>
                                <w:color w:val="000000" w:themeColor="text1"/>
                                <w:szCs w:val="24"/>
                              </w:rPr>
                              <w:t>ě</w:t>
                            </w:r>
                          </w:p>
                          <w:p w:rsidR="00A55D7D" w:rsidRDefault="00A55D7D" w:rsidP="001D6749">
                            <w:pPr>
                              <w:ind w:firstLine="0"/>
                              <w:jc w:val="both"/>
                              <w:rPr>
                                <w:color w:val="000000" w:themeColor="text1"/>
                                <w:szCs w:val="24"/>
                              </w:rPr>
                            </w:pPr>
                            <w:r>
                              <w:rPr>
                                <w:color w:val="000000" w:themeColor="text1"/>
                                <w:szCs w:val="24"/>
                              </w:rPr>
                              <w:t>Použití: Zárubeň pro klasické zdění slouží po osazení k zavěšení otočných dveří.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25E9AAF4" id="Obdélník: se zakulacenými rohy 36" o:spid="_x0000_s1107" style="position:absolute;margin-left:232.05pt;margin-top:2.25pt;width:283.25pt;height:108.45pt;z-index:25176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" fillcolor="#fff2cc" strokecolor="#bf9000" strokeweight="1pt">
                <v:stroke joinstyle="miter"/>
                <v:textbox>
                  <w:txbxContent>
                    <w:p w:rsidR="00A55D7D" w:rsidRPr="00EC44AD" w:rsidRDefault="00A55D7D" w:rsidP="00A42A46">
                      <w:pPr>
                        <w:jc w:val="center"/>
                        <w:rPr>
                          <w:rFonts w:ascii="Calibri" w:hAnsi="Calibri" w:cs="Calibri"/>
                          <w:color w:val="000000" w:themeColor="text1"/>
                          <w:szCs w:val="24"/>
                        </w:rPr>
                      </w:pPr>
                      <w:r>
                        <w:rPr>
                          <w:rFonts w:ascii="Broadway" w:hAnsi="Broadway"/>
                          <w:color w:val="000000" w:themeColor="text1"/>
                          <w:szCs w:val="24"/>
                        </w:rPr>
                        <w:t>Ocelové zárubn</w:t>
                      </w:r>
                      <w:r w:rsidRPr="00EC44AD">
                        <w:rPr>
                          <w:rFonts w:ascii="Calibri" w:hAnsi="Calibri" w:cs="Calibri"/>
                          <w:b/>
                          <w:color w:val="000000" w:themeColor="text1"/>
                          <w:szCs w:val="24"/>
                        </w:rPr>
                        <w:t>ě</w:t>
                      </w:r>
                    </w:p>
                    <w:p w:rsidR="00A55D7D" w:rsidRDefault="00A55D7D" w:rsidP="001D6749">
                      <w:pPr>
                        <w:ind w:firstLine="0"/>
                        <w:jc w:val="both"/>
                        <w:rPr>
                          <w:color w:val="000000" w:themeColor="text1"/>
                          <w:szCs w:val="24"/>
                        </w:rPr>
                      </w:pPr>
                      <w:r>
                        <w:rPr>
                          <w:color w:val="000000" w:themeColor="text1"/>
                          <w:szCs w:val="24"/>
                        </w:rPr>
                        <w:t>Použití: Zárubeň pro klasické zdění slouží po osazení k zavěšení otočných dveří.</w:t>
                      </w:r>
                    </w:p>
                  </w:txbxContent>
                </v:textbox>
                <w10:wrap anchorx="margin"/>
              </v:roundrect>
            </w:pict>
          </mc:Fallback>
        </mc:AlternateContent>
      </w:r>
      <w:r w:rsidRPr="00A42A46">
        <w:rPr>
          <w:rFonts w:asciiTheme="minorHAnsi" w:hAnsiTheme="minorHAnsi"/>
          <w:noProof/>
          <w:szCs w:val="24"/>
        </w:rPr>
        <w:t xml:space="preserve">                          </w:t>
      </w: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right"/>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rPr>
          <w:rFonts w:asciiTheme="minorHAnsi" w:hAnsiTheme="minorHAnsi"/>
          <w:szCs w:val="24"/>
        </w:rPr>
      </w:pPr>
    </w:p>
    <w:p w:rsidR="00A42A46" w:rsidRPr="00A42A46" w:rsidRDefault="00A42A46" w:rsidP="00A42A46">
      <w:pPr>
        <w:spacing w:after="160" w:line="259" w:lineRule="auto"/>
        <w:ind w:firstLine="0"/>
        <w:jc w:val="both"/>
        <w:rPr>
          <w:rFonts w:ascii="Broadway" w:hAnsi="Broadway"/>
          <w:szCs w:val="24"/>
        </w:rPr>
      </w:pPr>
      <w:bookmarkStart w:id="16" w:name="_Hlk509001940"/>
      <w:r w:rsidRPr="00A42A46">
        <w:rPr>
          <w:rFonts w:ascii="Broadway" w:hAnsi="Broadway"/>
          <w:szCs w:val="24"/>
        </w:rPr>
        <w:lastRenderedPageBreak/>
        <w:t>Poznámky:</w:t>
      </w:r>
    </w:p>
    <w:p w:rsidR="00A42A46" w:rsidRPr="00A42A46" w:rsidRDefault="00A42A46" w:rsidP="00A42A46">
      <w:pPr>
        <w:spacing w:after="160" w:line="259" w:lineRule="auto"/>
        <w:ind w:firstLine="0"/>
        <w:jc w:val="both"/>
        <w:rPr>
          <w:rFonts w:asciiTheme="minorHAnsi" w:hAnsiTheme="minorHAnsi"/>
          <w:i/>
          <w:szCs w:val="24"/>
        </w:rPr>
      </w:pPr>
      <w:r w:rsidRPr="00A42A46">
        <w:rPr>
          <w:rFonts w:asciiTheme="minorHAnsi" w:hAnsiTheme="minorHAnsi"/>
          <w:i/>
          <w:szCs w:val="24"/>
        </w:rPr>
        <w:t>………………………………………………………………………………………………………………………………………………………………………………………………………………………………………………………………………………………………………………………………………………………………………………………………………………………………………………………………………………………………………………………………………………………………………………………………………………………………………………………………………………………………………………………………………………………………………………………………………………………………………………………………………………………………………………………………………………………………………………………………………………………………………………………………………………………………………………………………………………………………………………………………………………………………………………………………………………………………………………………………………………………………………………………………………………………………………………………………………………………………………………………………………………………………………………………………………………………………………………………………………………………………………………………………………………………………………………………………………………………………………………………………………………………………………………………………………………………………………………………………………………………………………………………………………………………………………………………………………………………………………………………………………………………………………………………………………………………………………………………………………………………………………………………………………………………………………………………………………………………………………………………………………………………………………………………………………………………………………………………………………………………………………………………………………………………………………………………………………………………………………………………………………………………………………………………………………………………………………………………………………………………………………………………………………………………………………………………………………………………………………………………………………………………………………………………………………………………………………………………………………………………………………………………………………………………………………………………………………………………………………………………………………………………………………………………………………………………………………………………………………………………………………………………………………………………………………………………………………………………………………………………………………………………………………………………………………………………………………………………………………………………………………………………………………………………………………………………………………………………………………………………………………………………………………………………………………………………………………………………………………………………………………………………………………………………………………………………………………………………………………………………………………………………………………………………………………………………………………………………………………………………………………………………………………………………………………………………………………………………………………………………………………………………………………………………………………………………………………………………………………………………………………………………………………………………………………………………………………………………………………………………………………………………………………………………………………………………………………………………………………………………………………………………………………………………………………………………………………………………………………………………………………………………………………………………………………………………………………………………………………………………………………………………………………………………………………………………………………………………………………………………………………………………………………………………………………………………………………………………………………………………………………………………………………………………………………………………………………………………………………………………………………………………………………………………………………………………………</w:t>
      </w:r>
    </w:p>
    <w:bookmarkEnd w:id="16"/>
    <w:p w:rsidR="00A42A46" w:rsidRPr="00A42A46" w:rsidRDefault="00A42A46" w:rsidP="00A42A46">
      <w:pPr>
        <w:spacing w:after="160" w:line="259" w:lineRule="auto"/>
        <w:ind w:firstLine="0"/>
        <w:rPr>
          <w:rFonts w:ascii="Broadway" w:hAnsi="Broadway"/>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2A46">
        <w:rPr>
          <w:rFonts w:ascii="Broadway" w:hAnsi="Broadway"/>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Poznámky:</w:t>
      </w: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567"/>
        <w:jc w:val="center"/>
        <w:rPr>
          <w:rFonts w:asciiTheme="minorHAnsi" w:hAnsiTheme="minorHAnsi"/>
          <w:b/>
          <w:color w:val="F7CAAC" w:themeColor="accent2" w:themeTint="66"/>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pPr>
    </w:p>
    <w:p w:rsidR="00A42A46" w:rsidRPr="00A42A46" w:rsidRDefault="00A42A46" w:rsidP="00A42A46">
      <w:pPr>
        <w:spacing w:after="160" w:line="259" w:lineRule="auto"/>
        <w:ind w:firstLine="0"/>
        <w:jc w:val="center"/>
        <w:rPr>
          <w:rFonts w:asciiTheme="minorHAnsi" w:hAnsiTheme="minorHAnsi"/>
          <w:i/>
          <w:sz w:val="20"/>
          <w:szCs w:val="20"/>
        </w:rPr>
      </w:pPr>
      <w:r w:rsidRPr="00A42A46">
        <w:rPr>
          <w:rFonts w:asciiTheme="minorHAnsi" w:hAnsiTheme="minorHAnsi"/>
          <w:i/>
          <w:sz w:val="20"/>
          <w:szCs w:val="20"/>
        </w:rPr>
        <w:lastRenderedPageBreak/>
        <w:t>Kapitola 5.</w:t>
      </w:r>
    </w:p>
    <w:p w:rsidR="00A42A46" w:rsidRPr="00A42A46" w:rsidRDefault="00A42A46" w:rsidP="00297959">
      <w:pPr>
        <w:numPr>
          <w:ilvl w:val="0"/>
          <w:numId w:val="17"/>
        </w:numPr>
        <w:spacing w:after="160" w:line="259" w:lineRule="auto"/>
        <w:contextualSpacing/>
        <w:jc w:val="center"/>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pPr>
      <w:r w:rsidRPr="00A42A46">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t xml:space="preserve"> PŘÍPRAVA, VÝPOČET A PRACOVNÍ POSTUP BETONOVÉ PODLAHY</w:t>
      </w: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Broadway" w:hAnsi="Broadway" w:cstheme="minorHAnsi"/>
          <w:sz w:val="28"/>
          <w:szCs w:val="28"/>
        </w:rPr>
      </w:pPr>
      <w:r w:rsidRPr="00A42A46">
        <w:rPr>
          <w:rFonts w:ascii="Broadway" w:hAnsi="Broadway" w:cstheme="minorHAnsi"/>
          <w:sz w:val="28"/>
          <w:szCs w:val="28"/>
        </w:rPr>
        <w:t>5.1 Pom</w:t>
      </w:r>
      <w:r w:rsidRPr="00A42A46">
        <w:rPr>
          <w:rFonts w:ascii="Cambria" w:hAnsi="Cambria" w:cs="Cambria"/>
          <w:b/>
          <w:sz w:val="28"/>
          <w:szCs w:val="28"/>
        </w:rPr>
        <w:t>ě</w:t>
      </w:r>
      <w:r w:rsidRPr="00A42A46">
        <w:rPr>
          <w:rFonts w:ascii="Broadway" w:hAnsi="Broadway" w:cstheme="minorHAnsi"/>
          <w:sz w:val="28"/>
          <w:szCs w:val="28"/>
        </w:rPr>
        <w:t>r slo</w:t>
      </w:r>
      <w:r w:rsidRPr="00A42A46">
        <w:rPr>
          <w:rFonts w:ascii="Cambria" w:hAnsi="Cambria" w:cs="Cambria"/>
          <w:b/>
          <w:sz w:val="28"/>
          <w:szCs w:val="28"/>
        </w:rPr>
        <w:t>ž</w:t>
      </w:r>
      <w:r w:rsidRPr="00A42A46">
        <w:rPr>
          <w:rFonts w:ascii="Broadway" w:hAnsi="Broadway" w:cstheme="minorHAnsi"/>
          <w:sz w:val="28"/>
          <w:szCs w:val="28"/>
        </w:rPr>
        <w:t>ek pot</w:t>
      </w:r>
      <w:r w:rsidRPr="00A42A46">
        <w:rPr>
          <w:rFonts w:ascii="Cambria" w:hAnsi="Cambria" w:cs="Cambria"/>
          <w:b/>
          <w:sz w:val="28"/>
          <w:szCs w:val="28"/>
        </w:rPr>
        <w:t>ř</w:t>
      </w:r>
      <w:r w:rsidRPr="00A42A46">
        <w:rPr>
          <w:rFonts w:ascii="Broadway" w:hAnsi="Broadway" w:cstheme="minorHAnsi"/>
          <w:sz w:val="28"/>
          <w:szCs w:val="28"/>
        </w:rPr>
        <w:t>ebn</w:t>
      </w:r>
      <w:r w:rsidRPr="00A42A46">
        <w:rPr>
          <w:rFonts w:ascii="Broadway" w:hAnsi="Broadway" w:cs="Broadway"/>
          <w:sz w:val="28"/>
          <w:szCs w:val="28"/>
        </w:rPr>
        <w:t>ý</w:t>
      </w:r>
      <w:r w:rsidRPr="00A42A46">
        <w:rPr>
          <w:rFonts w:ascii="Broadway" w:hAnsi="Broadway" w:cstheme="minorHAnsi"/>
          <w:sz w:val="28"/>
          <w:szCs w:val="28"/>
        </w:rPr>
        <w:t xml:space="preserve"> na </w:t>
      </w:r>
      <w:proofErr w:type="gramStart"/>
      <w:r w:rsidRPr="00A42A46">
        <w:rPr>
          <w:rFonts w:ascii="Broadway" w:hAnsi="Broadway" w:cstheme="minorHAnsi"/>
          <w:sz w:val="28"/>
          <w:szCs w:val="28"/>
        </w:rPr>
        <w:t>1m3</w:t>
      </w:r>
      <w:proofErr w:type="gramEnd"/>
      <w:r w:rsidRPr="00A42A46">
        <w:rPr>
          <w:rFonts w:ascii="Broadway" w:hAnsi="Broadway" w:cstheme="minorHAnsi"/>
          <w:sz w:val="28"/>
          <w:szCs w:val="28"/>
        </w:rPr>
        <w:t xml:space="preserve"> betonu</w:t>
      </w:r>
    </w:p>
    <w:p w:rsidR="00A42A46" w:rsidRPr="00A42A46" w:rsidRDefault="00A42A46" w:rsidP="00297959">
      <w:pPr>
        <w:numPr>
          <w:ilvl w:val="0"/>
          <w:numId w:val="16"/>
        </w:numPr>
        <w:spacing w:after="160" w:line="259" w:lineRule="auto"/>
        <w:contextualSpacing/>
        <w:rPr>
          <w:rFonts w:asciiTheme="minorHAnsi" w:hAnsiTheme="minorHAnsi" w:cstheme="minorHAnsi"/>
          <w:szCs w:val="24"/>
        </w:rPr>
      </w:pPr>
      <w:r w:rsidRPr="00A42A46">
        <w:rPr>
          <w:rFonts w:asciiTheme="minorHAnsi" w:hAnsiTheme="minorHAnsi" w:cstheme="minorHAnsi"/>
          <w:szCs w:val="24"/>
        </w:rPr>
        <w:t>CEMENT …………………………………………</w:t>
      </w:r>
      <w:proofErr w:type="gramStart"/>
      <w:r w:rsidRPr="00A42A46">
        <w:rPr>
          <w:rFonts w:asciiTheme="minorHAnsi" w:hAnsiTheme="minorHAnsi" w:cstheme="minorHAnsi"/>
          <w:szCs w:val="24"/>
        </w:rPr>
        <w:t>…….</w:t>
      </w:r>
      <w:proofErr w:type="gramEnd"/>
      <w:r w:rsidRPr="00A42A46">
        <w:rPr>
          <w:rFonts w:asciiTheme="minorHAnsi" w:hAnsiTheme="minorHAnsi" w:cstheme="minorHAnsi"/>
          <w:szCs w:val="24"/>
        </w:rPr>
        <w:t>.   310 kg (cca 12-13 pytlů cementu po 25 kg)</w:t>
      </w:r>
    </w:p>
    <w:p w:rsidR="00A42A46" w:rsidRPr="00A42A46" w:rsidRDefault="00A42A46" w:rsidP="00297959">
      <w:pPr>
        <w:numPr>
          <w:ilvl w:val="0"/>
          <w:numId w:val="16"/>
        </w:numPr>
        <w:spacing w:after="160" w:line="259" w:lineRule="auto"/>
        <w:contextualSpacing/>
        <w:rPr>
          <w:rFonts w:asciiTheme="minorHAnsi" w:hAnsiTheme="minorHAnsi" w:cstheme="minorHAnsi"/>
          <w:szCs w:val="24"/>
        </w:rPr>
      </w:pPr>
      <w:r w:rsidRPr="00A42A46">
        <w:rPr>
          <w:rFonts w:asciiTheme="minorHAnsi" w:hAnsiTheme="minorHAnsi" w:cstheme="minorHAnsi"/>
          <w:szCs w:val="24"/>
        </w:rPr>
        <w:t>PÍSEK 0-4 mm………………………………………… 1080 kg</w:t>
      </w:r>
    </w:p>
    <w:p w:rsidR="00A42A46" w:rsidRPr="00A42A46" w:rsidRDefault="00A42A46" w:rsidP="00297959">
      <w:pPr>
        <w:numPr>
          <w:ilvl w:val="0"/>
          <w:numId w:val="16"/>
        </w:numPr>
        <w:spacing w:after="160" w:line="259" w:lineRule="auto"/>
        <w:contextualSpacing/>
        <w:rPr>
          <w:rFonts w:asciiTheme="minorHAnsi" w:hAnsiTheme="minorHAnsi" w:cstheme="minorHAnsi"/>
          <w:szCs w:val="24"/>
        </w:rPr>
      </w:pPr>
      <w:r w:rsidRPr="00A42A46">
        <w:rPr>
          <w:rFonts w:asciiTheme="minorHAnsi" w:hAnsiTheme="minorHAnsi" w:cstheme="minorHAnsi"/>
          <w:szCs w:val="24"/>
        </w:rPr>
        <w:t>KAMENIVO FRAKCE 4-8 mm ………………….   780 kg</w:t>
      </w:r>
    </w:p>
    <w:p w:rsidR="00A42A46" w:rsidRPr="00A42A46" w:rsidRDefault="00A42A46" w:rsidP="00297959">
      <w:pPr>
        <w:numPr>
          <w:ilvl w:val="0"/>
          <w:numId w:val="16"/>
        </w:numPr>
        <w:spacing w:after="160" w:line="259" w:lineRule="auto"/>
        <w:contextualSpacing/>
        <w:rPr>
          <w:rFonts w:asciiTheme="minorHAnsi" w:hAnsiTheme="minorHAnsi" w:cstheme="minorHAnsi"/>
          <w:szCs w:val="24"/>
        </w:rPr>
      </w:pPr>
      <w:r w:rsidRPr="00A42A46">
        <w:rPr>
          <w:rFonts w:asciiTheme="minorHAnsi" w:hAnsiTheme="minorHAnsi" w:cstheme="minorHAnsi"/>
          <w:szCs w:val="24"/>
        </w:rPr>
        <w:t xml:space="preserve">ZÁMĚSOVÁ </w:t>
      </w:r>
      <w:proofErr w:type="gramStart"/>
      <w:r w:rsidRPr="00A42A46">
        <w:rPr>
          <w:rFonts w:asciiTheme="minorHAnsi" w:hAnsiTheme="minorHAnsi" w:cstheme="minorHAnsi"/>
          <w:szCs w:val="24"/>
        </w:rPr>
        <w:t>VODA  …</w:t>
      </w:r>
      <w:proofErr w:type="gramEnd"/>
      <w:r w:rsidRPr="00A42A46">
        <w:rPr>
          <w:rFonts w:asciiTheme="minorHAnsi" w:hAnsiTheme="minorHAnsi" w:cstheme="minorHAnsi"/>
          <w:szCs w:val="24"/>
        </w:rPr>
        <w:t xml:space="preserve">……………………………..   </w:t>
      </w:r>
      <w:proofErr w:type="gramStart"/>
      <w:r w:rsidRPr="00A42A46">
        <w:rPr>
          <w:rFonts w:asciiTheme="minorHAnsi" w:hAnsiTheme="minorHAnsi" w:cstheme="minorHAnsi"/>
          <w:szCs w:val="24"/>
        </w:rPr>
        <w:t>120 – 150</w:t>
      </w:r>
      <w:proofErr w:type="gramEnd"/>
      <w:r w:rsidRPr="00A42A46">
        <w:rPr>
          <w:rFonts w:asciiTheme="minorHAnsi" w:hAnsiTheme="minorHAnsi" w:cstheme="minorHAnsi"/>
          <w:szCs w:val="24"/>
        </w:rPr>
        <w:t xml:space="preserve"> litrů</w:t>
      </w:r>
    </w:p>
    <w:p w:rsidR="00A42A46" w:rsidRPr="00A42A46" w:rsidRDefault="00A42A46" w:rsidP="00A42A46">
      <w:pPr>
        <w:spacing w:after="160" w:line="259" w:lineRule="auto"/>
        <w:ind w:left="720" w:firstLine="0"/>
        <w:contextualSpacing/>
        <w:rPr>
          <w:rFonts w:asciiTheme="minorHAnsi" w:hAnsiTheme="minorHAnsi" w:cstheme="minorHAnsi"/>
          <w:szCs w:val="24"/>
        </w:rPr>
      </w:pPr>
    </w:p>
    <w:p w:rsidR="00A42A46" w:rsidRPr="00A42A46" w:rsidRDefault="00A42A46" w:rsidP="00A42A46">
      <w:pPr>
        <w:spacing w:after="160" w:line="259" w:lineRule="auto"/>
        <w:ind w:firstLine="0"/>
        <w:jc w:val="center"/>
        <w:rPr>
          <w:rFonts w:asciiTheme="minorHAnsi" w:hAnsiTheme="minorHAnsi" w:cstheme="minorHAnsi"/>
          <w:b/>
          <w:i/>
          <w:color w:val="FF0000"/>
          <w:szCs w:val="24"/>
        </w:rPr>
      </w:pPr>
      <w:r w:rsidRPr="00A42A46">
        <w:rPr>
          <w:rFonts w:asciiTheme="minorHAnsi" w:hAnsiTheme="minorHAnsi" w:cstheme="minorHAnsi"/>
          <w:b/>
          <w:i/>
          <w:szCs w:val="24"/>
        </w:rPr>
        <w:t xml:space="preserve">Celková hmotnost </w:t>
      </w:r>
      <w:proofErr w:type="gramStart"/>
      <w:r w:rsidRPr="00A42A46">
        <w:rPr>
          <w:rFonts w:asciiTheme="minorHAnsi" w:hAnsiTheme="minorHAnsi" w:cstheme="minorHAnsi"/>
          <w:b/>
          <w:i/>
          <w:color w:val="FF0000"/>
          <w:szCs w:val="24"/>
        </w:rPr>
        <w:t>1m3</w:t>
      </w:r>
      <w:proofErr w:type="gramEnd"/>
      <w:r w:rsidRPr="00A42A46">
        <w:rPr>
          <w:rFonts w:asciiTheme="minorHAnsi" w:hAnsiTheme="minorHAnsi" w:cstheme="minorHAnsi"/>
          <w:b/>
          <w:i/>
          <w:szCs w:val="24"/>
        </w:rPr>
        <w:t xml:space="preserve"> hotové betonové směsi je cca </w:t>
      </w:r>
      <w:r w:rsidRPr="00A42A46">
        <w:rPr>
          <w:rFonts w:asciiTheme="minorHAnsi" w:hAnsiTheme="minorHAnsi" w:cstheme="minorHAnsi"/>
          <w:b/>
          <w:i/>
          <w:color w:val="FF0000"/>
          <w:szCs w:val="24"/>
        </w:rPr>
        <w:t>2200 kg</w:t>
      </w:r>
    </w:p>
    <w:p w:rsidR="00A42A46" w:rsidRPr="00A42A46" w:rsidRDefault="00A42A46" w:rsidP="00A42A46">
      <w:pPr>
        <w:spacing w:after="160" w:line="259" w:lineRule="auto"/>
        <w:ind w:firstLine="0"/>
        <w:rPr>
          <w:rFonts w:asciiTheme="minorHAnsi" w:hAnsiTheme="minorHAnsi" w:cstheme="minorHAnsi"/>
          <w:b/>
          <w:i/>
          <w:szCs w:val="24"/>
        </w:rPr>
      </w:pPr>
      <w:r w:rsidRPr="00A42A46">
        <w:rPr>
          <w:rFonts w:asciiTheme="minorHAnsi" w:hAnsiTheme="minorHAnsi" w:cstheme="minorHAnsi"/>
          <w:b/>
          <w:i/>
          <w:noProof/>
          <w:szCs w:val="24"/>
        </w:rPr>
        <mc:AlternateContent>
          <mc:Choice Requires="wps">
            <w:drawing>
              <wp:anchor distT="0" distB="0" distL="114300" distR="114300" simplePos="0" relativeHeight="251715584" behindDoc="0" locked="0" layoutInCell="1" allowOverlap="1" wp14:anchorId="692CDCE3" wp14:editId="7922E101">
                <wp:simplePos x="0" y="0"/>
                <wp:positionH relativeFrom="column">
                  <wp:posOffset>73982</wp:posOffset>
                </wp:positionH>
                <wp:positionV relativeFrom="paragraph">
                  <wp:posOffset>187696</wp:posOffset>
                </wp:positionV>
                <wp:extent cx="5640779" cy="1235034"/>
                <wp:effectExtent l="0" t="0" r="17145" b="22860"/>
                <wp:wrapNone/>
                <wp:docPr id="118" name="Obdélník: se zakulacenými rohy 118"/>
                <wp:cNvGraphicFramePr/>
                <a:graphic xmlns:a="http://schemas.openxmlformats.org/drawingml/2006/main">
                  <a:graphicData uri="http://schemas.microsoft.com/office/word/2010/wordprocessingShape">
                    <wps:wsp>
                      <wps:cNvSpPr/>
                      <wps:spPr>
                        <a:xfrm>
                          <a:off x="0" y="0"/>
                          <a:ext cx="5640779" cy="1235034"/>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Default="00A55D7D" w:rsidP="00A42A46">
                            <w:pPr>
                              <w:jc w:val="center"/>
                              <w:rPr>
                                <w:color w:val="000000" w:themeColor="text1"/>
                              </w:rPr>
                            </w:pPr>
                            <w:r>
                              <w:rPr>
                                <w:color w:val="000000" w:themeColor="text1"/>
                              </w:rPr>
                              <w:t>Kvalitní a dobrý beton získáme při dávkování v poměru cementu a písku 1:2 až 1:3</w:t>
                            </w:r>
                          </w:p>
                          <w:p w:rsidR="00A55D7D" w:rsidRDefault="00A55D7D" w:rsidP="00A42A46">
                            <w:pPr>
                              <w:jc w:val="center"/>
                              <w:rPr>
                                <w:color w:val="000000" w:themeColor="text1"/>
                              </w:rPr>
                            </w:pPr>
                            <w:r>
                              <w:rPr>
                                <w:color w:val="000000" w:themeColor="text1"/>
                              </w:rPr>
                              <w:t>1:2 – na jednu lopatu cementu přidáme dvě lopaty písku a 0,75 dílu vody</w:t>
                            </w:r>
                          </w:p>
                          <w:p w:rsidR="00A55D7D" w:rsidRPr="00CA467E" w:rsidRDefault="00A55D7D" w:rsidP="00A42A46">
                            <w:pPr>
                              <w:jc w:val="center"/>
                              <w:rPr>
                                <w:color w:val="000000" w:themeColor="text1"/>
                              </w:rPr>
                            </w:pPr>
                            <w:r>
                              <w:rPr>
                                <w:color w:val="000000" w:themeColor="text1"/>
                              </w:rPr>
                              <w:t>1:3 – na jednu lopatu cementu přidáme tři lopaty písku a 0,75 dílu vody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92CDCE3" id="Obdélník: se zakulacenými rohy 118" o:spid="_x0000_s1108" style="position:absolute;margin-left:5.85pt;margin-top:14.8pt;width:444.15pt;height:97.25pt;z-index:251715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" fillcolor="#fff2cc" strokecolor="#2f528f" strokeweight="1pt">
                <v:stroke joinstyle="miter"/>
                <v:textbox>
                  <w:txbxContent>
                    <w:p w:rsidR="00A55D7D" w:rsidRDefault="00A55D7D" w:rsidP="00A42A46">
                      <w:pPr>
                        <w:jc w:val="center"/>
                        <w:rPr>
                          <w:color w:val="000000" w:themeColor="text1"/>
                        </w:rPr>
                      </w:pPr>
                      <w:r>
                        <w:rPr>
                          <w:color w:val="000000" w:themeColor="text1"/>
                        </w:rPr>
                        <w:t>Kvalitní a dobrý beton získáme při dávkování v poměru cementu a písku 1:2 až 1:3</w:t>
                      </w:r>
                    </w:p>
                    <w:p w:rsidR="00A55D7D" w:rsidRDefault="00A55D7D" w:rsidP="00A42A46">
                      <w:pPr>
                        <w:jc w:val="center"/>
                        <w:rPr>
                          <w:color w:val="000000" w:themeColor="text1"/>
                        </w:rPr>
                      </w:pPr>
                      <w:r>
                        <w:rPr>
                          <w:color w:val="000000" w:themeColor="text1"/>
                        </w:rPr>
                        <w:t>1:2 – na jednu lopatu cementu přidáme dvě lopaty písku a 0,75 dílu vody</w:t>
                      </w:r>
                    </w:p>
                    <w:p w:rsidR="00A55D7D" w:rsidRPr="00CA467E" w:rsidRDefault="00A55D7D" w:rsidP="00A42A46">
                      <w:pPr>
                        <w:jc w:val="center"/>
                        <w:rPr>
                          <w:color w:val="000000" w:themeColor="text1"/>
                        </w:rPr>
                      </w:pPr>
                      <w:r>
                        <w:rPr>
                          <w:color w:val="000000" w:themeColor="text1"/>
                        </w:rPr>
                        <w:t>1:3 – na jednu lopatu cementu přidáme tři lopaty písku a 0,75 dílu vody</w:t>
                      </w:r>
                    </w:p>
                  </w:txbxContent>
                </v:textbox>
              </v:roundrect>
            </w:pict>
          </mc:Fallback>
        </mc:AlternateContent>
      </w:r>
    </w:p>
    <w:p w:rsidR="00A42A46" w:rsidRPr="00A42A46" w:rsidRDefault="00A42A46" w:rsidP="00A42A46">
      <w:pPr>
        <w:spacing w:after="160" w:line="259" w:lineRule="auto"/>
        <w:ind w:firstLine="0"/>
        <w:jc w:val="center"/>
        <w:rPr>
          <w:rFonts w:asciiTheme="minorHAnsi" w:hAnsiTheme="minorHAnsi" w:cstheme="minorHAnsi"/>
          <w:b/>
          <w:i/>
          <w:szCs w:val="24"/>
        </w:rPr>
      </w:pPr>
    </w:p>
    <w:p w:rsidR="00A42A46" w:rsidRPr="00A42A46" w:rsidRDefault="00A42A46" w:rsidP="00A42A46">
      <w:pPr>
        <w:spacing w:after="160" w:line="259" w:lineRule="auto"/>
        <w:ind w:firstLine="0"/>
        <w:jc w:val="center"/>
        <w:rPr>
          <w:rFonts w:asciiTheme="minorHAnsi" w:hAnsiTheme="minorHAnsi" w:cstheme="minorHAnsi"/>
          <w:b/>
          <w:i/>
          <w:szCs w:val="24"/>
        </w:rPr>
      </w:pPr>
    </w:p>
    <w:p w:rsidR="00A42A46" w:rsidRPr="00A42A46" w:rsidRDefault="00A42A46" w:rsidP="00A42A46">
      <w:pPr>
        <w:spacing w:after="160" w:line="259" w:lineRule="auto"/>
        <w:ind w:firstLine="0"/>
        <w:jc w:val="center"/>
        <w:rPr>
          <w:rFonts w:asciiTheme="minorHAnsi" w:hAnsiTheme="minorHAnsi" w:cstheme="minorHAnsi"/>
          <w:b/>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Broadway" w:hAnsi="Broadway"/>
          <w:b/>
          <w:sz w:val="28"/>
          <w:szCs w:val="28"/>
        </w:rPr>
      </w:pPr>
      <w:r w:rsidRPr="00A42A46">
        <w:rPr>
          <w:rFonts w:ascii="Broadway" w:hAnsi="Broadway"/>
          <w:sz w:val="28"/>
          <w:szCs w:val="28"/>
        </w:rPr>
        <w:t>5.2 Postup p</w:t>
      </w:r>
      <w:r w:rsidRPr="00A42A46">
        <w:rPr>
          <w:rFonts w:ascii="Cambria" w:hAnsi="Cambria" w:cs="Cambria"/>
          <w:b/>
          <w:sz w:val="28"/>
          <w:szCs w:val="28"/>
        </w:rPr>
        <w:t>ř</w:t>
      </w:r>
      <w:r w:rsidRPr="00A42A46">
        <w:rPr>
          <w:rFonts w:ascii="Broadway" w:hAnsi="Broadway" w:cs="Broadway"/>
          <w:sz w:val="28"/>
          <w:szCs w:val="28"/>
        </w:rPr>
        <w:t>í</w:t>
      </w:r>
      <w:r w:rsidRPr="00A42A46">
        <w:rPr>
          <w:rFonts w:ascii="Broadway" w:hAnsi="Broadway"/>
          <w:sz w:val="28"/>
          <w:szCs w:val="28"/>
        </w:rPr>
        <w:t>pravy betonov</w:t>
      </w:r>
      <w:r w:rsidRPr="00A42A46">
        <w:rPr>
          <w:rFonts w:ascii="Broadway" w:hAnsi="Broadway" w:cs="Broadway"/>
          <w:sz w:val="28"/>
          <w:szCs w:val="28"/>
        </w:rPr>
        <w:t>é</w:t>
      </w:r>
      <w:r w:rsidRPr="00A42A46">
        <w:rPr>
          <w:rFonts w:ascii="Broadway" w:hAnsi="Broadway"/>
          <w:sz w:val="28"/>
          <w:szCs w:val="28"/>
        </w:rPr>
        <w:t>ho pot</w:t>
      </w:r>
      <w:r w:rsidRPr="00A42A46">
        <w:rPr>
          <w:rFonts w:ascii="Cambria" w:hAnsi="Cambria" w:cs="Cambria"/>
          <w:b/>
          <w:sz w:val="28"/>
          <w:szCs w:val="28"/>
        </w:rPr>
        <w:t>ě</w:t>
      </w:r>
      <w:r w:rsidRPr="00A42A46">
        <w:rPr>
          <w:rFonts w:ascii="Broadway" w:hAnsi="Broadway"/>
          <w:sz w:val="28"/>
          <w:szCs w:val="28"/>
        </w:rPr>
        <w:t>ru</w:t>
      </w:r>
    </w:p>
    <w:p w:rsidR="00A42A46" w:rsidRPr="00A42A46" w:rsidRDefault="00A42A46" w:rsidP="00A42A46">
      <w:pPr>
        <w:spacing w:after="160" w:line="259" w:lineRule="auto"/>
        <w:ind w:firstLine="0"/>
        <w:jc w:val="both"/>
        <w:rPr>
          <w:rFonts w:asciiTheme="minorHAnsi" w:hAnsiTheme="minorHAnsi"/>
          <w:i/>
          <w:szCs w:val="24"/>
        </w:rPr>
      </w:pPr>
      <w:r w:rsidRPr="00A42A46">
        <w:rPr>
          <w:rFonts w:asciiTheme="minorHAnsi" w:hAnsiTheme="minorHAnsi"/>
          <w:i/>
          <w:szCs w:val="24"/>
        </w:rPr>
        <w:t>Pot</w:t>
      </w:r>
      <w:r w:rsidRPr="00A42A46">
        <w:rPr>
          <w:rFonts w:asciiTheme="minorHAnsi" w:hAnsiTheme="minorHAnsi" w:cs="Cambria"/>
          <w:b/>
          <w:i/>
          <w:szCs w:val="24"/>
        </w:rPr>
        <w:t>ř</w:t>
      </w:r>
      <w:r w:rsidRPr="00A42A46">
        <w:rPr>
          <w:rFonts w:asciiTheme="minorHAnsi" w:hAnsiTheme="minorHAnsi"/>
          <w:i/>
          <w:szCs w:val="24"/>
        </w:rPr>
        <w:t xml:space="preserve">ebné </w:t>
      </w:r>
      <w:proofErr w:type="gramStart"/>
      <w:r w:rsidRPr="00A42A46">
        <w:rPr>
          <w:rFonts w:asciiTheme="minorHAnsi" w:hAnsiTheme="minorHAnsi"/>
          <w:i/>
          <w:szCs w:val="24"/>
        </w:rPr>
        <w:t xml:space="preserve">nástroje:  </w:t>
      </w:r>
      <w:r w:rsidRPr="00A42A46">
        <w:rPr>
          <w:rFonts w:asciiTheme="minorHAnsi" w:hAnsiTheme="minorHAnsi"/>
          <w:szCs w:val="24"/>
        </w:rPr>
        <w:t>Stavební</w:t>
      </w:r>
      <w:proofErr w:type="gramEnd"/>
      <w:r w:rsidRPr="00A42A46">
        <w:rPr>
          <w:rFonts w:asciiTheme="minorHAnsi" w:hAnsiTheme="minorHAnsi"/>
          <w:szCs w:val="24"/>
        </w:rPr>
        <w:t xml:space="preserve"> míchačka, kolečka, lopata, zednická lžíce, zednická naběračka, vědro, popřípadě hrábě nebo motyka.</w: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i/>
          <w:szCs w:val="24"/>
        </w:rPr>
        <w:t>Pot</w:t>
      </w:r>
      <w:r w:rsidRPr="00A42A46">
        <w:rPr>
          <w:rFonts w:asciiTheme="minorHAnsi" w:hAnsiTheme="minorHAnsi" w:cs="Cambria"/>
          <w:i/>
          <w:szCs w:val="24"/>
        </w:rPr>
        <w:t>ř</w:t>
      </w:r>
      <w:r w:rsidRPr="00A42A46">
        <w:rPr>
          <w:rFonts w:asciiTheme="minorHAnsi" w:hAnsiTheme="minorHAnsi"/>
          <w:i/>
          <w:szCs w:val="24"/>
        </w:rPr>
        <w:t xml:space="preserve">ebný </w:t>
      </w:r>
      <w:proofErr w:type="gramStart"/>
      <w:r w:rsidRPr="00A42A46">
        <w:rPr>
          <w:rFonts w:asciiTheme="minorHAnsi" w:hAnsiTheme="minorHAnsi"/>
          <w:i/>
          <w:szCs w:val="24"/>
        </w:rPr>
        <w:t xml:space="preserve">materiál:  </w:t>
      </w:r>
      <w:r w:rsidRPr="00A42A46">
        <w:rPr>
          <w:rFonts w:asciiTheme="minorHAnsi" w:hAnsiTheme="minorHAnsi"/>
          <w:szCs w:val="24"/>
        </w:rPr>
        <w:t>Písek</w:t>
      </w:r>
      <w:proofErr w:type="gramEnd"/>
      <w:r w:rsidRPr="00A42A46">
        <w:rPr>
          <w:rFonts w:asciiTheme="minorHAnsi" w:hAnsiTheme="minorHAnsi"/>
          <w:szCs w:val="24"/>
        </w:rPr>
        <w:t xml:space="preserve">, kamenivo, cement, </w:t>
      </w:r>
      <w:proofErr w:type="spellStart"/>
      <w:r w:rsidRPr="00A42A46">
        <w:rPr>
          <w:rFonts w:asciiTheme="minorHAnsi" w:hAnsiTheme="minorHAnsi"/>
          <w:szCs w:val="24"/>
        </w:rPr>
        <w:t>záměsová</w:t>
      </w:r>
      <w:proofErr w:type="spellEnd"/>
      <w:r w:rsidRPr="00A42A46">
        <w:rPr>
          <w:rFonts w:asciiTheme="minorHAnsi" w:hAnsiTheme="minorHAnsi"/>
          <w:szCs w:val="24"/>
        </w:rPr>
        <w:t xml:space="preserve"> voda, plastifikační přísada</w:t>
      </w:r>
    </w:p>
    <w:p w:rsidR="00A42A46" w:rsidRPr="00A42A46" w:rsidRDefault="00A42A46" w:rsidP="00A42A46">
      <w:pPr>
        <w:spacing w:after="160" w:line="259" w:lineRule="auto"/>
        <w:ind w:firstLine="0"/>
        <w:rPr>
          <w:rFonts w:ascii="Broadway" w:hAnsi="Broadway"/>
          <w:i/>
          <w:szCs w:val="24"/>
        </w:rPr>
      </w:pPr>
      <w:r w:rsidRPr="00A42A46">
        <w:rPr>
          <w:rFonts w:ascii="Broadway" w:hAnsi="Broadway"/>
          <w:i/>
          <w:szCs w:val="24"/>
        </w:rPr>
        <w:t>Pracovní postup p</w:t>
      </w:r>
      <w:r w:rsidRPr="00A42A46">
        <w:rPr>
          <w:rFonts w:ascii="Cambria" w:hAnsi="Cambria" w:cs="Cambria"/>
          <w:b/>
          <w:i/>
          <w:szCs w:val="24"/>
        </w:rPr>
        <w:t>ř</w:t>
      </w:r>
      <w:r w:rsidRPr="00A42A46">
        <w:rPr>
          <w:rFonts w:ascii="Broadway" w:hAnsi="Broadway"/>
          <w:i/>
          <w:szCs w:val="24"/>
        </w:rPr>
        <w:t>i ru</w:t>
      </w:r>
      <w:r w:rsidRPr="00A42A46">
        <w:rPr>
          <w:rFonts w:ascii="Cambria" w:hAnsi="Cambria" w:cs="Cambria"/>
          <w:b/>
          <w:i/>
          <w:szCs w:val="24"/>
        </w:rPr>
        <w:t>č</w:t>
      </w:r>
      <w:r w:rsidRPr="00A42A46">
        <w:rPr>
          <w:rFonts w:ascii="Broadway" w:hAnsi="Broadway"/>
          <w:i/>
          <w:szCs w:val="24"/>
        </w:rPr>
        <w:t>n</w:t>
      </w:r>
      <w:r w:rsidRPr="00A42A46">
        <w:rPr>
          <w:rFonts w:ascii="Broadway" w:hAnsi="Broadway" w:cs="Broadway"/>
          <w:i/>
          <w:szCs w:val="24"/>
        </w:rPr>
        <w:t>í</w:t>
      </w:r>
      <w:r w:rsidRPr="00A42A46">
        <w:rPr>
          <w:rFonts w:ascii="Broadway" w:hAnsi="Broadway"/>
          <w:i/>
          <w:szCs w:val="24"/>
        </w:rPr>
        <w:t>m míchání betonu:</w: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i/>
          <w:szCs w:val="24"/>
        </w:rPr>
        <w:tab/>
      </w:r>
      <w:r w:rsidRPr="00A42A46">
        <w:rPr>
          <w:rFonts w:asciiTheme="minorHAnsi" w:hAnsiTheme="minorHAnsi"/>
          <w:szCs w:val="24"/>
        </w:rPr>
        <w:t xml:space="preserve">Tento postup volíme při menší potřebě betonové směsi. Nejprve si zvolíme místo pro míchání. Ideálním prostředkem jsou kolečka, ale můžeme využít i nějakou rovnou plochu, nebo nepotřebné linoleum. Následně jednotlivé složky promícháme (lopatou, motykou, hráběmi) nejprve bez vody, takzvaně nasucho. Dbáme na to, aby všechny složky byly rovnoměrně rozloženy. Následným přidáváním </w:t>
      </w:r>
      <w:proofErr w:type="spellStart"/>
      <w:r w:rsidRPr="00A42A46">
        <w:rPr>
          <w:rFonts w:asciiTheme="minorHAnsi" w:hAnsiTheme="minorHAnsi"/>
          <w:szCs w:val="24"/>
        </w:rPr>
        <w:t>záměsové</w:t>
      </w:r>
      <w:proofErr w:type="spellEnd"/>
      <w:r w:rsidRPr="00A42A46">
        <w:rPr>
          <w:rFonts w:asciiTheme="minorHAnsi" w:hAnsiTheme="minorHAnsi"/>
          <w:szCs w:val="24"/>
        </w:rPr>
        <w:t xml:space="preserve"> vody, nejlépe z konve, si volíme výslednou konzistenci betonové směsi, kterou budeme dle použití potřebovat.</w:t>
      </w:r>
    </w:p>
    <w:p w:rsidR="00A42A46" w:rsidRPr="00A42A46" w:rsidRDefault="001D6749" w:rsidP="00A42A46">
      <w:pPr>
        <w:spacing w:after="160" w:line="259" w:lineRule="auto"/>
        <w:ind w:firstLine="0"/>
        <w:jc w:val="both"/>
        <w:rPr>
          <w:rFonts w:asciiTheme="minorHAnsi" w:hAnsiTheme="minorHAnsi"/>
          <w:szCs w:val="24"/>
        </w:rPr>
      </w:pPr>
      <w:r w:rsidRPr="00A42A46">
        <w:rPr>
          <w:rFonts w:asciiTheme="minorHAnsi" w:hAnsiTheme="minorHAnsi"/>
          <w:noProof/>
          <w:szCs w:val="24"/>
        </w:rPr>
        <w:lastRenderedPageBreak/>
        <mc:AlternateContent>
          <mc:Choice Requires="wps">
            <w:drawing>
              <wp:anchor distT="0" distB="0" distL="114300" distR="114300" simplePos="0" relativeHeight="251766784" behindDoc="0" locked="0" layoutInCell="1" allowOverlap="1" wp14:anchorId="2F87EC6F" wp14:editId="0C862D14">
                <wp:simplePos x="0" y="0"/>
                <wp:positionH relativeFrom="column">
                  <wp:posOffset>5715</wp:posOffset>
                </wp:positionH>
                <wp:positionV relativeFrom="paragraph">
                  <wp:posOffset>1766570</wp:posOffset>
                </wp:positionV>
                <wp:extent cx="2493010" cy="304800"/>
                <wp:effectExtent l="0" t="0" r="21590" b="19050"/>
                <wp:wrapNone/>
                <wp:docPr id="193" name="Obdélník: se zakulacenými rohy 193"/>
                <wp:cNvGraphicFramePr/>
                <a:graphic xmlns:a="http://schemas.openxmlformats.org/drawingml/2006/main">
                  <a:graphicData uri="http://schemas.microsoft.com/office/word/2010/wordprocessingShape">
                    <wps:wsp>
                      <wps:cNvSpPr/>
                      <wps:spPr>
                        <a:xfrm>
                          <a:off x="0" y="0"/>
                          <a:ext cx="2493010" cy="304800"/>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765632" w:rsidRDefault="00A55D7D" w:rsidP="001D6749">
                            <w:pPr>
                              <w:rPr>
                                <w:color w:val="767171" w:themeColor="background2" w:themeShade="80"/>
                              </w:rPr>
                            </w:pPr>
                            <w:r w:rsidRPr="001D6749">
                              <w:rPr>
                                <w:color w:val="000000" w:themeColor="text1"/>
                                <w:position w:val="12"/>
                              </w:rPr>
                              <w:t>Ruční míchání betonové</w:t>
                            </w:r>
                            <w:r w:rsidRPr="00765632">
                              <w:rPr>
                                <w:color w:val="000000" w:themeColor="text1"/>
                              </w:rPr>
                              <w:t xml:space="preserve"> směsi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87EC6F" id="Obdélník: se zakulacenými rohy 193" o:spid="_x0000_s1109" style="position:absolute;left:0;text-align:left;margin-left:.45pt;margin-top:139.1pt;width:196.3pt;height:2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" fillcolor="#fff2cc" strokecolor="#2f528f" strokeweight="1pt">
                <v:stroke joinstyle="miter"/>
                <v:textbox>
                  <w:txbxContent>
                    <w:p w:rsidR="00A55D7D" w:rsidRPr="00765632" w:rsidRDefault="00A55D7D" w:rsidP="001D6749">
                      <w:pPr>
                        <w:rPr>
                          <w:color w:val="767171" w:themeColor="background2" w:themeShade="80"/>
                        </w:rPr>
                      </w:pPr>
                      <w:r w:rsidRPr="001D6749">
                        <w:rPr>
                          <w:color w:val="000000" w:themeColor="text1"/>
                          <w:position w:val="12"/>
                        </w:rPr>
                        <w:t>Ruční míchání betonové</w:t>
                      </w:r>
                      <w:r w:rsidRPr="00765632">
                        <w:rPr>
                          <w:color w:val="000000" w:themeColor="text1"/>
                        </w:rPr>
                        <w:t xml:space="preserve"> směsi</w:t>
                      </w:r>
                    </w:p>
                  </w:txbxContent>
                </v:textbox>
              </v:roundrect>
            </w:pict>
          </mc:Fallback>
        </mc:AlternateContent>
      </w:r>
      <w:r w:rsidR="00A42A46" w:rsidRPr="00A42A46">
        <w:rPr>
          <w:rFonts w:asciiTheme="minorHAnsi" w:hAnsiTheme="minorHAnsi"/>
          <w:noProof/>
          <w:szCs w:val="24"/>
        </w:rPr>
        <mc:AlternateContent>
          <mc:Choice Requires="wps">
            <w:drawing>
              <wp:anchor distT="0" distB="0" distL="114300" distR="114300" simplePos="0" relativeHeight="251767808" behindDoc="0" locked="0" layoutInCell="1" allowOverlap="1" wp14:anchorId="4A1EDCD2" wp14:editId="1D0A4F10">
                <wp:simplePos x="0" y="0"/>
                <wp:positionH relativeFrom="margin">
                  <wp:align>right</wp:align>
                </wp:positionH>
                <wp:positionV relativeFrom="paragraph">
                  <wp:posOffset>1777521</wp:posOffset>
                </wp:positionV>
                <wp:extent cx="2493010" cy="304800"/>
                <wp:effectExtent l="0" t="0" r="21590" b="19050"/>
                <wp:wrapNone/>
                <wp:docPr id="194" name="Obdélník: se zakulacenými rohy 194"/>
                <wp:cNvGraphicFramePr/>
                <a:graphic xmlns:a="http://schemas.openxmlformats.org/drawingml/2006/main">
                  <a:graphicData uri="http://schemas.microsoft.com/office/word/2010/wordprocessingShape">
                    <wps:wsp>
                      <wps:cNvSpPr/>
                      <wps:spPr>
                        <a:xfrm>
                          <a:off x="0" y="0"/>
                          <a:ext cx="2493010" cy="304800"/>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rsidR="00A55D7D" w:rsidRPr="00765632" w:rsidRDefault="00A55D7D" w:rsidP="001D6749">
                            <w:pPr>
                              <w:rPr>
                                <w:color w:val="000000" w:themeColor="text1"/>
                              </w:rPr>
                            </w:pPr>
                            <w:r w:rsidRPr="001D6749">
                              <w:rPr>
                                <w:color w:val="000000" w:themeColor="text1"/>
                                <w:position w:val="14"/>
                              </w:rPr>
                              <w:t>Strojní míchání betonové</w:t>
                            </w:r>
                            <w:r>
                              <w:rPr>
                                <w:color w:val="000000" w:themeColor="text1"/>
                              </w:rPr>
                              <w:t xml:space="preserve"> směsi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1EDCD2" id="Obdélník: se zakulacenými rohy 194" o:spid="_x0000_s1110" style="position:absolute;left:0;text-align:left;margin-left:145.1pt;margin-top:139.95pt;width:196.3pt;height:24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" fillcolor="#fff2cc" strokecolor="#2f528f" strokeweight="1pt">
                <v:stroke joinstyle="miter"/>
                <v:textbox>
                  <w:txbxContent>
                    <w:p w:rsidR="00A55D7D" w:rsidRPr="00765632" w:rsidRDefault="00A55D7D" w:rsidP="001D6749">
                      <w:pPr>
                        <w:rPr>
                          <w:color w:val="000000" w:themeColor="text1"/>
                        </w:rPr>
                      </w:pPr>
                      <w:r w:rsidRPr="001D6749">
                        <w:rPr>
                          <w:color w:val="000000" w:themeColor="text1"/>
                          <w:position w:val="14"/>
                        </w:rPr>
                        <w:t>Strojní míchání betonové</w:t>
                      </w:r>
                      <w:r>
                        <w:rPr>
                          <w:color w:val="000000" w:themeColor="text1"/>
                        </w:rPr>
                        <w:t xml:space="preserve"> směsi</w:t>
                      </w:r>
                    </w:p>
                  </w:txbxContent>
                </v:textbox>
                <w10:wrap anchorx="margin"/>
              </v:roundrect>
            </w:pict>
          </mc:Fallback>
        </mc:AlternateContent>
      </w:r>
      <w:r w:rsidR="00A42A46" w:rsidRPr="00A42A46">
        <w:rPr>
          <w:rFonts w:asciiTheme="minorHAnsi" w:hAnsiTheme="minorHAnsi"/>
          <w:noProof/>
          <w:szCs w:val="24"/>
        </w:rPr>
        <w:drawing>
          <wp:inline distT="0" distB="0" distL="0" distR="0" wp14:anchorId="127C0813" wp14:editId="3B4E7008">
            <wp:extent cx="2523228" cy="1682151"/>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SC_1391.jpg"/>
                    <pic:cNvPicPr/>
                  </pic:nvPicPr>
                  <pic:blipFill rotWithShape="1">
                    <a:blip r:embed="rId114" cstate="print">
                      <a:extLst>
                        <a:ext uri="{28A0092B-C50C-407E-A947-70E740481C1C}">
                          <a14:useLocalDpi xmlns:a14="http://schemas.microsoft.com/office/drawing/2010/main" val="0"/>
                        </a:ext>
                      </a:extLst>
                    </a:blip>
                    <a:srcRect b="-6844"/>
                    <a:stretch/>
                  </pic:blipFill>
                  <pic:spPr bwMode="auto">
                    <a:xfrm>
                      <a:off x="0" y="0"/>
                      <a:ext cx="2523228" cy="1682151"/>
                    </a:xfrm>
                    <a:prstGeom prst="rect">
                      <a:avLst/>
                    </a:prstGeom>
                    <a:ln>
                      <a:noFill/>
                    </a:ln>
                    <a:extLst>
                      <a:ext uri="{53640926-AAD7-44D8-BBD7-CCE9431645EC}">
                        <a14:shadowObscured xmlns:a14="http://schemas.microsoft.com/office/drawing/2010/main"/>
                      </a:ext>
                    </a:extLst>
                  </pic:spPr>
                </pic:pic>
              </a:graphicData>
            </a:graphic>
          </wp:inline>
        </w:drawing>
      </w:r>
      <w:r w:rsidR="00A42A46" w:rsidRPr="00A42A46">
        <w:rPr>
          <w:rFonts w:asciiTheme="minorHAnsi" w:hAnsiTheme="minorHAnsi"/>
          <w:szCs w:val="24"/>
        </w:rPr>
        <w:t xml:space="preserve">                     </w:t>
      </w:r>
      <w:r w:rsidR="00A42A46" w:rsidRPr="00A42A46">
        <w:rPr>
          <w:rFonts w:asciiTheme="minorHAnsi" w:hAnsiTheme="minorHAnsi"/>
          <w:noProof/>
          <w:szCs w:val="24"/>
        </w:rPr>
        <w:drawing>
          <wp:inline distT="0" distB="0" distL="0" distR="0" wp14:anchorId="4B2CC669" wp14:editId="0FC48C61">
            <wp:extent cx="2599606" cy="1571625"/>
            <wp:effectExtent l="0" t="0" r="0" b="0"/>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SC_1391.jpg"/>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605925" cy="1575445"/>
                    </a:xfrm>
                    <a:prstGeom prst="rect">
                      <a:avLst/>
                    </a:prstGeom>
                    <a:ln>
                      <a:noFill/>
                    </a:ln>
                    <a:extLst>
                      <a:ext uri="{53640926-AAD7-44D8-BBD7-CCE9431645EC}">
                        <a14:shadowObscured xmlns:a14="http://schemas.microsoft.com/office/drawing/2010/main"/>
                      </a:ext>
                    </a:extLst>
                  </pic:spPr>
                </pic:pic>
              </a:graphicData>
            </a:graphic>
          </wp:inline>
        </w:drawing>
      </w:r>
    </w:p>
    <w:p w:rsidR="00A42A46" w:rsidRPr="00A42A46" w:rsidRDefault="00A42A46" w:rsidP="00A42A46">
      <w:pPr>
        <w:spacing w:after="160" w:line="259" w:lineRule="auto"/>
        <w:ind w:firstLine="0"/>
        <w:jc w:val="both"/>
        <w:rPr>
          <w:rFonts w:asciiTheme="minorHAnsi" w:hAnsiTheme="minorHAnsi"/>
          <w:szCs w:val="24"/>
        </w:rPr>
      </w:pPr>
    </w:p>
    <w:p w:rsidR="00A42A46" w:rsidRPr="00A42A46" w:rsidRDefault="00A42A46" w:rsidP="00A42A46">
      <w:pPr>
        <w:spacing w:after="160" w:line="259" w:lineRule="auto"/>
        <w:ind w:firstLine="0"/>
        <w:rPr>
          <w:rFonts w:ascii="Broadway" w:hAnsi="Broadway"/>
          <w:i/>
          <w:szCs w:val="24"/>
        </w:rPr>
      </w:pPr>
      <w:r w:rsidRPr="00A42A46">
        <w:rPr>
          <w:rFonts w:ascii="Broadway" w:hAnsi="Broadway"/>
          <w:i/>
          <w:szCs w:val="24"/>
        </w:rPr>
        <w:t>Pracovní postup p</w:t>
      </w:r>
      <w:r w:rsidRPr="00A42A46">
        <w:rPr>
          <w:rFonts w:ascii="Cambria" w:hAnsi="Cambria" w:cs="Cambria"/>
          <w:b/>
          <w:i/>
          <w:szCs w:val="24"/>
        </w:rPr>
        <w:t>ř</w:t>
      </w:r>
      <w:r w:rsidRPr="00A42A46">
        <w:rPr>
          <w:rFonts w:ascii="Broadway" w:hAnsi="Broadway"/>
          <w:i/>
          <w:szCs w:val="24"/>
        </w:rPr>
        <w:t>i strojn</w:t>
      </w:r>
      <w:r w:rsidRPr="00A42A46">
        <w:rPr>
          <w:rFonts w:ascii="Broadway" w:hAnsi="Broadway" w:cs="Broadway"/>
          <w:i/>
          <w:szCs w:val="24"/>
        </w:rPr>
        <w:t>í</w:t>
      </w:r>
      <w:r w:rsidRPr="00A42A46">
        <w:rPr>
          <w:rFonts w:ascii="Broadway" w:hAnsi="Broadway"/>
          <w:i/>
          <w:szCs w:val="24"/>
        </w:rPr>
        <w:t>m m</w:t>
      </w:r>
      <w:r w:rsidRPr="00A42A46">
        <w:rPr>
          <w:rFonts w:ascii="Broadway" w:hAnsi="Broadway" w:cs="Broadway"/>
          <w:i/>
          <w:szCs w:val="24"/>
        </w:rPr>
        <w:t>í</w:t>
      </w:r>
      <w:r w:rsidRPr="00A42A46">
        <w:rPr>
          <w:rFonts w:ascii="Broadway" w:hAnsi="Broadway"/>
          <w:i/>
          <w:szCs w:val="24"/>
        </w:rPr>
        <w:t>ch</w:t>
      </w:r>
      <w:r w:rsidRPr="00A42A46">
        <w:rPr>
          <w:rFonts w:ascii="Broadway" w:hAnsi="Broadway" w:cs="Broadway"/>
          <w:i/>
          <w:szCs w:val="24"/>
        </w:rPr>
        <w:t>á</w:t>
      </w:r>
      <w:r w:rsidRPr="00A42A46">
        <w:rPr>
          <w:rFonts w:ascii="Broadway" w:hAnsi="Broadway"/>
          <w:i/>
          <w:szCs w:val="24"/>
        </w:rPr>
        <w:t>n</w:t>
      </w:r>
      <w:r w:rsidRPr="00A42A46">
        <w:rPr>
          <w:rFonts w:ascii="Broadway" w:hAnsi="Broadway" w:cs="Broadway"/>
          <w:i/>
          <w:szCs w:val="24"/>
        </w:rPr>
        <w:t>í</w:t>
      </w:r>
      <w:r w:rsidRPr="00A42A46">
        <w:rPr>
          <w:rFonts w:ascii="Broadway" w:hAnsi="Broadway"/>
          <w:i/>
          <w:szCs w:val="24"/>
        </w:rPr>
        <w:t xml:space="preserve"> ve stavebn</w:t>
      </w:r>
      <w:r w:rsidRPr="00A42A46">
        <w:rPr>
          <w:rFonts w:ascii="Broadway" w:hAnsi="Broadway" w:cs="Broadway"/>
          <w:i/>
          <w:szCs w:val="24"/>
        </w:rPr>
        <w:t>í</w:t>
      </w:r>
      <w:r w:rsidRPr="00A42A46">
        <w:rPr>
          <w:rFonts w:ascii="Broadway" w:hAnsi="Broadway"/>
          <w:i/>
          <w:szCs w:val="24"/>
        </w:rPr>
        <w:t xml:space="preserve"> m</w:t>
      </w:r>
      <w:r w:rsidRPr="00A42A46">
        <w:rPr>
          <w:rFonts w:ascii="Broadway" w:hAnsi="Broadway" w:cs="Broadway"/>
          <w:i/>
          <w:szCs w:val="24"/>
        </w:rPr>
        <w:t>í</w:t>
      </w:r>
      <w:r w:rsidRPr="00A42A46">
        <w:rPr>
          <w:rFonts w:ascii="Broadway" w:hAnsi="Broadway"/>
          <w:i/>
          <w:szCs w:val="24"/>
        </w:rPr>
        <w:t>cha</w:t>
      </w:r>
      <w:r w:rsidRPr="00A42A46">
        <w:rPr>
          <w:rFonts w:ascii="Cambria" w:hAnsi="Cambria" w:cs="Cambria"/>
          <w:b/>
          <w:i/>
          <w:szCs w:val="24"/>
        </w:rPr>
        <w:t>č</w:t>
      </w:r>
      <w:r w:rsidRPr="00A42A46">
        <w:rPr>
          <w:rFonts w:ascii="Broadway" w:hAnsi="Broadway"/>
          <w:i/>
          <w:szCs w:val="24"/>
        </w:rPr>
        <w:t>ce:</w:t>
      </w:r>
    </w:p>
    <w:p w:rsidR="00A42A46" w:rsidRPr="00A42A46" w:rsidRDefault="00A42A46" w:rsidP="00A42A46">
      <w:pPr>
        <w:spacing w:after="160" w:line="259" w:lineRule="auto"/>
        <w:ind w:firstLine="0"/>
        <w:jc w:val="both"/>
        <w:rPr>
          <w:rFonts w:asciiTheme="minorHAnsi" w:hAnsiTheme="minorHAnsi"/>
          <w:sz w:val="22"/>
        </w:rPr>
      </w:pPr>
      <w:r w:rsidRPr="00A42A46">
        <w:rPr>
          <w:rFonts w:ascii="Broadway" w:hAnsi="Broadway"/>
          <w:i/>
          <w:szCs w:val="24"/>
        </w:rPr>
        <w:tab/>
      </w:r>
      <w:r w:rsidRPr="00A42A46">
        <w:rPr>
          <w:rFonts w:asciiTheme="minorHAnsi" w:hAnsiTheme="minorHAnsi" w:cstheme="minorHAnsi"/>
          <w:szCs w:val="24"/>
        </w:rPr>
        <w:t xml:space="preserve">Do stavební míchačky naházíme stavební materiál v požadovaném poměru. Dbáme na rovnoměrné promíchání písku a cementu. Následně přiléváme vodu dle potřeby konzistence betonu. Dobře připravený beton se musí v míchačce převalovat. Jakmile je hotový vysypeme ho do stavebního kolečka, kde vytvoří kužel, ze kterého by se neměla odlučovat voda. </w:t>
      </w:r>
      <w:r w:rsidRPr="00A42A46">
        <w:rPr>
          <w:rFonts w:asciiTheme="minorHAnsi" w:hAnsiTheme="minorHAnsi"/>
          <w:sz w:val="22"/>
        </w:rPr>
        <w:t xml:space="preserve">Při výrobě betonu je vhodné použít </w:t>
      </w:r>
      <w:r w:rsidRPr="00A42A46">
        <w:rPr>
          <w:rFonts w:asciiTheme="minorHAnsi" w:hAnsiTheme="minorHAnsi"/>
          <w:bCs/>
          <w:sz w:val="22"/>
        </w:rPr>
        <w:t>plastifikační přísadu</w:t>
      </w:r>
      <w:r w:rsidRPr="00A42A46">
        <w:rPr>
          <w:rFonts w:asciiTheme="minorHAnsi" w:hAnsiTheme="minorHAnsi"/>
          <w:b/>
          <w:sz w:val="22"/>
        </w:rPr>
        <w:t>,</w:t>
      </w:r>
      <w:r w:rsidRPr="00A42A46">
        <w:rPr>
          <w:rFonts w:asciiTheme="minorHAnsi" w:hAnsiTheme="minorHAnsi"/>
          <w:sz w:val="22"/>
        </w:rPr>
        <w:t xml:space="preserve"> která umožňuje dobrou zpracovatelnost betonu i při nižší dávce vody.</w:t>
      </w:r>
    </w:p>
    <w:p w:rsidR="00A42A46" w:rsidRPr="00A42A46" w:rsidRDefault="00A42A46" w:rsidP="00A42A46">
      <w:pPr>
        <w:spacing w:after="160" w:line="259" w:lineRule="auto"/>
        <w:ind w:firstLine="0"/>
        <w:jc w:val="center"/>
        <w:rPr>
          <w:rFonts w:ascii="Broadway" w:hAnsi="Broadway"/>
          <w:sz w:val="28"/>
          <w:szCs w:val="28"/>
        </w:rPr>
      </w:pPr>
      <w:r w:rsidRPr="00A42A46">
        <w:rPr>
          <w:rFonts w:ascii="Broadway" w:hAnsi="Broadway"/>
          <w:sz w:val="28"/>
          <w:szCs w:val="28"/>
        </w:rPr>
        <w:t>5.3 Výpo</w:t>
      </w:r>
      <w:r w:rsidRPr="00A42A46">
        <w:rPr>
          <w:rFonts w:ascii="Cambria" w:hAnsi="Cambria" w:cs="Cambria"/>
          <w:b/>
          <w:sz w:val="28"/>
          <w:szCs w:val="28"/>
        </w:rPr>
        <w:t>č</w:t>
      </w:r>
      <w:r w:rsidRPr="00A42A46">
        <w:rPr>
          <w:rFonts w:ascii="Broadway" w:hAnsi="Broadway"/>
          <w:sz w:val="28"/>
          <w:szCs w:val="28"/>
        </w:rPr>
        <w:t>et mno</w:t>
      </w:r>
      <w:r w:rsidRPr="00A42A46">
        <w:rPr>
          <w:rFonts w:ascii="Cambria" w:hAnsi="Cambria" w:cs="Cambria"/>
          <w:b/>
          <w:sz w:val="28"/>
          <w:szCs w:val="28"/>
        </w:rPr>
        <w:t>ž</w:t>
      </w:r>
      <w:r w:rsidRPr="00A42A46">
        <w:rPr>
          <w:rFonts w:ascii="Broadway" w:hAnsi="Broadway"/>
          <w:sz w:val="28"/>
          <w:szCs w:val="28"/>
        </w:rPr>
        <w:t>ství betonové sm</w:t>
      </w:r>
      <w:r w:rsidRPr="00A42A46">
        <w:rPr>
          <w:rFonts w:ascii="Cambria" w:hAnsi="Cambria" w:cs="Cambria"/>
          <w:b/>
          <w:sz w:val="28"/>
          <w:szCs w:val="28"/>
        </w:rPr>
        <w:t>ě</w:t>
      </w:r>
      <w:r w:rsidRPr="00A42A46">
        <w:rPr>
          <w:rFonts w:ascii="Broadway" w:hAnsi="Broadway"/>
          <w:sz w:val="28"/>
          <w:szCs w:val="28"/>
        </w:rPr>
        <w:t>si</w: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szCs w:val="24"/>
        </w:rPr>
        <w:tab/>
        <w:t>Pro výpočet potřeby betonu si změříme prostor potřebný k vybetonování, popřípadě rozměry vyčteme z výkresové dokumentace (délku, šířku, výšku). Všechny míry uvádíme ve stejných jednotkách. Protože beton objednáváme v kubických metrech budeme všechny rozměry přepočítávat na metry (m)</w:t>
      </w:r>
    </w:p>
    <w:p w:rsidR="00A42A46" w:rsidRPr="00A42A46" w:rsidRDefault="00A42A46" w:rsidP="00A42A46">
      <w:pPr>
        <w:spacing w:after="160" w:line="259" w:lineRule="auto"/>
        <w:ind w:firstLine="0"/>
        <w:jc w:val="both"/>
        <w:rPr>
          <w:rFonts w:asciiTheme="minorHAnsi" w:hAnsiTheme="minorHAnsi"/>
          <w:b/>
          <w:i/>
          <w:szCs w:val="24"/>
        </w:rPr>
      </w:pPr>
      <w:r w:rsidRPr="00A42A46">
        <w:rPr>
          <w:rFonts w:asciiTheme="minorHAnsi" w:hAnsiTheme="minorHAnsi"/>
          <w:b/>
          <w:i/>
          <w:szCs w:val="24"/>
        </w:rPr>
        <w:t xml:space="preserve">Příklad: </w:t>
      </w:r>
    </w:p>
    <w:p w:rsidR="00A42A46" w:rsidRPr="00A42A46" w:rsidRDefault="00A42A46" w:rsidP="00A42A46">
      <w:pPr>
        <w:spacing w:after="160" w:line="259" w:lineRule="auto"/>
        <w:ind w:firstLine="0"/>
        <w:jc w:val="both"/>
        <w:rPr>
          <w:rFonts w:asciiTheme="minorHAnsi" w:hAnsiTheme="minorHAnsi"/>
          <w:i/>
          <w:szCs w:val="24"/>
        </w:rPr>
      </w:pPr>
      <w:r w:rsidRPr="00A42A46">
        <w:rPr>
          <w:rFonts w:asciiTheme="minorHAnsi" w:hAnsiTheme="minorHAnsi"/>
          <w:i/>
          <w:szCs w:val="24"/>
        </w:rPr>
        <w:t xml:space="preserve">Prostor k vybetonování podlahy v garáži má rozměry </w:t>
      </w:r>
      <w:proofErr w:type="gramStart"/>
      <w:r w:rsidRPr="00A42A46">
        <w:rPr>
          <w:rFonts w:asciiTheme="minorHAnsi" w:hAnsiTheme="minorHAnsi"/>
          <w:i/>
          <w:szCs w:val="24"/>
        </w:rPr>
        <w:t>9m</w:t>
      </w:r>
      <w:proofErr w:type="gramEnd"/>
      <w:r w:rsidRPr="00A42A46">
        <w:rPr>
          <w:rFonts w:asciiTheme="minorHAnsi" w:hAnsiTheme="minorHAnsi"/>
          <w:i/>
          <w:szCs w:val="24"/>
        </w:rPr>
        <w:t xml:space="preserve"> x 4m x 10cm</w:t>
      </w:r>
    </w:p>
    <w:p w:rsidR="00A42A46" w:rsidRPr="00A42A46" w:rsidRDefault="00A42A46" w:rsidP="00A42A46">
      <w:pPr>
        <w:spacing w:after="160" w:line="259" w:lineRule="auto"/>
        <w:ind w:firstLine="0"/>
        <w:jc w:val="both"/>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r w:rsidRPr="00A42A46">
        <w:rPr>
          <w:rFonts w:asciiTheme="minorHAnsi" w:hAnsiTheme="minorHAnsi"/>
          <w:i/>
          <w:szCs w:val="24"/>
        </w:rPr>
        <w:t>krok 1.</w:t>
      </w:r>
    </w:p>
    <w:p w:rsidR="00A42A46" w:rsidRPr="00A42A46" w:rsidRDefault="00A42A46" w:rsidP="00A42A46">
      <w:pPr>
        <w:spacing w:after="160" w:line="259" w:lineRule="auto"/>
        <w:ind w:firstLine="0"/>
        <w:rPr>
          <w:rFonts w:asciiTheme="minorHAnsi" w:hAnsiTheme="minorHAnsi"/>
          <w:i/>
          <w:szCs w:val="24"/>
        </w:rPr>
      </w:pPr>
      <w:r w:rsidRPr="00A42A46">
        <w:rPr>
          <w:rFonts w:asciiTheme="minorHAnsi" w:hAnsiTheme="minorHAnsi"/>
          <w:i/>
          <w:szCs w:val="24"/>
        </w:rPr>
        <w:t xml:space="preserve">Převod na stejné jednotky (centimetry převedeme na </w:t>
      </w:r>
      <w:proofErr w:type="gramStart"/>
      <w:r w:rsidRPr="00A42A46">
        <w:rPr>
          <w:rFonts w:asciiTheme="minorHAnsi" w:hAnsiTheme="minorHAnsi"/>
          <w:i/>
          <w:szCs w:val="24"/>
        </w:rPr>
        <w:t>metry)  10</w:t>
      </w:r>
      <w:proofErr w:type="gramEnd"/>
      <w:r w:rsidRPr="00A42A46">
        <w:rPr>
          <w:rFonts w:asciiTheme="minorHAnsi" w:hAnsiTheme="minorHAnsi"/>
          <w:i/>
          <w:szCs w:val="24"/>
        </w:rPr>
        <w:t>cm = 0,1m</w:t>
      </w:r>
    </w:p>
    <w:p w:rsidR="00A42A46" w:rsidRPr="00A42A46" w:rsidRDefault="00A42A46" w:rsidP="00A42A46">
      <w:pPr>
        <w:spacing w:after="160" w:line="259" w:lineRule="auto"/>
        <w:ind w:firstLine="0"/>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r w:rsidRPr="00A42A46">
        <w:rPr>
          <w:rFonts w:asciiTheme="minorHAnsi" w:hAnsiTheme="minorHAnsi"/>
          <w:i/>
          <w:szCs w:val="24"/>
        </w:rPr>
        <w:t>krok 2.</w:t>
      </w:r>
    </w:p>
    <w:p w:rsidR="00A42A46" w:rsidRPr="00A42A46" w:rsidRDefault="00A42A46" w:rsidP="00A42A46">
      <w:pPr>
        <w:spacing w:after="160" w:line="259" w:lineRule="auto"/>
        <w:ind w:firstLine="0"/>
        <w:rPr>
          <w:rFonts w:asciiTheme="minorHAnsi" w:hAnsiTheme="minorHAnsi"/>
          <w:i/>
          <w:szCs w:val="24"/>
        </w:rPr>
      </w:pPr>
      <w:r w:rsidRPr="00A42A46">
        <w:rPr>
          <w:rFonts w:asciiTheme="minorHAnsi" w:hAnsiTheme="minorHAnsi"/>
          <w:i/>
          <w:noProof/>
          <w:szCs w:val="24"/>
        </w:rPr>
        <mc:AlternateContent>
          <mc:Choice Requires="wps">
            <w:drawing>
              <wp:anchor distT="0" distB="0" distL="114300" distR="114300" simplePos="0" relativeHeight="251722752" behindDoc="0" locked="0" layoutInCell="1" allowOverlap="1" wp14:anchorId="024A1DBD" wp14:editId="70638D7C">
                <wp:simplePos x="0" y="0"/>
                <wp:positionH relativeFrom="column">
                  <wp:posOffset>4948555</wp:posOffset>
                </wp:positionH>
                <wp:positionV relativeFrom="paragraph">
                  <wp:posOffset>124460</wp:posOffset>
                </wp:positionV>
                <wp:extent cx="790575" cy="985520"/>
                <wp:effectExtent l="0" t="0" r="28575" b="24130"/>
                <wp:wrapNone/>
                <wp:docPr id="127" name="Obdélník: se zakulacenými rohy 127"/>
                <wp:cNvGraphicFramePr/>
                <a:graphic xmlns:a="http://schemas.openxmlformats.org/drawingml/2006/main">
                  <a:graphicData uri="http://schemas.microsoft.com/office/word/2010/wordprocessingShape">
                    <wps:wsp>
                      <wps:cNvSpPr/>
                      <wps:spPr>
                        <a:xfrm>
                          <a:off x="0" y="0"/>
                          <a:ext cx="790575" cy="985520"/>
                        </a:xfrm>
                        <a:prstGeom prst="roundRect">
                          <a:avLst/>
                        </a:prstGeom>
                        <a:solidFill>
                          <a:srgbClr val="ED7D31"/>
                        </a:solidFill>
                        <a:ln w="12700" cap="flat" cmpd="sng" algn="ctr">
                          <a:solidFill>
                            <a:srgbClr val="ED7D31">
                              <a:shade val="50000"/>
                            </a:srgbClr>
                          </a:solidFill>
                          <a:prstDash val="solid"/>
                          <a:miter lim="800000"/>
                        </a:ln>
                        <a:effectLst/>
                      </wps:spPr>
                      <wps:txbx>
                        <w:txbxContent>
                          <w:p w:rsidR="00A55D7D" w:rsidRDefault="00A55D7D" w:rsidP="00A42A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 délka</w:t>
                            </w:r>
                          </w:p>
                          <w:p w:rsidR="00A55D7D" w:rsidRDefault="00A55D7D" w:rsidP="00A42A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 = šířka</w:t>
                            </w:r>
                          </w:p>
                          <w:p w:rsidR="00A55D7D" w:rsidRPr="00112D2E" w:rsidRDefault="00A55D7D" w:rsidP="00A42A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 = výška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4A1DBD" id="Obdélník: se zakulacenými rohy 127" o:spid="_x0000_s1111" style="position:absolute;margin-left:389.65pt;margin-top:9.8pt;width:62.25pt;height:77.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" fillcolor="#ed7d31" strokecolor="#ae5a21" strokeweight="1pt">
                <v:stroke joinstyle="miter"/>
                <v:textbox>
                  <w:txbxContent>
                    <w:p w:rsidR="00A55D7D" w:rsidRDefault="00A55D7D" w:rsidP="00A42A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 délka</w:t>
                      </w:r>
                    </w:p>
                    <w:p w:rsidR="00A55D7D" w:rsidRDefault="00A55D7D" w:rsidP="00A42A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 = šířka</w:t>
                      </w:r>
                    </w:p>
                    <w:p w:rsidR="00A55D7D" w:rsidRPr="00112D2E" w:rsidRDefault="00A55D7D" w:rsidP="00A42A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 = výška</w:t>
                      </w:r>
                    </w:p>
                  </w:txbxContent>
                </v:textbox>
              </v:roundrect>
            </w:pict>
          </mc:Fallback>
        </mc:AlternateContent>
      </w:r>
      <w:r w:rsidRPr="00A42A46">
        <w:rPr>
          <w:rFonts w:asciiTheme="minorHAnsi" w:hAnsiTheme="minorHAnsi"/>
          <w:i/>
          <w:noProof/>
          <w:szCs w:val="24"/>
        </w:rPr>
        <mc:AlternateContent>
          <mc:Choice Requires="wps">
            <w:drawing>
              <wp:anchor distT="0" distB="0" distL="114300" distR="114300" simplePos="0" relativeHeight="251720704" behindDoc="0" locked="0" layoutInCell="1" allowOverlap="1" wp14:anchorId="3637C63C" wp14:editId="14BCC3D7">
                <wp:simplePos x="0" y="0"/>
                <wp:positionH relativeFrom="column">
                  <wp:posOffset>4479727</wp:posOffset>
                </wp:positionH>
                <wp:positionV relativeFrom="paragraph">
                  <wp:posOffset>191011</wp:posOffset>
                </wp:positionV>
                <wp:extent cx="225631" cy="380011"/>
                <wp:effectExtent l="19050" t="0" r="22225" b="39370"/>
                <wp:wrapNone/>
                <wp:docPr id="125" name="Šipka: zahnutá doleva 125"/>
                <wp:cNvGraphicFramePr/>
                <a:graphic xmlns:a="http://schemas.openxmlformats.org/drawingml/2006/main">
                  <a:graphicData uri="http://schemas.microsoft.com/office/word/2010/wordprocessingShape">
                    <wps:wsp>
                      <wps:cNvSpPr/>
                      <wps:spPr>
                        <a:xfrm>
                          <a:off x="0" y="0"/>
                          <a:ext cx="225631" cy="380011"/>
                        </a:xfrm>
                        <a:prstGeom prst="curvedLef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C20AC2"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Šipka: zahnutá doleva 125" o:spid="_x0000_s1026" type="#_x0000_t103" style="position:absolute;margin-left:352.75pt;margin-top:15.05pt;width:17.75pt;height:29.9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" adj="15188,19997,5400" fillcolor="#4472c4" strokecolor="#2f528f" strokeweight="1pt"/>
            </w:pict>
          </mc:Fallback>
        </mc:AlternateContent>
      </w:r>
      <w:r w:rsidRPr="00A42A46">
        <w:rPr>
          <w:rFonts w:asciiTheme="minorHAnsi" w:hAnsiTheme="minorHAnsi"/>
          <w:i/>
          <w:noProof/>
          <w:szCs w:val="24"/>
        </w:rPr>
        <mc:AlternateContent>
          <mc:Choice Requires="wps">
            <w:drawing>
              <wp:anchor distT="0" distB="0" distL="114300" distR="114300" simplePos="0" relativeHeight="251716608" behindDoc="0" locked="0" layoutInCell="1" allowOverlap="1" wp14:anchorId="28B1D2FE" wp14:editId="48F8237A">
                <wp:simplePos x="0" y="0"/>
                <wp:positionH relativeFrom="column">
                  <wp:posOffset>2672080</wp:posOffset>
                </wp:positionH>
                <wp:positionV relativeFrom="paragraph">
                  <wp:posOffset>3810</wp:posOffset>
                </wp:positionV>
                <wp:extent cx="1552575" cy="342900"/>
                <wp:effectExtent l="0" t="0" r="28575" b="19050"/>
                <wp:wrapNone/>
                <wp:docPr id="119" name="Obdélník: se zakulacenými rohy 119"/>
                <wp:cNvGraphicFramePr/>
                <a:graphic xmlns:a="http://schemas.openxmlformats.org/drawingml/2006/main">
                  <a:graphicData uri="http://schemas.microsoft.com/office/word/2010/wordprocessingShape">
                    <wps:wsp>
                      <wps:cNvSpPr/>
                      <wps:spPr>
                        <a:xfrm>
                          <a:off x="0" y="0"/>
                          <a:ext cx="1552575" cy="342900"/>
                        </a:xfrm>
                        <a:prstGeom prst="roundRect">
                          <a:avLst/>
                        </a:prstGeom>
                        <a:solidFill>
                          <a:srgbClr val="ED7D31"/>
                        </a:solidFill>
                        <a:ln w="12700" cap="flat" cmpd="sng" algn="ctr">
                          <a:solidFill>
                            <a:srgbClr val="ED7D31">
                              <a:shade val="50000"/>
                            </a:srgbClr>
                          </a:solidFill>
                          <a:prstDash val="solid"/>
                          <a:miter lim="800000"/>
                        </a:ln>
                        <a:effectLst/>
                      </wps:spPr>
                      <wps:txbx>
                        <w:txbxContent>
                          <w:p w:rsidR="00A55D7D" w:rsidRPr="006C6BDC" w:rsidRDefault="00A55D7D" w:rsidP="00A42A46">
                            <w:pPr>
                              <w:spacing w:before="100" w:beforeAutospacing="1" w:after="100" w:afterAutospacing="1"/>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 = a x b x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1D2FE" id="Obdélník: se zakulacenými rohy 119" o:spid="_x0000_s1112" style="position:absolute;margin-left:210.4pt;margin-top:.3pt;width:122.25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" fillcolor="#ed7d31" strokecolor="#ae5a21" strokeweight="1pt">
                <v:stroke joinstyle="miter"/>
                <v:textbox>
                  <w:txbxContent>
                    <w:p w:rsidR="00A55D7D" w:rsidRPr="006C6BDC" w:rsidRDefault="00A55D7D" w:rsidP="00A42A46">
                      <w:pPr>
                        <w:spacing w:before="100" w:beforeAutospacing="1" w:after="100" w:afterAutospacing="1"/>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 = a x b x c</w:t>
                      </w:r>
                    </w:p>
                  </w:txbxContent>
                </v:textbox>
              </v:roundrect>
            </w:pict>
          </mc:Fallback>
        </mc:AlternateContent>
      </w:r>
      <w:r w:rsidRPr="00A42A46">
        <w:rPr>
          <w:rFonts w:asciiTheme="minorHAnsi" w:hAnsiTheme="minorHAnsi"/>
          <w:i/>
          <w:szCs w:val="24"/>
        </w:rPr>
        <w:t>Dosadíme do vzorce pro výpočet objemu</w:t>
      </w:r>
    </w:p>
    <w:p w:rsidR="00A42A46" w:rsidRPr="00A42A46" w:rsidRDefault="00A42A46" w:rsidP="00A42A46">
      <w:pPr>
        <w:spacing w:after="160" w:line="259" w:lineRule="auto"/>
        <w:ind w:firstLine="0"/>
        <w:jc w:val="center"/>
        <w:rPr>
          <w:rFonts w:asciiTheme="minorHAnsi" w:hAnsiTheme="minorHAnsi"/>
          <w:i/>
          <w:szCs w:val="24"/>
        </w:rPr>
      </w:pPr>
      <w:r w:rsidRPr="00A42A46">
        <w:rPr>
          <w:rFonts w:asciiTheme="minorHAnsi" w:hAnsiTheme="minorHAnsi"/>
          <w:i/>
          <w:noProof/>
          <w:szCs w:val="24"/>
        </w:rPr>
        <mc:AlternateContent>
          <mc:Choice Requires="wps">
            <w:drawing>
              <wp:anchor distT="0" distB="0" distL="114300" distR="114300" simplePos="0" relativeHeight="251717632" behindDoc="0" locked="0" layoutInCell="1" allowOverlap="1" wp14:anchorId="7275EAEA" wp14:editId="30C20CEB">
                <wp:simplePos x="0" y="0"/>
                <wp:positionH relativeFrom="column">
                  <wp:posOffset>2686050</wp:posOffset>
                </wp:positionH>
                <wp:positionV relativeFrom="paragraph">
                  <wp:posOffset>159385</wp:posOffset>
                </wp:positionV>
                <wp:extent cx="1552575" cy="342900"/>
                <wp:effectExtent l="0" t="0" r="28575" b="19050"/>
                <wp:wrapNone/>
                <wp:docPr id="120" name="Obdélník: se zakulacenými rohy 120"/>
                <wp:cNvGraphicFramePr/>
                <a:graphic xmlns:a="http://schemas.openxmlformats.org/drawingml/2006/main">
                  <a:graphicData uri="http://schemas.microsoft.com/office/word/2010/wordprocessingShape">
                    <wps:wsp>
                      <wps:cNvSpPr/>
                      <wps:spPr>
                        <a:xfrm>
                          <a:off x="0" y="0"/>
                          <a:ext cx="1552575" cy="342900"/>
                        </a:xfrm>
                        <a:prstGeom prst="roundRect">
                          <a:avLst/>
                        </a:prstGeom>
                        <a:solidFill>
                          <a:srgbClr val="ED7D31"/>
                        </a:solidFill>
                        <a:ln w="12700" cap="flat" cmpd="sng" algn="ctr">
                          <a:solidFill>
                            <a:srgbClr val="ED7D31">
                              <a:shade val="50000"/>
                            </a:srgbClr>
                          </a:solidFill>
                          <a:prstDash val="solid"/>
                          <a:miter lim="800000"/>
                        </a:ln>
                        <a:effectLst/>
                      </wps:spPr>
                      <wps:txbx>
                        <w:txbxContent>
                          <w:p w:rsidR="00A55D7D" w:rsidRPr="006C6BDC" w:rsidRDefault="00A55D7D" w:rsidP="00A42A46">
                            <w:pPr>
                              <w:spacing w:before="100" w:beforeAutospacing="1" w:after="100" w:afterAutospacing="1"/>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 =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x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x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75EAEA" id="Obdélník: se zakulacenými rohy 120" o:spid="_x0000_s1113" style="position:absolute;left:0;text-align:left;margin-left:211.5pt;margin-top:12.55pt;width:122.25pt;height: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" fillcolor="#ed7d31" strokecolor="#ae5a21" strokeweight="1pt">
                <v:stroke joinstyle="miter"/>
                <v:textbox>
                  <w:txbxContent>
                    <w:p w:rsidR="00A55D7D" w:rsidRPr="006C6BDC" w:rsidRDefault="00A55D7D" w:rsidP="00A42A46">
                      <w:pPr>
                        <w:spacing w:before="100" w:beforeAutospacing="1" w:after="100" w:afterAutospacing="1"/>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 =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x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x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xbxContent>
                </v:textbox>
              </v:roundrect>
            </w:pict>
          </mc:Fallback>
        </mc:AlternateContent>
      </w:r>
    </w:p>
    <w:p w:rsidR="00A42A46" w:rsidRPr="00A42A46" w:rsidRDefault="00A42A46" w:rsidP="00A42A46">
      <w:pPr>
        <w:spacing w:after="160" w:line="259" w:lineRule="auto"/>
        <w:ind w:firstLine="0"/>
        <w:jc w:val="center"/>
        <w:rPr>
          <w:rFonts w:asciiTheme="minorHAnsi" w:hAnsiTheme="minorHAnsi"/>
          <w:i/>
          <w:szCs w:val="24"/>
        </w:rPr>
      </w:pPr>
      <w:r w:rsidRPr="00A42A46">
        <w:rPr>
          <w:rFonts w:asciiTheme="minorHAnsi" w:hAnsiTheme="minorHAnsi"/>
          <w:i/>
          <w:noProof/>
          <w:szCs w:val="24"/>
        </w:rPr>
        <mc:AlternateContent>
          <mc:Choice Requires="wps">
            <w:drawing>
              <wp:anchor distT="0" distB="0" distL="114300" distR="114300" simplePos="0" relativeHeight="251721728" behindDoc="0" locked="0" layoutInCell="1" allowOverlap="1" wp14:anchorId="1F765B3B" wp14:editId="1A96A154">
                <wp:simplePos x="0" y="0"/>
                <wp:positionH relativeFrom="column">
                  <wp:posOffset>4514850</wp:posOffset>
                </wp:positionH>
                <wp:positionV relativeFrom="paragraph">
                  <wp:posOffset>108074</wp:posOffset>
                </wp:positionV>
                <wp:extent cx="225425" cy="379730"/>
                <wp:effectExtent l="19050" t="0" r="22225" b="39370"/>
                <wp:wrapNone/>
                <wp:docPr id="126" name="Šipka: zahnutá doleva 126"/>
                <wp:cNvGraphicFramePr/>
                <a:graphic xmlns:a="http://schemas.openxmlformats.org/drawingml/2006/main">
                  <a:graphicData uri="http://schemas.microsoft.com/office/word/2010/wordprocessingShape">
                    <wps:wsp>
                      <wps:cNvSpPr/>
                      <wps:spPr>
                        <a:xfrm>
                          <a:off x="0" y="0"/>
                          <a:ext cx="225425" cy="379730"/>
                        </a:xfrm>
                        <a:prstGeom prst="curvedLef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7F38F0" id="Šipka: zahnutá doleva 126" o:spid="_x0000_s1026" type="#_x0000_t103" style="position:absolute;margin-left:355.5pt;margin-top:8.5pt;width:17.75pt;height:29.9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" adj="15189,19997,5400" fillcolor="#4472c4" strokecolor="#2f528f" strokeweight="1pt"/>
            </w:pict>
          </mc:Fallback>
        </mc:AlternateContent>
      </w:r>
    </w:p>
    <w:p w:rsidR="00A42A46" w:rsidRPr="00A42A46" w:rsidRDefault="00A42A46" w:rsidP="00A42A46">
      <w:pPr>
        <w:spacing w:after="160" w:line="259" w:lineRule="auto"/>
        <w:ind w:firstLine="0"/>
        <w:jc w:val="center"/>
        <w:rPr>
          <w:rFonts w:asciiTheme="minorHAnsi" w:hAnsiTheme="minorHAnsi"/>
          <w:i/>
          <w:szCs w:val="24"/>
        </w:rPr>
      </w:pPr>
      <w:r w:rsidRPr="00A42A46">
        <w:rPr>
          <w:rFonts w:asciiTheme="minorHAnsi" w:hAnsiTheme="minorHAnsi"/>
          <w:i/>
          <w:noProof/>
          <w:szCs w:val="24"/>
        </w:rPr>
        <mc:AlternateContent>
          <mc:Choice Requires="wps">
            <w:drawing>
              <wp:anchor distT="0" distB="0" distL="114300" distR="114300" simplePos="0" relativeHeight="251718656" behindDoc="0" locked="0" layoutInCell="1" allowOverlap="1" wp14:anchorId="1FB7E484" wp14:editId="6CC65CFD">
                <wp:simplePos x="0" y="0"/>
                <wp:positionH relativeFrom="column">
                  <wp:posOffset>2695575</wp:posOffset>
                </wp:positionH>
                <wp:positionV relativeFrom="paragraph">
                  <wp:posOffset>15875</wp:posOffset>
                </wp:positionV>
                <wp:extent cx="1552575" cy="342900"/>
                <wp:effectExtent l="0" t="0" r="28575" b="19050"/>
                <wp:wrapNone/>
                <wp:docPr id="121" name="Obdélník: se zakulacenými rohy 121"/>
                <wp:cNvGraphicFramePr/>
                <a:graphic xmlns:a="http://schemas.openxmlformats.org/drawingml/2006/main">
                  <a:graphicData uri="http://schemas.microsoft.com/office/word/2010/wordprocessingShape">
                    <wps:wsp>
                      <wps:cNvSpPr/>
                      <wps:spPr>
                        <a:xfrm>
                          <a:off x="0" y="0"/>
                          <a:ext cx="1552575" cy="342900"/>
                        </a:xfrm>
                        <a:prstGeom prst="roundRect">
                          <a:avLst/>
                        </a:prstGeom>
                        <a:solidFill>
                          <a:srgbClr val="ED7D31"/>
                        </a:solidFill>
                        <a:ln w="12700" cap="flat" cmpd="sng" algn="ctr">
                          <a:solidFill>
                            <a:srgbClr val="ED7D31">
                              <a:shade val="50000"/>
                            </a:srgbClr>
                          </a:solidFill>
                          <a:prstDash val="solid"/>
                          <a:miter lim="800000"/>
                        </a:ln>
                        <a:effectLst/>
                      </wps:spPr>
                      <wps:txbx>
                        <w:txbxContent>
                          <w:p w:rsidR="00A55D7D" w:rsidRPr="006C6BDC" w:rsidRDefault="00A55D7D" w:rsidP="00A42A46">
                            <w:pPr>
                              <w:spacing w:before="100" w:beforeAutospacing="1" w:after="100" w:afterAutospacing="1"/>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 =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 m3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B7E484" id="Obdélník: se zakulacenými rohy 121" o:spid="_x0000_s1114" style="position:absolute;left:0;text-align:left;margin-left:212.25pt;margin-top:1.25pt;width:122.25pt;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" fillcolor="#ed7d31" strokecolor="#ae5a21" strokeweight="1pt">
                <v:stroke joinstyle="miter"/>
                <v:textbox>
                  <w:txbxContent>
                    <w:p w:rsidR="00A55D7D" w:rsidRPr="006C6BDC" w:rsidRDefault="00A55D7D" w:rsidP="00A42A46">
                      <w:pPr>
                        <w:spacing w:before="100" w:beforeAutospacing="1" w:after="100" w:afterAutospacing="1"/>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6B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 =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 m3</w:t>
                      </w:r>
                    </w:p>
                  </w:txbxContent>
                </v:textbox>
              </v:roundrect>
            </w:pict>
          </mc:Fallback>
        </mc:AlternateContent>
      </w: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both"/>
        <w:rPr>
          <w:rFonts w:asciiTheme="minorHAnsi" w:hAnsiTheme="minorHAnsi"/>
          <w:i/>
          <w:szCs w:val="24"/>
        </w:rPr>
      </w:pPr>
      <w:r w:rsidRPr="00A42A46">
        <w:rPr>
          <w:rFonts w:asciiTheme="minorHAnsi" w:hAnsiTheme="minorHAnsi"/>
          <w:i/>
          <w:szCs w:val="24"/>
        </w:rPr>
        <w:t xml:space="preserve">Výsledek 3,6 m3 (3,6 kubíků) je množství potřebného betonu k provedení podlahy garáže. </w:t>
      </w:r>
    </w:p>
    <w:p w:rsidR="00A42A46" w:rsidRPr="00A42A46" w:rsidRDefault="00A42A46" w:rsidP="00A42A46">
      <w:pPr>
        <w:spacing w:after="160" w:line="259" w:lineRule="auto"/>
        <w:ind w:firstLine="0"/>
        <w:jc w:val="center"/>
        <w:rPr>
          <w:rFonts w:asciiTheme="minorHAnsi" w:hAnsiTheme="minorHAnsi"/>
          <w:b/>
          <w:i/>
          <w:szCs w:val="24"/>
        </w:rPr>
      </w:pPr>
      <w:r w:rsidRPr="00A42A46">
        <w:rPr>
          <w:rFonts w:asciiTheme="minorHAnsi" w:hAnsiTheme="minorHAnsi"/>
          <w:b/>
          <w:i/>
          <w:szCs w:val="24"/>
        </w:rPr>
        <w:lastRenderedPageBreak/>
        <w:t>Stejným způsobem počítáme beton potřebný do základových pasů, základové desky, nebo do ztraceného bednění a věnce stavebního objektu.</w:t>
      </w: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sz w:val="28"/>
          <w:szCs w:val="28"/>
        </w:rPr>
      </w:pPr>
      <w:r w:rsidRPr="00A42A46">
        <w:rPr>
          <w:rFonts w:ascii="Broadway" w:hAnsi="Broadway"/>
          <w:sz w:val="28"/>
          <w:szCs w:val="28"/>
        </w:rPr>
        <w:t>5.</w:t>
      </w:r>
      <w:r w:rsidRPr="00A42A46">
        <w:rPr>
          <w:rFonts w:ascii="Broadway" w:hAnsi="Broadway" w:cs="Calibri"/>
          <w:sz w:val="28"/>
          <w:szCs w:val="28"/>
        </w:rPr>
        <w:t>4</w:t>
      </w:r>
      <w:r w:rsidRPr="00A42A46">
        <w:rPr>
          <w:rFonts w:ascii="Broadway" w:hAnsi="Broadway"/>
          <w:sz w:val="28"/>
          <w:szCs w:val="28"/>
        </w:rPr>
        <w:t xml:space="preserve"> Pracovní postup betonování podlahy</w:t>
      </w:r>
    </w:p>
    <w:p w:rsidR="00A42A46" w:rsidRPr="00A42A46" w:rsidRDefault="00A42A46" w:rsidP="00A42A46">
      <w:pPr>
        <w:spacing w:after="160" w:line="259" w:lineRule="auto"/>
        <w:ind w:firstLine="0"/>
        <w:rPr>
          <w:rFonts w:asciiTheme="minorHAnsi" w:hAnsiTheme="minorHAnsi"/>
          <w:b/>
          <w:szCs w:val="24"/>
        </w:rPr>
      </w:pPr>
      <w:r w:rsidRPr="00A42A46">
        <w:rPr>
          <w:rFonts w:asciiTheme="minorHAnsi" w:hAnsiTheme="minorHAnsi"/>
          <w:b/>
          <w:szCs w:val="24"/>
        </w:rPr>
        <w:t>1. Roznesení výšek:</w: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szCs w:val="24"/>
        </w:rPr>
        <w:tab/>
        <w:t xml:space="preserve">• </w:t>
      </w:r>
      <w:r w:rsidRPr="00A42A46">
        <w:rPr>
          <w:rFonts w:asciiTheme="minorHAnsi" w:hAnsiTheme="minorHAnsi"/>
          <w:i/>
          <w:szCs w:val="24"/>
          <w:u w:val="single"/>
        </w:rPr>
        <w:t>Co potřebujeme!!!</w:t>
      </w:r>
      <w:r w:rsidRPr="00A42A46">
        <w:rPr>
          <w:rFonts w:asciiTheme="minorHAnsi" w:hAnsiTheme="minorHAnsi"/>
          <w:szCs w:val="24"/>
        </w:rPr>
        <w:t xml:space="preserve"> – Tužku, metr, vodováhu, šlauch váhu (nebo stavební laser) a v neposlední řadě znát skladbu a výšku čisté podlahy.</w:t>
      </w:r>
    </w:p>
    <w:p w:rsidR="00A42A46" w:rsidRPr="00A42A46" w:rsidRDefault="00A42A46" w:rsidP="00A42A46">
      <w:pPr>
        <w:spacing w:after="160" w:line="259" w:lineRule="auto"/>
        <w:ind w:firstLine="0"/>
        <w:jc w:val="both"/>
        <w:rPr>
          <w:rFonts w:asciiTheme="minorHAnsi" w:hAnsiTheme="minorHAnsi"/>
          <w:szCs w:val="24"/>
        </w:rPr>
      </w:pPr>
      <w:r w:rsidRPr="00A42A46">
        <w:rPr>
          <w:rFonts w:asciiTheme="minorHAnsi" w:hAnsiTheme="minorHAnsi"/>
          <w:szCs w:val="24"/>
        </w:rPr>
        <w:tab/>
        <w:t xml:space="preserve">• </w:t>
      </w:r>
      <w:r w:rsidRPr="00A42A46">
        <w:rPr>
          <w:rFonts w:asciiTheme="minorHAnsi" w:hAnsiTheme="minorHAnsi"/>
          <w:i/>
          <w:szCs w:val="24"/>
          <w:u w:val="single"/>
        </w:rPr>
        <w:t xml:space="preserve">Postup roznášení výšek: </w:t>
      </w:r>
      <w:r w:rsidRPr="00A42A46">
        <w:rPr>
          <w:rFonts w:asciiTheme="minorHAnsi" w:hAnsiTheme="minorHAnsi"/>
          <w:szCs w:val="24"/>
        </w:rPr>
        <w:t xml:space="preserve"> </w:t>
      </w:r>
    </w:p>
    <w:p w:rsidR="00A42A46" w:rsidRPr="00A42A46" w:rsidRDefault="00A42A46" w:rsidP="00A42A46">
      <w:pPr>
        <w:spacing w:after="160" w:line="259" w:lineRule="auto"/>
        <w:ind w:firstLine="1416"/>
        <w:jc w:val="both"/>
        <w:rPr>
          <w:rFonts w:asciiTheme="minorHAnsi" w:hAnsiTheme="minorHAnsi"/>
          <w:szCs w:val="24"/>
        </w:rPr>
      </w:pPr>
      <w:r w:rsidRPr="00A42A46">
        <w:rPr>
          <w:rFonts w:asciiTheme="minorHAnsi" w:hAnsiTheme="minorHAnsi"/>
          <w:szCs w:val="24"/>
        </w:rPr>
        <w:t xml:space="preserve">- Skladbu a výšku betonové podlahy si vyčteme z výkresové dokumentace (z plánů), najdeme ji v nějakém příčném nebo podélném řezu, popřípadě v technické zprávě. </w:t>
      </w:r>
    </w:p>
    <w:p w:rsidR="00A42A46" w:rsidRPr="00A42A46" w:rsidRDefault="00A42A46" w:rsidP="00A42A46">
      <w:pPr>
        <w:spacing w:after="160" w:line="259" w:lineRule="auto"/>
        <w:ind w:left="142" w:firstLine="1276"/>
        <w:jc w:val="both"/>
        <w:rPr>
          <w:rFonts w:asciiTheme="minorHAnsi" w:hAnsiTheme="minorHAnsi"/>
          <w:szCs w:val="24"/>
        </w:rPr>
      </w:pPr>
      <w:r w:rsidRPr="00A42A46">
        <w:rPr>
          <w:rFonts w:asciiTheme="minorHAnsi" w:hAnsiTheme="minorHAnsi"/>
          <w:szCs w:val="24"/>
        </w:rPr>
        <w:t xml:space="preserve">- Naznačíme tužkou na zeď zjištěnou výšku podlahy, přičteme k ní 1 metr (100 cm) směrem nahoru a zakreslíme druhou rysku. Dostaneme se na požadovanou úroveň jednoho metru od čisté </w:t>
      </w:r>
      <w:proofErr w:type="gramStart"/>
      <w:r w:rsidRPr="00A42A46">
        <w:rPr>
          <w:rFonts w:asciiTheme="minorHAnsi" w:hAnsiTheme="minorHAnsi"/>
          <w:szCs w:val="24"/>
        </w:rPr>
        <w:t>podlahy  .</w:t>
      </w:r>
      <w:proofErr w:type="gramEnd"/>
      <w:r w:rsidRPr="00A42A46">
        <w:rPr>
          <w:rFonts w:asciiTheme="minorHAnsi" w:hAnsiTheme="minorHAnsi"/>
          <w:szCs w:val="24"/>
        </w:rPr>
        <w:t xml:space="preserve"> Tuto výšku je potřeba roznést po obvodu místnosti pomocí šlauch váhy, nebo laseru. Roznesené výšky spojíme vodorovnou čarou, kterou nazýváme nivelitou, zažitější je </w:t>
      </w:r>
      <w:proofErr w:type="gramStart"/>
      <w:r w:rsidRPr="00A42A46">
        <w:rPr>
          <w:rFonts w:asciiTheme="minorHAnsi" w:hAnsiTheme="minorHAnsi"/>
          <w:szCs w:val="24"/>
        </w:rPr>
        <w:t>název  VÁGRYS</w:t>
      </w:r>
      <w:proofErr w:type="gramEnd"/>
      <w:r w:rsidRPr="00A42A46">
        <w:rPr>
          <w:rFonts w:asciiTheme="minorHAnsi" w:hAnsiTheme="minorHAnsi"/>
          <w:szCs w:val="24"/>
        </w:rPr>
        <w:t xml:space="preserve"> proto ho zde budeme používat. </w:t>
      </w:r>
    </w:p>
    <w:p w:rsidR="00A42A46" w:rsidRPr="00A42A46" w:rsidRDefault="00A42A46" w:rsidP="00A42A46">
      <w:pPr>
        <w:spacing w:after="160" w:line="259" w:lineRule="auto"/>
        <w:ind w:firstLine="0"/>
        <w:jc w:val="both"/>
        <w:rPr>
          <w:rFonts w:asciiTheme="minorHAnsi" w:hAnsiTheme="minorHAnsi"/>
          <w:b/>
          <w:szCs w:val="24"/>
        </w:rPr>
      </w:pPr>
      <w:r w:rsidRPr="00A42A46">
        <w:rPr>
          <w:rFonts w:asciiTheme="minorHAnsi" w:hAnsiTheme="minorHAnsi"/>
          <w:b/>
          <w:szCs w:val="24"/>
        </w:rPr>
        <w:t>2. Důležité kroky před samotnou betonáží:</w:t>
      </w:r>
    </w:p>
    <w:p w:rsidR="00A42A46" w:rsidRPr="00A42A46" w:rsidRDefault="00A42A46" w:rsidP="00A42A46">
      <w:pPr>
        <w:spacing w:after="160" w:line="259" w:lineRule="auto"/>
        <w:ind w:left="142" w:firstLine="578"/>
        <w:contextualSpacing/>
        <w:jc w:val="both"/>
        <w:rPr>
          <w:rFonts w:asciiTheme="minorHAnsi" w:hAnsiTheme="minorHAnsi"/>
          <w:szCs w:val="24"/>
        </w:rPr>
      </w:pPr>
      <w:r w:rsidRPr="00A42A46">
        <w:rPr>
          <w:rFonts w:asciiTheme="minorHAnsi" w:hAnsiTheme="minorHAnsi"/>
          <w:szCs w:val="24"/>
        </w:rPr>
        <w:tab/>
        <w:t xml:space="preserve">- Rozložení </w:t>
      </w:r>
      <w:proofErr w:type="gramStart"/>
      <w:r w:rsidRPr="00A42A46">
        <w:rPr>
          <w:rFonts w:asciiTheme="minorHAnsi" w:hAnsiTheme="minorHAnsi"/>
          <w:szCs w:val="24"/>
        </w:rPr>
        <w:t>tepelněizolační</w:t>
      </w:r>
      <w:proofErr w:type="gramEnd"/>
      <w:r w:rsidRPr="00A42A46">
        <w:rPr>
          <w:rFonts w:asciiTheme="minorHAnsi" w:hAnsiTheme="minorHAnsi"/>
          <w:szCs w:val="24"/>
        </w:rPr>
        <w:t xml:space="preserve"> popřípadě kročejové vrstvy a následné položení separační folie.</w:t>
      </w:r>
    </w:p>
    <w:p w:rsidR="00A42A46" w:rsidRPr="00A42A46" w:rsidRDefault="00A42A46" w:rsidP="00A42A46">
      <w:pPr>
        <w:spacing w:after="160" w:line="259" w:lineRule="auto"/>
        <w:ind w:left="142" w:firstLine="578"/>
        <w:contextualSpacing/>
        <w:jc w:val="both"/>
        <w:rPr>
          <w:rFonts w:asciiTheme="minorHAnsi" w:hAnsiTheme="minorHAnsi"/>
          <w:szCs w:val="24"/>
        </w:rPr>
      </w:pPr>
      <w:r w:rsidRPr="00A42A46">
        <w:rPr>
          <w:rFonts w:asciiTheme="minorHAnsi" w:hAnsiTheme="minorHAnsi"/>
          <w:szCs w:val="24"/>
        </w:rPr>
        <w:tab/>
        <w:t>- Natažení dilatačního pásu po obvodu místnosti. Můžeme použít i polystyren tloušťky 10 mm nařezaný na pásky.</w:t>
      </w:r>
    </w:p>
    <w:p w:rsidR="00A42A46" w:rsidRPr="00A42A46" w:rsidRDefault="00A42A46" w:rsidP="00A42A46">
      <w:pPr>
        <w:spacing w:after="160" w:line="259" w:lineRule="auto"/>
        <w:ind w:left="142" w:firstLine="578"/>
        <w:contextualSpacing/>
        <w:jc w:val="both"/>
        <w:rPr>
          <w:rFonts w:asciiTheme="minorHAnsi" w:hAnsiTheme="minorHAnsi"/>
          <w:i/>
          <w:szCs w:val="24"/>
          <w:u w:val="single"/>
        </w:rPr>
      </w:pPr>
      <w:r w:rsidRPr="00A42A46">
        <w:rPr>
          <w:rFonts w:asciiTheme="minorHAnsi" w:hAnsiTheme="minorHAnsi"/>
          <w:szCs w:val="24"/>
        </w:rPr>
        <w:tab/>
        <w:t>- Rozmístění a přeložení kari sítí minimálně o jedno oko, které mezi sebou spojíme vázacím drátem.</w:t>
      </w:r>
      <w:r w:rsidRPr="00A42A46">
        <w:rPr>
          <w:rFonts w:asciiTheme="minorHAnsi" w:hAnsiTheme="minorHAnsi"/>
          <w:i/>
          <w:szCs w:val="24"/>
          <w:u w:val="single"/>
        </w:rPr>
        <w:t xml:space="preserve"> </w:t>
      </w:r>
    </w:p>
    <w:p w:rsidR="00A42A46" w:rsidRPr="00A42A46" w:rsidRDefault="00A42A46" w:rsidP="00A42A46">
      <w:pPr>
        <w:spacing w:after="160" w:line="259" w:lineRule="auto"/>
        <w:ind w:left="720" w:firstLine="0"/>
        <w:contextualSpacing/>
        <w:jc w:val="both"/>
        <w:rPr>
          <w:rFonts w:asciiTheme="minorHAnsi" w:hAnsiTheme="minorHAnsi"/>
          <w:i/>
          <w:szCs w:val="24"/>
          <w:u w:val="single"/>
        </w:rPr>
      </w:pPr>
    </w:p>
    <w:p w:rsidR="00A42A46" w:rsidRPr="00A42A46" w:rsidRDefault="00A42A46" w:rsidP="00A42A46">
      <w:pPr>
        <w:spacing w:after="160" w:line="259" w:lineRule="auto"/>
        <w:ind w:left="720" w:hanging="720"/>
        <w:contextualSpacing/>
        <w:jc w:val="both"/>
        <w:rPr>
          <w:rFonts w:asciiTheme="minorHAnsi" w:hAnsiTheme="minorHAnsi"/>
          <w:b/>
          <w:szCs w:val="24"/>
        </w:rPr>
      </w:pPr>
      <w:r w:rsidRPr="00A42A46">
        <w:rPr>
          <w:rFonts w:asciiTheme="minorHAnsi" w:hAnsiTheme="minorHAnsi"/>
          <w:b/>
          <w:szCs w:val="24"/>
        </w:rPr>
        <w:t>3. Volba přípravy betonu:</w:t>
      </w:r>
    </w:p>
    <w:p w:rsidR="00A42A46" w:rsidRPr="00A42A46" w:rsidRDefault="00A42A46" w:rsidP="00A42A46">
      <w:pPr>
        <w:spacing w:after="160" w:line="259" w:lineRule="auto"/>
        <w:ind w:left="142" w:firstLine="851"/>
        <w:contextualSpacing/>
        <w:jc w:val="both"/>
        <w:rPr>
          <w:rFonts w:asciiTheme="minorHAnsi" w:hAnsiTheme="minorHAnsi"/>
          <w:szCs w:val="24"/>
        </w:rPr>
      </w:pPr>
      <w:r w:rsidRPr="00A42A46">
        <w:rPr>
          <w:rFonts w:asciiTheme="minorHAnsi" w:hAnsiTheme="minorHAnsi"/>
          <w:szCs w:val="24"/>
        </w:rPr>
        <w:tab/>
        <w:t>- Pokud si betonovou směs necháme na stavbu dopravit přímo z betonárky, je důležité znát co nejpřesnější množství. To zjistíme pomocí výpočtu viz. kapitola 3.3 Výpočet množství betonové směsi.</w:t>
      </w:r>
    </w:p>
    <w:p w:rsidR="00A42A46" w:rsidRPr="00A42A46" w:rsidRDefault="00A42A46" w:rsidP="00A42A46">
      <w:pPr>
        <w:spacing w:after="160" w:line="259" w:lineRule="auto"/>
        <w:ind w:left="142"/>
        <w:contextualSpacing/>
        <w:jc w:val="both"/>
        <w:rPr>
          <w:rFonts w:asciiTheme="minorHAnsi" w:hAnsiTheme="minorHAnsi" w:cstheme="minorHAnsi"/>
          <w:szCs w:val="24"/>
        </w:rPr>
      </w:pPr>
      <w:r w:rsidRPr="00A42A46">
        <w:rPr>
          <w:rFonts w:asciiTheme="minorHAnsi" w:hAnsiTheme="minorHAnsi"/>
          <w:szCs w:val="24"/>
        </w:rPr>
        <w:tab/>
        <w:t xml:space="preserve">- Při výrobě betonu přímo na stavbě si potřebné množství všech složek odvodíme z kapitoly </w:t>
      </w:r>
      <w:r w:rsidRPr="00A42A46">
        <w:rPr>
          <w:rFonts w:asciiTheme="minorHAnsi" w:hAnsiTheme="minorHAnsi" w:cstheme="minorHAnsi"/>
          <w:szCs w:val="24"/>
        </w:rPr>
        <w:t>3.1 Pom</w:t>
      </w:r>
      <w:r w:rsidRPr="00A42A46">
        <w:rPr>
          <w:rFonts w:asciiTheme="minorHAnsi" w:hAnsiTheme="minorHAnsi" w:cs="Cambria"/>
          <w:szCs w:val="24"/>
        </w:rPr>
        <w:t>ě</w:t>
      </w:r>
      <w:r w:rsidRPr="00A42A46">
        <w:rPr>
          <w:rFonts w:asciiTheme="minorHAnsi" w:hAnsiTheme="minorHAnsi" w:cstheme="minorHAnsi"/>
          <w:szCs w:val="24"/>
        </w:rPr>
        <w:t>r slo</w:t>
      </w:r>
      <w:r w:rsidRPr="00A42A46">
        <w:rPr>
          <w:rFonts w:asciiTheme="minorHAnsi" w:hAnsiTheme="minorHAnsi" w:cs="Cambria"/>
          <w:szCs w:val="24"/>
        </w:rPr>
        <w:t>ž</w:t>
      </w:r>
      <w:r w:rsidRPr="00A42A46">
        <w:rPr>
          <w:rFonts w:asciiTheme="minorHAnsi" w:hAnsiTheme="minorHAnsi" w:cstheme="minorHAnsi"/>
          <w:szCs w:val="24"/>
        </w:rPr>
        <w:t>ek pot</w:t>
      </w:r>
      <w:r w:rsidRPr="00A42A46">
        <w:rPr>
          <w:rFonts w:asciiTheme="minorHAnsi" w:hAnsiTheme="minorHAnsi" w:cs="Cambria"/>
          <w:szCs w:val="24"/>
        </w:rPr>
        <w:t>ř</w:t>
      </w:r>
      <w:r w:rsidRPr="00A42A46">
        <w:rPr>
          <w:rFonts w:asciiTheme="minorHAnsi" w:hAnsiTheme="minorHAnsi" w:cstheme="minorHAnsi"/>
          <w:szCs w:val="24"/>
        </w:rPr>
        <w:t>ebn</w:t>
      </w:r>
      <w:r w:rsidRPr="00A42A46">
        <w:rPr>
          <w:rFonts w:asciiTheme="minorHAnsi" w:hAnsiTheme="minorHAnsi" w:cs="Broadway"/>
          <w:szCs w:val="24"/>
        </w:rPr>
        <w:t>ý</w:t>
      </w:r>
      <w:r w:rsidRPr="00A42A46">
        <w:rPr>
          <w:rFonts w:asciiTheme="minorHAnsi" w:hAnsiTheme="minorHAnsi" w:cstheme="minorHAnsi"/>
          <w:szCs w:val="24"/>
        </w:rPr>
        <w:t xml:space="preserve"> na </w:t>
      </w:r>
      <w:proofErr w:type="gramStart"/>
      <w:r w:rsidRPr="00A42A46">
        <w:rPr>
          <w:rFonts w:asciiTheme="minorHAnsi" w:hAnsiTheme="minorHAnsi" w:cstheme="minorHAnsi"/>
          <w:szCs w:val="24"/>
        </w:rPr>
        <w:t>1m3</w:t>
      </w:r>
      <w:proofErr w:type="gramEnd"/>
      <w:r w:rsidRPr="00A42A46">
        <w:rPr>
          <w:rFonts w:asciiTheme="minorHAnsi" w:hAnsiTheme="minorHAnsi" w:cstheme="minorHAnsi"/>
          <w:szCs w:val="24"/>
        </w:rPr>
        <w:t xml:space="preserve"> betonu. (Dobrá betonová mazanina na provedení podlahy by měla být v poměru alespoň 1:3, na jednu lopatu cementu patří tři lopaty písku)</w:t>
      </w:r>
    </w:p>
    <w:p w:rsidR="00A42A46" w:rsidRPr="00A42A46" w:rsidRDefault="00A42A46" w:rsidP="00A42A46">
      <w:pPr>
        <w:spacing w:after="160" w:line="259" w:lineRule="auto"/>
        <w:ind w:left="142"/>
        <w:contextualSpacing/>
        <w:jc w:val="both"/>
        <w:rPr>
          <w:rFonts w:asciiTheme="minorHAnsi" w:hAnsiTheme="minorHAnsi" w:cstheme="minorHAnsi"/>
          <w:szCs w:val="24"/>
        </w:rPr>
      </w:pPr>
    </w:p>
    <w:p w:rsidR="00A42A46" w:rsidRPr="00A42A46" w:rsidRDefault="00A42A46" w:rsidP="00A42A46">
      <w:pPr>
        <w:spacing w:after="160" w:line="259" w:lineRule="auto"/>
        <w:ind w:firstLine="0"/>
        <w:contextualSpacing/>
        <w:jc w:val="both"/>
        <w:rPr>
          <w:rFonts w:asciiTheme="minorHAnsi" w:hAnsiTheme="minorHAnsi"/>
          <w:b/>
          <w:szCs w:val="24"/>
        </w:rPr>
      </w:pPr>
      <w:r w:rsidRPr="00A42A46">
        <w:rPr>
          <w:rFonts w:asciiTheme="minorHAnsi" w:hAnsiTheme="minorHAnsi"/>
          <w:b/>
          <w:szCs w:val="24"/>
        </w:rPr>
        <w:t>4. Betonáž podlahy:</w:t>
      </w:r>
    </w:p>
    <w:p w:rsidR="00A42A46" w:rsidRPr="00A42A46" w:rsidRDefault="00A42A46" w:rsidP="00A42A46">
      <w:pPr>
        <w:spacing w:after="160" w:line="259" w:lineRule="auto"/>
        <w:ind w:left="142" w:firstLine="567"/>
        <w:contextualSpacing/>
        <w:jc w:val="both"/>
        <w:rPr>
          <w:rFonts w:asciiTheme="minorHAnsi" w:hAnsiTheme="minorHAnsi"/>
          <w:b/>
          <w:szCs w:val="24"/>
        </w:rPr>
      </w:pPr>
      <w:r w:rsidRPr="00A42A46">
        <w:rPr>
          <w:rFonts w:asciiTheme="minorHAnsi" w:hAnsiTheme="minorHAnsi"/>
          <w:szCs w:val="24"/>
        </w:rPr>
        <w:t xml:space="preserve">• </w:t>
      </w:r>
      <w:r w:rsidRPr="00A42A46">
        <w:rPr>
          <w:rFonts w:asciiTheme="minorHAnsi" w:hAnsiTheme="minorHAnsi"/>
          <w:i/>
          <w:szCs w:val="24"/>
          <w:u w:val="single"/>
        </w:rPr>
        <w:t>Co potřebujeme!!!</w:t>
      </w:r>
      <w:r w:rsidRPr="00A42A46">
        <w:rPr>
          <w:rFonts w:asciiTheme="minorHAnsi" w:hAnsiTheme="minorHAnsi"/>
          <w:szCs w:val="24"/>
        </w:rPr>
        <w:t xml:space="preserve"> – Stahovací lať (dřevěná, hliníková), zednická lžíce, vodováha, dřevěné hladítko, plechové hladítko, laser (šlauch váhu), lopatu, stavební kolečka.</w:t>
      </w:r>
    </w:p>
    <w:p w:rsidR="00A42A46" w:rsidRPr="00A42A46" w:rsidRDefault="00A42A46" w:rsidP="00A42A46">
      <w:pPr>
        <w:spacing w:after="160" w:line="259" w:lineRule="auto"/>
        <w:ind w:left="142" w:firstLine="851"/>
        <w:contextualSpacing/>
        <w:jc w:val="both"/>
        <w:rPr>
          <w:rFonts w:asciiTheme="minorHAnsi" w:hAnsiTheme="minorHAnsi"/>
          <w:szCs w:val="24"/>
        </w:rPr>
      </w:pPr>
      <w:r w:rsidRPr="00A42A46">
        <w:rPr>
          <w:rFonts w:asciiTheme="minorHAnsi" w:hAnsiTheme="minorHAnsi"/>
          <w:szCs w:val="24"/>
        </w:rPr>
        <w:tab/>
        <w:t xml:space="preserve">- K přesunu betonu na potřebné místo volíme zpravidla stavební kolečka. Beton rozprostřeme po celé ploše místnosti ve vrstvě 2-4 cm. Kari sítě průběžně pozvedáváme, aby ležely na navoženém podkladu. </w:t>
      </w:r>
    </w:p>
    <w:p w:rsidR="00A42A46" w:rsidRPr="00A42A46" w:rsidRDefault="00A42A46" w:rsidP="00A42A46">
      <w:pPr>
        <w:spacing w:after="160" w:line="259" w:lineRule="auto"/>
        <w:ind w:left="142" w:firstLine="851"/>
        <w:contextualSpacing/>
        <w:jc w:val="both"/>
        <w:rPr>
          <w:rFonts w:asciiTheme="minorHAnsi" w:hAnsiTheme="minorHAnsi"/>
          <w:szCs w:val="24"/>
        </w:rPr>
      </w:pPr>
      <w:r w:rsidRPr="00A42A46">
        <w:rPr>
          <w:rFonts w:asciiTheme="minorHAnsi" w:hAnsiTheme="minorHAnsi"/>
          <w:szCs w:val="24"/>
        </w:rPr>
        <w:lastRenderedPageBreak/>
        <w:tab/>
        <w:t xml:space="preserve">- Dalším krokem je provedení terčů, které nám budou udávat výšku podlahy a jejich následné propojení do vodících lišt tzv. </w:t>
      </w:r>
      <w:proofErr w:type="spellStart"/>
      <w:r w:rsidRPr="00A42A46">
        <w:rPr>
          <w:rFonts w:asciiTheme="minorHAnsi" w:hAnsiTheme="minorHAnsi"/>
          <w:szCs w:val="24"/>
        </w:rPr>
        <w:t>platek</w:t>
      </w:r>
      <w:proofErr w:type="spellEnd"/>
      <w:r w:rsidRPr="00A42A46">
        <w:rPr>
          <w:rFonts w:asciiTheme="minorHAnsi" w:hAnsiTheme="minorHAnsi"/>
          <w:szCs w:val="24"/>
        </w:rPr>
        <w:t xml:space="preserve">. Tyto </w:t>
      </w:r>
      <w:proofErr w:type="spellStart"/>
      <w:r w:rsidRPr="00A42A46">
        <w:rPr>
          <w:rFonts w:asciiTheme="minorHAnsi" w:hAnsiTheme="minorHAnsi"/>
          <w:szCs w:val="24"/>
        </w:rPr>
        <w:t>platky</w:t>
      </w:r>
      <w:proofErr w:type="spellEnd"/>
      <w:r w:rsidRPr="00A42A46">
        <w:rPr>
          <w:rFonts w:asciiTheme="minorHAnsi" w:hAnsiTheme="minorHAnsi"/>
          <w:szCs w:val="24"/>
        </w:rPr>
        <w:t xml:space="preserve"> vytvoříme odměřením pod </w:t>
      </w:r>
      <w:proofErr w:type="spellStart"/>
      <w:r w:rsidRPr="00A42A46">
        <w:rPr>
          <w:rFonts w:asciiTheme="minorHAnsi" w:hAnsiTheme="minorHAnsi"/>
          <w:szCs w:val="24"/>
        </w:rPr>
        <w:t>vágrys</w:t>
      </w:r>
      <w:proofErr w:type="spellEnd"/>
      <w:r w:rsidRPr="00A42A46">
        <w:rPr>
          <w:rFonts w:asciiTheme="minorHAnsi" w:hAnsiTheme="minorHAnsi"/>
          <w:szCs w:val="24"/>
        </w:rPr>
        <w:t xml:space="preserve"> odečtením jednoho metru. K vytvoření středových </w:t>
      </w:r>
      <w:proofErr w:type="spellStart"/>
      <w:r w:rsidRPr="00A42A46">
        <w:rPr>
          <w:rFonts w:asciiTheme="minorHAnsi" w:hAnsiTheme="minorHAnsi"/>
          <w:szCs w:val="24"/>
        </w:rPr>
        <w:t>platek</w:t>
      </w:r>
      <w:proofErr w:type="spellEnd"/>
      <w:r w:rsidRPr="00A42A46">
        <w:rPr>
          <w:rFonts w:asciiTheme="minorHAnsi" w:hAnsiTheme="minorHAnsi"/>
          <w:szCs w:val="24"/>
        </w:rPr>
        <w:t xml:space="preserve"> použijeme laser, kde odměření provádíme od paprsku, který je ve výšce </w:t>
      </w:r>
      <w:proofErr w:type="spellStart"/>
      <w:r w:rsidRPr="00A42A46">
        <w:rPr>
          <w:rFonts w:asciiTheme="minorHAnsi" w:hAnsiTheme="minorHAnsi"/>
          <w:szCs w:val="24"/>
        </w:rPr>
        <w:t>vágrysu</w:t>
      </w:r>
      <w:proofErr w:type="spellEnd"/>
      <w:r w:rsidRPr="00A42A46">
        <w:rPr>
          <w:rFonts w:asciiTheme="minorHAnsi" w:hAnsiTheme="minorHAnsi"/>
          <w:szCs w:val="24"/>
        </w:rPr>
        <w:t xml:space="preserve">. </w:t>
      </w:r>
    </w:p>
    <w:p w:rsidR="00A42A46" w:rsidRPr="00A42A46" w:rsidRDefault="00A42A46" w:rsidP="00A42A46">
      <w:pPr>
        <w:spacing w:after="160" w:line="259" w:lineRule="auto"/>
        <w:ind w:left="142" w:firstLine="1276"/>
        <w:contextualSpacing/>
        <w:jc w:val="both"/>
        <w:rPr>
          <w:rFonts w:asciiTheme="minorHAnsi" w:hAnsiTheme="minorHAnsi"/>
          <w:szCs w:val="24"/>
        </w:rPr>
      </w:pPr>
      <w:r w:rsidRPr="00A42A46">
        <w:rPr>
          <w:rFonts w:asciiTheme="minorHAnsi" w:hAnsiTheme="minorHAnsi"/>
          <w:szCs w:val="24"/>
        </w:rPr>
        <w:t xml:space="preserve">- Mezi tyto </w:t>
      </w:r>
      <w:proofErr w:type="spellStart"/>
      <w:r w:rsidRPr="00A42A46">
        <w:rPr>
          <w:rFonts w:asciiTheme="minorHAnsi" w:hAnsiTheme="minorHAnsi"/>
          <w:szCs w:val="24"/>
        </w:rPr>
        <w:t>platky</w:t>
      </w:r>
      <w:proofErr w:type="spellEnd"/>
      <w:r w:rsidRPr="00A42A46">
        <w:rPr>
          <w:rFonts w:asciiTheme="minorHAnsi" w:hAnsiTheme="minorHAnsi"/>
          <w:szCs w:val="24"/>
        </w:rPr>
        <w:t xml:space="preserve"> rozprostíráme betonovou směs o 1-5 centimetry vyšší, aby se dalo pohodlně stahovat. Lať přiložíme na </w:t>
      </w:r>
      <w:proofErr w:type="spellStart"/>
      <w:r w:rsidRPr="00A42A46">
        <w:rPr>
          <w:rFonts w:asciiTheme="minorHAnsi" w:hAnsiTheme="minorHAnsi"/>
          <w:szCs w:val="24"/>
        </w:rPr>
        <w:t>platky</w:t>
      </w:r>
      <w:proofErr w:type="spellEnd"/>
      <w:r w:rsidRPr="00A42A46">
        <w:rPr>
          <w:rFonts w:asciiTheme="minorHAnsi" w:hAnsiTheme="minorHAnsi"/>
          <w:szCs w:val="24"/>
        </w:rPr>
        <w:t xml:space="preserve"> a dáváme pozor abychom je nepoškodily tím, že na lať příliš tlačíme a ta se do nich zarývala. Beton stahujeme přiloženou latí pohybem do stran a zároveň posouváme k sobě, čímž před deskou suneme betonovou směs a za deskou zůstává rovná plocha. Takto stažený beton ještě uhladíme dřevěným a plechovým hladítkem, aby se odstranily drobné nerovnosti a zahladily dírky v betonu. </w:t>
      </w:r>
    </w:p>
    <w:p w:rsidR="00A42A46" w:rsidRPr="00A42A46" w:rsidRDefault="00A42A46" w:rsidP="00A42A46">
      <w:pPr>
        <w:spacing w:after="160" w:line="259" w:lineRule="auto"/>
        <w:ind w:left="142" w:firstLine="1276"/>
        <w:contextualSpacing/>
        <w:jc w:val="both"/>
        <w:rPr>
          <w:rFonts w:asciiTheme="minorHAnsi" w:hAnsiTheme="minorHAnsi"/>
          <w:szCs w:val="24"/>
        </w:rPr>
      </w:pPr>
    </w:p>
    <w:p w:rsidR="00A42A46" w:rsidRPr="00A42A46" w:rsidRDefault="00A42A46" w:rsidP="00A42A46">
      <w:pPr>
        <w:spacing w:after="160" w:line="259" w:lineRule="auto"/>
        <w:ind w:left="142" w:hanging="142"/>
        <w:contextualSpacing/>
        <w:jc w:val="both"/>
        <w:rPr>
          <w:rFonts w:asciiTheme="minorHAnsi" w:hAnsiTheme="minorHAnsi"/>
          <w:b/>
          <w:szCs w:val="24"/>
        </w:rPr>
      </w:pPr>
      <w:r w:rsidRPr="00A42A46">
        <w:rPr>
          <w:rFonts w:asciiTheme="minorHAnsi" w:hAnsiTheme="minorHAnsi"/>
          <w:b/>
          <w:szCs w:val="24"/>
        </w:rPr>
        <w:t>5. Doporučení</w:t>
      </w:r>
    </w:p>
    <w:p w:rsidR="00A42A46" w:rsidRPr="00A42A46" w:rsidRDefault="00A42A46" w:rsidP="00A42A46">
      <w:pPr>
        <w:spacing w:after="160" w:line="259" w:lineRule="auto"/>
        <w:ind w:left="142" w:firstLine="567"/>
        <w:contextualSpacing/>
        <w:jc w:val="both"/>
        <w:rPr>
          <w:rFonts w:asciiTheme="minorHAnsi" w:hAnsiTheme="minorHAnsi"/>
          <w:szCs w:val="24"/>
        </w:rPr>
      </w:pPr>
      <w:r w:rsidRPr="00A42A46">
        <w:rPr>
          <w:rFonts w:asciiTheme="minorHAnsi" w:hAnsiTheme="minorHAnsi"/>
          <w:szCs w:val="24"/>
        </w:rPr>
        <w:t>• Betonovou směs stahujeme asi v půl metrových pásech, abychom dosáhli deskou a hladítkem na počátek stahované plochy.</w:t>
      </w:r>
    </w:p>
    <w:p w:rsidR="00A42A46" w:rsidRPr="00A42A46" w:rsidRDefault="00A42A46" w:rsidP="00A42A46">
      <w:pPr>
        <w:spacing w:after="160" w:line="259" w:lineRule="auto"/>
        <w:ind w:left="142" w:firstLine="567"/>
        <w:contextualSpacing/>
        <w:jc w:val="both"/>
        <w:rPr>
          <w:rFonts w:asciiTheme="minorHAnsi" w:hAnsiTheme="minorHAnsi"/>
          <w:szCs w:val="24"/>
        </w:rPr>
      </w:pPr>
      <w:r w:rsidRPr="00A42A46">
        <w:rPr>
          <w:rFonts w:asciiTheme="minorHAnsi" w:hAnsiTheme="minorHAnsi"/>
          <w:szCs w:val="24"/>
        </w:rPr>
        <w:t xml:space="preserve">• Tlak na lať musí být jen její vlastní váhou a ze strany tak, aby posouvala betonovou směs směrem k nám. </w:t>
      </w:r>
    </w:p>
    <w:p w:rsidR="00A42A46" w:rsidRPr="00A42A46" w:rsidRDefault="00A42A46" w:rsidP="00A42A46">
      <w:pPr>
        <w:spacing w:after="160" w:line="259" w:lineRule="auto"/>
        <w:ind w:left="142" w:firstLine="567"/>
        <w:contextualSpacing/>
        <w:jc w:val="both"/>
        <w:rPr>
          <w:rFonts w:asciiTheme="minorHAnsi" w:hAnsiTheme="minorHAnsi"/>
          <w:szCs w:val="24"/>
        </w:rPr>
      </w:pPr>
      <w:r w:rsidRPr="00A42A46">
        <w:rPr>
          <w:rFonts w:asciiTheme="minorHAnsi" w:hAnsiTheme="minorHAnsi"/>
          <w:szCs w:val="24"/>
        </w:rPr>
        <w:t xml:space="preserve">• Lať je položená na </w:t>
      </w:r>
      <w:proofErr w:type="spellStart"/>
      <w:r w:rsidRPr="00A42A46">
        <w:rPr>
          <w:rFonts w:asciiTheme="minorHAnsi" w:hAnsiTheme="minorHAnsi"/>
          <w:szCs w:val="24"/>
        </w:rPr>
        <w:t>platkách</w:t>
      </w:r>
      <w:proofErr w:type="spellEnd"/>
      <w:r w:rsidRPr="00A42A46">
        <w:rPr>
          <w:rFonts w:asciiTheme="minorHAnsi" w:hAnsiTheme="minorHAnsi"/>
          <w:szCs w:val="24"/>
        </w:rPr>
        <w:t xml:space="preserve"> a my s ní pohybujeme z leva do </w:t>
      </w:r>
      <w:proofErr w:type="spellStart"/>
      <w:r w:rsidRPr="00A42A46">
        <w:rPr>
          <w:rFonts w:asciiTheme="minorHAnsi" w:hAnsiTheme="minorHAnsi"/>
          <w:szCs w:val="24"/>
        </w:rPr>
        <w:t>prava</w:t>
      </w:r>
      <w:proofErr w:type="spellEnd"/>
      <w:r w:rsidRPr="00A42A46">
        <w:rPr>
          <w:rFonts w:asciiTheme="minorHAnsi" w:hAnsiTheme="minorHAnsi"/>
          <w:szCs w:val="24"/>
        </w:rPr>
        <w:t xml:space="preserve">. Jeden pohyb stranou znamená zároveň i pohyb k </w:t>
      </w:r>
      <w:proofErr w:type="gramStart"/>
      <w:r w:rsidRPr="00A42A46">
        <w:rPr>
          <w:rFonts w:asciiTheme="minorHAnsi" w:hAnsiTheme="minorHAnsi"/>
          <w:szCs w:val="24"/>
        </w:rPr>
        <w:t>sobě</w:t>
      </w:r>
      <w:proofErr w:type="gramEnd"/>
      <w:r w:rsidRPr="00A42A46">
        <w:rPr>
          <w:rFonts w:asciiTheme="minorHAnsi" w:hAnsiTheme="minorHAnsi"/>
          <w:szCs w:val="24"/>
        </w:rPr>
        <w:t xml:space="preserve"> a to asi tak o 2 - 3 cm.</w:t>
      </w:r>
    </w:p>
    <w:p w:rsidR="00A42A46" w:rsidRPr="00A42A46" w:rsidRDefault="00A42A46" w:rsidP="00A42A46">
      <w:pPr>
        <w:spacing w:after="160" w:line="259" w:lineRule="auto"/>
        <w:ind w:left="142" w:firstLine="567"/>
        <w:contextualSpacing/>
        <w:jc w:val="both"/>
        <w:rPr>
          <w:rFonts w:asciiTheme="minorHAnsi" w:hAnsiTheme="minorHAnsi"/>
          <w:szCs w:val="24"/>
        </w:rPr>
      </w:pPr>
      <w:r w:rsidRPr="00A42A46">
        <w:rPr>
          <w:rFonts w:asciiTheme="minorHAnsi" w:hAnsiTheme="minorHAnsi"/>
          <w:szCs w:val="24"/>
        </w:rPr>
        <w:t xml:space="preserve">• Hladítko přiložíme na beton a jen velmi mírným tlakem jím kroužíme po </w:t>
      </w:r>
      <w:proofErr w:type="gramStart"/>
      <w:r w:rsidRPr="00A42A46">
        <w:rPr>
          <w:rFonts w:asciiTheme="minorHAnsi" w:hAnsiTheme="minorHAnsi"/>
          <w:szCs w:val="24"/>
        </w:rPr>
        <w:t>ploše</w:t>
      </w:r>
      <w:proofErr w:type="gramEnd"/>
      <w:r w:rsidRPr="00A42A46">
        <w:rPr>
          <w:rFonts w:asciiTheme="minorHAnsi" w:hAnsiTheme="minorHAnsi"/>
          <w:szCs w:val="24"/>
        </w:rPr>
        <w:t xml:space="preserve"> a to tak dlouho až se odstraní veškeré nerovnosti a dírky. Na hladítko netlačíme silou.</w:t>
      </w:r>
    </w:p>
    <w:p w:rsidR="00A42A46" w:rsidRPr="00A42A46" w:rsidRDefault="00A42A46" w:rsidP="00A42A46">
      <w:pPr>
        <w:spacing w:after="160" w:line="259" w:lineRule="auto"/>
        <w:ind w:left="142" w:firstLine="567"/>
        <w:contextualSpacing/>
        <w:jc w:val="both"/>
        <w:rPr>
          <w:rFonts w:asciiTheme="minorHAnsi" w:hAnsiTheme="minorHAnsi"/>
          <w:szCs w:val="24"/>
        </w:rPr>
      </w:pPr>
      <w:r w:rsidRPr="00A42A46">
        <w:rPr>
          <w:rFonts w:asciiTheme="minorHAnsi" w:hAnsiTheme="minorHAnsi"/>
          <w:szCs w:val="24"/>
        </w:rPr>
        <w:t>• V případě přerušení betonáže zařízneme hotovou betonovou plochu podle latě. Lépe se na to napojuje a také to lépe vypadá.</w:t>
      </w:r>
    </w:p>
    <w:p w:rsidR="00A42A46" w:rsidRPr="00A42A46" w:rsidRDefault="00A42A46" w:rsidP="00A42A46">
      <w:pPr>
        <w:spacing w:after="160" w:line="259" w:lineRule="auto"/>
        <w:ind w:left="142" w:firstLine="567"/>
        <w:contextualSpacing/>
        <w:jc w:val="both"/>
        <w:rPr>
          <w:rFonts w:asciiTheme="minorHAnsi" w:hAnsiTheme="minorHAnsi"/>
          <w:szCs w:val="24"/>
        </w:rPr>
      </w:pPr>
      <w:r w:rsidRPr="00A42A46">
        <w:rPr>
          <w:rFonts w:asciiTheme="minorHAnsi" w:hAnsiTheme="minorHAnsi"/>
          <w:szCs w:val="24"/>
        </w:rPr>
        <w:t>• Pokud si beton mícháme sami, snažíme se o to, aby konzistence betonové směsi byla stále stejná.</w:t>
      </w:r>
    </w:p>
    <w:p w:rsidR="00A42A46" w:rsidRPr="00A42A46" w:rsidRDefault="00A42A46" w:rsidP="00A42A46">
      <w:pPr>
        <w:spacing w:after="160" w:line="259" w:lineRule="auto"/>
        <w:ind w:left="142" w:firstLine="567"/>
        <w:contextualSpacing/>
        <w:jc w:val="both"/>
        <w:rPr>
          <w:rFonts w:asciiTheme="minorHAnsi" w:hAnsiTheme="minorHAnsi"/>
          <w:szCs w:val="24"/>
        </w:rPr>
      </w:pPr>
      <w:r w:rsidRPr="00A42A46">
        <w:rPr>
          <w:rFonts w:asciiTheme="minorHAnsi" w:hAnsiTheme="minorHAnsi"/>
          <w:szCs w:val="24"/>
        </w:rPr>
        <w:t>• Neméně důležité je kropení hotového betonu vodou, zabráníme tím rychlému vysychání a praskání.</w:t>
      </w:r>
    </w:p>
    <w:p w:rsidR="00A42A46" w:rsidRPr="00A42A46" w:rsidRDefault="00A42A46" w:rsidP="00A42A46">
      <w:pPr>
        <w:spacing w:after="160" w:line="259" w:lineRule="auto"/>
        <w:ind w:firstLine="0"/>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both"/>
        <w:rPr>
          <w:rFonts w:ascii="Broadway" w:hAnsi="Broadway"/>
          <w:szCs w:val="24"/>
        </w:rPr>
      </w:pPr>
      <w:r w:rsidRPr="00A42A46">
        <w:rPr>
          <w:rFonts w:ascii="Broadway" w:hAnsi="Broadway"/>
          <w:szCs w:val="24"/>
        </w:rPr>
        <w:lastRenderedPageBreak/>
        <w:t>Poznámky:</w:t>
      </w:r>
    </w:p>
    <w:p w:rsidR="00A42A46" w:rsidRPr="00A42A46" w:rsidRDefault="00A42A46" w:rsidP="00A42A46">
      <w:pPr>
        <w:spacing w:after="160" w:line="259" w:lineRule="auto"/>
        <w:ind w:firstLine="0"/>
        <w:jc w:val="both"/>
        <w:rPr>
          <w:rFonts w:asciiTheme="minorHAnsi" w:hAnsiTheme="minorHAnsi"/>
          <w:i/>
          <w:szCs w:val="24"/>
        </w:rPr>
      </w:pPr>
      <w:r w:rsidRPr="00A42A46">
        <w:rPr>
          <w:rFonts w:asciiTheme="minorHAnsi" w:hAnsiTheme="minorHAnsi"/>
          <w:i/>
          <w:szCs w:val="24"/>
        </w:rPr>
        <w:t>………………………………………………………………………………………………………………………………………………………………………………………………………………………………………………………………………………………………………………………………………………………………………………………………………………………………………………………………………………………………………………………………………………………………………………………………………………………………………………………………………………………………………………………………………………………………………………………………………………………………………………………………………………………………………………………………………………………………………………………………………………………………………………………………………………………………………………………………………………………………………………………………………………………………………………………………………………………………………………………………………………………………………………………………………………………………………………………………………………………………………………………………………………………………………………………………………………………………………………………………………………………………………………………………………………………………………………………………………………………………………………………………………………………………………………………………………………………………………………………………………………………………………………………………………………………………………………………………………………………………………………………………………………………………………………………………………………………………………………………………………………………………………………………………………………………………………………………………………………………………………………………………………………………………………………………………………………………………………………………………………………………………………………………………………………………………………………………………………………………………………………………………………………………………………………………………………………………………………………………………………………………………………………………………………………………………………………………………………………………………………………………………………………………………………………………………………………………………………………………………………………………………………………………………………………………………………………………………………………………………………………………………………………………………………………………………………………………………………………………………………………………………………………………………………………………………………………………………………………………………………………………………………………………………………………………………………………………………………………………………………………………………………………………………………………………………………………………………………………………………………………………………………………………………………………………………………………………………………………………………………………………………………………………………………………………………………………………………………………………………………………………………………………………………………………………………………………………………………………………………………………………………………………………………………………………………………………………………………………………………………………………………………………………………………………………………………………………………………………………………………………………………………………………………………………………………………………………………………………………………………………………………………………………………………………………………………………………………………………………………………………………………………………………………………………………………………………………………………………………………………………………………………………………………………………………………………………………………………………………………………………………………………………………………………………………………………………………………………………………………………………………………………………………………………………………………………………………………………………………………………………………………………………………………………………………………………………………………………………………………………………………………………………………………………………………………………………………………</w:t>
      </w:r>
    </w:p>
    <w:p w:rsidR="00A42A46" w:rsidRPr="00A42A46" w:rsidRDefault="00A42A46" w:rsidP="00A42A46">
      <w:pPr>
        <w:spacing w:after="160" w:line="259" w:lineRule="auto"/>
        <w:ind w:firstLine="0"/>
        <w:rPr>
          <w:rFonts w:ascii="Broadway" w:hAnsi="Broadway"/>
          <w:szCs w:val="24"/>
        </w:rPr>
      </w:pPr>
      <w:r w:rsidRPr="00A42A46">
        <w:rPr>
          <w:rFonts w:ascii="Broadway" w:hAnsi="Broadway"/>
          <w:szCs w:val="24"/>
        </w:rPr>
        <w:lastRenderedPageBreak/>
        <w:t>Poznámky:</w:t>
      </w: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 w:val="20"/>
          <w:szCs w:val="20"/>
        </w:rPr>
      </w:pPr>
      <w:r w:rsidRPr="00A42A46">
        <w:rPr>
          <w:rFonts w:asciiTheme="minorHAnsi" w:hAnsiTheme="minorHAnsi"/>
          <w:i/>
          <w:sz w:val="20"/>
          <w:szCs w:val="20"/>
        </w:rPr>
        <w:lastRenderedPageBreak/>
        <w:t>Kapitola 6.</w:t>
      </w:r>
    </w:p>
    <w:p w:rsidR="00A42A46" w:rsidRPr="00A42A46" w:rsidRDefault="00A42A46" w:rsidP="00297959">
      <w:pPr>
        <w:numPr>
          <w:ilvl w:val="0"/>
          <w:numId w:val="17"/>
        </w:numPr>
        <w:spacing w:after="160" w:line="259" w:lineRule="auto"/>
        <w:contextualSpacing/>
        <w:jc w:val="center"/>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pPr>
      <w:r w:rsidRPr="00A42A46">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t xml:space="preserve"> PŘÍPRAVA STAVBY A ZAŘÍZENÍ STAVENIŠTĚ</w:t>
      </w:r>
    </w:p>
    <w:p w:rsidR="00A42A46" w:rsidRPr="00A42A46" w:rsidRDefault="00A42A46" w:rsidP="00A42A46">
      <w:pPr>
        <w:spacing w:after="160" w:line="259" w:lineRule="auto"/>
        <w:ind w:left="720" w:firstLine="0"/>
        <w:contextualSpacing/>
        <w:rPr>
          <w:rFonts w:ascii="Rockwell Nova Extra Bold" w:hAnsi="Rockwell Nova Extra Bold"/>
          <w:sz w:val="22"/>
        </w:rPr>
      </w:pP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Přípravné práce provádíme před započetím vlastní výstavby objektu. Řadíme sem především vyklizení prostoru od různého porostu a nepořádku. Dle potřeby můžeme pozemek srovnat či vyrovnat vrstvou štěrku, který v nepříznivém počasí bude sloužit jako pochůzná plocha.</w:t>
      </w:r>
    </w:p>
    <w:p w:rsidR="00A42A46" w:rsidRPr="00A42A46" w:rsidRDefault="00A42A46" w:rsidP="00A42A46">
      <w:pPr>
        <w:spacing w:after="160" w:line="259" w:lineRule="auto"/>
        <w:ind w:firstLine="0"/>
        <w:rPr>
          <w:rFonts w:asciiTheme="minorHAnsi" w:hAnsiTheme="minorHAnsi"/>
          <w:b/>
          <w:sz w:val="22"/>
        </w:rPr>
      </w:pPr>
      <w:r w:rsidRPr="00A42A46">
        <w:rPr>
          <w:rFonts w:asciiTheme="minorHAnsi" w:hAnsiTheme="minorHAnsi"/>
          <w:b/>
          <w:sz w:val="22"/>
        </w:rPr>
        <w:t>Další práce týkající se přípravy stavby můžou být:</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 xml:space="preserve">- přeložení elektrických rozvodů </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 přeložka telefonního vedení</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 přeložení vodovodu a kanalizace</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 přeložení plynovodního potrubí</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 zřízení příjezdové cesty</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 zřízení přípojek (voda, elektro apod.)</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Všechny podzemní sítě v prostoru staveniště se musí geodeticky zaměřit (výškově a polohově) a po celou dobu výstavby chránit proti poškození.</w:t>
      </w:r>
    </w:p>
    <w:p w:rsidR="00A42A46" w:rsidRPr="00A42A46" w:rsidRDefault="00A42A46" w:rsidP="00A42A46">
      <w:pPr>
        <w:spacing w:after="160" w:line="259" w:lineRule="auto"/>
        <w:ind w:firstLine="0"/>
        <w:rPr>
          <w:rFonts w:asciiTheme="minorHAnsi" w:hAnsiTheme="minorHAnsi"/>
          <w:sz w:val="22"/>
          <w14:textOutline w14:w="9525" w14:cap="rnd" w14:cmpd="sng" w14:algn="ctr">
            <w14:solidFill>
              <w14:srgbClr w14:val="FF0000"/>
            </w14:solidFill>
            <w14:prstDash w14:val="solid"/>
            <w14:bevel/>
          </w14:textOutline>
        </w:rPr>
      </w:pPr>
      <w:r w:rsidRPr="00A42A46">
        <w:rPr>
          <w:rFonts w:asciiTheme="minorHAnsi" w:hAnsiTheme="minorHAnsi"/>
          <w:sz w:val="22"/>
          <w14:textOutline w14:w="9525" w14:cap="rnd" w14:cmpd="sng" w14:algn="ctr">
            <w14:solidFill>
              <w14:srgbClr w14:val="FF0000"/>
            </w14:solidFill>
            <w14:prstDash w14:val="solid"/>
            <w14:bevel/>
          </w14:textOutline>
        </w:rPr>
        <w:t>Těmito pracemi měníme pozemek pro stavbu na STAVENIŠTĚ</w:t>
      </w:r>
    </w:p>
    <w:p w:rsidR="00A42A46" w:rsidRPr="00A42A46" w:rsidRDefault="00A42A46" w:rsidP="00A42A46">
      <w:pPr>
        <w:spacing w:after="160" w:line="259" w:lineRule="auto"/>
        <w:ind w:firstLine="0"/>
        <w:rPr>
          <w:rFonts w:asciiTheme="minorHAnsi" w:hAnsiTheme="minorHAnsi"/>
          <w:b/>
          <w:sz w:val="22"/>
        </w:rPr>
      </w:pPr>
      <w:r w:rsidRPr="00A42A46">
        <w:rPr>
          <w:rFonts w:asciiTheme="minorHAnsi" w:hAnsiTheme="minorHAnsi"/>
          <w:b/>
          <w:sz w:val="22"/>
        </w:rPr>
        <w:t>Staveniště dále dělíme na:</w:t>
      </w:r>
    </w:p>
    <w:p w:rsidR="00A42A46" w:rsidRPr="00A42A46" w:rsidRDefault="00A42A46" w:rsidP="00297959">
      <w:pPr>
        <w:numPr>
          <w:ilvl w:val="0"/>
          <w:numId w:val="18"/>
        </w:numPr>
        <w:spacing w:after="160" w:line="259" w:lineRule="auto"/>
        <w:contextualSpacing/>
        <w:rPr>
          <w:rFonts w:asciiTheme="minorHAnsi" w:hAnsiTheme="minorHAnsi"/>
          <w:sz w:val="22"/>
        </w:rPr>
      </w:pPr>
      <w:r w:rsidRPr="00A42A46">
        <w:rPr>
          <w:rFonts w:asciiTheme="minorHAnsi" w:hAnsiTheme="minorHAnsi"/>
          <w:sz w:val="22"/>
        </w:rPr>
        <w:t>Plochu zastavěnou budoucím objektem</w:t>
      </w:r>
    </w:p>
    <w:p w:rsidR="00A42A46" w:rsidRPr="00A42A46" w:rsidRDefault="00A42A46" w:rsidP="00297959">
      <w:pPr>
        <w:numPr>
          <w:ilvl w:val="0"/>
          <w:numId w:val="18"/>
        </w:numPr>
        <w:spacing w:after="160" w:line="259" w:lineRule="auto"/>
        <w:contextualSpacing/>
        <w:rPr>
          <w:rFonts w:asciiTheme="minorHAnsi" w:hAnsiTheme="minorHAnsi"/>
          <w:sz w:val="22"/>
        </w:rPr>
      </w:pPr>
      <w:r w:rsidRPr="00A42A46">
        <w:rPr>
          <w:rFonts w:asciiTheme="minorHAnsi" w:hAnsiTheme="minorHAnsi"/>
          <w:sz w:val="22"/>
        </w:rPr>
        <w:t>Plochu pro zařízení staveniště</w:t>
      </w:r>
    </w:p>
    <w:p w:rsidR="00A42A46" w:rsidRPr="00A42A46" w:rsidRDefault="00A42A46" w:rsidP="00A42A46">
      <w:pPr>
        <w:spacing w:after="160" w:line="259" w:lineRule="auto"/>
        <w:ind w:firstLine="0"/>
        <w:rPr>
          <w:rFonts w:asciiTheme="minorHAnsi" w:hAnsiTheme="minorHAnsi"/>
          <w:b/>
          <w:sz w:val="22"/>
        </w:rPr>
      </w:pPr>
      <w:r w:rsidRPr="00A42A46">
        <w:rPr>
          <w:rFonts w:asciiTheme="minorHAnsi" w:hAnsiTheme="minorHAnsi"/>
          <w:b/>
          <w:sz w:val="22"/>
        </w:rPr>
        <w:t>Zařízení staveniště</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Do zařízení staveniště spadají všechny objekty vybudované pro zdárný a bezproblémový průběh výstavby.</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 xml:space="preserve">Řadíme sem objekty pro zázemí stavbyvedoucího a dalších kontrolních orgánů, šatny pro stavební dělníky, sociální zařízení (WC, sprchy, umývárna), zpevněné plochy, přístřešky pro skladování stavebního materiálu, komunikace, rozvody apod. </w: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sz w:val="22"/>
        </w:rPr>
        <w:t xml:space="preserve">V dnešní době je na trhu velké množství funkčních zařízení staveniště z obytných a sanitárních modulů, které slouží jako dočasné objekty a jsou vhodné k opakovanému použití. (např. Firma </w:t>
      </w:r>
      <w:proofErr w:type="spellStart"/>
      <w:r w:rsidRPr="00A42A46">
        <w:rPr>
          <w:rFonts w:asciiTheme="minorHAnsi" w:hAnsiTheme="minorHAnsi"/>
          <w:sz w:val="22"/>
        </w:rPr>
        <w:t>System</w:t>
      </w:r>
      <w:proofErr w:type="spellEnd"/>
      <w:r w:rsidRPr="00A42A46">
        <w:rPr>
          <w:rFonts w:asciiTheme="minorHAnsi" w:hAnsiTheme="minorHAnsi"/>
          <w:sz w:val="22"/>
        </w:rPr>
        <w:t xml:space="preserve"> </w:t>
      </w:r>
      <w:proofErr w:type="spellStart"/>
      <w:r w:rsidRPr="00A42A46">
        <w:rPr>
          <w:rFonts w:asciiTheme="minorHAnsi" w:hAnsiTheme="minorHAnsi"/>
          <w:sz w:val="22"/>
        </w:rPr>
        <w:t>Container</w:t>
      </w:r>
      <w:proofErr w:type="spellEnd"/>
      <w:r w:rsidRPr="00A42A46">
        <w:rPr>
          <w:rFonts w:asciiTheme="minorHAnsi" w:hAnsiTheme="minorHAnsi"/>
          <w:sz w:val="22"/>
        </w:rPr>
        <w:t xml:space="preserve"> s.r.o.)</w:t>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jc w:val="center"/>
        <w:rPr>
          <w:rFonts w:ascii="Snap ITC" w:hAnsi="Snap ITC"/>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A42A46">
        <w:rPr>
          <w:rFonts w:ascii="Snap ITC" w:hAnsi="Snap ITC"/>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lastRenderedPageBreak/>
        <w:t>Schéma možného za</w:t>
      </w:r>
      <w:r w:rsidRPr="00A42A46">
        <w:rPr>
          <w:rFonts w:ascii="Cambria" w:hAnsi="Cambria" w:cs="Cambria"/>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ř</w:t>
      </w:r>
      <w:r w:rsidRPr="00A42A46">
        <w:rPr>
          <w:rFonts w:ascii="Snap ITC" w:hAnsi="Snap ITC" w:cs="Snap ITC"/>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í</w:t>
      </w:r>
      <w:r w:rsidRPr="00A42A46">
        <w:rPr>
          <w:rFonts w:ascii="Snap ITC" w:hAnsi="Snap ITC"/>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zen</w:t>
      </w:r>
      <w:r w:rsidRPr="00A42A46">
        <w:rPr>
          <w:rFonts w:ascii="Snap ITC" w:hAnsi="Snap ITC" w:cs="Snap ITC"/>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í</w:t>
      </w:r>
      <w:r w:rsidRPr="00A42A46">
        <w:rPr>
          <w:rFonts w:ascii="Snap ITC" w:hAnsi="Snap ITC"/>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staveni</w:t>
      </w:r>
      <w:r w:rsidRPr="00A42A46">
        <w:rPr>
          <w:rFonts w:ascii="Snap ITC" w:hAnsi="Snap ITC" w:cs="Snap ITC"/>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š</w:t>
      </w:r>
      <w:r w:rsidRPr="00A42A46">
        <w:rPr>
          <w:rFonts w:ascii="Snap ITC" w:hAnsi="Snap ITC"/>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t</w:t>
      </w:r>
      <w:r w:rsidRPr="00A42A46">
        <w:rPr>
          <w:rFonts w:ascii="Cambria" w:hAnsi="Cambria" w:cs="Cambria"/>
          <w:b/>
          <w:color w:val="FFD966" w:themeColor="accent4" w:themeTint="99"/>
          <w:sz w:val="44"/>
          <w:szCs w:val="4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ě</w:t>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noProof/>
          <w:sz w:val="22"/>
        </w:rPr>
        <mc:AlternateContent>
          <mc:Choice Requires="wps">
            <w:drawing>
              <wp:anchor distT="0" distB="0" distL="114300" distR="114300" simplePos="0" relativeHeight="251779072" behindDoc="0" locked="0" layoutInCell="1" allowOverlap="1" wp14:anchorId="10EA493A" wp14:editId="0707FE88">
                <wp:simplePos x="0" y="0"/>
                <wp:positionH relativeFrom="column">
                  <wp:posOffset>1967230</wp:posOffset>
                </wp:positionH>
                <wp:positionV relativeFrom="paragraph">
                  <wp:posOffset>5080</wp:posOffset>
                </wp:positionV>
                <wp:extent cx="1238250" cy="447675"/>
                <wp:effectExtent l="0" t="0" r="19050" b="104775"/>
                <wp:wrapNone/>
                <wp:docPr id="197" name="Řečová bublina: obdélníkový bublinový popisek 197"/>
                <wp:cNvGraphicFramePr/>
                <a:graphic xmlns:a="http://schemas.openxmlformats.org/drawingml/2006/main">
                  <a:graphicData uri="http://schemas.microsoft.com/office/word/2010/wordprocessingShape">
                    <wps:wsp>
                      <wps:cNvSpPr/>
                      <wps:spPr>
                        <a:xfrm>
                          <a:off x="0" y="0"/>
                          <a:ext cx="1238250" cy="447675"/>
                        </a:xfrm>
                        <a:prstGeom prst="wedgeRectCallou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Stavební objekt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EA493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197" o:spid="_x0000_s1115" type="#_x0000_t61" style="position:absolute;margin-left:154.9pt;margin-top:.4pt;width:97.5pt;height:35.2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" adj="6300,24300" fillcolor="#ffdd9c" strokecolor="#ffc000" strokeweight=".5pt">
                <v:fill color2="#ffd479" rotate="t" colors="0 #ffdd9c;.5 #ffd78e;1 #ffd479" focus="100%" type="gradient">
                  <o:fill v:ext="view" type="gradientUnscaled"/>
                </v:fill>
                <v:textbo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Stavební objekt</w:t>
                      </w:r>
                    </w:p>
                  </w:txbxContent>
                </v:textbox>
              </v:shape>
            </w:pict>
          </mc:Fallback>
        </mc:AlternateContent>
      </w:r>
      <w:r w:rsidRPr="00A42A46">
        <w:rPr>
          <w:rFonts w:asciiTheme="minorHAnsi" w:hAnsiTheme="minorHAnsi"/>
          <w:noProof/>
          <w:sz w:val="22"/>
        </w:rPr>
        <mc:AlternateContent>
          <mc:Choice Requires="am3d">
            <w:drawing>
              <wp:anchor distT="0" distB="0" distL="114300" distR="114300" simplePos="0" relativeHeight="251768832" behindDoc="0" locked="0" layoutInCell="1" allowOverlap="1" wp14:anchorId="58BC4D52" wp14:editId="4AEF192E">
                <wp:simplePos x="0" y="0"/>
                <wp:positionH relativeFrom="column">
                  <wp:posOffset>995045</wp:posOffset>
                </wp:positionH>
                <wp:positionV relativeFrom="paragraph">
                  <wp:posOffset>49530</wp:posOffset>
                </wp:positionV>
                <wp:extent cx="2950235" cy="1887365"/>
                <wp:effectExtent l="0" t="0" r="2540" b="0"/>
                <wp:wrapNone/>
                <wp:docPr id="208" name="3D model 208" descr="Office Building"/>
                <wp:cNvGraphicFramePr>
                  <a:graphicFrameLocks xmlns:a="http://schemas.openxmlformats.org/drawingml/2006/main" noChangeAspect="1"/>
                </wp:cNvGraphicFramePr>
                <a:graphic xmlns:a="http://schemas.openxmlformats.org/drawingml/2006/main">
                  <a:graphicData uri="http://schemas.microsoft.com/office/drawing/2017/model3d">
                    <am3d:model3d r:embed="rId116">
                      <am3d:spPr>
                        <a:xfrm>
                          <a:off x="0" y="0"/>
                          <a:ext cx="2950210" cy="1887220"/>
                        </a:xfrm>
                        <a:prstGeom prst="rect">
                          <a:avLst/>
                        </a:prstGeom>
                      </am3d:spPr>
                      <am3d:camera>
                        <am3d:pos x="0" y="0" z="54421068"/>
                        <am3d:up dx="0" dy="36000000" dz="0"/>
                        <am3d:lookAt x="0" y="0" z="0"/>
                        <am3d:perspective fov="2700000"/>
                      </am3d:camera>
                      <am3d:trans>
                        <am3d:meterPerModelUnit n="112957" d="1000000"/>
                        <am3d:preTrans dx="1405417" dy="-5005687" dz="-165580"/>
                        <am3d:scale>
                          <am3d:sx n="1000000" d="1000000"/>
                          <am3d:sy n="1000000" d="1000000"/>
                          <am3d:sz n="1000000" d="1000000"/>
                        </am3d:scale>
                        <am3d:rot ax="1581070" ay="986464" az="478838"/>
                        <am3d:postTrans dx="0" dy="0" dz="0"/>
                      </am3d:trans>
                      <am3d:attrSrcUrl r:id="rId117"/>
                      <am3d:raster rName="Office3DRenderer" rVer="16.0.8326">
                        <am3d:blip r:embed="rId118"/>
                      </am3d:raster>
                      <am3d:objViewport viewportSz="319742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68832" behindDoc="0" locked="0" layoutInCell="1" allowOverlap="1" wp14:anchorId="58BC4D52" wp14:editId="4AEF192E">
                <wp:simplePos x="0" y="0"/>
                <wp:positionH relativeFrom="column">
                  <wp:posOffset>995045</wp:posOffset>
                </wp:positionH>
                <wp:positionV relativeFrom="paragraph">
                  <wp:posOffset>49530</wp:posOffset>
                </wp:positionV>
                <wp:extent cx="2950235" cy="1887365"/>
                <wp:effectExtent l="0" t="0" r="2540" b="0"/>
                <wp:wrapNone/>
                <wp:docPr id="208" name="3D model 208" descr="Office Building"/>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8" name="3D model 208" descr="Office Building"/>
                        <pic:cNvPicPr>
                          <a:picLocks noGrp="1" noRot="1" noChangeAspect="1" noMove="1" noResize="1" noEditPoints="1" noAdjustHandles="1" noChangeArrowheads="1" noChangeShapeType="1" noCrop="1"/>
                        </pic:cNvPicPr>
                      </pic:nvPicPr>
                      <pic:blipFill>
                        <a:blip r:embed="rId118"/>
                        <a:stretch>
                          <a:fillRect/>
                        </a:stretch>
                      </pic:blipFill>
                      <pic:spPr>
                        <a:xfrm>
                          <a:off x="0" y="0"/>
                          <a:ext cx="2950210" cy="188722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noProof/>
          <w:sz w:val="22"/>
        </w:rPr>
        <mc:AlternateContent>
          <mc:Choice Requires="wps">
            <w:drawing>
              <wp:anchor distT="0" distB="0" distL="114300" distR="114300" simplePos="0" relativeHeight="251778048" behindDoc="0" locked="0" layoutInCell="1" allowOverlap="1" wp14:anchorId="51A5E41C" wp14:editId="642CDD50">
                <wp:simplePos x="0" y="0"/>
                <wp:positionH relativeFrom="margin">
                  <wp:align>left</wp:align>
                </wp:positionH>
                <wp:positionV relativeFrom="paragraph">
                  <wp:posOffset>5715</wp:posOffset>
                </wp:positionV>
                <wp:extent cx="971550" cy="457200"/>
                <wp:effectExtent l="0" t="0" r="19050" b="571500"/>
                <wp:wrapNone/>
                <wp:docPr id="198" name="Bublinový popisek: zahnutá čára 198"/>
                <wp:cNvGraphicFramePr/>
                <a:graphic xmlns:a="http://schemas.openxmlformats.org/drawingml/2006/main">
                  <a:graphicData uri="http://schemas.microsoft.com/office/word/2010/wordprocessingShape">
                    <wps:wsp>
                      <wps:cNvSpPr/>
                      <wps:spPr>
                        <a:xfrm flipH="1">
                          <a:off x="895350" y="2333625"/>
                          <a:ext cx="971550" cy="457200"/>
                        </a:xfrm>
                        <a:prstGeom prst="borderCallout2">
                          <a:avLst>
                            <a:gd name="adj1" fmla="val 97697"/>
                            <a:gd name="adj2" fmla="val 49243"/>
                            <a:gd name="adj3" fmla="val 217609"/>
                            <a:gd name="adj4" fmla="val 67779"/>
                            <a:gd name="adj5" fmla="val 215380"/>
                            <a:gd name="adj6" fmla="val 68662"/>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Stavební jeřáb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A5E41C"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Bublinový popisek: zahnutá čára 198" o:spid="_x0000_s1116" type="#_x0000_t48" style="position:absolute;margin-left:0;margin-top:.45pt;width:76.5pt;height:36pt;flip:x;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" adj="14831,46522,14640,47004,10636,21103" fillcolor="#ffdd9c" strokecolor="#ffc000" strokeweight=".5pt">
                <v:fill color2="#ffd479" rotate="t" colors="0 #ffdd9c;.5 #ffd78e;1 #ffd479" focus="100%" type="gradient">
                  <o:fill v:ext="view" type="gradientUnscaled"/>
                </v:fill>
                <v:textbo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Stavební jeřáb</w:t>
                      </w:r>
                    </w:p>
                  </w:txbxContent>
                </v:textbox>
                <o:callout v:ext="edit" minusx="t" minusy="t"/>
                <w10:wrap anchorx="margin"/>
              </v:shape>
            </w:pict>
          </mc:Fallback>
        </mc:AlternateContent>
      </w:r>
      <w:r w:rsidRPr="00A42A46">
        <w:rPr>
          <w:rFonts w:asciiTheme="minorHAnsi" w:hAnsiTheme="minorHAnsi"/>
          <w:noProof/>
          <w:sz w:val="22"/>
        </w:rPr>
        <mc:AlternateContent>
          <mc:Choice Requires="wps">
            <w:drawing>
              <wp:anchor distT="0" distB="0" distL="114300" distR="114300" simplePos="0" relativeHeight="251773952" behindDoc="0" locked="0" layoutInCell="1" allowOverlap="1" wp14:anchorId="2833296B" wp14:editId="4DC8C22A">
                <wp:simplePos x="0" y="0"/>
                <wp:positionH relativeFrom="column">
                  <wp:posOffset>4595495</wp:posOffset>
                </wp:positionH>
                <wp:positionV relativeFrom="paragraph">
                  <wp:posOffset>43815</wp:posOffset>
                </wp:positionV>
                <wp:extent cx="1285875" cy="1200150"/>
                <wp:effectExtent l="0" t="0" r="28575" b="19050"/>
                <wp:wrapNone/>
                <wp:docPr id="199" name="Symbol zákazu 199"/>
                <wp:cNvGraphicFramePr/>
                <a:graphic xmlns:a="http://schemas.openxmlformats.org/drawingml/2006/main">
                  <a:graphicData uri="http://schemas.microsoft.com/office/word/2010/wordprocessingShape">
                    <wps:wsp>
                      <wps:cNvSpPr/>
                      <wps:spPr>
                        <a:xfrm>
                          <a:off x="0" y="0"/>
                          <a:ext cx="1285875" cy="1200150"/>
                        </a:xfrm>
                        <a:prstGeom prst="noSmoking">
                          <a:avLst/>
                        </a:prstGeom>
                        <a:solidFill>
                          <a:srgbClr val="ED7D31"/>
                        </a:solidFill>
                        <a:ln w="12700" cap="flat" cmpd="sng" algn="ctr">
                          <a:solidFill>
                            <a:srgbClr val="ED7D31">
                              <a:shade val="50000"/>
                            </a:srgbClr>
                          </a:solidFill>
                          <a:prstDash val="solid"/>
                          <a:miter lim="800000"/>
                        </a:ln>
                        <a:effectLst/>
                      </wps:spPr>
                      <wps:txbx>
                        <w:txbxContent>
                          <w:p w:rsidR="00A55D7D" w:rsidRPr="00D67744" w:rsidRDefault="00A55D7D" w:rsidP="00A42A46">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77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Silo na suché maltové směsi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33296B"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Symbol zákazu 199" o:spid="_x0000_s1117" type="#_x0000_t57" style="position:absolute;margin-left:361.85pt;margin-top:3.45pt;width:101.25pt;height:9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" adj="3780" fillcolor="#ed7d31" strokecolor="#ae5a21" strokeweight="1pt">
                <v:textbox>
                  <w:txbxContent>
                    <w:p w:rsidR="00A55D7D" w:rsidRPr="00D67744" w:rsidRDefault="00A55D7D" w:rsidP="00A42A46">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77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Silo na suché maltové směsi</w:t>
                      </w:r>
                    </w:p>
                  </w:txbxContent>
                </v:textbox>
              </v:shape>
            </w:pict>
          </mc:Fallback>
        </mc:AlternateContent>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noProof/>
          <w:sz w:val="22"/>
        </w:rPr>
        <mc:AlternateContent>
          <mc:Choice Requires="wps">
            <w:drawing>
              <wp:anchor distT="0" distB="0" distL="114300" distR="114300" simplePos="0" relativeHeight="251769856" behindDoc="0" locked="0" layoutInCell="1" allowOverlap="1" wp14:anchorId="29CDAC5C" wp14:editId="525A1CDD">
                <wp:simplePos x="0" y="0"/>
                <wp:positionH relativeFrom="column">
                  <wp:posOffset>1043305</wp:posOffset>
                </wp:positionH>
                <wp:positionV relativeFrom="paragraph">
                  <wp:posOffset>396240</wp:posOffset>
                </wp:positionV>
                <wp:extent cx="4876800" cy="1409700"/>
                <wp:effectExtent l="0" t="0" r="19050" b="38100"/>
                <wp:wrapSquare wrapText="bothSides"/>
                <wp:docPr id="200" name="Bublinový popisek: se šipkou dolů 200"/>
                <wp:cNvGraphicFramePr/>
                <a:graphic xmlns:a="http://schemas.openxmlformats.org/drawingml/2006/main">
                  <a:graphicData uri="http://schemas.microsoft.com/office/word/2010/wordprocessingShape">
                    <wps:wsp>
                      <wps:cNvSpPr/>
                      <wps:spPr>
                        <a:xfrm>
                          <a:off x="0" y="0"/>
                          <a:ext cx="4876800" cy="1409700"/>
                        </a:xfrm>
                        <a:prstGeom prst="downArrowCallout">
                          <a:avLst/>
                        </a:prstGeom>
                        <a:solidFill>
                          <a:srgbClr val="4472C4"/>
                        </a:solidFill>
                        <a:ln w="12700" cap="flat" cmpd="sng" algn="ctr">
                          <a:solidFill>
                            <a:srgbClr val="4472C4">
                              <a:shade val="50000"/>
                            </a:srgbClr>
                          </a:solidFill>
                          <a:prstDash val="solid"/>
                          <a:miter lim="800000"/>
                        </a:ln>
                        <a:effectLst/>
                      </wps:spPr>
                      <wps:txb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Manipulační plocha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CDAC5C"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Bublinový popisek: se šipkou dolů 200" o:spid="_x0000_s1118" type="#_x0000_t80" style="position:absolute;margin-left:82.15pt;margin-top:31.2pt;width:384pt;height:11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" adj="14035,9239,16200,10020" fillcolor="#4472c4" strokecolor="#2f528f" strokeweight="1pt">
                <v:textbo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Manipulační plocha</w:t>
                      </w:r>
                    </w:p>
                  </w:txbxContent>
                </v:textbox>
                <w10:wrap type="square"/>
              </v:shape>
            </w:pict>
          </mc:Fallback>
        </mc:AlternateContent>
      </w:r>
      <w:r w:rsidRPr="00A42A46">
        <w:rPr>
          <w:rFonts w:asciiTheme="minorHAnsi" w:hAnsiTheme="minorHAnsi"/>
          <w:noProof/>
          <w:sz w:val="22"/>
        </w:rPr>
        <w:drawing>
          <wp:inline distT="0" distB="0" distL="0" distR="0" wp14:anchorId="66122326" wp14:editId="60DB52FA">
            <wp:extent cx="914400" cy="914400"/>
            <wp:effectExtent l="0" t="0" r="0" b="0"/>
            <wp:docPr id="209" name="Grafický objekt 209" descr="Jeřá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rane.svg"/>
                    <pic:cNvPicPr/>
                  </pic:nvPicPr>
                  <pic:blipFill>
                    <a:blip r:embed="rId119">
                      <a:extLst>
                        <a:ext uri="{28A0092B-C50C-407E-A947-70E740481C1C}">
                          <a14:useLocalDpi xmlns:a14="http://schemas.microsoft.com/office/drawing/2010/main" val="0"/>
                        </a:ext>
                        <a:ext uri="{96DAC541-7B7A-43D3-8B79-37D633B846F1}">
                          <asvg:svgBlip xmlns:asvg="http://schemas.microsoft.com/office/drawing/2016/SVG/main" r:embed="rId120"/>
                        </a:ext>
                      </a:extLst>
                    </a:blip>
                    <a:stretch>
                      <a:fillRect/>
                    </a:stretch>
                  </pic:blipFill>
                  <pic:spPr>
                    <a:xfrm>
                      <a:off x="0" y="0"/>
                      <a:ext cx="914400" cy="914400"/>
                    </a:xfrm>
                    <a:prstGeom prst="rect">
                      <a:avLst/>
                    </a:prstGeom>
                  </pic:spPr>
                </pic:pic>
              </a:graphicData>
            </a:graphic>
          </wp:inline>
        </w:drawing>
      </w:r>
    </w:p>
    <w:p w:rsidR="00A42A46" w:rsidRPr="00A42A46" w:rsidRDefault="00A42A46" w:rsidP="00A42A46">
      <w:pPr>
        <w:spacing w:after="160" w:line="259" w:lineRule="auto"/>
        <w:ind w:firstLine="0"/>
        <w:rPr>
          <w:rFonts w:asciiTheme="minorHAnsi" w:hAnsiTheme="minorHAnsi"/>
          <w:sz w:val="22"/>
        </w:rPr>
      </w:pP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noProof/>
          <w:sz w:val="22"/>
        </w:rPr>
        <mc:AlternateContent>
          <mc:Choice Requires="wps">
            <w:drawing>
              <wp:anchor distT="0" distB="0" distL="114300" distR="114300" simplePos="0" relativeHeight="251777024" behindDoc="0" locked="0" layoutInCell="1" allowOverlap="1" wp14:anchorId="590B296B" wp14:editId="1C40DD97">
                <wp:simplePos x="0" y="0"/>
                <wp:positionH relativeFrom="column">
                  <wp:posOffset>4824730</wp:posOffset>
                </wp:positionH>
                <wp:positionV relativeFrom="paragraph">
                  <wp:posOffset>71755</wp:posOffset>
                </wp:positionV>
                <wp:extent cx="1095375" cy="1028700"/>
                <wp:effectExtent l="0" t="0" r="28575" b="19050"/>
                <wp:wrapNone/>
                <wp:docPr id="201" name="Obdélník: zkosené hrany 201"/>
                <wp:cNvGraphicFramePr/>
                <a:graphic xmlns:a="http://schemas.openxmlformats.org/drawingml/2006/main">
                  <a:graphicData uri="http://schemas.microsoft.com/office/word/2010/wordprocessingShape">
                    <wps:wsp>
                      <wps:cNvSpPr/>
                      <wps:spPr>
                        <a:xfrm>
                          <a:off x="0" y="0"/>
                          <a:ext cx="1095375" cy="1028700"/>
                        </a:xfrm>
                        <a:prstGeom prst="bevel">
                          <a:avLst/>
                        </a:prstGeom>
                        <a:solidFill>
                          <a:srgbClr val="70AD47"/>
                        </a:solidFill>
                        <a:ln w="12700" cap="flat" cmpd="sng" algn="ctr">
                          <a:solidFill>
                            <a:srgbClr val="70AD47">
                              <a:shade val="50000"/>
                            </a:srgbClr>
                          </a:solidFill>
                          <a:prstDash val="solid"/>
                          <a:miter lim="800000"/>
                        </a:ln>
                        <a:effectLst/>
                      </wps:spPr>
                      <wps:txb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Krytý sklad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90B296B"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Obdélník: zkosené hrany 201" o:spid="_x0000_s1119" type="#_x0000_t84" style="position:absolute;margin-left:379.9pt;margin-top:5.65pt;width:86.25pt;height:81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" fillcolor="#70ad47" strokecolor="#507e32" strokeweight="1pt">
                <v:textbo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Krytý sklad</w:t>
                      </w:r>
                    </w:p>
                  </w:txbxContent>
                </v:textbox>
              </v:shape>
            </w:pict>
          </mc:Fallback>
        </mc:AlternateContent>
      </w:r>
      <w:r w:rsidRPr="00A42A46">
        <w:rPr>
          <w:rFonts w:asciiTheme="minorHAnsi" w:hAnsiTheme="minorHAnsi"/>
          <w:noProof/>
          <w:sz w:val="22"/>
        </w:rPr>
        <mc:AlternateContent>
          <mc:Choice Requires="wps">
            <w:drawing>
              <wp:anchor distT="0" distB="0" distL="114300" distR="114300" simplePos="0" relativeHeight="251770880" behindDoc="0" locked="0" layoutInCell="1" allowOverlap="1" wp14:anchorId="7F81BD06" wp14:editId="2F3D80D9">
                <wp:simplePos x="0" y="0"/>
                <wp:positionH relativeFrom="column">
                  <wp:posOffset>52705</wp:posOffset>
                </wp:positionH>
                <wp:positionV relativeFrom="paragraph">
                  <wp:posOffset>109855</wp:posOffset>
                </wp:positionV>
                <wp:extent cx="1885950" cy="819150"/>
                <wp:effectExtent l="0" t="0" r="19050" b="19050"/>
                <wp:wrapNone/>
                <wp:docPr id="202" name="Obdélník: zkosené hrany 202"/>
                <wp:cNvGraphicFramePr/>
                <a:graphic xmlns:a="http://schemas.openxmlformats.org/drawingml/2006/main">
                  <a:graphicData uri="http://schemas.microsoft.com/office/word/2010/wordprocessingShape">
                    <wps:wsp>
                      <wps:cNvSpPr/>
                      <wps:spPr>
                        <a:xfrm>
                          <a:off x="0" y="0"/>
                          <a:ext cx="1885950" cy="819150"/>
                        </a:xfrm>
                        <a:prstGeom prst="bevel">
                          <a:avLst/>
                        </a:prstGeom>
                        <a:solidFill>
                          <a:srgbClr val="FFC000"/>
                        </a:solidFill>
                        <a:ln w="12700" cap="flat" cmpd="sng" algn="ctr">
                          <a:solidFill>
                            <a:srgbClr val="FFC000">
                              <a:shade val="50000"/>
                            </a:srgbClr>
                          </a:solidFill>
                          <a:prstDash val="solid"/>
                          <a:miter lim="800000"/>
                        </a:ln>
                        <a:effectLst/>
                      </wps:spPr>
                      <wps:txbx>
                        <w:txbxContent>
                          <w:p w:rsidR="00A55D7D" w:rsidRPr="0081494F"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494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Kanceláře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81BD06" id="Obdélník: zkosené hrany 202" o:spid="_x0000_s1120" type="#_x0000_t84" style="position:absolute;margin-left:4.15pt;margin-top:8.65pt;width:148.5pt;height:64.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" fillcolor="#ffc000" strokecolor="#bc8c00" strokeweight="1pt">
                <v:textbox>
                  <w:txbxContent>
                    <w:p w:rsidR="00A55D7D" w:rsidRPr="0081494F"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494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Kanceláře</w:t>
                      </w:r>
                    </w:p>
                  </w:txbxContent>
                </v:textbox>
              </v:shape>
            </w:pict>
          </mc:Fallback>
        </mc:AlternateContent>
      </w:r>
    </w:p>
    <w:p w:rsidR="00A42A46" w:rsidRPr="00A42A46" w:rsidRDefault="00A42A46" w:rsidP="00A42A46">
      <w:pPr>
        <w:spacing w:after="160" w:line="259" w:lineRule="auto"/>
        <w:ind w:firstLine="0"/>
        <w:rPr>
          <w:rFonts w:asciiTheme="minorHAnsi" w:hAnsiTheme="minorHAnsi"/>
          <w:sz w:val="22"/>
        </w:rPr>
      </w:pPr>
      <w:r w:rsidRPr="00A42A46">
        <w:rPr>
          <w:rFonts w:asciiTheme="minorHAnsi" w:hAnsiTheme="minorHAnsi"/>
          <w:noProof/>
          <w:sz w:val="22"/>
        </w:rPr>
        <mc:AlternateContent>
          <mc:Choice Requires="wps">
            <w:drawing>
              <wp:anchor distT="0" distB="0" distL="114300" distR="114300" simplePos="0" relativeHeight="251780096" behindDoc="0" locked="0" layoutInCell="1" allowOverlap="1" wp14:anchorId="6584CD70" wp14:editId="32CA1BE7">
                <wp:simplePos x="0" y="0"/>
                <wp:positionH relativeFrom="column">
                  <wp:posOffset>52705</wp:posOffset>
                </wp:positionH>
                <wp:positionV relativeFrom="paragraph">
                  <wp:posOffset>2409190</wp:posOffset>
                </wp:positionV>
                <wp:extent cx="3876675" cy="1200150"/>
                <wp:effectExtent l="0" t="0" r="28575" b="19050"/>
                <wp:wrapNone/>
                <wp:docPr id="203" name="Vývojový diagram: dokument 203"/>
                <wp:cNvGraphicFramePr/>
                <a:graphic xmlns:a="http://schemas.openxmlformats.org/drawingml/2006/main">
                  <a:graphicData uri="http://schemas.microsoft.com/office/word/2010/wordprocessingShape">
                    <wps:wsp>
                      <wps:cNvSpPr/>
                      <wps:spPr>
                        <a:xfrm>
                          <a:off x="0" y="0"/>
                          <a:ext cx="3876675" cy="1200150"/>
                        </a:xfrm>
                        <a:prstGeom prst="flowChartDocument">
                          <a:avLst/>
                        </a:prstGeom>
                        <a:solidFill>
                          <a:sysClr val="window" lastClr="FFFFFF"/>
                        </a:solidFill>
                        <a:ln w="12700" cap="flat" cmpd="sng" algn="ctr">
                          <a:solidFill>
                            <a:srgbClr val="4472C4"/>
                          </a:solidFill>
                          <a:prstDash val="solid"/>
                          <a:miter lim="800000"/>
                        </a:ln>
                        <a:effectLst/>
                      </wps:spPr>
                      <wps:txbx>
                        <w:txbxContent>
                          <w:p w:rsidR="00A55D7D" w:rsidRPr="00256E4F"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56E4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Parkoviště pro účastníky výstavby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84CD70"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Vývojový diagram: dokument 203" o:spid="_x0000_s1121" type="#_x0000_t114" style="position:absolute;margin-left:4.15pt;margin-top:189.7pt;width:305.25pt;height:9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" fillcolor="window" strokecolor="#4472c4" strokeweight="1pt">
                <v:textbox>
                  <w:txbxContent>
                    <w:p w:rsidR="00A55D7D" w:rsidRPr="00256E4F"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56E4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Parkoviště pro účastníky výstavby</w:t>
                      </w:r>
                    </w:p>
                  </w:txbxContent>
                </v:textbox>
              </v:shape>
            </w:pict>
          </mc:Fallback>
        </mc:AlternateContent>
      </w:r>
      <w:r w:rsidRPr="00A42A46">
        <w:rPr>
          <w:rFonts w:asciiTheme="minorHAnsi" w:hAnsiTheme="minorHAnsi"/>
          <w:noProof/>
          <w:sz w:val="22"/>
        </w:rPr>
        <mc:AlternateContent>
          <mc:Choice Requires="wps">
            <w:drawing>
              <wp:anchor distT="0" distB="0" distL="114300" distR="114300" simplePos="0" relativeHeight="251776000" behindDoc="0" locked="0" layoutInCell="1" allowOverlap="1" wp14:anchorId="0E9D3B12" wp14:editId="40EFE653">
                <wp:simplePos x="0" y="0"/>
                <wp:positionH relativeFrom="column">
                  <wp:posOffset>4815205</wp:posOffset>
                </wp:positionH>
                <wp:positionV relativeFrom="paragraph">
                  <wp:posOffset>929640</wp:posOffset>
                </wp:positionV>
                <wp:extent cx="1104900" cy="1362075"/>
                <wp:effectExtent l="0" t="0" r="19050" b="28575"/>
                <wp:wrapNone/>
                <wp:docPr id="204" name="Vývojový diagram: postup 204"/>
                <wp:cNvGraphicFramePr/>
                <a:graphic xmlns:a="http://schemas.openxmlformats.org/drawingml/2006/main">
                  <a:graphicData uri="http://schemas.microsoft.com/office/word/2010/wordprocessingShape">
                    <wps:wsp>
                      <wps:cNvSpPr/>
                      <wps:spPr>
                        <a:xfrm>
                          <a:off x="0" y="0"/>
                          <a:ext cx="1104900" cy="1362075"/>
                        </a:xfrm>
                        <a:prstGeom prst="flowChartProcess">
                          <a:avLst/>
                        </a:prstGeom>
                        <a:gradFill rotWithShape="1">
                          <a:gsLst>
                            <a:gs pos="0">
                              <a:sysClr val="windowText" lastClr="000000">
                                <a:lumMod val="110000"/>
                                <a:satMod val="105000"/>
                                <a:tint val="67000"/>
                              </a:sysClr>
                            </a:gs>
                            <a:gs pos="50000">
                              <a:sysClr val="windowText" lastClr="000000">
                                <a:lumMod val="105000"/>
                                <a:satMod val="103000"/>
                                <a:tint val="73000"/>
                              </a:sysClr>
                            </a:gs>
                            <a:gs pos="100000">
                              <a:sysClr val="windowText" lastClr="000000">
                                <a:lumMod val="105000"/>
                                <a:satMod val="109000"/>
                                <a:tint val="81000"/>
                              </a:sysClr>
                            </a:gs>
                          </a:gsLst>
                          <a:lin ang="5400000" scaled="0"/>
                        </a:gradFill>
                        <a:ln w="6350" cap="flat" cmpd="sng" algn="ctr">
                          <a:solidFill>
                            <a:sysClr val="windowText" lastClr="000000"/>
                          </a:solidFill>
                          <a:prstDash val="solid"/>
                          <a:miter lim="800000"/>
                        </a:ln>
                        <a:effectLst/>
                      </wps:spPr>
                      <wps:txb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Parkoviště pro stavební stroje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9D3B12" id="_x0000_t109" coordsize="21600,21600" o:spt="109" path="m,l,21600r21600,l21600,xe">
                <v:stroke joinstyle="miter"/>
                <v:path gradientshapeok="t" o:connecttype="rect"/>
              </v:shapetype>
              <v:shape id="Vývojový diagram: postup 204" o:spid="_x0000_s1122" type="#_x0000_t109" style="position:absolute;margin-left:379.15pt;margin-top:73.2pt;width:87pt;height:107.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" fillcolor="#9b9b9b" strokecolor="windowText" strokeweight=".5pt">
                <v:fill color2="#797979" rotate="t" colors="0 #9b9b9b;.5 #8e8e8e;1 #797979" focus="100%" type="gradient">
                  <o:fill v:ext="view" type="gradientUnscaled"/>
                </v:fill>
                <v:textbo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Parkoviště pro stavební stroje</w:t>
                      </w:r>
                    </w:p>
                  </w:txbxContent>
                </v:textbox>
              </v:shape>
            </w:pict>
          </mc:Fallback>
        </mc:AlternateContent>
      </w:r>
      <w:r w:rsidRPr="00A42A46">
        <w:rPr>
          <w:rFonts w:asciiTheme="minorHAnsi" w:hAnsiTheme="minorHAnsi"/>
          <w:noProof/>
          <w:sz w:val="22"/>
        </w:rPr>
        <mc:AlternateContent>
          <mc:Choice Requires="wps">
            <w:drawing>
              <wp:anchor distT="0" distB="0" distL="114300" distR="114300" simplePos="0" relativeHeight="251774976" behindDoc="0" locked="0" layoutInCell="1" allowOverlap="1" wp14:anchorId="4E63CE40" wp14:editId="65EC4DC1">
                <wp:simplePos x="0" y="0"/>
                <wp:positionH relativeFrom="column">
                  <wp:posOffset>2586355</wp:posOffset>
                </wp:positionH>
                <wp:positionV relativeFrom="paragraph">
                  <wp:posOffset>681990</wp:posOffset>
                </wp:positionV>
                <wp:extent cx="2124075" cy="1609725"/>
                <wp:effectExtent l="0" t="0" r="28575" b="28575"/>
                <wp:wrapNone/>
                <wp:docPr id="205" name="Vývojový diagram: předdefinovaný postup 205"/>
                <wp:cNvGraphicFramePr/>
                <a:graphic xmlns:a="http://schemas.openxmlformats.org/drawingml/2006/main">
                  <a:graphicData uri="http://schemas.microsoft.com/office/word/2010/wordprocessingShape">
                    <wps:wsp>
                      <wps:cNvSpPr/>
                      <wps:spPr>
                        <a:xfrm>
                          <a:off x="0" y="0"/>
                          <a:ext cx="2124075" cy="1609725"/>
                        </a:xfrm>
                        <a:prstGeom prst="flowChartPredefinedProcess">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Skladovací plocha pro stavební materiál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E63CE40" id="_x0000_t112" coordsize="21600,21600" o:spt="112" path="m,l,21600r21600,l21600,xem2610,nfl2610,21600em18990,nfl18990,21600e">
                <v:stroke joinstyle="miter"/>
                <v:path o:extrusionok="f" gradientshapeok="t" o:connecttype="rect" textboxrect="2610,0,18990,21600"/>
              </v:shapetype>
              <v:shape id="Vývojový diagram: předdefinovaný postup 205" o:spid="_x0000_s1123" type="#_x0000_t112" style="position:absolute;margin-left:203.65pt;margin-top:53.7pt;width:167.25pt;height:126.7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" fillcolor="#b5d5a7" strokecolor="#70ad47" strokeweight=".5pt">
                <v:fill color2="#9cca86" rotate="t" colors="0 #b5d5a7;.5 #aace99;1 #9cca86" focus="100%" type="gradient">
                  <o:fill v:ext="view" type="gradientUnscaled"/>
                </v:fill>
                <v:textbox>
                  <w:txbxContent>
                    <w:p w:rsidR="00A55D7D" w:rsidRPr="00666C4E"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6C4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Skladovací plocha pro stavební materiál</w:t>
                      </w:r>
                    </w:p>
                  </w:txbxContent>
                </v:textbox>
              </v:shape>
            </w:pict>
          </mc:Fallback>
        </mc:AlternateContent>
      </w:r>
      <w:r w:rsidRPr="00A42A46">
        <w:rPr>
          <w:rFonts w:asciiTheme="minorHAnsi" w:hAnsiTheme="minorHAnsi"/>
          <w:noProof/>
          <w:sz w:val="22"/>
        </w:rPr>
        <mc:AlternateContent>
          <mc:Choice Requires="wps">
            <w:drawing>
              <wp:anchor distT="0" distB="0" distL="114300" distR="114300" simplePos="0" relativeHeight="251772928" behindDoc="0" locked="0" layoutInCell="1" allowOverlap="1" wp14:anchorId="356FE385" wp14:editId="20782934">
                <wp:simplePos x="0" y="0"/>
                <wp:positionH relativeFrom="column">
                  <wp:posOffset>57150</wp:posOffset>
                </wp:positionH>
                <wp:positionV relativeFrom="paragraph">
                  <wp:posOffset>1466850</wp:posOffset>
                </wp:positionV>
                <wp:extent cx="1885950" cy="819150"/>
                <wp:effectExtent l="0" t="0" r="19050" b="19050"/>
                <wp:wrapNone/>
                <wp:docPr id="206" name="Obdélník: zkosené hrany 206"/>
                <wp:cNvGraphicFramePr/>
                <a:graphic xmlns:a="http://schemas.openxmlformats.org/drawingml/2006/main">
                  <a:graphicData uri="http://schemas.microsoft.com/office/word/2010/wordprocessingShape">
                    <wps:wsp>
                      <wps:cNvSpPr/>
                      <wps:spPr>
                        <a:xfrm>
                          <a:off x="0" y="0"/>
                          <a:ext cx="1885950" cy="819150"/>
                        </a:xfrm>
                        <a:prstGeom prst="bevel">
                          <a:avLst/>
                        </a:prstGeom>
                        <a:solidFill>
                          <a:srgbClr val="FFC000"/>
                        </a:solidFill>
                        <a:ln w="12700" cap="flat" cmpd="sng" algn="ctr">
                          <a:solidFill>
                            <a:srgbClr val="FFC000">
                              <a:shade val="50000"/>
                            </a:srgbClr>
                          </a:solidFill>
                          <a:prstDash val="solid"/>
                          <a:miter lim="800000"/>
                        </a:ln>
                        <a:effectLst/>
                      </wps:spPr>
                      <wps:txbx>
                        <w:txbxContent>
                          <w:p w:rsidR="00A55D7D" w:rsidRPr="0081494F"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494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Sociální zařízení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6FE385" id="Obdélník: zkosené hrany 206" o:spid="_x0000_s1124" type="#_x0000_t84" style="position:absolute;margin-left:4.5pt;margin-top:115.5pt;width:148.5pt;height:64.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" fillcolor="#ffc000" strokecolor="#bc8c00" strokeweight="1pt">
                <v:textbox>
                  <w:txbxContent>
                    <w:p w:rsidR="00A55D7D" w:rsidRPr="0081494F"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494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Sociální zařízení</w:t>
                      </w:r>
                    </w:p>
                  </w:txbxContent>
                </v:textbox>
              </v:shape>
            </w:pict>
          </mc:Fallback>
        </mc:AlternateContent>
      </w:r>
      <w:r w:rsidRPr="00A42A46">
        <w:rPr>
          <w:rFonts w:asciiTheme="minorHAnsi" w:hAnsiTheme="minorHAnsi"/>
          <w:noProof/>
          <w:sz w:val="22"/>
        </w:rPr>
        <mc:AlternateContent>
          <mc:Choice Requires="wps">
            <w:drawing>
              <wp:anchor distT="0" distB="0" distL="114300" distR="114300" simplePos="0" relativeHeight="251771904" behindDoc="0" locked="0" layoutInCell="1" allowOverlap="1" wp14:anchorId="3CD17919" wp14:editId="4B1F7951">
                <wp:simplePos x="0" y="0"/>
                <wp:positionH relativeFrom="column">
                  <wp:posOffset>57150</wp:posOffset>
                </wp:positionH>
                <wp:positionV relativeFrom="paragraph">
                  <wp:posOffset>647700</wp:posOffset>
                </wp:positionV>
                <wp:extent cx="1885950" cy="819150"/>
                <wp:effectExtent l="0" t="0" r="19050" b="19050"/>
                <wp:wrapNone/>
                <wp:docPr id="207" name="Obdélník: zkosené hrany 207"/>
                <wp:cNvGraphicFramePr/>
                <a:graphic xmlns:a="http://schemas.openxmlformats.org/drawingml/2006/main">
                  <a:graphicData uri="http://schemas.microsoft.com/office/word/2010/wordprocessingShape">
                    <wps:wsp>
                      <wps:cNvSpPr/>
                      <wps:spPr>
                        <a:xfrm>
                          <a:off x="0" y="0"/>
                          <a:ext cx="1885950" cy="819150"/>
                        </a:xfrm>
                        <a:prstGeom prst="bevel">
                          <a:avLst/>
                        </a:prstGeom>
                        <a:solidFill>
                          <a:srgbClr val="FFC000"/>
                        </a:solidFill>
                        <a:ln w="12700" cap="flat" cmpd="sng" algn="ctr">
                          <a:solidFill>
                            <a:srgbClr val="FFC000">
                              <a:shade val="50000"/>
                            </a:srgbClr>
                          </a:solidFill>
                          <a:prstDash val="solid"/>
                          <a:miter lim="800000"/>
                        </a:ln>
                        <a:effectLst/>
                      </wps:spPr>
                      <wps:txbx>
                        <w:txbxContent>
                          <w:p w:rsidR="00A55D7D" w:rsidRPr="0081494F"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494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Šatny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D17919" id="Obdélník: zkosené hrany 207" o:spid="_x0000_s1125" type="#_x0000_t84" style="position:absolute;margin-left:4.5pt;margin-top:51pt;width:148.5pt;height:64.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" fillcolor="#ffc000" strokecolor="#bc8c00" strokeweight="1pt">
                <v:textbox>
                  <w:txbxContent>
                    <w:p w:rsidR="00A55D7D" w:rsidRPr="0081494F" w:rsidRDefault="00A55D7D" w:rsidP="00A42A4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494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Šatny</w:t>
                      </w:r>
                    </w:p>
                  </w:txbxContent>
                </v:textbox>
              </v:shape>
            </w:pict>
          </mc:Fallback>
        </mc:AlternateContent>
      </w:r>
    </w:p>
    <w:p w:rsidR="00A42A46" w:rsidRPr="00A42A46" w:rsidRDefault="00A42A46" w:rsidP="00A42A46">
      <w:pPr>
        <w:spacing w:after="160" w:line="259" w:lineRule="auto"/>
        <w:ind w:firstLine="0"/>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both"/>
        <w:rPr>
          <w:rFonts w:ascii="Broadway" w:hAnsi="Broadway"/>
          <w:szCs w:val="24"/>
        </w:rPr>
      </w:pPr>
      <w:r w:rsidRPr="00A42A46">
        <w:rPr>
          <w:rFonts w:ascii="Broadway" w:hAnsi="Broadway"/>
          <w:szCs w:val="24"/>
        </w:rPr>
        <w:lastRenderedPageBreak/>
        <w:t>Poznámky:</w:t>
      </w:r>
    </w:p>
    <w:p w:rsidR="00A42A46" w:rsidRPr="00A42A46" w:rsidRDefault="00A42A46" w:rsidP="00A42A46">
      <w:pPr>
        <w:spacing w:after="160" w:line="259" w:lineRule="auto"/>
        <w:ind w:firstLine="0"/>
        <w:jc w:val="both"/>
        <w:rPr>
          <w:rFonts w:asciiTheme="minorHAnsi" w:hAnsiTheme="minorHAnsi"/>
          <w:i/>
          <w:szCs w:val="24"/>
        </w:rPr>
      </w:pPr>
      <w:r w:rsidRPr="00A42A46">
        <w:rPr>
          <w:rFonts w:asciiTheme="minorHAnsi" w:hAnsiTheme="minorHAnsi"/>
          <w:i/>
          <w:szCs w:val="24"/>
        </w:rPr>
        <w:t>………………………………………………………………………………………………………………………………………………………………………………………………………………………………………………………………………………………………………………………………………………………………………………………………………………………………………………………………………………………………………………………………………………………………………………………………………………………………………………………………………………………………………………………………………………………………………………………………………………………………………………………………………………………………………………………………………………………………………………………………………………………………………………………………………………………………………………………………………………………………………………………………………………………………………………………………………………………………………………………………………………………………………………………………………………………………………………………………………………………………………………………………………………………………………………………………………………………………………………………………………………………………………………………………………………………………………………………………………………………………………………………………………………………………………………………………………………………………………………………………………………………………………………………………………………………………………………………………………………………………………………………………………………………………………………………………………………………………………………………………………………………………………………………………………………………………………………………………………………………………………………………………………………………………………………………………………………………………………………………………………………………………………………………………………………………………………………………………………………………………………………………………………………………………………………………………………………………………………………………………………………………………………………………………………………………………………………………………………………………………………………………………………………………………………………………………………………………………………………………………………………………………………………………………………………………………………………………………………………………………………………………………………………………………………………………………………………………………………………………………………………………………………………………………………………………………………………………………………………………………………………………………………………………………………………………………………………………………………………………………………………………………………………………………………………………………………………………………………………………………………………………………………………………………………………………………………………………………………………………………………………………………………………………………………………………………………………………………………………………………………………………………………………………………………………………………………………………………………………………………………………………………………………………………………………………………………………………………………………………………………………………………………………………………………………………………………………………………………………………………………………………………………………………………………………………………………………………………………………………………………………………………………………………………………………………………………………………………………………………………………………………………………………………………………………………………………………………………………………………………………………………………………………………………………………………………………………………………………………………………………………………………………………………………………………………………………………………………………………………………………………………………………………………………………………………………………………………………………………………………………………………………………………………………………………………………………………………………………………………………………………………………………………………………………………………………………………………………</w:t>
      </w:r>
    </w:p>
    <w:p w:rsidR="00A42A46" w:rsidRPr="00A42A46" w:rsidRDefault="00A42A46" w:rsidP="00A42A46">
      <w:pPr>
        <w:spacing w:after="160" w:line="259" w:lineRule="auto"/>
        <w:ind w:firstLine="0"/>
        <w:rPr>
          <w:rFonts w:asciiTheme="minorHAnsi" w:hAnsiTheme="minorHAnsi"/>
          <w:szCs w:val="24"/>
        </w:rPr>
      </w:pPr>
      <w:r w:rsidRPr="00A42A46">
        <w:rPr>
          <w:rFonts w:ascii="Broadway" w:hAnsi="Broadway"/>
          <w:szCs w:val="24"/>
        </w:rPr>
        <w:lastRenderedPageBreak/>
        <w:t>Poznámky:</w:t>
      </w: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p>
    <w:p w:rsidR="00A42A46" w:rsidRPr="00A42A46" w:rsidRDefault="00A42A46" w:rsidP="00A42A46">
      <w:pPr>
        <w:spacing w:after="160" w:line="259" w:lineRule="auto"/>
        <w:ind w:firstLine="0"/>
        <w:jc w:val="center"/>
        <w:rPr>
          <w:rFonts w:asciiTheme="minorHAnsi" w:hAnsiTheme="minorHAnsi"/>
          <w:i/>
          <w:szCs w:val="24"/>
        </w:rPr>
      </w:pPr>
      <w:r w:rsidRPr="00A42A46">
        <w:rPr>
          <w:rFonts w:asciiTheme="minorHAnsi" w:hAnsiTheme="minorHAnsi"/>
          <w:i/>
          <w:sz w:val="20"/>
          <w:szCs w:val="20"/>
        </w:rPr>
        <w:lastRenderedPageBreak/>
        <w:t>Kapitola 7</w:t>
      </w:r>
      <w:r w:rsidRPr="00A42A46">
        <w:rPr>
          <w:rFonts w:asciiTheme="minorHAnsi" w:hAnsiTheme="minorHAnsi"/>
          <w:i/>
          <w:szCs w:val="24"/>
        </w:rPr>
        <w:t>.</w:t>
      </w:r>
    </w:p>
    <w:p w:rsidR="00A42A46" w:rsidRPr="00A42A46" w:rsidRDefault="00A42A46" w:rsidP="00297959">
      <w:pPr>
        <w:numPr>
          <w:ilvl w:val="0"/>
          <w:numId w:val="17"/>
        </w:numPr>
        <w:spacing w:after="160" w:line="259" w:lineRule="auto"/>
        <w:contextualSpacing/>
        <w:jc w:val="center"/>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pPr>
      <w:r w:rsidRPr="00A42A46">
        <w:rPr>
          <w:rFonts w:ascii="Rockwell Nova Extra Bold" w:hAnsi="Rockwell Nova Extra Bold"/>
          <w:color w:val="ED7D31" w:themeColor="accent2"/>
          <w:sz w:val="28"/>
          <w:szCs w:val="28"/>
          <w14:textOutline w14:w="9525" w14:cap="rnd" w14:cmpd="sng" w14:algn="ctr">
            <w14:solidFill>
              <w14:schemeClr w14:val="tx1"/>
            </w14:solidFill>
            <w14:prstDash w14:val="solid"/>
            <w14:bevel/>
          </w14:textOutline>
        </w:rPr>
        <w:t>MĚSÍČNÍ PRACOVNÍ VÝKAZ</w:t>
      </w:r>
    </w:p>
    <w:p w:rsidR="00A42A46" w:rsidRPr="00A42A46" w:rsidRDefault="00A42A46" w:rsidP="00A42A46">
      <w:pPr>
        <w:spacing w:after="160" w:line="259" w:lineRule="auto"/>
        <w:ind w:firstLine="567"/>
        <w:jc w:val="center"/>
        <w:rPr>
          <w:rFonts w:asciiTheme="minorHAnsi" w:hAnsiTheme="minorHAnsi" w:cstheme="minorHAnsi"/>
          <w:szCs w:val="24"/>
        </w:rPr>
      </w:pPr>
    </w:p>
    <w:p w:rsidR="00A42A46" w:rsidRPr="00A42A46" w:rsidRDefault="00A42A46" w:rsidP="00A42A46">
      <w:pPr>
        <w:spacing w:after="160" w:line="259" w:lineRule="auto"/>
        <w:ind w:firstLine="0"/>
        <w:rPr>
          <w:rFonts w:asciiTheme="minorHAnsi" w:hAnsiTheme="minorHAnsi" w:cstheme="minorHAnsi"/>
          <w:szCs w:val="24"/>
        </w:rPr>
      </w:pPr>
      <w:r w:rsidRPr="00A42A46">
        <w:rPr>
          <w:rFonts w:asciiTheme="minorHAnsi" w:hAnsiTheme="minorHAnsi" w:cstheme="minorHAnsi"/>
          <w:i/>
          <w:noProof/>
          <w:szCs w:val="24"/>
        </w:rPr>
        <mc:AlternateContent>
          <mc:Choice Requires="wps">
            <w:drawing>
              <wp:anchor distT="0" distB="0" distL="114300" distR="114300" simplePos="0" relativeHeight="251674624" behindDoc="0" locked="0" layoutInCell="1" allowOverlap="1" wp14:anchorId="117DEBF9" wp14:editId="26D2773D">
                <wp:simplePos x="0" y="0"/>
                <wp:positionH relativeFrom="column">
                  <wp:posOffset>1242904</wp:posOffset>
                </wp:positionH>
                <wp:positionV relativeFrom="paragraph">
                  <wp:posOffset>264075</wp:posOffset>
                </wp:positionV>
                <wp:extent cx="2538095" cy="368300"/>
                <wp:effectExtent l="0" t="0" r="14605" b="1384300"/>
                <wp:wrapNone/>
                <wp:docPr id="44" name="Bublinový popisek: zahnutá čára 44"/>
                <wp:cNvGraphicFramePr/>
                <a:graphic xmlns:a="http://schemas.openxmlformats.org/drawingml/2006/main">
                  <a:graphicData uri="http://schemas.microsoft.com/office/word/2010/wordprocessingShape">
                    <wps:wsp>
                      <wps:cNvSpPr/>
                      <wps:spPr>
                        <a:xfrm>
                          <a:off x="0" y="0"/>
                          <a:ext cx="2538095" cy="368300"/>
                        </a:xfrm>
                        <a:prstGeom prst="borderCallout2">
                          <a:avLst>
                            <a:gd name="adj1" fmla="val 100274"/>
                            <a:gd name="adj2" fmla="val 51354"/>
                            <a:gd name="adj3" fmla="val 307787"/>
                            <a:gd name="adj4" fmla="val 50548"/>
                            <a:gd name="adj5" fmla="val 479356"/>
                            <a:gd name="adj6" fmla="val 39368"/>
                          </a:avLst>
                        </a:prstGeom>
                        <a:solidFill>
                          <a:srgbClr val="4472C4"/>
                        </a:solidFill>
                        <a:ln w="12700" cap="flat" cmpd="sng" algn="ctr">
                          <a:solidFill>
                            <a:srgbClr val="4472C4">
                              <a:shade val="50000"/>
                            </a:srgbClr>
                          </a:solidFill>
                          <a:prstDash val="solid"/>
                          <a:miter lim="800000"/>
                        </a:ln>
                        <a:effectLst/>
                      </wps:spPr>
                      <wps:txbx>
                        <w:txbxContent>
                          <w:p w:rsidR="00A55D7D" w:rsidRDefault="00A55D7D" w:rsidP="00204B22">
                            <w:pPr>
                              <w:ind w:firstLine="0"/>
                            </w:pPr>
                            <w:r>
                              <w:t>Zápis osobních údajů.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DEBF9" id="Bublinový popisek: zahnutá čára 44" o:spid="_x0000_s1126" type="#_x0000_t48" style="position:absolute;margin-left:97.85pt;margin-top:20.8pt;width:199.85pt;height:2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" adj="8503,103541,10918,66482,11092,21659" fillcolor="#4472c4" strokecolor="#2f528f" strokeweight="1pt">
                <v:textbox>
                  <w:txbxContent>
                    <w:p w:rsidR="00A55D7D" w:rsidRDefault="00A55D7D" w:rsidP="00204B22">
                      <w:pPr>
                        <w:ind w:firstLine="0"/>
                      </w:pPr>
                      <w:r>
                        <w:t>Zápis osobních údajů.</w:t>
                      </w:r>
                    </w:p>
                  </w:txbxContent>
                </v:textbox>
                <o:callout v:ext="edit" minusy="t"/>
              </v:shape>
            </w:pict>
          </mc:Fallback>
        </mc:AlternateContent>
      </w:r>
      <w:r w:rsidRPr="00A42A46">
        <w:rPr>
          <w:rFonts w:asciiTheme="minorHAnsi" w:hAnsiTheme="minorHAnsi" w:cstheme="minorHAnsi"/>
          <w:i/>
          <w:szCs w:val="24"/>
        </w:rPr>
        <w:t>Pokyny k vyplnění:</w:t>
      </w:r>
    </w:p>
    <w:p w:rsidR="00A42A46" w:rsidRPr="00A42A46" w:rsidRDefault="00A42A46" w:rsidP="00A42A46">
      <w:pPr>
        <w:spacing w:after="160" w:line="259" w:lineRule="auto"/>
        <w:ind w:firstLine="567"/>
        <w:jc w:val="center"/>
        <w:rPr>
          <w:rFonts w:asciiTheme="minorHAnsi" w:hAnsiTheme="minorHAnsi" w:cstheme="minorHAnsi"/>
          <w:szCs w:val="24"/>
        </w:rPr>
      </w:pPr>
      <w:r w:rsidRPr="00A42A46">
        <w:rPr>
          <w:rFonts w:asciiTheme="minorHAnsi" w:hAnsiTheme="minorHAnsi" w:cstheme="minorHAnsi"/>
          <w:noProof/>
          <w:szCs w:val="24"/>
        </w:rPr>
        <mc:AlternateContent>
          <mc:Choice Requires="wps">
            <w:drawing>
              <wp:anchor distT="0" distB="0" distL="114300" distR="114300" simplePos="0" relativeHeight="251675648" behindDoc="0" locked="0" layoutInCell="1" allowOverlap="1" wp14:anchorId="73353972" wp14:editId="5BE9C5E5">
                <wp:simplePos x="0" y="0"/>
                <wp:positionH relativeFrom="margin">
                  <wp:align>right</wp:align>
                </wp:positionH>
                <wp:positionV relativeFrom="paragraph">
                  <wp:posOffset>239347</wp:posOffset>
                </wp:positionV>
                <wp:extent cx="1514475" cy="450215"/>
                <wp:effectExtent l="0" t="0" r="28575" b="1321435"/>
                <wp:wrapNone/>
                <wp:docPr id="45" name="Bublinový popisek: zahnutá čára 45"/>
                <wp:cNvGraphicFramePr/>
                <a:graphic xmlns:a="http://schemas.openxmlformats.org/drawingml/2006/main">
                  <a:graphicData uri="http://schemas.microsoft.com/office/word/2010/wordprocessingShape">
                    <wps:wsp>
                      <wps:cNvSpPr/>
                      <wps:spPr>
                        <a:xfrm>
                          <a:off x="5117910" y="3261815"/>
                          <a:ext cx="1514475" cy="450215"/>
                        </a:xfrm>
                        <a:prstGeom prst="borderCallout2">
                          <a:avLst>
                            <a:gd name="adj1" fmla="val 99600"/>
                            <a:gd name="adj2" fmla="val 51144"/>
                            <a:gd name="adj3" fmla="val 254200"/>
                            <a:gd name="adj4" fmla="val 50919"/>
                            <a:gd name="adj5" fmla="val 383742"/>
                            <a:gd name="adj6" fmla="val 14612"/>
                          </a:avLst>
                        </a:prstGeom>
                        <a:solidFill>
                          <a:srgbClr val="4472C4"/>
                        </a:solidFill>
                        <a:ln w="12700" cap="flat" cmpd="sng" algn="ctr">
                          <a:solidFill>
                            <a:srgbClr val="4472C4">
                              <a:shade val="50000"/>
                            </a:srgbClr>
                          </a:solidFill>
                          <a:prstDash val="solid"/>
                          <a:miter lim="800000"/>
                        </a:ln>
                        <a:effectLst/>
                      </wps:spPr>
                      <wps:txbx>
                        <w:txbxContent>
                          <w:p w:rsidR="00A55D7D" w:rsidRDefault="00A55D7D" w:rsidP="00204B22">
                            <w:pPr>
                              <w:spacing w:line="276" w:lineRule="auto"/>
                              <w:ind w:firstLine="0"/>
                            </w:pPr>
                            <w:r>
                              <w:t>Součet odpracovaných hodin v měsíci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353972" id="Bublinový popisek: zahnutá čára 45" o:spid="_x0000_s1127" type="#_x0000_t48" style="position:absolute;left:0;text-align:left;margin-left:68.05pt;margin-top:18.85pt;width:119.25pt;height:35.45pt;z-index:2516756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" adj="3156,82888,10999,54907,11047,21514" fillcolor="#4472c4" strokecolor="#2f528f" strokeweight="1pt">
                <v:textbox>
                  <w:txbxContent>
                    <w:p w:rsidR="00A55D7D" w:rsidRDefault="00A55D7D" w:rsidP="00204B22">
                      <w:pPr>
                        <w:spacing w:line="276" w:lineRule="auto"/>
                        <w:ind w:firstLine="0"/>
                      </w:pPr>
                      <w:r>
                        <w:t>Součet odpracovaných hodin v měsíci</w:t>
                      </w:r>
                    </w:p>
                  </w:txbxContent>
                </v:textbox>
                <o:callout v:ext="edit" minusy="t"/>
                <w10:wrap anchorx="margin"/>
              </v:shape>
            </w:pict>
          </mc:Fallback>
        </mc:AlternateContent>
      </w:r>
    </w:p>
    <w:p w:rsidR="00A42A46" w:rsidRPr="00A42A46" w:rsidRDefault="00A42A46" w:rsidP="00A42A46">
      <w:pPr>
        <w:spacing w:after="160" w:line="259" w:lineRule="auto"/>
        <w:ind w:firstLine="567"/>
        <w:jc w:val="center"/>
        <w:rPr>
          <w:rFonts w:asciiTheme="minorHAnsi" w:hAnsiTheme="minorHAnsi" w:cstheme="minorHAnsi"/>
          <w:szCs w:val="24"/>
        </w:rPr>
      </w:pPr>
      <w:r w:rsidRPr="00A42A46">
        <w:rPr>
          <w:rFonts w:asciiTheme="minorHAnsi" w:hAnsiTheme="minorHAnsi" w:cstheme="minorHAnsi"/>
          <w:noProof/>
          <w:szCs w:val="24"/>
        </w:rPr>
        <mc:AlternateContent>
          <mc:Choice Requires="wps">
            <w:drawing>
              <wp:anchor distT="0" distB="0" distL="114300" distR="114300" simplePos="0" relativeHeight="251676672" behindDoc="0" locked="0" layoutInCell="1" allowOverlap="1" wp14:anchorId="3259C938" wp14:editId="398939D1">
                <wp:simplePos x="0" y="0"/>
                <wp:positionH relativeFrom="margin">
                  <wp:posOffset>219321</wp:posOffset>
                </wp:positionH>
                <wp:positionV relativeFrom="paragraph">
                  <wp:posOffset>178170</wp:posOffset>
                </wp:positionV>
                <wp:extent cx="1787525" cy="340995"/>
                <wp:effectExtent l="0" t="0" r="22225" b="1183005"/>
                <wp:wrapNone/>
                <wp:docPr id="46" name="Bublinový popisek: zahnutá čára 46"/>
                <wp:cNvGraphicFramePr/>
                <a:graphic xmlns:a="http://schemas.openxmlformats.org/drawingml/2006/main">
                  <a:graphicData uri="http://schemas.microsoft.com/office/word/2010/wordprocessingShape">
                    <wps:wsp>
                      <wps:cNvSpPr/>
                      <wps:spPr>
                        <a:xfrm>
                          <a:off x="0" y="0"/>
                          <a:ext cx="1787525" cy="340995"/>
                        </a:xfrm>
                        <a:prstGeom prst="borderCallout2">
                          <a:avLst>
                            <a:gd name="adj1" fmla="val 98796"/>
                            <a:gd name="adj2" fmla="val 50457"/>
                            <a:gd name="adj3" fmla="val 274899"/>
                            <a:gd name="adj4" fmla="val 50521"/>
                            <a:gd name="adj5" fmla="val 436689"/>
                            <a:gd name="adj6" fmla="val 33501"/>
                          </a:avLst>
                        </a:prstGeom>
                        <a:solidFill>
                          <a:srgbClr val="4472C4"/>
                        </a:solidFill>
                        <a:ln w="12700" cap="flat" cmpd="sng" algn="ctr">
                          <a:solidFill>
                            <a:srgbClr val="4472C4">
                              <a:shade val="50000"/>
                            </a:srgbClr>
                          </a:solidFill>
                          <a:prstDash val="solid"/>
                          <a:miter lim="800000"/>
                        </a:ln>
                        <a:effectLst/>
                      </wps:spPr>
                      <wps:txbx>
                        <w:txbxContent>
                          <w:p w:rsidR="00A55D7D" w:rsidRDefault="00A55D7D" w:rsidP="00204B22">
                            <w:pPr>
                              <w:ind w:firstLine="0"/>
                            </w:pPr>
                            <w:r>
                              <w:t>Aktuální pracovní měsíc.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9C938" id="Bublinový popisek: zahnutá čára 46" o:spid="_x0000_s1128" type="#_x0000_t48" style="position:absolute;left:0;text-align:left;margin-left:17.25pt;margin-top:14.05pt;width:140.75pt;height:26.8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" adj="7236,94325,10913,59378,10899,21340" fillcolor="#4472c4" strokecolor="#2f528f" strokeweight="1pt">
                <v:textbox>
                  <w:txbxContent>
                    <w:p w:rsidR="00A55D7D" w:rsidRDefault="00A55D7D" w:rsidP="00204B22">
                      <w:pPr>
                        <w:ind w:firstLine="0"/>
                      </w:pPr>
                      <w:r>
                        <w:t>Aktuální pracovní měsíc.</w:t>
                      </w:r>
                    </w:p>
                  </w:txbxContent>
                </v:textbox>
                <o:callout v:ext="edit" minusy="t"/>
                <w10:wrap anchorx="margin"/>
              </v:shape>
            </w:pict>
          </mc:Fallback>
        </mc:AlternateContent>
      </w:r>
    </w:p>
    <w:p w:rsidR="00A42A46" w:rsidRPr="00A42A46" w:rsidRDefault="00A42A46" w:rsidP="00A42A46">
      <w:pPr>
        <w:spacing w:after="160" w:line="259" w:lineRule="auto"/>
        <w:ind w:firstLine="567"/>
        <w:jc w:val="center"/>
        <w:rPr>
          <w:rFonts w:asciiTheme="minorHAnsi" w:hAnsiTheme="minorHAnsi" w:cstheme="minorHAnsi"/>
          <w:szCs w:val="24"/>
        </w:rPr>
      </w:pPr>
    </w:p>
    <w:tbl>
      <w:tblPr>
        <w:tblW w:w="8620" w:type="dxa"/>
        <w:tblCellMar>
          <w:left w:w="70" w:type="dxa"/>
          <w:right w:w="70" w:type="dxa"/>
        </w:tblCellMar>
        <w:tblLook w:val="04A0" w:firstRow="1" w:lastRow="0" w:firstColumn="1" w:lastColumn="0" w:noHBand="0" w:noVBand="1"/>
      </w:tblPr>
      <w:tblGrid>
        <w:gridCol w:w="924"/>
        <w:gridCol w:w="5455"/>
        <w:gridCol w:w="1107"/>
        <w:gridCol w:w="1379"/>
      </w:tblGrid>
      <w:tr w:rsidR="00A42A46" w:rsidRPr="00A42A46" w:rsidTr="00AE442B">
        <w:trPr>
          <w:trHeight w:val="300"/>
        </w:trPr>
        <w:tc>
          <w:tcPr>
            <w:tcW w:w="8620"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Organizace: Mateřská škola, základní škola a střední škola Vyškov, příspěvková organizace</w:t>
            </w:r>
          </w:p>
        </w:tc>
      </w:tr>
      <w:tr w:rsidR="00A42A46" w:rsidRPr="00A42A46" w:rsidTr="00AE442B">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862"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AE442B">
        <w:trPr>
          <w:trHeight w:val="375"/>
        </w:trPr>
        <w:tc>
          <w:tcPr>
            <w:tcW w:w="8620"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AE442B">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862"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AE442B">
        <w:trPr>
          <w:trHeight w:val="300"/>
        </w:trPr>
        <w:tc>
          <w:tcPr>
            <w:tcW w:w="7241"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AE442B">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Měsíc :</w:t>
            </w:r>
            <w:proofErr w:type="gramEnd"/>
            <w:r w:rsidRPr="00A42A46">
              <w:rPr>
                <w:rFonts w:ascii="Calibri" w:eastAsia="Times New Roman" w:hAnsi="Calibri" w:cs="Calibri"/>
                <w:color w:val="000000"/>
                <w:sz w:val="22"/>
                <w:lang w:eastAsia="cs-CZ"/>
              </w:rPr>
              <w:t xml:space="preserve"> ………………………………………    Počet odpracovaných hodin celkem </w:t>
            </w:r>
          </w:p>
        </w:tc>
        <w:tc>
          <w:tcPr>
            <w:tcW w:w="862"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AE442B">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862"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AE442B">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862"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AE442B">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862"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AE442B">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862"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AE442B">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862"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AE442B">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862"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bl>
    <w:p w:rsidR="00A42A46" w:rsidRPr="00A42A46" w:rsidRDefault="00A42A46" w:rsidP="00A42A46">
      <w:pPr>
        <w:spacing w:after="160" w:line="259" w:lineRule="auto"/>
        <w:ind w:firstLine="567"/>
        <w:jc w:val="center"/>
        <w:rPr>
          <w:rFonts w:asciiTheme="minorHAnsi" w:hAnsiTheme="minorHAnsi" w:cstheme="minorHAnsi"/>
          <w:szCs w:val="24"/>
        </w:rPr>
      </w:pPr>
      <w:r w:rsidRPr="00A42A46">
        <w:rPr>
          <w:rFonts w:asciiTheme="minorHAnsi" w:hAnsiTheme="minorHAnsi" w:cstheme="minorHAnsi"/>
          <w:noProof/>
          <w:szCs w:val="24"/>
        </w:rPr>
        <mc:AlternateContent>
          <mc:Choice Requires="wps">
            <w:drawing>
              <wp:anchor distT="0" distB="0" distL="114300" distR="114300" simplePos="0" relativeHeight="251679744" behindDoc="0" locked="0" layoutInCell="1" allowOverlap="1" wp14:anchorId="607BE3E9" wp14:editId="0BE34B72">
                <wp:simplePos x="0" y="0"/>
                <wp:positionH relativeFrom="column">
                  <wp:posOffset>2716862</wp:posOffset>
                </wp:positionH>
                <wp:positionV relativeFrom="paragraph">
                  <wp:posOffset>215635</wp:posOffset>
                </wp:positionV>
                <wp:extent cx="1596390" cy="450215"/>
                <wp:effectExtent l="0" t="2133600" r="22860" b="26035"/>
                <wp:wrapNone/>
                <wp:docPr id="49" name="Bublinový popisek: zahnutá čára 49"/>
                <wp:cNvGraphicFramePr/>
                <a:graphic xmlns:a="http://schemas.openxmlformats.org/drawingml/2006/main">
                  <a:graphicData uri="http://schemas.microsoft.com/office/word/2010/wordprocessingShape">
                    <wps:wsp>
                      <wps:cNvSpPr/>
                      <wps:spPr>
                        <a:xfrm>
                          <a:off x="0" y="0"/>
                          <a:ext cx="1596390" cy="450215"/>
                        </a:xfrm>
                        <a:prstGeom prst="borderCallout2">
                          <a:avLst>
                            <a:gd name="adj1" fmla="val 6624"/>
                            <a:gd name="adj2" fmla="val 100241"/>
                            <a:gd name="adj3" fmla="val 3593"/>
                            <a:gd name="adj4" fmla="val 98746"/>
                            <a:gd name="adj5" fmla="val -466495"/>
                            <a:gd name="adj6" fmla="val 98668"/>
                          </a:avLst>
                        </a:prstGeom>
                        <a:solidFill>
                          <a:srgbClr val="4472C4"/>
                        </a:solidFill>
                        <a:ln w="12700" cap="flat" cmpd="sng" algn="ctr">
                          <a:solidFill>
                            <a:srgbClr val="4472C4">
                              <a:shade val="50000"/>
                            </a:srgbClr>
                          </a:solidFill>
                          <a:prstDash val="solid"/>
                          <a:miter lim="800000"/>
                        </a:ln>
                        <a:effectLst/>
                      </wps:spPr>
                      <wps:txbx>
                        <w:txbxContent>
                          <w:p w:rsidR="00A55D7D" w:rsidRDefault="00A55D7D" w:rsidP="00204B22">
                            <w:pPr>
                              <w:spacing w:line="276" w:lineRule="auto"/>
                              <w:ind w:firstLine="0"/>
                            </w:pPr>
                            <w:r>
                              <w:t>Počet odpracovaných hodin v tomto dnu.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7BE3E9" id="Bublinový popisek: zahnutá čára 49" o:spid="_x0000_s1129" type="#_x0000_t48" style="position:absolute;left:0;text-align:left;margin-left:213.95pt;margin-top:17pt;width:125.7pt;height:35.4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" adj="21312,-100763,21329,776,21652,1431" fillcolor="#4472c4" strokecolor="#2f528f" strokeweight="1pt">
                <v:textbox>
                  <w:txbxContent>
                    <w:p w:rsidR="00A55D7D" w:rsidRDefault="00A55D7D" w:rsidP="00204B22">
                      <w:pPr>
                        <w:spacing w:line="276" w:lineRule="auto"/>
                        <w:ind w:firstLine="0"/>
                      </w:pPr>
                      <w:r>
                        <w:t>Počet odpracovaných hodin v tomto dnu.</w:t>
                      </w:r>
                    </w:p>
                  </w:txbxContent>
                </v:textbox>
              </v:shape>
            </w:pict>
          </mc:Fallback>
        </mc:AlternateContent>
      </w:r>
    </w:p>
    <w:p w:rsidR="00A42A46" w:rsidRPr="00A42A46" w:rsidRDefault="00A42A46" w:rsidP="00A42A46">
      <w:pPr>
        <w:spacing w:after="160" w:line="259" w:lineRule="auto"/>
        <w:ind w:firstLine="567"/>
        <w:jc w:val="center"/>
        <w:rPr>
          <w:rFonts w:asciiTheme="minorHAnsi" w:hAnsiTheme="minorHAnsi" w:cstheme="minorHAnsi"/>
          <w:szCs w:val="24"/>
        </w:rPr>
      </w:pPr>
      <w:r w:rsidRPr="00A42A46">
        <w:rPr>
          <w:rFonts w:ascii="Calibri" w:eastAsia="Times New Roman" w:hAnsi="Calibri" w:cs="Calibri"/>
          <w:noProof/>
          <w:color w:val="000000"/>
          <w:sz w:val="22"/>
          <w:lang w:eastAsia="cs-CZ"/>
        </w:rPr>
        <mc:AlternateContent>
          <mc:Choice Requires="wps">
            <w:drawing>
              <wp:anchor distT="0" distB="0" distL="114300" distR="114300" simplePos="0" relativeHeight="251677696" behindDoc="0" locked="0" layoutInCell="1" allowOverlap="1" wp14:anchorId="29D21A2D" wp14:editId="7C42E7F1">
                <wp:simplePos x="0" y="0"/>
                <wp:positionH relativeFrom="column">
                  <wp:posOffset>-80929</wp:posOffset>
                </wp:positionH>
                <wp:positionV relativeFrom="paragraph">
                  <wp:posOffset>63500</wp:posOffset>
                </wp:positionV>
                <wp:extent cx="1132205" cy="477520"/>
                <wp:effectExtent l="0" t="2266950" r="10795" b="17780"/>
                <wp:wrapNone/>
                <wp:docPr id="47" name="Bublinový popisek: zahnutá čára 47"/>
                <wp:cNvGraphicFramePr/>
                <a:graphic xmlns:a="http://schemas.openxmlformats.org/drawingml/2006/main">
                  <a:graphicData uri="http://schemas.microsoft.com/office/word/2010/wordprocessingShape">
                    <wps:wsp>
                      <wps:cNvSpPr/>
                      <wps:spPr>
                        <a:xfrm>
                          <a:off x="0" y="0"/>
                          <a:ext cx="1132205" cy="477520"/>
                        </a:xfrm>
                        <a:prstGeom prst="borderCallout2">
                          <a:avLst>
                            <a:gd name="adj1" fmla="val -5309"/>
                            <a:gd name="adj2" fmla="val 24002"/>
                            <a:gd name="adj3" fmla="val -467771"/>
                            <a:gd name="adj4" fmla="val 24567"/>
                            <a:gd name="adj5" fmla="val 4832"/>
                            <a:gd name="adj6" fmla="val 24065"/>
                          </a:avLst>
                        </a:prstGeom>
                        <a:solidFill>
                          <a:srgbClr val="4472C4"/>
                        </a:solidFill>
                        <a:ln w="12700" cap="flat" cmpd="sng" algn="ctr">
                          <a:solidFill>
                            <a:srgbClr val="4472C4">
                              <a:shade val="50000"/>
                            </a:srgbClr>
                          </a:solidFill>
                          <a:prstDash val="solid"/>
                          <a:miter lim="800000"/>
                        </a:ln>
                        <a:effectLst/>
                      </wps:spPr>
                      <wps:txbx>
                        <w:txbxContent>
                          <w:p w:rsidR="00A55D7D" w:rsidRDefault="00A55D7D" w:rsidP="00204B22">
                            <w:pPr>
                              <w:spacing w:line="276" w:lineRule="auto"/>
                              <w:ind w:firstLine="0"/>
                            </w:pPr>
                            <w:r>
                              <w:t>Aktuální pracovní 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21A2D" id="Bublinový popisek: zahnutá čára 47" o:spid="_x0000_s1130" type="#_x0000_t48" style="position:absolute;left:0;text-align:left;margin-left:-6.35pt;margin-top:5pt;width:89.15pt;height:37.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" adj="5198,1044,5306,-101039,5184,-1147" fillcolor="#4472c4" strokecolor="#2f528f" strokeweight="1pt">
                <v:textbox>
                  <w:txbxContent>
                    <w:p w:rsidR="00A55D7D" w:rsidRDefault="00A55D7D" w:rsidP="00204B22">
                      <w:pPr>
                        <w:spacing w:line="276" w:lineRule="auto"/>
                        <w:ind w:firstLine="0"/>
                      </w:pPr>
                      <w:r>
                        <w:t>Aktuální pracovní den.</w:t>
                      </w:r>
                    </w:p>
                  </w:txbxContent>
                </v:textbox>
                <o:callout v:ext="edit" minusx="t" minusy="t"/>
              </v:shape>
            </w:pict>
          </mc:Fallback>
        </mc:AlternateContent>
      </w:r>
    </w:p>
    <w:p w:rsidR="00A42A46" w:rsidRPr="00A42A46" w:rsidRDefault="00A42A46" w:rsidP="00A42A46">
      <w:pPr>
        <w:spacing w:after="160" w:line="259" w:lineRule="auto"/>
        <w:ind w:firstLine="567"/>
        <w:jc w:val="center"/>
        <w:rPr>
          <w:rFonts w:asciiTheme="minorHAnsi" w:hAnsiTheme="minorHAnsi" w:cstheme="minorHAnsi"/>
          <w:szCs w:val="24"/>
        </w:rPr>
      </w:pPr>
    </w:p>
    <w:p w:rsidR="00A42A46" w:rsidRPr="00A42A46" w:rsidRDefault="00A42A46" w:rsidP="00A42A46">
      <w:pPr>
        <w:spacing w:after="160" w:line="259" w:lineRule="auto"/>
        <w:ind w:firstLine="567"/>
        <w:jc w:val="center"/>
        <w:rPr>
          <w:rFonts w:asciiTheme="minorHAnsi" w:hAnsiTheme="minorHAnsi" w:cstheme="minorHAnsi"/>
          <w:szCs w:val="24"/>
        </w:rPr>
      </w:pPr>
      <w:r w:rsidRPr="00A42A46">
        <w:rPr>
          <w:rFonts w:ascii="Calibri" w:eastAsia="Times New Roman" w:hAnsi="Calibri" w:cs="Calibri"/>
          <w:noProof/>
          <w:color w:val="000000"/>
          <w:sz w:val="22"/>
          <w:lang w:eastAsia="cs-CZ"/>
        </w:rPr>
        <mc:AlternateContent>
          <mc:Choice Requires="wps">
            <w:drawing>
              <wp:anchor distT="0" distB="0" distL="114300" distR="114300" simplePos="0" relativeHeight="251678720" behindDoc="0" locked="0" layoutInCell="1" allowOverlap="1" wp14:anchorId="2DC90036" wp14:editId="1319F49B">
                <wp:simplePos x="0" y="0"/>
                <wp:positionH relativeFrom="column">
                  <wp:posOffset>1234440</wp:posOffset>
                </wp:positionH>
                <wp:positionV relativeFrom="paragraph">
                  <wp:posOffset>25400</wp:posOffset>
                </wp:positionV>
                <wp:extent cx="1719580" cy="895350"/>
                <wp:effectExtent l="0" t="3314700" r="13970" b="19050"/>
                <wp:wrapNone/>
                <wp:docPr id="48" name="Bublinový popisek: zahnutá čára 48"/>
                <wp:cNvGraphicFramePr/>
                <a:graphic xmlns:a="http://schemas.openxmlformats.org/drawingml/2006/main">
                  <a:graphicData uri="http://schemas.microsoft.com/office/word/2010/wordprocessingShape">
                    <wps:wsp>
                      <wps:cNvSpPr/>
                      <wps:spPr>
                        <a:xfrm>
                          <a:off x="0" y="0"/>
                          <a:ext cx="1719580" cy="895350"/>
                        </a:xfrm>
                        <a:prstGeom prst="borderCallout2">
                          <a:avLst>
                            <a:gd name="adj1" fmla="val -902"/>
                            <a:gd name="adj2" fmla="val 50398"/>
                            <a:gd name="adj3" fmla="val 2670"/>
                            <a:gd name="adj4" fmla="val 48413"/>
                            <a:gd name="adj5" fmla="val -369875"/>
                            <a:gd name="adj6" fmla="val 47779"/>
                          </a:avLst>
                        </a:prstGeom>
                        <a:solidFill>
                          <a:srgbClr val="4472C4"/>
                        </a:solidFill>
                        <a:ln w="12700" cap="flat" cmpd="sng" algn="ctr">
                          <a:solidFill>
                            <a:srgbClr val="4472C4">
                              <a:shade val="50000"/>
                            </a:srgbClr>
                          </a:solidFill>
                          <a:prstDash val="solid"/>
                          <a:miter lim="800000"/>
                        </a:ln>
                        <a:effectLst/>
                      </wps:spPr>
                      <wps:txbx>
                        <w:txbxContent>
                          <w:p w:rsidR="00A55D7D" w:rsidRDefault="00A55D7D" w:rsidP="00204B22">
                            <w:pPr>
                              <w:spacing w:line="276" w:lineRule="auto"/>
                              <w:ind w:firstLine="0"/>
                            </w:pPr>
                            <w:proofErr w:type="gramStart"/>
                            <w:r>
                              <w:t>Místo</w:t>
                            </w:r>
                            <w:proofErr w:type="gramEnd"/>
                            <w:r>
                              <w:t xml:space="preserve"> kde probíhal odborný výcvik a jaká práce byla ten den vykonána.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90036" id="Bublinový popisek: zahnutá čára 48" o:spid="_x0000_s1131" type="#_x0000_t48" style="position:absolute;left:0;text-align:left;margin-left:97.2pt;margin-top:2pt;width:135.4pt;height:7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" adj="10320,-79893,10457,577,10886,-195" fillcolor="#4472c4" strokecolor="#2f528f" strokeweight="1pt">
                <v:textbox>
                  <w:txbxContent>
                    <w:p w:rsidR="00A55D7D" w:rsidRDefault="00A55D7D" w:rsidP="00204B22">
                      <w:pPr>
                        <w:spacing w:line="276" w:lineRule="auto"/>
                        <w:ind w:firstLine="0"/>
                      </w:pPr>
                      <w:proofErr w:type="gramStart"/>
                      <w:r>
                        <w:t>Místo</w:t>
                      </w:r>
                      <w:proofErr w:type="gramEnd"/>
                      <w:r>
                        <w:t xml:space="preserve"> kde probíhal odborný výcvik a jaká práce byla ten den vykonána.</w:t>
                      </w:r>
                    </w:p>
                  </w:txbxContent>
                </v:textbox>
              </v:shape>
            </w:pict>
          </mc:Fallback>
        </mc:AlternateContent>
      </w:r>
      <w:r w:rsidRPr="00A42A46">
        <w:rPr>
          <w:rFonts w:ascii="Calibri" w:eastAsia="Times New Roman" w:hAnsi="Calibri" w:cs="Calibri"/>
          <w:noProof/>
          <w:color w:val="000000"/>
          <w:sz w:val="22"/>
          <w:lang w:eastAsia="cs-CZ"/>
        </w:rPr>
        <mc:AlternateContent>
          <mc:Choice Requires="wps">
            <w:drawing>
              <wp:anchor distT="0" distB="0" distL="114300" distR="114300" simplePos="0" relativeHeight="251680768" behindDoc="0" locked="0" layoutInCell="1" allowOverlap="1" wp14:anchorId="65C9A1BE" wp14:editId="034EE226">
                <wp:simplePos x="0" y="0"/>
                <wp:positionH relativeFrom="column">
                  <wp:posOffset>3972456</wp:posOffset>
                </wp:positionH>
                <wp:positionV relativeFrom="paragraph">
                  <wp:posOffset>59481</wp:posOffset>
                </wp:positionV>
                <wp:extent cx="1678305" cy="832485"/>
                <wp:effectExtent l="0" t="2895600" r="17145" b="24765"/>
                <wp:wrapNone/>
                <wp:docPr id="50" name="Bublinový popisek: zahnutá čára 50"/>
                <wp:cNvGraphicFramePr/>
                <a:graphic xmlns:a="http://schemas.openxmlformats.org/drawingml/2006/main">
                  <a:graphicData uri="http://schemas.microsoft.com/office/word/2010/wordprocessingShape">
                    <wps:wsp>
                      <wps:cNvSpPr/>
                      <wps:spPr>
                        <a:xfrm>
                          <a:off x="0" y="0"/>
                          <a:ext cx="1678305" cy="832485"/>
                        </a:xfrm>
                        <a:prstGeom prst="borderCallout2">
                          <a:avLst>
                            <a:gd name="adj1" fmla="val -2562"/>
                            <a:gd name="adj2" fmla="val 75425"/>
                            <a:gd name="adj3" fmla="val 717"/>
                            <a:gd name="adj4" fmla="val 75223"/>
                            <a:gd name="adj5" fmla="val -344893"/>
                            <a:gd name="adj6" fmla="val 75311"/>
                          </a:avLst>
                        </a:prstGeom>
                        <a:solidFill>
                          <a:srgbClr val="4472C4"/>
                        </a:solidFill>
                        <a:ln w="12700" cap="flat" cmpd="sng" algn="ctr">
                          <a:solidFill>
                            <a:srgbClr val="4472C4">
                              <a:shade val="50000"/>
                            </a:srgbClr>
                          </a:solidFill>
                          <a:prstDash val="solid"/>
                          <a:miter lim="800000"/>
                        </a:ln>
                        <a:effectLst/>
                      </wps:spPr>
                      <wps:txbx>
                        <w:txbxContent>
                          <w:p w:rsidR="00A55D7D" w:rsidRDefault="00A55D7D" w:rsidP="00204B22">
                            <w:pPr>
                              <w:ind w:firstLine="0"/>
                            </w:pPr>
                            <w:r>
                              <w:t>Zápis učitele odborného výcviku. (denní hodnocení žáka)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C9A1BE" id="Bublinový popisek: zahnutá čára 50" o:spid="_x0000_s1132" type="#_x0000_t48" style="position:absolute;left:0;text-align:left;margin-left:312.8pt;margin-top:4.7pt;width:132.15pt;height:65.5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" adj="16267,-74497,16248,155,16292,-553" fillcolor="#4472c4" strokecolor="#2f528f" strokeweight="1pt">
                <v:textbox>
                  <w:txbxContent>
                    <w:p w:rsidR="00A55D7D" w:rsidRDefault="00A55D7D" w:rsidP="00204B22">
                      <w:pPr>
                        <w:ind w:firstLine="0"/>
                      </w:pPr>
                      <w:r>
                        <w:t>Zápis učitele odborného výcviku. (denní hodnocení žáka)</w:t>
                      </w:r>
                    </w:p>
                  </w:txbxContent>
                </v:textbox>
              </v:shape>
            </w:pict>
          </mc:Fallback>
        </mc:AlternateContent>
      </w:r>
    </w:p>
    <w:p w:rsidR="00A42A46" w:rsidRPr="00A42A46" w:rsidRDefault="00A42A46" w:rsidP="00A42A46">
      <w:pPr>
        <w:spacing w:after="160" w:line="259" w:lineRule="auto"/>
        <w:ind w:firstLine="567"/>
        <w:jc w:val="center"/>
        <w:rPr>
          <w:rFonts w:asciiTheme="minorHAnsi" w:hAnsiTheme="minorHAnsi" w:cstheme="minorHAnsi"/>
          <w:szCs w:val="24"/>
        </w:rPr>
      </w:pPr>
    </w:p>
    <w:p w:rsidR="00A42A46" w:rsidRPr="00A42A46" w:rsidRDefault="00A42A46" w:rsidP="00A42A46">
      <w:pPr>
        <w:spacing w:after="160" w:line="259" w:lineRule="auto"/>
        <w:ind w:firstLine="567"/>
        <w:jc w:val="center"/>
        <w:rPr>
          <w:rFonts w:asciiTheme="minorHAnsi" w:hAnsiTheme="minorHAnsi" w:cstheme="minorHAnsi"/>
          <w:szCs w:val="24"/>
        </w:rPr>
      </w:pPr>
    </w:p>
    <w:p w:rsidR="00A42A46" w:rsidRPr="00A42A46" w:rsidRDefault="00A42A46" w:rsidP="00A42A46">
      <w:pPr>
        <w:spacing w:after="160" w:line="259" w:lineRule="auto"/>
        <w:ind w:firstLine="567"/>
        <w:jc w:val="center"/>
        <w:rPr>
          <w:rFonts w:asciiTheme="minorHAnsi" w:hAnsiTheme="minorHAnsi" w:cstheme="minorHAnsi"/>
          <w:szCs w:val="24"/>
        </w:rPr>
      </w:pPr>
    </w:p>
    <w:p w:rsidR="00A42A46" w:rsidRPr="00A42A46" w:rsidRDefault="00A42A46" w:rsidP="00A42A46">
      <w:pPr>
        <w:spacing w:after="160" w:line="259" w:lineRule="auto"/>
        <w:ind w:firstLine="567"/>
        <w:jc w:val="center"/>
        <w:rPr>
          <w:rFonts w:asciiTheme="minorHAnsi" w:hAnsiTheme="minorHAnsi" w:cstheme="minorHAnsi"/>
          <w:szCs w:val="24"/>
        </w:rPr>
      </w:pPr>
    </w:p>
    <w:p w:rsidR="00A42A46" w:rsidRPr="00A42A46" w:rsidRDefault="00A42A46" w:rsidP="00A42A46">
      <w:pPr>
        <w:spacing w:after="160" w:line="259" w:lineRule="auto"/>
        <w:ind w:firstLine="567"/>
        <w:jc w:val="center"/>
        <w:rPr>
          <w:rFonts w:asciiTheme="minorHAnsi" w:hAnsiTheme="minorHAnsi" w:cstheme="minorHAnsi"/>
          <w:szCs w:val="24"/>
        </w:rPr>
      </w:pPr>
    </w:p>
    <w:tbl>
      <w:tblPr>
        <w:tblW w:w="8865" w:type="dxa"/>
        <w:tblCellMar>
          <w:left w:w="70" w:type="dxa"/>
          <w:right w:w="70" w:type="dxa"/>
        </w:tblCellMar>
        <w:tblLook w:val="04A0" w:firstRow="1" w:lastRow="0" w:firstColumn="1" w:lastColumn="0" w:noHBand="0" w:noVBand="1"/>
      </w:tblPr>
      <w:tblGrid>
        <w:gridCol w:w="924"/>
        <w:gridCol w:w="5455"/>
        <w:gridCol w:w="1107"/>
        <w:gridCol w:w="1379"/>
      </w:tblGrid>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2"/>
                <w:lang w:eastAsia="cs-CZ"/>
              </w:rPr>
              <w:t>:</w:t>
            </w:r>
            <w:proofErr w:type="gramEnd"/>
            <w:r w:rsidRPr="00A42A46">
              <w:rPr>
                <w:rFonts w:ascii="Calibri" w:eastAsia="Times New Roman" w:hAnsi="Calibri" w:cs="Calibri"/>
                <w:b/>
                <w:color w:val="000000"/>
                <w:sz w:val="22"/>
                <w:lang w:eastAsia="cs-CZ"/>
              </w:rPr>
              <w:t xml:space="preserve"> </w:t>
            </w:r>
            <w:r w:rsidRPr="00A42A46">
              <w:rPr>
                <w:rFonts w:ascii="Calibri" w:eastAsia="Times New Roman" w:hAnsi="Calibri" w:cs="Calibri"/>
                <w:b/>
                <w:color w:val="000000"/>
                <w:sz w:val="28"/>
                <w:szCs w:val="28"/>
                <w:lang w:eastAsia="cs-CZ"/>
              </w:rPr>
              <w:t>Září</w:t>
            </w:r>
            <w:r w:rsidRPr="00A42A46">
              <w:rPr>
                <w:rFonts w:ascii="Calibri" w:eastAsia="Times New Roman" w:hAnsi="Calibri" w:cs="Calibri"/>
                <w:color w:val="000000"/>
                <w:sz w:val="22"/>
                <w:lang w:eastAsia="cs-CZ"/>
              </w:rPr>
              <w:t xml:space="preserve">                                                                     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2"/>
                <w:lang w:eastAsia="cs-CZ"/>
              </w:rPr>
              <w:t>:</w:t>
            </w:r>
            <w:proofErr w:type="gramEnd"/>
            <w:r w:rsidRPr="00A42A46">
              <w:rPr>
                <w:rFonts w:ascii="Calibri" w:eastAsia="Times New Roman" w:hAnsi="Calibri" w:cs="Calibri"/>
                <w:b/>
                <w:color w:val="000000"/>
                <w:sz w:val="22"/>
                <w:lang w:eastAsia="cs-CZ"/>
              </w:rPr>
              <w:t xml:space="preserve"> </w:t>
            </w:r>
            <w:r w:rsidRPr="00A42A46">
              <w:rPr>
                <w:rFonts w:ascii="Calibri" w:eastAsia="Times New Roman" w:hAnsi="Calibri" w:cs="Calibri"/>
                <w:b/>
                <w:color w:val="000000"/>
                <w:sz w:val="28"/>
                <w:szCs w:val="28"/>
                <w:lang w:eastAsia="cs-CZ"/>
              </w:rPr>
              <w:t>Říjen</w:t>
            </w:r>
            <w:r w:rsidRPr="00A42A46">
              <w:rPr>
                <w:rFonts w:ascii="Calibri" w:eastAsia="Times New Roman" w:hAnsi="Calibri" w:cs="Calibri"/>
                <w:color w:val="000000"/>
                <w:sz w:val="22"/>
                <w:lang w:eastAsia="cs-CZ"/>
              </w:rPr>
              <w:t xml:space="preserve">                                                                  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2"/>
                <w:lang w:eastAsia="cs-CZ"/>
              </w:rPr>
              <w:t>:</w:t>
            </w:r>
            <w:proofErr w:type="gramEnd"/>
            <w:r w:rsidRPr="00A42A46">
              <w:rPr>
                <w:rFonts w:ascii="Calibri" w:eastAsia="Times New Roman" w:hAnsi="Calibri" w:cs="Calibri"/>
                <w:b/>
                <w:color w:val="000000"/>
                <w:sz w:val="22"/>
                <w:lang w:eastAsia="cs-CZ"/>
              </w:rPr>
              <w:t xml:space="preserve"> </w:t>
            </w:r>
            <w:r w:rsidRPr="00A42A46">
              <w:rPr>
                <w:rFonts w:ascii="Calibri" w:eastAsia="Times New Roman" w:hAnsi="Calibri" w:cs="Calibri"/>
                <w:b/>
                <w:color w:val="000000"/>
                <w:sz w:val="28"/>
                <w:szCs w:val="28"/>
                <w:lang w:eastAsia="cs-CZ"/>
              </w:rPr>
              <w:t>Listopad</w:t>
            </w:r>
            <w:r w:rsidRPr="00A42A46">
              <w:rPr>
                <w:rFonts w:ascii="Calibri" w:eastAsia="Times New Roman" w:hAnsi="Calibri" w:cs="Calibri"/>
                <w:color w:val="000000"/>
                <w:sz w:val="22"/>
                <w:lang w:eastAsia="cs-CZ"/>
              </w:rPr>
              <w:t xml:space="preserve">                                                          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2"/>
                <w:lang w:eastAsia="cs-CZ"/>
              </w:rPr>
              <w:t>:</w:t>
            </w:r>
            <w:proofErr w:type="gramEnd"/>
            <w:r w:rsidRPr="00A42A46">
              <w:rPr>
                <w:rFonts w:ascii="Calibri" w:eastAsia="Times New Roman" w:hAnsi="Calibri" w:cs="Calibri"/>
                <w:b/>
                <w:color w:val="000000"/>
                <w:sz w:val="22"/>
                <w:lang w:eastAsia="cs-CZ"/>
              </w:rPr>
              <w:t xml:space="preserve"> </w:t>
            </w:r>
            <w:r w:rsidRPr="00A42A46">
              <w:rPr>
                <w:rFonts w:ascii="Calibri" w:eastAsia="Times New Roman" w:hAnsi="Calibri" w:cs="Calibri"/>
                <w:b/>
                <w:color w:val="000000"/>
                <w:sz w:val="28"/>
                <w:szCs w:val="28"/>
                <w:lang w:eastAsia="cs-CZ"/>
              </w:rPr>
              <w:t>Prosinec</w:t>
            </w:r>
            <w:r w:rsidRPr="00A42A46">
              <w:rPr>
                <w:rFonts w:ascii="Calibri" w:eastAsia="Times New Roman" w:hAnsi="Calibri" w:cs="Calibri"/>
                <w:color w:val="000000"/>
                <w:sz w:val="22"/>
                <w:lang w:eastAsia="cs-CZ"/>
              </w:rPr>
              <w:t xml:space="preserve">                                                          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8"/>
                <w:szCs w:val="28"/>
                <w:lang w:eastAsia="cs-CZ"/>
              </w:rPr>
              <w:t>:</w:t>
            </w:r>
            <w:proofErr w:type="gramEnd"/>
            <w:r w:rsidRPr="00A42A46">
              <w:rPr>
                <w:rFonts w:ascii="Calibri" w:eastAsia="Times New Roman" w:hAnsi="Calibri" w:cs="Calibri"/>
                <w:b/>
                <w:color w:val="000000"/>
                <w:sz w:val="28"/>
                <w:szCs w:val="28"/>
                <w:lang w:eastAsia="cs-CZ"/>
              </w:rPr>
              <w:t xml:space="preserve"> Leden</w:t>
            </w:r>
            <w:r w:rsidRPr="00A42A46">
              <w:rPr>
                <w:rFonts w:ascii="Calibri" w:eastAsia="Times New Roman" w:hAnsi="Calibri" w:cs="Calibri"/>
                <w:color w:val="000000"/>
                <w:sz w:val="28"/>
                <w:szCs w:val="28"/>
                <w:lang w:eastAsia="cs-CZ"/>
              </w:rPr>
              <w:t xml:space="preserve">                                                  </w:t>
            </w:r>
            <w:r w:rsidRPr="00A42A46">
              <w:rPr>
                <w:rFonts w:ascii="Calibri" w:eastAsia="Times New Roman" w:hAnsi="Calibri" w:cs="Calibri"/>
                <w:color w:val="000000"/>
                <w:sz w:val="22"/>
                <w:lang w:eastAsia="cs-CZ"/>
              </w:rPr>
              <w:t xml:space="preserve">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2"/>
                <w:lang w:eastAsia="cs-CZ"/>
              </w:rPr>
              <w:t>:</w:t>
            </w:r>
            <w:proofErr w:type="gramEnd"/>
            <w:r w:rsidRPr="00A42A46">
              <w:rPr>
                <w:rFonts w:ascii="Calibri" w:eastAsia="Times New Roman" w:hAnsi="Calibri" w:cs="Calibri"/>
                <w:b/>
                <w:color w:val="000000"/>
                <w:sz w:val="22"/>
                <w:lang w:eastAsia="cs-CZ"/>
              </w:rPr>
              <w:t xml:space="preserve"> </w:t>
            </w:r>
            <w:r w:rsidRPr="00A42A46">
              <w:rPr>
                <w:rFonts w:ascii="Calibri" w:eastAsia="Times New Roman" w:hAnsi="Calibri" w:cs="Calibri"/>
                <w:b/>
                <w:color w:val="000000"/>
                <w:sz w:val="28"/>
                <w:szCs w:val="28"/>
                <w:lang w:eastAsia="cs-CZ"/>
              </w:rPr>
              <w:t>Únor</w:t>
            </w:r>
            <w:r w:rsidRPr="00A42A46">
              <w:rPr>
                <w:rFonts w:ascii="Calibri" w:eastAsia="Times New Roman" w:hAnsi="Calibri" w:cs="Calibri"/>
                <w:color w:val="000000"/>
                <w:sz w:val="22"/>
                <w:lang w:eastAsia="cs-CZ"/>
              </w:rPr>
              <w:t xml:space="preserve">                                                                  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2"/>
                <w:lang w:eastAsia="cs-CZ"/>
              </w:rPr>
              <w:t>:</w:t>
            </w:r>
            <w:proofErr w:type="gramEnd"/>
            <w:r w:rsidRPr="00A42A46">
              <w:rPr>
                <w:rFonts w:ascii="Calibri" w:eastAsia="Times New Roman" w:hAnsi="Calibri" w:cs="Calibri"/>
                <w:b/>
                <w:color w:val="000000"/>
                <w:sz w:val="22"/>
                <w:lang w:eastAsia="cs-CZ"/>
              </w:rPr>
              <w:t xml:space="preserve"> </w:t>
            </w:r>
            <w:r w:rsidRPr="00A42A46">
              <w:rPr>
                <w:rFonts w:ascii="Calibri" w:eastAsia="Times New Roman" w:hAnsi="Calibri" w:cs="Calibri"/>
                <w:b/>
                <w:color w:val="000000"/>
                <w:sz w:val="28"/>
                <w:szCs w:val="28"/>
                <w:lang w:eastAsia="cs-CZ"/>
              </w:rPr>
              <w:t>Březen</w:t>
            </w:r>
            <w:r w:rsidRPr="00A42A46">
              <w:rPr>
                <w:rFonts w:ascii="Calibri" w:eastAsia="Times New Roman" w:hAnsi="Calibri" w:cs="Calibri"/>
                <w:color w:val="000000"/>
                <w:sz w:val="22"/>
                <w:lang w:eastAsia="cs-CZ"/>
              </w:rPr>
              <w:t xml:space="preserve">                                                              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2"/>
                <w:lang w:eastAsia="cs-CZ"/>
              </w:rPr>
              <w:t>:</w:t>
            </w:r>
            <w:proofErr w:type="gramEnd"/>
            <w:r w:rsidRPr="00A42A46">
              <w:rPr>
                <w:rFonts w:ascii="Calibri" w:eastAsia="Times New Roman" w:hAnsi="Calibri" w:cs="Calibri"/>
                <w:b/>
                <w:color w:val="000000"/>
                <w:sz w:val="22"/>
                <w:lang w:eastAsia="cs-CZ"/>
              </w:rPr>
              <w:t xml:space="preserve"> </w:t>
            </w:r>
            <w:r w:rsidRPr="00A42A46">
              <w:rPr>
                <w:rFonts w:ascii="Calibri" w:eastAsia="Times New Roman" w:hAnsi="Calibri" w:cs="Calibri"/>
                <w:b/>
                <w:color w:val="000000"/>
                <w:sz w:val="28"/>
                <w:szCs w:val="28"/>
                <w:lang w:eastAsia="cs-CZ"/>
              </w:rPr>
              <w:t>Duben</w:t>
            </w:r>
            <w:r w:rsidRPr="00A42A46">
              <w:rPr>
                <w:rFonts w:ascii="Calibri" w:eastAsia="Times New Roman" w:hAnsi="Calibri" w:cs="Calibri"/>
                <w:color w:val="000000"/>
                <w:sz w:val="22"/>
                <w:lang w:eastAsia="cs-CZ"/>
              </w:rPr>
              <w:t xml:space="preserve">                                                              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2"/>
                <w:lang w:eastAsia="cs-CZ"/>
              </w:rPr>
              <w:t>:</w:t>
            </w:r>
            <w:proofErr w:type="gramEnd"/>
            <w:r w:rsidRPr="00A42A46">
              <w:rPr>
                <w:rFonts w:ascii="Calibri" w:eastAsia="Times New Roman" w:hAnsi="Calibri" w:cs="Calibri"/>
                <w:b/>
                <w:color w:val="000000"/>
                <w:sz w:val="22"/>
                <w:lang w:eastAsia="cs-CZ"/>
              </w:rPr>
              <w:t xml:space="preserve"> </w:t>
            </w:r>
            <w:r w:rsidRPr="00A42A46">
              <w:rPr>
                <w:rFonts w:ascii="Calibri" w:eastAsia="Times New Roman" w:hAnsi="Calibri" w:cs="Calibri"/>
                <w:b/>
                <w:color w:val="000000"/>
                <w:sz w:val="28"/>
                <w:szCs w:val="28"/>
                <w:lang w:eastAsia="cs-CZ"/>
              </w:rPr>
              <w:t>Květen</w:t>
            </w:r>
            <w:r w:rsidRPr="00A42A46">
              <w:rPr>
                <w:rFonts w:ascii="Calibri" w:eastAsia="Times New Roman" w:hAnsi="Calibri" w:cs="Calibri"/>
                <w:color w:val="000000"/>
                <w:sz w:val="22"/>
                <w:lang w:eastAsia="cs-CZ"/>
              </w:rPr>
              <w:t xml:space="preserve">                                                             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300"/>
        </w:trPr>
        <w:tc>
          <w:tcPr>
            <w:tcW w:w="8865" w:type="dxa"/>
            <w:gridSpan w:val="4"/>
            <w:tcBorders>
              <w:top w:val="nil"/>
              <w:left w:val="nil"/>
              <w:bottom w:val="nil"/>
              <w:right w:val="nil"/>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lastRenderedPageBreak/>
              <w:t>Organizace: Mateřská škola, základní škola a střední škola Vyškov, příspěvková organizace</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75"/>
        </w:trPr>
        <w:tc>
          <w:tcPr>
            <w:tcW w:w="8865" w:type="dxa"/>
            <w:gridSpan w:val="4"/>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r w:rsidRPr="00A42A46">
              <w:rPr>
                <w:rFonts w:ascii="Calibri" w:eastAsia="Times New Roman" w:hAnsi="Calibri" w:cs="Calibri"/>
                <w:b/>
                <w:bCs/>
                <w:color w:val="000000"/>
                <w:sz w:val="28"/>
                <w:szCs w:val="28"/>
                <w:u w:val="single"/>
                <w:lang w:eastAsia="cs-CZ"/>
              </w:rPr>
              <w:t>Záznam o práci</w:t>
            </w: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jc w:val="center"/>
              <w:rPr>
                <w:rFonts w:ascii="Calibri" w:eastAsia="Times New Roman" w:hAnsi="Calibri" w:cs="Calibri"/>
                <w:b/>
                <w:bCs/>
                <w:color w:val="000000"/>
                <w:sz w:val="28"/>
                <w:szCs w:val="28"/>
                <w:u w:val="single"/>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7486" w:type="dxa"/>
            <w:gridSpan w:val="3"/>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xml:space="preserve">Jméno a příjmení </w:t>
            </w:r>
            <w:proofErr w:type="gramStart"/>
            <w:r w:rsidRPr="00A42A46">
              <w:rPr>
                <w:rFonts w:ascii="Calibri" w:eastAsia="Times New Roman" w:hAnsi="Calibri" w:cs="Calibri"/>
                <w:color w:val="000000"/>
                <w:sz w:val="22"/>
                <w:lang w:eastAsia="cs-CZ"/>
              </w:rPr>
              <w:t>žáka :</w:t>
            </w:r>
            <w:proofErr w:type="gramEnd"/>
            <w:r w:rsidRPr="00A42A46">
              <w:rPr>
                <w:rFonts w:ascii="Calibri" w:eastAsia="Times New Roman" w:hAnsi="Calibri" w:cs="Calibri"/>
                <w:color w:val="000000"/>
                <w:sz w:val="22"/>
                <w:lang w:eastAsia="cs-CZ"/>
              </w:rPr>
              <w:t xml:space="preserve"> …………………………………………………………………………………………</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p>
        </w:tc>
      </w:tr>
      <w:tr w:rsidR="00A42A46" w:rsidRPr="00A42A46" w:rsidTr="00E15673">
        <w:trPr>
          <w:trHeight w:val="300"/>
        </w:trPr>
        <w:tc>
          <w:tcPr>
            <w:tcW w:w="6379" w:type="dxa"/>
            <w:gridSpan w:val="2"/>
            <w:tcBorders>
              <w:top w:val="nil"/>
              <w:left w:val="nil"/>
              <w:bottom w:val="nil"/>
              <w:right w:val="nil"/>
            </w:tcBorders>
            <w:shd w:val="clear" w:color="auto" w:fill="auto"/>
            <w:noWrap/>
            <w:vAlign w:val="bottom"/>
            <w:hideMark/>
          </w:tcPr>
          <w:p w:rsidR="00A42A46" w:rsidRPr="00A42A46" w:rsidRDefault="00A42A46" w:rsidP="00A42A46">
            <w:pPr>
              <w:spacing w:line="240" w:lineRule="auto"/>
              <w:ind w:right="-2186" w:firstLine="0"/>
              <w:rPr>
                <w:rFonts w:ascii="Calibri" w:eastAsia="Times New Roman" w:hAnsi="Calibri" w:cs="Calibri"/>
                <w:color w:val="000000"/>
                <w:sz w:val="22"/>
                <w:lang w:eastAsia="cs-CZ"/>
              </w:rPr>
            </w:pPr>
            <w:proofErr w:type="gramStart"/>
            <w:r w:rsidRPr="00A42A46">
              <w:rPr>
                <w:rFonts w:ascii="Calibri" w:eastAsia="Times New Roman" w:hAnsi="Calibri" w:cs="Calibri"/>
                <w:color w:val="000000"/>
                <w:sz w:val="22"/>
                <w:lang w:eastAsia="cs-CZ"/>
              </w:rPr>
              <w:t xml:space="preserve">Měsíc </w:t>
            </w:r>
            <w:r w:rsidRPr="00A42A46">
              <w:rPr>
                <w:rFonts w:ascii="Calibri" w:eastAsia="Times New Roman" w:hAnsi="Calibri" w:cs="Calibri"/>
                <w:b/>
                <w:color w:val="000000"/>
                <w:sz w:val="22"/>
                <w:lang w:eastAsia="cs-CZ"/>
              </w:rPr>
              <w:t>:</w:t>
            </w:r>
            <w:proofErr w:type="gramEnd"/>
            <w:r w:rsidRPr="00A42A46">
              <w:rPr>
                <w:rFonts w:ascii="Calibri" w:eastAsia="Times New Roman" w:hAnsi="Calibri" w:cs="Calibri"/>
                <w:b/>
                <w:color w:val="000000"/>
                <w:sz w:val="22"/>
                <w:lang w:eastAsia="cs-CZ"/>
              </w:rPr>
              <w:t xml:space="preserve"> </w:t>
            </w:r>
            <w:r w:rsidRPr="00A42A46">
              <w:rPr>
                <w:rFonts w:ascii="Calibri" w:eastAsia="Times New Roman" w:hAnsi="Calibri" w:cs="Calibri"/>
                <w:b/>
                <w:color w:val="000000"/>
                <w:sz w:val="28"/>
                <w:szCs w:val="28"/>
                <w:lang w:eastAsia="cs-CZ"/>
              </w:rPr>
              <w:t>Červen</w:t>
            </w:r>
            <w:r w:rsidRPr="00A42A46">
              <w:rPr>
                <w:rFonts w:ascii="Calibri" w:eastAsia="Times New Roman" w:hAnsi="Calibri" w:cs="Calibri"/>
                <w:color w:val="000000"/>
                <w:sz w:val="22"/>
                <w:lang w:eastAsia="cs-CZ"/>
              </w:rPr>
              <w:t xml:space="preserve">                                                             Počet hodin celkem </w:t>
            </w: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w:t>
            </w: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300"/>
        </w:trPr>
        <w:tc>
          <w:tcPr>
            <w:tcW w:w="924"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5455"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107"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c>
          <w:tcPr>
            <w:tcW w:w="1379" w:type="dxa"/>
            <w:tcBorders>
              <w:top w:val="nil"/>
              <w:left w:val="nil"/>
              <w:bottom w:val="nil"/>
              <w:right w:val="nil"/>
            </w:tcBorders>
            <w:shd w:val="clear" w:color="auto" w:fill="auto"/>
            <w:noWrap/>
            <w:vAlign w:val="bottom"/>
            <w:hideMark/>
          </w:tcPr>
          <w:p w:rsidR="00A42A46" w:rsidRPr="00A42A46" w:rsidRDefault="00A42A46" w:rsidP="00A42A46">
            <w:pPr>
              <w:spacing w:line="240" w:lineRule="auto"/>
              <w:ind w:firstLine="0"/>
              <w:rPr>
                <w:rFonts w:eastAsia="Times New Roman" w:cs="Times New Roman"/>
                <w:sz w:val="20"/>
                <w:szCs w:val="20"/>
                <w:lang w:eastAsia="cs-CZ"/>
              </w:rPr>
            </w:pPr>
          </w:p>
        </w:tc>
      </w:tr>
      <w:tr w:rsidR="00A42A46" w:rsidRPr="00A42A46" w:rsidTr="00E15673">
        <w:trPr>
          <w:trHeight w:val="630"/>
        </w:trPr>
        <w:tc>
          <w:tcPr>
            <w:tcW w:w="9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Datum</w:t>
            </w:r>
          </w:p>
        </w:tc>
        <w:tc>
          <w:tcPr>
            <w:tcW w:w="5455"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Pracoviště a druh vykonávané práce</w:t>
            </w:r>
          </w:p>
        </w:tc>
        <w:tc>
          <w:tcPr>
            <w:tcW w:w="1107"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Počet hodin</w:t>
            </w:r>
          </w:p>
        </w:tc>
        <w:tc>
          <w:tcPr>
            <w:tcW w:w="1379" w:type="dxa"/>
            <w:tcBorders>
              <w:top w:val="single" w:sz="4" w:space="0" w:color="auto"/>
              <w:left w:val="nil"/>
              <w:bottom w:val="double" w:sz="6" w:space="0" w:color="auto"/>
              <w:right w:val="single" w:sz="4" w:space="0" w:color="auto"/>
            </w:tcBorders>
            <w:shd w:val="clear" w:color="auto" w:fill="auto"/>
            <w:noWrap/>
            <w:vAlign w:val="center"/>
            <w:hideMark/>
          </w:tcPr>
          <w:p w:rsidR="00A42A46" w:rsidRPr="00A42A46" w:rsidRDefault="00A42A46" w:rsidP="00A42A46">
            <w:pPr>
              <w:spacing w:line="240" w:lineRule="auto"/>
              <w:ind w:firstLine="0"/>
              <w:jc w:val="center"/>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Hodnocení výkonu</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r w:rsidR="00A42A46" w:rsidRPr="00A42A46" w:rsidTr="00E15673">
        <w:trPr>
          <w:trHeight w:val="822"/>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5455"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107"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c>
          <w:tcPr>
            <w:tcW w:w="1379" w:type="dxa"/>
            <w:tcBorders>
              <w:top w:val="nil"/>
              <w:left w:val="nil"/>
              <w:bottom w:val="single" w:sz="4" w:space="0" w:color="auto"/>
              <w:right w:val="single" w:sz="4" w:space="0" w:color="auto"/>
            </w:tcBorders>
            <w:shd w:val="clear" w:color="auto" w:fill="auto"/>
            <w:noWrap/>
            <w:vAlign w:val="bottom"/>
            <w:hideMark/>
          </w:tcPr>
          <w:p w:rsidR="00A42A46" w:rsidRPr="00A42A46" w:rsidRDefault="00A42A46" w:rsidP="00A42A46">
            <w:pPr>
              <w:spacing w:line="240" w:lineRule="auto"/>
              <w:ind w:firstLine="0"/>
              <w:rPr>
                <w:rFonts w:ascii="Calibri" w:eastAsia="Times New Roman" w:hAnsi="Calibri" w:cs="Calibri"/>
                <w:color w:val="000000"/>
                <w:sz w:val="22"/>
                <w:lang w:eastAsia="cs-CZ"/>
              </w:rPr>
            </w:pPr>
            <w:r w:rsidRPr="00A42A46">
              <w:rPr>
                <w:rFonts w:ascii="Calibri" w:eastAsia="Times New Roman" w:hAnsi="Calibri" w:cs="Calibri"/>
                <w:color w:val="000000"/>
                <w:sz w:val="22"/>
                <w:lang w:eastAsia="cs-CZ"/>
              </w:rPr>
              <w:t> </w:t>
            </w:r>
          </w:p>
        </w:tc>
      </w:tr>
    </w:tbl>
    <w:p w:rsidR="00015773" w:rsidRDefault="00015773" w:rsidP="00A42A46">
      <w:pPr>
        <w:ind w:firstLine="0"/>
      </w:pPr>
    </w:p>
    <w:p w:rsidR="00D07250" w:rsidRDefault="00D07250" w:rsidP="000C1417">
      <w:pPr>
        <w:pStyle w:val="vodazvr"/>
      </w:pPr>
      <w:bookmarkStart w:id="17" w:name="_Toc516757690"/>
      <w:r w:rsidRPr="00367B24">
        <w:lastRenderedPageBreak/>
        <w:t>Závěr</w:t>
      </w:r>
      <w:bookmarkEnd w:id="17"/>
    </w:p>
    <w:p w:rsidR="00B111E1" w:rsidRDefault="00B3514E" w:rsidP="004E00DA">
      <w:pPr>
        <w:jc w:val="both"/>
        <w:rPr>
          <w:rFonts w:cs="Times New Roman"/>
          <w:szCs w:val="24"/>
        </w:rPr>
      </w:pPr>
      <w:r>
        <w:rPr>
          <w:rFonts w:cs="Times New Roman"/>
          <w:szCs w:val="24"/>
        </w:rPr>
        <w:t>Cílem bakalářské práce bylo vytvořit</w:t>
      </w:r>
      <w:r w:rsidR="004E00DA">
        <w:rPr>
          <w:rFonts w:cs="Times New Roman"/>
          <w:szCs w:val="24"/>
        </w:rPr>
        <w:t xml:space="preserve"> příručk</w:t>
      </w:r>
      <w:r>
        <w:rPr>
          <w:rFonts w:cs="Times New Roman"/>
          <w:szCs w:val="24"/>
        </w:rPr>
        <w:t>u</w:t>
      </w:r>
      <w:r w:rsidR="004E00DA">
        <w:rPr>
          <w:rFonts w:cs="Times New Roman"/>
          <w:szCs w:val="24"/>
        </w:rPr>
        <w:t xml:space="preserve"> do odborného výcviku</w:t>
      </w:r>
      <w:r w:rsidR="009C4208">
        <w:rPr>
          <w:rFonts w:cs="Times New Roman"/>
          <w:szCs w:val="24"/>
        </w:rPr>
        <w:t xml:space="preserve"> pro obor 36-</w:t>
      </w:r>
      <w:proofErr w:type="gramStart"/>
      <w:r w:rsidR="009C4208">
        <w:rPr>
          <w:rFonts w:cs="Times New Roman"/>
          <w:szCs w:val="24"/>
        </w:rPr>
        <w:t>67-E</w:t>
      </w:r>
      <w:proofErr w:type="gramEnd"/>
      <w:r w:rsidR="009C4208">
        <w:rPr>
          <w:rFonts w:cs="Times New Roman"/>
          <w:szCs w:val="24"/>
        </w:rPr>
        <w:t>/01 Zednické práce, která</w:t>
      </w:r>
      <w:r w:rsidR="004E00DA">
        <w:rPr>
          <w:rFonts w:cs="Times New Roman"/>
          <w:szCs w:val="24"/>
        </w:rPr>
        <w:t xml:space="preserve"> bude sloužit</w:t>
      </w:r>
      <w:r w:rsidR="003E5B4B">
        <w:rPr>
          <w:rFonts w:cs="Times New Roman"/>
          <w:szCs w:val="24"/>
        </w:rPr>
        <w:t xml:space="preserve"> jako</w:t>
      </w:r>
      <w:r w:rsidR="00017DD1">
        <w:rPr>
          <w:rFonts w:cs="Times New Roman"/>
          <w:szCs w:val="24"/>
        </w:rPr>
        <w:t xml:space="preserve"> nový</w:t>
      </w:r>
      <w:r w:rsidR="003E5B4B">
        <w:rPr>
          <w:rFonts w:cs="Times New Roman"/>
          <w:szCs w:val="24"/>
        </w:rPr>
        <w:t xml:space="preserve"> motivační</w:t>
      </w:r>
      <w:r w:rsidR="00A57A96">
        <w:rPr>
          <w:rFonts w:cs="Times New Roman"/>
          <w:szCs w:val="24"/>
        </w:rPr>
        <w:t xml:space="preserve"> a podpůrný</w:t>
      </w:r>
      <w:r w:rsidR="003E5B4B">
        <w:rPr>
          <w:rFonts w:cs="Times New Roman"/>
          <w:szCs w:val="24"/>
        </w:rPr>
        <w:t xml:space="preserve"> prostředek </w:t>
      </w:r>
      <w:r w:rsidR="00017DD1">
        <w:rPr>
          <w:rFonts w:cs="Times New Roman"/>
          <w:szCs w:val="24"/>
        </w:rPr>
        <w:t>především</w:t>
      </w:r>
      <w:r w:rsidR="004E00DA">
        <w:rPr>
          <w:rFonts w:cs="Times New Roman"/>
          <w:szCs w:val="24"/>
        </w:rPr>
        <w:t xml:space="preserve"> žákům se speciálními vzdělávacími potřebami. </w:t>
      </w:r>
      <w:r w:rsidR="008D37A4">
        <w:rPr>
          <w:rFonts w:cs="Times New Roman"/>
          <w:szCs w:val="24"/>
        </w:rPr>
        <w:t>Pro obor Z</w:t>
      </w:r>
      <w:r w:rsidR="000D6AB6">
        <w:rPr>
          <w:rFonts w:cs="Times New Roman"/>
          <w:szCs w:val="24"/>
        </w:rPr>
        <w:t>ednické práce jsou k</w:t>
      </w:r>
      <w:r w:rsidR="00C935E2">
        <w:rPr>
          <w:rFonts w:cs="Times New Roman"/>
          <w:szCs w:val="24"/>
        </w:rPr>
        <w:t> </w:t>
      </w:r>
      <w:r w:rsidR="000D6AB6">
        <w:rPr>
          <w:rFonts w:cs="Times New Roman"/>
          <w:szCs w:val="24"/>
        </w:rPr>
        <w:t>dispozici</w:t>
      </w:r>
      <w:r w:rsidR="00C935E2">
        <w:rPr>
          <w:rFonts w:cs="Times New Roman"/>
          <w:szCs w:val="24"/>
        </w:rPr>
        <w:t xml:space="preserve"> pouze</w:t>
      </w:r>
      <w:r w:rsidR="000D6AB6">
        <w:rPr>
          <w:rFonts w:cs="Times New Roman"/>
          <w:szCs w:val="24"/>
        </w:rPr>
        <w:t xml:space="preserve"> učebnice do teoretického vyučování</w:t>
      </w:r>
      <w:r w:rsidR="00C935E2">
        <w:rPr>
          <w:rFonts w:cs="Times New Roman"/>
          <w:szCs w:val="24"/>
        </w:rPr>
        <w:t>. Ty obsahují dlouhé psané</w:t>
      </w:r>
      <w:r w:rsidR="005154BD">
        <w:rPr>
          <w:rFonts w:cs="Times New Roman"/>
          <w:szCs w:val="24"/>
        </w:rPr>
        <w:t xml:space="preserve"> </w:t>
      </w:r>
      <w:r w:rsidR="00C935E2">
        <w:rPr>
          <w:rFonts w:cs="Times New Roman"/>
          <w:szCs w:val="24"/>
        </w:rPr>
        <w:t>pasáže</w:t>
      </w:r>
      <w:r w:rsidR="003E7D4C">
        <w:rPr>
          <w:rFonts w:cs="Times New Roman"/>
          <w:szCs w:val="24"/>
        </w:rPr>
        <w:t>,</w:t>
      </w:r>
      <w:r w:rsidR="005154BD">
        <w:rPr>
          <w:rFonts w:cs="Times New Roman"/>
          <w:szCs w:val="24"/>
        </w:rPr>
        <w:t xml:space="preserve"> </w:t>
      </w:r>
      <w:r w:rsidR="00C935E2">
        <w:rPr>
          <w:rFonts w:cs="Times New Roman"/>
          <w:szCs w:val="24"/>
        </w:rPr>
        <w:t>ze kterých si takovýto žák odnese jen minimum</w:t>
      </w:r>
      <w:r w:rsidR="005154BD">
        <w:rPr>
          <w:rFonts w:cs="Times New Roman"/>
          <w:szCs w:val="24"/>
        </w:rPr>
        <w:t xml:space="preserve"> </w:t>
      </w:r>
      <w:r w:rsidR="00C935E2">
        <w:rPr>
          <w:rFonts w:cs="Times New Roman"/>
          <w:szCs w:val="24"/>
        </w:rPr>
        <w:t>požadovaných informací. Odborný výcvik učebnici nemá</w:t>
      </w:r>
      <w:r w:rsidR="008D37A4">
        <w:rPr>
          <w:rFonts w:cs="Times New Roman"/>
          <w:szCs w:val="24"/>
        </w:rPr>
        <w:t>,</w:t>
      </w:r>
      <w:r w:rsidR="00C935E2">
        <w:rPr>
          <w:rFonts w:cs="Times New Roman"/>
          <w:szCs w:val="24"/>
        </w:rPr>
        <w:t xml:space="preserve"> </w:t>
      </w:r>
      <w:r w:rsidR="009C4208">
        <w:rPr>
          <w:rFonts w:cs="Times New Roman"/>
          <w:szCs w:val="24"/>
        </w:rPr>
        <w:t>v</w:t>
      </w:r>
      <w:r w:rsidR="00C935E2">
        <w:rPr>
          <w:rFonts w:cs="Times New Roman"/>
          <w:szCs w:val="24"/>
        </w:rPr>
        <w:t>še zálež</w:t>
      </w:r>
      <w:r w:rsidR="009C4208">
        <w:rPr>
          <w:rFonts w:cs="Times New Roman"/>
          <w:szCs w:val="24"/>
        </w:rPr>
        <w:t>í</w:t>
      </w:r>
      <w:r w:rsidR="00C935E2">
        <w:rPr>
          <w:rFonts w:cs="Times New Roman"/>
          <w:szCs w:val="24"/>
        </w:rPr>
        <w:t xml:space="preserve"> na přípravě mistra.</w:t>
      </w:r>
      <w:r w:rsidR="004C1F12">
        <w:rPr>
          <w:rFonts w:cs="Times New Roman"/>
          <w:szCs w:val="24"/>
        </w:rPr>
        <w:t xml:space="preserve"> </w:t>
      </w:r>
    </w:p>
    <w:p w:rsidR="008F6491" w:rsidRDefault="008F6491" w:rsidP="004E00DA">
      <w:pPr>
        <w:jc w:val="both"/>
        <w:rPr>
          <w:rFonts w:cs="Times New Roman"/>
          <w:szCs w:val="24"/>
        </w:rPr>
      </w:pPr>
      <w:r>
        <w:rPr>
          <w:rFonts w:cs="Times New Roman"/>
          <w:szCs w:val="24"/>
        </w:rPr>
        <w:t>V teoretické části byla popsána příručka jako materiální didaktický prostředek. Další kapitolu tvoří popis oboru vzdělání zednické práce a</w:t>
      </w:r>
      <w:r w:rsidR="008113F2">
        <w:rPr>
          <w:rFonts w:cs="Times New Roman"/>
          <w:szCs w:val="24"/>
        </w:rPr>
        <w:t xml:space="preserve"> její</w:t>
      </w:r>
      <w:r>
        <w:rPr>
          <w:rFonts w:cs="Times New Roman"/>
          <w:szCs w:val="24"/>
        </w:rPr>
        <w:t xml:space="preserve"> podkapitolu specifika žáků pro které je příručka tvořena. </w:t>
      </w:r>
      <w:r w:rsidR="001042B9">
        <w:rPr>
          <w:rFonts w:cs="Times New Roman"/>
          <w:szCs w:val="24"/>
        </w:rPr>
        <w:t>V praktické části jsou popsány odborné kompetence absolventa a učební osnova ze kterých příručka vychází.</w:t>
      </w:r>
      <w:r w:rsidR="00FF4E48">
        <w:rPr>
          <w:rFonts w:cs="Times New Roman"/>
          <w:szCs w:val="24"/>
        </w:rPr>
        <w:t xml:space="preserve"> Samotná příručka do odborného výcviku je obsažena ve čtvrté kapitole.</w:t>
      </w:r>
      <w:r w:rsidR="001042B9">
        <w:rPr>
          <w:rFonts w:cs="Times New Roman"/>
          <w:szCs w:val="24"/>
        </w:rPr>
        <w:t xml:space="preserve">  </w:t>
      </w:r>
    </w:p>
    <w:p w:rsidR="009C4208" w:rsidRDefault="00401695" w:rsidP="004E00DA">
      <w:pPr>
        <w:jc w:val="both"/>
        <w:rPr>
          <w:rFonts w:cs="Times New Roman"/>
          <w:szCs w:val="24"/>
        </w:rPr>
      </w:pPr>
      <w:r>
        <w:rPr>
          <w:rFonts w:cs="Times New Roman"/>
          <w:szCs w:val="24"/>
        </w:rPr>
        <w:t xml:space="preserve">Příručka do odborného výcviku pro žáky se speciálními vzdělávacími potřebami by měla splnit především </w:t>
      </w:r>
      <w:r w:rsidRPr="0052562E">
        <w:rPr>
          <w:rFonts w:cs="Times New Roman"/>
          <w:szCs w:val="24"/>
        </w:rPr>
        <w:t>dva úkoly. Kromě zpracování bakalářské práce s následnou obhajobou</w:t>
      </w:r>
      <w:r w:rsidR="00A57A96">
        <w:rPr>
          <w:rFonts w:cs="Times New Roman"/>
          <w:szCs w:val="24"/>
        </w:rPr>
        <w:t>, také</w:t>
      </w:r>
      <w:r w:rsidRPr="0052562E">
        <w:rPr>
          <w:rFonts w:cs="Times New Roman"/>
          <w:szCs w:val="24"/>
        </w:rPr>
        <w:t xml:space="preserve"> vytvoření</w:t>
      </w:r>
      <w:r>
        <w:rPr>
          <w:rFonts w:cs="Times New Roman"/>
          <w:szCs w:val="24"/>
        </w:rPr>
        <w:t xml:space="preserve"> podpůrného materiálu pro</w:t>
      </w:r>
      <w:r w:rsidR="00017DD1">
        <w:rPr>
          <w:rFonts w:cs="Times New Roman"/>
          <w:szCs w:val="24"/>
        </w:rPr>
        <w:t xml:space="preserve"> větší samostatnost</w:t>
      </w:r>
      <w:r>
        <w:rPr>
          <w:rFonts w:cs="Times New Roman"/>
          <w:szCs w:val="24"/>
        </w:rPr>
        <w:t xml:space="preserve"> žák</w:t>
      </w:r>
      <w:r w:rsidR="00017DD1">
        <w:rPr>
          <w:rFonts w:cs="Times New Roman"/>
          <w:szCs w:val="24"/>
        </w:rPr>
        <w:t>ů</w:t>
      </w:r>
      <w:r>
        <w:rPr>
          <w:rFonts w:cs="Times New Roman"/>
          <w:szCs w:val="24"/>
        </w:rPr>
        <w:t xml:space="preserve"> se speciálními vzdělávacími potřebami, se kterými jsem jako učitel odborného výcviku v úzkém kontaktu.</w:t>
      </w:r>
      <w:r w:rsidR="006834E1">
        <w:rPr>
          <w:rFonts w:cs="Times New Roman"/>
          <w:szCs w:val="24"/>
        </w:rPr>
        <w:t xml:space="preserve"> </w:t>
      </w:r>
      <w:r w:rsidR="00CE2812">
        <w:rPr>
          <w:rFonts w:cs="Times New Roman"/>
          <w:szCs w:val="24"/>
        </w:rPr>
        <w:t xml:space="preserve">Příručku lze využít především v odborném výcviku, </w:t>
      </w:r>
      <w:r w:rsidR="00017DD1">
        <w:rPr>
          <w:rFonts w:cs="Times New Roman"/>
          <w:szCs w:val="24"/>
        </w:rPr>
        <w:t>popřípadě</w:t>
      </w:r>
      <w:r w:rsidR="00BC50FA">
        <w:rPr>
          <w:rFonts w:cs="Times New Roman"/>
          <w:szCs w:val="24"/>
        </w:rPr>
        <w:t xml:space="preserve"> také</w:t>
      </w:r>
      <w:r w:rsidR="00CE2812">
        <w:rPr>
          <w:rFonts w:cs="Times New Roman"/>
          <w:szCs w:val="24"/>
        </w:rPr>
        <w:t xml:space="preserve"> částečně v hodinách teoretického vyučování.</w:t>
      </w:r>
    </w:p>
    <w:p w:rsidR="00D07250" w:rsidRPr="00313D15" w:rsidRDefault="00017DD1" w:rsidP="00313D15">
      <w:pPr>
        <w:jc w:val="both"/>
        <w:rPr>
          <w:rFonts w:cs="Times New Roman"/>
          <w:szCs w:val="24"/>
        </w:rPr>
      </w:pPr>
      <w:r>
        <w:rPr>
          <w:rFonts w:cs="Times New Roman"/>
          <w:szCs w:val="24"/>
        </w:rPr>
        <w:t>Věřím, že tento materiál přispěje k oživení vyučování v</w:t>
      </w:r>
      <w:r w:rsidR="00A57A96">
        <w:rPr>
          <w:rFonts w:cs="Times New Roman"/>
          <w:szCs w:val="24"/>
        </w:rPr>
        <w:t> hodinách praktického</w:t>
      </w:r>
      <w:r w:rsidR="008F6491">
        <w:rPr>
          <w:rFonts w:cs="Times New Roman"/>
          <w:szCs w:val="24"/>
        </w:rPr>
        <w:t xml:space="preserve"> výcviku. </w:t>
      </w:r>
      <w:r w:rsidR="00B111E1">
        <w:rPr>
          <w:rFonts w:cs="Times New Roman"/>
          <w:szCs w:val="24"/>
        </w:rPr>
        <w:t>T</w:t>
      </w:r>
      <w:r w:rsidR="00994450">
        <w:rPr>
          <w:rFonts w:cs="Times New Roman"/>
          <w:szCs w:val="24"/>
        </w:rPr>
        <w:t>ato</w:t>
      </w:r>
      <w:r w:rsidR="00B111E1">
        <w:rPr>
          <w:rFonts w:cs="Times New Roman"/>
          <w:szCs w:val="24"/>
        </w:rPr>
        <w:t xml:space="preserve"> příručk</w:t>
      </w:r>
      <w:r w:rsidR="00994450">
        <w:rPr>
          <w:rFonts w:cs="Times New Roman"/>
          <w:szCs w:val="24"/>
        </w:rPr>
        <w:t>a</w:t>
      </w:r>
      <w:r w:rsidR="00B111E1">
        <w:rPr>
          <w:rFonts w:cs="Times New Roman"/>
          <w:szCs w:val="24"/>
        </w:rPr>
        <w:t xml:space="preserve"> </w:t>
      </w:r>
      <w:proofErr w:type="gramStart"/>
      <w:r w:rsidR="00994450">
        <w:rPr>
          <w:rFonts w:cs="Times New Roman"/>
          <w:szCs w:val="24"/>
        </w:rPr>
        <w:t>není</w:t>
      </w:r>
      <w:r w:rsidR="00CE4E1B">
        <w:rPr>
          <w:rFonts w:cs="Times New Roman"/>
          <w:szCs w:val="24"/>
        </w:rPr>
        <w:t xml:space="preserve"> </w:t>
      </w:r>
      <w:r w:rsidR="00994450">
        <w:rPr>
          <w:rFonts w:cs="Times New Roman"/>
          <w:szCs w:val="24"/>
        </w:rPr>
        <w:t xml:space="preserve"> </w:t>
      </w:r>
      <w:r w:rsidR="00B111E1">
        <w:rPr>
          <w:rFonts w:cs="Times New Roman"/>
          <w:szCs w:val="24"/>
        </w:rPr>
        <w:t>považ</w:t>
      </w:r>
      <w:r w:rsidR="00994450">
        <w:rPr>
          <w:rFonts w:cs="Times New Roman"/>
          <w:szCs w:val="24"/>
        </w:rPr>
        <w:t>ována</w:t>
      </w:r>
      <w:proofErr w:type="gramEnd"/>
      <w:r w:rsidR="00B111E1">
        <w:rPr>
          <w:rFonts w:cs="Times New Roman"/>
          <w:szCs w:val="24"/>
        </w:rPr>
        <w:t xml:space="preserve"> za konečný a hotový produkt</w:t>
      </w:r>
      <w:r w:rsidR="00994450">
        <w:rPr>
          <w:rFonts w:cs="Times New Roman"/>
          <w:szCs w:val="24"/>
        </w:rPr>
        <w:t>.</w:t>
      </w:r>
      <w:r w:rsidR="00B111E1">
        <w:rPr>
          <w:rFonts w:cs="Times New Roman"/>
          <w:szCs w:val="24"/>
        </w:rPr>
        <w:t xml:space="preserve"> V budoucnu </w:t>
      </w:r>
      <w:r w:rsidR="00E845E7">
        <w:rPr>
          <w:rFonts w:cs="Times New Roman"/>
          <w:szCs w:val="24"/>
        </w:rPr>
        <w:t>bude</w:t>
      </w:r>
      <w:r w:rsidR="00B111E1">
        <w:rPr>
          <w:rFonts w:cs="Times New Roman"/>
          <w:szCs w:val="24"/>
        </w:rPr>
        <w:t xml:space="preserve"> rozšiřov</w:t>
      </w:r>
      <w:r w:rsidR="00ED6E4F">
        <w:rPr>
          <w:rFonts w:cs="Times New Roman"/>
          <w:szCs w:val="24"/>
        </w:rPr>
        <w:t>ána</w:t>
      </w:r>
      <w:r w:rsidR="00B111E1">
        <w:rPr>
          <w:rFonts w:cs="Times New Roman"/>
          <w:szCs w:val="24"/>
        </w:rPr>
        <w:t xml:space="preserve"> o další potřebné výukové materiály</w:t>
      </w:r>
      <w:r w:rsidR="00FF4E48">
        <w:rPr>
          <w:rFonts w:cs="Times New Roman"/>
          <w:szCs w:val="24"/>
        </w:rPr>
        <w:t xml:space="preserve"> (jako například montáž sádrokartonu, převody jednotek, provádění tepelných izolací apod.)</w:t>
      </w:r>
      <w:r w:rsidR="00B111E1">
        <w:rPr>
          <w:rFonts w:cs="Times New Roman"/>
          <w:szCs w:val="24"/>
        </w:rPr>
        <w:t>, které by</w:t>
      </w:r>
      <w:r w:rsidR="00582FD9">
        <w:rPr>
          <w:rFonts w:cs="Times New Roman"/>
          <w:szCs w:val="24"/>
        </w:rPr>
        <w:t xml:space="preserve"> dále</w:t>
      </w:r>
      <w:r w:rsidR="00B111E1">
        <w:rPr>
          <w:rFonts w:cs="Times New Roman"/>
          <w:szCs w:val="24"/>
        </w:rPr>
        <w:t xml:space="preserve"> vedly ke snazšímu </w:t>
      </w:r>
      <w:r w:rsidR="00582FD9">
        <w:rPr>
          <w:rFonts w:cs="Times New Roman"/>
          <w:szCs w:val="24"/>
        </w:rPr>
        <w:t>osvojování</w:t>
      </w:r>
      <w:r w:rsidR="00B111E1">
        <w:rPr>
          <w:rFonts w:cs="Times New Roman"/>
          <w:szCs w:val="24"/>
        </w:rPr>
        <w:t xml:space="preserve"> </w:t>
      </w:r>
      <w:r w:rsidR="008D37A4">
        <w:rPr>
          <w:rFonts w:cs="Times New Roman"/>
          <w:szCs w:val="24"/>
        </w:rPr>
        <w:t xml:space="preserve">učiva </w:t>
      </w:r>
      <w:r w:rsidR="00B111E1">
        <w:rPr>
          <w:rFonts w:cs="Times New Roman"/>
          <w:szCs w:val="24"/>
        </w:rPr>
        <w:t xml:space="preserve">a dosahování stanovených cílů </w:t>
      </w:r>
      <w:r w:rsidR="003C3AF6">
        <w:rPr>
          <w:rFonts w:cs="Times New Roman"/>
          <w:szCs w:val="24"/>
        </w:rPr>
        <w:t>vymezených</w:t>
      </w:r>
      <w:r w:rsidR="00B111E1">
        <w:rPr>
          <w:rFonts w:cs="Times New Roman"/>
          <w:szCs w:val="24"/>
        </w:rPr>
        <w:t xml:space="preserve"> školní</w:t>
      </w:r>
      <w:r w:rsidR="003C3AF6">
        <w:rPr>
          <w:rFonts w:cs="Times New Roman"/>
          <w:szCs w:val="24"/>
        </w:rPr>
        <w:t>m</w:t>
      </w:r>
      <w:r w:rsidR="00B111E1">
        <w:rPr>
          <w:rFonts w:cs="Times New Roman"/>
          <w:szCs w:val="24"/>
        </w:rPr>
        <w:t xml:space="preserve"> vzdělávací</w:t>
      </w:r>
      <w:r w:rsidR="003C3AF6">
        <w:rPr>
          <w:rFonts w:cs="Times New Roman"/>
          <w:szCs w:val="24"/>
        </w:rPr>
        <w:t>m</w:t>
      </w:r>
      <w:r w:rsidR="00B111E1">
        <w:rPr>
          <w:rFonts w:cs="Times New Roman"/>
          <w:szCs w:val="24"/>
        </w:rPr>
        <w:t xml:space="preserve"> program</w:t>
      </w:r>
      <w:r w:rsidR="003C3AF6">
        <w:rPr>
          <w:rFonts w:cs="Times New Roman"/>
          <w:szCs w:val="24"/>
        </w:rPr>
        <w:t xml:space="preserve">em a </w:t>
      </w:r>
      <w:r w:rsidR="008D37A4">
        <w:rPr>
          <w:rFonts w:cs="Times New Roman"/>
          <w:szCs w:val="24"/>
        </w:rPr>
        <w:t>k </w:t>
      </w:r>
      <w:r w:rsidR="003C3AF6">
        <w:rPr>
          <w:rFonts w:cs="Times New Roman"/>
          <w:szCs w:val="24"/>
        </w:rPr>
        <w:t>následnému využívání teoretických poznatků</w:t>
      </w:r>
      <w:r w:rsidR="005E7529">
        <w:rPr>
          <w:rFonts w:cs="Times New Roman"/>
          <w:szCs w:val="24"/>
        </w:rPr>
        <w:t xml:space="preserve"> </w:t>
      </w:r>
      <w:r w:rsidR="003C3AF6">
        <w:rPr>
          <w:rFonts w:cs="Times New Roman"/>
          <w:szCs w:val="24"/>
        </w:rPr>
        <w:t>v praxi.</w:t>
      </w:r>
    </w:p>
    <w:p w:rsidR="008D37A4" w:rsidRDefault="00B171BE" w:rsidP="00E15673">
      <w:pPr>
        <w:spacing w:after="160"/>
        <w:ind w:firstLine="708"/>
        <w:jc w:val="both"/>
        <w:rPr>
          <w:rFonts w:eastAsiaTheme="majorEastAsia" w:cstheme="majorBidi"/>
          <w:b/>
          <w:sz w:val="32"/>
          <w:szCs w:val="32"/>
          <w:u w:val="single"/>
        </w:rPr>
      </w:pPr>
      <w:r w:rsidRPr="00B171BE">
        <w:rPr>
          <w:rFonts w:cs="Times New Roman"/>
          <w:szCs w:val="24"/>
        </w:rPr>
        <w:t>Příručku p</w:t>
      </w:r>
      <w:r w:rsidR="00B3514E" w:rsidRPr="00B171BE">
        <w:rPr>
          <w:rFonts w:cs="Times New Roman"/>
          <w:szCs w:val="24"/>
        </w:rPr>
        <w:t>ředkládám</w:t>
      </w:r>
      <w:r>
        <w:rPr>
          <w:rFonts w:cs="Times New Roman"/>
          <w:szCs w:val="24"/>
        </w:rPr>
        <w:t xml:space="preserve"> </w:t>
      </w:r>
      <w:r w:rsidR="00B3514E" w:rsidRPr="00B171BE">
        <w:rPr>
          <w:rFonts w:cs="Times New Roman"/>
          <w:szCs w:val="24"/>
        </w:rPr>
        <w:t>jako chybějící článek potřebný nejen k doplňování, ale i motivování žáků v průběhu edukačního procesu.</w:t>
      </w:r>
      <w:r w:rsidR="008D37A4">
        <w:br w:type="page"/>
      </w:r>
    </w:p>
    <w:p w:rsidR="005D3CBB" w:rsidRPr="00367B24" w:rsidRDefault="005D3CBB" w:rsidP="000C1417">
      <w:pPr>
        <w:pStyle w:val="vodazvr"/>
      </w:pPr>
      <w:bookmarkStart w:id="18" w:name="_Toc516757691"/>
      <w:r w:rsidRPr="00367B24">
        <w:lastRenderedPageBreak/>
        <w:t>Seznam použité literatury a internetových zdrojů</w:t>
      </w:r>
      <w:bookmarkEnd w:id="18"/>
    </w:p>
    <w:p w:rsidR="00716410" w:rsidRDefault="00716410" w:rsidP="00716410">
      <w:pPr>
        <w:rPr>
          <w:rFonts w:cs="Times New Roman"/>
          <w:b/>
          <w:szCs w:val="24"/>
        </w:rPr>
      </w:pPr>
      <w:r w:rsidRPr="00716410">
        <w:rPr>
          <w:rFonts w:cs="Times New Roman"/>
          <w:b/>
          <w:szCs w:val="24"/>
        </w:rPr>
        <w:t>Použitá literatura</w:t>
      </w:r>
    </w:p>
    <w:p w:rsidR="005D3CBB" w:rsidRPr="001B256D" w:rsidRDefault="005D3CBB" w:rsidP="007A434D">
      <w:pPr>
        <w:rPr>
          <w:rFonts w:cs="Times New Roman"/>
          <w:szCs w:val="24"/>
        </w:rPr>
      </w:pPr>
      <w:r w:rsidRPr="001B256D">
        <w:rPr>
          <w:rFonts w:cs="Times New Roman"/>
          <w:szCs w:val="24"/>
        </w:rPr>
        <w:t>AUGER, Marie-</w:t>
      </w:r>
      <w:proofErr w:type="spellStart"/>
      <w:r w:rsidRPr="001B256D">
        <w:rPr>
          <w:rFonts w:cs="Times New Roman"/>
          <w:szCs w:val="24"/>
        </w:rPr>
        <w:t>Thérèse</w:t>
      </w:r>
      <w:proofErr w:type="spellEnd"/>
      <w:r w:rsidRPr="001B256D">
        <w:rPr>
          <w:rFonts w:cs="Times New Roman"/>
          <w:szCs w:val="24"/>
        </w:rPr>
        <w:t xml:space="preserve">. </w:t>
      </w:r>
      <w:r w:rsidRPr="001B256D">
        <w:rPr>
          <w:rFonts w:cs="Times New Roman"/>
          <w:i/>
          <w:iCs/>
          <w:szCs w:val="24"/>
        </w:rPr>
        <w:t>Učitel a problémový žák: strategie pro řešení problémů s kázní a učením</w:t>
      </w:r>
      <w:r w:rsidRPr="001B256D">
        <w:rPr>
          <w:rFonts w:cs="Times New Roman"/>
          <w:szCs w:val="24"/>
        </w:rPr>
        <w:t>. Praha: Portál, 2005. Pedagogická praxe. ISBN 80-7178-907-0.</w:t>
      </w:r>
    </w:p>
    <w:p w:rsidR="005D3CBB" w:rsidRPr="00845A8F" w:rsidRDefault="005D3CBB" w:rsidP="007A434D">
      <w:pPr>
        <w:rPr>
          <w:rFonts w:cs="Times New Roman"/>
          <w:szCs w:val="24"/>
        </w:rPr>
      </w:pPr>
      <w:r w:rsidRPr="00845A8F">
        <w:rPr>
          <w:rFonts w:cs="Times New Roman"/>
          <w:szCs w:val="24"/>
        </w:rPr>
        <w:t>BARTOŇOVÁ, Miroslava</w:t>
      </w:r>
      <w:r w:rsidRPr="00845A8F">
        <w:rPr>
          <w:rFonts w:cs="Times New Roman"/>
          <w:i/>
          <w:szCs w:val="24"/>
        </w:rPr>
        <w:t>. Současné trendy v edukaci dětí a žáků se speciálními vzdělávacími potřebami v České republice.</w:t>
      </w:r>
      <w:r w:rsidRPr="00845A8F">
        <w:rPr>
          <w:rFonts w:cs="Times New Roman"/>
          <w:szCs w:val="24"/>
        </w:rPr>
        <w:t xml:space="preserve"> Brno: MSD, 2005. ISBN 80-86633-37-3. </w:t>
      </w:r>
    </w:p>
    <w:p w:rsidR="005D3CBB" w:rsidRDefault="005D3CBB" w:rsidP="007A434D">
      <w:pPr>
        <w:rPr>
          <w:rFonts w:cs="Times New Roman"/>
          <w:szCs w:val="24"/>
        </w:rPr>
      </w:pPr>
      <w:r w:rsidRPr="00845A8F">
        <w:rPr>
          <w:rFonts w:cs="Times New Roman"/>
          <w:szCs w:val="24"/>
        </w:rPr>
        <w:t xml:space="preserve">BAZALOVÁ, Barbora. </w:t>
      </w:r>
      <w:r w:rsidRPr="00845A8F">
        <w:rPr>
          <w:rFonts w:cs="Times New Roman"/>
          <w:i/>
          <w:iCs/>
          <w:szCs w:val="24"/>
        </w:rPr>
        <w:t>Dítě s mentálním postižením a podpora jeho vývoje</w:t>
      </w:r>
      <w:r w:rsidRPr="00845A8F">
        <w:rPr>
          <w:rFonts w:cs="Times New Roman"/>
          <w:szCs w:val="24"/>
        </w:rPr>
        <w:t>. Praha: Portál, 2014. ISBN 978-80-262-0693-4.</w:t>
      </w:r>
    </w:p>
    <w:p w:rsidR="005D3CBB" w:rsidRPr="001B256D" w:rsidRDefault="008D37A4" w:rsidP="007A434D">
      <w:pPr>
        <w:rPr>
          <w:rFonts w:cs="Times New Roman"/>
          <w:szCs w:val="24"/>
        </w:rPr>
      </w:pPr>
      <w:r w:rsidRPr="009C562E">
        <w:rPr>
          <w:rFonts w:cs="Times New Roman"/>
          <w:szCs w:val="24"/>
        </w:rPr>
        <w:t>ČÁP, Jan, MAREŠ, J.</w:t>
      </w:r>
      <w:r w:rsidR="005D3CBB" w:rsidRPr="001B256D">
        <w:rPr>
          <w:rFonts w:cs="Times New Roman"/>
          <w:szCs w:val="24"/>
        </w:rPr>
        <w:t xml:space="preserve"> </w:t>
      </w:r>
      <w:r w:rsidR="005D3CBB" w:rsidRPr="001B256D">
        <w:rPr>
          <w:rFonts w:cs="Times New Roman"/>
          <w:i/>
          <w:iCs/>
          <w:szCs w:val="24"/>
        </w:rPr>
        <w:t>Psychologie pro učitele</w:t>
      </w:r>
      <w:r w:rsidR="005D3CBB" w:rsidRPr="001B256D">
        <w:rPr>
          <w:rFonts w:cs="Times New Roman"/>
          <w:szCs w:val="24"/>
        </w:rPr>
        <w:t>. Praha: Portál, 2001. ISBN 80-7178-463-x.</w:t>
      </w:r>
    </w:p>
    <w:p w:rsidR="005D3CBB" w:rsidRPr="001B256D" w:rsidRDefault="005D3CBB" w:rsidP="007A434D">
      <w:pPr>
        <w:rPr>
          <w:rFonts w:cs="Times New Roman"/>
          <w:szCs w:val="24"/>
        </w:rPr>
      </w:pPr>
      <w:r w:rsidRPr="009C562E">
        <w:rPr>
          <w:rFonts w:cs="Times New Roman"/>
          <w:szCs w:val="24"/>
        </w:rPr>
        <w:t>K</w:t>
      </w:r>
      <w:r w:rsidR="008D37A4" w:rsidRPr="009C562E">
        <w:rPr>
          <w:rFonts w:cs="Times New Roman"/>
          <w:szCs w:val="24"/>
        </w:rPr>
        <w:t>ALHOUS, Zdeněk, OBST, O</w:t>
      </w:r>
      <w:r w:rsidR="00464DF8">
        <w:rPr>
          <w:rFonts w:cs="Times New Roman"/>
          <w:szCs w:val="24"/>
        </w:rPr>
        <w:t>tto</w:t>
      </w:r>
      <w:r w:rsidR="008D37A4" w:rsidRPr="009C562E">
        <w:rPr>
          <w:rFonts w:cs="Times New Roman"/>
          <w:szCs w:val="24"/>
        </w:rPr>
        <w:t xml:space="preserve"> a kol.</w:t>
      </w:r>
      <w:r w:rsidRPr="001B256D">
        <w:rPr>
          <w:rFonts w:cs="Times New Roman"/>
          <w:szCs w:val="24"/>
        </w:rPr>
        <w:t xml:space="preserve"> </w:t>
      </w:r>
      <w:r w:rsidRPr="001B256D">
        <w:rPr>
          <w:rFonts w:cs="Times New Roman"/>
          <w:i/>
          <w:iCs/>
          <w:szCs w:val="24"/>
        </w:rPr>
        <w:t>Školní didaktika</w:t>
      </w:r>
      <w:r w:rsidRPr="001B256D">
        <w:rPr>
          <w:rFonts w:cs="Times New Roman"/>
          <w:szCs w:val="24"/>
        </w:rPr>
        <w:t>. Praha: Portál, 2002. ISBN 80-7178-253-x.</w:t>
      </w:r>
    </w:p>
    <w:p w:rsidR="005D3CBB" w:rsidRPr="00845A8F" w:rsidRDefault="005D3CBB" w:rsidP="007A434D">
      <w:pPr>
        <w:rPr>
          <w:rFonts w:cs="Times New Roman"/>
          <w:szCs w:val="24"/>
        </w:rPr>
      </w:pPr>
      <w:r w:rsidRPr="00845A8F">
        <w:rPr>
          <w:rFonts w:cs="Times New Roman"/>
          <w:szCs w:val="24"/>
        </w:rPr>
        <w:t xml:space="preserve">LECHTA, Viktor, </w:t>
      </w:r>
      <w:proofErr w:type="spellStart"/>
      <w:r w:rsidRPr="00845A8F">
        <w:rPr>
          <w:rFonts w:cs="Times New Roman"/>
          <w:szCs w:val="24"/>
        </w:rPr>
        <w:t>ed</w:t>
      </w:r>
      <w:proofErr w:type="spellEnd"/>
      <w:r w:rsidRPr="00845A8F">
        <w:rPr>
          <w:rFonts w:cs="Times New Roman"/>
          <w:szCs w:val="24"/>
        </w:rPr>
        <w:t xml:space="preserve">. </w:t>
      </w:r>
      <w:r w:rsidRPr="00845A8F">
        <w:rPr>
          <w:rFonts w:cs="Times New Roman"/>
          <w:i/>
          <w:iCs/>
          <w:szCs w:val="24"/>
        </w:rPr>
        <w:t>Inkluzivní pedagogika</w:t>
      </w:r>
      <w:r w:rsidRPr="009C562E">
        <w:rPr>
          <w:rFonts w:cs="Times New Roman"/>
          <w:szCs w:val="24"/>
        </w:rPr>
        <w:t xml:space="preserve">. </w:t>
      </w:r>
      <w:r w:rsidRPr="00C05C9C">
        <w:rPr>
          <w:rFonts w:cs="Times New Roman"/>
          <w:szCs w:val="24"/>
        </w:rPr>
        <w:t>Přeložil Tereza HUBÁČKOVÁ.</w:t>
      </w:r>
      <w:r w:rsidRPr="00845A8F">
        <w:rPr>
          <w:rFonts w:cs="Times New Roman"/>
          <w:szCs w:val="24"/>
        </w:rPr>
        <w:t xml:space="preserve"> Praha: Portál, 2016. ISBN 978-80-262-1123-5.</w:t>
      </w:r>
    </w:p>
    <w:p w:rsidR="005D3CBB" w:rsidRPr="00845A8F" w:rsidRDefault="005D3CBB" w:rsidP="007A434D">
      <w:pPr>
        <w:rPr>
          <w:rFonts w:cs="Times New Roman"/>
          <w:szCs w:val="24"/>
        </w:rPr>
      </w:pPr>
      <w:r w:rsidRPr="00845A8F">
        <w:rPr>
          <w:rFonts w:cs="Times New Roman"/>
          <w:szCs w:val="24"/>
        </w:rPr>
        <w:t xml:space="preserve">LECHTA, Viktor, </w:t>
      </w:r>
      <w:proofErr w:type="spellStart"/>
      <w:r w:rsidRPr="00845A8F">
        <w:rPr>
          <w:rFonts w:cs="Times New Roman"/>
          <w:szCs w:val="24"/>
        </w:rPr>
        <w:t>ed</w:t>
      </w:r>
      <w:proofErr w:type="spellEnd"/>
      <w:r w:rsidRPr="00845A8F">
        <w:rPr>
          <w:rFonts w:cs="Times New Roman"/>
          <w:szCs w:val="24"/>
        </w:rPr>
        <w:t xml:space="preserve">. </w:t>
      </w:r>
      <w:r w:rsidRPr="00845A8F">
        <w:rPr>
          <w:rFonts w:cs="Times New Roman"/>
          <w:i/>
          <w:iCs/>
          <w:szCs w:val="24"/>
        </w:rPr>
        <w:t>Základy inkluzivní pedagogiky: dítě s postižením, narušením a ohrožením ve škole</w:t>
      </w:r>
      <w:r w:rsidRPr="00845A8F">
        <w:rPr>
          <w:rFonts w:cs="Times New Roman"/>
          <w:szCs w:val="24"/>
        </w:rPr>
        <w:t>. Praha: Portál, 2010. ISBN 978-80-7367-679-7.</w:t>
      </w:r>
    </w:p>
    <w:p w:rsidR="005D3CBB" w:rsidRPr="00845A8F" w:rsidRDefault="005D3CBB" w:rsidP="007A434D">
      <w:pPr>
        <w:rPr>
          <w:rFonts w:cs="Times New Roman"/>
          <w:szCs w:val="24"/>
        </w:rPr>
      </w:pPr>
      <w:r w:rsidRPr="00845A8F">
        <w:rPr>
          <w:rFonts w:cs="Times New Roman"/>
          <w:szCs w:val="24"/>
        </w:rPr>
        <w:t xml:space="preserve">MATĚJČEK, Zdeněk. </w:t>
      </w:r>
      <w:r w:rsidRPr="00845A8F">
        <w:rPr>
          <w:rFonts w:cs="Times New Roman"/>
          <w:i/>
          <w:iCs/>
          <w:szCs w:val="24"/>
        </w:rPr>
        <w:t>Dyslexie: specifické poruchy čtení</w:t>
      </w:r>
      <w:r w:rsidRPr="00845A8F">
        <w:rPr>
          <w:rFonts w:cs="Times New Roman"/>
          <w:szCs w:val="24"/>
        </w:rPr>
        <w:t xml:space="preserve">. 3. </w:t>
      </w:r>
      <w:proofErr w:type="spellStart"/>
      <w:r w:rsidRPr="00845A8F">
        <w:rPr>
          <w:rFonts w:cs="Times New Roman"/>
          <w:szCs w:val="24"/>
        </w:rPr>
        <w:t>upr</w:t>
      </w:r>
      <w:proofErr w:type="spellEnd"/>
      <w:r w:rsidRPr="00845A8F">
        <w:rPr>
          <w:rFonts w:cs="Times New Roman"/>
          <w:szCs w:val="24"/>
        </w:rPr>
        <w:t xml:space="preserve">. a </w:t>
      </w:r>
      <w:proofErr w:type="spellStart"/>
      <w:r w:rsidRPr="00845A8F">
        <w:rPr>
          <w:rFonts w:cs="Times New Roman"/>
          <w:szCs w:val="24"/>
        </w:rPr>
        <w:t>rozšíř</w:t>
      </w:r>
      <w:proofErr w:type="spellEnd"/>
      <w:r w:rsidRPr="00845A8F">
        <w:rPr>
          <w:rFonts w:cs="Times New Roman"/>
          <w:szCs w:val="24"/>
        </w:rPr>
        <w:t>. vyd. Jinočany: H &amp; H, 1995. ISBN 80-857-8727-x.</w:t>
      </w:r>
    </w:p>
    <w:p w:rsidR="005D3CBB" w:rsidRPr="00845A8F" w:rsidRDefault="005D3CBB" w:rsidP="007A434D">
      <w:pPr>
        <w:rPr>
          <w:rFonts w:cs="Times New Roman"/>
          <w:szCs w:val="24"/>
        </w:rPr>
      </w:pPr>
      <w:r w:rsidRPr="00845A8F">
        <w:rPr>
          <w:rFonts w:cs="Times New Roman"/>
          <w:szCs w:val="24"/>
        </w:rPr>
        <w:t xml:space="preserve">POKORNÁ, Věra. </w:t>
      </w:r>
      <w:r w:rsidRPr="00845A8F">
        <w:rPr>
          <w:rFonts w:cs="Times New Roman"/>
          <w:i/>
          <w:iCs/>
          <w:szCs w:val="24"/>
        </w:rPr>
        <w:t>Teorie, diagnostika a náprava specifických poruch učení</w:t>
      </w:r>
      <w:r w:rsidRPr="00845A8F">
        <w:rPr>
          <w:rFonts w:cs="Times New Roman"/>
          <w:szCs w:val="24"/>
        </w:rPr>
        <w:t xml:space="preserve">. Vyd. 2., </w:t>
      </w:r>
      <w:proofErr w:type="spellStart"/>
      <w:r w:rsidRPr="00845A8F">
        <w:rPr>
          <w:rFonts w:cs="Times New Roman"/>
          <w:szCs w:val="24"/>
        </w:rPr>
        <w:t>opr</w:t>
      </w:r>
      <w:proofErr w:type="spellEnd"/>
      <w:r w:rsidRPr="00845A8F">
        <w:rPr>
          <w:rFonts w:cs="Times New Roman"/>
          <w:szCs w:val="24"/>
        </w:rPr>
        <w:t>. Praha: Portál, 2000. ISBN 80-7178-151-7.</w:t>
      </w:r>
    </w:p>
    <w:p w:rsidR="005D3CBB" w:rsidRPr="005D3CBB" w:rsidRDefault="005D3CBB" w:rsidP="005D3CBB">
      <w:pPr>
        <w:rPr>
          <w:rFonts w:cs="Times New Roman"/>
          <w:szCs w:val="24"/>
        </w:rPr>
      </w:pPr>
      <w:r w:rsidRPr="009C562E">
        <w:rPr>
          <w:rFonts w:cs="Times New Roman"/>
          <w:szCs w:val="24"/>
        </w:rPr>
        <w:t>PRÁŠILOVÁ, Michaela</w:t>
      </w:r>
      <w:r w:rsidR="00464DF8">
        <w:rPr>
          <w:rFonts w:cs="Times New Roman"/>
          <w:szCs w:val="24"/>
        </w:rPr>
        <w:t>,</w:t>
      </w:r>
      <w:r w:rsidRPr="009C562E">
        <w:rPr>
          <w:rFonts w:cs="Times New Roman"/>
          <w:szCs w:val="24"/>
        </w:rPr>
        <w:t xml:space="preserve"> </w:t>
      </w:r>
      <w:r w:rsidR="00464DF8" w:rsidRPr="009C562E">
        <w:rPr>
          <w:rFonts w:cs="Times New Roman"/>
          <w:szCs w:val="24"/>
        </w:rPr>
        <w:t>ŠMELOVÁ</w:t>
      </w:r>
      <w:r w:rsidR="00464DF8">
        <w:rPr>
          <w:rFonts w:cs="Times New Roman"/>
          <w:szCs w:val="24"/>
        </w:rPr>
        <w:t>,</w:t>
      </w:r>
      <w:r w:rsidR="00464DF8" w:rsidRPr="009C562E">
        <w:rPr>
          <w:rFonts w:cs="Times New Roman"/>
          <w:szCs w:val="24"/>
        </w:rPr>
        <w:t xml:space="preserve"> </w:t>
      </w:r>
      <w:r w:rsidRPr="009C562E">
        <w:rPr>
          <w:rFonts w:cs="Times New Roman"/>
          <w:szCs w:val="24"/>
        </w:rPr>
        <w:t>Eva.</w:t>
      </w:r>
      <w:r w:rsidRPr="005D3CBB">
        <w:rPr>
          <w:rFonts w:cs="Times New Roman"/>
          <w:szCs w:val="24"/>
        </w:rPr>
        <w:t xml:space="preserve"> </w:t>
      </w:r>
      <w:r w:rsidRPr="005D3CBB">
        <w:rPr>
          <w:rFonts w:cs="Times New Roman"/>
          <w:i/>
          <w:iCs/>
          <w:szCs w:val="24"/>
        </w:rPr>
        <w:t>Kurikulum a jeho tvorba II: studijní texty pro distanční vzdělávání</w:t>
      </w:r>
      <w:r w:rsidRPr="005D3CBB">
        <w:rPr>
          <w:rFonts w:cs="Times New Roman"/>
          <w:szCs w:val="24"/>
        </w:rPr>
        <w:t>. Olomouc: Univerzita Palackého v Olomouci, 2010. ISBN 978-80-244-2607-5.</w:t>
      </w:r>
    </w:p>
    <w:p w:rsidR="005D3CBB" w:rsidRPr="00845A8F" w:rsidRDefault="005D3CBB" w:rsidP="007A434D">
      <w:pPr>
        <w:rPr>
          <w:rFonts w:cs="Times New Roman"/>
          <w:szCs w:val="24"/>
        </w:rPr>
      </w:pPr>
      <w:r w:rsidRPr="00845A8F">
        <w:rPr>
          <w:rFonts w:cs="Times New Roman"/>
          <w:szCs w:val="24"/>
        </w:rPr>
        <w:t xml:space="preserve">PROCHÁZKA, Miroslav. </w:t>
      </w:r>
      <w:r w:rsidRPr="00845A8F">
        <w:rPr>
          <w:rFonts w:cs="Times New Roman"/>
          <w:i/>
          <w:iCs/>
          <w:szCs w:val="24"/>
        </w:rPr>
        <w:t>Sociální pedagogika</w:t>
      </w:r>
      <w:r w:rsidRPr="00845A8F">
        <w:rPr>
          <w:rFonts w:cs="Times New Roman"/>
          <w:szCs w:val="24"/>
        </w:rPr>
        <w:t xml:space="preserve">. Praha: </w:t>
      </w:r>
      <w:proofErr w:type="spellStart"/>
      <w:r w:rsidRPr="00845A8F">
        <w:rPr>
          <w:rFonts w:cs="Times New Roman"/>
          <w:szCs w:val="24"/>
        </w:rPr>
        <w:t>Grada</w:t>
      </w:r>
      <w:proofErr w:type="spellEnd"/>
      <w:r w:rsidRPr="00845A8F">
        <w:rPr>
          <w:rFonts w:cs="Times New Roman"/>
          <w:szCs w:val="24"/>
        </w:rPr>
        <w:t>, 2012. Pedagogika (</w:t>
      </w:r>
      <w:proofErr w:type="spellStart"/>
      <w:r w:rsidRPr="00845A8F">
        <w:rPr>
          <w:rFonts w:cs="Times New Roman"/>
          <w:szCs w:val="24"/>
        </w:rPr>
        <w:t>Grada</w:t>
      </w:r>
      <w:proofErr w:type="spellEnd"/>
      <w:r w:rsidRPr="00845A8F">
        <w:rPr>
          <w:rFonts w:cs="Times New Roman"/>
          <w:szCs w:val="24"/>
        </w:rPr>
        <w:t>). ISBN 978-80-247-3470-5.</w:t>
      </w:r>
    </w:p>
    <w:p w:rsidR="005D3CBB" w:rsidRPr="005D3CBB" w:rsidRDefault="005D3CBB" w:rsidP="005D3CBB">
      <w:pPr>
        <w:rPr>
          <w:rFonts w:cs="Times New Roman"/>
          <w:szCs w:val="24"/>
        </w:rPr>
      </w:pPr>
      <w:r w:rsidRPr="005D3CBB">
        <w:rPr>
          <w:rFonts w:cs="Times New Roman"/>
          <w:szCs w:val="24"/>
        </w:rPr>
        <w:t xml:space="preserve">PRŮCHA, Jan, </w:t>
      </w:r>
      <w:proofErr w:type="spellStart"/>
      <w:r w:rsidRPr="005D3CBB">
        <w:rPr>
          <w:rFonts w:cs="Times New Roman"/>
          <w:szCs w:val="24"/>
        </w:rPr>
        <w:t>ed</w:t>
      </w:r>
      <w:proofErr w:type="spellEnd"/>
      <w:r w:rsidRPr="005D3CBB">
        <w:rPr>
          <w:rFonts w:cs="Times New Roman"/>
          <w:szCs w:val="24"/>
        </w:rPr>
        <w:t xml:space="preserve">. </w:t>
      </w:r>
      <w:r w:rsidRPr="005D3CBB">
        <w:rPr>
          <w:rFonts w:cs="Times New Roman"/>
          <w:i/>
          <w:iCs/>
          <w:szCs w:val="24"/>
        </w:rPr>
        <w:t>Pedagogická encyklopedie</w:t>
      </w:r>
      <w:r w:rsidRPr="005D3CBB">
        <w:rPr>
          <w:rFonts w:cs="Times New Roman"/>
          <w:szCs w:val="24"/>
        </w:rPr>
        <w:t>. Praha: Portál, 2009. ISBN 978-80-7367-546-2.</w:t>
      </w:r>
    </w:p>
    <w:p w:rsidR="005D3CBB" w:rsidRPr="001B256D" w:rsidRDefault="005D3CBB" w:rsidP="007A434D">
      <w:pPr>
        <w:rPr>
          <w:rFonts w:cs="Times New Roman"/>
          <w:szCs w:val="24"/>
        </w:rPr>
      </w:pPr>
      <w:r w:rsidRPr="009C562E">
        <w:rPr>
          <w:rFonts w:cs="Times New Roman"/>
          <w:szCs w:val="24"/>
        </w:rPr>
        <w:t>PRŮCHA, Jan</w:t>
      </w:r>
      <w:r w:rsidR="00464DF8">
        <w:rPr>
          <w:rFonts w:cs="Times New Roman"/>
          <w:szCs w:val="24"/>
        </w:rPr>
        <w:t xml:space="preserve">, </w:t>
      </w:r>
      <w:r w:rsidR="00464DF8" w:rsidRPr="009C562E">
        <w:rPr>
          <w:rFonts w:cs="Times New Roman"/>
          <w:szCs w:val="24"/>
        </w:rPr>
        <w:t>MAREŠ</w:t>
      </w:r>
      <w:r w:rsidRPr="009C562E">
        <w:rPr>
          <w:rFonts w:cs="Times New Roman"/>
          <w:szCs w:val="24"/>
        </w:rPr>
        <w:t>, Jiří</w:t>
      </w:r>
      <w:r w:rsidR="00464DF8">
        <w:rPr>
          <w:rFonts w:cs="Times New Roman"/>
          <w:szCs w:val="24"/>
        </w:rPr>
        <w:t xml:space="preserve">, </w:t>
      </w:r>
      <w:r w:rsidR="00464DF8" w:rsidRPr="009C562E">
        <w:rPr>
          <w:rFonts w:cs="Times New Roman"/>
          <w:szCs w:val="24"/>
        </w:rPr>
        <w:t>WALTEROVÁ</w:t>
      </w:r>
      <w:r w:rsidR="00464DF8">
        <w:rPr>
          <w:rFonts w:cs="Times New Roman"/>
          <w:szCs w:val="24"/>
        </w:rPr>
        <w:t>,</w:t>
      </w:r>
      <w:r w:rsidR="00464DF8" w:rsidRPr="009C562E">
        <w:rPr>
          <w:rFonts w:cs="Times New Roman"/>
          <w:szCs w:val="24"/>
        </w:rPr>
        <w:t xml:space="preserve"> </w:t>
      </w:r>
      <w:r w:rsidRPr="009C562E">
        <w:rPr>
          <w:rFonts w:cs="Times New Roman"/>
          <w:szCs w:val="24"/>
        </w:rPr>
        <w:t>Eliška.</w:t>
      </w:r>
      <w:r w:rsidRPr="001B256D">
        <w:rPr>
          <w:rFonts w:cs="Times New Roman"/>
          <w:szCs w:val="24"/>
        </w:rPr>
        <w:t xml:space="preserve"> </w:t>
      </w:r>
      <w:r w:rsidRPr="001B256D">
        <w:rPr>
          <w:rFonts w:cs="Times New Roman"/>
          <w:i/>
          <w:iCs/>
          <w:szCs w:val="24"/>
        </w:rPr>
        <w:t>Pedagogický slovník</w:t>
      </w:r>
      <w:r w:rsidRPr="001B256D">
        <w:rPr>
          <w:rFonts w:cs="Times New Roman"/>
          <w:szCs w:val="24"/>
        </w:rPr>
        <w:t xml:space="preserve">. 4. </w:t>
      </w:r>
      <w:proofErr w:type="spellStart"/>
      <w:r w:rsidRPr="001B256D">
        <w:rPr>
          <w:rFonts w:cs="Times New Roman"/>
          <w:szCs w:val="24"/>
        </w:rPr>
        <w:t>aktualiz</w:t>
      </w:r>
      <w:proofErr w:type="spellEnd"/>
      <w:r w:rsidRPr="001B256D">
        <w:rPr>
          <w:rFonts w:cs="Times New Roman"/>
          <w:szCs w:val="24"/>
        </w:rPr>
        <w:t>. vyd. Praha: Portál, 2003. ISBN 80-7178-772-8.</w:t>
      </w:r>
    </w:p>
    <w:p w:rsidR="005D3CBB" w:rsidRPr="001B256D" w:rsidRDefault="005D3CBB" w:rsidP="007A434D">
      <w:pPr>
        <w:rPr>
          <w:rFonts w:cs="Times New Roman"/>
          <w:szCs w:val="24"/>
        </w:rPr>
      </w:pPr>
      <w:r w:rsidRPr="001B256D">
        <w:rPr>
          <w:rFonts w:cs="Times New Roman"/>
          <w:szCs w:val="24"/>
        </w:rPr>
        <w:t xml:space="preserve">PRŮCHA, Jan. </w:t>
      </w:r>
      <w:r w:rsidRPr="001B256D">
        <w:rPr>
          <w:rFonts w:cs="Times New Roman"/>
          <w:i/>
          <w:iCs/>
          <w:szCs w:val="24"/>
        </w:rPr>
        <w:t>Učebnice: teorie a analýzy edukačního média: příručka pro studenty, učitele, autory učebnic a výzkumné pracovníky</w:t>
      </w:r>
      <w:r w:rsidRPr="001B256D">
        <w:rPr>
          <w:rFonts w:cs="Times New Roman"/>
          <w:szCs w:val="24"/>
        </w:rPr>
        <w:t xml:space="preserve">. Brno: </w:t>
      </w:r>
      <w:proofErr w:type="spellStart"/>
      <w:r w:rsidRPr="001B256D">
        <w:rPr>
          <w:rFonts w:cs="Times New Roman"/>
          <w:szCs w:val="24"/>
        </w:rPr>
        <w:t>Paido</w:t>
      </w:r>
      <w:proofErr w:type="spellEnd"/>
      <w:r w:rsidRPr="001B256D">
        <w:rPr>
          <w:rFonts w:cs="Times New Roman"/>
          <w:szCs w:val="24"/>
        </w:rPr>
        <w:t>, 1998. Edice pedagogické literatury. ISBN 80-85931-49-4.</w:t>
      </w:r>
    </w:p>
    <w:p w:rsidR="005D3CBB" w:rsidRDefault="005D3CBB" w:rsidP="007A434D">
      <w:pPr>
        <w:rPr>
          <w:rFonts w:cs="Times New Roman"/>
          <w:szCs w:val="24"/>
        </w:rPr>
      </w:pPr>
      <w:r w:rsidRPr="0021379E">
        <w:rPr>
          <w:rFonts w:cs="Times New Roman"/>
          <w:szCs w:val="24"/>
        </w:rPr>
        <w:lastRenderedPageBreak/>
        <w:t xml:space="preserve">SKALKOVÁ, Jarmila. </w:t>
      </w:r>
      <w:r w:rsidRPr="0021379E">
        <w:rPr>
          <w:rFonts w:cs="Times New Roman"/>
          <w:i/>
          <w:iCs/>
          <w:szCs w:val="24"/>
        </w:rPr>
        <w:t>Obecná didaktika: vyučovací proces, učivo a jeho výběr, metody, organizační formy vyučování</w:t>
      </w:r>
      <w:r w:rsidRPr="0021379E">
        <w:rPr>
          <w:rFonts w:cs="Times New Roman"/>
          <w:szCs w:val="24"/>
        </w:rPr>
        <w:t xml:space="preserve">. Praha: </w:t>
      </w:r>
      <w:proofErr w:type="spellStart"/>
      <w:r w:rsidRPr="0021379E">
        <w:rPr>
          <w:rFonts w:cs="Times New Roman"/>
          <w:szCs w:val="24"/>
        </w:rPr>
        <w:t>Grada</w:t>
      </w:r>
      <w:proofErr w:type="spellEnd"/>
      <w:r w:rsidRPr="0021379E">
        <w:rPr>
          <w:rFonts w:cs="Times New Roman"/>
          <w:szCs w:val="24"/>
        </w:rPr>
        <w:t>, 2007. Pedagogika (</w:t>
      </w:r>
      <w:proofErr w:type="spellStart"/>
      <w:r w:rsidRPr="0021379E">
        <w:rPr>
          <w:rFonts w:cs="Times New Roman"/>
          <w:szCs w:val="24"/>
        </w:rPr>
        <w:t>Grada</w:t>
      </w:r>
      <w:proofErr w:type="spellEnd"/>
      <w:r w:rsidRPr="0021379E">
        <w:rPr>
          <w:rFonts w:cs="Times New Roman"/>
          <w:szCs w:val="24"/>
        </w:rPr>
        <w:t>). ISBN 978-80-247-1821-7.</w:t>
      </w:r>
    </w:p>
    <w:p w:rsidR="005D3CBB" w:rsidRPr="001B256D" w:rsidRDefault="005D3CBB" w:rsidP="007A434D">
      <w:pPr>
        <w:rPr>
          <w:rFonts w:cs="Times New Roman"/>
          <w:szCs w:val="24"/>
        </w:rPr>
      </w:pPr>
      <w:r w:rsidRPr="009C562E">
        <w:rPr>
          <w:rFonts w:cs="Times New Roman"/>
          <w:szCs w:val="24"/>
        </w:rPr>
        <w:t>VALIŠOVÁ, Alena, KASÍKOVÁ</w:t>
      </w:r>
      <w:r w:rsidR="00464DF8">
        <w:rPr>
          <w:rFonts w:cs="Times New Roman"/>
          <w:szCs w:val="24"/>
        </w:rPr>
        <w:t xml:space="preserve">, Hana, BUREŠ, </w:t>
      </w:r>
      <w:r w:rsidRPr="009C562E">
        <w:rPr>
          <w:rFonts w:cs="Times New Roman"/>
          <w:szCs w:val="24"/>
        </w:rPr>
        <w:t>Miroslav.</w:t>
      </w:r>
      <w:r w:rsidRPr="001B256D">
        <w:rPr>
          <w:rFonts w:cs="Times New Roman"/>
          <w:szCs w:val="24"/>
        </w:rPr>
        <w:t xml:space="preserve"> </w:t>
      </w:r>
      <w:r w:rsidRPr="001B256D">
        <w:rPr>
          <w:rFonts w:cs="Times New Roman"/>
          <w:i/>
          <w:iCs/>
          <w:szCs w:val="24"/>
        </w:rPr>
        <w:t>Pedagogika pro učitele</w:t>
      </w:r>
      <w:r w:rsidRPr="001B256D">
        <w:rPr>
          <w:rFonts w:cs="Times New Roman"/>
          <w:szCs w:val="24"/>
        </w:rPr>
        <w:t xml:space="preserve">. 2., </w:t>
      </w:r>
      <w:proofErr w:type="spellStart"/>
      <w:r w:rsidRPr="001B256D">
        <w:rPr>
          <w:rFonts w:cs="Times New Roman"/>
          <w:szCs w:val="24"/>
        </w:rPr>
        <w:t>rozš</w:t>
      </w:r>
      <w:proofErr w:type="spellEnd"/>
      <w:r w:rsidRPr="001B256D">
        <w:rPr>
          <w:rFonts w:cs="Times New Roman"/>
          <w:szCs w:val="24"/>
        </w:rPr>
        <w:t xml:space="preserve">. a </w:t>
      </w:r>
      <w:proofErr w:type="spellStart"/>
      <w:r w:rsidRPr="001B256D">
        <w:rPr>
          <w:rFonts w:cs="Times New Roman"/>
          <w:szCs w:val="24"/>
        </w:rPr>
        <w:t>aktualiz</w:t>
      </w:r>
      <w:proofErr w:type="spellEnd"/>
      <w:r w:rsidRPr="001B256D">
        <w:rPr>
          <w:rFonts w:cs="Times New Roman"/>
          <w:szCs w:val="24"/>
        </w:rPr>
        <w:t xml:space="preserve">. vyd. Praha: </w:t>
      </w:r>
      <w:proofErr w:type="spellStart"/>
      <w:r w:rsidRPr="001B256D">
        <w:rPr>
          <w:rFonts w:cs="Times New Roman"/>
          <w:szCs w:val="24"/>
        </w:rPr>
        <w:t>Grada</w:t>
      </w:r>
      <w:proofErr w:type="spellEnd"/>
      <w:r w:rsidRPr="001B256D">
        <w:rPr>
          <w:rFonts w:cs="Times New Roman"/>
          <w:szCs w:val="24"/>
        </w:rPr>
        <w:t>, 2011. Pedagogika (</w:t>
      </w:r>
      <w:proofErr w:type="spellStart"/>
      <w:r w:rsidRPr="001B256D">
        <w:rPr>
          <w:rFonts w:cs="Times New Roman"/>
          <w:szCs w:val="24"/>
        </w:rPr>
        <w:t>Grada</w:t>
      </w:r>
      <w:proofErr w:type="spellEnd"/>
      <w:r w:rsidRPr="001B256D">
        <w:rPr>
          <w:rFonts w:cs="Times New Roman"/>
          <w:szCs w:val="24"/>
        </w:rPr>
        <w:t>). ISBN 978-80-247-3357-9.</w:t>
      </w:r>
    </w:p>
    <w:p w:rsidR="005D3CBB" w:rsidRPr="005D3CBB" w:rsidRDefault="005D3CBB" w:rsidP="005D3CBB">
      <w:pPr>
        <w:rPr>
          <w:rFonts w:cs="Times New Roman"/>
          <w:szCs w:val="24"/>
        </w:rPr>
      </w:pPr>
      <w:r w:rsidRPr="005D3CBB">
        <w:rPr>
          <w:rFonts w:cs="Times New Roman"/>
          <w:szCs w:val="24"/>
        </w:rPr>
        <w:t xml:space="preserve">WALTEROVÁ, Eliška. </w:t>
      </w:r>
      <w:r w:rsidRPr="005D3CBB">
        <w:rPr>
          <w:rFonts w:cs="Times New Roman"/>
          <w:i/>
          <w:iCs/>
          <w:szCs w:val="24"/>
        </w:rPr>
        <w:t>Kurikulum: Proměny a trendy v mezinárodní perspektivě</w:t>
      </w:r>
      <w:r w:rsidRPr="005D3CBB">
        <w:rPr>
          <w:rFonts w:cs="Times New Roman"/>
          <w:szCs w:val="24"/>
        </w:rPr>
        <w:t>. Brno: Masarykova univerzita, 1994. ISBN 80-210-0846-6</w:t>
      </w:r>
    </w:p>
    <w:p w:rsidR="007A434D" w:rsidRPr="001B256D" w:rsidRDefault="005D3CBB" w:rsidP="007A434D">
      <w:pPr>
        <w:rPr>
          <w:rFonts w:cs="Times New Roman"/>
          <w:szCs w:val="24"/>
        </w:rPr>
      </w:pPr>
      <w:r w:rsidRPr="001B256D">
        <w:rPr>
          <w:rFonts w:cs="Times New Roman"/>
          <w:szCs w:val="24"/>
        </w:rPr>
        <w:t xml:space="preserve">ZELINKOVÁ, Olga. </w:t>
      </w:r>
      <w:r w:rsidRPr="001B256D">
        <w:rPr>
          <w:rFonts w:cs="Times New Roman"/>
          <w:i/>
          <w:iCs/>
          <w:szCs w:val="24"/>
        </w:rPr>
        <w:t>Poruchy učení: specifické vývojové poruchy čtení, psaní a dalších školních dovedností</w:t>
      </w:r>
      <w:r w:rsidRPr="001B256D">
        <w:rPr>
          <w:rFonts w:cs="Times New Roman"/>
          <w:szCs w:val="24"/>
        </w:rPr>
        <w:t xml:space="preserve">. 10., zcela </w:t>
      </w:r>
      <w:proofErr w:type="spellStart"/>
      <w:r w:rsidRPr="001B256D">
        <w:rPr>
          <w:rFonts w:cs="Times New Roman"/>
          <w:szCs w:val="24"/>
        </w:rPr>
        <w:t>přeprac</w:t>
      </w:r>
      <w:proofErr w:type="spellEnd"/>
      <w:r w:rsidRPr="001B256D">
        <w:rPr>
          <w:rFonts w:cs="Times New Roman"/>
          <w:szCs w:val="24"/>
        </w:rPr>
        <w:t xml:space="preserve">. a </w:t>
      </w:r>
      <w:proofErr w:type="spellStart"/>
      <w:r w:rsidRPr="001B256D">
        <w:rPr>
          <w:rFonts w:cs="Times New Roman"/>
          <w:szCs w:val="24"/>
        </w:rPr>
        <w:t>rozš</w:t>
      </w:r>
      <w:proofErr w:type="spellEnd"/>
      <w:r w:rsidRPr="001B256D">
        <w:rPr>
          <w:rFonts w:cs="Times New Roman"/>
          <w:szCs w:val="24"/>
        </w:rPr>
        <w:t>. vyd. Praha: Portál, 2003. ISBN 80-717-8800-7.</w:t>
      </w:r>
    </w:p>
    <w:p w:rsidR="00056109" w:rsidRPr="00716410" w:rsidRDefault="00716410">
      <w:pPr>
        <w:rPr>
          <w:rFonts w:cs="Times New Roman"/>
          <w:b/>
          <w:szCs w:val="24"/>
        </w:rPr>
      </w:pPr>
      <w:r w:rsidRPr="00716410">
        <w:rPr>
          <w:rFonts w:cs="Times New Roman"/>
          <w:b/>
          <w:szCs w:val="24"/>
        </w:rPr>
        <w:t>Internetové zdroje</w:t>
      </w:r>
    </w:p>
    <w:p w:rsidR="00716410" w:rsidRDefault="00716410" w:rsidP="00716410">
      <w:pPr>
        <w:rPr>
          <w:rFonts w:cs="Times New Roman"/>
          <w:szCs w:val="24"/>
        </w:rPr>
      </w:pPr>
      <w:r w:rsidRPr="001B256D">
        <w:rPr>
          <w:rFonts w:eastAsia="Times New Roman" w:cs="Times New Roman"/>
          <w:bCs/>
          <w:i/>
          <w:szCs w:val="24"/>
          <w:lang w:eastAsia="cs-CZ"/>
        </w:rPr>
        <w:t>Vyhláška č. 27/2016 Sb., o vzdělávání žáků se speciálními vzdělávacími potřebami a žáků nadaných, ve znění účinném od 1. 9. 2017</w:t>
      </w:r>
      <w:r w:rsidRPr="001B256D">
        <w:rPr>
          <w:rFonts w:eastAsia="Times New Roman" w:cs="Times New Roman"/>
          <w:bCs/>
          <w:szCs w:val="24"/>
          <w:lang w:eastAsia="cs-CZ"/>
        </w:rPr>
        <w:t xml:space="preserve"> </w:t>
      </w:r>
      <w:r w:rsidRPr="001B256D">
        <w:rPr>
          <w:rFonts w:cs="Times New Roman"/>
          <w:szCs w:val="24"/>
        </w:rPr>
        <w:t>[online]. [cit. 2017-11-11]. Dostupný z: ˂http://www.msmt.cz/dokumenty-3/vyhlaska-c-27-2016-sb-o-vzdelavani-zaku-se-specialnimi-1 ˃</w:t>
      </w:r>
    </w:p>
    <w:p w:rsidR="00716410" w:rsidRDefault="00716410" w:rsidP="00716410">
      <w:pPr>
        <w:rPr>
          <w:rFonts w:cs="Times New Roman"/>
          <w:szCs w:val="24"/>
        </w:rPr>
      </w:pPr>
      <w:r w:rsidRPr="00A24F07">
        <w:rPr>
          <w:rFonts w:cs="Times New Roman"/>
          <w:i/>
          <w:szCs w:val="24"/>
        </w:rPr>
        <w:t>Školský zákon</w:t>
      </w:r>
      <w:r w:rsidR="00F7318D">
        <w:rPr>
          <w:rFonts w:cs="Times New Roman"/>
          <w:i/>
          <w:szCs w:val="24"/>
        </w:rPr>
        <w:t xml:space="preserve">, </w:t>
      </w:r>
      <w:r w:rsidR="00F7318D" w:rsidRPr="00F7318D">
        <w:rPr>
          <w:rFonts w:cs="Times New Roman"/>
          <w:i/>
          <w:szCs w:val="24"/>
        </w:rPr>
        <w:t>Zákon o výkonu ústavní výchovy nebo ochranné výchovy ve školských zařízeních a o preventivně výchovné péči ve školských zařízeních a o změně dalších zákonů</w:t>
      </w:r>
      <w:r>
        <w:rPr>
          <w:rFonts w:cs="Times New Roman"/>
          <w:szCs w:val="24"/>
        </w:rPr>
        <w:t xml:space="preserve"> [cit. 10-01-2018]. Dostupné </w:t>
      </w:r>
      <w:r w:rsidRPr="00716410">
        <w:rPr>
          <w:rFonts w:cs="Times New Roman"/>
          <w:szCs w:val="24"/>
        </w:rPr>
        <w:t xml:space="preserve">na </w:t>
      </w:r>
      <w:hyperlink r:id="rId121" w:history="1">
        <w:r w:rsidRPr="00716410">
          <w:rPr>
            <w:rStyle w:val="Hypertextovodkaz"/>
            <w:rFonts w:cs="Times New Roman"/>
            <w:color w:val="auto"/>
            <w:szCs w:val="24"/>
            <w:u w:val="none"/>
          </w:rPr>
          <w:t>http://www.msmt.cz/dokumenty-3/skolsky-zakon-ve-zneni-ucinnem-od-1-9-2017-do-31-8-2018</w:t>
        </w:r>
      </w:hyperlink>
    </w:p>
    <w:p w:rsidR="00A24F07" w:rsidRPr="001B256D" w:rsidRDefault="00A24F07" w:rsidP="00A24F07">
      <w:pPr>
        <w:rPr>
          <w:rFonts w:cs="Times New Roman"/>
          <w:szCs w:val="24"/>
        </w:rPr>
      </w:pPr>
      <w:r w:rsidRPr="001B256D">
        <w:rPr>
          <w:rFonts w:cs="Times New Roman"/>
          <w:i/>
          <w:szCs w:val="24"/>
        </w:rPr>
        <w:t>Školský zákon</w:t>
      </w:r>
      <w:r w:rsidRPr="001B256D">
        <w:rPr>
          <w:rFonts w:cs="Times New Roman"/>
          <w:szCs w:val="24"/>
        </w:rPr>
        <w:t xml:space="preserve"> [online]. [cit. 2017-11-11]. Dostupný z: ˂http://www.msmt.cz/dokumenty-3/skolsky-zakon-ve-zneni-ucinnem-od-1-9-2017-do-31-8-2018</w:t>
      </w:r>
      <w:bookmarkStart w:id="19" w:name="_Hlk498348257"/>
      <w:r w:rsidRPr="001B256D">
        <w:rPr>
          <w:rFonts w:cs="Times New Roman"/>
          <w:szCs w:val="24"/>
        </w:rPr>
        <w:t>˃</w:t>
      </w:r>
      <w:bookmarkEnd w:id="19"/>
    </w:p>
    <w:p w:rsidR="00A24F07" w:rsidRDefault="00C56B7E" w:rsidP="00716410">
      <w:pPr>
        <w:rPr>
          <w:rFonts w:cs="Times New Roman"/>
          <w:szCs w:val="24"/>
        </w:rPr>
      </w:pPr>
      <w:r w:rsidRPr="008D37A4">
        <w:rPr>
          <w:rFonts w:cs="Times New Roman"/>
          <w:i/>
          <w:szCs w:val="24"/>
        </w:rPr>
        <w:t>Rámcový vzdělávací program</w:t>
      </w:r>
      <w:r>
        <w:rPr>
          <w:rFonts w:cs="Times New Roman"/>
          <w:szCs w:val="24"/>
        </w:rPr>
        <w:t xml:space="preserve"> [on line]. [cit. 2018-02-25]. dostupný na: </w:t>
      </w:r>
      <w:hyperlink r:id="rId122" w:history="1">
        <w:r w:rsidRPr="00C56B7E">
          <w:rPr>
            <w:rStyle w:val="Hypertextovodkaz"/>
            <w:rFonts w:cs="Times New Roman"/>
            <w:color w:val="auto"/>
            <w:szCs w:val="24"/>
            <w:u w:val="none"/>
          </w:rPr>
          <w:t>http://www.msmt.cz/vzdelavani/skolstvi-v-cr/skolskareforma/ramcove-vzdelavaci-programy</w:t>
        </w:r>
      </w:hyperlink>
    </w:p>
    <w:p w:rsidR="00716410" w:rsidRPr="0050281D" w:rsidRDefault="00716410" w:rsidP="00297959">
      <w:pPr>
        <w:pStyle w:val="Odstavecseseznamem"/>
        <w:numPr>
          <w:ilvl w:val="0"/>
          <w:numId w:val="7"/>
        </w:numPr>
        <w:rPr>
          <w:b/>
          <w:color w:val="FF0000"/>
        </w:rPr>
      </w:pPr>
    </w:p>
    <w:p w:rsidR="0050281D" w:rsidRDefault="0050281D" w:rsidP="0050281D">
      <w:pPr>
        <w:rPr>
          <w:b/>
          <w:color w:val="FF0000"/>
        </w:rPr>
      </w:pPr>
    </w:p>
    <w:p w:rsidR="0050281D" w:rsidRDefault="0050281D" w:rsidP="0050281D">
      <w:pPr>
        <w:rPr>
          <w:b/>
          <w:color w:val="FF0000"/>
        </w:rPr>
      </w:pPr>
    </w:p>
    <w:p w:rsidR="0050281D" w:rsidRDefault="0050281D" w:rsidP="0050281D">
      <w:pPr>
        <w:rPr>
          <w:b/>
          <w:color w:val="FF0000"/>
        </w:rPr>
      </w:pPr>
    </w:p>
    <w:p w:rsidR="0050281D" w:rsidRDefault="0050281D" w:rsidP="0050281D">
      <w:pPr>
        <w:rPr>
          <w:b/>
          <w:color w:val="FF0000"/>
        </w:rPr>
      </w:pPr>
    </w:p>
    <w:p w:rsidR="009C562E" w:rsidRDefault="009C562E" w:rsidP="0050281D">
      <w:pPr>
        <w:rPr>
          <w:b/>
          <w:color w:val="FF0000"/>
        </w:rPr>
      </w:pPr>
    </w:p>
    <w:p w:rsidR="0050281D" w:rsidRDefault="0050281D" w:rsidP="0050281D">
      <w:pPr>
        <w:rPr>
          <w:b/>
          <w:color w:val="FF0000"/>
        </w:rPr>
      </w:pPr>
    </w:p>
    <w:p w:rsidR="0050281D" w:rsidRDefault="0050281D" w:rsidP="0050281D">
      <w:pPr>
        <w:rPr>
          <w:b/>
          <w:color w:val="FF0000"/>
        </w:rPr>
      </w:pPr>
    </w:p>
    <w:p w:rsidR="00124FBB" w:rsidRDefault="00124FBB" w:rsidP="0050281D">
      <w:pPr>
        <w:rPr>
          <w:sz w:val="32"/>
          <w:szCs w:val="32"/>
        </w:rPr>
      </w:pPr>
    </w:p>
    <w:p w:rsidR="00124FBB" w:rsidRDefault="00F553E2" w:rsidP="00124FBB">
      <w:pPr>
        <w:pStyle w:val="vodazvr"/>
      </w:pPr>
      <w:bookmarkStart w:id="20" w:name="_Toc516757692"/>
      <w:r>
        <w:lastRenderedPageBreak/>
        <w:t xml:space="preserve">Příloha č. 1 – </w:t>
      </w:r>
      <w:r w:rsidR="00140045">
        <w:t>Učební o</w:t>
      </w:r>
      <w:r>
        <w:t>snova OV z ŠVP</w:t>
      </w:r>
      <w:bookmarkEnd w:id="20"/>
    </w:p>
    <w:p w:rsidR="005864E2" w:rsidRPr="005864E2" w:rsidRDefault="005864E2" w:rsidP="005864E2">
      <w:pPr>
        <w:suppressAutoHyphens/>
        <w:spacing w:line="240" w:lineRule="auto"/>
        <w:ind w:firstLine="0"/>
        <w:rPr>
          <w:rFonts w:eastAsia="Times New Roman" w:cs="Calibri"/>
          <w:b/>
          <w:szCs w:val="24"/>
          <w:lang w:eastAsia="ar-SA"/>
        </w:rPr>
      </w:pPr>
      <w:r w:rsidRPr="005864E2">
        <w:rPr>
          <w:rFonts w:eastAsia="Times New Roman" w:cs="Calibri"/>
          <w:b/>
          <w:szCs w:val="24"/>
          <w:lang w:eastAsia="ar-SA"/>
        </w:rPr>
        <w:t xml:space="preserve">Název vyučovacího </w:t>
      </w:r>
      <w:proofErr w:type="gramStart"/>
      <w:r w:rsidRPr="005864E2">
        <w:rPr>
          <w:rFonts w:eastAsia="Times New Roman" w:cs="Calibri"/>
          <w:b/>
          <w:szCs w:val="24"/>
          <w:lang w:eastAsia="ar-SA"/>
        </w:rPr>
        <w:t>předmětu:  Odborný</w:t>
      </w:r>
      <w:proofErr w:type="gramEnd"/>
      <w:r w:rsidRPr="005864E2">
        <w:rPr>
          <w:rFonts w:eastAsia="Times New Roman" w:cs="Calibri"/>
          <w:b/>
          <w:szCs w:val="24"/>
          <w:lang w:eastAsia="ar-SA"/>
        </w:rPr>
        <w:t xml:space="preserve"> výcvik </w:t>
      </w:r>
    </w:p>
    <w:p w:rsidR="005864E2" w:rsidRPr="005864E2" w:rsidRDefault="005864E2" w:rsidP="005864E2">
      <w:pPr>
        <w:tabs>
          <w:tab w:val="left" w:pos="1824"/>
        </w:tabs>
        <w:suppressAutoHyphens/>
        <w:autoSpaceDE w:val="0"/>
        <w:snapToGrid w:val="0"/>
        <w:spacing w:after="113" w:line="240" w:lineRule="auto"/>
        <w:ind w:left="283" w:hanging="283"/>
        <w:rPr>
          <w:rFonts w:eastAsia="Calibri" w:cs="Calibri"/>
          <w:b/>
          <w:bCs/>
          <w:szCs w:val="24"/>
          <w:lang w:eastAsia="ar-SA"/>
        </w:rPr>
      </w:pPr>
      <w:r w:rsidRPr="005864E2">
        <w:rPr>
          <w:rFonts w:eastAsia="Calibri" w:cs="Calibri"/>
          <w:b/>
          <w:bCs/>
          <w:szCs w:val="24"/>
          <w:lang w:eastAsia="ar-SA"/>
        </w:rPr>
        <w:t>Počet hodin celkem: 780</w:t>
      </w:r>
    </w:p>
    <w:tbl>
      <w:tblPr>
        <w:tblW w:w="9780" w:type="dxa"/>
        <w:tblInd w:w="70" w:type="dxa"/>
        <w:tblLayout w:type="fixed"/>
        <w:tblCellMar>
          <w:left w:w="70" w:type="dxa"/>
          <w:right w:w="70" w:type="dxa"/>
        </w:tblCellMar>
        <w:tblLook w:val="0000" w:firstRow="0" w:lastRow="0" w:firstColumn="0" w:lastColumn="0" w:noHBand="0" w:noVBand="0"/>
      </w:tblPr>
      <w:tblGrid>
        <w:gridCol w:w="4420"/>
        <w:gridCol w:w="3980"/>
        <w:gridCol w:w="1380"/>
      </w:tblGrid>
      <w:tr w:rsidR="005864E2" w:rsidRPr="005864E2" w:rsidTr="002D54FD">
        <w:trPr>
          <w:tblHeader/>
        </w:trPr>
        <w:tc>
          <w:tcPr>
            <w:tcW w:w="4420" w:type="dxa"/>
            <w:tcBorders>
              <w:top w:val="single" w:sz="4" w:space="0" w:color="000000"/>
              <w:left w:val="single" w:sz="4" w:space="0" w:color="000000"/>
              <w:bottom w:val="single" w:sz="4" w:space="0" w:color="000000"/>
            </w:tcBorders>
            <w:shd w:val="clear" w:color="auto" w:fill="auto"/>
          </w:tcPr>
          <w:p w:rsidR="005864E2" w:rsidRPr="005864E2" w:rsidRDefault="005864E2" w:rsidP="005864E2">
            <w:pPr>
              <w:suppressAutoHyphens/>
              <w:snapToGrid w:val="0"/>
              <w:spacing w:line="240" w:lineRule="auto"/>
              <w:ind w:firstLine="0"/>
              <w:rPr>
                <w:rFonts w:eastAsia="Times New Roman" w:cs="Calibri"/>
                <w:b/>
                <w:bCs/>
                <w:szCs w:val="24"/>
                <w:lang w:eastAsia="ar-SA"/>
              </w:rPr>
            </w:pPr>
            <w:r w:rsidRPr="005864E2">
              <w:rPr>
                <w:rFonts w:eastAsia="Times New Roman" w:cs="Calibri"/>
                <w:b/>
                <w:bCs/>
                <w:szCs w:val="24"/>
                <w:lang w:eastAsia="ar-SA"/>
              </w:rPr>
              <w:t>Výsledky vzdělávání</w:t>
            </w:r>
          </w:p>
        </w:tc>
        <w:tc>
          <w:tcPr>
            <w:tcW w:w="3980" w:type="dxa"/>
            <w:tcBorders>
              <w:top w:val="single" w:sz="4" w:space="0" w:color="000000"/>
              <w:left w:val="single" w:sz="4" w:space="0" w:color="000000"/>
              <w:bottom w:val="single" w:sz="4" w:space="0" w:color="000000"/>
            </w:tcBorders>
            <w:shd w:val="clear" w:color="auto" w:fill="auto"/>
          </w:tcPr>
          <w:p w:rsidR="005864E2" w:rsidRPr="005864E2" w:rsidRDefault="005864E2" w:rsidP="005864E2">
            <w:pPr>
              <w:suppressAutoHyphens/>
              <w:snapToGrid w:val="0"/>
              <w:spacing w:line="240" w:lineRule="auto"/>
              <w:ind w:firstLine="0"/>
              <w:rPr>
                <w:rFonts w:eastAsia="Times New Roman" w:cs="Calibri"/>
                <w:b/>
                <w:szCs w:val="24"/>
                <w:lang w:eastAsia="ar-SA"/>
              </w:rPr>
            </w:pPr>
            <w:r w:rsidRPr="005864E2">
              <w:rPr>
                <w:rFonts w:eastAsia="Times New Roman" w:cs="Calibri"/>
                <w:b/>
                <w:szCs w:val="24"/>
                <w:lang w:eastAsia="ar-SA"/>
              </w:rPr>
              <w:t>Učivo</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rsidR="005864E2" w:rsidRPr="005864E2" w:rsidRDefault="005864E2" w:rsidP="005864E2">
            <w:pPr>
              <w:suppressAutoHyphens/>
              <w:snapToGrid w:val="0"/>
              <w:spacing w:line="240" w:lineRule="auto"/>
              <w:ind w:firstLine="0"/>
              <w:rPr>
                <w:rFonts w:eastAsia="Times New Roman" w:cs="Calibri"/>
                <w:b/>
                <w:szCs w:val="24"/>
                <w:lang w:eastAsia="ar-SA"/>
              </w:rPr>
            </w:pPr>
            <w:r w:rsidRPr="005864E2">
              <w:rPr>
                <w:rFonts w:eastAsia="Times New Roman" w:cs="Calibri"/>
                <w:b/>
                <w:szCs w:val="24"/>
                <w:lang w:eastAsia="ar-SA"/>
              </w:rPr>
              <w:t>Počet hodin</w:t>
            </w:r>
          </w:p>
        </w:tc>
      </w:tr>
      <w:tr w:rsidR="005864E2" w:rsidRPr="005864E2" w:rsidTr="002D54FD">
        <w:trPr>
          <w:trHeight w:val="2388"/>
        </w:trPr>
        <w:tc>
          <w:tcPr>
            <w:tcW w:w="4420" w:type="dxa"/>
            <w:tcBorders>
              <w:top w:val="single" w:sz="4" w:space="0" w:color="000000"/>
              <w:left w:val="single" w:sz="4" w:space="0" w:color="000000"/>
              <w:bottom w:val="single" w:sz="4" w:space="0" w:color="000000"/>
            </w:tcBorders>
            <w:shd w:val="clear" w:color="auto" w:fill="auto"/>
          </w:tcPr>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proofErr w:type="gramStart"/>
            <w:r w:rsidRPr="005864E2">
              <w:rPr>
                <w:rFonts w:eastAsia="Times New Roman" w:cs="Calibri"/>
                <w:b/>
                <w:bCs/>
                <w:szCs w:val="24"/>
                <w:lang w:eastAsia="ar-SA"/>
              </w:rPr>
              <w:t>Žák</w:t>
            </w:r>
            <w:r w:rsidRPr="005864E2">
              <w:rPr>
                <w:rFonts w:eastAsia="Times New Roman" w:cs="Calibri"/>
                <w:szCs w:val="24"/>
                <w:lang w:eastAsia="ar-SA"/>
              </w:rPr>
              <w:t xml:space="preserve"> :</w:t>
            </w:r>
            <w:proofErr w:type="gramEnd"/>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dodržuje ustanovení týkající se bezpečnosti a ochrany zdraví při práci a požární prevenci při obsluze, běžné údržbě a čištění strojů a zařízení postupuje v souladu s předpisy a pracovními postupy;</w:t>
            </w:r>
          </w:p>
          <w:p w:rsid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dovede poskytnout první pomoc</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Pr>
                <w:rFonts w:eastAsia="Times New Roman" w:cs="Calibri"/>
                <w:szCs w:val="24"/>
                <w:lang w:eastAsia="ar-SA"/>
              </w:rPr>
              <w:t>- vhodně volí osobní ochranné pracovní prostředky</w:t>
            </w:r>
          </w:p>
        </w:tc>
        <w:tc>
          <w:tcPr>
            <w:tcW w:w="3980" w:type="dxa"/>
            <w:tcBorders>
              <w:top w:val="single" w:sz="4" w:space="0" w:color="000000"/>
              <w:left w:val="single" w:sz="4" w:space="0" w:color="000000"/>
              <w:bottom w:val="single" w:sz="4" w:space="0" w:color="000000"/>
            </w:tcBorders>
            <w:shd w:val="clear" w:color="auto" w:fill="auto"/>
          </w:tcPr>
          <w:p w:rsidR="005864E2" w:rsidRPr="005864E2" w:rsidRDefault="005864E2" w:rsidP="005864E2">
            <w:pPr>
              <w:suppressAutoHyphens/>
              <w:autoSpaceDE w:val="0"/>
              <w:snapToGrid w:val="0"/>
              <w:spacing w:line="240" w:lineRule="auto"/>
              <w:ind w:firstLine="0"/>
              <w:rPr>
                <w:rFonts w:eastAsia="Times New Roman" w:cs="Calibri"/>
                <w:b/>
                <w:bCs/>
                <w:szCs w:val="24"/>
                <w:lang w:eastAsia="ar-SA"/>
              </w:rPr>
            </w:pPr>
            <w:r w:rsidRPr="005864E2">
              <w:rPr>
                <w:rFonts w:eastAsia="Times New Roman" w:cs="Calibri"/>
                <w:b/>
                <w:bCs/>
                <w:szCs w:val="24"/>
                <w:lang w:eastAsia="ar-SA"/>
              </w:rPr>
              <w:t>1. Bezpečnost a ochrana zdraví</w:t>
            </w:r>
          </w:p>
          <w:p w:rsidR="005864E2" w:rsidRPr="005864E2" w:rsidRDefault="005864E2" w:rsidP="005864E2">
            <w:pPr>
              <w:suppressAutoHyphens/>
              <w:autoSpaceDE w:val="0"/>
              <w:spacing w:line="240" w:lineRule="auto"/>
              <w:ind w:firstLine="0"/>
              <w:rPr>
                <w:rFonts w:eastAsia="Times New Roman" w:cs="Calibri"/>
                <w:b/>
                <w:bCs/>
                <w:szCs w:val="24"/>
                <w:lang w:eastAsia="ar-SA"/>
              </w:rPr>
            </w:pPr>
            <w:r w:rsidRPr="005864E2">
              <w:rPr>
                <w:rFonts w:eastAsia="Times New Roman" w:cs="Calibri"/>
                <w:b/>
                <w:bCs/>
                <w:szCs w:val="24"/>
                <w:lang w:eastAsia="ar-SA"/>
              </w:rPr>
              <w:t>při práci, hygiena práce, požární</w:t>
            </w:r>
          </w:p>
          <w:p w:rsidR="005864E2" w:rsidRPr="005864E2" w:rsidRDefault="005864E2" w:rsidP="005864E2">
            <w:pPr>
              <w:suppressAutoHyphens/>
              <w:autoSpaceDE w:val="0"/>
              <w:spacing w:line="240" w:lineRule="auto"/>
              <w:ind w:firstLine="0"/>
              <w:rPr>
                <w:rFonts w:eastAsia="Times New Roman" w:cs="Calibri"/>
                <w:b/>
                <w:bCs/>
                <w:szCs w:val="24"/>
                <w:lang w:eastAsia="ar-SA"/>
              </w:rPr>
            </w:pPr>
            <w:r w:rsidRPr="005864E2">
              <w:rPr>
                <w:rFonts w:eastAsia="Times New Roman" w:cs="Calibri"/>
                <w:b/>
                <w:bCs/>
                <w:szCs w:val="24"/>
                <w:lang w:eastAsia="ar-SA"/>
              </w:rPr>
              <w:t>prevence.</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pracovněprávní problematika BOZP</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bezpečnost technických zařízení</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druhy ohrožení při práci a způsoby ochrany pracovníků</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riziková pracoviště, bezpečná manipulace a doprava s materiálem</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nejčastější zdroje a příčiny pracovních úrazů</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první pomoc při úrazech</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pravidla chování při požáru a organizace protipožární služby</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osobní hygiena a její význam pro ochranu zdraví</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rsidR="005864E2" w:rsidRPr="005864E2" w:rsidRDefault="005864E2" w:rsidP="005864E2">
            <w:pPr>
              <w:suppressAutoHyphens/>
              <w:snapToGrid w:val="0"/>
              <w:spacing w:line="240" w:lineRule="auto"/>
              <w:ind w:firstLine="0"/>
              <w:rPr>
                <w:rFonts w:eastAsia="Times New Roman" w:cs="Calibri"/>
                <w:b/>
                <w:bCs/>
                <w:szCs w:val="24"/>
                <w:lang w:eastAsia="ar-SA"/>
              </w:rPr>
            </w:pPr>
            <w:r w:rsidRPr="005864E2">
              <w:rPr>
                <w:rFonts w:eastAsia="Times New Roman" w:cs="Calibri"/>
                <w:b/>
                <w:bCs/>
                <w:szCs w:val="24"/>
                <w:lang w:eastAsia="ar-SA"/>
              </w:rPr>
              <w:t>21</w:t>
            </w:r>
          </w:p>
        </w:tc>
      </w:tr>
      <w:tr w:rsidR="005864E2" w:rsidRPr="005864E2" w:rsidTr="002D54FD">
        <w:tc>
          <w:tcPr>
            <w:tcW w:w="4420" w:type="dxa"/>
            <w:tcBorders>
              <w:top w:val="single" w:sz="4" w:space="0" w:color="000000"/>
              <w:left w:val="single" w:sz="4" w:space="0" w:color="000000"/>
              <w:bottom w:val="single" w:sz="4" w:space="0" w:color="000000"/>
            </w:tcBorders>
            <w:shd w:val="clear" w:color="auto" w:fill="auto"/>
          </w:tcPr>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xml:space="preserve">- má přehled o nářadí a pracovních pomůckách používaných v oboru a správně </w:t>
            </w:r>
            <w:proofErr w:type="gramStart"/>
            <w:r w:rsidRPr="005864E2">
              <w:rPr>
                <w:rFonts w:eastAsia="Times New Roman" w:cs="Calibri"/>
                <w:szCs w:val="24"/>
                <w:lang w:eastAsia="ar-SA"/>
              </w:rPr>
              <w:t>je  specifikuje</w:t>
            </w:r>
            <w:proofErr w:type="gramEnd"/>
            <w:r w:rsidRPr="005864E2">
              <w:rPr>
                <w:rFonts w:eastAsia="Times New Roman" w:cs="Calibri"/>
                <w:szCs w:val="24"/>
                <w:lang w:eastAsia="ar-SA"/>
              </w:rPr>
              <w:t>, používá a udržuje</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používá stroje strojní zařízení na stavbě</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p>
        </w:tc>
        <w:tc>
          <w:tcPr>
            <w:tcW w:w="3980" w:type="dxa"/>
            <w:tcBorders>
              <w:top w:val="single" w:sz="4" w:space="0" w:color="000000"/>
              <w:left w:val="single" w:sz="4" w:space="0" w:color="000000"/>
              <w:bottom w:val="single" w:sz="4" w:space="0" w:color="000000"/>
            </w:tcBorders>
            <w:shd w:val="clear" w:color="auto" w:fill="auto"/>
          </w:tcPr>
          <w:p w:rsidR="005864E2" w:rsidRPr="005864E2" w:rsidRDefault="005864E2" w:rsidP="005864E2">
            <w:pPr>
              <w:suppressAutoHyphens/>
              <w:autoSpaceDE w:val="0"/>
              <w:snapToGrid w:val="0"/>
              <w:spacing w:line="240" w:lineRule="auto"/>
              <w:ind w:firstLine="0"/>
              <w:rPr>
                <w:rFonts w:eastAsia="Times New Roman" w:cs="Calibri"/>
                <w:b/>
                <w:bCs/>
                <w:szCs w:val="24"/>
                <w:lang w:eastAsia="ar-SA"/>
              </w:rPr>
            </w:pPr>
            <w:r w:rsidRPr="005864E2">
              <w:rPr>
                <w:rFonts w:eastAsia="Times New Roman" w:cs="Calibri"/>
                <w:b/>
                <w:bCs/>
                <w:szCs w:val="24"/>
                <w:lang w:eastAsia="ar-SA"/>
              </w:rPr>
              <w:t>2. Základní nářadí a pracovní</w:t>
            </w:r>
          </w:p>
          <w:p w:rsidR="005864E2" w:rsidRPr="005864E2" w:rsidRDefault="005864E2" w:rsidP="005864E2">
            <w:pPr>
              <w:suppressAutoHyphens/>
              <w:autoSpaceDE w:val="0"/>
              <w:spacing w:line="240" w:lineRule="auto"/>
              <w:ind w:firstLine="0"/>
              <w:rPr>
                <w:rFonts w:eastAsia="Times New Roman" w:cs="Calibri"/>
                <w:b/>
                <w:bCs/>
                <w:szCs w:val="24"/>
                <w:lang w:eastAsia="ar-SA"/>
              </w:rPr>
            </w:pPr>
            <w:r w:rsidRPr="005864E2">
              <w:rPr>
                <w:rFonts w:eastAsia="Times New Roman" w:cs="Calibri"/>
                <w:b/>
                <w:bCs/>
                <w:szCs w:val="24"/>
                <w:lang w:eastAsia="ar-SA"/>
              </w:rPr>
              <w:t>pomůcky pro zednické práce</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-seznámení s nářadím a pracovními pomůckami</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-měřící pomůcky</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w:t>
            </w:r>
            <w:proofErr w:type="gramStart"/>
            <w:r w:rsidRPr="005864E2">
              <w:rPr>
                <w:rFonts w:eastAsia="Times New Roman" w:cs="Calibri"/>
                <w:szCs w:val="24"/>
                <w:lang w:eastAsia="ar-SA"/>
              </w:rPr>
              <w:t>čištění ,ošetřování</w:t>
            </w:r>
            <w:proofErr w:type="gramEnd"/>
            <w:r w:rsidRPr="005864E2">
              <w:rPr>
                <w:rFonts w:eastAsia="Times New Roman" w:cs="Calibri"/>
                <w:szCs w:val="24"/>
                <w:lang w:eastAsia="ar-SA"/>
              </w:rPr>
              <w:t xml:space="preserve"> nářadí a pomůcek, ochranné pomůcky</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vážení</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szCs w:val="24"/>
                <w:lang w:eastAsia="ar-SA"/>
              </w:rPr>
              <w:t>- ruční a mechanizované nářadí pro zednické práce</w:t>
            </w:r>
          </w:p>
          <w:p w:rsidR="005864E2" w:rsidRPr="005864E2" w:rsidRDefault="005864E2" w:rsidP="005864E2">
            <w:pPr>
              <w:suppressAutoHyphens/>
              <w:autoSpaceDE w:val="0"/>
              <w:snapToGrid w:val="0"/>
              <w:spacing w:line="240" w:lineRule="auto"/>
              <w:ind w:left="283" w:hanging="283"/>
              <w:rPr>
                <w:rFonts w:eastAsia="Times New Roman" w:cs="Calibri"/>
                <w:szCs w:val="24"/>
                <w:lang w:eastAsia="ar-SA"/>
              </w:rPr>
            </w:pPr>
            <w:r w:rsidRPr="005864E2">
              <w:rPr>
                <w:rFonts w:eastAsia="Times New Roman" w:cs="Calibri"/>
                <w:b/>
                <w:bCs/>
                <w:szCs w:val="24"/>
                <w:lang w:eastAsia="ar-SA"/>
              </w:rPr>
              <w:t xml:space="preserve">- </w:t>
            </w:r>
            <w:r w:rsidRPr="005864E2">
              <w:rPr>
                <w:rFonts w:eastAsia="Times New Roman" w:cs="Calibri"/>
                <w:szCs w:val="24"/>
                <w:lang w:eastAsia="ar-SA"/>
              </w:rPr>
              <w:t>strojní zařízení používané při zednických prací</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rsidR="005864E2" w:rsidRPr="005864E2" w:rsidRDefault="005864E2" w:rsidP="005864E2">
            <w:pPr>
              <w:suppressAutoHyphens/>
              <w:snapToGrid w:val="0"/>
              <w:spacing w:line="240" w:lineRule="auto"/>
              <w:ind w:firstLine="0"/>
              <w:rPr>
                <w:rFonts w:eastAsia="Times New Roman" w:cs="Calibri"/>
                <w:b/>
                <w:bCs/>
                <w:szCs w:val="24"/>
                <w:lang w:eastAsia="ar-SA"/>
              </w:rPr>
            </w:pPr>
            <w:r w:rsidRPr="005864E2">
              <w:rPr>
                <w:rFonts w:eastAsia="Times New Roman" w:cs="Calibri"/>
                <w:b/>
                <w:bCs/>
                <w:szCs w:val="24"/>
                <w:lang w:eastAsia="ar-SA"/>
              </w:rPr>
              <w:t>14</w:t>
            </w:r>
          </w:p>
        </w:tc>
      </w:tr>
      <w:tr w:rsidR="002D54FD" w:rsidTr="002D54FD">
        <w:tc>
          <w:tcPr>
            <w:tcW w:w="4420" w:type="dxa"/>
            <w:tcBorders>
              <w:top w:val="single" w:sz="4" w:space="0" w:color="000000"/>
              <w:left w:val="single" w:sz="4" w:space="0" w:color="000000"/>
              <w:bottom w:val="single" w:sz="4" w:space="0" w:color="000000"/>
            </w:tcBorders>
            <w:shd w:val="clear" w:color="auto" w:fill="auto"/>
          </w:tcPr>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pracuje se základními druhy stavebních materiálů používaných pro betonářské a zednické práce, využívá vlastností a možností použití</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volí a použije nářadí, pracovní pomůcky a mechanismy pro betonářské a zednické práce a udržuje je</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provádí práce při zhotovování plošných základů a vodorovných konstrukcí z prostého a železo betonu</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provádí základní druhy hydroizolací a izolací proti radonu</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zdí z různých druhů svislých zděných konstrukcí a dodržuje pracovní postupy zdění</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zdí svislé konstrukce z různých materiálů</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lastRenderedPageBreak/>
              <w:t>- provádí různé druhy vodorovných konstrukcí a dodržuje pracovní postupy při z hotovování polomontovaných keramických stropů</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provádí práce při zhotovování polomontovaných konstrukcí stropů</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provádí základní práce při zhotovování základu schodišť</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provádí různé úprav povrchů omítek a dodržuje pracovní postupy při omítání</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provádí vícevrstvé a tenkostěnné omítky</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provádí tepelné izolace v pozemních stavbách a kontaktní zateplovací systémy budov</w:t>
            </w:r>
          </w:p>
          <w:p w:rsid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provádí práce při zateplování budov kontaktním systémem</w:t>
            </w:r>
          </w:p>
          <w:p w:rsidR="00186EDC" w:rsidRPr="002D54FD" w:rsidRDefault="00186EDC" w:rsidP="002D54FD">
            <w:pPr>
              <w:suppressAutoHyphens/>
              <w:autoSpaceDE w:val="0"/>
              <w:snapToGrid w:val="0"/>
              <w:spacing w:line="240" w:lineRule="auto"/>
              <w:ind w:left="283" w:hanging="283"/>
              <w:rPr>
                <w:rFonts w:eastAsia="Times New Roman" w:cs="Calibri"/>
                <w:szCs w:val="24"/>
                <w:lang w:eastAsia="ar-SA"/>
              </w:rPr>
            </w:pPr>
            <w:r>
              <w:rPr>
                <w:rFonts w:eastAsia="Times New Roman" w:cs="Calibri"/>
                <w:szCs w:val="24"/>
                <w:lang w:eastAsia="ar-SA"/>
              </w:rPr>
              <w:t>- provádí betonářské práce</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provádí pomocné práce při montáži a demontáži lešení a podpůrných konstrukcí</w:t>
            </w:r>
          </w:p>
        </w:tc>
        <w:tc>
          <w:tcPr>
            <w:tcW w:w="3980" w:type="dxa"/>
            <w:tcBorders>
              <w:top w:val="single" w:sz="4" w:space="0" w:color="000000"/>
              <w:left w:val="single" w:sz="4" w:space="0" w:color="000000"/>
              <w:bottom w:val="single" w:sz="4" w:space="0" w:color="000000"/>
            </w:tcBorders>
            <w:shd w:val="clear" w:color="auto" w:fill="auto"/>
          </w:tcPr>
          <w:p w:rsidR="002D54FD" w:rsidRPr="002D54FD" w:rsidRDefault="00186EDC" w:rsidP="002D54FD">
            <w:pPr>
              <w:suppressAutoHyphens/>
              <w:autoSpaceDE w:val="0"/>
              <w:snapToGrid w:val="0"/>
              <w:spacing w:line="240" w:lineRule="auto"/>
              <w:ind w:left="283" w:hanging="283"/>
              <w:rPr>
                <w:rFonts w:eastAsia="Times New Roman" w:cs="Calibri"/>
                <w:b/>
                <w:szCs w:val="24"/>
                <w:lang w:eastAsia="ar-SA"/>
              </w:rPr>
            </w:pPr>
            <w:r>
              <w:rPr>
                <w:rFonts w:eastAsia="Times New Roman" w:cs="Calibri"/>
                <w:b/>
                <w:szCs w:val="24"/>
                <w:lang w:eastAsia="ar-SA"/>
              </w:rPr>
              <w:lastRenderedPageBreak/>
              <w:t>3</w:t>
            </w:r>
            <w:r w:rsidR="002D54FD" w:rsidRPr="002D54FD">
              <w:rPr>
                <w:rFonts w:eastAsia="Times New Roman" w:cs="Calibri"/>
                <w:b/>
                <w:szCs w:val="24"/>
                <w:lang w:eastAsia="ar-SA"/>
              </w:rPr>
              <w:t>. Provádění zednických prací</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xml:space="preserve">- stavební materiály </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základy a zakládání</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hydroizolace a izolace proti radonu</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svislé zděné konstrukce</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schodiště</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úpravy povrchů</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tepelné izolace</w:t>
            </w:r>
          </w:p>
          <w:p w:rsid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lešenářské práce</w:t>
            </w:r>
          </w:p>
          <w:p w:rsidR="00186EDC" w:rsidRPr="002D54FD" w:rsidRDefault="00186EDC" w:rsidP="002D54FD">
            <w:pPr>
              <w:suppressAutoHyphens/>
              <w:autoSpaceDE w:val="0"/>
              <w:snapToGrid w:val="0"/>
              <w:spacing w:line="240" w:lineRule="auto"/>
              <w:ind w:left="283" w:hanging="283"/>
              <w:rPr>
                <w:rFonts w:eastAsia="Times New Roman" w:cs="Calibri"/>
                <w:szCs w:val="24"/>
                <w:lang w:eastAsia="ar-SA"/>
              </w:rPr>
            </w:pPr>
            <w:r>
              <w:rPr>
                <w:rFonts w:eastAsia="Times New Roman" w:cs="Calibri"/>
                <w:szCs w:val="24"/>
                <w:lang w:eastAsia="ar-SA"/>
              </w:rPr>
              <w:t>- betonářské práce</w:t>
            </w:r>
          </w:p>
          <w:p w:rsidR="002D54FD" w:rsidRPr="002D54FD" w:rsidRDefault="002D54FD" w:rsidP="002D54FD">
            <w:pPr>
              <w:suppressAutoHyphens/>
              <w:autoSpaceDE w:val="0"/>
              <w:snapToGrid w:val="0"/>
              <w:spacing w:line="240" w:lineRule="auto"/>
              <w:ind w:left="283" w:hanging="283"/>
              <w:rPr>
                <w:rFonts w:eastAsia="Times New Roman" w:cs="Calibri"/>
                <w:szCs w:val="24"/>
                <w:lang w:eastAsia="ar-SA"/>
              </w:rPr>
            </w:pPr>
            <w:r w:rsidRPr="002D54FD">
              <w:rPr>
                <w:rFonts w:eastAsia="Times New Roman" w:cs="Calibri"/>
                <w:szCs w:val="24"/>
                <w:lang w:eastAsia="ar-SA"/>
              </w:rPr>
              <w:t>- souborná práce</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rsidR="002D54FD" w:rsidRPr="002D54FD" w:rsidRDefault="002D54FD" w:rsidP="002D54FD">
            <w:pPr>
              <w:rPr>
                <w:rFonts w:eastAsia="Times New Roman" w:cs="Calibri"/>
                <w:b/>
                <w:bCs/>
                <w:szCs w:val="24"/>
                <w:lang w:eastAsia="ar-SA"/>
              </w:rPr>
            </w:pPr>
            <w:r w:rsidRPr="002D54FD">
              <w:rPr>
                <w:rFonts w:eastAsia="Times New Roman" w:cs="Calibri"/>
                <w:b/>
                <w:bCs/>
                <w:szCs w:val="24"/>
                <w:lang w:eastAsia="ar-SA"/>
              </w:rPr>
              <w:t>300</w:t>
            </w:r>
          </w:p>
        </w:tc>
      </w:tr>
    </w:tbl>
    <w:p w:rsidR="005864E2" w:rsidRDefault="005864E2" w:rsidP="00124FBB">
      <w:pPr>
        <w:pStyle w:val="vodazvr"/>
      </w:pPr>
    </w:p>
    <w:sectPr w:rsidR="005864E2" w:rsidSect="0022024B">
      <w:footerReference w:type="default" r:id="rId123"/>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75FE8" w:rsidRDefault="00D75FE8" w:rsidP="008A3FCD">
      <w:pPr>
        <w:spacing w:line="240" w:lineRule="auto"/>
      </w:pPr>
      <w:r>
        <w:separator/>
      </w:r>
    </w:p>
  </w:endnote>
  <w:endnote w:type="continuationSeparator" w:id="0">
    <w:p w:rsidR="00D75FE8" w:rsidRDefault="00D75FE8" w:rsidP="008A3F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nap ITC">
    <w:panose1 w:val="04040A07060A02020202"/>
    <w:charset w:val="00"/>
    <w:family w:val="decorative"/>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Rockwell Nova Extra Bold">
    <w:altName w:val="Rockwell Nova Extra Bold"/>
    <w:charset w:val="00"/>
    <w:family w:val="roman"/>
    <w:pitch w:val="variable"/>
    <w:sig w:usb0="80000287" w:usb1="00000002"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55D7D" w:rsidRDefault="00A55D7D">
    <w:pPr>
      <w:pStyle w:val="Zpat"/>
      <w:jc w:val="right"/>
    </w:pPr>
  </w:p>
  <w:p w:rsidR="00A55D7D" w:rsidRDefault="00A55D7D">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0754671"/>
      <w:docPartObj>
        <w:docPartGallery w:val="Page Numbers (Bottom of Page)"/>
        <w:docPartUnique/>
      </w:docPartObj>
    </w:sdtPr>
    <w:sdtContent>
      <w:p w:rsidR="00A55D7D" w:rsidRDefault="00A55D7D">
        <w:pPr>
          <w:pStyle w:val="Zpat"/>
          <w:jc w:val="right"/>
        </w:pPr>
        <w:r>
          <w:fldChar w:fldCharType="begin"/>
        </w:r>
        <w:r>
          <w:instrText>PAGE   \* MERGEFORMAT</w:instrText>
        </w:r>
        <w:r>
          <w:fldChar w:fldCharType="separate"/>
        </w:r>
        <w:r>
          <w:rPr>
            <w:noProof/>
          </w:rPr>
          <w:t>30</w:t>
        </w:r>
        <w:r>
          <w:fldChar w:fldCharType="end"/>
        </w:r>
      </w:p>
    </w:sdtContent>
  </w:sdt>
  <w:p w:rsidR="00A55D7D" w:rsidRDefault="00A55D7D">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75FE8" w:rsidRDefault="00D75FE8" w:rsidP="008A3FCD">
      <w:pPr>
        <w:spacing w:line="240" w:lineRule="auto"/>
      </w:pPr>
      <w:r>
        <w:separator/>
      </w:r>
    </w:p>
  </w:footnote>
  <w:footnote w:type="continuationSeparator" w:id="0">
    <w:p w:rsidR="00D75FE8" w:rsidRDefault="00D75FE8" w:rsidP="008A3FC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bullet"/>
      <w:lvlText w:val=""/>
      <w:lvlJc w:val="left"/>
      <w:pPr>
        <w:tabs>
          <w:tab w:val="num" w:pos="0"/>
        </w:tabs>
        <w:ind w:left="360" w:hanging="360"/>
      </w:pPr>
      <w:rPr>
        <w:rFonts w:ascii="Symbol" w:hAnsi="Symbol"/>
      </w:rPr>
    </w:lvl>
  </w:abstractNum>
  <w:abstractNum w:abstractNumId="1" w15:restartNumberingAfterBreak="0">
    <w:nsid w:val="00376EC3"/>
    <w:multiLevelType w:val="hybridMultilevel"/>
    <w:tmpl w:val="EACE756A"/>
    <w:lvl w:ilvl="0" w:tplc="E6B65A34">
      <w:start w:val="1"/>
      <w:numFmt w:val="bullet"/>
      <w:lvlText w:val=""/>
      <w:lvlJc w:val="left"/>
      <w:pPr>
        <w:ind w:left="780" w:hanging="360"/>
      </w:pPr>
      <w:rPr>
        <w:rFonts w:ascii="Symbol" w:hAnsi="Symbol" w:hint="default"/>
        <w:color w:val="auto"/>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2" w15:restartNumberingAfterBreak="0">
    <w:nsid w:val="06CD12A4"/>
    <w:multiLevelType w:val="hybridMultilevel"/>
    <w:tmpl w:val="BF2C94B4"/>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B240C6E"/>
    <w:multiLevelType w:val="hybridMultilevel"/>
    <w:tmpl w:val="713210B4"/>
    <w:lvl w:ilvl="0" w:tplc="47C020C4">
      <w:start w:val="2"/>
      <w:numFmt w:val="bullet"/>
      <w:lvlText w:val="-"/>
      <w:lvlJc w:val="left"/>
      <w:pPr>
        <w:ind w:left="360" w:hanging="360"/>
      </w:pPr>
      <w:rPr>
        <w:rFonts w:ascii="Calibri" w:eastAsiaTheme="minorHAnsi" w:hAnsi="Calibri" w:cs="Calibri"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 w15:restartNumberingAfterBreak="0">
    <w:nsid w:val="179F5679"/>
    <w:multiLevelType w:val="multilevel"/>
    <w:tmpl w:val="43EE6FAE"/>
    <w:lvl w:ilvl="0">
      <w:start w:val="1"/>
      <w:numFmt w:val="decimal"/>
      <w:pStyle w:val="Nadpis1"/>
      <w:lvlText w:val="%1."/>
      <w:lvlJc w:val="left"/>
      <w:pPr>
        <w:ind w:left="3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adpis2"/>
      <w:lvlText w:val="%1.%2"/>
      <w:lvlJc w:val="left"/>
      <w:pPr>
        <w:ind w:left="576" w:hanging="576"/>
      </w:pPr>
      <w:rPr>
        <w:color w:val="auto"/>
      </w:r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5" w15:restartNumberingAfterBreak="0">
    <w:nsid w:val="18425FEE"/>
    <w:multiLevelType w:val="hybridMultilevel"/>
    <w:tmpl w:val="251E44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1F56CBD"/>
    <w:multiLevelType w:val="multilevel"/>
    <w:tmpl w:val="C226E1E6"/>
    <w:lvl w:ilvl="0">
      <w:start w:val="1"/>
      <w:numFmt w:val="decimal"/>
      <w:lvlText w:val="%1"/>
      <w:lvlJc w:val="left"/>
      <w:pPr>
        <w:ind w:left="645" w:hanging="645"/>
      </w:pPr>
      <w:rPr>
        <w:rFonts w:ascii="Broadway" w:hAnsi="Broadway" w:cstheme="minorBidi" w:hint="default"/>
        <w:b/>
        <w:sz w:val="32"/>
      </w:rPr>
    </w:lvl>
    <w:lvl w:ilvl="1">
      <w:start w:val="1"/>
      <w:numFmt w:val="decimal"/>
      <w:lvlText w:val="%1.%2"/>
      <w:lvlJc w:val="left"/>
      <w:pPr>
        <w:ind w:left="645" w:hanging="645"/>
      </w:pPr>
      <w:rPr>
        <w:rFonts w:ascii="Broadway" w:hAnsi="Broadway" w:cstheme="minorBidi" w:hint="default"/>
        <w:b/>
        <w:sz w:val="32"/>
      </w:rPr>
    </w:lvl>
    <w:lvl w:ilvl="2">
      <w:start w:val="1"/>
      <w:numFmt w:val="decimal"/>
      <w:lvlText w:val="%1.%2.%3"/>
      <w:lvlJc w:val="left"/>
      <w:pPr>
        <w:ind w:left="720" w:hanging="720"/>
      </w:pPr>
      <w:rPr>
        <w:rFonts w:ascii="Broadway" w:hAnsi="Broadway" w:cstheme="minorBidi" w:hint="default"/>
        <w:b/>
        <w:sz w:val="32"/>
      </w:rPr>
    </w:lvl>
    <w:lvl w:ilvl="3">
      <w:start w:val="1"/>
      <w:numFmt w:val="decimal"/>
      <w:lvlText w:val="%1.%2.%3.%4"/>
      <w:lvlJc w:val="left"/>
      <w:pPr>
        <w:ind w:left="720" w:hanging="720"/>
      </w:pPr>
      <w:rPr>
        <w:rFonts w:ascii="Broadway" w:hAnsi="Broadway" w:cstheme="minorBidi" w:hint="default"/>
        <w:b/>
        <w:sz w:val="32"/>
      </w:rPr>
    </w:lvl>
    <w:lvl w:ilvl="4">
      <w:start w:val="1"/>
      <w:numFmt w:val="decimal"/>
      <w:lvlText w:val="%1.%2.%3.%4.%5"/>
      <w:lvlJc w:val="left"/>
      <w:pPr>
        <w:ind w:left="1080" w:hanging="1080"/>
      </w:pPr>
      <w:rPr>
        <w:rFonts w:ascii="Broadway" w:hAnsi="Broadway" w:cstheme="minorBidi" w:hint="default"/>
        <w:b/>
        <w:sz w:val="32"/>
      </w:rPr>
    </w:lvl>
    <w:lvl w:ilvl="5">
      <w:start w:val="1"/>
      <w:numFmt w:val="decimal"/>
      <w:lvlText w:val="%1.%2.%3.%4.%5.%6"/>
      <w:lvlJc w:val="left"/>
      <w:pPr>
        <w:ind w:left="1080" w:hanging="1080"/>
      </w:pPr>
      <w:rPr>
        <w:rFonts w:ascii="Broadway" w:hAnsi="Broadway" w:cstheme="minorBidi" w:hint="default"/>
        <w:b/>
        <w:sz w:val="32"/>
      </w:rPr>
    </w:lvl>
    <w:lvl w:ilvl="6">
      <w:start w:val="1"/>
      <w:numFmt w:val="decimal"/>
      <w:lvlText w:val="%1.%2.%3.%4.%5.%6.%7"/>
      <w:lvlJc w:val="left"/>
      <w:pPr>
        <w:ind w:left="1440" w:hanging="1440"/>
      </w:pPr>
      <w:rPr>
        <w:rFonts w:ascii="Broadway" w:hAnsi="Broadway" w:cstheme="minorBidi" w:hint="default"/>
        <w:b/>
        <w:sz w:val="32"/>
      </w:rPr>
    </w:lvl>
    <w:lvl w:ilvl="7">
      <w:start w:val="1"/>
      <w:numFmt w:val="decimal"/>
      <w:lvlText w:val="%1.%2.%3.%4.%5.%6.%7.%8"/>
      <w:lvlJc w:val="left"/>
      <w:pPr>
        <w:ind w:left="1440" w:hanging="1440"/>
      </w:pPr>
      <w:rPr>
        <w:rFonts w:ascii="Broadway" w:hAnsi="Broadway" w:cstheme="minorBidi" w:hint="default"/>
        <w:b/>
        <w:sz w:val="32"/>
      </w:rPr>
    </w:lvl>
    <w:lvl w:ilvl="8">
      <w:start w:val="1"/>
      <w:numFmt w:val="decimal"/>
      <w:lvlText w:val="%1.%2.%3.%4.%5.%6.%7.%8.%9"/>
      <w:lvlJc w:val="left"/>
      <w:pPr>
        <w:ind w:left="1800" w:hanging="1800"/>
      </w:pPr>
      <w:rPr>
        <w:rFonts w:ascii="Broadway" w:hAnsi="Broadway" w:cstheme="minorBidi" w:hint="default"/>
        <w:b/>
        <w:sz w:val="32"/>
      </w:rPr>
    </w:lvl>
  </w:abstractNum>
  <w:abstractNum w:abstractNumId="7" w15:restartNumberingAfterBreak="0">
    <w:nsid w:val="27325299"/>
    <w:multiLevelType w:val="hybridMultilevel"/>
    <w:tmpl w:val="F49C9C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31AB1A29"/>
    <w:multiLevelType w:val="hybridMultilevel"/>
    <w:tmpl w:val="7B107B7C"/>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9" w15:restartNumberingAfterBreak="0">
    <w:nsid w:val="32AD4B2B"/>
    <w:multiLevelType w:val="hybridMultilevel"/>
    <w:tmpl w:val="E586F6F8"/>
    <w:lvl w:ilvl="0" w:tplc="2AF66C4A">
      <w:start w:val="1"/>
      <w:numFmt w:val="decimal"/>
      <w:lvlText w:val="%1."/>
      <w:lvlJc w:val="left"/>
      <w:pPr>
        <w:ind w:left="720" w:hanging="360"/>
      </w:pPr>
      <w:rPr>
        <w:rFonts w:hint="default"/>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42F314AA"/>
    <w:multiLevelType w:val="hybridMultilevel"/>
    <w:tmpl w:val="254C1F5C"/>
    <w:lvl w:ilvl="0" w:tplc="68D89254">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471D72E2"/>
    <w:multiLevelType w:val="hybridMultilevel"/>
    <w:tmpl w:val="338E53B2"/>
    <w:lvl w:ilvl="0" w:tplc="04050001">
      <w:start w:val="1"/>
      <w:numFmt w:val="bullet"/>
      <w:lvlText w:val=""/>
      <w:lvlJc w:val="left"/>
      <w:pPr>
        <w:ind w:left="1434" w:hanging="360"/>
      </w:pPr>
      <w:rPr>
        <w:rFonts w:ascii="Symbol" w:hAnsi="Symbol" w:hint="default"/>
      </w:rPr>
    </w:lvl>
    <w:lvl w:ilvl="1" w:tplc="04050003" w:tentative="1">
      <w:start w:val="1"/>
      <w:numFmt w:val="bullet"/>
      <w:lvlText w:val="o"/>
      <w:lvlJc w:val="left"/>
      <w:pPr>
        <w:ind w:left="2154" w:hanging="360"/>
      </w:pPr>
      <w:rPr>
        <w:rFonts w:ascii="Courier New" w:hAnsi="Courier New" w:cs="Courier New" w:hint="default"/>
      </w:rPr>
    </w:lvl>
    <w:lvl w:ilvl="2" w:tplc="04050005" w:tentative="1">
      <w:start w:val="1"/>
      <w:numFmt w:val="bullet"/>
      <w:lvlText w:val=""/>
      <w:lvlJc w:val="left"/>
      <w:pPr>
        <w:ind w:left="2874" w:hanging="360"/>
      </w:pPr>
      <w:rPr>
        <w:rFonts w:ascii="Wingdings" w:hAnsi="Wingdings" w:hint="default"/>
      </w:rPr>
    </w:lvl>
    <w:lvl w:ilvl="3" w:tplc="04050001" w:tentative="1">
      <w:start w:val="1"/>
      <w:numFmt w:val="bullet"/>
      <w:lvlText w:val=""/>
      <w:lvlJc w:val="left"/>
      <w:pPr>
        <w:ind w:left="3594" w:hanging="360"/>
      </w:pPr>
      <w:rPr>
        <w:rFonts w:ascii="Symbol" w:hAnsi="Symbol" w:hint="default"/>
      </w:rPr>
    </w:lvl>
    <w:lvl w:ilvl="4" w:tplc="04050003" w:tentative="1">
      <w:start w:val="1"/>
      <w:numFmt w:val="bullet"/>
      <w:lvlText w:val="o"/>
      <w:lvlJc w:val="left"/>
      <w:pPr>
        <w:ind w:left="4314" w:hanging="360"/>
      </w:pPr>
      <w:rPr>
        <w:rFonts w:ascii="Courier New" w:hAnsi="Courier New" w:cs="Courier New" w:hint="default"/>
      </w:rPr>
    </w:lvl>
    <w:lvl w:ilvl="5" w:tplc="04050005" w:tentative="1">
      <w:start w:val="1"/>
      <w:numFmt w:val="bullet"/>
      <w:lvlText w:val=""/>
      <w:lvlJc w:val="left"/>
      <w:pPr>
        <w:ind w:left="5034" w:hanging="360"/>
      </w:pPr>
      <w:rPr>
        <w:rFonts w:ascii="Wingdings" w:hAnsi="Wingdings" w:hint="default"/>
      </w:rPr>
    </w:lvl>
    <w:lvl w:ilvl="6" w:tplc="04050001" w:tentative="1">
      <w:start w:val="1"/>
      <w:numFmt w:val="bullet"/>
      <w:lvlText w:val=""/>
      <w:lvlJc w:val="left"/>
      <w:pPr>
        <w:ind w:left="5754" w:hanging="360"/>
      </w:pPr>
      <w:rPr>
        <w:rFonts w:ascii="Symbol" w:hAnsi="Symbol" w:hint="default"/>
      </w:rPr>
    </w:lvl>
    <w:lvl w:ilvl="7" w:tplc="04050003" w:tentative="1">
      <w:start w:val="1"/>
      <w:numFmt w:val="bullet"/>
      <w:lvlText w:val="o"/>
      <w:lvlJc w:val="left"/>
      <w:pPr>
        <w:ind w:left="6474" w:hanging="360"/>
      </w:pPr>
      <w:rPr>
        <w:rFonts w:ascii="Courier New" w:hAnsi="Courier New" w:cs="Courier New" w:hint="default"/>
      </w:rPr>
    </w:lvl>
    <w:lvl w:ilvl="8" w:tplc="04050005" w:tentative="1">
      <w:start w:val="1"/>
      <w:numFmt w:val="bullet"/>
      <w:lvlText w:val=""/>
      <w:lvlJc w:val="left"/>
      <w:pPr>
        <w:ind w:left="7194" w:hanging="360"/>
      </w:pPr>
      <w:rPr>
        <w:rFonts w:ascii="Wingdings" w:hAnsi="Wingdings" w:hint="default"/>
      </w:rPr>
    </w:lvl>
  </w:abstractNum>
  <w:abstractNum w:abstractNumId="12" w15:restartNumberingAfterBreak="0">
    <w:nsid w:val="47F24B3B"/>
    <w:multiLevelType w:val="hybridMultilevel"/>
    <w:tmpl w:val="903CE532"/>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3" w15:restartNumberingAfterBreak="0">
    <w:nsid w:val="4F647A2D"/>
    <w:multiLevelType w:val="hybridMultilevel"/>
    <w:tmpl w:val="ACA6DBC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52C476AC"/>
    <w:multiLevelType w:val="hybridMultilevel"/>
    <w:tmpl w:val="1FE6394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59B82038"/>
    <w:multiLevelType w:val="multilevel"/>
    <w:tmpl w:val="924CE2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A3E4E7E"/>
    <w:multiLevelType w:val="hybridMultilevel"/>
    <w:tmpl w:val="1DF48A4C"/>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7" w15:restartNumberingAfterBreak="0">
    <w:nsid w:val="64612CC6"/>
    <w:multiLevelType w:val="hybridMultilevel"/>
    <w:tmpl w:val="972AB87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678B198D"/>
    <w:multiLevelType w:val="hybridMultilevel"/>
    <w:tmpl w:val="72DCF0B0"/>
    <w:lvl w:ilvl="0" w:tplc="3BBC2930">
      <w:start w:val="1"/>
      <w:numFmt w:val="decimal"/>
      <w:pStyle w:val="Styl1"/>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6D663C8E"/>
    <w:multiLevelType w:val="hybridMultilevel"/>
    <w:tmpl w:val="9C82BB2E"/>
    <w:lvl w:ilvl="0" w:tplc="04050001">
      <w:start w:val="1"/>
      <w:numFmt w:val="bullet"/>
      <w:lvlText w:val=""/>
      <w:lvlJc w:val="left"/>
      <w:pPr>
        <w:ind w:left="1972" w:hanging="360"/>
      </w:pPr>
      <w:rPr>
        <w:rFonts w:ascii="Symbol" w:hAnsi="Symbol" w:hint="default"/>
      </w:rPr>
    </w:lvl>
    <w:lvl w:ilvl="1" w:tplc="04050003" w:tentative="1">
      <w:start w:val="1"/>
      <w:numFmt w:val="bullet"/>
      <w:lvlText w:val="o"/>
      <w:lvlJc w:val="left"/>
      <w:pPr>
        <w:ind w:left="2692" w:hanging="360"/>
      </w:pPr>
      <w:rPr>
        <w:rFonts w:ascii="Courier New" w:hAnsi="Courier New" w:cs="Courier New" w:hint="default"/>
      </w:rPr>
    </w:lvl>
    <w:lvl w:ilvl="2" w:tplc="04050005" w:tentative="1">
      <w:start w:val="1"/>
      <w:numFmt w:val="bullet"/>
      <w:lvlText w:val=""/>
      <w:lvlJc w:val="left"/>
      <w:pPr>
        <w:ind w:left="3412" w:hanging="360"/>
      </w:pPr>
      <w:rPr>
        <w:rFonts w:ascii="Wingdings" w:hAnsi="Wingdings" w:hint="default"/>
      </w:rPr>
    </w:lvl>
    <w:lvl w:ilvl="3" w:tplc="04050001" w:tentative="1">
      <w:start w:val="1"/>
      <w:numFmt w:val="bullet"/>
      <w:lvlText w:val=""/>
      <w:lvlJc w:val="left"/>
      <w:pPr>
        <w:ind w:left="4132" w:hanging="360"/>
      </w:pPr>
      <w:rPr>
        <w:rFonts w:ascii="Symbol" w:hAnsi="Symbol" w:hint="default"/>
      </w:rPr>
    </w:lvl>
    <w:lvl w:ilvl="4" w:tplc="04050003" w:tentative="1">
      <w:start w:val="1"/>
      <w:numFmt w:val="bullet"/>
      <w:lvlText w:val="o"/>
      <w:lvlJc w:val="left"/>
      <w:pPr>
        <w:ind w:left="4852" w:hanging="360"/>
      </w:pPr>
      <w:rPr>
        <w:rFonts w:ascii="Courier New" w:hAnsi="Courier New" w:cs="Courier New" w:hint="default"/>
      </w:rPr>
    </w:lvl>
    <w:lvl w:ilvl="5" w:tplc="04050005" w:tentative="1">
      <w:start w:val="1"/>
      <w:numFmt w:val="bullet"/>
      <w:lvlText w:val=""/>
      <w:lvlJc w:val="left"/>
      <w:pPr>
        <w:ind w:left="5572" w:hanging="360"/>
      </w:pPr>
      <w:rPr>
        <w:rFonts w:ascii="Wingdings" w:hAnsi="Wingdings" w:hint="default"/>
      </w:rPr>
    </w:lvl>
    <w:lvl w:ilvl="6" w:tplc="04050001" w:tentative="1">
      <w:start w:val="1"/>
      <w:numFmt w:val="bullet"/>
      <w:lvlText w:val=""/>
      <w:lvlJc w:val="left"/>
      <w:pPr>
        <w:ind w:left="6292" w:hanging="360"/>
      </w:pPr>
      <w:rPr>
        <w:rFonts w:ascii="Symbol" w:hAnsi="Symbol" w:hint="default"/>
      </w:rPr>
    </w:lvl>
    <w:lvl w:ilvl="7" w:tplc="04050003" w:tentative="1">
      <w:start w:val="1"/>
      <w:numFmt w:val="bullet"/>
      <w:lvlText w:val="o"/>
      <w:lvlJc w:val="left"/>
      <w:pPr>
        <w:ind w:left="7012" w:hanging="360"/>
      </w:pPr>
      <w:rPr>
        <w:rFonts w:ascii="Courier New" w:hAnsi="Courier New" w:cs="Courier New" w:hint="default"/>
      </w:rPr>
    </w:lvl>
    <w:lvl w:ilvl="8" w:tplc="04050005" w:tentative="1">
      <w:start w:val="1"/>
      <w:numFmt w:val="bullet"/>
      <w:lvlText w:val=""/>
      <w:lvlJc w:val="left"/>
      <w:pPr>
        <w:ind w:left="7732" w:hanging="360"/>
      </w:pPr>
      <w:rPr>
        <w:rFonts w:ascii="Wingdings" w:hAnsi="Wingdings" w:hint="default"/>
      </w:rPr>
    </w:lvl>
  </w:abstractNum>
  <w:abstractNum w:abstractNumId="20" w15:restartNumberingAfterBreak="0">
    <w:nsid w:val="79FA2D14"/>
    <w:multiLevelType w:val="hybridMultilevel"/>
    <w:tmpl w:val="5AE8EACE"/>
    <w:lvl w:ilvl="0" w:tplc="D79AC35A">
      <w:start w:val="2"/>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7DEE6C46"/>
    <w:multiLevelType w:val="hybridMultilevel"/>
    <w:tmpl w:val="08BA23CA"/>
    <w:lvl w:ilvl="0" w:tplc="D79AC35A">
      <w:start w:val="2"/>
      <w:numFmt w:val="bullet"/>
      <w:lvlText w:val="-"/>
      <w:lvlJc w:val="left"/>
      <w:pPr>
        <w:ind w:left="2130" w:hanging="360"/>
      </w:pPr>
      <w:rPr>
        <w:rFonts w:ascii="Times New Roman" w:eastAsiaTheme="minorHAnsi" w:hAnsi="Times New Roman" w:cs="Times New Roman" w:hint="default"/>
      </w:rPr>
    </w:lvl>
    <w:lvl w:ilvl="1" w:tplc="04050003" w:tentative="1">
      <w:start w:val="1"/>
      <w:numFmt w:val="bullet"/>
      <w:lvlText w:val="o"/>
      <w:lvlJc w:val="left"/>
      <w:pPr>
        <w:ind w:left="2850" w:hanging="360"/>
      </w:pPr>
      <w:rPr>
        <w:rFonts w:ascii="Courier New" w:hAnsi="Courier New" w:cs="Courier New" w:hint="default"/>
      </w:rPr>
    </w:lvl>
    <w:lvl w:ilvl="2" w:tplc="04050005" w:tentative="1">
      <w:start w:val="1"/>
      <w:numFmt w:val="bullet"/>
      <w:lvlText w:val=""/>
      <w:lvlJc w:val="left"/>
      <w:pPr>
        <w:ind w:left="3570" w:hanging="360"/>
      </w:pPr>
      <w:rPr>
        <w:rFonts w:ascii="Wingdings" w:hAnsi="Wingdings" w:hint="default"/>
      </w:rPr>
    </w:lvl>
    <w:lvl w:ilvl="3" w:tplc="04050001" w:tentative="1">
      <w:start w:val="1"/>
      <w:numFmt w:val="bullet"/>
      <w:lvlText w:val=""/>
      <w:lvlJc w:val="left"/>
      <w:pPr>
        <w:ind w:left="4290" w:hanging="360"/>
      </w:pPr>
      <w:rPr>
        <w:rFonts w:ascii="Symbol" w:hAnsi="Symbol" w:hint="default"/>
      </w:rPr>
    </w:lvl>
    <w:lvl w:ilvl="4" w:tplc="04050003" w:tentative="1">
      <w:start w:val="1"/>
      <w:numFmt w:val="bullet"/>
      <w:lvlText w:val="o"/>
      <w:lvlJc w:val="left"/>
      <w:pPr>
        <w:ind w:left="5010" w:hanging="360"/>
      </w:pPr>
      <w:rPr>
        <w:rFonts w:ascii="Courier New" w:hAnsi="Courier New" w:cs="Courier New" w:hint="default"/>
      </w:rPr>
    </w:lvl>
    <w:lvl w:ilvl="5" w:tplc="04050005" w:tentative="1">
      <w:start w:val="1"/>
      <w:numFmt w:val="bullet"/>
      <w:lvlText w:val=""/>
      <w:lvlJc w:val="left"/>
      <w:pPr>
        <w:ind w:left="5730" w:hanging="360"/>
      </w:pPr>
      <w:rPr>
        <w:rFonts w:ascii="Wingdings" w:hAnsi="Wingdings" w:hint="default"/>
      </w:rPr>
    </w:lvl>
    <w:lvl w:ilvl="6" w:tplc="04050001" w:tentative="1">
      <w:start w:val="1"/>
      <w:numFmt w:val="bullet"/>
      <w:lvlText w:val=""/>
      <w:lvlJc w:val="left"/>
      <w:pPr>
        <w:ind w:left="6450" w:hanging="360"/>
      </w:pPr>
      <w:rPr>
        <w:rFonts w:ascii="Symbol" w:hAnsi="Symbol" w:hint="default"/>
      </w:rPr>
    </w:lvl>
    <w:lvl w:ilvl="7" w:tplc="04050003" w:tentative="1">
      <w:start w:val="1"/>
      <w:numFmt w:val="bullet"/>
      <w:lvlText w:val="o"/>
      <w:lvlJc w:val="left"/>
      <w:pPr>
        <w:ind w:left="7170" w:hanging="360"/>
      </w:pPr>
      <w:rPr>
        <w:rFonts w:ascii="Courier New" w:hAnsi="Courier New" w:cs="Courier New" w:hint="default"/>
      </w:rPr>
    </w:lvl>
    <w:lvl w:ilvl="8" w:tplc="04050005" w:tentative="1">
      <w:start w:val="1"/>
      <w:numFmt w:val="bullet"/>
      <w:lvlText w:val=""/>
      <w:lvlJc w:val="left"/>
      <w:pPr>
        <w:ind w:left="7890" w:hanging="360"/>
      </w:pPr>
      <w:rPr>
        <w:rFonts w:ascii="Wingdings" w:hAnsi="Wingdings" w:hint="default"/>
      </w:rPr>
    </w:lvl>
  </w:abstractNum>
  <w:abstractNum w:abstractNumId="22" w15:restartNumberingAfterBreak="0">
    <w:nsid w:val="7E3638FC"/>
    <w:multiLevelType w:val="hybridMultilevel"/>
    <w:tmpl w:val="054A2CD0"/>
    <w:lvl w:ilvl="0" w:tplc="126408E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0"/>
  </w:num>
  <w:num w:numId="2">
    <w:abstractNumId w:val="11"/>
  </w:num>
  <w:num w:numId="3">
    <w:abstractNumId w:val="5"/>
  </w:num>
  <w:num w:numId="4">
    <w:abstractNumId w:val="12"/>
  </w:num>
  <w:num w:numId="5">
    <w:abstractNumId w:val="1"/>
  </w:num>
  <w:num w:numId="6">
    <w:abstractNumId w:val="4"/>
  </w:num>
  <w:num w:numId="7">
    <w:abstractNumId w:val="21"/>
  </w:num>
  <w:num w:numId="8">
    <w:abstractNumId w:val="19"/>
  </w:num>
  <w:num w:numId="9">
    <w:abstractNumId w:val="16"/>
  </w:num>
  <w:num w:numId="10">
    <w:abstractNumId w:val="7"/>
  </w:num>
  <w:num w:numId="11">
    <w:abstractNumId w:val="2"/>
  </w:num>
  <w:num w:numId="12">
    <w:abstractNumId w:val="8"/>
  </w:num>
  <w:num w:numId="13">
    <w:abstractNumId w:val="10"/>
  </w:num>
  <w:num w:numId="14">
    <w:abstractNumId w:val="6"/>
  </w:num>
  <w:num w:numId="15">
    <w:abstractNumId w:val="18"/>
  </w:num>
  <w:num w:numId="16">
    <w:abstractNumId w:val="3"/>
  </w:num>
  <w:num w:numId="17">
    <w:abstractNumId w:val="17"/>
  </w:num>
  <w:num w:numId="18">
    <w:abstractNumId w:val="22"/>
  </w:num>
  <w:num w:numId="19">
    <w:abstractNumId w:val="14"/>
  </w:num>
  <w:num w:numId="20">
    <w:abstractNumId w:val="13"/>
  </w:num>
  <w:num w:numId="21">
    <w:abstractNumId w:val="15"/>
  </w:num>
  <w:num w:numId="22">
    <w:abstractNumId w:val="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34D"/>
    <w:rsid w:val="00003A44"/>
    <w:rsid w:val="00015773"/>
    <w:rsid w:val="00015EB1"/>
    <w:rsid w:val="00016021"/>
    <w:rsid w:val="00017DD1"/>
    <w:rsid w:val="00020A62"/>
    <w:rsid w:val="00030084"/>
    <w:rsid w:val="00033B90"/>
    <w:rsid w:val="000415C2"/>
    <w:rsid w:val="000449F9"/>
    <w:rsid w:val="00052282"/>
    <w:rsid w:val="00052E65"/>
    <w:rsid w:val="00056109"/>
    <w:rsid w:val="00060577"/>
    <w:rsid w:val="00062C90"/>
    <w:rsid w:val="00065A34"/>
    <w:rsid w:val="00071CA9"/>
    <w:rsid w:val="00075021"/>
    <w:rsid w:val="0007747D"/>
    <w:rsid w:val="00080A96"/>
    <w:rsid w:val="00081360"/>
    <w:rsid w:val="000819D7"/>
    <w:rsid w:val="00081DE4"/>
    <w:rsid w:val="0008344D"/>
    <w:rsid w:val="00084B1B"/>
    <w:rsid w:val="00085200"/>
    <w:rsid w:val="00085AC5"/>
    <w:rsid w:val="00085FD0"/>
    <w:rsid w:val="0008723C"/>
    <w:rsid w:val="0009449E"/>
    <w:rsid w:val="00095989"/>
    <w:rsid w:val="000B18B5"/>
    <w:rsid w:val="000B4CCD"/>
    <w:rsid w:val="000B6A25"/>
    <w:rsid w:val="000B6DD4"/>
    <w:rsid w:val="000C08A0"/>
    <w:rsid w:val="000C1417"/>
    <w:rsid w:val="000C3FA5"/>
    <w:rsid w:val="000D6AB6"/>
    <w:rsid w:val="000F1718"/>
    <w:rsid w:val="000F4862"/>
    <w:rsid w:val="001042B9"/>
    <w:rsid w:val="00124E56"/>
    <w:rsid w:val="00124FBB"/>
    <w:rsid w:val="00126A03"/>
    <w:rsid w:val="0013287B"/>
    <w:rsid w:val="001348F3"/>
    <w:rsid w:val="00140045"/>
    <w:rsid w:val="00154B20"/>
    <w:rsid w:val="001605C0"/>
    <w:rsid w:val="00162965"/>
    <w:rsid w:val="00165F15"/>
    <w:rsid w:val="00172CE3"/>
    <w:rsid w:val="001811E3"/>
    <w:rsid w:val="00181381"/>
    <w:rsid w:val="001816C1"/>
    <w:rsid w:val="00182761"/>
    <w:rsid w:val="00186EDC"/>
    <w:rsid w:val="00193682"/>
    <w:rsid w:val="00196534"/>
    <w:rsid w:val="001966D9"/>
    <w:rsid w:val="001A153A"/>
    <w:rsid w:val="001A7F82"/>
    <w:rsid w:val="001B16BD"/>
    <w:rsid w:val="001B2618"/>
    <w:rsid w:val="001C1C94"/>
    <w:rsid w:val="001C28A4"/>
    <w:rsid w:val="001C2EF7"/>
    <w:rsid w:val="001C484A"/>
    <w:rsid w:val="001C7634"/>
    <w:rsid w:val="001D0E30"/>
    <w:rsid w:val="001D56D1"/>
    <w:rsid w:val="001D6749"/>
    <w:rsid w:val="001E49EA"/>
    <w:rsid w:val="001E55BF"/>
    <w:rsid w:val="001E7095"/>
    <w:rsid w:val="00204B22"/>
    <w:rsid w:val="002058F3"/>
    <w:rsid w:val="00212697"/>
    <w:rsid w:val="0021770D"/>
    <w:rsid w:val="0022024B"/>
    <w:rsid w:val="002250EA"/>
    <w:rsid w:val="002317E3"/>
    <w:rsid w:val="00237AE1"/>
    <w:rsid w:val="00237DD1"/>
    <w:rsid w:val="00254966"/>
    <w:rsid w:val="00256370"/>
    <w:rsid w:val="00256F23"/>
    <w:rsid w:val="00275634"/>
    <w:rsid w:val="00277503"/>
    <w:rsid w:val="00297388"/>
    <w:rsid w:val="00297959"/>
    <w:rsid w:val="002A6151"/>
    <w:rsid w:val="002A7958"/>
    <w:rsid w:val="002D54FD"/>
    <w:rsid w:val="002E4903"/>
    <w:rsid w:val="002E5098"/>
    <w:rsid w:val="002E76EF"/>
    <w:rsid w:val="002E7B22"/>
    <w:rsid w:val="002F2E70"/>
    <w:rsid w:val="00313C9D"/>
    <w:rsid w:val="00313D15"/>
    <w:rsid w:val="003217D7"/>
    <w:rsid w:val="003218C0"/>
    <w:rsid w:val="003274F1"/>
    <w:rsid w:val="003333C5"/>
    <w:rsid w:val="003402B2"/>
    <w:rsid w:val="00343522"/>
    <w:rsid w:val="00345748"/>
    <w:rsid w:val="00357B56"/>
    <w:rsid w:val="00364A90"/>
    <w:rsid w:val="00367B24"/>
    <w:rsid w:val="003717D8"/>
    <w:rsid w:val="00373792"/>
    <w:rsid w:val="00383589"/>
    <w:rsid w:val="003872E1"/>
    <w:rsid w:val="0039108E"/>
    <w:rsid w:val="00394212"/>
    <w:rsid w:val="003A734E"/>
    <w:rsid w:val="003A792E"/>
    <w:rsid w:val="003B0399"/>
    <w:rsid w:val="003B22C2"/>
    <w:rsid w:val="003B3FD9"/>
    <w:rsid w:val="003B721E"/>
    <w:rsid w:val="003B74B6"/>
    <w:rsid w:val="003C3AF6"/>
    <w:rsid w:val="003D1F4A"/>
    <w:rsid w:val="003E24A0"/>
    <w:rsid w:val="003E4E04"/>
    <w:rsid w:val="003E5B4B"/>
    <w:rsid w:val="003E673B"/>
    <w:rsid w:val="003E7A1D"/>
    <w:rsid w:val="003E7D4C"/>
    <w:rsid w:val="003F7A48"/>
    <w:rsid w:val="00401695"/>
    <w:rsid w:val="0040188F"/>
    <w:rsid w:val="00401D2E"/>
    <w:rsid w:val="00411B04"/>
    <w:rsid w:val="0041731E"/>
    <w:rsid w:val="004256B1"/>
    <w:rsid w:val="0043235C"/>
    <w:rsid w:val="00442300"/>
    <w:rsid w:val="004453A5"/>
    <w:rsid w:val="00445CD3"/>
    <w:rsid w:val="00452143"/>
    <w:rsid w:val="0045308F"/>
    <w:rsid w:val="0045696E"/>
    <w:rsid w:val="00460B3A"/>
    <w:rsid w:val="00460DA9"/>
    <w:rsid w:val="004610F8"/>
    <w:rsid w:val="00464DF8"/>
    <w:rsid w:val="00466EE4"/>
    <w:rsid w:val="00474B04"/>
    <w:rsid w:val="004818E2"/>
    <w:rsid w:val="00481B17"/>
    <w:rsid w:val="004862D0"/>
    <w:rsid w:val="00487714"/>
    <w:rsid w:val="00490DA1"/>
    <w:rsid w:val="00493725"/>
    <w:rsid w:val="004962F6"/>
    <w:rsid w:val="004A19A1"/>
    <w:rsid w:val="004A710F"/>
    <w:rsid w:val="004C0482"/>
    <w:rsid w:val="004C0DB4"/>
    <w:rsid w:val="004C1F12"/>
    <w:rsid w:val="004C790B"/>
    <w:rsid w:val="004D03FA"/>
    <w:rsid w:val="004D2BEA"/>
    <w:rsid w:val="004D4678"/>
    <w:rsid w:val="004D73FB"/>
    <w:rsid w:val="004E00DA"/>
    <w:rsid w:val="004F794B"/>
    <w:rsid w:val="005011B7"/>
    <w:rsid w:val="0050281D"/>
    <w:rsid w:val="00506A87"/>
    <w:rsid w:val="005154BD"/>
    <w:rsid w:val="005162F4"/>
    <w:rsid w:val="005179DA"/>
    <w:rsid w:val="00520E1C"/>
    <w:rsid w:val="00523709"/>
    <w:rsid w:val="0052562E"/>
    <w:rsid w:val="00547EA9"/>
    <w:rsid w:val="005608E9"/>
    <w:rsid w:val="00561E87"/>
    <w:rsid w:val="005762A7"/>
    <w:rsid w:val="00582FD9"/>
    <w:rsid w:val="005864E2"/>
    <w:rsid w:val="00592198"/>
    <w:rsid w:val="005A6EA7"/>
    <w:rsid w:val="005B0D09"/>
    <w:rsid w:val="005B26A8"/>
    <w:rsid w:val="005B7A7C"/>
    <w:rsid w:val="005D1641"/>
    <w:rsid w:val="005D1915"/>
    <w:rsid w:val="005D3447"/>
    <w:rsid w:val="005D3CBB"/>
    <w:rsid w:val="005D3FCB"/>
    <w:rsid w:val="005E16FC"/>
    <w:rsid w:val="005E1B68"/>
    <w:rsid w:val="005E315B"/>
    <w:rsid w:val="005E7529"/>
    <w:rsid w:val="005F3D98"/>
    <w:rsid w:val="005F4414"/>
    <w:rsid w:val="005F6B13"/>
    <w:rsid w:val="00610B28"/>
    <w:rsid w:val="00620D66"/>
    <w:rsid w:val="00624579"/>
    <w:rsid w:val="006308BF"/>
    <w:rsid w:val="00641B75"/>
    <w:rsid w:val="00644D1D"/>
    <w:rsid w:val="00647B80"/>
    <w:rsid w:val="00650A91"/>
    <w:rsid w:val="00651887"/>
    <w:rsid w:val="00652668"/>
    <w:rsid w:val="00654E2D"/>
    <w:rsid w:val="00655DFC"/>
    <w:rsid w:val="00663EBF"/>
    <w:rsid w:val="0067011B"/>
    <w:rsid w:val="006731A6"/>
    <w:rsid w:val="006834BC"/>
    <w:rsid w:val="006834E1"/>
    <w:rsid w:val="006869CB"/>
    <w:rsid w:val="00687A5E"/>
    <w:rsid w:val="00692367"/>
    <w:rsid w:val="006B0459"/>
    <w:rsid w:val="006B349F"/>
    <w:rsid w:val="006C0CAE"/>
    <w:rsid w:val="006C4190"/>
    <w:rsid w:val="006C6873"/>
    <w:rsid w:val="006D7B50"/>
    <w:rsid w:val="006E16D7"/>
    <w:rsid w:val="006E5361"/>
    <w:rsid w:val="006F1A8B"/>
    <w:rsid w:val="006F3750"/>
    <w:rsid w:val="006F6123"/>
    <w:rsid w:val="00702EAF"/>
    <w:rsid w:val="007031AD"/>
    <w:rsid w:val="00703609"/>
    <w:rsid w:val="00716410"/>
    <w:rsid w:val="007204EC"/>
    <w:rsid w:val="007256B3"/>
    <w:rsid w:val="007265E5"/>
    <w:rsid w:val="00726D53"/>
    <w:rsid w:val="0072714A"/>
    <w:rsid w:val="0072769A"/>
    <w:rsid w:val="00732B38"/>
    <w:rsid w:val="00733A35"/>
    <w:rsid w:val="00733B80"/>
    <w:rsid w:val="00751BD7"/>
    <w:rsid w:val="00761307"/>
    <w:rsid w:val="00764DB8"/>
    <w:rsid w:val="00774ACC"/>
    <w:rsid w:val="00780451"/>
    <w:rsid w:val="00786646"/>
    <w:rsid w:val="007957C5"/>
    <w:rsid w:val="00797E37"/>
    <w:rsid w:val="007A434D"/>
    <w:rsid w:val="007A6112"/>
    <w:rsid w:val="007D058F"/>
    <w:rsid w:val="007D7261"/>
    <w:rsid w:val="007E0BA6"/>
    <w:rsid w:val="007F332D"/>
    <w:rsid w:val="008049A4"/>
    <w:rsid w:val="0080733A"/>
    <w:rsid w:val="00807FC3"/>
    <w:rsid w:val="008113F2"/>
    <w:rsid w:val="008151A7"/>
    <w:rsid w:val="008223AD"/>
    <w:rsid w:val="00830F57"/>
    <w:rsid w:val="00833AF2"/>
    <w:rsid w:val="008375C6"/>
    <w:rsid w:val="00841F59"/>
    <w:rsid w:val="00855212"/>
    <w:rsid w:val="00857B06"/>
    <w:rsid w:val="0086317A"/>
    <w:rsid w:val="00870C34"/>
    <w:rsid w:val="00882FEB"/>
    <w:rsid w:val="008840D3"/>
    <w:rsid w:val="00886E47"/>
    <w:rsid w:val="008946DF"/>
    <w:rsid w:val="008A3FCD"/>
    <w:rsid w:val="008A7044"/>
    <w:rsid w:val="008A75EB"/>
    <w:rsid w:val="008A7ABA"/>
    <w:rsid w:val="008B011D"/>
    <w:rsid w:val="008B48D9"/>
    <w:rsid w:val="008C67A0"/>
    <w:rsid w:val="008C7FE5"/>
    <w:rsid w:val="008D1A71"/>
    <w:rsid w:val="008D37A4"/>
    <w:rsid w:val="008D4DC6"/>
    <w:rsid w:val="008E1981"/>
    <w:rsid w:val="008E4C84"/>
    <w:rsid w:val="008E7359"/>
    <w:rsid w:val="008F0363"/>
    <w:rsid w:val="008F598F"/>
    <w:rsid w:val="008F6491"/>
    <w:rsid w:val="008F6641"/>
    <w:rsid w:val="00901E1B"/>
    <w:rsid w:val="00906A20"/>
    <w:rsid w:val="00914EA2"/>
    <w:rsid w:val="00927870"/>
    <w:rsid w:val="00933E47"/>
    <w:rsid w:val="00944C5E"/>
    <w:rsid w:val="00944F41"/>
    <w:rsid w:val="00951C92"/>
    <w:rsid w:val="00952B7A"/>
    <w:rsid w:val="00955078"/>
    <w:rsid w:val="00955342"/>
    <w:rsid w:val="00963473"/>
    <w:rsid w:val="0096538A"/>
    <w:rsid w:val="009656E6"/>
    <w:rsid w:val="00967D69"/>
    <w:rsid w:val="00974123"/>
    <w:rsid w:val="00974DB2"/>
    <w:rsid w:val="009751CB"/>
    <w:rsid w:val="009776CA"/>
    <w:rsid w:val="0097776E"/>
    <w:rsid w:val="009835CD"/>
    <w:rsid w:val="00993817"/>
    <w:rsid w:val="009942FD"/>
    <w:rsid w:val="00994450"/>
    <w:rsid w:val="009946AF"/>
    <w:rsid w:val="009A0C13"/>
    <w:rsid w:val="009A20BD"/>
    <w:rsid w:val="009A2603"/>
    <w:rsid w:val="009A4352"/>
    <w:rsid w:val="009A6FE0"/>
    <w:rsid w:val="009B221E"/>
    <w:rsid w:val="009B795E"/>
    <w:rsid w:val="009C099A"/>
    <w:rsid w:val="009C1C5E"/>
    <w:rsid w:val="009C4208"/>
    <w:rsid w:val="009C43CC"/>
    <w:rsid w:val="009C562E"/>
    <w:rsid w:val="009D30D9"/>
    <w:rsid w:val="009D76D7"/>
    <w:rsid w:val="009E2489"/>
    <w:rsid w:val="009E437B"/>
    <w:rsid w:val="009F427B"/>
    <w:rsid w:val="009F77F3"/>
    <w:rsid w:val="00A03ECF"/>
    <w:rsid w:val="00A07AB8"/>
    <w:rsid w:val="00A11D76"/>
    <w:rsid w:val="00A12737"/>
    <w:rsid w:val="00A13990"/>
    <w:rsid w:val="00A244BF"/>
    <w:rsid w:val="00A24F07"/>
    <w:rsid w:val="00A30461"/>
    <w:rsid w:val="00A42A46"/>
    <w:rsid w:val="00A432F1"/>
    <w:rsid w:val="00A474F1"/>
    <w:rsid w:val="00A50794"/>
    <w:rsid w:val="00A55D7D"/>
    <w:rsid w:val="00A56DDE"/>
    <w:rsid w:val="00A57A96"/>
    <w:rsid w:val="00A60FC7"/>
    <w:rsid w:val="00A61BEB"/>
    <w:rsid w:val="00A628ED"/>
    <w:rsid w:val="00A76F7F"/>
    <w:rsid w:val="00A86E0D"/>
    <w:rsid w:val="00A9290C"/>
    <w:rsid w:val="00AA1952"/>
    <w:rsid w:val="00AA77E8"/>
    <w:rsid w:val="00AB0BA1"/>
    <w:rsid w:val="00AB2627"/>
    <w:rsid w:val="00AB39A5"/>
    <w:rsid w:val="00AB42EE"/>
    <w:rsid w:val="00AC113A"/>
    <w:rsid w:val="00AC65F1"/>
    <w:rsid w:val="00AC6FC4"/>
    <w:rsid w:val="00AD0056"/>
    <w:rsid w:val="00AD07E9"/>
    <w:rsid w:val="00AD12F3"/>
    <w:rsid w:val="00AD3CCD"/>
    <w:rsid w:val="00AD41AB"/>
    <w:rsid w:val="00AE0264"/>
    <w:rsid w:val="00AE442B"/>
    <w:rsid w:val="00AE5768"/>
    <w:rsid w:val="00AF311F"/>
    <w:rsid w:val="00AF3229"/>
    <w:rsid w:val="00AF7D90"/>
    <w:rsid w:val="00B111E1"/>
    <w:rsid w:val="00B16BFE"/>
    <w:rsid w:val="00B171BE"/>
    <w:rsid w:val="00B25A4C"/>
    <w:rsid w:val="00B26723"/>
    <w:rsid w:val="00B33542"/>
    <w:rsid w:val="00B3514E"/>
    <w:rsid w:val="00B420D7"/>
    <w:rsid w:val="00B4317D"/>
    <w:rsid w:val="00B45315"/>
    <w:rsid w:val="00B46BFA"/>
    <w:rsid w:val="00B4733A"/>
    <w:rsid w:val="00B5434C"/>
    <w:rsid w:val="00B62C30"/>
    <w:rsid w:val="00B641D3"/>
    <w:rsid w:val="00B73A30"/>
    <w:rsid w:val="00B762E6"/>
    <w:rsid w:val="00B8386B"/>
    <w:rsid w:val="00B8665F"/>
    <w:rsid w:val="00B87B3D"/>
    <w:rsid w:val="00BA70A8"/>
    <w:rsid w:val="00BB3CD5"/>
    <w:rsid w:val="00BB4971"/>
    <w:rsid w:val="00BC50FA"/>
    <w:rsid w:val="00BD11CF"/>
    <w:rsid w:val="00BD44DD"/>
    <w:rsid w:val="00BD52A7"/>
    <w:rsid w:val="00BF3E89"/>
    <w:rsid w:val="00BF6E83"/>
    <w:rsid w:val="00C05C9C"/>
    <w:rsid w:val="00C235F9"/>
    <w:rsid w:val="00C23FC6"/>
    <w:rsid w:val="00C240F8"/>
    <w:rsid w:val="00C24B71"/>
    <w:rsid w:val="00C37E21"/>
    <w:rsid w:val="00C46688"/>
    <w:rsid w:val="00C53C4E"/>
    <w:rsid w:val="00C53DA5"/>
    <w:rsid w:val="00C56B7E"/>
    <w:rsid w:val="00C6106E"/>
    <w:rsid w:val="00C62376"/>
    <w:rsid w:val="00C62AD5"/>
    <w:rsid w:val="00C64AD2"/>
    <w:rsid w:val="00C75C9C"/>
    <w:rsid w:val="00C76A7F"/>
    <w:rsid w:val="00C825BD"/>
    <w:rsid w:val="00C909E0"/>
    <w:rsid w:val="00C935E2"/>
    <w:rsid w:val="00CA249B"/>
    <w:rsid w:val="00CA49BE"/>
    <w:rsid w:val="00CB7EE1"/>
    <w:rsid w:val="00CE1DC7"/>
    <w:rsid w:val="00CE2812"/>
    <w:rsid w:val="00CE4578"/>
    <w:rsid w:val="00CE4E1B"/>
    <w:rsid w:val="00CE668A"/>
    <w:rsid w:val="00CE682E"/>
    <w:rsid w:val="00CF0873"/>
    <w:rsid w:val="00D07250"/>
    <w:rsid w:val="00D142F7"/>
    <w:rsid w:val="00D226D2"/>
    <w:rsid w:val="00D27B00"/>
    <w:rsid w:val="00D31783"/>
    <w:rsid w:val="00D32502"/>
    <w:rsid w:val="00D37EFC"/>
    <w:rsid w:val="00D42781"/>
    <w:rsid w:val="00D512CE"/>
    <w:rsid w:val="00D545FA"/>
    <w:rsid w:val="00D561AD"/>
    <w:rsid w:val="00D5697E"/>
    <w:rsid w:val="00D70A9E"/>
    <w:rsid w:val="00D759AD"/>
    <w:rsid w:val="00D75B1E"/>
    <w:rsid w:val="00D75FE8"/>
    <w:rsid w:val="00D83946"/>
    <w:rsid w:val="00D83E43"/>
    <w:rsid w:val="00D8543D"/>
    <w:rsid w:val="00D92636"/>
    <w:rsid w:val="00DA67B5"/>
    <w:rsid w:val="00DB3EDE"/>
    <w:rsid w:val="00DB5166"/>
    <w:rsid w:val="00DB54BE"/>
    <w:rsid w:val="00DB6575"/>
    <w:rsid w:val="00DC47BE"/>
    <w:rsid w:val="00DC6879"/>
    <w:rsid w:val="00DD029F"/>
    <w:rsid w:val="00DD5770"/>
    <w:rsid w:val="00DD6E7E"/>
    <w:rsid w:val="00DE40B1"/>
    <w:rsid w:val="00DE6311"/>
    <w:rsid w:val="00E02165"/>
    <w:rsid w:val="00E120E3"/>
    <w:rsid w:val="00E12EA0"/>
    <w:rsid w:val="00E1332F"/>
    <w:rsid w:val="00E14CE1"/>
    <w:rsid w:val="00E15673"/>
    <w:rsid w:val="00E20C11"/>
    <w:rsid w:val="00E25DAD"/>
    <w:rsid w:val="00E2646F"/>
    <w:rsid w:val="00E342D6"/>
    <w:rsid w:val="00E421F8"/>
    <w:rsid w:val="00E44081"/>
    <w:rsid w:val="00E4519F"/>
    <w:rsid w:val="00E502BC"/>
    <w:rsid w:val="00E50B98"/>
    <w:rsid w:val="00E51F73"/>
    <w:rsid w:val="00E5349B"/>
    <w:rsid w:val="00E60AD2"/>
    <w:rsid w:val="00E627C5"/>
    <w:rsid w:val="00E72740"/>
    <w:rsid w:val="00E73388"/>
    <w:rsid w:val="00E74B78"/>
    <w:rsid w:val="00E845E7"/>
    <w:rsid w:val="00E93D27"/>
    <w:rsid w:val="00E976F1"/>
    <w:rsid w:val="00EB4374"/>
    <w:rsid w:val="00EB5030"/>
    <w:rsid w:val="00EB684E"/>
    <w:rsid w:val="00EC17C5"/>
    <w:rsid w:val="00ED5C48"/>
    <w:rsid w:val="00ED5DE5"/>
    <w:rsid w:val="00ED6E4F"/>
    <w:rsid w:val="00EF1012"/>
    <w:rsid w:val="00EF58E3"/>
    <w:rsid w:val="00EF5A7F"/>
    <w:rsid w:val="00F03EAA"/>
    <w:rsid w:val="00F1011B"/>
    <w:rsid w:val="00F13BE7"/>
    <w:rsid w:val="00F13DC5"/>
    <w:rsid w:val="00F166E2"/>
    <w:rsid w:val="00F23084"/>
    <w:rsid w:val="00F3098D"/>
    <w:rsid w:val="00F31978"/>
    <w:rsid w:val="00F357BA"/>
    <w:rsid w:val="00F368D0"/>
    <w:rsid w:val="00F50514"/>
    <w:rsid w:val="00F553E2"/>
    <w:rsid w:val="00F63F33"/>
    <w:rsid w:val="00F6431E"/>
    <w:rsid w:val="00F64557"/>
    <w:rsid w:val="00F720EA"/>
    <w:rsid w:val="00F7318D"/>
    <w:rsid w:val="00F854E1"/>
    <w:rsid w:val="00FA5F06"/>
    <w:rsid w:val="00FC4ACA"/>
    <w:rsid w:val="00FC4D34"/>
    <w:rsid w:val="00FD500B"/>
    <w:rsid w:val="00FD6D0E"/>
    <w:rsid w:val="00FE17E2"/>
    <w:rsid w:val="00FE1DE6"/>
    <w:rsid w:val="00FE7AE7"/>
    <w:rsid w:val="00FF3A9B"/>
    <w:rsid w:val="00FF4E48"/>
    <w:rsid w:val="00FF56D1"/>
  </w:rsids>
  <m:mathPr>
    <m:mathFont m:val="Cambria Math"/>
    <m:brkBin m:val="before"/>
    <m:brkBinSub m:val="--"/>
    <m:smallFrac m:val="0"/>
    <m:dispDef/>
    <m:lMargin m:val="0"/>
    <m:rMargin m:val="0"/>
    <m:defJc m:val="centerGroup"/>
    <m:wrapIndent m:val="1440"/>
    <m:intLim m:val="subSup"/>
    <m:naryLim m:val="undOvr"/>
  </m:mathPr>
  <w:themeFontLang w:val="cs-CZ"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82C3D7"/>
  <w15:chartTrackingRefBased/>
  <w15:docId w15:val="{FEB7D8B0-9FD4-481D-ABFD-008992FBA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4D4678"/>
    <w:pPr>
      <w:spacing w:after="0" w:line="360" w:lineRule="auto"/>
      <w:ind w:firstLine="709"/>
    </w:pPr>
    <w:rPr>
      <w:rFonts w:ascii="Times New Roman" w:hAnsi="Times New Roman"/>
      <w:sz w:val="24"/>
    </w:rPr>
  </w:style>
  <w:style w:type="paragraph" w:styleId="Nadpis1">
    <w:name w:val="heading 1"/>
    <w:basedOn w:val="Normln"/>
    <w:next w:val="Normln"/>
    <w:link w:val="Nadpis1Char"/>
    <w:uiPriority w:val="9"/>
    <w:qFormat/>
    <w:rsid w:val="004D4678"/>
    <w:pPr>
      <w:keepNext/>
      <w:keepLines/>
      <w:numPr>
        <w:numId w:val="6"/>
      </w:numPr>
      <w:spacing w:before="240" w:after="240"/>
      <w:ind w:left="357" w:hanging="357"/>
      <w:outlineLvl w:val="0"/>
    </w:pPr>
    <w:rPr>
      <w:rFonts w:eastAsiaTheme="majorEastAsia" w:cstheme="majorBidi"/>
      <w:b/>
      <w:sz w:val="32"/>
      <w:szCs w:val="32"/>
      <w:u w:val="single"/>
    </w:rPr>
  </w:style>
  <w:style w:type="paragraph" w:styleId="Nadpis2">
    <w:name w:val="heading 2"/>
    <w:basedOn w:val="Nadpis1"/>
    <w:next w:val="Normln"/>
    <w:link w:val="Nadpis2Char"/>
    <w:uiPriority w:val="9"/>
    <w:unhideWhenUsed/>
    <w:qFormat/>
    <w:rsid w:val="004D4678"/>
    <w:pPr>
      <w:numPr>
        <w:ilvl w:val="1"/>
      </w:numPr>
      <w:spacing w:before="120" w:after="120"/>
      <w:ind w:left="578" w:hanging="578"/>
      <w:outlineLvl w:val="1"/>
    </w:pPr>
    <w:rPr>
      <w:sz w:val="26"/>
      <w:szCs w:val="26"/>
    </w:rPr>
  </w:style>
  <w:style w:type="paragraph" w:styleId="Nadpis3">
    <w:name w:val="heading 3"/>
    <w:basedOn w:val="Normln"/>
    <w:next w:val="Normln"/>
    <w:link w:val="Nadpis3Char"/>
    <w:uiPriority w:val="9"/>
    <w:unhideWhenUsed/>
    <w:qFormat/>
    <w:rsid w:val="005D3FCB"/>
    <w:pPr>
      <w:keepNext/>
      <w:keepLines/>
      <w:numPr>
        <w:ilvl w:val="2"/>
        <w:numId w:val="6"/>
      </w:numPr>
      <w:spacing w:before="40"/>
      <w:outlineLvl w:val="2"/>
    </w:pPr>
    <w:rPr>
      <w:rFonts w:asciiTheme="majorHAnsi" w:eastAsiaTheme="majorEastAsia" w:hAnsiTheme="majorHAnsi" w:cstheme="majorBidi"/>
      <w:sz w:val="36"/>
      <w:szCs w:val="24"/>
    </w:rPr>
  </w:style>
  <w:style w:type="paragraph" w:styleId="Nadpis4">
    <w:name w:val="heading 4"/>
    <w:basedOn w:val="Normln"/>
    <w:next w:val="Normln"/>
    <w:link w:val="Nadpis4Char"/>
    <w:uiPriority w:val="9"/>
    <w:semiHidden/>
    <w:unhideWhenUsed/>
    <w:qFormat/>
    <w:rsid w:val="005D3FCB"/>
    <w:pPr>
      <w:keepNext/>
      <w:keepLines/>
      <w:numPr>
        <w:ilvl w:val="3"/>
        <w:numId w:val="6"/>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5D3FCB"/>
    <w:pPr>
      <w:keepNext/>
      <w:keepLines/>
      <w:numPr>
        <w:ilvl w:val="4"/>
        <w:numId w:val="6"/>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5D3FCB"/>
    <w:pPr>
      <w:keepNext/>
      <w:keepLines/>
      <w:numPr>
        <w:ilvl w:val="5"/>
        <w:numId w:val="6"/>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5D3FCB"/>
    <w:pPr>
      <w:keepNext/>
      <w:keepLines/>
      <w:numPr>
        <w:ilvl w:val="6"/>
        <w:numId w:val="6"/>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5D3FCB"/>
    <w:pPr>
      <w:keepNext/>
      <w:keepLines/>
      <w:numPr>
        <w:ilvl w:val="7"/>
        <w:numId w:val="6"/>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5D3FCB"/>
    <w:pPr>
      <w:keepNext/>
      <w:keepLines/>
      <w:numPr>
        <w:ilvl w:val="8"/>
        <w:numId w:val="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link w:val="OdstavecseseznamemChar"/>
    <w:uiPriority w:val="34"/>
    <w:qFormat/>
    <w:rsid w:val="007A434D"/>
    <w:pPr>
      <w:ind w:left="720"/>
      <w:contextualSpacing/>
    </w:pPr>
  </w:style>
  <w:style w:type="character" w:styleId="Hypertextovodkaz">
    <w:name w:val="Hyperlink"/>
    <w:basedOn w:val="Standardnpsmoodstavce"/>
    <w:uiPriority w:val="99"/>
    <w:unhideWhenUsed/>
    <w:rsid w:val="007A434D"/>
    <w:rPr>
      <w:color w:val="0000FF"/>
      <w:u w:val="single"/>
    </w:rPr>
  </w:style>
  <w:style w:type="paragraph" w:customStyle="1" w:styleId="l4">
    <w:name w:val="l4"/>
    <w:basedOn w:val="Normln"/>
    <w:rsid w:val="007A434D"/>
    <w:pPr>
      <w:spacing w:before="100" w:beforeAutospacing="1" w:after="100" w:afterAutospacing="1" w:line="240" w:lineRule="auto"/>
    </w:pPr>
    <w:rPr>
      <w:rFonts w:eastAsia="Times New Roman" w:cs="Times New Roman"/>
      <w:szCs w:val="24"/>
      <w:lang w:eastAsia="cs-CZ"/>
    </w:rPr>
  </w:style>
  <w:style w:type="paragraph" w:customStyle="1" w:styleId="l5">
    <w:name w:val="l5"/>
    <w:basedOn w:val="Normln"/>
    <w:rsid w:val="007A434D"/>
    <w:pPr>
      <w:spacing w:before="100" w:beforeAutospacing="1" w:after="100" w:afterAutospacing="1" w:line="240" w:lineRule="auto"/>
    </w:pPr>
    <w:rPr>
      <w:rFonts w:eastAsia="Times New Roman" w:cs="Times New Roman"/>
      <w:szCs w:val="24"/>
      <w:lang w:eastAsia="cs-CZ"/>
    </w:rPr>
  </w:style>
  <w:style w:type="character" w:styleId="Siln">
    <w:name w:val="Strong"/>
    <w:basedOn w:val="Standardnpsmoodstavce"/>
    <w:uiPriority w:val="22"/>
    <w:qFormat/>
    <w:rsid w:val="007A434D"/>
    <w:rPr>
      <w:b/>
      <w:bCs/>
    </w:rPr>
  </w:style>
  <w:style w:type="table" w:styleId="Mkatabulky">
    <w:name w:val="Table Grid"/>
    <w:basedOn w:val="Normlntabulka"/>
    <w:uiPriority w:val="39"/>
    <w:rsid w:val="00CE45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1Char">
    <w:name w:val="Nadpis 1 Char"/>
    <w:basedOn w:val="Standardnpsmoodstavce"/>
    <w:link w:val="Nadpis1"/>
    <w:uiPriority w:val="9"/>
    <w:rsid w:val="004D4678"/>
    <w:rPr>
      <w:rFonts w:ascii="Times New Roman" w:eastAsiaTheme="majorEastAsia" w:hAnsi="Times New Roman" w:cstheme="majorBidi"/>
      <w:b/>
      <w:sz w:val="32"/>
      <w:szCs w:val="32"/>
      <w:u w:val="single"/>
    </w:rPr>
  </w:style>
  <w:style w:type="character" w:customStyle="1" w:styleId="Nadpis2Char">
    <w:name w:val="Nadpis 2 Char"/>
    <w:basedOn w:val="Standardnpsmoodstavce"/>
    <w:link w:val="Nadpis2"/>
    <w:uiPriority w:val="9"/>
    <w:rsid w:val="004D4678"/>
    <w:rPr>
      <w:rFonts w:ascii="Times New Roman" w:eastAsiaTheme="majorEastAsia" w:hAnsi="Times New Roman" w:cstheme="majorBidi"/>
      <w:b/>
      <w:sz w:val="26"/>
      <w:szCs w:val="26"/>
      <w:u w:val="single"/>
    </w:rPr>
  </w:style>
  <w:style w:type="character" w:customStyle="1" w:styleId="Nadpis3Char">
    <w:name w:val="Nadpis 3 Char"/>
    <w:basedOn w:val="Standardnpsmoodstavce"/>
    <w:link w:val="Nadpis3"/>
    <w:uiPriority w:val="9"/>
    <w:rsid w:val="005D3FCB"/>
    <w:rPr>
      <w:rFonts w:asciiTheme="majorHAnsi" w:eastAsiaTheme="majorEastAsia" w:hAnsiTheme="majorHAnsi" w:cstheme="majorBidi"/>
      <w:sz w:val="36"/>
      <w:szCs w:val="24"/>
    </w:rPr>
  </w:style>
  <w:style w:type="character" w:customStyle="1" w:styleId="Nadpis4Char">
    <w:name w:val="Nadpis 4 Char"/>
    <w:basedOn w:val="Standardnpsmoodstavce"/>
    <w:link w:val="Nadpis4"/>
    <w:uiPriority w:val="9"/>
    <w:semiHidden/>
    <w:rsid w:val="005D3FCB"/>
    <w:rPr>
      <w:rFonts w:asciiTheme="majorHAnsi" w:eastAsiaTheme="majorEastAsia" w:hAnsiTheme="majorHAnsi" w:cstheme="majorBidi"/>
      <w:i/>
      <w:iCs/>
      <w:color w:val="2F5496" w:themeColor="accent1" w:themeShade="BF"/>
      <w:sz w:val="24"/>
    </w:rPr>
  </w:style>
  <w:style w:type="character" w:customStyle="1" w:styleId="Nadpis5Char">
    <w:name w:val="Nadpis 5 Char"/>
    <w:basedOn w:val="Standardnpsmoodstavce"/>
    <w:link w:val="Nadpis5"/>
    <w:uiPriority w:val="9"/>
    <w:semiHidden/>
    <w:rsid w:val="005D3FCB"/>
    <w:rPr>
      <w:rFonts w:asciiTheme="majorHAnsi" w:eastAsiaTheme="majorEastAsia" w:hAnsiTheme="majorHAnsi" w:cstheme="majorBidi"/>
      <w:color w:val="2F5496" w:themeColor="accent1" w:themeShade="BF"/>
      <w:sz w:val="24"/>
    </w:rPr>
  </w:style>
  <w:style w:type="character" w:customStyle="1" w:styleId="Nadpis6Char">
    <w:name w:val="Nadpis 6 Char"/>
    <w:basedOn w:val="Standardnpsmoodstavce"/>
    <w:link w:val="Nadpis6"/>
    <w:uiPriority w:val="9"/>
    <w:semiHidden/>
    <w:rsid w:val="005D3FCB"/>
    <w:rPr>
      <w:rFonts w:asciiTheme="majorHAnsi" w:eastAsiaTheme="majorEastAsia" w:hAnsiTheme="majorHAnsi" w:cstheme="majorBidi"/>
      <w:color w:val="1F3763" w:themeColor="accent1" w:themeShade="7F"/>
      <w:sz w:val="24"/>
    </w:rPr>
  </w:style>
  <w:style w:type="character" w:customStyle="1" w:styleId="Nadpis7Char">
    <w:name w:val="Nadpis 7 Char"/>
    <w:basedOn w:val="Standardnpsmoodstavce"/>
    <w:link w:val="Nadpis7"/>
    <w:uiPriority w:val="9"/>
    <w:semiHidden/>
    <w:rsid w:val="005D3FCB"/>
    <w:rPr>
      <w:rFonts w:asciiTheme="majorHAnsi" w:eastAsiaTheme="majorEastAsia" w:hAnsiTheme="majorHAnsi" w:cstheme="majorBidi"/>
      <w:i/>
      <w:iCs/>
      <w:color w:val="1F3763" w:themeColor="accent1" w:themeShade="7F"/>
      <w:sz w:val="24"/>
    </w:rPr>
  </w:style>
  <w:style w:type="character" w:customStyle="1" w:styleId="Nadpis8Char">
    <w:name w:val="Nadpis 8 Char"/>
    <w:basedOn w:val="Standardnpsmoodstavce"/>
    <w:link w:val="Nadpis8"/>
    <w:uiPriority w:val="9"/>
    <w:semiHidden/>
    <w:rsid w:val="005D3FCB"/>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5D3FCB"/>
    <w:rPr>
      <w:rFonts w:asciiTheme="majorHAnsi" w:eastAsiaTheme="majorEastAsia" w:hAnsiTheme="majorHAnsi" w:cstheme="majorBidi"/>
      <w:i/>
      <w:iCs/>
      <w:color w:val="272727" w:themeColor="text1" w:themeTint="D8"/>
      <w:sz w:val="21"/>
      <w:szCs w:val="21"/>
    </w:rPr>
  </w:style>
  <w:style w:type="paragraph" w:styleId="Nzev">
    <w:name w:val="Title"/>
    <w:basedOn w:val="Normln"/>
    <w:next w:val="Normln"/>
    <w:link w:val="NzevChar"/>
    <w:uiPriority w:val="10"/>
    <w:qFormat/>
    <w:rsid w:val="00A61BEB"/>
    <w:pPr>
      <w:spacing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A61BEB"/>
    <w:rPr>
      <w:rFonts w:asciiTheme="majorHAnsi" w:eastAsiaTheme="majorEastAsia" w:hAnsiTheme="majorHAnsi" w:cstheme="majorBidi"/>
      <w:spacing w:val="-10"/>
      <w:kern w:val="28"/>
      <w:sz w:val="56"/>
      <w:szCs w:val="56"/>
    </w:rPr>
  </w:style>
  <w:style w:type="paragraph" w:styleId="Nadpisobsahu">
    <w:name w:val="TOC Heading"/>
    <w:basedOn w:val="vodazvr"/>
    <w:next w:val="Normln"/>
    <w:uiPriority w:val="39"/>
    <w:unhideWhenUsed/>
    <w:qFormat/>
    <w:rsid w:val="008C7FE5"/>
    <w:pPr>
      <w:outlineLvl w:val="9"/>
    </w:pPr>
    <w:rPr>
      <w:lang w:eastAsia="cs-CZ"/>
    </w:rPr>
  </w:style>
  <w:style w:type="paragraph" w:styleId="Obsah1">
    <w:name w:val="toc 1"/>
    <w:basedOn w:val="Normln"/>
    <w:next w:val="Normln"/>
    <w:autoRedefine/>
    <w:uiPriority w:val="39"/>
    <w:unhideWhenUsed/>
    <w:rsid w:val="008C7FE5"/>
    <w:pPr>
      <w:tabs>
        <w:tab w:val="right" w:leader="dot" w:pos="9061"/>
      </w:tabs>
    </w:pPr>
    <w:rPr>
      <w:noProof/>
    </w:rPr>
  </w:style>
  <w:style w:type="paragraph" w:styleId="Obsah2">
    <w:name w:val="toc 2"/>
    <w:basedOn w:val="Obsah1"/>
    <w:next w:val="Normln"/>
    <w:autoRedefine/>
    <w:uiPriority w:val="39"/>
    <w:unhideWhenUsed/>
    <w:rsid w:val="00E2646F"/>
    <w:pPr>
      <w:tabs>
        <w:tab w:val="left" w:pos="1540"/>
      </w:tabs>
      <w:ind w:left="221" w:firstLine="488"/>
    </w:pPr>
  </w:style>
  <w:style w:type="paragraph" w:styleId="Zhlav">
    <w:name w:val="header"/>
    <w:basedOn w:val="Normln"/>
    <w:link w:val="ZhlavChar"/>
    <w:uiPriority w:val="99"/>
    <w:unhideWhenUsed/>
    <w:rsid w:val="008A3FCD"/>
    <w:pPr>
      <w:tabs>
        <w:tab w:val="center" w:pos="4536"/>
        <w:tab w:val="right" w:pos="9072"/>
      </w:tabs>
      <w:spacing w:line="240" w:lineRule="auto"/>
    </w:pPr>
  </w:style>
  <w:style w:type="character" w:customStyle="1" w:styleId="ZhlavChar">
    <w:name w:val="Záhlaví Char"/>
    <w:basedOn w:val="Standardnpsmoodstavce"/>
    <w:link w:val="Zhlav"/>
    <w:uiPriority w:val="99"/>
    <w:rsid w:val="008A3FCD"/>
  </w:style>
  <w:style w:type="paragraph" w:styleId="Zpat">
    <w:name w:val="footer"/>
    <w:basedOn w:val="Normln"/>
    <w:link w:val="ZpatChar"/>
    <w:uiPriority w:val="99"/>
    <w:unhideWhenUsed/>
    <w:rsid w:val="008A3FCD"/>
    <w:pPr>
      <w:tabs>
        <w:tab w:val="center" w:pos="4536"/>
        <w:tab w:val="right" w:pos="9072"/>
      </w:tabs>
      <w:spacing w:line="240" w:lineRule="auto"/>
    </w:pPr>
  </w:style>
  <w:style w:type="character" w:customStyle="1" w:styleId="ZpatChar">
    <w:name w:val="Zápatí Char"/>
    <w:basedOn w:val="Standardnpsmoodstavce"/>
    <w:link w:val="Zpat"/>
    <w:uiPriority w:val="99"/>
    <w:rsid w:val="008A3FCD"/>
  </w:style>
  <w:style w:type="character" w:customStyle="1" w:styleId="Nevyeenzmnka1">
    <w:name w:val="Nevyřešená zmínka1"/>
    <w:basedOn w:val="Standardnpsmoodstavce"/>
    <w:uiPriority w:val="99"/>
    <w:semiHidden/>
    <w:unhideWhenUsed/>
    <w:rsid w:val="00716410"/>
    <w:rPr>
      <w:color w:val="808080"/>
      <w:shd w:val="clear" w:color="auto" w:fill="E6E6E6"/>
    </w:rPr>
  </w:style>
  <w:style w:type="paragraph" w:customStyle="1" w:styleId="vodazvr">
    <w:name w:val="Úvod a závěr"/>
    <w:basedOn w:val="Nadpis1"/>
    <w:qFormat/>
    <w:rsid w:val="000C1417"/>
    <w:pPr>
      <w:numPr>
        <w:numId w:val="0"/>
      </w:numPr>
    </w:pPr>
  </w:style>
  <w:style w:type="paragraph" w:customStyle="1" w:styleId="Zkladntext8">
    <w:name w:val="Základní text (8)"/>
    <w:basedOn w:val="Normln"/>
    <w:rsid w:val="002D54FD"/>
    <w:pPr>
      <w:shd w:val="clear" w:color="auto" w:fill="FFFFFF"/>
      <w:suppressAutoHyphens/>
      <w:spacing w:line="240" w:lineRule="atLeast"/>
      <w:ind w:hanging="320"/>
    </w:pPr>
    <w:rPr>
      <w:rFonts w:ascii="Calibri" w:eastAsia="Calibri" w:hAnsi="Calibri" w:cs="Calibri"/>
      <w:b/>
      <w:bCs/>
      <w:sz w:val="22"/>
      <w:lang w:val="x-none" w:eastAsia="ar-SA"/>
    </w:rPr>
  </w:style>
  <w:style w:type="numbering" w:customStyle="1" w:styleId="Bezseznamu1">
    <w:name w:val="Bez seznamu1"/>
    <w:next w:val="Bezseznamu"/>
    <w:uiPriority w:val="99"/>
    <w:semiHidden/>
    <w:unhideWhenUsed/>
    <w:rsid w:val="00A42A46"/>
  </w:style>
  <w:style w:type="paragraph" w:customStyle="1" w:styleId="Styl1">
    <w:name w:val="Styl1"/>
    <w:basedOn w:val="Odstavecseseznamem"/>
    <w:link w:val="Styl1Char"/>
    <w:qFormat/>
    <w:rsid w:val="00A42A46"/>
    <w:pPr>
      <w:numPr>
        <w:numId w:val="15"/>
      </w:numPr>
      <w:spacing w:after="160" w:line="259" w:lineRule="auto"/>
      <w:jc w:val="center"/>
    </w:pPr>
    <w:rPr>
      <w:b/>
      <w:color w:val="C45911" w:themeColor="accent2" w:themeShade="BF"/>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style>
  <w:style w:type="character" w:customStyle="1" w:styleId="OdstavecseseznamemChar">
    <w:name w:val="Odstavec se seznamem Char"/>
    <w:basedOn w:val="Standardnpsmoodstavce"/>
    <w:link w:val="Odstavecseseznamem"/>
    <w:uiPriority w:val="34"/>
    <w:rsid w:val="00A42A46"/>
    <w:rPr>
      <w:rFonts w:ascii="Times New Roman" w:hAnsi="Times New Roman"/>
      <w:sz w:val="24"/>
    </w:rPr>
  </w:style>
  <w:style w:type="character" w:customStyle="1" w:styleId="Styl1Char">
    <w:name w:val="Styl1 Char"/>
    <w:basedOn w:val="OdstavecseseznamemChar"/>
    <w:link w:val="Styl1"/>
    <w:rsid w:val="00A42A46"/>
    <w:rPr>
      <w:rFonts w:ascii="Times New Roman" w:hAnsi="Times New Roman"/>
      <w:b/>
      <w:color w:val="C45911" w:themeColor="accent2" w:themeShade="BF"/>
      <w:sz w:val="36"/>
      <w:szCs w:val="36"/>
      <w14:shadow w14:blurRad="60007" w14:dist="200025" w14:dir="15000000" w14:sx="100000" w14:sy="30000" w14:kx="-1800000" w14:ky="0" w14:algn="bl">
        <w14:srgbClr w14:val="000000">
          <w14:alpha w14:val="68000"/>
        </w14:srgbClr>
      </w14:shadow>
      <w14:textOutline w14:w="11112" w14:cap="flat" w14:cmpd="sng" w14:algn="ctr">
        <w14:solidFill>
          <w14:srgbClr w14:val="C00000"/>
        </w14:solidFill>
        <w14:prstDash w14:val="solid"/>
        <w14:round/>
      </w14:textOutline>
    </w:rPr>
  </w:style>
  <w:style w:type="character" w:styleId="Odkaznakoment">
    <w:name w:val="annotation reference"/>
    <w:basedOn w:val="Standardnpsmoodstavce"/>
    <w:uiPriority w:val="99"/>
    <w:semiHidden/>
    <w:unhideWhenUsed/>
    <w:rsid w:val="00A42A46"/>
    <w:rPr>
      <w:sz w:val="16"/>
      <w:szCs w:val="16"/>
    </w:rPr>
  </w:style>
  <w:style w:type="paragraph" w:styleId="Textkomente">
    <w:name w:val="annotation text"/>
    <w:basedOn w:val="Normln"/>
    <w:link w:val="TextkomenteChar"/>
    <w:uiPriority w:val="99"/>
    <w:semiHidden/>
    <w:unhideWhenUsed/>
    <w:rsid w:val="00A42A46"/>
    <w:pPr>
      <w:spacing w:after="160" w:line="240" w:lineRule="auto"/>
      <w:ind w:firstLine="0"/>
    </w:pPr>
    <w:rPr>
      <w:rFonts w:asciiTheme="minorHAnsi" w:hAnsiTheme="minorHAnsi"/>
      <w:sz w:val="20"/>
      <w:szCs w:val="20"/>
    </w:rPr>
  </w:style>
  <w:style w:type="character" w:customStyle="1" w:styleId="TextkomenteChar">
    <w:name w:val="Text komentáře Char"/>
    <w:basedOn w:val="Standardnpsmoodstavce"/>
    <w:link w:val="Textkomente"/>
    <w:uiPriority w:val="99"/>
    <w:semiHidden/>
    <w:rsid w:val="00A42A46"/>
    <w:rPr>
      <w:sz w:val="20"/>
      <w:szCs w:val="20"/>
    </w:rPr>
  </w:style>
  <w:style w:type="paragraph" w:styleId="Pedmtkomente">
    <w:name w:val="annotation subject"/>
    <w:basedOn w:val="Textkomente"/>
    <w:next w:val="Textkomente"/>
    <w:link w:val="PedmtkomenteChar"/>
    <w:uiPriority w:val="99"/>
    <w:semiHidden/>
    <w:unhideWhenUsed/>
    <w:rsid w:val="00A42A46"/>
    <w:rPr>
      <w:b/>
      <w:bCs/>
    </w:rPr>
  </w:style>
  <w:style w:type="character" w:customStyle="1" w:styleId="PedmtkomenteChar">
    <w:name w:val="Předmět komentáře Char"/>
    <w:basedOn w:val="TextkomenteChar"/>
    <w:link w:val="Pedmtkomente"/>
    <w:uiPriority w:val="99"/>
    <w:semiHidden/>
    <w:rsid w:val="00A42A46"/>
    <w:rPr>
      <w:b/>
      <w:bCs/>
      <w:sz w:val="20"/>
      <w:szCs w:val="20"/>
    </w:rPr>
  </w:style>
  <w:style w:type="paragraph" w:styleId="Textbubliny">
    <w:name w:val="Balloon Text"/>
    <w:basedOn w:val="Normln"/>
    <w:link w:val="TextbublinyChar"/>
    <w:uiPriority w:val="99"/>
    <w:semiHidden/>
    <w:unhideWhenUsed/>
    <w:rsid w:val="00A42A46"/>
    <w:pPr>
      <w:spacing w:line="240" w:lineRule="auto"/>
      <w:ind w:firstLine="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A42A46"/>
    <w:rPr>
      <w:rFonts w:ascii="Segoe UI" w:hAnsi="Segoe UI" w:cs="Segoe UI"/>
      <w:sz w:val="18"/>
      <w:szCs w:val="18"/>
    </w:rPr>
  </w:style>
  <w:style w:type="character" w:styleId="Zdraznn">
    <w:name w:val="Emphasis"/>
    <w:basedOn w:val="Standardnpsmoodstavce"/>
    <w:uiPriority w:val="20"/>
    <w:qFormat/>
    <w:rsid w:val="00A42A46"/>
    <w:rPr>
      <w:i/>
      <w:iCs/>
    </w:rPr>
  </w:style>
  <w:style w:type="character" w:styleId="slodku">
    <w:name w:val="line number"/>
    <w:basedOn w:val="Standardnpsmoodstavce"/>
    <w:uiPriority w:val="99"/>
    <w:semiHidden/>
    <w:unhideWhenUsed/>
    <w:rsid w:val="00A42A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543284">
      <w:bodyDiv w:val="1"/>
      <w:marLeft w:val="0"/>
      <w:marRight w:val="0"/>
      <w:marTop w:val="0"/>
      <w:marBottom w:val="0"/>
      <w:divBdr>
        <w:top w:val="none" w:sz="0" w:space="0" w:color="auto"/>
        <w:left w:val="none" w:sz="0" w:space="0" w:color="auto"/>
        <w:bottom w:val="none" w:sz="0" w:space="0" w:color="auto"/>
        <w:right w:val="none" w:sz="0" w:space="0" w:color="auto"/>
      </w:divBdr>
    </w:div>
    <w:div w:id="970092999">
      <w:bodyDiv w:val="1"/>
      <w:marLeft w:val="0"/>
      <w:marRight w:val="0"/>
      <w:marTop w:val="0"/>
      <w:marBottom w:val="0"/>
      <w:divBdr>
        <w:top w:val="none" w:sz="0" w:space="0" w:color="auto"/>
        <w:left w:val="none" w:sz="0" w:space="0" w:color="auto"/>
        <w:bottom w:val="none" w:sz="0" w:space="0" w:color="auto"/>
        <w:right w:val="none" w:sz="0" w:space="0" w:color="auto"/>
      </w:divBdr>
      <w:divsChild>
        <w:div w:id="81218498">
          <w:marLeft w:val="0"/>
          <w:marRight w:val="0"/>
          <w:marTop w:val="0"/>
          <w:marBottom w:val="0"/>
          <w:divBdr>
            <w:top w:val="none" w:sz="0" w:space="0" w:color="auto"/>
            <w:left w:val="none" w:sz="0" w:space="0" w:color="auto"/>
            <w:bottom w:val="none" w:sz="0" w:space="0" w:color="auto"/>
            <w:right w:val="none" w:sz="0" w:space="0" w:color="auto"/>
          </w:divBdr>
        </w:div>
        <w:div w:id="935092374">
          <w:marLeft w:val="0"/>
          <w:marRight w:val="0"/>
          <w:marTop w:val="0"/>
          <w:marBottom w:val="0"/>
          <w:divBdr>
            <w:top w:val="none" w:sz="0" w:space="0" w:color="auto"/>
            <w:left w:val="none" w:sz="0" w:space="0" w:color="auto"/>
            <w:bottom w:val="none" w:sz="0" w:space="0" w:color="auto"/>
            <w:right w:val="none" w:sz="0" w:space="0" w:color="auto"/>
          </w:divBdr>
        </w:div>
        <w:div w:id="16007908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remix3d.com/details/G009SWXWMCCT" TargetMode="External"/><Relationship Id="rId117" Type="http://schemas.openxmlformats.org/officeDocument/2006/relationships/hyperlink" Target="https://www.remix3d.com/details/G009SXJ50SLW" TargetMode="External"/><Relationship Id="rId21" Type="http://schemas.openxmlformats.org/officeDocument/2006/relationships/hyperlink" Target="https://www.remix3d.com/details/G009SWXHJW6R" TargetMode="External"/><Relationship Id="rId42" Type="http://schemas.microsoft.com/office/2017/06/relationships/model3d" Target="media/model3d7.glb"/><Relationship Id="rId47" Type="http://schemas.openxmlformats.org/officeDocument/2006/relationships/image" Target="media/image22.pn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jpeg"/><Relationship Id="rId16" Type="http://schemas.microsoft.com/office/2017/06/relationships/model3d" Target="media/model3d2.glb"/><Relationship Id="rId107" Type="http://schemas.openxmlformats.org/officeDocument/2006/relationships/image" Target="media/image81.jpeg"/><Relationship Id="rId11" Type="http://schemas.openxmlformats.org/officeDocument/2006/relationships/hyperlink" Target="https://www.remix3d.com/details/G009SX0LNVP9" TargetMode="Externa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6.jpeg"/><Relationship Id="rId123"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35.jpeg"/><Relationship Id="rId82" Type="http://schemas.openxmlformats.org/officeDocument/2006/relationships/image" Target="media/image56.jpeg"/><Relationship Id="rId90" Type="http://schemas.openxmlformats.org/officeDocument/2006/relationships/image" Target="media/image64.jpeg"/><Relationship Id="rId95" Type="http://schemas.openxmlformats.org/officeDocument/2006/relationships/image" Target="media/image69.jpeg"/><Relationship Id="rId19" Type="http://schemas.openxmlformats.org/officeDocument/2006/relationships/image" Target="media/image7.jpeg"/><Relationship Id="rId14" Type="http://schemas.openxmlformats.org/officeDocument/2006/relationships/image" Target="media/image4.jpeg"/><Relationship Id="rId22" Type="http://schemas.openxmlformats.org/officeDocument/2006/relationships/image" Target="media/image8.png"/><Relationship Id="rId27" Type="http://schemas.openxmlformats.org/officeDocument/2006/relationships/image" Target="media/image11.png"/><Relationship Id="rId30" Type="http://schemas.microsoft.com/office/2017/06/relationships/model3d" Target="media/model3d5.glb"/><Relationship Id="rId35" Type="http://schemas.openxmlformats.org/officeDocument/2006/relationships/image" Target="media/image17.jpeg"/><Relationship Id="rId43" Type="http://schemas.openxmlformats.org/officeDocument/2006/relationships/hyperlink" Target="https://www.remix3d.com/details/G009SXQ92LHZ" TargetMode="External"/><Relationship Id="rId48" Type="http://schemas.openxmlformats.org/officeDocument/2006/relationships/image" Target="media/image23.pn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113" Type="http://schemas.openxmlformats.org/officeDocument/2006/relationships/image" Target="media/image87.jpeg"/><Relationship Id="rId118" Type="http://schemas.openxmlformats.org/officeDocument/2006/relationships/image" Target="media/image90.png"/><Relationship Id="rId8" Type="http://schemas.openxmlformats.org/officeDocument/2006/relationships/footer" Target="footer1.xml"/><Relationship Id="rId51" Type="http://schemas.openxmlformats.org/officeDocument/2006/relationships/hyperlink" Target="https://zsbozp.vubp.cz/pracovni-prostredi/odvetvi/stavby/170-desatero-nejcastejsich-pricin-vzniku-urazu-ve-stavebnictvi" TargetMode="External"/><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hyperlink" Target="http://www.msmt.cz/dokumenty-3/skolsky-zakon-ve-zneni-ucinnem-od-1-9-2017-do-31-8-2018"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remix3d.com/details/G009SX0LPW8M" TargetMode="External"/><Relationship Id="rId25" Type="http://schemas.microsoft.com/office/2017/06/relationships/model3d" Target="media/model3d4.glb"/><Relationship Id="rId33" Type="http://schemas.openxmlformats.org/officeDocument/2006/relationships/image" Target="media/image15.jpeg"/><Relationship Id="rId38" Type="http://schemas.microsoft.com/office/2007/relationships/hdphoto" Target="media/hdphoto1.wdp"/><Relationship Id="rId46" Type="http://schemas.openxmlformats.org/officeDocument/2006/relationships/hyperlink" Target="https://www.remix3d.com/details/G009SX0MXLRZ" TargetMode="External"/><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image" Target="media/image77.jpeg"/><Relationship Id="rId108" Type="http://schemas.openxmlformats.org/officeDocument/2006/relationships/image" Target="media/image82.jpeg"/><Relationship Id="rId116" Type="http://schemas.microsoft.com/office/2017/06/relationships/model3d" Target="media/model3d9.glb"/><Relationship Id="rId124" Type="http://schemas.openxmlformats.org/officeDocument/2006/relationships/fontTable" Target="fontTable.xml"/><Relationship Id="rId20" Type="http://schemas.microsoft.com/office/2017/06/relationships/model3d" Target="media/model3d3.glb"/><Relationship Id="rId41" Type="http://schemas.openxmlformats.org/officeDocument/2006/relationships/image" Target="media/image20.pn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image" Target="media/image24.png"/><Relationship Id="rId57" Type="http://schemas.openxmlformats.org/officeDocument/2006/relationships/image" Target="media/image31.jpeg"/><Relationship Id="rId106" Type="http://schemas.openxmlformats.org/officeDocument/2006/relationships/image" Target="media/image80.jpeg"/><Relationship Id="rId114" Type="http://schemas.openxmlformats.org/officeDocument/2006/relationships/image" Target="media/image88.jpeg"/><Relationship Id="rId119" Type="http://schemas.openxmlformats.org/officeDocument/2006/relationships/image" Target="media/image91.png"/><Relationship Id="rId10" Type="http://schemas.microsoft.com/office/2017/06/relationships/model3d" Target="media/model3d1.glb"/><Relationship Id="rId31" Type="http://schemas.openxmlformats.org/officeDocument/2006/relationships/hyperlink" Target="https://www.remix3d.com/details/G009SX0N0Q2M" TargetMode="External"/><Relationship Id="rId44" Type="http://schemas.openxmlformats.org/officeDocument/2006/relationships/image" Target="media/image21.pn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hyperlink" Target="http://www.msmt.cz/vzdelavani/skolstvi-v-cr/skolskareforma/ramcove-vzdelavaci-programy"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6.png"/><Relationship Id="rId39" Type="http://schemas.microsoft.com/office/2017/06/relationships/model3d" Target="media/model3d6.glb"/><Relationship Id="rId109" Type="http://schemas.openxmlformats.org/officeDocument/2006/relationships/image" Target="media/image83.jpeg"/><Relationship Id="rId34" Type="http://schemas.openxmlformats.org/officeDocument/2006/relationships/image" Target="media/image16.jpeg"/><Relationship Id="rId50" Type="http://schemas.openxmlformats.org/officeDocument/2006/relationships/image" Target="media/image25.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2.sv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jpeg"/><Relationship Id="rId40" Type="http://schemas.openxmlformats.org/officeDocument/2006/relationships/hyperlink" Target="https://www.remix3d.com/details/G009SXQ9305T" TargetMode="External"/><Relationship Id="rId45" Type="http://schemas.microsoft.com/office/2017/06/relationships/model3d" Target="media/model3d8.glb"/><Relationship Id="rId66" Type="http://schemas.openxmlformats.org/officeDocument/2006/relationships/image" Target="media/image40.jpe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BEC950-DEE6-48D8-9ED9-314917B2B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2740</TotalTime>
  <Pages>85</Pages>
  <Words>12834</Words>
  <Characters>75721</Characters>
  <Application>Microsoft Office Word</Application>
  <DocSecurity>0</DocSecurity>
  <Lines>631</Lines>
  <Paragraphs>176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88379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hana</dc:creator>
  <cp:keywords/>
  <dc:description/>
  <cp:lastModifiedBy>kyprji</cp:lastModifiedBy>
  <cp:revision>47</cp:revision>
  <dcterms:created xsi:type="dcterms:W3CDTF">2018-06-07T19:21:00Z</dcterms:created>
  <dcterms:modified xsi:type="dcterms:W3CDTF">2018-06-17T20:23:00Z</dcterms:modified>
</cp:coreProperties>
</file>