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3C82D" w14:textId="77777777" w:rsidR="00BC09DC" w:rsidRDefault="00BC09DC" w:rsidP="00BC09DC">
      <w:pPr>
        <w:spacing w:line="360" w:lineRule="auto"/>
        <w:jc w:val="center"/>
        <w:rPr>
          <w:caps/>
          <w:sz w:val="28"/>
        </w:rPr>
      </w:pPr>
      <w:bookmarkStart w:id="0" w:name="_Hlk66952921"/>
      <w:r>
        <w:rPr>
          <w:caps/>
          <w:sz w:val="28"/>
        </w:rPr>
        <w:t>Univerzita Palackého v Olomouci</w:t>
      </w:r>
    </w:p>
    <w:p w14:paraId="45334116" w14:textId="77777777" w:rsidR="00BC09DC" w:rsidRDefault="00BC09DC" w:rsidP="00BC09DC">
      <w:pPr>
        <w:spacing w:after="60"/>
        <w:jc w:val="center"/>
        <w:rPr>
          <w:caps/>
        </w:rPr>
      </w:pPr>
      <w:r>
        <w:rPr>
          <w:caps/>
        </w:rPr>
        <w:t>fakulta zdravotnických věd</w:t>
      </w:r>
    </w:p>
    <w:p w14:paraId="5A54C18E" w14:textId="77777777" w:rsidR="00BC09DC" w:rsidRPr="001513C6" w:rsidRDefault="00BC09DC" w:rsidP="00BC09DC">
      <w:pPr>
        <w:pStyle w:val="Nadpis9"/>
        <w:jc w:val="center"/>
        <w:rPr>
          <w:rFonts w:ascii="Arial" w:hAnsi="Arial" w:cs="Arial"/>
          <w:b/>
        </w:rPr>
      </w:pPr>
      <w:r w:rsidRPr="001513C6">
        <w:rPr>
          <w:rFonts w:ascii="Arial" w:hAnsi="Arial" w:cs="Arial"/>
        </w:rPr>
        <w:t xml:space="preserve">Ústav </w:t>
      </w:r>
      <w:r>
        <w:rPr>
          <w:rFonts w:ascii="Arial" w:hAnsi="Arial" w:cs="Arial"/>
        </w:rPr>
        <w:t>porodní asistence</w:t>
      </w:r>
    </w:p>
    <w:p w14:paraId="00925941" w14:textId="77777777" w:rsidR="00BC09DC" w:rsidRDefault="00BC09DC" w:rsidP="00BC09DC"/>
    <w:p w14:paraId="0976BEF9" w14:textId="77777777" w:rsidR="00BC09DC" w:rsidRDefault="00BC09DC" w:rsidP="00BC09DC"/>
    <w:p w14:paraId="2B891E51" w14:textId="77777777" w:rsidR="00BC09DC" w:rsidRDefault="00BC09DC" w:rsidP="00BC09DC"/>
    <w:p w14:paraId="465CCFD2" w14:textId="77777777" w:rsidR="00BC09DC" w:rsidRDefault="00BC09DC" w:rsidP="00BC09DC">
      <w:pPr>
        <w:pStyle w:val="Zpat"/>
        <w:tabs>
          <w:tab w:val="clear" w:pos="4536"/>
          <w:tab w:val="clear" w:pos="9072"/>
        </w:tabs>
      </w:pPr>
    </w:p>
    <w:p w14:paraId="719D8AEF" w14:textId="77777777" w:rsidR="00BC09DC" w:rsidRDefault="00BC09DC" w:rsidP="00BC09DC"/>
    <w:p w14:paraId="43E7DAAD" w14:textId="77777777" w:rsidR="00BC09DC" w:rsidRDefault="00BC09DC" w:rsidP="00BC09DC"/>
    <w:p w14:paraId="30BCEF66" w14:textId="77777777" w:rsidR="00BC09DC" w:rsidRDefault="00BC09DC" w:rsidP="00BC09DC">
      <w:pPr>
        <w:jc w:val="center"/>
        <w:rPr>
          <w:sz w:val="28"/>
        </w:rPr>
      </w:pPr>
      <w:r>
        <w:rPr>
          <w:sz w:val="28"/>
        </w:rPr>
        <w:t>Klára Hrbáčová</w:t>
      </w:r>
    </w:p>
    <w:p w14:paraId="5B38D9A5" w14:textId="77777777" w:rsidR="00BC09DC" w:rsidRDefault="00BC09DC" w:rsidP="00BC09DC">
      <w:pPr>
        <w:pStyle w:val="Zpat"/>
        <w:tabs>
          <w:tab w:val="clear" w:pos="4536"/>
          <w:tab w:val="clear" w:pos="9072"/>
        </w:tabs>
      </w:pPr>
    </w:p>
    <w:p w14:paraId="2F02749F" w14:textId="77777777" w:rsidR="00BC09DC" w:rsidRDefault="00BC09DC" w:rsidP="00BC09DC">
      <w:pPr>
        <w:pStyle w:val="Zkladntext"/>
      </w:pPr>
    </w:p>
    <w:p w14:paraId="0C40BDE6" w14:textId="77777777" w:rsidR="00BC09DC" w:rsidRDefault="00BC09DC" w:rsidP="00BC09DC">
      <w:pPr>
        <w:pStyle w:val="Zkladntext"/>
      </w:pPr>
    </w:p>
    <w:p w14:paraId="2AC1D4A2" w14:textId="77777777" w:rsidR="00BC09DC" w:rsidRDefault="00BC09DC" w:rsidP="00BC09DC">
      <w:pPr>
        <w:pStyle w:val="Zkladntext"/>
      </w:pPr>
    </w:p>
    <w:p w14:paraId="6907078B" w14:textId="77777777" w:rsidR="00BC09DC" w:rsidRDefault="00BC09DC" w:rsidP="00BC09DC">
      <w:pPr>
        <w:pStyle w:val="Zkladntext"/>
      </w:pPr>
    </w:p>
    <w:p w14:paraId="4DB93E48" w14:textId="77777777" w:rsidR="00BC09DC" w:rsidRDefault="00BC09DC" w:rsidP="00BC09DC">
      <w:pPr>
        <w:pStyle w:val="Zkladntext"/>
      </w:pPr>
    </w:p>
    <w:p w14:paraId="56972161" w14:textId="77777777" w:rsidR="00BC09DC" w:rsidRDefault="00BC09DC" w:rsidP="00BC09DC">
      <w:pPr>
        <w:jc w:val="center"/>
        <w:rPr>
          <w:b/>
          <w:sz w:val="32"/>
        </w:rPr>
      </w:pPr>
      <w:r>
        <w:rPr>
          <w:b/>
          <w:sz w:val="32"/>
        </w:rPr>
        <w:t>Veganská a vegetariánská strava v těhotenství</w:t>
      </w:r>
    </w:p>
    <w:p w14:paraId="7EE85C2D" w14:textId="77777777" w:rsidR="00BC09DC" w:rsidRDefault="00BC09DC" w:rsidP="00BC09DC">
      <w:pPr>
        <w:pStyle w:val="Zpat"/>
        <w:tabs>
          <w:tab w:val="clear" w:pos="4536"/>
          <w:tab w:val="clear" w:pos="9072"/>
        </w:tabs>
      </w:pPr>
    </w:p>
    <w:p w14:paraId="332537AA" w14:textId="77777777" w:rsidR="00BC09DC" w:rsidRDefault="00BC09DC" w:rsidP="00BC09DC">
      <w:pPr>
        <w:jc w:val="center"/>
      </w:pPr>
      <w:r>
        <w:t>Bakalářská práce</w:t>
      </w:r>
    </w:p>
    <w:p w14:paraId="35D53E6A" w14:textId="77777777" w:rsidR="00BC09DC" w:rsidRDefault="00BC09DC" w:rsidP="00BC09DC"/>
    <w:p w14:paraId="50C83130" w14:textId="77777777" w:rsidR="00BC09DC" w:rsidRDefault="00BC09DC" w:rsidP="00BC09DC">
      <w:pPr>
        <w:pStyle w:val="Zpat"/>
        <w:tabs>
          <w:tab w:val="clear" w:pos="4536"/>
          <w:tab w:val="clear" w:pos="9072"/>
        </w:tabs>
      </w:pPr>
    </w:p>
    <w:p w14:paraId="2B13DF9F" w14:textId="77777777" w:rsidR="00BC09DC" w:rsidRDefault="00BC09DC" w:rsidP="00BC09DC"/>
    <w:p w14:paraId="3476A0CB" w14:textId="77777777" w:rsidR="00BC09DC" w:rsidRDefault="00BC09DC" w:rsidP="00BC09DC">
      <w:pPr>
        <w:pStyle w:val="Zpat"/>
        <w:tabs>
          <w:tab w:val="clear" w:pos="4536"/>
          <w:tab w:val="clear" w:pos="9072"/>
        </w:tabs>
      </w:pPr>
    </w:p>
    <w:p w14:paraId="460350E8" w14:textId="77777777" w:rsidR="00BC09DC" w:rsidRDefault="00BC09DC" w:rsidP="00BC09DC"/>
    <w:p w14:paraId="0843A0DD" w14:textId="77777777" w:rsidR="00BC09DC" w:rsidRDefault="00BC09DC" w:rsidP="00BC09DC"/>
    <w:p w14:paraId="257EE3D4" w14:textId="77777777" w:rsidR="00BC09DC" w:rsidRDefault="00BC09DC" w:rsidP="00BC09DC"/>
    <w:p w14:paraId="0FF6EF92" w14:textId="77777777" w:rsidR="00BC09DC" w:rsidRDefault="00BC09DC" w:rsidP="00BC09DC"/>
    <w:p w14:paraId="0F516652" w14:textId="77777777" w:rsidR="00BC09DC" w:rsidRDefault="00BC09DC" w:rsidP="00BC09DC"/>
    <w:p w14:paraId="40CF06B2" w14:textId="77777777" w:rsidR="00BC09DC" w:rsidRDefault="00BC09DC" w:rsidP="00BC09DC"/>
    <w:p w14:paraId="6140A943" w14:textId="77777777" w:rsidR="00BC09DC" w:rsidRPr="001513C6" w:rsidRDefault="00BC09DC" w:rsidP="00BC09DC">
      <w:pPr>
        <w:pStyle w:val="Zkladntext"/>
        <w:jc w:val="center"/>
        <w:rPr>
          <w:rFonts w:ascii="Arial" w:hAnsi="Arial" w:cs="Arial"/>
        </w:rPr>
      </w:pPr>
      <w:r w:rsidRPr="001513C6">
        <w:rPr>
          <w:rFonts w:ascii="Arial" w:hAnsi="Arial" w:cs="Arial"/>
        </w:rPr>
        <w:t xml:space="preserve">Vedoucí práce: </w:t>
      </w:r>
      <w:r>
        <w:rPr>
          <w:rFonts w:ascii="Arial" w:hAnsi="Arial" w:cs="Arial"/>
        </w:rPr>
        <w:t>Mgr. Štěpánka Bubeníková</w:t>
      </w:r>
      <w:r w:rsidRPr="001513C6">
        <w:rPr>
          <w:rFonts w:ascii="Arial" w:hAnsi="Arial" w:cs="Arial"/>
        </w:rPr>
        <w:t>, Ph.D.</w:t>
      </w:r>
    </w:p>
    <w:p w14:paraId="08AA5DF0" w14:textId="77777777" w:rsidR="00BC09DC" w:rsidRDefault="00BC09DC" w:rsidP="00BC09DC">
      <w:pPr>
        <w:rPr>
          <w:sz w:val="28"/>
        </w:rPr>
      </w:pPr>
    </w:p>
    <w:p w14:paraId="0AE27790" w14:textId="77777777" w:rsidR="00BC09DC" w:rsidRDefault="00BC09DC" w:rsidP="00BC09DC">
      <w:pPr>
        <w:rPr>
          <w:sz w:val="28"/>
        </w:rPr>
      </w:pPr>
    </w:p>
    <w:p w14:paraId="2D118BB5" w14:textId="77777777" w:rsidR="00BC09DC" w:rsidRDefault="00BC09DC" w:rsidP="00BC09DC">
      <w:pPr>
        <w:rPr>
          <w:sz w:val="28"/>
        </w:rPr>
      </w:pPr>
    </w:p>
    <w:p w14:paraId="152961AB" w14:textId="77777777" w:rsidR="00BC09DC" w:rsidRDefault="00BC09DC" w:rsidP="00BC09DC">
      <w:pPr>
        <w:rPr>
          <w:sz w:val="28"/>
        </w:rPr>
      </w:pPr>
    </w:p>
    <w:p w14:paraId="6F949876" w14:textId="77777777" w:rsidR="00BC09DC" w:rsidRDefault="00BC09DC" w:rsidP="00BC09DC">
      <w:pPr>
        <w:rPr>
          <w:sz w:val="28"/>
        </w:rPr>
      </w:pPr>
    </w:p>
    <w:p w14:paraId="32A9E1AD" w14:textId="77777777" w:rsidR="00BC09DC" w:rsidRDefault="00BC09DC" w:rsidP="00BC09DC">
      <w:pPr>
        <w:rPr>
          <w:sz w:val="28"/>
        </w:rPr>
      </w:pPr>
    </w:p>
    <w:p w14:paraId="3A437899" w14:textId="77777777" w:rsidR="00BC09DC" w:rsidRDefault="00BC09DC" w:rsidP="00BC09DC">
      <w:pPr>
        <w:jc w:val="center"/>
        <w:rPr>
          <w:caps/>
          <w:sz w:val="28"/>
        </w:rPr>
      </w:pPr>
    </w:p>
    <w:p w14:paraId="49765BC0" w14:textId="77777777" w:rsidR="00BC09DC" w:rsidRDefault="00BC09DC" w:rsidP="00BC09DC">
      <w:pPr>
        <w:jc w:val="center"/>
        <w:rPr>
          <w:caps/>
          <w:sz w:val="28"/>
        </w:rPr>
      </w:pPr>
    </w:p>
    <w:p w14:paraId="5CAAAA3E" w14:textId="77777777" w:rsidR="00BC09DC" w:rsidRDefault="00BC09DC" w:rsidP="00BC09DC">
      <w:pPr>
        <w:jc w:val="center"/>
        <w:rPr>
          <w:caps/>
          <w:sz w:val="28"/>
        </w:rPr>
      </w:pPr>
    </w:p>
    <w:p w14:paraId="1A51F008" w14:textId="77777777" w:rsidR="00BC09DC" w:rsidRDefault="00BC09DC" w:rsidP="00BC09DC">
      <w:pPr>
        <w:jc w:val="center"/>
      </w:pPr>
      <w:r>
        <w:rPr>
          <w:sz w:val="28"/>
        </w:rPr>
        <w:t>Olomouc</w:t>
      </w:r>
      <w:r>
        <w:rPr>
          <w:caps/>
          <w:sz w:val="28"/>
        </w:rPr>
        <w:t xml:space="preserve"> 2021</w:t>
      </w:r>
    </w:p>
    <w:p w14:paraId="76455C51" w14:textId="77777777" w:rsidR="00BC09DC" w:rsidRDefault="00BC09DC" w:rsidP="00D5795C">
      <w:pPr>
        <w:rPr>
          <w:b/>
          <w:bCs/>
          <w:sz w:val="32"/>
          <w:szCs w:val="32"/>
        </w:rPr>
      </w:pPr>
    </w:p>
    <w:p w14:paraId="5025C93C" w14:textId="77777777" w:rsidR="007070A9" w:rsidRDefault="007070A9">
      <w:pPr>
        <w:rPr>
          <w:b/>
          <w:bCs/>
          <w:sz w:val="32"/>
          <w:szCs w:val="32"/>
        </w:rPr>
      </w:pPr>
    </w:p>
    <w:p w14:paraId="79141623" w14:textId="77777777" w:rsidR="007070A9" w:rsidRDefault="007070A9">
      <w:pPr>
        <w:rPr>
          <w:b/>
          <w:bCs/>
          <w:sz w:val="32"/>
          <w:szCs w:val="32"/>
        </w:rPr>
      </w:pPr>
      <w:r>
        <w:rPr>
          <w:b/>
          <w:bCs/>
          <w:sz w:val="32"/>
          <w:szCs w:val="32"/>
        </w:rPr>
        <w:br w:type="page"/>
      </w:r>
    </w:p>
    <w:p w14:paraId="42BBCFAF" w14:textId="77777777" w:rsidR="009C1B06" w:rsidRDefault="009C1B06" w:rsidP="009C1B06">
      <w:pPr>
        <w:pageBreakBefore/>
        <w:rPr>
          <w:sz w:val="28"/>
          <w:szCs w:val="28"/>
        </w:rPr>
      </w:pPr>
    </w:p>
    <w:p w14:paraId="3A1B4331" w14:textId="77777777" w:rsidR="009C1B06" w:rsidRDefault="009C1B06" w:rsidP="009C1B06">
      <w:pPr>
        <w:rPr>
          <w:sz w:val="28"/>
          <w:szCs w:val="28"/>
        </w:rPr>
      </w:pPr>
    </w:p>
    <w:p w14:paraId="42ED87BE" w14:textId="77777777" w:rsidR="009C1B06" w:rsidRDefault="009C1B06" w:rsidP="009C1B06">
      <w:pPr>
        <w:spacing w:line="360" w:lineRule="auto"/>
        <w:jc w:val="center"/>
        <w:rPr>
          <w:sz w:val="28"/>
          <w:szCs w:val="28"/>
        </w:rPr>
      </w:pPr>
    </w:p>
    <w:p w14:paraId="2D7D4ECE" w14:textId="77777777" w:rsidR="009C1B06" w:rsidRDefault="009C1B06" w:rsidP="009C1B06">
      <w:pPr>
        <w:spacing w:line="360" w:lineRule="auto"/>
        <w:jc w:val="center"/>
        <w:rPr>
          <w:sz w:val="28"/>
          <w:szCs w:val="28"/>
        </w:rPr>
      </w:pPr>
    </w:p>
    <w:p w14:paraId="3B44F2F4" w14:textId="77777777" w:rsidR="009C1B06" w:rsidRDefault="009C1B06" w:rsidP="009C1B06">
      <w:pPr>
        <w:spacing w:line="360" w:lineRule="auto"/>
        <w:jc w:val="center"/>
        <w:rPr>
          <w:sz w:val="28"/>
          <w:szCs w:val="28"/>
        </w:rPr>
      </w:pPr>
    </w:p>
    <w:p w14:paraId="5F29445E" w14:textId="77777777" w:rsidR="009C1B06" w:rsidRDefault="009C1B06" w:rsidP="009C1B06">
      <w:pPr>
        <w:spacing w:line="360" w:lineRule="auto"/>
        <w:jc w:val="center"/>
        <w:rPr>
          <w:sz w:val="28"/>
          <w:szCs w:val="28"/>
        </w:rPr>
      </w:pPr>
    </w:p>
    <w:p w14:paraId="4D30C029" w14:textId="77777777" w:rsidR="009C1B06" w:rsidRDefault="009C1B06" w:rsidP="009C1B06">
      <w:pPr>
        <w:spacing w:line="360" w:lineRule="auto"/>
        <w:jc w:val="center"/>
        <w:rPr>
          <w:sz w:val="28"/>
          <w:szCs w:val="28"/>
        </w:rPr>
      </w:pPr>
    </w:p>
    <w:p w14:paraId="6248C1F4" w14:textId="77777777" w:rsidR="009C1B06" w:rsidRDefault="009C1B06" w:rsidP="009C1B06">
      <w:pPr>
        <w:spacing w:line="360" w:lineRule="auto"/>
        <w:jc w:val="center"/>
        <w:rPr>
          <w:sz w:val="28"/>
          <w:szCs w:val="28"/>
        </w:rPr>
      </w:pPr>
    </w:p>
    <w:p w14:paraId="1C459E69" w14:textId="77777777" w:rsidR="009C1B06" w:rsidRDefault="009C1B06" w:rsidP="009C1B06">
      <w:pPr>
        <w:spacing w:line="360" w:lineRule="auto"/>
        <w:jc w:val="center"/>
        <w:rPr>
          <w:sz w:val="28"/>
          <w:szCs w:val="28"/>
        </w:rPr>
      </w:pPr>
    </w:p>
    <w:p w14:paraId="35DAE3C8" w14:textId="77777777" w:rsidR="009C1B06" w:rsidRDefault="009C1B06" w:rsidP="009C1B06">
      <w:pPr>
        <w:spacing w:line="360" w:lineRule="auto"/>
        <w:jc w:val="center"/>
        <w:rPr>
          <w:sz w:val="28"/>
          <w:szCs w:val="28"/>
        </w:rPr>
      </w:pPr>
    </w:p>
    <w:p w14:paraId="29614DFE" w14:textId="77777777" w:rsidR="009C1B06" w:rsidRDefault="009C1B06" w:rsidP="009C1B06">
      <w:pPr>
        <w:spacing w:line="360" w:lineRule="auto"/>
        <w:jc w:val="center"/>
        <w:rPr>
          <w:sz w:val="28"/>
          <w:szCs w:val="28"/>
        </w:rPr>
      </w:pPr>
    </w:p>
    <w:p w14:paraId="14F9D70D" w14:textId="77777777" w:rsidR="009C1B06" w:rsidRDefault="009C1B06" w:rsidP="009C1B06">
      <w:pPr>
        <w:spacing w:line="360" w:lineRule="auto"/>
        <w:jc w:val="center"/>
        <w:rPr>
          <w:sz w:val="28"/>
          <w:szCs w:val="28"/>
        </w:rPr>
      </w:pPr>
    </w:p>
    <w:p w14:paraId="4FBBD607" w14:textId="77777777" w:rsidR="009C1B06" w:rsidRDefault="009C1B06" w:rsidP="009C1B06">
      <w:pPr>
        <w:spacing w:line="360" w:lineRule="auto"/>
        <w:jc w:val="center"/>
        <w:rPr>
          <w:sz w:val="28"/>
          <w:szCs w:val="28"/>
        </w:rPr>
      </w:pPr>
    </w:p>
    <w:p w14:paraId="740EAF3E" w14:textId="77777777" w:rsidR="009C1B06" w:rsidRDefault="009C1B06" w:rsidP="009C1B06">
      <w:pPr>
        <w:spacing w:line="360" w:lineRule="auto"/>
        <w:jc w:val="center"/>
        <w:rPr>
          <w:sz w:val="28"/>
          <w:szCs w:val="28"/>
        </w:rPr>
      </w:pPr>
    </w:p>
    <w:p w14:paraId="7265E285" w14:textId="77777777" w:rsidR="009C1B06" w:rsidRDefault="009C1B06" w:rsidP="009C1B06">
      <w:pPr>
        <w:spacing w:line="360" w:lineRule="auto"/>
        <w:jc w:val="center"/>
        <w:rPr>
          <w:sz w:val="28"/>
          <w:szCs w:val="28"/>
        </w:rPr>
      </w:pPr>
    </w:p>
    <w:p w14:paraId="49AFF20A" w14:textId="77777777" w:rsidR="009C1B06" w:rsidRDefault="009C1B06" w:rsidP="009C1B06">
      <w:pPr>
        <w:spacing w:line="360" w:lineRule="auto"/>
        <w:jc w:val="center"/>
        <w:rPr>
          <w:sz w:val="28"/>
          <w:szCs w:val="28"/>
        </w:rPr>
      </w:pPr>
    </w:p>
    <w:p w14:paraId="7DE54EDC" w14:textId="77777777" w:rsidR="009C1B06" w:rsidRDefault="009C1B06" w:rsidP="009C1B06">
      <w:pPr>
        <w:spacing w:line="360" w:lineRule="auto"/>
        <w:jc w:val="center"/>
        <w:rPr>
          <w:sz w:val="28"/>
          <w:szCs w:val="28"/>
        </w:rPr>
      </w:pPr>
    </w:p>
    <w:p w14:paraId="610F36F8" w14:textId="77777777" w:rsidR="009C1B06" w:rsidRDefault="009C1B06" w:rsidP="009C1B06">
      <w:pPr>
        <w:spacing w:line="360" w:lineRule="auto"/>
        <w:jc w:val="center"/>
        <w:rPr>
          <w:sz w:val="28"/>
          <w:szCs w:val="28"/>
        </w:rPr>
      </w:pPr>
    </w:p>
    <w:p w14:paraId="1FBCBB69" w14:textId="77777777" w:rsidR="009C1B06" w:rsidRDefault="009C1B06" w:rsidP="009C1B06">
      <w:pPr>
        <w:spacing w:line="360" w:lineRule="auto"/>
        <w:jc w:val="center"/>
        <w:rPr>
          <w:sz w:val="28"/>
          <w:szCs w:val="28"/>
        </w:rPr>
      </w:pPr>
    </w:p>
    <w:p w14:paraId="266E7387" w14:textId="77777777" w:rsidR="009C1B06" w:rsidRDefault="009C1B06" w:rsidP="009C1B06">
      <w:pPr>
        <w:spacing w:line="360" w:lineRule="auto"/>
        <w:jc w:val="center"/>
        <w:rPr>
          <w:sz w:val="28"/>
          <w:szCs w:val="28"/>
        </w:rPr>
      </w:pPr>
    </w:p>
    <w:p w14:paraId="7652C759" w14:textId="77777777" w:rsidR="009C1B06" w:rsidRDefault="009C1B06" w:rsidP="009C1B06">
      <w:pPr>
        <w:spacing w:line="360" w:lineRule="auto"/>
        <w:jc w:val="center"/>
        <w:rPr>
          <w:sz w:val="28"/>
          <w:szCs w:val="28"/>
        </w:rPr>
      </w:pPr>
    </w:p>
    <w:p w14:paraId="60B6A235" w14:textId="77777777" w:rsidR="009C1B06" w:rsidRDefault="009C1B06" w:rsidP="009C1B06">
      <w:pPr>
        <w:spacing w:line="360" w:lineRule="auto"/>
        <w:jc w:val="center"/>
        <w:rPr>
          <w:sz w:val="28"/>
          <w:szCs w:val="28"/>
        </w:rPr>
      </w:pPr>
    </w:p>
    <w:p w14:paraId="5979B547" w14:textId="77777777" w:rsidR="009C1B06" w:rsidRDefault="009C1B06" w:rsidP="009C1B06">
      <w:pPr>
        <w:spacing w:line="360" w:lineRule="auto"/>
        <w:jc w:val="center"/>
        <w:rPr>
          <w:sz w:val="28"/>
          <w:szCs w:val="28"/>
        </w:rPr>
      </w:pPr>
    </w:p>
    <w:p w14:paraId="2D2C3F75" w14:textId="77777777" w:rsidR="009C1B06" w:rsidRDefault="009C1B06" w:rsidP="009C1B06">
      <w:pPr>
        <w:spacing w:line="360" w:lineRule="auto"/>
        <w:jc w:val="center"/>
        <w:rPr>
          <w:sz w:val="28"/>
          <w:szCs w:val="28"/>
        </w:rPr>
      </w:pPr>
    </w:p>
    <w:p w14:paraId="158B3D1B" w14:textId="77777777" w:rsidR="009C1B06" w:rsidRDefault="009C1B06" w:rsidP="009C1B06">
      <w:pPr>
        <w:spacing w:line="360" w:lineRule="auto"/>
        <w:jc w:val="both"/>
      </w:pPr>
      <w:r>
        <w:t>Prohlašuji, že jsem bakalářskou práci vypracovala samostatně a použila jen uvedené bibliografické a elektronické zdroje.</w:t>
      </w:r>
    </w:p>
    <w:p w14:paraId="19B3E0DE" w14:textId="77777777" w:rsidR="009C1B06" w:rsidRDefault="009C1B06" w:rsidP="009C1B06">
      <w:pPr>
        <w:spacing w:line="360" w:lineRule="auto"/>
        <w:jc w:val="both"/>
      </w:pPr>
    </w:p>
    <w:p w14:paraId="24C676FF" w14:textId="26D0A161" w:rsidR="009C1B06" w:rsidRDefault="009C1B06" w:rsidP="009C1B06">
      <w:pPr>
        <w:spacing w:line="360" w:lineRule="auto"/>
        <w:jc w:val="both"/>
      </w:pPr>
      <w:r>
        <w:t xml:space="preserve">Olomouc </w:t>
      </w:r>
      <w:r w:rsidR="00C73F53">
        <w:t>29</w:t>
      </w:r>
      <w:r>
        <w:t>. dubna 2021</w:t>
      </w:r>
    </w:p>
    <w:p w14:paraId="6CCFE003" w14:textId="77777777" w:rsidR="009C1B06" w:rsidRDefault="009C1B06" w:rsidP="009C1B06">
      <w:pPr>
        <w:ind w:left="5664"/>
        <w:jc w:val="both"/>
      </w:pPr>
      <w:r>
        <w:t>---------------------------</w:t>
      </w:r>
    </w:p>
    <w:p w14:paraId="7DD1C8F3" w14:textId="3D327C9C" w:rsidR="009C1B06" w:rsidRDefault="009C1B06" w:rsidP="009C1B06">
      <w:pPr>
        <w:ind w:left="5664"/>
        <w:jc w:val="both"/>
      </w:pPr>
      <w:r>
        <w:t xml:space="preserve">            podpis</w:t>
      </w:r>
      <w:r>
        <w:tab/>
      </w:r>
    </w:p>
    <w:p w14:paraId="23719AEE" w14:textId="323FB9EC" w:rsidR="007F3342" w:rsidRDefault="007F3342" w:rsidP="009C1B06">
      <w:pPr>
        <w:ind w:left="5664"/>
        <w:jc w:val="both"/>
      </w:pPr>
    </w:p>
    <w:p w14:paraId="2671A2FD" w14:textId="77777777" w:rsidR="007F3342" w:rsidRDefault="007F3342" w:rsidP="007F3342">
      <w:pPr>
        <w:ind w:firstLine="708"/>
        <w:jc w:val="both"/>
      </w:pPr>
    </w:p>
    <w:p w14:paraId="70867C1B" w14:textId="77777777" w:rsidR="007F3342" w:rsidRDefault="007F3342" w:rsidP="007F3342">
      <w:pPr>
        <w:ind w:firstLine="708"/>
        <w:jc w:val="both"/>
      </w:pPr>
    </w:p>
    <w:p w14:paraId="7253FA7D" w14:textId="77777777" w:rsidR="007F3342" w:rsidRDefault="007F3342" w:rsidP="007F3342">
      <w:pPr>
        <w:ind w:firstLine="708"/>
        <w:jc w:val="both"/>
      </w:pPr>
    </w:p>
    <w:p w14:paraId="1ABD6FCB" w14:textId="77777777" w:rsidR="007F3342" w:rsidRDefault="007F3342" w:rsidP="007F3342">
      <w:pPr>
        <w:ind w:firstLine="708"/>
        <w:jc w:val="both"/>
      </w:pPr>
    </w:p>
    <w:p w14:paraId="70768540" w14:textId="77777777" w:rsidR="007F3342" w:rsidRDefault="007F3342" w:rsidP="007F3342">
      <w:pPr>
        <w:ind w:firstLine="708"/>
        <w:jc w:val="both"/>
      </w:pPr>
    </w:p>
    <w:p w14:paraId="0DE2E589" w14:textId="77777777" w:rsidR="007F3342" w:rsidRDefault="007F3342" w:rsidP="007F3342">
      <w:pPr>
        <w:ind w:firstLine="708"/>
        <w:jc w:val="both"/>
      </w:pPr>
    </w:p>
    <w:p w14:paraId="548C60DB" w14:textId="77777777" w:rsidR="007F3342" w:rsidRDefault="007F3342" w:rsidP="007F3342">
      <w:pPr>
        <w:ind w:firstLine="708"/>
        <w:jc w:val="both"/>
      </w:pPr>
    </w:p>
    <w:p w14:paraId="286C9238" w14:textId="77777777" w:rsidR="007F3342" w:rsidRDefault="007F3342" w:rsidP="007F3342">
      <w:pPr>
        <w:ind w:firstLine="708"/>
        <w:jc w:val="both"/>
      </w:pPr>
    </w:p>
    <w:p w14:paraId="68322DF5" w14:textId="77777777" w:rsidR="007F3342" w:rsidRDefault="007F3342" w:rsidP="007F3342">
      <w:pPr>
        <w:ind w:firstLine="708"/>
        <w:jc w:val="both"/>
      </w:pPr>
    </w:p>
    <w:p w14:paraId="6819F202" w14:textId="77777777" w:rsidR="007F3342" w:rsidRDefault="007F3342" w:rsidP="007F3342">
      <w:pPr>
        <w:ind w:firstLine="708"/>
        <w:jc w:val="both"/>
      </w:pPr>
    </w:p>
    <w:p w14:paraId="4666270B" w14:textId="77777777" w:rsidR="007F3342" w:rsidRDefault="007F3342" w:rsidP="007F3342">
      <w:pPr>
        <w:ind w:firstLine="708"/>
        <w:jc w:val="both"/>
      </w:pPr>
    </w:p>
    <w:p w14:paraId="57F4B58C" w14:textId="77777777" w:rsidR="007F3342" w:rsidRDefault="007F3342" w:rsidP="007F3342">
      <w:pPr>
        <w:ind w:firstLine="708"/>
        <w:jc w:val="both"/>
      </w:pPr>
    </w:p>
    <w:p w14:paraId="61E5B2EB" w14:textId="77777777" w:rsidR="007F3342" w:rsidRDefault="007F3342" w:rsidP="007F3342">
      <w:pPr>
        <w:ind w:firstLine="708"/>
        <w:jc w:val="both"/>
      </w:pPr>
    </w:p>
    <w:p w14:paraId="440DD343" w14:textId="77777777" w:rsidR="007F3342" w:rsidRDefault="007F3342" w:rsidP="007F3342">
      <w:pPr>
        <w:ind w:firstLine="708"/>
        <w:jc w:val="both"/>
      </w:pPr>
    </w:p>
    <w:p w14:paraId="616E8EC6" w14:textId="77777777" w:rsidR="007F3342" w:rsidRDefault="007F3342" w:rsidP="007F3342">
      <w:pPr>
        <w:ind w:firstLine="708"/>
        <w:jc w:val="both"/>
      </w:pPr>
    </w:p>
    <w:p w14:paraId="69682F2C" w14:textId="77777777" w:rsidR="007F3342" w:rsidRDefault="007F3342" w:rsidP="007F3342">
      <w:pPr>
        <w:ind w:firstLine="708"/>
        <w:jc w:val="both"/>
      </w:pPr>
    </w:p>
    <w:p w14:paraId="5CE6A4BE" w14:textId="77777777" w:rsidR="007F3342" w:rsidRDefault="007F3342" w:rsidP="007F3342">
      <w:pPr>
        <w:ind w:firstLine="708"/>
        <w:jc w:val="both"/>
      </w:pPr>
    </w:p>
    <w:p w14:paraId="174AED3C" w14:textId="77777777" w:rsidR="007F3342" w:rsidRDefault="007F3342" w:rsidP="007F3342">
      <w:pPr>
        <w:ind w:firstLine="708"/>
        <w:jc w:val="both"/>
      </w:pPr>
    </w:p>
    <w:p w14:paraId="307BD2F7" w14:textId="77777777" w:rsidR="007F3342" w:rsidRDefault="007F3342" w:rsidP="007F3342">
      <w:pPr>
        <w:ind w:firstLine="708"/>
        <w:jc w:val="both"/>
      </w:pPr>
    </w:p>
    <w:p w14:paraId="1959221A" w14:textId="77777777" w:rsidR="007F3342" w:rsidRDefault="007F3342" w:rsidP="007F3342">
      <w:pPr>
        <w:ind w:firstLine="708"/>
        <w:jc w:val="both"/>
      </w:pPr>
    </w:p>
    <w:p w14:paraId="0B7E0728" w14:textId="77777777" w:rsidR="007F3342" w:rsidRDefault="007F3342" w:rsidP="007F3342">
      <w:pPr>
        <w:ind w:firstLine="708"/>
        <w:jc w:val="both"/>
      </w:pPr>
    </w:p>
    <w:p w14:paraId="7CE5367C" w14:textId="77777777" w:rsidR="007F3342" w:rsidRDefault="007F3342" w:rsidP="007F3342">
      <w:pPr>
        <w:ind w:firstLine="708"/>
        <w:jc w:val="both"/>
      </w:pPr>
    </w:p>
    <w:p w14:paraId="006832A7" w14:textId="77777777" w:rsidR="007F3342" w:rsidRDefault="007F3342" w:rsidP="007F3342">
      <w:pPr>
        <w:ind w:firstLine="708"/>
        <w:jc w:val="both"/>
      </w:pPr>
    </w:p>
    <w:p w14:paraId="386BF108" w14:textId="77777777" w:rsidR="007F3342" w:rsidRDefault="007F3342" w:rsidP="007F3342">
      <w:pPr>
        <w:ind w:firstLine="708"/>
        <w:jc w:val="both"/>
      </w:pPr>
    </w:p>
    <w:p w14:paraId="200A9ADF" w14:textId="77777777" w:rsidR="007F3342" w:rsidRDefault="007F3342" w:rsidP="007F3342">
      <w:pPr>
        <w:ind w:firstLine="708"/>
        <w:jc w:val="both"/>
      </w:pPr>
    </w:p>
    <w:p w14:paraId="51E43281" w14:textId="77777777" w:rsidR="007F3342" w:rsidRDefault="007F3342" w:rsidP="007F3342">
      <w:pPr>
        <w:ind w:firstLine="708"/>
        <w:jc w:val="both"/>
      </w:pPr>
    </w:p>
    <w:p w14:paraId="3A72625E" w14:textId="77777777" w:rsidR="007F3342" w:rsidRDefault="007F3342" w:rsidP="007F3342">
      <w:pPr>
        <w:ind w:firstLine="708"/>
        <w:jc w:val="both"/>
      </w:pPr>
    </w:p>
    <w:p w14:paraId="51349261" w14:textId="77777777" w:rsidR="007F3342" w:rsidRDefault="007F3342" w:rsidP="007F3342">
      <w:pPr>
        <w:ind w:firstLine="708"/>
        <w:jc w:val="both"/>
      </w:pPr>
    </w:p>
    <w:p w14:paraId="68E07218" w14:textId="77777777" w:rsidR="007F3342" w:rsidRDefault="007F3342" w:rsidP="007F3342">
      <w:pPr>
        <w:ind w:firstLine="708"/>
        <w:jc w:val="both"/>
      </w:pPr>
    </w:p>
    <w:p w14:paraId="05860147" w14:textId="6F972ECA" w:rsidR="007F3342" w:rsidRDefault="007F3342" w:rsidP="007F3342">
      <w:pPr>
        <w:ind w:firstLine="708"/>
        <w:jc w:val="both"/>
      </w:pPr>
    </w:p>
    <w:p w14:paraId="15EAE5A2" w14:textId="6F784134" w:rsidR="007F3342" w:rsidRDefault="007F3342" w:rsidP="007F3342">
      <w:pPr>
        <w:ind w:firstLine="708"/>
        <w:jc w:val="both"/>
      </w:pPr>
    </w:p>
    <w:p w14:paraId="736A616C" w14:textId="53285E0D" w:rsidR="007F3342" w:rsidRDefault="007F3342" w:rsidP="007F3342">
      <w:pPr>
        <w:ind w:firstLine="708"/>
        <w:jc w:val="both"/>
      </w:pPr>
    </w:p>
    <w:p w14:paraId="4EACEF44" w14:textId="5B63D5AC" w:rsidR="007F3342" w:rsidRDefault="007F3342" w:rsidP="007F3342">
      <w:pPr>
        <w:ind w:firstLine="708"/>
        <w:jc w:val="both"/>
      </w:pPr>
    </w:p>
    <w:p w14:paraId="20091CC0" w14:textId="18A0AF7E" w:rsidR="007F3342" w:rsidRDefault="007F3342" w:rsidP="007F3342">
      <w:pPr>
        <w:ind w:firstLine="708"/>
        <w:jc w:val="both"/>
      </w:pPr>
    </w:p>
    <w:p w14:paraId="67794206" w14:textId="31E6C46F" w:rsidR="007F3342" w:rsidRDefault="007F3342" w:rsidP="007F3342">
      <w:pPr>
        <w:ind w:firstLine="708"/>
        <w:jc w:val="both"/>
      </w:pPr>
    </w:p>
    <w:p w14:paraId="7D0AB182" w14:textId="1E48CA9B" w:rsidR="007F3342" w:rsidRDefault="007F3342" w:rsidP="007F3342">
      <w:pPr>
        <w:ind w:firstLine="708"/>
        <w:jc w:val="both"/>
      </w:pPr>
    </w:p>
    <w:p w14:paraId="699151E1" w14:textId="06FF2013" w:rsidR="007F3342" w:rsidRDefault="007F3342" w:rsidP="007F3342">
      <w:pPr>
        <w:ind w:firstLine="708"/>
        <w:jc w:val="both"/>
      </w:pPr>
    </w:p>
    <w:p w14:paraId="047E2BA2" w14:textId="775C9833" w:rsidR="007F3342" w:rsidRDefault="007F3342" w:rsidP="007F3342">
      <w:pPr>
        <w:ind w:firstLine="708"/>
        <w:jc w:val="both"/>
      </w:pPr>
    </w:p>
    <w:p w14:paraId="3647DF21" w14:textId="7E47BF8A" w:rsidR="007F3342" w:rsidRDefault="007F3342" w:rsidP="007F3342">
      <w:pPr>
        <w:ind w:firstLine="708"/>
        <w:jc w:val="both"/>
      </w:pPr>
    </w:p>
    <w:p w14:paraId="218C0712" w14:textId="13F813C9" w:rsidR="007F3342" w:rsidRDefault="007F3342" w:rsidP="007F3342">
      <w:pPr>
        <w:ind w:firstLine="708"/>
        <w:jc w:val="both"/>
      </w:pPr>
    </w:p>
    <w:p w14:paraId="2F1BBC1E" w14:textId="560CAA48" w:rsidR="007F3342" w:rsidRDefault="007F3342" w:rsidP="007F3342">
      <w:pPr>
        <w:ind w:firstLine="708"/>
        <w:jc w:val="both"/>
      </w:pPr>
    </w:p>
    <w:p w14:paraId="3EED6EC3" w14:textId="35BF0A2E" w:rsidR="007F3342" w:rsidRDefault="007F3342" w:rsidP="007F3342">
      <w:pPr>
        <w:ind w:firstLine="708"/>
        <w:jc w:val="both"/>
      </w:pPr>
    </w:p>
    <w:p w14:paraId="7CF64A4B" w14:textId="0F8D194F" w:rsidR="007F3342" w:rsidRDefault="007F3342" w:rsidP="007F3342">
      <w:pPr>
        <w:ind w:firstLine="708"/>
        <w:jc w:val="both"/>
      </w:pPr>
    </w:p>
    <w:p w14:paraId="33109B21" w14:textId="1F1C1A01" w:rsidR="007F3342" w:rsidRDefault="007F3342" w:rsidP="007F3342">
      <w:pPr>
        <w:ind w:firstLine="708"/>
        <w:jc w:val="both"/>
      </w:pPr>
    </w:p>
    <w:p w14:paraId="141E6A1D" w14:textId="6DD99487" w:rsidR="007F3342" w:rsidRDefault="007F3342" w:rsidP="007F3342">
      <w:pPr>
        <w:ind w:firstLine="708"/>
        <w:jc w:val="both"/>
      </w:pPr>
    </w:p>
    <w:p w14:paraId="4F23EF82" w14:textId="30A840CB" w:rsidR="007F3342" w:rsidRDefault="007F3342" w:rsidP="007F3342">
      <w:pPr>
        <w:ind w:firstLine="708"/>
        <w:jc w:val="both"/>
      </w:pPr>
    </w:p>
    <w:p w14:paraId="41CA7B2C" w14:textId="0FE40F25" w:rsidR="007F3342" w:rsidRDefault="007F3342" w:rsidP="007F3342">
      <w:pPr>
        <w:ind w:firstLine="708"/>
        <w:jc w:val="both"/>
      </w:pPr>
    </w:p>
    <w:p w14:paraId="46D5C7DE" w14:textId="77777777" w:rsidR="007F3342" w:rsidRDefault="007F3342" w:rsidP="007F3342">
      <w:pPr>
        <w:ind w:firstLine="708"/>
        <w:jc w:val="both"/>
      </w:pPr>
    </w:p>
    <w:p w14:paraId="51CC51F9" w14:textId="206CC72E" w:rsidR="007F3342" w:rsidRDefault="007F3342" w:rsidP="007F3342">
      <w:pPr>
        <w:spacing w:line="360" w:lineRule="auto"/>
        <w:ind w:firstLine="425"/>
        <w:jc w:val="both"/>
      </w:pPr>
      <w:r>
        <w:t>Děkuji vážené Mgr. Štěpánce Bubeníkové, Ph.D. za vstřícnost při konzultacích, cenné rady a odborné vedení při zpracování této bakalářské práce.</w:t>
      </w:r>
      <w:r>
        <w:br w:type="page"/>
      </w:r>
    </w:p>
    <w:p w14:paraId="164A0F75" w14:textId="77777777" w:rsidR="007F3342" w:rsidRDefault="007F3342" w:rsidP="009C1B06">
      <w:pPr>
        <w:ind w:left="5664"/>
        <w:jc w:val="both"/>
      </w:pPr>
    </w:p>
    <w:p w14:paraId="5321F3A1" w14:textId="75C1E26B" w:rsidR="00D5795C" w:rsidRPr="002C687E" w:rsidRDefault="00D5795C" w:rsidP="002C687E">
      <w:pPr>
        <w:pStyle w:val="Nadpis1"/>
      </w:pPr>
      <w:bookmarkStart w:id="1" w:name="_Toc70241447"/>
      <w:r w:rsidRPr="00B67AB0">
        <w:t>ANOTACE</w:t>
      </w:r>
      <w:bookmarkEnd w:id="1"/>
    </w:p>
    <w:p w14:paraId="588C3D48" w14:textId="77777777" w:rsidR="00D5795C" w:rsidRDefault="00D5795C" w:rsidP="00D5795C"/>
    <w:tbl>
      <w:tblPr>
        <w:tblStyle w:val="Mkatabulky"/>
        <w:tblW w:w="0" w:type="auto"/>
        <w:tblCellSpacing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5"/>
      </w:tblGrid>
      <w:tr w:rsidR="00D5795C" w14:paraId="3A17374B" w14:textId="77777777" w:rsidTr="000D12A1">
        <w:trPr>
          <w:tblCellSpacing w:w="20" w:type="dxa"/>
        </w:trPr>
        <w:tc>
          <w:tcPr>
            <w:tcW w:w="3337" w:type="dxa"/>
          </w:tcPr>
          <w:p w14:paraId="1717CC2D" w14:textId="77777777" w:rsidR="00D5795C" w:rsidRDefault="00D5795C" w:rsidP="000D12A1">
            <w:pPr>
              <w:spacing w:line="360" w:lineRule="auto"/>
            </w:pPr>
            <w:r w:rsidRPr="00DA73A1">
              <w:rPr>
                <w:b/>
                <w:bCs/>
              </w:rPr>
              <w:t>Typ závěrečné práce:</w:t>
            </w:r>
          </w:p>
        </w:tc>
        <w:tc>
          <w:tcPr>
            <w:tcW w:w="5605" w:type="dxa"/>
          </w:tcPr>
          <w:p w14:paraId="070085BC" w14:textId="77777777" w:rsidR="00D5795C" w:rsidRPr="008327FD" w:rsidRDefault="00D5795C" w:rsidP="000D12A1">
            <w:pPr>
              <w:spacing w:line="360" w:lineRule="auto"/>
            </w:pPr>
            <w:r w:rsidRPr="008327FD">
              <w:t>Bakalářská práce</w:t>
            </w:r>
          </w:p>
        </w:tc>
      </w:tr>
      <w:tr w:rsidR="00D5795C" w14:paraId="30DD211C" w14:textId="77777777" w:rsidTr="000D12A1">
        <w:trPr>
          <w:tblCellSpacing w:w="20" w:type="dxa"/>
        </w:trPr>
        <w:tc>
          <w:tcPr>
            <w:tcW w:w="3337" w:type="dxa"/>
          </w:tcPr>
          <w:p w14:paraId="27B1025A" w14:textId="77777777" w:rsidR="00D5795C" w:rsidRDefault="00D5795C" w:rsidP="000D12A1">
            <w:pPr>
              <w:spacing w:line="360" w:lineRule="auto"/>
            </w:pPr>
            <w:r w:rsidRPr="00DA73A1">
              <w:rPr>
                <w:b/>
                <w:bCs/>
              </w:rPr>
              <w:t>Téma práce:</w:t>
            </w:r>
          </w:p>
        </w:tc>
        <w:tc>
          <w:tcPr>
            <w:tcW w:w="5605" w:type="dxa"/>
          </w:tcPr>
          <w:p w14:paraId="4CB402D2" w14:textId="77777777" w:rsidR="00D5795C" w:rsidRPr="008327FD" w:rsidRDefault="00D5795C" w:rsidP="000D12A1">
            <w:pPr>
              <w:spacing w:line="360" w:lineRule="auto"/>
            </w:pPr>
            <w:r>
              <w:t xml:space="preserve">Alternativní způsoby stravování v těhotenství a </w:t>
            </w:r>
            <w:proofErr w:type="spellStart"/>
            <w:r>
              <w:t>prekoncepčním</w:t>
            </w:r>
            <w:proofErr w:type="spellEnd"/>
            <w:r>
              <w:t xml:space="preserve"> období</w:t>
            </w:r>
          </w:p>
        </w:tc>
      </w:tr>
      <w:tr w:rsidR="00D5795C" w14:paraId="22A2F905" w14:textId="77777777" w:rsidTr="000D12A1">
        <w:trPr>
          <w:tblCellSpacing w:w="20" w:type="dxa"/>
        </w:trPr>
        <w:tc>
          <w:tcPr>
            <w:tcW w:w="3337" w:type="dxa"/>
          </w:tcPr>
          <w:p w14:paraId="2E4BFB73" w14:textId="77777777" w:rsidR="00D5795C" w:rsidRDefault="00D5795C" w:rsidP="000D12A1">
            <w:pPr>
              <w:spacing w:line="360" w:lineRule="auto"/>
            </w:pPr>
            <w:r w:rsidRPr="00DA73A1">
              <w:rPr>
                <w:b/>
                <w:bCs/>
              </w:rPr>
              <w:t>Název práce:</w:t>
            </w:r>
          </w:p>
        </w:tc>
        <w:tc>
          <w:tcPr>
            <w:tcW w:w="5605" w:type="dxa"/>
          </w:tcPr>
          <w:p w14:paraId="33FA412C" w14:textId="77777777" w:rsidR="00D5795C" w:rsidRDefault="00D5795C" w:rsidP="000D12A1">
            <w:pPr>
              <w:spacing w:line="360" w:lineRule="auto"/>
            </w:pPr>
            <w:r>
              <w:t>Veganská a vegetariánská strava v těhotenství</w:t>
            </w:r>
          </w:p>
        </w:tc>
      </w:tr>
      <w:tr w:rsidR="00D5795C" w14:paraId="05757D96" w14:textId="77777777" w:rsidTr="000D12A1">
        <w:trPr>
          <w:tblCellSpacing w:w="20" w:type="dxa"/>
        </w:trPr>
        <w:tc>
          <w:tcPr>
            <w:tcW w:w="3337" w:type="dxa"/>
          </w:tcPr>
          <w:p w14:paraId="3E2F995C" w14:textId="07AA6A08" w:rsidR="00D5795C" w:rsidRDefault="00D5795C" w:rsidP="000D12A1">
            <w:pPr>
              <w:spacing w:line="360" w:lineRule="auto"/>
            </w:pPr>
            <w:r w:rsidRPr="00DA73A1">
              <w:rPr>
                <w:b/>
                <w:bCs/>
              </w:rPr>
              <w:t>Název práce v AJ:</w:t>
            </w:r>
          </w:p>
        </w:tc>
        <w:tc>
          <w:tcPr>
            <w:tcW w:w="5605" w:type="dxa"/>
          </w:tcPr>
          <w:p w14:paraId="431B32B7" w14:textId="77777777" w:rsidR="00D5795C" w:rsidRDefault="00D5795C" w:rsidP="000D12A1">
            <w:pPr>
              <w:spacing w:line="360" w:lineRule="auto"/>
            </w:pPr>
            <w:r>
              <w:t xml:space="preserve">Vegan and </w:t>
            </w:r>
            <w:proofErr w:type="spellStart"/>
            <w:r>
              <w:t>vegetarian</w:t>
            </w:r>
            <w:proofErr w:type="spellEnd"/>
            <w:r>
              <w:t xml:space="preserve"> diet in </w:t>
            </w:r>
            <w:proofErr w:type="spellStart"/>
            <w:r>
              <w:t>pregnancy</w:t>
            </w:r>
            <w:proofErr w:type="spellEnd"/>
          </w:p>
        </w:tc>
      </w:tr>
      <w:tr w:rsidR="00D5795C" w14:paraId="6491F117" w14:textId="77777777" w:rsidTr="000D12A1">
        <w:trPr>
          <w:tblCellSpacing w:w="20" w:type="dxa"/>
        </w:trPr>
        <w:tc>
          <w:tcPr>
            <w:tcW w:w="3337" w:type="dxa"/>
          </w:tcPr>
          <w:p w14:paraId="075F9493" w14:textId="77777777" w:rsidR="00D5795C" w:rsidRDefault="00D5795C" w:rsidP="000D12A1">
            <w:pPr>
              <w:spacing w:line="360" w:lineRule="auto"/>
            </w:pPr>
            <w:r w:rsidRPr="00DA73A1">
              <w:rPr>
                <w:b/>
                <w:bCs/>
              </w:rPr>
              <w:t>Datum zadání:</w:t>
            </w:r>
          </w:p>
        </w:tc>
        <w:tc>
          <w:tcPr>
            <w:tcW w:w="5605" w:type="dxa"/>
          </w:tcPr>
          <w:p w14:paraId="78D37DE7" w14:textId="75D2B1C2" w:rsidR="00D5795C" w:rsidRDefault="00215A3F" w:rsidP="000D12A1">
            <w:pPr>
              <w:spacing w:line="360" w:lineRule="auto"/>
            </w:pPr>
            <w:r>
              <w:t>30.11. 2020</w:t>
            </w:r>
          </w:p>
        </w:tc>
      </w:tr>
      <w:tr w:rsidR="00D5795C" w14:paraId="59C6E57B" w14:textId="77777777" w:rsidTr="000D12A1">
        <w:trPr>
          <w:tblCellSpacing w:w="20" w:type="dxa"/>
        </w:trPr>
        <w:tc>
          <w:tcPr>
            <w:tcW w:w="3337" w:type="dxa"/>
          </w:tcPr>
          <w:p w14:paraId="4DDAE808" w14:textId="77777777" w:rsidR="00D5795C" w:rsidRDefault="00D5795C" w:rsidP="000D12A1">
            <w:pPr>
              <w:spacing w:line="360" w:lineRule="auto"/>
            </w:pPr>
            <w:r w:rsidRPr="00DA73A1">
              <w:rPr>
                <w:b/>
                <w:bCs/>
              </w:rPr>
              <w:t>Datum odevzdání:</w:t>
            </w:r>
          </w:p>
        </w:tc>
        <w:tc>
          <w:tcPr>
            <w:tcW w:w="5605" w:type="dxa"/>
          </w:tcPr>
          <w:p w14:paraId="62044B3A" w14:textId="5360A1FF" w:rsidR="00D5795C" w:rsidRPr="008327FD" w:rsidRDefault="00CB6307" w:rsidP="000D12A1">
            <w:pPr>
              <w:spacing w:line="360" w:lineRule="auto"/>
            </w:pPr>
            <w:r>
              <w:t>29</w:t>
            </w:r>
            <w:r w:rsidR="00215A3F">
              <w:t>.4. 2021</w:t>
            </w:r>
          </w:p>
        </w:tc>
      </w:tr>
      <w:tr w:rsidR="00D5795C" w14:paraId="6F0A2B5B" w14:textId="77777777" w:rsidTr="000D12A1">
        <w:trPr>
          <w:tblCellSpacing w:w="20" w:type="dxa"/>
        </w:trPr>
        <w:tc>
          <w:tcPr>
            <w:tcW w:w="3337" w:type="dxa"/>
          </w:tcPr>
          <w:p w14:paraId="3E5E91BA" w14:textId="77777777" w:rsidR="00D5795C" w:rsidRDefault="00D5795C" w:rsidP="000D12A1">
            <w:pPr>
              <w:spacing w:line="360" w:lineRule="auto"/>
            </w:pPr>
            <w:r w:rsidRPr="00DA73A1">
              <w:rPr>
                <w:b/>
                <w:bCs/>
              </w:rPr>
              <w:t>Vysoká škola, fakulta, ústav:</w:t>
            </w:r>
          </w:p>
        </w:tc>
        <w:tc>
          <w:tcPr>
            <w:tcW w:w="5605" w:type="dxa"/>
          </w:tcPr>
          <w:p w14:paraId="4D095194" w14:textId="77777777" w:rsidR="00D5795C" w:rsidRDefault="00D5795C" w:rsidP="000D12A1">
            <w:pPr>
              <w:spacing w:line="360" w:lineRule="auto"/>
            </w:pPr>
            <w:r>
              <w:t>Univerzita Palackého v Olomouci</w:t>
            </w:r>
          </w:p>
          <w:p w14:paraId="798B7FC4" w14:textId="77777777" w:rsidR="00D5795C" w:rsidRDefault="00D5795C" w:rsidP="000D12A1">
            <w:pPr>
              <w:spacing w:line="360" w:lineRule="auto"/>
            </w:pPr>
            <w:r>
              <w:t>Fakulta zdravotnických věd</w:t>
            </w:r>
          </w:p>
          <w:p w14:paraId="77B17CB5" w14:textId="77777777" w:rsidR="00D5795C" w:rsidRPr="008327FD" w:rsidRDefault="00D5795C" w:rsidP="000D12A1">
            <w:pPr>
              <w:spacing w:line="360" w:lineRule="auto"/>
            </w:pPr>
            <w:r>
              <w:t>Ústav porodní asistence</w:t>
            </w:r>
          </w:p>
        </w:tc>
      </w:tr>
      <w:tr w:rsidR="00D5795C" w14:paraId="7E8D4799" w14:textId="77777777" w:rsidTr="000D12A1">
        <w:trPr>
          <w:tblCellSpacing w:w="20" w:type="dxa"/>
        </w:trPr>
        <w:tc>
          <w:tcPr>
            <w:tcW w:w="3337" w:type="dxa"/>
          </w:tcPr>
          <w:p w14:paraId="742E28C8" w14:textId="77777777" w:rsidR="00D5795C" w:rsidRDefault="00D5795C" w:rsidP="000D12A1">
            <w:pPr>
              <w:spacing w:line="360" w:lineRule="auto"/>
            </w:pPr>
            <w:r w:rsidRPr="00DA73A1">
              <w:rPr>
                <w:b/>
                <w:bCs/>
              </w:rPr>
              <w:t>Autor práce:</w:t>
            </w:r>
          </w:p>
        </w:tc>
        <w:tc>
          <w:tcPr>
            <w:tcW w:w="5605" w:type="dxa"/>
          </w:tcPr>
          <w:p w14:paraId="29DF820F" w14:textId="77777777" w:rsidR="00D5795C" w:rsidRPr="008327FD" w:rsidRDefault="00D5795C" w:rsidP="000D12A1">
            <w:pPr>
              <w:spacing w:line="360" w:lineRule="auto"/>
            </w:pPr>
            <w:r>
              <w:t>Hrbáčová, Klára</w:t>
            </w:r>
          </w:p>
        </w:tc>
      </w:tr>
      <w:tr w:rsidR="00D5795C" w14:paraId="53848C28" w14:textId="77777777" w:rsidTr="000D12A1">
        <w:trPr>
          <w:tblCellSpacing w:w="20" w:type="dxa"/>
        </w:trPr>
        <w:tc>
          <w:tcPr>
            <w:tcW w:w="3337" w:type="dxa"/>
          </w:tcPr>
          <w:p w14:paraId="0D00A3BC" w14:textId="77777777" w:rsidR="00D5795C" w:rsidRDefault="00D5795C" w:rsidP="000D12A1">
            <w:pPr>
              <w:spacing w:line="360" w:lineRule="auto"/>
            </w:pPr>
            <w:r w:rsidRPr="00DA73A1">
              <w:rPr>
                <w:b/>
                <w:bCs/>
              </w:rPr>
              <w:t>Vedoucí práce:</w:t>
            </w:r>
          </w:p>
        </w:tc>
        <w:tc>
          <w:tcPr>
            <w:tcW w:w="5605" w:type="dxa"/>
          </w:tcPr>
          <w:p w14:paraId="6C960D2E" w14:textId="77777777" w:rsidR="00D5795C" w:rsidRDefault="00D5795C" w:rsidP="000D12A1">
            <w:pPr>
              <w:spacing w:line="360" w:lineRule="auto"/>
            </w:pPr>
            <w:r>
              <w:t>Mgr. Štěpánka Bubeníková, Ph.D.</w:t>
            </w:r>
          </w:p>
        </w:tc>
      </w:tr>
      <w:tr w:rsidR="00D5795C" w14:paraId="31139EB1" w14:textId="77777777" w:rsidTr="000D12A1">
        <w:trPr>
          <w:tblCellSpacing w:w="20" w:type="dxa"/>
        </w:trPr>
        <w:tc>
          <w:tcPr>
            <w:tcW w:w="3337" w:type="dxa"/>
          </w:tcPr>
          <w:p w14:paraId="1F01AA7B" w14:textId="77777777" w:rsidR="00D5795C" w:rsidRPr="00DA73A1" w:rsidRDefault="00D5795C" w:rsidP="000D12A1">
            <w:pPr>
              <w:spacing w:line="360" w:lineRule="auto"/>
              <w:rPr>
                <w:b/>
                <w:bCs/>
              </w:rPr>
            </w:pPr>
            <w:r w:rsidRPr="00DA73A1">
              <w:rPr>
                <w:b/>
                <w:bCs/>
              </w:rPr>
              <w:t>Oponent práce:</w:t>
            </w:r>
          </w:p>
          <w:p w14:paraId="1DF60342" w14:textId="77777777" w:rsidR="00D5795C" w:rsidRDefault="00D5795C" w:rsidP="000D12A1">
            <w:pPr>
              <w:spacing w:line="360" w:lineRule="auto"/>
            </w:pPr>
          </w:p>
        </w:tc>
        <w:tc>
          <w:tcPr>
            <w:tcW w:w="5605" w:type="dxa"/>
          </w:tcPr>
          <w:p w14:paraId="01E7B4E6" w14:textId="77777777" w:rsidR="00D5795C" w:rsidRDefault="00D5795C" w:rsidP="000D12A1">
            <w:pPr>
              <w:spacing w:line="360" w:lineRule="auto"/>
            </w:pPr>
          </w:p>
        </w:tc>
      </w:tr>
      <w:tr w:rsidR="000470F6" w14:paraId="5C991CC8" w14:textId="77777777" w:rsidTr="000470F6">
        <w:trPr>
          <w:tblCellSpacing w:w="20" w:type="dxa"/>
        </w:trPr>
        <w:tc>
          <w:tcPr>
            <w:tcW w:w="8982" w:type="dxa"/>
            <w:gridSpan w:val="2"/>
          </w:tcPr>
          <w:p w14:paraId="51E198C1" w14:textId="77777777" w:rsidR="000470F6" w:rsidRPr="00DA73A1" w:rsidRDefault="000470F6" w:rsidP="00893497">
            <w:pPr>
              <w:spacing w:line="360" w:lineRule="auto"/>
              <w:jc w:val="both"/>
              <w:rPr>
                <w:b/>
                <w:bCs/>
              </w:rPr>
            </w:pPr>
            <w:r w:rsidRPr="00DA73A1">
              <w:rPr>
                <w:b/>
                <w:bCs/>
              </w:rPr>
              <w:t>Abstrakt v ČJ:</w:t>
            </w:r>
            <w:r>
              <w:rPr>
                <w:b/>
                <w:bCs/>
              </w:rPr>
              <w:t xml:space="preserve"> </w:t>
            </w:r>
          </w:p>
          <w:p w14:paraId="0BA5396F" w14:textId="0D2B5FF8" w:rsidR="000470F6" w:rsidRDefault="000470F6" w:rsidP="000470F6">
            <w:pPr>
              <w:spacing w:line="360" w:lineRule="auto"/>
              <w:jc w:val="both"/>
            </w:pPr>
            <w:r w:rsidRPr="007937D3">
              <w:t>Veganská či vegetariánská strava je dnes běžně dodržovan</w:t>
            </w:r>
            <w:r w:rsidR="00B25B64">
              <w:t>ý alternativní způsob výživy</w:t>
            </w:r>
            <w:r w:rsidRPr="007937D3">
              <w:t xml:space="preserve">. Jedná se především o rostlinnou stravu, která ženě nemusí během těhotenství poskytovat dostatek živin potřebných pro zdravý plod i pro ženu samotnou. Přehledová bakalářská práce se zabývá možnými riziky, dále shrnuje poznatky o důležitosti základních živin v těhotenství, rizicích pro průběh těhotenství, plod i matku a předkládá řešení problematiky nízkých výživových hodnot. </w:t>
            </w:r>
            <w:r>
              <w:t>Informace byly čerpány z databází</w:t>
            </w:r>
            <w:r w:rsidRPr="00073293">
              <w:t xml:space="preserve"> </w:t>
            </w:r>
            <w:proofErr w:type="spellStart"/>
            <w:r w:rsidRPr="00073293">
              <w:t>ProQuest</w:t>
            </w:r>
            <w:proofErr w:type="spellEnd"/>
            <w:r w:rsidRPr="00073293">
              <w:t xml:space="preserve">, </w:t>
            </w:r>
            <w:proofErr w:type="spellStart"/>
            <w:r w:rsidRPr="00073293">
              <w:t>PubMed</w:t>
            </w:r>
            <w:proofErr w:type="spellEnd"/>
            <w:r w:rsidRPr="00073293">
              <w:t xml:space="preserve"> a Google </w:t>
            </w:r>
            <w:proofErr w:type="spellStart"/>
            <w:r w:rsidRPr="00073293">
              <w:t>Scholar</w:t>
            </w:r>
            <w:proofErr w:type="spellEnd"/>
            <w:r w:rsidRPr="00073293">
              <w:t>.</w:t>
            </w:r>
          </w:p>
        </w:tc>
      </w:tr>
      <w:tr w:rsidR="000470F6" w14:paraId="2D778419" w14:textId="77777777" w:rsidTr="000470F6">
        <w:trPr>
          <w:tblCellSpacing w:w="20" w:type="dxa"/>
        </w:trPr>
        <w:tc>
          <w:tcPr>
            <w:tcW w:w="8982" w:type="dxa"/>
            <w:gridSpan w:val="2"/>
          </w:tcPr>
          <w:p w14:paraId="37CF11FF" w14:textId="77777777" w:rsidR="000470F6" w:rsidRPr="00DA73A1" w:rsidRDefault="000470F6" w:rsidP="00893497">
            <w:pPr>
              <w:spacing w:line="360" w:lineRule="auto"/>
              <w:jc w:val="both"/>
              <w:rPr>
                <w:b/>
                <w:bCs/>
              </w:rPr>
            </w:pPr>
            <w:r w:rsidRPr="00DA73A1">
              <w:rPr>
                <w:b/>
                <w:bCs/>
              </w:rPr>
              <w:t>Abstrakt v AJ:</w:t>
            </w:r>
          </w:p>
          <w:p w14:paraId="7B8B6390" w14:textId="7C87382E" w:rsidR="000470F6" w:rsidRPr="004308A1" w:rsidRDefault="00B25B64" w:rsidP="000470F6">
            <w:pPr>
              <w:spacing w:line="360" w:lineRule="auto"/>
              <w:jc w:val="both"/>
              <w:rPr>
                <w:lang w:val="en-US"/>
              </w:rPr>
            </w:pPr>
            <w:r w:rsidRPr="00B25B64">
              <w:t xml:space="preserve">Vegan </w:t>
            </w:r>
            <w:proofErr w:type="spellStart"/>
            <w:r w:rsidRPr="00B25B64">
              <w:t>or</w:t>
            </w:r>
            <w:proofErr w:type="spellEnd"/>
            <w:r w:rsidRPr="00B25B64">
              <w:t xml:space="preserve"> </w:t>
            </w:r>
            <w:proofErr w:type="spellStart"/>
            <w:r w:rsidRPr="00B25B64">
              <w:t>vegetarian</w:t>
            </w:r>
            <w:proofErr w:type="spellEnd"/>
            <w:r w:rsidRPr="00B25B64">
              <w:t xml:space="preserve"> food </w:t>
            </w:r>
            <w:proofErr w:type="spellStart"/>
            <w:r w:rsidRPr="00B25B64">
              <w:t>is</w:t>
            </w:r>
            <w:proofErr w:type="spellEnd"/>
            <w:r w:rsidRPr="00B25B64">
              <w:t xml:space="preserve"> </w:t>
            </w:r>
            <w:proofErr w:type="spellStart"/>
            <w:r w:rsidRPr="00B25B64">
              <w:t>now</w:t>
            </w:r>
            <w:proofErr w:type="spellEnd"/>
            <w:r w:rsidRPr="00B25B64">
              <w:t xml:space="preserve"> a </w:t>
            </w:r>
            <w:proofErr w:type="spellStart"/>
            <w:r w:rsidRPr="00B25B64">
              <w:t>commonly</w:t>
            </w:r>
            <w:proofErr w:type="spellEnd"/>
            <w:r w:rsidRPr="00B25B64">
              <w:t xml:space="preserve"> </w:t>
            </w:r>
            <w:proofErr w:type="spellStart"/>
            <w:r w:rsidRPr="00B25B64">
              <w:t>followed</w:t>
            </w:r>
            <w:proofErr w:type="spellEnd"/>
            <w:r w:rsidRPr="00B25B64">
              <w:t xml:space="preserve"> </w:t>
            </w:r>
            <w:proofErr w:type="spellStart"/>
            <w:r w:rsidRPr="00B25B64">
              <w:t>alternative</w:t>
            </w:r>
            <w:proofErr w:type="spellEnd"/>
            <w:r w:rsidRPr="00B25B64">
              <w:t xml:space="preserve"> </w:t>
            </w:r>
            <w:proofErr w:type="spellStart"/>
            <w:r w:rsidRPr="00B25B64">
              <w:t>way</w:t>
            </w:r>
            <w:proofErr w:type="spellEnd"/>
            <w:r w:rsidRPr="00B25B64">
              <w:t xml:space="preserve"> </w:t>
            </w:r>
            <w:proofErr w:type="spellStart"/>
            <w:r w:rsidRPr="00B25B64">
              <w:t>of</w:t>
            </w:r>
            <w:proofErr w:type="spellEnd"/>
            <w:r w:rsidRPr="00B25B64">
              <w:t xml:space="preserve"> </w:t>
            </w:r>
            <w:proofErr w:type="spellStart"/>
            <w:r w:rsidRPr="00B25B64">
              <w:t>nutrition</w:t>
            </w:r>
            <w:proofErr w:type="spellEnd"/>
            <w:r w:rsidR="000470F6" w:rsidRPr="004308A1">
              <w:t xml:space="preserve">. </w:t>
            </w:r>
            <w:proofErr w:type="spellStart"/>
            <w:r w:rsidR="000470F6" w:rsidRPr="004308A1">
              <w:t>It</w:t>
            </w:r>
            <w:proofErr w:type="spellEnd"/>
            <w:r w:rsidR="000470F6" w:rsidRPr="004308A1">
              <w:t xml:space="preserve"> </w:t>
            </w:r>
            <w:proofErr w:type="spellStart"/>
            <w:r w:rsidR="000470F6" w:rsidRPr="004308A1">
              <w:t>is</w:t>
            </w:r>
            <w:proofErr w:type="spellEnd"/>
            <w:r w:rsidR="000470F6" w:rsidRPr="004308A1">
              <w:t xml:space="preserve"> </w:t>
            </w:r>
            <w:proofErr w:type="spellStart"/>
            <w:r w:rsidR="000470F6" w:rsidRPr="004308A1">
              <w:t>primarily</w:t>
            </w:r>
            <w:proofErr w:type="spellEnd"/>
            <w:r w:rsidR="000470F6" w:rsidRPr="004308A1">
              <w:t xml:space="preserve"> a plant-</w:t>
            </w:r>
            <w:proofErr w:type="spellStart"/>
            <w:r w:rsidR="000470F6" w:rsidRPr="004308A1">
              <w:t>based</w:t>
            </w:r>
            <w:proofErr w:type="spellEnd"/>
            <w:r w:rsidR="000470F6" w:rsidRPr="004308A1">
              <w:t xml:space="preserve"> diet, </w:t>
            </w:r>
            <w:proofErr w:type="spellStart"/>
            <w:r w:rsidR="000470F6" w:rsidRPr="004308A1">
              <w:t>which</w:t>
            </w:r>
            <w:proofErr w:type="spellEnd"/>
            <w:r w:rsidR="000470F6" w:rsidRPr="004308A1">
              <w:t xml:space="preserve"> </w:t>
            </w:r>
            <w:proofErr w:type="spellStart"/>
            <w:r w:rsidR="000470F6" w:rsidRPr="004308A1">
              <w:t>may</w:t>
            </w:r>
            <w:proofErr w:type="spellEnd"/>
            <w:r w:rsidR="000470F6" w:rsidRPr="004308A1">
              <w:t xml:space="preserve"> not </w:t>
            </w:r>
            <w:proofErr w:type="spellStart"/>
            <w:r w:rsidR="000470F6" w:rsidRPr="004308A1">
              <w:t>provide</w:t>
            </w:r>
            <w:proofErr w:type="spellEnd"/>
            <w:r w:rsidR="000470F6" w:rsidRPr="004308A1">
              <w:t xml:space="preserve"> a </w:t>
            </w:r>
            <w:proofErr w:type="spellStart"/>
            <w:r w:rsidR="000470F6" w:rsidRPr="004308A1">
              <w:t>woman</w:t>
            </w:r>
            <w:proofErr w:type="spellEnd"/>
            <w:r w:rsidR="000470F6" w:rsidRPr="004308A1">
              <w:t xml:space="preserve"> </w:t>
            </w:r>
            <w:proofErr w:type="spellStart"/>
            <w:r w:rsidR="000470F6" w:rsidRPr="004308A1">
              <w:t>with</w:t>
            </w:r>
            <w:proofErr w:type="spellEnd"/>
            <w:r w:rsidR="000470F6" w:rsidRPr="004308A1">
              <w:t xml:space="preserve"> </w:t>
            </w:r>
            <w:proofErr w:type="spellStart"/>
            <w:r w:rsidR="000470F6" w:rsidRPr="004308A1">
              <w:t>enough</w:t>
            </w:r>
            <w:proofErr w:type="spellEnd"/>
            <w:r w:rsidR="000470F6" w:rsidRPr="004308A1">
              <w:t xml:space="preserve"> </w:t>
            </w:r>
            <w:proofErr w:type="spellStart"/>
            <w:r w:rsidR="000470F6" w:rsidRPr="004308A1">
              <w:t>nutrients</w:t>
            </w:r>
            <w:proofErr w:type="spellEnd"/>
            <w:r w:rsidR="000470F6" w:rsidRPr="004308A1">
              <w:t xml:space="preserve"> </w:t>
            </w:r>
            <w:proofErr w:type="spellStart"/>
            <w:r w:rsidR="000470F6" w:rsidRPr="004308A1">
              <w:t>for</w:t>
            </w:r>
            <w:proofErr w:type="spellEnd"/>
            <w:r w:rsidR="000470F6" w:rsidRPr="004308A1">
              <w:t xml:space="preserve"> a </w:t>
            </w:r>
            <w:proofErr w:type="spellStart"/>
            <w:r w:rsidR="000470F6" w:rsidRPr="004308A1">
              <w:t>healthy</w:t>
            </w:r>
            <w:proofErr w:type="spellEnd"/>
            <w:r w:rsidR="000470F6" w:rsidRPr="004308A1">
              <w:t xml:space="preserve"> fetus and </w:t>
            </w:r>
            <w:proofErr w:type="spellStart"/>
            <w:r w:rsidR="000470F6" w:rsidRPr="004308A1">
              <w:t>the</w:t>
            </w:r>
            <w:proofErr w:type="spellEnd"/>
            <w:r w:rsidR="000470F6" w:rsidRPr="004308A1">
              <w:t xml:space="preserve"> </w:t>
            </w:r>
            <w:proofErr w:type="spellStart"/>
            <w:r w:rsidR="000470F6" w:rsidRPr="004308A1">
              <w:t>woman</w:t>
            </w:r>
            <w:proofErr w:type="spellEnd"/>
            <w:r w:rsidR="000470F6" w:rsidRPr="004308A1">
              <w:t xml:space="preserve"> </w:t>
            </w:r>
            <w:proofErr w:type="spellStart"/>
            <w:r w:rsidR="000470F6" w:rsidRPr="004308A1">
              <w:t>herself</w:t>
            </w:r>
            <w:proofErr w:type="spellEnd"/>
            <w:r w:rsidR="000470F6" w:rsidRPr="004308A1">
              <w:t xml:space="preserve"> </w:t>
            </w:r>
            <w:proofErr w:type="spellStart"/>
            <w:r w:rsidR="000470F6" w:rsidRPr="004308A1">
              <w:t>during</w:t>
            </w:r>
            <w:proofErr w:type="spellEnd"/>
            <w:r w:rsidR="000470F6" w:rsidRPr="004308A1">
              <w:t xml:space="preserve"> </w:t>
            </w:r>
            <w:proofErr w:type="spellStart"/>
            <w:r w:rsidR="000470F6" w:rsidRPr="004308A1">
              <w:t>pregnancy</w:t>
            </w:r>
            <w:proofErr w:type="spellEnd"/>
            <w:r w:rsidR="000470F6" w:rsidRPr="004308A1">
              <w:t>.</w:t>
            </w:r>
            <w:r w:rsidR="004308A1" w:rsidRPr="004308A1">
              <w:t xml:space="preserve"> </w:t>
            </w:r>
            <w:proofErr w:type="spellStart"/>
            <w:r w:rsidR="000470F6" w:rsidRPr="004308A1">
              <w:t>The</w:t>
            </w:r>
            <w:proofErr w:type="spellEnd"/>
            <w:r w:rsidR="000470F6" w:rsidRPr="004308A1">
              <w:t xml:space="preserve"> </w:t>
            </w:r>
            <w:proofErr w:type="spellStart"/>
            <w:r w:rsidR="000470F6" w:rsidRPr="004308A1">
              <w:t>bachelor</w:t>
            </w:r>
            <w:proofErr w:type="spellEnd"/>
            <w:r w:rsidR="000470F6" w:rsidRPr="004308A1">
              <w:t xml:space="preserve"> thesis </w:t>
            </w:r>
            <w:proofErr w:type="spellStart"/>
            <w:r w:rsidR="000470F6" w:rsidRPr="004308A1">
              <w:t>provides</w:t>
            </w:r>
            <w:proofErr w:type="spellEnd"/>
            <w:r w:rsidR="000470F6" w:rsidRPr="004308A1">
              <w:t xml:space="preserve"> </w:t>
            </w:r>
            <w:proofErr w:type="spellStart"/>
            <w:r w:rsidR="000470F6" w:rsidRPr="004308A1">
              <w:t>an</w:t>
            </w:r>
            <w:proofErr w:type="spellEnd"/>
            <w:r w:rsidR="000470F6" w:rsidRPr="004308A1">
              <w:t xml:space="preserve"> </w:t>
            </w:r>
            <w:proofErr w:type="spellStart"/>
            <w:r w:rsidR="000470F6" w:rsidRPr="004308A1">
              <w:t>overview</w:t>
            </w:r>
            <w:proofErr w:type="spellEnd"/>
            <w:r w:rsidR="000470F6" w:rsidRPr="004308A1">
              <w:t xml:space="preserve"> </w:t>
            </w:r>
            <w:proofErr w:type="spellStart"/>
            <w:r w:rsidR="000470F6" w:rsidRPr="004308A1">
              <w:t>of</w:t>
            </w:r>
            <w:proofErr w:type="spellEnd"/>
            <w:r w:rsidR="000470F6" w:rsidRPr="004308A1">
              <w:t xml:space="preserve"> </w:t>
            </w:r>
            <w:proofErr w:type="spellStart"/>
            <w:r w:rsidR="000470F6" w:rsidRPr="004308A1">
              <w:t>possible</w:t>
            </w:r>
            <w:proofErr w:type="spellEnd"/>
            <w:r w:rsidR="000470F6" w:rsidRPr="004308A1">
              <w:t xml:space="preserve"> </w:t>
            </w:r>
            <w:proofErr w:type="spellStart"/>
            <w:r w:rsidR="000470F6" w:rsidRPr="004308A1">
              <w:t>risks</w:t>
            </w:r>
            <w:proofErr w:type="spellEnd"/>
            <w:r w:rsidR="000470F6" w:rsidRPr="004308A1">
              <w:t xml:space="preserve">, </w:t>
            </w:r>
            <w:proofErr w:type="spellStart"/>
            <w:r w:rsidR="000470F6" w:rsidRPr="004308A1">
              <w:t>it</w:t>
            </w:r>
            <w:proofErr w:type="spellEnd"/>
            <w:r w:rsidR="000470F6" w:rsidRPr="004308A1">
              <w:t xml:space="preserve"> </w:t>
            </w:r>
            <w:proofErr w:type="spellStart"/>
            <w:r w:rsidR="000470F6" w:rsidRPr="004308A1">
              <w:t>further</w:t>
            </w:r>
            <w:proofErr w:type="spellEnd"/>
            <w:r w:rsidR="000470F6" w:rsidRPr="004308A1">
              <w:t xml:space="preserve"> </w:t>
            </w:r>
            <w:proofErr w:type="spellStart"/>
            <w:r w:rsidR="000470F6" w:rsidRPr="004308A1">
              <w:t>summarizes</w:t>
            </w:r>
            <w:proofErr w:type="spellEnd"/>
            <w:r w:rsidR="000470F6" w:rsidRPr="004308A1">
              <w:t xml:space="preserve"> </w:t>
            </w:r>
            <w:proofErr w:type="spellStart"/>
            <w:r w:rsidR="000470F6" w:rsidRPr="004308A1">
              <w:t>findings</w:t>
            </w:r>
            <w:proofErr w:type="spellEnd"/>
            <w:r w:rsidR="000470F6" w:rsidRPr="004308A1">
              <w:t xml:space="preserve"> </w:t>
            </w:r>
            <w:proofErr w:type="spellStart"/>
            <w:r w:rsidR="000470F6" w:rsidRPr="004308A1">
              <w:t>about</w:t>
            </w:r>
            <w:proofErr w:type="spellEnd"/>
            <w:r w:rsidR="000470F6" w:rsidRPr="004308A1">
              <w:t xml:space="preserve"> </w:t>
            </w:r>
            <w:proofErr w:type="spellStart"/>
            <w:r w:rsidR="000470F6" w:rsidRPr="004308A1">
              <w:t>the</w:t>
            </w:r>
            <w:proofErr w:type="spellEnd"/>
            <w:r w:rsidR="000470F6" w:rsidRPr="004308A1">
              <w:t xml:space="preserve"> </w:t>
            </w:r>
            <w:proofErr w:type="spellStart"/>
            <w:r w:rsidR="000470F6" w:rsidRPr="004308A1">
              <w:t>importance</w:t>
            </w:r>
            <w:proofErr w:type="spellEnd"/>
            <w:r w:rsidR="000470F6" w:rsidRPr="004308A1">
              <w:t xml:space="preserve"> </w:t>
            </w:r>
            <w:proofErr w:type="spellStart"/>
            <w:r w:rsidR="000470F6" w:rsidRPr="004308A1">
              <w:t>of</w:t>
            </w:r>
            <w:proofErr w:type="spellEnd"/>
            <w:r w:rsidR="000470F6" w:rsidRPr="004308A1">
              <w:t xml:space="preserve"> basic </w:t>
            </w:r>
            <w:proofErr w:type="spellStart"/>
            <w:r w:rsidR="000470F6" w:rsidRPr="004308A1">
              <w:t>nutrients</w:t>
            </w:r>
            <w:proofErr w:type="spellEnd"/>
            <w:r w:rsidR="000470F6" w:rsidRPr="004308A1">
              <w:t xml:space="preserve"> in a </w:t>
            </w:r>
            <w:proofErr w:type="spellStart"/>
            <w:r w:rsidR="000470F6" w:rsidRPr="004308A1">
              <w:t>pregnancy</w:t>
            </w:r>
            <w:proofErr w:type="spellEnd"/>
            <w:r w:rsidR="000470F6" w:rsidRPr="004308A1">
              <w:t xml:space="preserve">, </w:t>
            </w:r>
            <w:proofErr w:type="spellStart"/>
            <w:r w:rsidR="000470F6" w:rsidRPr="004308A1">
              <w:t>risks</w:t>
            </w:r>
            <w:proofErr w:type="spellEnd"/>
            <w:r w:rsidR="000470F6" w:rsidRPr="004308A1">
              <w:t xml:space="preserve"> </w:t>
            </w:r>
            <w:proofErr w:type="spellStart"/>
            <w:r w:rsidR="000470F6" w:rsidRPr="004308A1">
              <w:t>for</w:t>
            </w:r>
            <w:proofErr w:type="spellEnd"/>
            <w:r w:rsidR="000470F6" w:rsidRPr="004308A1">
              <w:t xml:space="preserve"> </w:t>
            </w:r>
            <w:proofErr w:type="spellStart"/>
            <w:r w:rsidR="000470F6" w:rsidRPr="004308A1">
              <w:t>the</w:t>
            </w:r>
            <w:proofErr w:type="spellEnd"/>
            <w:r w:rsidR="000470F6" w:rsidRPr="004308A1">
              <w:t xml:space="preserve"> </w:t>
            </w:r>
            <w:proofErr w:type="spellStart"/>
            <w:r w:rsidR="000470F6" w:rsidRPr="004308A1">
              <w:t>course</w:t>
            </w:r>
            <w:proofErr w:type="spellEnd"/>
            <w:r w:rsidR="000470F6" w:rsidRPr="004308A1">
              <w:t xml:space="preserve"> </w:t>
            </w:r>
            <w:proofErr w:type="spellStart"/>
            <w:r w:rsidR="000470F6" w:rsidRPr="004308A1">
              <w:t>of</w:t>
            </w:r>
            <w:proofErr w:type="spellEnd"/>
            <w:r w:rsidR="000470F6" w:rsidRPr="004308A1">
              <w:t xml:space="preserve"> a </w:t>
            </w:r>
            <w:proofErr w:type="spellStart"/>
            <w:r w:rsidR="000470F6" w:rsidRPr="004308A1">
              <w:t>pregnancy</w:t>
            </w:r>
            <w:proofErr w:type="spellEnd"/>
            <w:r w:rsidR="000470F6" w:rsidRPr="004308A1">
              <w:t xml:space="preserve">, </w:t>
            </w:r>
            <w:proofErr w:type="spellStart"/>
            <w:r w:rsidR="000470F6" w:rsidRPr="004308A1">
              <w:t>the</w:t>
            </w:r>
            <w:proofErr w:type="spellEnd"/>
            <w:r w:rsidR="000470F6" w:rsidRPr="004308A1">
              <w:t xml:space="preserve"> fetus and</w:t>
            </w:r>
            <w:r w:rsidR="000470F6" w:rsidRPr="007937D3">
              <w:t xml:space="preserve"> </w:t>
            </w:r>
            <w:proofErr w:type="spellStart"/>
            <w:r w:rsidR="000470F6" w:rsidRPr="007937D3">
              <w:t>the</w:t>
            </w:r>
            <w:proofErr w:type="spellEnd"/>
            <w:r w:rsidR="000470F6" w:rsidRPr="007937D3">
              <w:t xml:space="preserve"> </w:t>
            </w:r>
            <w:proofErr w:type="spellStart"/>
            <w:r w:rsidR="000470F6" w:rsidRPr="007937D3">
              <w:t>mother</w:t>
            </w:r>
            <w:proofErr w:type="spellEnd"/>
            <w:r w:rsidR="000470F6" w:rsidRPr="007937D3">
              <w:t xml:space="preserve"> and </w:t>
            </w:r>
            <w:proofErr w:type="spellStart"/>
            <w:r w:rsidR="000470F6" w:rsidRPr="007937D3">
              <w:t>it</w:t>
            </w:r>
            <w:proofErr w:type="spellEnd"/>
            <w:r w:rsidR="000470F6" w:rsidRPr="007937D3">
              <w:t xml:space="preserve"> </w:t>
            </w:r>
            <w:proofErr w:type="spellStart"/>
            <w:r w:rsidR="000470F6" w:rsidRPr="007937D3">
              <w:lastRenderedPageBreak/>
              <w:t>presents</w:t>
            </w:r>
            <w:proofErr w:type="spellEnd"/>
            <w:r w:rsidR="000470F6" w:rsidRPr="007937D3">
              <w:t xml:space="preserve"> a </w:t>
            </w:r>
            <w:proofErr w:type="spellStart"/>
            <w:r w:rsidR="000470F6" w:rsidRPr="007937D3">
              <w:t>solution</w:t>
            </w:r>
            <w:proofErr w:type="spellEnd"/>
            <w:r w:rsidR="000470F6" w:rsidRPr="007937D3">
              <w:t xml:space="preserve"> to </w:t>
            </w:r>
            <w:proofErr w:type="spellStart"/>
            <w:r w:rsidR="000470F6" w:rsidRPr="007937D3">
              <w:t>the</w:t>
            </w:r>
            <w:proofErr w:type="spellEnd"/>
            <w:r w:rsidR="000470F6" w:rsidRPr="007937D3">
              <w:t xml:space="preserve"> </w:t>
            </w:r>
            <w:proofErr w:type="spellStart"/>
            <w:r w:rsidR="000470F6" w:rsidRPr="007937D3">
              <w:t>problem</w:t>
            </w:r>
            <w:proofErr w:type="spellEnd"/>
            <w:r w:rsidR="000470F6" w:rsidRPr="007937D3">
              <w:t xml:space="preserve"> </w:t>
            </w:r>
            <w:proofErr w:type="spellStart"/>
            <w:r w:rsidR="000470F6" w:rsidRPr="007937D3">
              <w:t>of</w:t>
            </w:r>
            <w:proofErr w:type="spellEnd"/>
            <w:r w:rsidR="000470F6" w:rsidRPr="007937D3">
              <w:t xml:space="preserve"> </w:t>
            </w:r>
            <w:proofErr w:type="spellStart"/>
            <w:r w:rsidR="000470F6" w:rsidRPr="007937D3">
              <w:t>low</w:t>
            </w:r>
            <w:proofErr w:type="spellEnd"/>
            <w:r w:rsidR="000470F6" w:rsidRPr="007937D3">
              <w:t xml:space="preserve"> </w:t>
            </w:r>
            <w:proofErr w:type="spellStart"/>
            <w:r w:rsidR="000470F6" w:rsidRPr="007937D3">
              <w:t>nutritional</w:t>
            </w:r>
            <w:proofErr w:type="spellEnd"/>
            <w:r w:rsidR="000470F6" w:rsidRPr="007937D3">
              <w:t xml:space="preserve"> </w:t>
            </w:r>
            <w:proofErr w:type="spellStart"/>
            <w:r w:rsidR="000470F6" w:rsidRPr="007937D3">
              <w:t>values</w:t>
            </w:r>
            <w:proofErr w:type="spellEnd"/>
            <w:r w:rsidR="000470F6" w:rsidRPr="007937D3">
              <w:t>.</w:t>
            </w:r>
            <w:r w:rsidR="000470F6">
              <w:t xml:space="preserve"> </w:t>
            </w:r>
            <w:proofErr w:type="spellStart"/>
            <w:r w:rsidR="000470F6">
              <w:t>The</w:t>
            </w:r>
            <w:proofErr w:type="spellEnd"/>
            <w:r w:rsidR="000470F6">
              <w:t xml:space="preserve"> </w:t>
            </w:r>
            <w:proofErr w:type="spellStart"/>
            <w:r w:rsidR="000470F6">
              <w:t>information</w:t>
            </w:r>
            <w:proofErr w:type="spellEnd"/>
            <w:r w:rsidR="000470F6">
              <w:t xml:space="preserve"> </w:t>
            </w:r>
            <w:proofErr w:type="spellStart"/>
            <w:r w:rsidR="000470F6">
              <w:t>was</w:t>
            </w:r>
            <w:proofErr w:type="spellEnd"/>
            <w:r w:rsidR="000470F6">
              <w:t xml:space="preserve"> </w:t>
            </w:r>
            <w:proofErr w:type="spellStart"/>
            <w:r w:rsidR="000470F6">
              <w:t>drawn</w:t>
            </w:r>
            <w:proofErr w:type="spellEnd"/>
            <w:r w:rsidR="000470F6">
              <w:t xml:space="preserve"> </w:t>
            </w:r>
            <w:proofErr w:type="spellStart"/>
            <w:r w:rsidR="000470F6">
              <w:t>from</w:t>
            </w:r>
            <w:proofErr w:type="spellEnd"/>
            <w:r w:rsidR="000470F6">
              <w:t xml:space="preserve"> </w:t>
            </w:r>
            <w:proofErr w:type="spellStart"/>
            <w:r w:rsidR="000470F6">
              <w:t>the</w:t>
            </w:r>
            <w:proofErr w:type="spellEnd"/>
            <w:r w:rsidR="000470F6">
              <w:t xml:space="preserve"> </w:t>
            </w:r>
            <w:proofErr w:type="spellStart"/>
            <w:r w:rsidR="000470F6" w:rsidRPr="00073293">
              <w:t>ProQuest</w:t>
            </w:r>
            <w:proofErr w:type="spellEnd"/>
            <w:r w:rsidR="000470F6" w:rsidRPr="00073293">
              <w:t xml:space="preserve">, </w:t>
            </w:r>
            <w:proofErr w:type="spellStart"/>
            <w:r w:rsidR="000470F6" w:rsidRPr="00073293">
              <w:t>PubMed</w:t>
            </w:r>
            <w:proofErr w:type="spellEnd"/>
            <w:r w:rsidR="000470F6" w:rsidRPr="00073293">
              <w:t xml:space="preserve"> a</w:t>
            </w:r>
            <w:r w:rsidR="000470F6">
              <w:t>nd</w:t>
            </w:r>
            <w:r w:rsidR="000470F6" w:rsidRPr="00073293">
              <w:t xml:space="preserve"> Google </w:t>
            </w:r>
            <w:proofErr w:type="spellStart"/>
            <w:r w:rsidR="000470F6" w:rsidRPr="00073293">
              <w:t>Scholar</w:t>
            </w:r>
            <w:proofErr w:type="spellEnd"/>
            <w:r w:rsidR="000470F6">
              <w:t xml:space="preserve"> </w:t>
            </w:r>
            <w:proofErr w:type="spellStart"/>
            <w:r w:rsidR="000470F6">
              <w:t>databases</w:t>
            </w:r>
            <w:proofErr w:type="spellEnd"/>
            <w:r w:rsidR="000470F6" w:rsidRPr="00073293">
              <w:t>.</w:t>
            </w:r>
          </w:p>
        </w:tc>
      </w:tr>
      <w:tr w:rsidR="000470F6" w14:paraId="05CB111C" w14:textId="77777777" w:rsidTr="000470F6">
        <w:trPr>
          <w:tblCellSpacing w:w="20" w:type="dxa"/>
        </w:trPr>
        <w:tc>
          <w:tcPr>
            <w:tcW w:w="8982" w:type="dxa"/>
            <w:gridSpan w:val="2"/>
          </w:tcPr>
          <w:p w14:paraId="02C3D3F3" w14:textId="77777777" w:rsidR="000470F6" w:rsidRDefault="000470F6" w:rsidP="000D12A1">
            <w:pPr>
              <w:spacing w:line="360" w:lineRule="auto"/>
            </w:pPr>
            <w:r w:rsidRPr="00DA73A1">
              <w:rPr>
                <w:b/>
                <w:bCs/>
              </w:rPr>
              <w:lastRenderedPageBreak/>
              <w:t>Klíčová slova v ČJ:</w:t>
            </w:r>
          </w:p>
          <w:p w14:paraId="50F29857" w14:textId="5188A8E2" w:rsidR="000470F6" w:rsidRPr="008327FD" w:rsidRDefault="000470F6" w:rsidP="00CD4A1B">
            <w:pPr>
              <w:spacing w:line="360" w:lineRule="auto"/>
              <w:jc w:val="both"/>
            </w:pPr>
            <w:r>
              <w:t>Těhotenství, žena, živiny, veganství, vegetariánství, dieta, vitamíny, minerály, mikroživiny, rostlinná, BMI</w:t>
            </w:r>
          </w:p>
        </w:tc>
      </w:tr>
      <w:tr w:rsidR="000470F6" w14:paraId="506898D8" w14:textId="77777777" w:rsidTr="000470F6">
        <w:trPr>
          <w:tblCellSpacing w:w="20" w:type="dxa"/>
        </w:trPr>
        <w:tc>
          <w:tcPr>
            <w:tcW w:w="8982" w:type="dxa"/>
            <w:gridSpan w:val="2"/>
          </w:tcPr>
          <w:p w14:paraId="70CF020C" w14:textId="77777777" w:rsidR="000470F6" w:rsidRDefault="000470F6" w:rsidP="000D12A1">
            <w:pPr>
              <w:spacing w:line="360" w:lineRule="auto"/>
            </w:pPr>
            <w:r w:rsidRPr="00DA73A1">
              <w:rPr>
                <w:b/>
                <w:bCs/>
              </w:rPr>
              <w:t>Klíčová slova v AJ:</w:t>
            </w:r>
          </w:p>
          <w:p w14:paraId="17A92E79" w14:textId="15762751" w:rsidR="000470F6" w:rsidRPr="008327FD" w:rsidRDefault="000470F6" w:rsidP="00CD4A1B">
            <w:pPr>
              <w:spacing w:line="360" w:lineRule="auto"/>
              <w:jc w:val="both"/>
            </w:pPr>
            <w:proofErr w:type="spellStart"/>
            <w:r>
              <w:t>Pregnancy</w:t>
            </w:r>
            <w:proofErr w:type="spellEnd"/>
            <w:r>
              <w:t xml:space="preserve">, </w:t>
            </w:r>
            <w:proofErr w:type="spellStart"/>
            <w:r>
              <w:t>women</w:t>
            </w:r>
            <w:proofErr w:type="spellEnd"/>
            <w:r>
              <w:t xml:space="preserve">, </w:t>
            </w:r>
            <w:proofErr w:type="spellStart"/>
            <w:r>
              <w:t>nutrition</w:t>
            </w:r>
            <w:proofErr w:type="spellEnd"/>
            <w:r>
              <w:t xml:space="preserve">, vegan, </w:t>
            </w:r>
            <w:proofErr w:type="spellStart"/>
            <w:r>
              <w:t>vegetarian</w:t>
            </w:r>
            <w:proofErr w:type="spellEnd"/>
            <w:r>
              <w:t xml:space="preserve">, diet, </w:t>
            </w:r>
            <w:proofErr w:type="spellStart"/>
            <w:r>
              <w:t>vitamins</w:t>
            </w:r>
            <w:proofErr w:type="spellEnd"/>
            <w:r>
              <w:t xml:space="preserve">, </w:t>
            </w:r>
            <w:proofErr w:type="spellStart"/>
            <w:r>
              <w:t>minerals</w:t>
            </w:r>
            <w:proofErr w:type="spellEnd"/>
            <w:r>
              <w:t xml:space="preserve">, </w:t>
            </w:r>
            <w:proofErr w:type="spellStart"/>
            <w:r>
              <w:t>micronutrients</w:t>
            </w:r>
            <w:proofErr w:type="spellEnd"/>
            <w:r>
              <w:t>, plant-</w:t>
            </w:r>
            <w:proofErr w:type="spellStart"/>
            <w:r>
              <w:t>based</w:t>
            </w:r>
            <w:proofErr w:type="spellEnd"/>
            <w:r>
              <w:t>, BMI</w:t>
            </w:r>
          </w:p>
        </w:tc>
      </w:tr>
      <w:tr w:rsidR="00D5795C" w14:paraId="03FFC111" w14:textId="77777777" w:rsidTr="000D12A1">
        <w:trPr>
          <w:tblCellSpacing w:w="20" w:type="dxa"/>
        </w:trPr>
        <w:tc>
          <w:tcPr>
            <w:tcW w:w="3337" w:type="dxa"/>
          </w:tcPr>
          <w:p w14:paraId="57BC7BD8" w14:textId="77777777" w:rsidR="00D5795C" w:rsidRDefault="00D5795C" w:rsidP="000D12A1">
            <w:pPr>
              <w:spacing w:line="360" w:lineRule="auto"/>
            </w:pPr>
          </w:p>
        </w:tc>
        <w:tc>
          <w:tcPr>
            <w:tcW w:w="5605" w:type="dxa"/>
          </w:tcPr>
          <w:p w14:paraId="74E80474" w14:textId="77777777" w:rsidR="00D5795C" w:rsidRDefault="00D5795C" w:rsidP="00CD4A1B">
            <w:pPr>
              <w:spacing w:line="360" w:lineRule="auto"/>
              <w:jc w:val="both"/>
            </w:pPr>
          </w:p>
        </w:tc>
      </w:tr>
      <w:tr w:rsidR="00D5795C" w14:paraId="59C69B9F" w14:textId="77777777" w:rsidTr="000D12A1">
        <w:trPr>
          <w:tblCellSpacing w:w="20" w:type="dxa"/>
        </w:trPr>
        <w:tc>
          <w:tcPr>
            <w:tcW w:w="3337" w:type="dxa"/>
          </w:tcPr>
          <w:p w14:paraId="059E6473" w14:textId="77777777" w:rsidR="00D5795C" w:rsidRPr="00DA73A1" w:rsidRDefault="00D5795C" w:rsidP="000D12A1">
            <w:pPr>
              <w:spacing w:line="360" w:lineRule="auto"/>
              <w:rPr>
                <w:b/>
                <w:bCs/>
              </w:rPr>
            </w:pPr>
            <w:r>
              <w:rPr>
                <w:b/>
                <w:bCs/>
              </w:rPr>
              <w:t>Rozsah:</w:t>
            </w:r>
          </w:p>
        </w:tc>
        <w:tc>
          <w:tcPr>
            <w:tcW w:w="5605" w:type="dxa"/>
          </w:tcPr>
          <w:p w14:paraId="288036E4" w14:textId="35D74C9E" w:rsidR="00D5795C" w:rsidRPr="001577D2" w:rsidRDefault="002A0A21" w:rsidP="00CD4A1B">
            <w:pPr>
              <w:spacing w:line="360" w:lineRule="auto"/>
              <w:jc w:val="both"/>
            </w:pPr>
            <w:r>
              <w:t>4</w:t>
            </w:r>
            <w:r w:rsidR="00AC72DB">
              <w:t>3</w:t>
            </w:r>
            <w:r w:rsidR="00D5795C">
              <w:t xml:space="preserve"> stran / 0 příloh</w:t>
            </w:r>
          </w:p>
        </w:tc>
      </w:tr>
      <w:bookmarkEnd w:id="0"/>
    </w:tbl>
    <w:p w14:paraId="10016728" w14:textId="77777777" w:rsidR="002C687E" w:rsidRDefault="002C687E" w:rsidP="002C687E">
      <w:pPr>
        <w:sectPr w:rsidR="002C687E" w:rsidSect="00123913">
          <w:footerReference w:type="even" r:id="rId8"/>
          <w:pgSz w:w="11900" w:h="16840"/>
          <w:pgMar w:top="1418" w:right="1134" w:bottom="1418" w:left="1701" w:header="709" w:footer="709" w:gutter="0"/>
          <w:cols w:space="708"/>
          <w:titlePg/>
          <w:docGrid w:linePitch="360"/>
        </w:sectPr>
      </w:pPr>
    </w:p>
    <w:p w14:paraId="4962A9A7" w14:textId="023D981E" w:rsidR="00FC33B7" w:rsidRPr="002C687E" w:rsidRDefault="00FC33B7" w:rsidP="002C687E">
      <w:pPr>
        <w:pStyle w:val="Nadpis1"/>
        <w:rPr>
          <w:rFonts w:eastAsia="Times New Roman"/>
        </w:rPr>
      </w:pPr>
      <w:bookmarkStart w:id="2" w:name="_Toc70241448"/>
      <w:r>
        <w:lastRenderedPageBreak/>
        <w:t>Obsah</w:t>
      </w:r>
      <w:bookmarkEnd w:id="2"/>
    </w:p>
    <w:p w14:paraId="43759478" w14:textId="2231680C" w:rsidR="00826A1D" w:rsidRDefault="00FC33B7">
      <w:pPr>
        <w:pStyle w:val="Obsah1"/>
        <w:tabs>
          <w:tab w:val="right" w:leader="dot" w:pos="9055"/>
        </w:tabs>
        <w:rPr>
          <w:rFonts w:eastAsiaTheme="minorEastAsia" w:cstheme="minorBidi"/>
          <w:b w:val="0"/>
          <w:bCs w:val="0"/>
          <w:caps w:val="0"/>
          <w:noProof/>
          <w:sz w:val="24"/>
          <w:szCs w:val="24"/>
        </w:rPr>
      </w:pPr>
      <w:r w:rsidRPr="00A75412">
        <w:rPr>
          <w:rFonts w:ascii="Times New Roman" w:hAnsi="Times New Roman"/>
        </w:rPr>
        <w:fldChar w:fldCharType="begin"/>
      </w:r>
      <w:r w:rsidRPr="00A75412">
        <w:rPr>
          <w:rFonts w:ascii="Times New Roman" w:hAnsi="Times New Roman"/>
        </w:rPr>
        <w:instrText xml:space="preserve"> TOC \o "1-2" \h \z \u </w:instrText>
      </w:r>
      <w:r w:rsidRPr="00A75412">
        <w:rPr>
          <w:rFonts w:ascii="Times New Roman" w:hAnsi="Times New Roman"/>
        </w:rPr>
        <w:fldChar w:fldCharType="separate"/>
      </w:r>
      <w:hyperlink w:anchor="_Toc70241447" w:history="1">
        <w:r w:rsidR="00826A1D" w:rsidRPr="000404B8">
          <w:rPr>
            <w:rStyle w:val="Hypertextovodkaz"/>
            <w:noProof/>
          </w:rPr>
          <w:t>ANOTACE</w:t>
        </w:r>
        <w:r w:rsidR="00826A1D">
          <w:rPr>
            <w:noProof/>
            <w:webHidden/>
          </w:rPr>
          <w:tab/>
        </w:r>
        <w:r w:rsidR="00826A1D">
          <w:rPr>
            <w:noProof/>
            <w:webHidden/>
          </w:rPr>
          <w:fldChar w:fldCharType="begin"/>
        </w:r>
        <w:r w:rsidR="00826A1D">
          <w:rPr>
            <w:noProof/>
            <w:webHidden/>
          </w:rPr>
          <w:instrText xml:space="preserve"> PAGEREF _Toc70241447 \h </w:instrText>
        </w:r>
        <w:r w:rsidR="00826A1D">
          <w:rPr>
            <w:noProof/>
            <w:webHidden/>
          </w:rPr>
        </w:r>
        <w:r w:rsidR="00826A1D">
          <w:rPr>
            <w:noProof/>
            <w:webHidden/>
          </w:rPr>
          <w:fldChar w:fldCharType="separate"/>
        </w:r>
        <w:r w:rsidR="00826A1D">
          <w:rPr>
            <w:noProof/>
            <w:webHidden/>
          </w:rPr>
          <w:t>4</w:t>
        </w:r>
        <w:r w:rsidR="00826A1D">
          <w:rPr>
            <w:noProof/>
            <w:webHidden/>
          </w:rPr>
          <w:fldChar w:fldCharType="end"/>
        </w:r>
      </w:hyperlink>
    </w:p>
    <w:p w14:paraId="10CD9F21" w14:textId="5800568C" w:rsidR="00826A1D" w:rsidRDefault="00976216">
      <w:pPr>
        <w:pStyle w:val="Obsah1"/>
        <w:tabs>
          <w:tab w:val="right" w:leader="dot" w:pos="9055"/>
        </w:tabs>
        <w:rPr>
          <w:rFonts w:eastAsiaTheme="minorEastAsia" w:cstheme="minorBidi"/>
          <w:b w:val="0"/>
          <w:bCs w:val="0"/>
          <w:caps w:val="0"/>
          <w:noProof/>
          <w:sz w:val="24"/>
          <w:szCs w:val="24"/>
        </w:rPr>
      </w:pPr>
      <w:hyperlink w:anchor="_Toc70241448" w:history="1">
        <w:r w:rsidR="00826A1D" w:rsidRPr="000404B8">
          <w:rPr>
            <w:rStyle w:val="Hypertextovodkaz"/>
            <w:noProof/>
          </w:rPr>
          <w:t>Obsah</w:t>
        </w:r>
        <w:r w:rsidR="00826A1D">
          <w:rPr>
            <w:noProof/>
            <w:webHidden/>
          </w:rPr>
          <w:tab/>
        </w:r>
        <w:r w:rsidR="00826A1D">
          <w:rPr>
            <w:noProof/>
            <w:webHidden/>
          </w:rPr>
          <w:fldChar w:fldCharType="begin"/>
        </w:r>
        <w:r w:rsidR="00826A1D">
          <w:rPr>
            <w:noProof/>
            <w:webHidden/>
          </w:rPr>
          <w:instrText xml:space="preserve"> PAGEREF _Toc70241448 \h </w:instrText>
        </w:r>
        <w:r w:rsidR="00826A1D">
          <w:rPr>
            <w:noProof/>
            <w:webHidden/>
          </w:rPr>
        </w:r>
        <w:r w:rsidR="00826A1D">
          <w:rPr>
            <w:noProof/>
            <w:webHidden/>
          </w:rPr>
          <w:fldChar w:fldCharType="separate"/>
        </w:r>
        <w:r w:rsidR="00826A1D">
          <w:rPr>
            <w:noProof/>
            <w:webHidden/>
          </w:rPr>
          <w:t>6</w:t>
        </w:r>
        <w:r w:rsidR="00826A1D">
          <w:rPr>
            <w:noProof/>
            <w:webHidden/>
          </w:rPr>
          <w:fldChar w:fldCharType="end"/>
        </w:r>
      </w:hyperlink>
    </w:p>
    <w:p w14:paraId="3B5E7F2B" w14:textId="182BEC42" w:rsidR="00826A1D" w:rsidRDefault="00976216">
      <w:pPr>
        <w:pStyle w:val="Obsah1"/>
        <w:tabs>
          <w:tab w:val="right" w:leader="dot" w:pos="9055"/>
        </w:tabs>
        <w:rPr>
          <w:rFonts w:eastAsiaTheme="minorEastAsia" w:cstheme="minorBidi"/>
          <w:b w:val="0"/>
          <w:bCs w:val="0"/>
          <w:caps w:val="0"/>
          <w:noProof/>
          <w:sz w:val="24"/>
          <w:szCs w:val="24"/>
        </w:rPr>
      </w:pPr>
      <w:hyperlink w:anchor="_Toc70241449" w:history="1">
        <w:r w:rsidR="00826A1D" w:rsidRPr="000404B8">
          <w:rPr>
            <w:rStyle w:val="Hypertextovodkaz"/>
            <w:noProof/>
          </w:rPr>
          <w:t>Úvod</w:t>
        </w:r>
        <w:r w:rsidR="00826A1D">
          <w:rPr>
            <w:noProof/>
            <w:webHidden/>
          </w:rPr>
          <w:tab/>
        </w:r>
        <w:r w:rsidR="00826A1D">
          <w:rPr>
            <w:noProof/>
            <w:webHidden/>
          </w:rPr>
          <w:fldChar w:fldCharType="begin"/>
        </w:r>
        <w:r w:rsidR="00826A1D">
          <w:rPr>
            <w:noProof/>
            <w:webHidden/>
          </w:rPr>
          <w:instrText xml:space="preserve"> PAGEREF _Toc70241449 \h </w:instrText>
        </w:r>
        <w:r w:rsidR="00826A1D">
          <w:rPr>
            <w:noProof/>
            <w:webHidden/>
          </w:rPr>
        </w:r>
        <w:r w:rsidR="00826A1D">
          <w:rPr>
            <w:noProof/>
            <w:webHidden/>
          </w:rPr>
          <w:fldChar w:fldCharType="separate"/>
        </w:r>
        <w:r w:rsidR="00826A1D">
          <w:rPr>
            <w:noProof/>
            <w:webHidden/>
          </w:rPr>
          <w:t>7</w:t>
        </w:r>
        <w:r w:rsidR="00826A1D">
          <w:rPr>
            <w:noProof/>
            <w:webHidden/>
          </w:rPr>
          <w:fldChar w:fldCharType="end"/>
        </w:r>
      </w:hyperlink>
    </w:p>
    <w:p w14:paraId="334167B8" w14:textId="7CD4D01D" w:rsidR="00826A1D" w:rsidRDefault="00976216">
      <w:pPr>
        <w:pStyle w:val="Obsah1"/>
        <w:tabs>
          <w:tab w:val="left" w:pos="480"/>
          <w:tab w:val="right" w:leader="dot" w:pos="9055"/>
        </w:tabs>
        <w:rPr>
          <w:rFonts w:eastAsiaTheme="minorEastAsia" w:cstheme="minorBidi"/>
          <w:b w:val="0"/>
          <w:bCs w:val="0"/>
          <w:caps w:val="0"/>
          <w:noProof/>
          <w:sz w:val="24"/>
          <w:szCs w:val="24"/>
        </w:rPr>
      </w:pPr>
      <w:hyperlink w:anchor="_Toc70241450" w:history="1">
        <w:r w:rsidR="00826A1D" w:rsidRPr="000404B8">
          <w:rPr>
            <w:rStyle w:val="Hypertextovodkaz"/>
            <w:noProof/>
          </w:rPr>
          <w:t>1.</w:t>
        </w:r>
        <w:r w:rsidR="00826A1D">
          <w:rPr>
            <w:rFonts w:eastAsiaTheme="minorEastAsia" w:cstheme="minorBidi"/>
            <w:b w:val="0"/>
            <w:bCs w:val="0"/>
            <w:caps w:val="0"/>
            <w:noProof/>
            <w:sz w:val="24"/>
            <w:szCs w:val="24"/>
          </w:rPr>
          <w:tab/>
        </w:r>
        <w:r w:rsidR="00826A1D" w:rsidRPr="000404B8">
          <w:rPr>
            <w:rStyle w:val="Hypertextovodkaz"/>
            <w:noProof/>
          </w:rPr>
          <w:t>ALGORITMUS REŠERŠNÍ ČINNOSTI</w:t>
        </w:r>
        <w:r w:rsidR="00826A1D">
          <w:rPr>
            <w:noProof/>
            <w:webHidden/>
          </w:rPr>
          <w:tab/>
        </w:r>
        <w:r w:rsidR="00826A1D">
          <w:rPr>
            <w:noProof/>
            <w:webHidden/>
          </w:rPr>
          <w:fldChar w:fldCharType="begin"/>
        </w:r>
        <w:r w:rsidR="00826A1D">
          <w:rPr>
            <w:noProof/>
            <w:webHidden/>
          </w:rPr>
          <w:instrText xml:space="preserve"> PAGEREF _Toc70241450 \h </w:instrText>
        </w:r>
        <w:r w:rsidR="00826A1D">
          <w:rPr>
            <w:noProof/>
            <w:webHidden/>
          </w:rPr>
        </w:r>
        <w:r w:rsidR="00826A1D">
          <w:rPr>
            <w:noProof/>
            <w:webHidden/>
          </w:rPr>
          <w:fldChar w:fldCharType="separate"/>
        </w:r>
        <w:r w:rsidR="00826A1D">
          <w:rPr>
            <w:noProof/>
            <w:webHidden/>
          </w:rPr>
          <w:t>9</w:t>
        </w:r>
        <w:r w:rsidR="00826A1D">
          <w:rPr>
            <w:noProof/>
            <w:webHidden/>
          </w:rPr>
          <w:fldChar w:fldCharType="end"/>
        </w:r>
      </w:hyperlink>
    </w:p>
    <w:p w14:paraId="6F34C22D" w14:textId="6827F83D" w:rsidR="00826A1D" w:rsidRDefault="00976216">
      <w:pPr>
        <w:pStyle w:val="Obsah1"/>
        <w:tabs>
          <w:tab w:val="left" w:pos="480"/>
          <w:tab w:val="right" w:leader="dot" w:pos="9055"/>
        </w:tabs>
        <w:rPr>
          <w:rFonts w:eastAsiaTheme="minorEastAsia" w:cstheme="minorBidi"/>
          <w:b w:val="0"/>
          <w:bCs w:val="0"/>
          <w:caps w:val="0"/>
          <w:noProof/>
          <w:sz w:val="24"/>
          <w:szCs w:val="24"/>
        </w:rPr>
      </w:pPr>
      <w:hyperlink w:anchor="_Toc70241451" w:history="1">
        <w:r w:rsidR="00826A1D" w:rsidRPr="000404B8">
          <w:rPr>
            <w:rStyle w:val="Hypertextovodkaz"/>
            <w:noProof/>
          </w:rPr>
          <w:t>2.</w:t>
        </w:r>
        <w:r w:rsidR="00826A1D">
          <w:rPr>
            <w:rFonts w:eastAsiaTheme="minorEastAsia" w:cstheme="minorBidi"/>
            <w:b w:val="0"/>
            <w:bCs w:val="0"/>
            <w:caps w:val="0"/>
            <w:noProof/>
            <w:sz w:val="24"/>
            <w:szCs w:val="24"/>
          </w:rPr>
          <w:tab/>
        </w:r>
        <w:r w:rsidR="00826A1D" w:rsidRPr="000404B8">
          <w:rPr>
            <w:rStyle w:val="Hypertextovodkaz"/>
            <w:noProof/>
          </w:rPr>
          <w:t>Charakteristika veganské a vegetariánské stravy</w:t>
        </w:r>
        <w:r w:rsidR="00826A1D">
          <w:rPr>
            <w:noProof/>
            <w:webHidden/>
          </w:rPr>
          <w:tab/>
        </w:r>
        <w:r w:rsidR="00826A1D">
          <w:rPr>
            <w:noProof/>
            <w:webHidden/>
          </w:rPr>
          <w:fldChar w:fldCharType="begin"/>
        </w:r>
        <w:r w:rsidR="00826A1D">
          <w:rPr>
            <w:noProof/>
            <w:webHidden/>
          </w:rPr>
          <w:instrText xml:space="preserve"> PAGEREF _Toc70241451 \h </w:instrText>
        </w:r>
        <w:r w:rsidR="00826A1D">
          <w:rPr>
            <w:noProof/>
            <w:webHidden/>
          </w:rPr>
        </w:r>
        <w:r w:rsidR="00826A1D">
          <w:rPr>
            <w:noProof/>
            <w:webHidden/>
          </w:rPr>
          <w:fldChar w:fldCharType="separate"/>
        </w:r>
        <w:r w:rsidR="00826A1D">
          <w:rPr>
            <w:noProof/>
            <w:webHidden/>
          </w:rPr>
          <w:t>11</w:t>
        </w:r>
        <w:r w:rsidR="00826A1D">
          <w:rPr>
            <w:noProof/>
            <w:webHidden/>
          </w:rPr>
          <w:fldChar w:fldCharType="end"/>
        </w:r>
      </w:hyperlink>
    </w:p>
    <w:p w14:paraId="560A2B5D" w14:textId="34601116" w:rsidR="00826A1D" w:rsidRDefault="00976216">
      <w:pPr>
        <w:pStyle w:val="Obsah1"/>
        <w:tabs>
          <w:tab w:val="left" w:pos="480"/>
          <w:tab w:val="right" w:leader="dot" w:pos="9055"/>
        </w:tabs>
        <w:rPr>
          <w:rFonts w:eastAsiaTheme="minorEastAsia" w:cstheme="minorBidi"/>
          <w:b w:val="0"/>
          <w:bCs w:val="0"/>
          <w:caps w:val="0"/>
          <w:noProof/>
          <w:sz w:val="24"/>
          <w:szCs w:val="24"/>
        </w:rPr>
      </w:pPr>
      <w:hyperlink w:anchor="_Toc70241452" w:history="1">
        <w:r w:rsidR="00826A1D" w:rsidRPr="000404B8">
          <w:rPr>
            <w:rStyle w:val="Hypertextovodkaz"/>
            <w:noProof/>
          </w:rPr>
          <w:t>3.</w:t>
        </w:r>
        <w:r w:rsidR="00826A1D">
          <w:rPr>
            <w:rFonts w:eastAsiaTheme="minorEastAsia" w:cstheme="minorBidi"/>
            <w:b w:val="0"/>
            <w:bCs w:val="0"/>
            <w:caps w:val="0"/>
            <w:noProof/>
            <w:sz w:val="24"/>
            <w:szCs w:val="24"/>
          </w:rPr>
          <w:tab/>
        </w:r>
        <w:r w:rsidR="00826A1D" w:rsidRPr="000404B8">
          <w:rPr>
            <w:rStyle w:val="Hypertextovodkaz"/>
            <w:noProof/>
          </w:rPr>
          <w:t>Mikroživiny</w:t>
        </w:r>
        <w:r w:rsidR="00826A1D">
          <w:rPr>
            <w:noProof/>
            <w:webHidden/>
          </w:rPr>
          <w:tab/>
        </w:r>
        <w:r w:rsidR="00826A1D">
          <w:rPr>
            <w:noProof/>
            <w:webHidden/>
          </w:rPr>
          <w:fldChar w:fldCharType="begin"/>
        </w:r>
        <w:r w:rsidR="00826A1D">
          <w:rPr>
            <w:noProof/>
            <w:webHidden/>
          </w:rPr>
          <w:instrText xml:space="preserve"> PAGEREF _Toc70241452 \h </w:instrText>
        </w:r>
        <w:r w:rsidR="00826A1D">
          <w:rPr>
            <w:noProof/>
            <w:webHidden/>
          </w:rPr>
        </w:r>
        <w:r w:rsidR="00826A1D">
          <w:rPr>
            <w:noProof/>
            <w:webHidden/>
          </w:rPr>
          <w:fldChar w:fldCharType="separate"/>
        </w:r>
        <w:r w:rsidR="00826A1D">
          <w:rPr>
            <w:noProof/>
            <w:webHidden/>
          </w:rPr>
          <w:t>14</w:t>
        </w:r>
        <w:r w:rsidR="00826A1D">
          <w:rPr>
            <w:noProof/>
            <w:webHidden/>
          </w:rPr>
          <w:fldChar w:fldCharType="end"/>
        </w:r>
      </w:hyperlink>
    </w:p>
    <w:p w14:paraId="5F2E61BB" w14:textId="2A25DC4E" w:rsidR="00826A1D" w:rsidRDefault="00976216">
      <w:pPr>
        <w:pStyle w:val="Obsah1"/>
        <w:tabs>
          <w:tab w:val="left" w:pos="480"/>
          <w:tab w:val="right" w:leader="dot" w:pos="9055"/>
        </w:tabs>
        <w:rPr>
          <w:rFonts w:eastAsiaTheme="minorEastAsia" w:cstheme="minorBidi"/>
          <w:b w:val="0"/>
          <w:bCs w:val="0"/>
          <w:caps w:val="0"/>
          <w:noProof/>
          <w:sz w:val="24"/>
          <w:szCs w:val="24"/>
        </w:rPr>
      </w:pPr>
      <w:hyperlink w:anchor="_Toc70241453" w:history="1">
        <w:r w:rsidR="00826A1D" w:rsidRPr="000404B8">
          <w:rPr>
            <w:rStyle w:val="Hypertextovodkaz"/>
            <w:noProof/>
          </w:rPr>
          <w:t>4.</w:t>
        </w:r>
        <w:r w:rsidR="00826A1D">
          <w:rPr>
            <w:rFonts w:eastAsiaTheme="minorEastAsia" w:cstheme="minorBidi"/>
            <w:b w:val="0"/>
            <w:bCs w:val="0"/>
            <w:caps w:val="0"/>
            <w:noProof/>
            <w:sz w:val="24"/>
            <w:szCs w:val="24"/>
          </w:rPr>
          <w:tab/>
        </w:r>
        <w:r w:rsidR="00826A1D" w:rsidRPr="000404B8">
          <w:rPr>
            <w:rStyle w:val="Hypertextovodkaz"/>
            <w:noProof/>
          </w:rPr>
          <w:t>Minerály</w:t>
        </w:r>
        <w:r w:rsidR="00826A1D">
          <w:rPr>
            <w:noProof/>
            <w:webHidden/>
          </w:rPr>
          <w:tab/>
        </w:r>
        <w:r w:rsidR="00826A1D">
          <w:rPr>
            <w:noProof/>
            <w:webHidden/>
          </w:rPr>
          <w:fldChar w:fldCharType="begin"/>
        </w:r>
        <w:r w:rsidR="00826A1D">
          <w:rPr>
            <w:noProof/>
            <w:webHidden/>
          </w:rPr>
          <w:instrText xml:space="preserve"> PAGEREF _Toc70241453 \h </w:instrText>
        </w:r>
        <w:r w:rsidR="00826A1D">
          <w:rPr>
            <w:noProof/>
            <w:webHidden/>
          </w:rPr>
        </w:r>
        <w:r w:rsidR="00826A1D">
          <w:rPr>
            <w:noProof/>
            <w:webHidden/>
          </w:rPr>
          <w:fldChar w:fldCharType="separate"/>
        </w:r>
        <w:r w:rsidR="00826A1D">
          <w:rPr>
            <w:noProof/>
            <w:webHidden/>
          </w:rPr>
          <w:t>16</w:t>
        </w:r>
        <w:r w:rsidR="00826A1D">
          <w:rPr>
            <w:noProof/>
            <w:webHidden/>
          </w:rPr>
          <w:fldChar w:fldCharType="end"/>
        </w:r>
      </w:hyperlink>
    </w:p>
    <w:p w14:paraId="11681FB3" w14:textId="0D8DEF6B" w:rsidR="00826A1D" w:rsidRDefault="00976216">
      <w:pPr>
        <w:pStyle w:val="Obsah2"/>
        <w:tabs>
          <w:tab w:val="left" w:pos="960"/>
          <w:tab w:val="right" w:leader="dot" w:pos="9055"/>
        </w:tabs>
        <w:rPr>
          <w:rFonts w:eastAsiaTheme="minorEastAsia" w:cstheme="minorBidi"/>
          <w:smallCaps w:val="0"/>
          <w:noProof/>
          <w:sz w:val="24"/>
          <w:szCs w:val="24"/>
        </w:rPr>
      </w:pPr>
      <w:hyperlink w:anchor="_Toc70241454" w:history="1">
        <w:r w:rsidR="00826A1D" w:rsidRPr="000404B8">
          <w:rPr>
            <w:rStyle w:val="Hypertextovodkaz"/>
            <w:noProof/>
          </w:rPr>
          <w:t>4.1.</w:t>
        </w:r>
        <w:r w:rsidR="00826A1D">
          <w:rPr>
            <w:rFonts w:eastAsiaTheme="minorEastAsia" w:cstheme="minorBidi"/>
            <w:smallCaps w:val="0"/>
            <w:noProof/>
            <w:sz w:val="24"/>
            <w:szCs w:val="24"/>
          </w:rPr>
          <w:tab/>
        </w:r>
        <w:r w:rsidR="00826A1D" w:rsidRPr="000404B8">
          <w:rPr>
            <w:rStyle w:val="Hypertextovodkaz"/>
            <w:noProof/>
          </w:rPr>
          <w:t>Jód</w:t>
        </w:r>
        <w:r w:rsidR="00826A1D">
          <w:rPr>
            <w:noProof/>
            <w:webHidden/>
          </w:rPr>
          <w:tab/>
        </w:r>
        <w:r w:rsidR="00826A1D">
          <w:rPr>
            <w:noProof/>
            <w:webHidden/>
          </w:rPr>
          <w:fldChar w:fldCharType="begin"/>
        </w:r>
        <w:r w:rsidR="00826A1D">
          <w:rPr>
            <w:noProof/>
            <w:webHidden/>
          </w:rPr>
          <w:instrText xml:space="preserve"> PAGEREF _Toc70241454 \h </w:instrText>
        </w:r>
        <w:r w:rsidR="00826A1D">
          <w:rPr>
            <w:noProof/>
            <w:webHidden/>
          </w:rPr>
        </w:r>
        <w:r w:rsidR="00826A1D">
          <w:rPr>
            <w:noProof/>
            <w:webHidden/>
          </w:rPr>
          <w:fldChar w:fldCharType="separate"/>
        </w:r>
        <w:r w:rsidR="00826A1D">
          <w:rPr>
            <w:noProof/>
            <w:webHidden/>
          </w:rPr>
          <w:t>16</w:t>
        </w:r>
        <w:r w:rsidR="00826A1D">
          <w:rPr>
            <w:noProof/>
            <w:webHidden/>
          </w:rPr>
          <w:fldChar w:fldCharType="end"/>
        </w:r>
      </w:hyperlink>
    </w:p>
    <w:p w14:paraId="6294C48E" w14:textId="22E3D19F" w:rsidR="00826A1D" w:rsidRDefault="00976216">
      <w:pPr>
        <w:pStyle w:val="Obsah2"/>
        <w:tabs>
          <w:tab w:val="left" w:pos="960"/>
          <w:tab w:val="right" w:leader="dot" w:pos="9055"/>
        </w:tabs>
        <w:rPr>
          <w:rFonts w:eastAsiaTheme="minorEastAsia" w:cstheme="minorBidi"/>
          <w:smallCaps w:val="0"/>
          <w:noProof/>
          <w:sz w:val="24"/>
          <w:szCs w:val="24"/>
        </w:rPr>
      </w:pPr>
      <w:hyperlink w:anchor="_Toc70241455" w:history="1">
        <w:r w:rsidR="00826A1D" w:rsidRPr="000404B8">
          <w:rPr>
            <w:rStyle w:val="Hypertextovodkaz"/>
            <w:noProof/>
          </w:rPr>
          <w:t>4.2.</w:t>
        </w:r>
        <w:r w:rsidR="00826A1D">
          <w:rPr>
            <w:rFonts w:eastAsiaTheme="minorEastAsia" w:cstheme="minorBidi"/>
            <w:smallCaps w:val="0"/>
            <w:noProof/>
            <w:sz w:val="24"/>
            <w:szCs w:val="24"/>
          </w:rPr>
          <w:tab/>
        </w:r>
        <w:r w:rsidR="00826A1D" w:rsidRPr="000404B8">
          <w:rPr>
            <w:rStyle w:val="Hypertextovodkaz"/>
            <w:noProof/>
          </w:rPr>
          <w:t>Vápník</w:t>
        </w:r>
        <w:r w:rsidR="00826A1D">
          <w:rPr>
            <w:noProof/>
            <w:webHidden/>
          </w:rPr>
          <w:tab/>
        </w:r>
        <w:r w:rsidR="00826A1D">
          <w:rPr>
            <w:noProof/>
            <w:webHidden/>
          </w:rPr>
          <w:fldChar w:fldCharType="begin"/>
        </w:r>
        <w:r w:rsidR="00826A1D">
          <w:rPr>
            <w:noProof/>
            <w:webHidden/>
          </w:rPr>
          <w:instrText xml:space="preserve"> PAGEREF _Toc70241455 \h </w:instrText>
        </w:r>
        <w:r w:rsidR="00826A1D">
          <w:rPr>
            <w:noProof/>
            <w:webHidden/>
          </w:rPr>
        </w:r>
        <w:r w:rsidR="00826A1D">
          <w:rPr>
            <w:noProof/>
            <w:webHidden/>
          </w:rPr>
          <w:fldChar w:fldCharType="separate"/>
        </w:r>
        <w:r w:rsidR="00826A1D">
          <w:rPr>
            <w:noProof/>
            <w:webHidden/>
          </w:rPr>
          <w:t>17</w:t>
        </w:r>
        <w:r w:rsidR="00826A1D">
          <w:rPr>
            <w:noProof/>
            <w:webHidden/>
          </w:rPr>
          <w:fldChar w:fldCharType="end"/>
        </w:r>
      </w:hyperlink>
    </w:p>
    <w:p w14:paraId="00457413" w14:textId="3EE086AA" w:rsidR="00826A1D" w:rsidRDefault="00976216">
      <w:pPr>
        <w:pStyle w:val="Obsah2"/>
        <w:tabs>
          <w:tab w:val="left" w:pos="960"/>
          <w:tab w:val="right" w:leader="dot" w:pos="9055"/>
        </w:tabs>
        <w:rPr>
          <w:rFonts w:eastAsiaTheme="minorEastAsia" w:cstheme="minorBidi"/>
          <w:smallCaps w:val="0"/>
          <w:noProof/>
          <w:sz w:val="24"/>
          <w:szCs w:val="24"/>
        </w:rPr>
      </w:pPr>
      <w:hyperlink w:anchor="_Toc70241456" w:history="1">
        <w:r w:rsidR="00826A1D" w:rsidRPr="000404B8">
          <w:rPr>
            <w:rStyle w:val="Hypertextovodkaz"/>
            <w:noProof/>
          </w:rPr>
          <w:t>4.3.</w:t>
        </w:r>
        <w:r w:rsidR="00826A1D">
          <w:rPr>
            <w:rFonts w:eastAsiaTheme="minorEastAsia" w:cstheme="minorBidi"/>
            <w:smallCaps w:val="0"/>
            <w:noProof/>
            <w:sz w:val="24"/>
            <w:szCs w:val="24"/>
          </w:rPr>
          <w:tab/>
        </w:r>
        <w:r w:rsidR="00826A1D" w:rsidRPr="000404B8">
          <w:rPr>
            <w:rStyle w:val="Hypertextovodkaz"/>
            <w:noProof/>
          </w:rPr>
          <w:t>Zinek</w:t>
        </w:r>
        <w:r w:rsidR="00826A1D">
          <w:rPr>
            <w:noProof/>
            <w:webHidden/>
          </w:rPr>
          <w:tab/>
        </w:r>
        <w:r w:rsidR="00826A1D">
          <w:rPr>
            <w:noProof/>
            <w:webHidden/>
          </w:rPr>
          <w:fldChar w:fldCharType="begin"/>
        </w:r>
        <w:r w:rsidR="00826A1D">
          <w:rPr>
            <w:noProof/>
            <w:webHidden/>
          </w:rPr>
          <w:instrText xml:space="preserve"> PAGEREF _Toc70241456 \h </w:instrText>
        </w:r>
        <w:r w:rsidR="00826A1D">
          <w:rPr>
            <w:noProof/>
            <w:webHidden/>
          </w:rPr>
        </w:r>
        <w:r w:rsidR="00826A1D">
          <w:rPr>
            <w:noProof/>
            <w:webHidden/>
          </w:rPr>
          <w:fldChar w:fldCharType="separate"/>
        </w:r>
        <w:r w:rsidR="00826A1D">
          <w:rPr>
            <w:noProof/>
            <w:webHidden/>
          </w:rPr>
          <w:t>19</w:t>
        </w:r>
        <w:r w:rsidR="00826A1D">
          <w:rPr>
            <w:noProof/>
            <w:webHidden/>
          </w:rPr>
          <w:fldChar w:fldCharType="end"/>
        </w:r>
      </w:hyperlink>
    </w:p>
    <w:p w14:paraId="0382B361" w14:textId="0E787D1F" w:rsidR="00826A1D" w:rsidRDefault="00976216">
      <w:pPr>
        <w:pStyle w:val="Obsah2"/>
        <w:tabs>
          <w:tab w:val="left" w:pos="960"/>
          <w:tab w:val="right" w:leader="dot" w:pos="9055"/>
        </w:tabs>
        <w:rPr>
          <w:rFonts w:eastAsiaTheme="minorEastAsia" w:cstheme="minorBidi"/>
          <w:smallCaps w:val="0"/>
          <w:noProof/>
          <w:sz w:val="24"/>
          <w:szCs w:val="24"/>
        </w:rPr>
      </w:pPr>
      <w:hyperlink w:anchor="_Toc70241457" w:history="1">
        <w:r w:rsidR="00826A1D" w:rsidRPr="000404B8">
          <w:rPr>
            <w:rStyle w:val="Hypertextovodkaz"/>
            <w:noProof/>
          </w:rPr>
          <w:t>4.4.</w:t>
        </w:r>
        <w:r w:rsidR="00826A1D">
          <w:rPr>
            <w:rFonts w:eastAsiaTheme="minorEastAsia" w:cstheme="minorBidi"/>
            <w:smallCaps w:val="0"/>
            <w:noProof/>
            <w:sz w:val="24"/>
            <w:szCs w:val="24"/>
          </w:rPr>
          <w:tab/>
        </w:r>
        <w:r w:rsidR="00826A1D" w:rsidRPr="000404B8">
          <w:rPr>
            <w:rStyle w:val="Hypertextovodkaz"/>
            <w:noProof/>
          </w:rPr>
          <w:t>Železo</w:t>
        </w:r>
        <w:r w:rsidR="00826A1D">
          <w:rPr>
            <w:noProof/>
            <w:webHidden/>
          </w:rPr>
          <w:tab/>
        </w:r>
        <w:r w:rsidR="00826A1D">
          <w:rPr>
            <w:noProof/>
            <w:webHidden/>
          </w:rPr>
          <w:fldChar w:fldCharType="begin"/>
        </w:r>
        <w:r w:rsidR="00826A1D">
          <w:rPr>
            <w:noProof/>
            <w:webHidden/>
          </w:rPr>
          <w:instrText xml:space="preserve"> PAGEREF _Toc70241457 \h </w:instrText>
        </w:r>
        <w:r w:rsidR="00826A1D">
          <w:rPr>
            <w:noProof/>
            <w:webHidden/>
          </w:rPr>
        </w:r>
        <w:r w:rsidR="00826A1D">
          <w:rPr>
            <w:noProof/>
            <w:webHidden/>
          </w:rPr>
          <w:fldChar w:fldCharType="separate"/>
        </w:r>
        <w:r w:rsidR="00826A1D">
          <w:rPr>
            <w:noProof/>
            <w:webHidden/>
          </w:rPr>
          <w:t>21</w:t>
        </w:r>
        <w:r w:rsidR="00826A1D">
          <w:rPr>
            <w:noProof/>
            <w:webHidden/>
          </w:rPr>
          <w:fldChar w:fldCharType="end"/>
        </w:r>
      </w:hyperlink>
    </w:p>
    <w:p w14:paraId="482845BD" w14:textId="1173AD63" w:rsidR="00826A1D" w:rsidRDefault="00976216">
      <w:pPr>
        <w:pStyle w:val="Obsah1"/>
        <w:tabs>
          <w:tab w:val="left" w:pos="480"/>
          <w:tab w:val="right" w:leader="dot" w:pos="9055"/>
        </w:tabs>
        <w:rPr>
          <w:rFonts w:eastAsiaTheme="minorEastAsia" w:cstheme="minorBidi"/>
          <w:b w:val="0"/>
          <w:bCs w:val="0"/>
          <w:caps w:val="0"/>
          <w:noProof/>
          <w:sz w:val="24"/>
          <w:szCs w:val="24"/>
        </w:rPr>
      </w:pPr>
      <w:hyperlink w:anchor="_Toc70241458" w:history="1">
        <w:r w:rsidR="00826A1D" w:rsidRPr="000404B8">
          <w:rPr>
            <w:rStyle w:val="Hypertextovodkaz"/>
            <w:noProof/>
          </w:rPr>
          <w:t>5.</w:t>
        </w:r>
        <w:r w:rsidR="00826A1D">
          <w:rPr>
            <w:rFonts w:eastAsiaTheme="minorEastAsia" w:cstheme="minorBidi"/>
            <w:b w:val="0"/>
            <w:bCs w:val="0"/>
            <w:caps w:val="0"/>
            <w:noProof/>
            <w:sz w:val="24"/>
            <w:szCs w:val="24"/>
          </w:rPr>
          <w:tab/>
        </w:r>
        <w:r w:rsidR="00826A1D" w:rsidRPr="000404B8">
          <w:rPr>
            <w:rStyle w:val="Hypertextovodkaz"/>
            <w:noProof/>
          </w:rPr>
          <w:t>Vitamíny</w:t>
        </w:r>
        <w:r w:rsidR="00826A1D">
          <w:rPr>
            <w:noProof/>
            <w:webHidden/>
          </w:rPr>
          <w:tab/>
        </w:r>
        <w:r w:rsidR="00826A1D">
          <w:rPr>
            <w:noProof/>
            <w:webHidden/>
          </w:rPr>
          <w:fldChar w:fldCharType="begin"/>
        </w:r>
        <w:r w:rsidR="00826A1D">
          <w:rPr>
            <w:noProof/>
            <w:webHidden/>
          </w:rPr>
          <w:instrText xml:space="preserve"> PAGEREF _Toc70241458 \h </w:instrText>
        </w:r>
        <w:r w:rsidR="00826A1D">
          <w:rPr>
            <w:noProof/>
            <w:webHidden/>
          </w:rPr>
        </w:r>
        <w:r w:rsidR="00826A1D">
          <w:rPr>
            <w:noProof/>
            <w:webHidden/>
          </w:rPr>
          <w:fldChar w:fldCharType="separate"/>
        </w:r>
        <w:r w:rsidR="00826A1D">
          <w:rPr>
            <w:noProof/>
            <w:webHidden/>
          </w:rPr>
          <w:t>23</w:t>
        </w:r>
        <w:r w:rsidR="00826A1D">
          <w:rPr>
            <w:noProof/>
            <w:webHidden/>
          </w:rPr>
          <w:fldChar w:fldCharType="end"/>
        </w:r>
      </w:hyperlink>
    </w:p>
    <w:p w14:paraId="4C084008" w14:textId="28C935C9" w:rsidR="00826A1D" w:rsidRDefault="00976216">
      <w:pPr>
        <w:pStyle w:val="Obsah2"/>
        <w:tabs>
          <w:tab w:val="left" w:pos="960"/>
          <w:tab w:val="right" w:leader="dot" w:pos="9055"/>
        </w:tabs>
        <w:rPr>
          <w:rFonts w:eastAsiaTheme="minorEastAsia" w:cstheme="minorBidi"/>
          <w:smallCaps w:val="0"/>
          <w:noProof/>
          <w:sz w:val="24"/>
          <w:szCs w:val="24"/>
        </w:rPr>
      </w:pPr>
      <w:hyperlink w:anchor="_Toc70241459" w:history="1">
        <w:r w:rsidR="00826A1D" w:rsidRPr="000404B8">
          <w:rPr>
            <w:rStyle w:val="Hypertextovodkaz"/>
            <w:noProof/>
          </w:rPr>
          <w:t>5.1.</w:t>
        </w:r>
        <w:r w:rsidR="00826A1D">
          <w:rPr>
            <w:rFonts w:eastAsiaTheme="minorEastAsia" w:cstheme="minorBidi"/>
            <w:smallCaps w:val="0"/>
            <w:noProof/>
            <w:sz w:val="24"/>
            <w:szCs w:val="24"/>
          </w:rPr>
          <w:tab/>
        </w:r>
        <w:r w:rsidR="00826A1D" w:rsidRPr="000404B8">
          <w:rPr>
            <w:rStyle w:val="Hypertextovodkaz"/>
            <w:noProof/>
          </w:rPr>
          <w:t>Kyselina listová</w:t>
        </w:r>
        <w:r w:rsidR="00826A1D">
          <w:rPr>
            <w:noProof/>
            <w:webHidden/>
          </w:rPr>
          <w:tab/>
        </w:r>
        <w:r w:rsidR="00826A1D">
          <w:rPr>
            <w:noProof/>
            <w:webHidden/>
          </w:rPr>
          <w:fldChar w:fldCharType="begin"/>
        </w:r>
        <w:r w:rsidR="00826A1D">
          <w:rPr>
            <w:noProof/>
            <w:webHidden/>
          </w:rPr>
          <w:instrText xml:space="preserve"> PAGEREF _Toc70241459 \h </w:instrText>
        </w:r>
        <w:r w:rsidR="00826A1D">
          <w:rPr>
            <w:noProof/>
            <w:webHidden/>
          </w:rPr>
        </w:r>
        <w:r w:rsidR="00826A1D">
          <w:rPr>
            <w:noProof/>
            <w:webHidden/>
          </w:rPr>
          <w:fldChar w:fldCharType="separate"/>
        </w:r>
        <w:r w:rsidR="00826A1D">
          <w:rPr>
            <w:noProof/>
            <w:webHidden/>
          </w:rPr>
          <w:t>23</w:t>
        </w:r>
        <w:r w:rsidR="00826A1D">
          <w:rPr>
            <w:noProof/>
            <w:webHidden/>
          </w:rPr>
          <w:fldChar w:fldCharType="end"/>
        </w:r>
      </w:hyperlink>
    </w:p>
    <w:p w14:paraId="738D5AD4" w14:textId="49DF68DB" w:rsidR="00826A1D" w:rsidRDefault="00976216">
      <w:pPr>
        <w:pStyle w:val="Obsah2"/>
        <w:tabs>
          <w:tab w:val="left" w:pos="960"/>
          <w:tab w:val="right" w:leader="dot" w:pos="9055"/>
        </w:tabs>
        <w:rPr>
          <w:rFonts w:eastAsiaTheme="minorEastAsia" w:cstheme="minorBidi"/>
          <w:smallCaps w:val="0"/>
          <w:noProof/>
          <w:sz w:val="24"/>
          <w:szCs w:val="24"/>
        </w:rPr>
      </w:pPr>
      <w:hyperlink w:anchor="_Toc70241460" w:history="1">
        <w:r w:rsidR="00826A1D" w:rsidRPr="000404B8">
          <w:rPr>
            <w:rStyle w:val="Hypertextovodkaz"/>
            <w:noProof/>
          </w:rPr>
          <w:t>5.2.</w:t>
        </w:r>
        <w:r w:rsidR="00826A1D">
          <w:rPr>
            <w:rFonts w:eastAsiaTheme="minorEastAsia" w:cstheme="minorBidi"/>
            <w:smallCaps w:val="0"/>
            <w:noProof/>
            <w:sz w:val="24"/>
            <w:szCs w:val="24"/>
          </w:rPr>
          <w:tab/>
        </w:r>
        <w:r w:rsidR="00826A1D" w:rsidRPr="000404B8">
          <w:rPr>
            <w:rStyle w:val="Hypertextovodkaz"/>
            <w:noProof/>
          </w:rPr>
          <w:t>Vitamín B12</w:t>
        </w:r>
        <w:r w:rsidR="00826A1D">
          <w:rPr>
            <w:noProof/>
            <w:webHidden/>
          </w:rPr>
          <w:tab/>
        </w:r>
        <w:r w:rsidR="00826A1D">
          <w:rPr>
            <w:noProof/>
            <w:webHidden/>
          </w:rPr>
          <w:fldChar w:fldCharType="begin"/>
        </w:r>
        <w:r w:rsidR="00826A1D">
          <w:rPr>
            <w:noProof/>
            <w:webHidden/>
          </w:rPr>
          <w:instrText xml:space="preserve"> PAGEREF _Toc70241460 \h </w:instrText>
        </w:r>
        <w:r w:rsidR="00826A1D">
          <w:rPr>
            <w:noProof/>
            <w:webHidden/>
          </w:rPr>
        </w:r>
        <w:r w:rsidR="00826A1D">
          <w:rPr>
            <w:noProof/>
            <w:webHidden/>
          </w:rPr>
          <w:fldChar w:fldCharType="separate"/>
        </w:r>
        <w:r w:rsidR="00826A1D">
          <w:rPr>
            <w:noProof/>
            <w:webHidden/>
          </w:rPr>
          <w:t>25</w:t>
        </w:r>
        <w:r w:rsidR="00826A1D">
          <w:rPr>
            <w:noProof/>
            <w:webHidden/>
          </w:rPr>
          <w:fldChar w:fldCharType="end"/>
        </w:r>
      </w:hyperlink>
    </w:p>
    <w:p w14:paraId="10E274C0" w14:textId="383AE7DE" w:rsidR="00826A1D" w:rsidRDefault="00976216">
      <w:pPr>
        <w:pStyle w:val="Obsah2"/>
        <w:tabs>
          <w:tab w:val="left" w:pos="960"/>
          <w:tab w:val="right" w:leader="dot" w:pos="9055"/>
        </w:tabs>
        <w:rPr>
          <w:rFonts w:eastAsiaTheme="minorEastAsia" w:cstheme="minorBidi"/>
          <w:smallCaps w:val="0"/>
          <w:noProof/>
          <w:sz w:val="24"/>
          <w:szCs w:val="24"/>
        </w:rPr>
      </w:pPr>
      <w:hyperlink w:anchor="_Toc70241461" w:history="1">
        <w:r w:rsidR="00826A1D" w:rsidRPr="000404B8">
          <w:rPr>
            <w:rStyle w:val="Hypertextovodkaz"/>
            <w:noProof/>
          </w:rPr>
          <w:t>5.3.</w:t>
        </w:r>
        <w:r w:rsidR="00826A1D">
          <w:rPr>
            <w:rFonts w:eastAsiaTheme="minorEastAsia" w:cstheme="minorBidi"/>
            <w:smallCaps w:val="0"/>
            <w:noProof/>
            <w:sz w:val="24"/>
            <w:szCs w:val="24"/>
          </w:rPr>
          <w:tab/>
        </w:r>
        <w:r w:rsidR="00826A1D" w:rsidRPr="000404B8">
          <w:rPr>
            <w:rStyle w:val="Hypertextovodkaz"/>
            <w:noProof/>
          </w:rPr>
          <w:t>Vitamín D</w:t>
        </w:r>
        <w:r w:rsidR="00826A1D">
          <w:rPr>
            <w:noProof/>
            <w:webHidden/>
          </w:rPr>
          <w:tab/>
        </w:r>
        <w:r w:rsidR="00826A1D">
          <w:rPr>
            <w:noProof/>
            <w:webHidden/>
          </w:rPr>
          <w:fldChar w:fldCharType="begin"/>
        </w:r>
        <w:r w:rsidR="00826A1D">
          <w:rPr>
            <w:noProof/>
            <w:webHidden/>
          </w:rPr>
          <w:instrText xml:space="preserve"> PAGEREF _Toc70241461 \h </w:instrText>
        </w:r>
        <w:r w:rsidR="00826A1D">
          <w:rPr>
            <w:noProof/>
            <w:webHidden/>
          </w:rPr>
        </w:r>
        <w:r w:rsidR="00826A1D">
          <w:rPr>
            <w:noProof/>
            <w:webHidden/>
          </w:rPr>
          <w:fldChar w:fldCharType="separate"/>
        </w:r>
        <w:r w:rsidR="00826A1D">
          <w:rPr>
            <w:noProof/>
            <w:webHidden/>
          </w:rPr>
          <w:t>27</w:t>
        </w:r>
        <w:r w:rsidR="00826A1D">
          <w:rPr>
            <w:noProof/>
            <w:webHidden/>
          </w:rPr>
          <w:fldChar w:fldCharType="end"/>
        </w:r>
      </w:hyperlink>
    </w:p>
    <w:p w14:paraId="5AA5956F" w14:textId="1DB12C61" w:rsidR="00826A1D" w:rsidRDefault="00976216">
      <w:pPr>
        <w:pStyle w:val="Obsah1"/>
        <w:tabs>
          <w:tab w:val="left" w:pos="480"/>
          <w:tab w:val="right" w:leader="dot" w:pos="9055"/>
        </w:tabs>
        <w:rPr>
          <w:rFonts w:eastAsiaTheme="minorEastAsia" w:cstheme="minorBidi"/>
          <w:b w:val="0"/>
          <w:bCs w:val="0"/>
          <w:caps w:val="0"/>
          <w:noProof/>
          <w:sz w:val="24"/>
          <w:szCs w:val="24"/>
        </w:rPr>
      </w:pPr>
      <w:hyperlink w:anchor="_Toc70241462" w:history="1">
        <w:r w:rsidR="00826A1D" w:rsidRPr="000404B8">
          <w:rPr>
            <w:rStyle w:val="Hypertextovodkaz"/>
            <w:noProof/>
          </w:rPr>
          <w:t>6.</w:t>
        </w:r>
        <w:r w:rsidR="00826A1D">
          <w:rPr>
            <w:rFonts w:eastAsiaTheme="minorEastAsia" w:cstheme="minorBidi"/>
            <w:b w:val="0"/>
            <w:bCs w:val="0"/>
            <w:caps w:val="0"/>
            <w:noProof/>
            <w:sz w:val="24"/>
            <w:szCs w:val="24"/>
          </w:rPr>
          <w:tab/>
        </w:r>
        <w:r w:rsidR="00826A1D" w:rsidRPr="000404B8">
          <w:rPr>
            <w:rStyle w:val="Hypertextovodkaz"/>
            <w:noProof/>
          </w:rPr>
          <w:t>Polynenasycené mastné kyseliny (PUFA)</w:t>
        </w:r>
        <w:r w:rsidR="00826A1D">
          <w:rPr>
            <w:noProof/>
            <w:webHidden/>
          </w:rPr>
          <w:tab/>
        </w:r>
        <w:r w:rsidR="00826A1D">
          <w:rPr>
            <w:noProof/>
            <w:webHidden/>
          </w:rPr>
          <w:fldChar w:fldCharType="begin"/>
        </w:r>
        <w:r w:rsidR="00826A1D">
          <w:rPr>
            <w:noProof/>
            <w:webHidden/>
          </w:rPr>
          <w:instrText xml:space="preserve"> PAGEREF _Toc70241462 \h </w:instrText>
        </w:r>
        <w:r w:rsidR="00826A1D">
          <w:rPr>
            <w:noProof/>
            <w:webHidden/>
          </w:rPr>
        </w:r>
        <w:r w:rsidR="00826A1D">
          <w:rPr>
            <w:noProof/>
            <w:webHidden/>
          </w:rPr>
          <w:fldChar w:fldCharType="separate"/>
        </w:r>
        <w:r w:rsidR="00826A1D">
          <w:rPr>
            <w:noProof/>
            <w:webHidden/>
          </w:rPr>
          <w:t>29</w:t>
        </w:r>
        <w:r w:rsidR="00826A1D">
          <w:rPr>
            <w:noProof/>
            <w:webHidden/>
          </w:rPr>
          <w:fldChar w:fldCharType="end"/>
        </w:r>
      </w:hyperlink>
    </w:p>
    <w:p w14:paraId="1D629932" w14:textId="26D208C8" w:rsidR="00826A1D" w:rsidRDefault="00976216">
      <w:pPr>
        <w:pStyle w:val="Obsah1"/>
        <w:tabs>
          <w:tab w:val="left" w:pos="480"/>
          <w:tab w:val="right" w:leader="dot" w:pos="9055"/>
        </w:tabs>
        <w:rPr>
          <w:rFonts w:eastAsiaTheme="minorEastAsia" w:cstheme="minorBidi"/>
          <w:b w:val="0"/>
          <w:bCs w:val="0"/>
          <w:caps w:val="0"/>
          <w:noProof/>
          <w:sz w:val="24"/>
          <w:szCs w:val="24"/>
        </w:rPr>
      </w:pPr>
      <w:hyperlink w:anchor="_Toc70241463" w:history="1">
        <w:r w:rsidR="00826A1D" w:rsidRPr="000404B8">
          <w:rPr>
            <w:rStyle w:val="Hypertextovodkaz"/>
            <w:noProof/>
          </w:rPr>
          <w:t>7.</w:t>
        </w:r>
        <w:r w:rsidR="00826A1D">
          <w:rPr>
            <w:rFonts w:eastAsiaTheme="minorEastAsia" w:cstheme="minorBidi"/>
            <w:b w:val="0"/>
            <w:bCs w:val="0"/>
            <w:caps w:val="0"/>
            <w:noProof/>
            <w:sz w:val="24"/>
            <w:szCs w:val="24"/>
          </w:rPr>
          <w:tab/>
        </w:r>
        <w:r w:rsidR="00826A1D" w:rsidRPr="000404B8">
          <w:rPr>
            <w:rStyle w:val="Hypertextovodkaz"/>
            <w:noProof/>
          </w:rPr>
          <w:t>Proteiny</w:t>
        </w:r>
        <w:r w:rsidR="00826A1D">
          <w:rPr>
            <w:noProof/>
            <w:webHidden/>
          </w:rPr>
          <w:tab/>
        </w:r>
        <w:r w:rsidR="00826A1D">
          <w:rPr>
            <w:noProof/>
            <w:webHidden/>
          </w:rPr>
          <w:fldChar w:fldCharType="begin"/>
        </w:r>
        <w:r w:rsidR="00826A1D">
          <w:rPr>
            <w:noProof/>
            <w:webHidden/>
          </w:rPr>
          <w:instrText xml:space="preserve"> PAGEREF _Toc70241463 \h </w:instrText>
        </w:r>
        <w:r w:rsidR="00826A1D">
          <w:rPr>
            <w:noProof/>
            <w:webHidden/>
          </w:rPr>
        </w:r>
        <w:r w:rsidR="00826A1D">
          <w:rPr>
            <w:noProof/>
            <w:webHidden/>
          </w:rPr>
          <w:fldChar w:fldCharType="separate"/>
        </w:r>
        <w:r w:rsidR="00826A1D">
          <w:rPr>
            <w:noProof/>
            <w:webHidden/>
          </w:rPr>
          <w:t>32</w:t>
        </w:r>
        <w:r w:rsidR="00826A1D">
          <w:rPr>
            <w:noProof/>
            <w:webHidden/>
          </w:rPr>
          <w:fldChar w:fldCharType="end"/>
        </w:r>
      </w:hyperlink>
    </w:p>
    <w:p w14:paraId="6A9BCCC8" w14:textId="6B91FD66" w:rsidR="00826A1D" w:rsidRDefault="00976216">
      <w:pPr>
        <w:pStyle w:val="Obsah1"/>
        <w:tabs>
          <w:tab w:val="left" w:pos="480"/>
          <w:tab w:val="right" w:leader="dot" w:pos="9055"/>
        </w:tabs>
        <w:rPr>
          <w:rFonts w:eastAsiaTheme="minorEastAsia" w:cstheme="minorBidi"/>
          <w:b w:val="0"/>
          <w:bCs w:val="0"/>
          <w:caps w:val="0"/>
          <w:noProof/>
          <w:sz w:val="24"/>
          <w:szCs w:val="24"/>
        </w:rPr>
      </w:pPr>
      <w:hyperlink w:anchor="_Toc70241464" w:history="1">
        <w:r w:rsidR="00826A1D" w:rsidRPr="000404B8">
          <w:rPr>
            <w:rStyle w:val="Hypertextovodkaz"/>
            <w:noProof/>
          </w:rPr>
          <w:t>8.</w:t>
        </w:r>
        <w:r w:rsidR="00826A1D">
          <w:rPr>
            <w:rFonts w:eastAsiaTheme="minorEastAsia" w:cstheme="minorBidi"/>
            <w:b w:val="0"/>
            <w:bCs w:val="0"/>
            <w:caps w:val="0"/>
            <w:noProof/>
            <w:sz w:val="24"/>
            <w:szCs w:val="24"/>
          </w:rPr>
          <w:tab/>
        </w:r>
        <w:r w:rsidR="00826A1D" w:rsidRPr="000404B8">
          <w:rPr>
            <w:rStyle w:val="Hypertextovodkaz"/>
            <w:noProof/>
          </w:rPr>
          <w:t>Kalorické potřeby (BMI)</w:t>
        </w:r>
        <w:r w:rsidR="00826A1D">
          <w:rPr>
            <w:noProof/>
            <w:webHidden/>
          </w:rPr>
          <w:tab/>
        </w:r>
        <w:r w:rsidR="00826A1D">
          <w:rPr>
            <w:noProof/>
            <w:webHidden/>
          </w:rPr>
          <w:fldChar w:fldCharType="begin"/>
        </w:r>
        <w:r w:rsidR="00826A1D">
          <w:rPr>
            <w:noProof/>
            <w:webHidden/>
          </w:rPr>
          <w:instrText xml:space="preserve"> PAGEREF _Toc70241464 \h </w:instrText>
        </w:r>
        <w:r w:rsidR="00826A1D">
          <w:rPr>
            <w:noProof/>
            <w:webHidden/>
          </w:rPr>
        </w:r>
        <w:r w:rsidR="00826A1D">
          <w:rPr>
            <w:noProof/>
            <w:webHidden/>
          </w:rPr>
          <w:fldChar w:fldCharType="separate"/>
        </w:r>
        <w:r w:rsidR="00826A1D">
          <w:rPr>
            <w:noProof/>
            <w:webHidden/>
          </w:rPr>
          <w:t>34</w:t>
        </w:r>
        <w:r w:rsidR="00826A1D">
          <w:rPr>
            <w:noProof/>
            <w:webHidden/>
          </w:rPr>
          <w:fldChar w:fldCharType="end"/>
        </w:r>
      </w:hyperlink>
    </w:p>
    <w:p w14:paraId="760C08A4" w14:textId="10910D5C" w:rsidR="00826A1D" w:rsidRDefault="00976216">
      <w:pPr>
        <w:pStyle w:val="Obsah1"/>
        <w:tabs>
          <w:tab w:val="left" w:pos="480"/>
          <w:tab w:val="right" w:leader="dot" w:pos="9055"/>
        </w:tabs>
        <w:rPr>
          <w:rFonts w:eastAsiaTheme="minorEastAsia" w:cstheme="minorBidi"/>
          <w:b w:val="0"/>
          <w:bCs w:val="0"/>
          <w:caps w:val="0"/>
          <w:noProof/>
          <w:sz w:val="24"/>
          <w:szCs w:val="24"/>
        </w:rPr>
      </w:pPr>
      <w:hyperlink w:anchor="_Toc70241465" w:history="1">
        <w:r w:rsidR="00826A1D" w:rsidRPr="000404B8">
          <w:rPr>
            <w:rStyle w:val="Hypertextovodkaz"/>
            <w:noProof/>
          </w:rPr>
          <w:t>9.</w:t>
        </w:r>
        <w:r w:rsidR="00826A1D">
          <w:rPr>
            <w:rFonts w:eastAsiaTheme="minorEastAsia" w:cstheme="minorBidi"/>
            <w:b w:val="0"/>
            <w:bCs w:val="0"/>
            <w:caps w:val="0"/>
            <w:noProof/>
            <w:sz w:val="24"/>
            <w:szCs w:val="24"/>
          </w:rPr>
          <w:tab/>
        </w:r>
        <w:r w:rsidR="00826A1D" w:rsidRPr="000404B8">
          <w:rPr>
            <w:rStyle w:val="Hypertextovodkaz"/>
            <w:noProof/>
          </w:rPr>
          <w:t>Shrnutí teoretických východisek, jejich význam a limitace dohledaných poznatků</w:t>
        </w:r>
        <w:r w:rsidR="00826A1D">
          <w:rPr>
            <w:noProof/>
            <w:webHidden/>
          </w:rPr>
          <w:tab/>
        </w:r>
        <w:r w:rsidR="00826A1D">
          <w:rPr>
            <w:noProof/>
            <w:webHidden/>
          </w:rPr>
          <w:fldChar w:fldCharType="begin"/>
        </w:r>
        <w:r w:rsidR="00826A1D">
          <w:rPr>
            <w:noProof/>
            <w:webHidden/>
          </w:rPr>
          <w:instrText xml:space="preserve"> PAGEREF _Toc70241465 \h </w:instrText>
        </w:r>
        <w:r w:rsidR="00826A1D">
          <w:rPr>
            <w:noProof/>
            <w:webHidden/>
          </w:rPr>
        </w:r>
        <w:r w:rsidR="00826A1D">
          <w:rPr>
            <w:noProof/>
            <w:webHidden/>
          </w:rPr>
          <w:fldChar w:fldCharType="separate"/>
        </w:r>
        <w:r w:rsidR="00826A1D">
          <w:rPr>
            <w:noProof/>
            <w:webHidden/>
          </w:rPr>
          <w:t>36</w:t>
        </w:r>
        <w:r w:rsidR="00826A1D">
          <w:rPr>
            <w:noProof/>
            <w:webHidden/>
          </w:rPr>
          <w:fldChar w:fldCharType="end"/>
        </w:r>
      </w:hyperlink>
    </w:p>
    <w:p w14:paraId="46B482AC" w14:textId="1724D53D" w:rsidR="00826A1D" w:rsidRDefault="00976216">
      <w:pPr>
        <w:pStyle w:val="Obsah1"/>
        <w:tabs>
          <w:tab w:val="right" w:leader="dot" w:pos="9055"/>
        </w:tabs>
        <w:rPr>
          <w:rFonts w:eastAsiaTheme="minorEastAsia" w:cstheme="minorBidi"/>
          <w:b w:val="0"/>
          <w:bCs w:val="0"/>
          <w:caps w:val="0"/>
          <w:noProof/>
          <w:sz w:val="24"/>
          <w:szCs w:val="24"/>
        </w:rPr>
      </w:pPr>
      <w:hyperlink w:anchor="_Toc70241466" w:history="1">
        <w:r w:rsidR="00826A1D" w:rsidRPr="000404B8">
          <w:rPr>
            <w:rStyle w:val="Hypertextovodkaz"/>
            <w:noProof/>
          </w:rPr>
          <w:t>Závěr</w:t>
        </w:r>
        <w:r w:rsidR="00826A1D">
          <w:rPr>
            <w:noProof/>
            <w:webHidden/>
          </w:rPr>
          <w:tab/>
        </w:r>
        <w:r w:rsidR="00826A1D">
          <w:rPr>
            <w:noProof/>
            <w:webHidden/>
          </w:rPr>
          <w:fldChar w:fldCharType="begin"/>
        </w:r>
        <w:r w:rsidR="00826A1D">
          <w:rPr>
            <w:noProof/>
            <w:webHidden/>
          </w:rPr>
          <w:instrText xml:space="preserve"> PAGEREF _Toc70241466 \h </w:instrText>
        </w:r>
        <w:r w:rsidR="00826A1D">
          <w:rPr>
            <w:noProof/>
            <w:webHidden/>
          </w:rPr>
        </w:r>
        <w:r w:rsidR="00826A1D">
          <w:rPr>
            <w:noProof/>
            <w:webHidden/>
          </w:rPr>
          <w:fldChar w:fldCharType="separate"/>
        </w:r>
        <w:r w:rsidR="00826A1D">
          <w:rPr>
            <w:noProof/>
            <w:webHidden/>
          </w:rPr>
          <w:t>36</w:t>
        </w:r>
        <w:r w:rsidR="00826A1D">
          <w:rPr>
            <w:noProof/>
            <w:webHidden/>
          </w:rPr>
          <w:fldChar w:fldCharType="end"/>
        </w:r>
      </w:hyperlink>
    </w:p>
    <w:p w14:paraId="1605ED82" w14:textId="5BEF5AE6" w:rsidR="00826A1D" w:rsidRDefault="00976216">
      <w:pPr>
        <w:pStyle w:val="Obsah1"/>
        <w:tabs>
          <w:tab w:val="right" w:leader="dot" w:pos="9055"/>
        </w:tabs>
        <w:rPr>
          <w:rFonts w:eastAsiaTheme="minorEastAsia" w:cstheme="minorBidi"/>
          <w:b w:val="0"/>
          <w:bCs w:val="0"/>
          <w:caps w:val="0"/>
          <w:noProof/>
          <w:sz w:val="24"/>
          <w:szCs w:val="24"/>
        </w:rPr>
      </w:pPr>
      <w:hyperlink w:anchor="_Toc70241467" w:history="1">
        <w:r w:rsidR="00826A1D" w:rsidRPr="000404B8">
          <w:rPr>
            <w:rStyle w:val="Hypertextovodkaz"/>
            <w:noProof/>
          </w:rPr>
          <w:t>Referenční seznam</w:t>
        </w:r>
        <w:r w:rsidR="00826A1D">
          <w:rPr>
            <w:noProof/>
            <w:webHidden/>
          </w:rPr>
          <w:tab/>
        </w:r>
        <w:r w:rsidR="00826A1D">
          <w:rPr>
            <w:noProof/>
            <w:webHidden/>
          </w:rPr>
          <w:fldChar w:fldCharType="begin"/>
        </w:r>
        <w:r w:rsidR="00826A1D">
          <w:rPr>
            <w:noProof/>
            <w:webHidden/>
          </w:rPr>
          <w:instrText xml:space="preserve"> PAGEREF _Toc70241467 \h </w:instrText>
        </w:r>
        <w:r w:rsidR="00826A1D">
          <w:rPr>
            <w:noProof/>
            <w:webHidden/>
          </w:rPr>
        </w:r>
        <w:r w:rsidR="00826A1D">
          <w:rPr>
            <w:noProof/>
            <w:webHidden/>
          </w:rPr>
          <w:fldChar w:fldCharType="separate"/>
        </w:r>
        <w:r w:rsidR="00826A1D">
          <w:rPr>
            <w:noProof/>
            <w:webHidden/>
          </w:rPr>
          <w:t>39</w:t>
        </w:r>
        <w:r w:rsidR="00826A1D">
          <w:rPr>
            <w:noProof/>
            <w:webHidden/>
          </w:rPr>
          <w:fldChar w:fldCharType="end"/>
        </w:r>
      </w:hyperlink>
    </w:p>
    <w:p w14:paraId="7C7552B7" w14:textId="22E051DA" w:rsidR="00826A1D" w:rsidRDefault="00976216">
      <w:pPr>
        <w:pStyle w:val="Obsah1"/>
        <w:tabs>
          <w:tab w:val="right" w:leader="dot" w:pos="9055"/>
        </w:tabs>
        <w:rPr>
          <w:rFonts w:eastAsiaTheme="minorEastAsia" w:cstheme="minorBidi"/>
          <w:b w:val="0"/>
          <w:bCs w:val="0"/>
          <w:caps w:val="0"/>
          <w:noProof/>
          <w:sz w:val="24"/>
          <w:szCs w:val="24"/>
        </w:rPr>
      </w:pPr>
      <w:hyperlink w:anchor="_Toc70241468" w:history="1">
        <w:r w:rsidR="00826A1D" w:rsidRPr="000404B8">
          <w:rPr>
            <w:rStyle w:val="Hypertextovodkaz"/>
            <w:noProof/>
          </w:rPr>
          <w:t>Seznam zkratek</w:t>
        </w:r>
        <w:r w:rsidR="00826A1D">
          <w:rPr>
            <w:noProof/>
            <w:webHidden/>
          </w:rPr>
          <w:tab/>
        </w:r>
        <w:r w:rsidR="00826A1D">
          <w:rPr>
            <w:noProof/>
            <w:webHidden/>
          </w:rPr>
          <w:fldChar w:fldCharType="begin"/>
        </w:r>
        <w:r w:rsidR="00826A1D">
          <w:rPr>
            <w:noProof/>
            <w:webHidden/>
          </w:rPr>
          <w:instrText xml:space="preserve"> PAGEREF _Toc70241468 \h </w:instrText>
        </w:r>
        <w:r w:rsidR="00826A1D">
          <w:rPr>
            <w:noProof/>
            <w:webHidden/>
          </w:rPr>
        </w:r>
        <w:r w:rsidR="00826A1D">
          <w:rPr>
            <w:noProof/>
            <w:webHidden/>
          </w:rPr>
          <w:fldChar w:fldCharType="separate"/>
        </w:r>
        <w:r w:rsidR="00826A1D">
          <w:rPr>
            <w:noProof/>
            <w:webHidden/>
          </w:rPr>
          <w:t>41</w:t>
        </w:r>
        <w:r w:rsidR="00826A1D">
          <w:rPr>
            <w:noProof/>
            <w:webHidden/>
          </w:rPr>
          <w:fldChar w:fldCharType="end"/>
        </w:r>
      </w:hyperlink>
    </w:p>
    <w:p w14:paraId="3BF3230D" w14:textId="403BA2F8" w:rsidR="00826A1D" w:rsidRDefault="00976216">
      <w:pPr>
        <w:pStyle w:val="Obsah1"/>
        <w:tabs>
          <w:tab w:val="right" w:leader="dot" w:pos="9055"/>
        </w:tabs>
        <w:rPr>
          <w:rFonts w:eastAsiaTheme="minorEastAsia" w:cstheme="minorBidi"/>
          <w:b w:val="0"/>
          <w:bCs w:val="0"/>
          <w:caps w:val="0"/>
          <w:noProof/>
          <w:sz w:val="24"/>
          <w:szCs w:val="24"/>
        </w:rPr>
      </w:pPr>
      <w:hyperlink w:anchor="_Toc70241469" w:history="1">
        <w:r w:rsidR="00826A1D" w:rsidRPr="000404B8">
          <w:rPr>
            <w:rStyle w:val="Hypertextovodkaz"/>
            <w:noProof/>
          </w:rPr>
          <w:t>Seznam tabulek</w:t>
        </w:r>
        <w:r w:rsidR="00826A1D">
          <w:rPr>
            <w:noProof/>
            <w:webHidden/>
          </w:rPr>
          <w:tab/>
        </w:r>
        <w:r w:rsidR="00826A1D">
          <w:rPr>
            <w:noProof/>
            <w:webHidden/>
          </w:rPr>
          <w:fldChar w:fldCharType="begin"/>
        </w:r>
        <w:r w:rsidR="00826A1D">
          <w:rPr>
            <w:noProof/>
            <w:webHidden/>
          </w:rPr>
          <w:instrText xml:space="preserve"> PAGEREF _Toc70241469 \h </w:instrText>
        </w:r>
        <w:r w:rsidR="00826A1D">
          <w:rPr>
            <w:noProof/>
            <w:webHidden/>
          </w:rPr>
        </w:r>
        <w:r w:rsidR="00826A1D">
          <w:rPr>
            <w:noProof/>
            <w:webHidden/>
          </w:rPr>
          <w:fldChar w:fldCharType="separate"/>
        </w:r>
        <w:r w:rsidR="00826A1D">
          <w:rPr>
            <w:noProof/>
            <w:webHidden/>
          </w:rPr>
          <w:t>43</w:t>
        </w:r>
        <w:r w:rsidR="00826A1D">
          <w:rPr>
            <w:noProof/>
            <w:webHidden/>
          </w:rPr>
          <w:fldChar w:fldCharType="end"/>
        </w:r>
      </w:hyperlink>
    </w:p>
    <w:p w14:paraId="24C2CDDD" w14:textId="77777777" w:rsidR="00FC33B7" w:rsidRPr="00A75412" w:rsidRDefault="00FC33B7">
      <w:pPr>
        <w:rPr>
          <w:rFonts w:eastAsiaTheme="minorHAnsi"/>
          <w:b/>
          <w:bCs/>
          <w:color w:val="000000" w:themeColor="text1"/>
          <w:sz w:val="32"/>
          <w:szCs w:val="32"/>
          <w:lang w:eastAsia="en-US"/>
        </w:rPr>
      </w:pPr>
      <w:r w:rsidRPr="00A75412">
        <w:fldChar w:fldCharType="end"/>
      </w:r>
      <w:r w:rsidRPr="00A75412">
        <w:br w:type="page"/>
      </w:r>
    </w:p>
    <w:p w14:paraId="2960A18F" w14:textId="69134ECC" w:rsidR="00E33D93" w:rsidRPr="00E33D93" w:rsidRDefault="00E33D93" w:rsidP="00FC33B7">
      <w:pPr>
        <w:pStyle w:val="Nadpis1"/>
      </w:pPr>
      <w:bookmarkStart w:id="3" w:name="_Toc70241449"/>
      <w:r w:rsidRPr="00E33D93">
        <w:lastRenderedPageBreak/>
        <w:t>Úvod</w:t>
      </w:r>
      <w:bookmarkEnd w:id="3"/>
      <w:r>
        <w:br/>
      </w:r>
    </w:p>
    <w:p w14:paraId="7B22ACF5" w14:textId="0C0CFD96" w:rsidR="00E33D93" w:rsidRPr="004E1B4B" w:rsidRDefault="00E33D93" w:rsidP="00E33D93">
      <w:pPr>
        <w:spacing w:line="360" w:lineRule="auto"/>
        <w:ind w:firstLine="709"/>
        <w:jc w:val="both"/>
      </w:pPr>
      <w:r w:rsidRPr="004E1B4B">
        <w:t>Vegetariánská a veganská strava se v posledních desetiletích celosvětově zvýšila v domnění, že by mohl</w:t>
      </w:r>
      <w:r w:rsidR="00B25B64">
        <w:t>a</w:t>
      </w:r>
      <w:r w:rsidRPr="004E1B4B">
        <w:t xml:space="preserve"> předcházet různým nemocem. (Sebastiani</w:t>
      </w:r>
      <w:r>
        <w:t xml:space="preserve"> </w:t>
      </w:r>
      <w:r w:rsidRPr="004E1B4B">
        <w:t>et al., 2019)</w:t>
      </w:r>
      <w:r>
        <w:t xml:space="preserve"> </w:t>
      </w:r>
      <w:r w:rsidRPr="004E1B4B">
        <w:t xml:space="preserve">Nedávné průzkumy naznačují, že počet </w:t>
      </w:r>
      <w:proofErr w:type="spellStart"/>
      <w:r w:rsidRPr="004E1B4B">
        <w:t>sebeidentifikovaných</w:t>
      </w:r>
      <w:proofErr w:type="spellEnd"/>
      <w:r w:rsidRPr="004E1B4B">
        <w:t xml:space="preserve"> veganů v USA se zvýšil z 0,4 % v roce 2015</w:t>
      </w:r>
      <w:r>
        <w:t>,</w:t>
      </w:r>
      <w:r w:rsidRPr="004E1B4B">
        <w:t xml:space="preserve"> na 6 % v roce 2017. V České republice </w:t>
      </w:r>
      <w:r>
        <w:t>bylo vegetariánské populace</w:t>
      </w:r>
      <w:r w:rsidRPr="004E1B4B">
        <w:t xml:space="preserve"> 1</w:t>
      </w:r>
      <w:r>
        <w:t xml:space="preserve"> </w:t>
      </w:r>
      <w:r w:rsidRPr="004E1B4B">
        <w:t>% v roce 2002 a přibližně 2 % v 2003. Podle aktuálního marketingového průzkumu provedeného v roce 2019 se 1 % české populace považuje za vegany a 3 % za vegetariány. U mladších dospělých (18–34 let) je však podíl vegetariánů a veganů 10 %. (</w:t>
      </w:r>
      <w:proofErr w:type="spellStart"/>
      <w:r w:rsidRPr="004E1B4B">
        <w:t>Selinger</w:t>
      </w:r>
      <w:proofErr w:type="spellEnd"/>
      <w:r w:rsidRPr="004E1B4B">
        <w:t xml:space="preserve"> et al., 2019, </w:t>
      </w:r>
      <w:r w:rsidR="00D47C8A">
        <w:t xml:space="preserve">s. </w:t>
      </w:r>
      <w:r w:rsidRPr="004E1B4B">
        <w:t>1)</w:t>
      </w:r>
    </w:p>
    <w:p w14:paraId="7C52342D" w14:textId="54C077A7" w:rsidR="00E33D93" w:rsidRDefault="00E33D93" w:rsidP="00E33D93">
      <w:pPr>
        <w:spacing w:line="360" w:lineRule="auto"/>
        <w:ind w:firstLine="709"/>
        <w:jc w:val="both"/>
      </w:pPr>
      <w:r w:rsidRPr="004E1B4B">
        <w:t xml:space="preserve">Vyvážená výživa žen během těhotenství je nezbytná pro dobrý zdravotní stav matky i plodu. Veganská a vegetariánská strava obvykle zahrnuje rostlinnou stravu, čímž může docházet k nedostatku některých nutričních hodnot důležitých pro správný vývoj plodu. Každá fáze růstu plodu závisí na vhodném přenosu živin matkou. Proto je nezbytná vyvážená strava a silné povědomí o úplném příjmu základních klíčových živin a vitamínových doplňků, aby se předešlo jakýmkoliv komplikacím. </w:t>
      </w:r>
    </w:p>
    <w:p w14:paraId="78A8A83E" w14:textId="58266A14" w:rsidR="00E33D93" w:rsidRDefault="00E33D93" w:rsidP="00E33D93">
      <w:pPr>
        <w:spacing w:line="360" w:lineRule="auto"/>
        <w:ind w:firstLine="709"/>
        <w:jc w:val="both"/>
      </w:pPr>
      <w:r w:rsidRPr="004E1B4B">
        <w:t xml:space="preserve">Dostupné důkazy ukazují, že dobře nastavená veganská či vegetariánská strava, může být považována během těhotenství za bezpečnou. Volba vegetariánské nebo veganské stravy je vždy v </w:t>
      </w:r>
      <w:proofErr w:type="spellStart"/>
      <w:r w:rsidRPr="004E1B4B">
        <w:t>prekoncepčním</w:t>
      </w:r>
      <w:proofErr w:type="spellEnd"/>
      <w:r w:rsidRPr="004E1B4B">
        <w:t xml:space="preserve"> období, proto je pro zdravé těhotenství nezbytná správně nastavená již </w:t>
      </w:r>
      <w:proofErr w:type="spellStart"/>
      <w:r w:rsidRPr="004E1B4B">
        <w:t>prekoncepční</w:t>
      </w:r>
      <w:proofErr w:type="spellEnd"/>
      <w:r w:rsidRPr="004E1B4B">
        <w:t xml:space="preserve"> výživa. (Sebastiani</w:t>
      </w:r>
      <w:r>
        <w:t xml:space="preserve"> </w:t>
      </w:r>
      <w:r w:rsidRPr="004E1B4B">
        <w:t>et al., 2019). V souvislosti s tímto je možné položit si otázk</w:t>
      </w:r>
      <w:r w:rsidR="00887ACD">
        <w:t>y</w:t>
      </w:r>
      <w:r w:rsidRPr="004E1B4B">
        <w:t>: Které živiny by neměly v jídelníčku těhotné chybět, a jak je může žena, dodržující veganskou či vegetariánskou stravu nahradit, aby nedošlo k nutričním nedostatkům? Může volba tohoto stylu stravování ovlivnit těhotenství či plod?</w:t>
      </w:r>
    </w:p>
    <w:p w14:paraId="794B4323" w14:textId="77777777" w:rsidR="00E33D93" w:rsidRPr="004E1B4B" w:rsidRDefault="00E33D93" w:rsidP="00E33D93">
      <w:pPr>
        <w:spacing w:line="360" w:lineRule="auto"/>
        <w:ind w:firstLine="709"/>
        <w:jc w:val="both"/>
      </w:pPr>
      <w:r w:rsidRPr="004E1B4B">
        <w:t xml:space="preserve">Cílem bakalářské práce je sumarizovat a předložit dohledané informace o správných výživových hodnotách v těhotenství ženy a </w:t>
      </w:r>
      <w:proofErr w:type="spellStart"/>
      <w:r w:rsidRPr="004E1B4B">
        <w:t>prekoncepčním</w:t>
      </w:r>
      <w:proofErr w:type="spellEnd"/>
      <w:r w:rsidRPr="004E1B4B">
        <w:t xml:space="preserve"> období.</w:t>
      </w:r>
    </w:p>
    <w:p w14:paraId="575B9637" w14:textId="5F816FEB" w:rsidR="00E33D93" w:rsidRPr="00B25B64" w:rsidRDefault="00E33D93" w:rsidP="006D7DF1">
      <w:pPr>
        <w:spacing w:line="360" w:lineRule="auto"/>
        <w:jc w:val="both"/>
      </w:pPr>
      <w:r>
        <w:br/>
      </w:r>
      <w:r w:rsidRPr="00B25B64">
        <w:t>Cíl bakalářské práce je specifikován dvěma dílčími cíli:</w:t>
      </w:r>
    </w:p>
    <w:p w14:paraId="6F9EA999" w14:textId="77777777" w:rsidR="00E33D93" w:rsidRPr="00B25B64" w:rsidRDefault="00E33D93" w:rsidP="006D7DF1">
      <w:pPr>
        <w:spacing w:line="360" w:lineRule="auto"/>
        <w:jc w:val="both"/>
      </w:pPr>
      <w:r w:rsidRPr="00B25B64">
        <w:rPr>
          <w:b/>
          <w:bCs/>
        </w:rPr>
        <w:t>Cíl 1</w:t>
      </w:r>
      <w:r w:rsidRPr="00B25B64">
        <w:t>: Sumarizovat aktuální dohledané poznatky o potřebných základních výživových hodnotách v době těhotenství.</w:t>
      </w:r>
    </w:p>
    <w:p w14:paraId="34DD48D2" w14:textId="77777777" w:rsidR="00E33D93" w:rsidRPr="00B25B64" w:rsidRDefault="00E33D93" w:rsidP="006D7DF1">
      <w:pPr>
        <w:spacing w:line="360" w:lineRule="auto"/>
        <w:jc w:val="both"/>
      </w:pPr>
      <w:r w:rsidRPr="00B25B64">
        <w:rPr>
          <w:b/>
          <w:bCs/>
        </w:rPr>
        <w:t>Cíl 2</w:t>
      </w:r>
      <w:r w:rsidRPr="00B25B64">
        <w:t>: Sumarizovat aktuální dohledané poznatky o tom, zda je veganská či vegetariánská strava v těhotenství vhodná pro matku a plod.</w:t>
      </w:r>
    </w:p>
    <w:p w14:paraId="283F6C0B" w14:textId="77777777" w:rsidR="00E33D93" w:rsidRPr="00B25B64" w:rsidRDefault="00E33D93" w:rsidP="006D7DF1">
      <w:pPr>
        <w:spacing w:line="360" w:lineRule="auto"/>
      </w:pPr>
    </w:p>
    <w:p w14:paraId="2420ADFA" w14:textId="683E407C" w:rsidR="00E33D93" w:rsidRPr="00B25B64" w:rsidRDefault="006D7DF1" w:rsidP="006D7DF1">
      <w:pPr>
        <w:spacing w:line="360" w:lineRule="auto"/>
        <w:rPr>
          <w:b/>
          <w:bCs/>
        </w:rPr>
      </w:pPr>
      <w:r>
        <w:rPr>
          <w:b/>
          <w:bCs/>
        </w:rPr>
        <w:lastRenderedPageBreak/>
        <w:br/>
      </w:r>
      <w:r>
        <w:rPr>
          <w:b/>
          <w:bCs/>
        </w:rPr>
        <w:br/>
      </w:r>
      <w:r w:rsidR="00E33D93" w:rsidRPr="00B25B64">
        <w:rPr>
          <w:b/>
          <w:bCs/>
        </w:rPr>
        <w:t>Vstupní literatura:</w:t>
      </w:r>
    </w:p>
    <w:p w14:paraId="14BF0A58" w14:textId="77777777" w:rsidR="00E33D93" w:rsidRPr="00B25B64" w:rsidRDefault="00E33D93" w:rsidP="006D7DF1">
      <w:pPr>
        <w:spacing w:line="360" w:lineRule="auto"/>
        <w:rPr>
          <w:rFonts w:ascii="Arial" w:hAnsi="Arial" w:cs="Arial"/>
          <w:color w:val="222222"/>
          <w:shd w:val="clear" w:color="auto" w:fill="FFFFFF"/>
        </w:rPr>
      </w:pPr>
    </w:p>
    <w:p w14:paraId="7FFC801F" w14:textId="77777777" w:rsidR="00E33D93" w:rsidRPr="00B25B64" w:rsidRDefault="00E33D93" w:rsidP="006D7DF1">
      <w:pPr>
        <w:spacing w:line="360" w:lineRule="auto"/>
        <w:rPr>
          <w:color w:val="000000" w:themeColor="text1"/>
        </w:rPr>
      </w:pPr>
      <w:r w:rsidRPr="00B25B64">
        <w:rPr>
          <w:color w:val="000000" w:themeColor="text1"/>
          <w:shd w:val="clear" w:color="auto" w:fill="FFFFFF"/>
        </w:rPr>
        <w:t xml:space="preserve">Sebastiani, Giorgia, et al. </w:t>
      </w:r>
      <w:proofErr w:type="spellStart"/>
      <w:r w:rsidRPr="00B25B64">
        <w:rPr>
          <w:color w:val="000000" w:themeColor="text1"/>
          <w:shd w:val="clear" w:color="auto" w:fill="FFFFFF"/>
        </w:rPr>
        <w:t>The</w:t>
      </w:r>
      <w:proofErr w:type="spellEnd"/>
      <w:r w:rsidRPr="00B25B64">
        <w:rPr>
          <w:color w:val="000000" w:themeColor="text1"/>
          <w:shd w:val="clear" w:color="auto" w:fill="FFFFFF"/>
        </w:rPr>
        <w:t xml:space="preserve"> </w:t>
      </w:r>
      <w:proofErr w:type="spellStart"/>
      <w:r w:rsidRPr="00B25B64">
        <w:rPr>
          <w:color w:val="000000" w:themeColor="text1"/>
          <w:shd w:val="clear" w:color="auto" w:fill="FFFFFF"/>
        </w:rPr>
        <w:t>effects</w:t>
      </w:r>
      <w:proofErr w:type="spellEnd"/>
      <w:r w:rsidRPr="00B25B64">
        <w:rPr>
          <w:color w:val="000000" w:themeColor="text1"/>
          <w:shd w:val="clear" w:color="auto" w:fill="FFFFFF"/>
        </w:rPr>
        <w:t xml:space="preserve"> </w:t>
      </w:r>
      <w:proofErr w:type="spellStart"/>
      <w:r w:rsidRPr="00B25B64">
        <w:rPr>
          <w:color w:val="000000" w:themeColor="text1"/>
          <w:shd w:val="clear" w:color="auto" w:fill="FFFFFF"/>
        </w:rPr>
        <w:t>of</w:t>
      </w:r>
      <w:proofErr w:type="spellEnd"/>
      <w:r w:rsidRPr="00B25B64">
        <w:rPr>
          <w:color w:val="000000" w:themeColor="text1"/>
          <w:shd w:val="clear" w:color="auto" w:fill="FFFFFF"/>
        </w:rPr>
        <w:t xml:space="preserve"> </w:t>
      </w:r>
      <w:proofErr w:type="spellStart"/>
      <w:r w:rsidRPr="00B25B64">
        <w:rPr>
          <w:color w:val="000000" w:themeColor="text1"/>
          <w:shd w:val="clear" w:color="auto" w:fill="FFFFFF"/>
        </w:rPr>
        <w:t>vegetarian</w:t>
      </w:r>
      <w:proofErr w:type="spellEnd"/>
      <w:r w:rsidRPr="00B25B64">
        <w:rPr>
          <w:color w:val="000000" w:themeColor="text1"/>
          <w:shd w:val="clear" w:color="auto" w:fill="FFFFFF"/>
        </w:rPr>
        <w:t xml:space="preserve"> and vegan diet </w:t>
      </w:r>
      <w:proofErr w:type="spellStart"/>
      <w:r w:rsidRPr="00B25B64">
        <w:rPr>
          <w:color w:val="000000" w:themeColor="text1"/>
          <w:shd w:val="clear" w:color="auto" w:fill="FFFFFF"/>
        </w:rPr>
        <w:t>during</w:t>
      </w:r>
      <w:proofErr w:type="spellEnd"/>
      <w:r w:rsidRPr="00B25B64">
        <w:rPr>
          <w:color w:val="000000" w:themeColor="text1"/>
          <w:shd w:val="clear" w:color="auto" w:fill="FFFFFF"/>
        </w:rPr>
        <w:t xml:space="preserve"> </w:t>
      </w:r>
      <w:proofErr w:type="spellStart"/>
      <w:r w:rsidRPr="00B25B64">
        <w:rPr>
          <w:color w:val="000000" w:themeColor="text1"/>
          <w:shd w:val="clear" w:color="auto" w:fill="FFFFFF"/>
        </w:rPr>
        <w:t>pregnancy</w:t>
      </w:r>
      <w:proofErr w:type="spellEnd"/>
      <w:r w:rsidRPr="00B25B64">
        <w:rPr>
          <w:color w:val="000000" w:themeColor="text1"/>
          <w:shd w:val="clear" w:color="auto" w:fill="FFFFFF"/>
        </w:rPr>
        <w:t xml:space="preserve"> on </w:t>
      </w:r>
      <w:proofErr w:type="spellStart"/>
      <w:r w:rsidRPr="00B25B64">
        <w:rPr>
          <w:color w:val="000000" w:themeColor="text1"/>
          <w:shd w:val="clear" w:color="auto" w:fill="FFFFFF"/>
        </w:rPr>
        <w:t>the</w:t>
      </w:r>
      <w:proofErr w:type="spellEnd"/>
      <w:r w:rsidRPr="00B25B64">
        <w:rPr>
          <w:color w:val="000000" w:themeColor="text1"/>
          <w:shd w:val="clear" w:color="auto" w:fill="FFFFFF"/>
        </w:rPr>
        <w:t xml:space="preserve"> </w:t>
      </w:r>
      <w:proofErr w:type="spellStart"/>
      <w:r w:rsidRPr="00B25B64">
        <w:rPr>
          <w:color w:val="000000" w:themeColor="text1"/>
          <w:shd w:val="clear" w:color="auto" w:fill="FFFFFF"/>
        </w:rPr>
        <w:t>health</w:t>
      </w:r>
      <w:proofErr w:type="spellEnd"/>
      <w:r w:rsidRPr="00B25B64">
        <w:rPr>
          <w:color w:val="000000" w:themeColor="text1"/>
          <w:shd w:val="clear" w:color="auto" w:fill="FFFFFF"/>
        </w:rPr>
        <w:t xml:space="preserve"> </w:t>
      </w:r>
      <w:proofErr w:type="spellStart"/>
      <w:r w:rsidRPr="00B25B64">
        <w:rPr>
          <w:color w:val="000000" w:themeColor="text1"/>
          <w:shd w:val="clear" w:color="auto" w:fill="FFFFFF"/>
        </w:rPr>
        <w:t>of</w:t>
      </w:r>
      <w:proofErr w:type="spellEnd"/>
      <w:r w:rsidRPr="00B25B64">
        <w:rPr>
          <w:color w:val="000000" w:themeColor="text1"/>
          <w:shd w:val="clear" w:color="auto" w:fill="FFFFFF"/>
        </w:rPr>
        <w:t xml:space="preserve"> </w:t>
      </w:r>
      <w:proofErr w:type="spellStart"/>
      <w:r w:rsidRPr="00B25B64">
        <w:rPr>
          <w:color w:val="000000" w:themeColor="text1"/>
          <w:shd w:val="clear" w:color="auto" w:fill="FFFFFF"/>
        </w:rPr>
        <w:t>mothers</w:t>
      </w:r>
      <w:proofErr w:type="spellEnd"/>
      <w:r w:rsidRPr="00B25B64">
        <w:rPr>
          <w:color w:val="000000" w:themeColor="text1"/>
          <w:shd w:val="clear" w:color="auto" w:fill="FFFFFF"/>
        </w:rPr>
        <w:t xml:space="preserve"> and </w:t>
      </w:r>
      <w:proofErr w:type="spellStart"/>
      <w:r w:rsidRPr="00B25B64">
        <w:rPr>
          <w:color w:val="000000" w:themeColor="text1"/>
          <w:shd w:val="clear" w:color="auto" w:fill="FFFFFF"/>
        </w:rPr>
        <w:t>offspring</w:t>
      </w:r>
      <w:proofErr w:type="spellEnd"/>
      <w:r w:rsidRPr="00B25B64">
        <w:rPr>
          <w:color w:val="000000" w:themeColor="text1"/>
          <w:shd w:val="clear" w:color="auto" w:fill="FFFFFF"/>
        </w:rPr>
        <w:t>. </w:t>
      </w:r>
      <w:proofErr w:type="spellStart"/>
      <w:r w:rsidRPr="00B25B64">
        <w:rPr>
          <w:i/>
          <w:iCs/>
          <w:color w:val="000000" w:themeColor="text1"/>
        </w:rPr>
        <w:t>Nutrients</w:t>
      </w:r>
      <w:proofErr w:type="spellEnd"/>
      <w:r w:rsidRPr="00B25B64">
        <w:rPr>
          <w:color w:val="000000" w:themeColor="text1"/>
          <w:shd w:val="clear" w:color="auto" w:fill="FFFFFF"/>
        </w:rPr>
        <w:t>, 2019, 11.3: 557.</w:t>
      </w:r>
      <w:r w:rsidRPr="00B25B64">
        <w:rPr>
          <w:color w:val="000000" w:themeColor="text1"/>
        </w:rPr>
        <w:t xml:space="preserve"> </w:t>
      </w:r>
    </w:p>
    <w:p w14:paraId="14CC2145" w14:textId="77777777" w:rsidR="00E33D93" w:rsidRPr="00B25B64" w:rsidRDefault="00E33D93" w:rsidP="006D7DF1">
      <w:pPr>
        <w:spacing w:line="360" w:lineRule="auto"/>
        <w:rPr>
          <w:rFonts w:ascii="Arial" w:hAnsi="Arial" w:cs="Arial"/>
          <w:color w:val="222222"/>
          <w:shd w:val="clear" w:color="auto" w:fill="FFFFFF"/>
        </w:rPr>
      </w:pPr>
    </w:p>
    <w:p w14:paraId="76251F37" w14:textId="57AF72D5" w:rsidR="00E33D93" w:rsidRPr="00B25B64" w:rsidRDefault="00E33D93" w:rsidP="006D7DF1">
      <w:pPr>
        <w:spacing w:line="360" w:lineRule="auto"/>
        <w:rPr>
          <w:color w:val="000000" w:themeColor="text1"/>
        </w:rPr>
      </w:pPr>
      <w:proofErr w:type="spellStart"/>
      <w:r w:rsidRPr="00B25B64">
        <w:rPr>
          <w:color w:val="000000" w:themeColor="text1"/>
          <w:shd w:val="clear" w:color="auto" w:fill="FFFFFF"/>
        </w:rPr>
        <w:t>Selinger</w:t>
      </w:r>
      <w:proofErr w:type="spellEnd"/>
      <w:r w:rsidRPr="00B25B64">
        <w:rPr>
          <w:color w:val="000000" w:themeColor="text1"/>
          <w:shd w:val="clear" w:color="auto" w:fill="FFFFFF"/>
        </w:rPr>
        <w:t xml:space="preserve">, Eliška, et al. </w:t>
      </w:r>
      <w:r w:rsidR="009D5772" w:rsidRPr="00B25B64">
        <w:rPr>
          <w:color w:val="000000" w:themeColor="text1"/>
          <w:shd w:val="clear" w:color="auto" w:fill="FFFFFF"/>
        </w:rPr>
        <w:t>Vitamín</w:t>
      </w:r>
      <w:r w:rsidRPr="00B25B64">
        <w:rPr>
          <w:color w:val="000000" w:themeColor="text1"/>
          <w:shd w:val="clear" w:color="auto" w:fill="FFFFFF"/>
        </w:rPr>
        <w:t xml:space="preserve"> B12 </w:t>
      </w:r>
      <w:proofErr w:type="spellStart"/>
      <w:r w:rsidRPr="00B25B64">
        <w:rPr>
          <w:color w:val="000000" w:themeColor="text1"/>
          <w:shd w:val="clear" w:color="auto" w:fill="FFFFFF"/>
        </w:rPr>
        <w:t>Deficiency</w:t>
      </w:r>
      <w:proofErr w:type="spellEnd"/>
      <w:r w:rsidRPr="00B25B64">
        <w:rPr>
          <w:color w:val="000000" w:themeColor="text1"/>
          <w:shd w:val="clear" w:color="auto" w:fill="FFFFFF"/>
        </w:rPr>
        <w:t xml:space="preserve"> </w:t>
      </w:r>
      <w:proofErr w:type="spellStart"/>
      <w:r w:rsidRPr="00B25B64">
        <w:rPr>
          <w:color w:val="000000" w:themeColor="text1"/>
          <w:shd w:val="clear" w:color="auto" w:fill="FFFFFF"/>
        </w:rPr>
        <w:t>Is</w:t>
      </w:r>
      <w:proofErr w:type="spellEnd"/>
      <w:r w:rsidRPr="00B25B64">
        <w:rPr>
          <w:color w:val="000000" w:themeColor="text1"/>
          <w:shd w:val="clear" w:color="auto" w:fill="FFFFFF"/>
        </w:rPr>
        <w:t xml:space="preserve"> </w:t>
      </w:r>
      <w:proofErr w:type="spellStart"/>
      <w:r w:rsidRPr="00B25B64">
        <w:rPr>
          <w:color w:val="000000" w:themeColor="text1"/>
          <w:shd w:val="clear" w:color="auto" w:fill="FFFFFF"/>
        </w:rPr>
        <w:t>Prevalent</w:t>
      </w:r>
      <w:proofErr w:type="spellEnd"/>
      <w:r w:rsidRPr="00B25B64">
        <w:rPr>
          <w:color w:val="000000" w:themeColor="text1"/>
          <w:shd w:val="clear" w:color="auto" w:fill="FFFFFF"/>
        </w:rPr>
        <w:t xml:space="preserve"> </w:t>
      </w:r>
      <w:proofErr w:type="spellStart"/>
      <w:r w:rsidRPr="00B25B64">
        <w:rPr>
          <w:color w:val="000000" w:themeColor="text1"/>
          <w:shd w:val="clear" w:color="auto" w:fill="FFFFFF"/>
        </w:rPr>
        <w:t>Among</w:t>
      </w:r>
      <w:proofErr w:type="spellEnd"/>
      <w:r w:rsidRPr="00B25B64">
        <w:rPr>
          <w:color w:val="000000" w:themeColor="text1"/>
          <w:shd w:val="clear" w:color="auto" w:fill="FFFFFF"/>
        </w:rPr>
        <w:t xml:space="preserve"> Czech </w:t>
      </w:r>
      <w:proofErr w:type="spellStart"/>
      <w:r w:rsidRPr="00B25B64">
        <w:rPr>
          <w:color w:val="000000" w:themeColor="text1"/>
          <w:shd w:val="clear" w:color="auto" w:fill="FFFFFF"/>
        </w:rPr>
        <w:t>Vegans</w:t>
      </w:r>
      <w:proofErr w:type="spellEnd"/>
      <w:r w:rsidRPr="00B25B64">
        <w:rPr>
          <w:color w:val="000000" w:themeColor="text1"/>
          <w:shd w:val="clear" w:color="auto" w:fill="FFFFFF"/>
        </w:rPr>
        <w:t xml:space="preserve"> </w:t>
      </w:r>
      <w:proofErr w:type="spellStart"/>
      <w:r w:rsidRPr="00B25B64">
        <w:rPr>
          <w:color w:val="000000" w:themeColor="text1"/>
          <w:shd w:val="clear" w:color="auto" w:fill="FFFFFF"/>
        </w:rPr>
        <w:t>Who</w:t>
      </w:r>
      <w:proofErr w:type="spellEnd"/>
      <w:r w:rsidRPr="00B25B64">
        <w:rPr>
          <w:color w:val="000000" w:themeColor="text1"/>
          <w:shd w:val="clear" w:color="auto" w:fill="FFFFFF"/>
        </w:rPr>
        <w:t xml:space="preserve"> Do Not Use </w:t>
      </w:r>
      <w:r w:rsidR="009D5772" w:rsidRPr="00B25B64">
        <w:rPr>
          <w:color w:val="000000" w:themeColor="text1"/>
          <w:shd w:val="clear" w:color="auto" w:fill="FFFFFF"/>
        </w:rPr>
        <w:t>Vitamín</w:t>
      </w:r>
      <w:r w:rsidRPr="00B25B64">
        <w:rPr>
          <w:color w:val="000000" w:themeColor="text1"/>
          <w:shd w:val="clear" w:color="auto" w:fill="FFFFFF"/>
        </w:rPr>
        <w:t xml:space="preserve"> B12 </w:t>
      </w:r>
      <w:proofErr w:type="spellStart"/>
      <w:r w:rsidRPr="00B25B64">
        <w:rPr>
          <w:color w:val="000000" w:themeColor="text1"/>
          <w:shd w:val="clear" w:color="auto" w:fill="FFFFFF"/>
        </w:rPr>
        <w:t>Supplement</w:t>
      </w:r>
      <w:r w:rsidR="00D47C8A" w:rsidRPr="00B25B64">
        <w:rPr>
          <w:color w:val="000000" w:themeColor="text1"/>
          <w:shd w:val="clear" w:color="auto" w:fill="FFFFFF"/>
        </w:rPr>
        <w:t>s</w:t>
      </w:r>
      <w:proofErr w:type="spellEnd"/>
      <w:r w:rsidR="00D47C8A" w:rsidRPr="00B25B64">
        <w:rPr>
          <w:color w:val="000000" w:themeColor="text1"/>
          <w:shd w:val="clear" w:color="auto" w:fill="FFFFFF"/>
        </w:rPr>
        <w:t xml:space="preserve">. </w:t>
      </w:r>
      <w:proofErr w:type="spellStart"/>
      <w:r w:rsidRPr="00B25B64">
        <w:rPr>
          <w:i/>
          <w:iCs/>
          <w:color w:val="000000" w:themeColor="text1"/>
        </w:rPr>
        <w:t>Nutrients</w:t>
      </w:r>
      <w:proofErr w:type="spellEnd"/>
      <w:r w:rsidRPr="00B25B64">
        <w:rPr>
          <w:color w:val="000000" w:themeColor="text1"/>
          <w:shd w:val="clear" w:color="auto" w:fill="FFFFFF"/>
        </w:rPr>
        <w:t>, 2019, 11.12: 3019.</w:t>
      </w:r>
    </w:p>
    <w:p w14:paraId="092B884E" w14:textId="77777777" w:rsidR="00E33D93" w:rsidRPr="00B25B64" w:rsidRDefault="00E33D93" w:rsidP="006D7DF1">
      <w:pPr>
        <w:spacing w:line="360" w:lineRule="auto"/>
      </w:pPr>
    </w:p>
    <w:p w14:paraId="051247FE" w14:textId="38F3AA53" w:rsidR="00E33D93" w:rsidRPr="00B25B64" w:rsidRDefault="00E33D93" w:rsidP="006D7DF1">
      <w:pPr>
        <w:spacing w:line="360" w:lineRule="auto"/>
      </w:pPr>
      <w:r w:rsidRPr="00B25B64">
        <w:rPr>
          <w:color w:val="000000" w:themeColor="text1"/>
          <w:shd w:val="clear" w:color="auto" w:fill="FFFFFF"/>
        </w:rPr>
        <w:t xml:space="preserve">Davis, Brenda, et al. </w:t>
      </w:r>
      <w:proofErr w:type="spellStart"/>
      <w:r w:rsidRPr="00B25B64">
        <w:rPr>
          <w:color w:val="000000" w:themeColor="text1"/>
          <w:shd w:val="clear" w:color="auto" w:fill="FFFFFF"/>
        </w:rPr>
        <w:t>Vesanto</w:t>
      </w:r>
      <w:proofErr w:type="spellEnd"/>
      <w:r w:rsidRPr="00B25B64">
        <w:rPr>
          <w:color w:val="000000" w:themeColor="text1"/>
          <w:shd w:val="clear" w:color="auto" w:fill="FFFFFF"/>
        </w:rPr>
        <w:t>. </w:t>
      </w:r>
      <w:proofErr w:type="spellStart"/>
      <w:r w:rsidRPr="00B25B64">
        <w:rPr>
          <w:i/>
          <w:iCs/>
          <w:color w:val="000000" w:themeColor="text1"/>
        </w:rPr>
        <w:t>Becoming</w:t>
      </w:r>
      <w:proofErr w:type="spellEnd"/>
      <w:r w:rsidRPr="00B25B64">
        <w:rPr>
          <w:i/>
          <w:iCs/>
          <w:color w:val="000000" w:themeColor="text1"/>
        </w:rPr>
        <w:t xml:space="preserve"> Vegan: </w:t>
      </w:r>
      <w:proofErr w:type="spellStart"/>
      <w:r w:rsidRPr="00B25B64">
        <w:rPr>
          <w:i/>
          <w:iCs/>
          <w:color w:val="000000" w:themeColor="text1"/>
        </w:rPr>
        <w:t>The</w:t>
      </w:r>
      <w:proofErr w:type="spellEnd"/>
      <w:r w:rsidRPr="00B25B64">
        <w:rPr>
          <w:i/>
          <w:iCs/>
          <w:color w:val="000000" w:themeColor="text1"/>
        </w:rPr>
        <w:t xml:space="preserve"> </w:t>
      </w:r>
      <w:proofErr w:type="spellStart"/>
      <w:r w:rsidRPr="00B25B64">
        <w:rPr>
          <w:i/>
          <w:iCs/>
          <w:color w:val="000000" w:themeColor="text1"/>
        </w:rPr>
        <w:t>Complete</w:t>
      </w:r>
      <w:proofErr w:type="spellEnd"/>
      <w:r w:rsidRPr="00B25B64">
        <w:rPr>
          <w:i/>
          <w:iCs/>
          <w:color w:val="000000" w:themeColor="text1"/>
        </w:rPr>
        <w:t xml:space="preserve"> Reference to Plant-Base </w:t>
      </w:r>
      <w:proofErr w:type="spellStart"/>
      <w:r w:rsidRPr="00B25B64">
        <w:rPr>
          <w:i/>
          <w:iCs/>
          <w:color w:val="000000" w:themeColor="text1"/>
        </w:rPr>
        <w:t>Nutrition</w:t>
      </w:r>
      <w:proofErr w:type="spellEnd"/>
      <w:r w:rsidRPr="00B25B64">
        <w:rPr>
          <w:color w:val="000000" w:themeColor="text1"/>
          <w:shd w:val="clear" w:color="auto" w:fill="FFFFFF"/>
        </w:rPr>
        <w:t xml:space="preserve">. </w:t>
      </w:r>
      <w:proofErr w:type="spellStart"/>
      <w:r w:rsidRPr="00B25B64">
        <w:rPr>
          <w:color w:val="000000" w:themeColor="text1"/>
          <w:shd w:val="clear" w:color="auto" w:fill="FFFFFF"/>
        </w:rPr>
        <w:t>Book</w:t>
      </w:r>
      <w:proofErr w:type="spellEnd"/>
      <w:r w:rsidRPr="00B25B64">
        <w:rPr>
          <w:color w:val="000000" w:themeColor="text1"/>
          <w:shd w:val="clear" w:color="auto" w:fill="FFFFFF"/>
        </w:rPr>
        <w:t xml:space="preserve"> </w:t>
      </w:r>
      <w:proofErr w:type="spellStart"/>
      <w:r w:rsidRPr="00B25B64">
        <w:rPr>
          <w:color w:val="000000" w:themeColor="text1"/>
          <w:shd w:val="clear" w:color="auto" w:fill="FFFFFF"/>
        </w:rPr>
        <w:t>Publishing</w:t>
      </w:r>
      <w:proofErr w:type="spellEnd"/>
      <w:r w:rsidRPr="00B25B64">
        <w:rPr>
          <w:color w:val="000000" w:themeColor="text1"/>
          <w:shd w:val="clear" w:color="auto" w:fill="FFFFFF"/>
        </w:rPr>
        <w:t xml:space="preserve"> </w:t>
      </w:r>
      <w:proofErr w:type="spellStart"/>
      <w:r w:rsidRPr="00B25B64">
        <w:rPr>
          <w:color w:val="000000" w:themeColor="text1"/>
          <w:shd w:val="clear" w:color="auto" w:fill="FFFFFF"/>
        </w:rPr>
        <w:t>Company</w:t>
      </w:r>
      <w:proofErr w:type="spellEnd"/>
      <w:r w:rsidRPr="00B25B64">
        <w:rPr>
          <w:color w:val="000000" w:themeColor="text1"/>
          <w:shd w:val="clear" w:color="auto" w:fill="FFFFFF"/>
        </w:rPr>
        <w:t>, 2014.</w:t>
      </w:r>
      <w:r w:rsidRPr="00B25B64">
        <w:br w:type="page"/>
      </w:r>
    </w:p>
    <w:p w14:paraId="76808638" w14:textId="77777777" w:rsidR="00E33D93" w:rsidRDefault="00E33D93" w:rsidP="00E33D93"/>
    <w:tbl>
      <w:tblPr>
        <w:tblStyle w:val="Mkatabulky"/>
        <w:tblW w:w="0" w:type="auto"/>
        <w:tblLook w:val="04A0" w:firstRow="1" w:lastRow="0" w:firstColumn="1" w:lastColumn="0" w:noHBand="0" w:noVBand="1"/>
      </w:tblPr>
      <w:tblGrid>
        <w:gridCol w:w="9055"/>
      </w:tblGrid>
      <w:tr w:rsidR="00E33D93" w14:paraId="34CEA3BE" w14:textId="77777777" w:rsidTr="00D47C8A">
        <w:trPr>
          <w:trHeight w:val="828"/>
        </w:trPr>
        <w:tc>
          <w:tcPr>
            <w:tcW w:w="9062" w:type="dxa"/>
          </w:tcPr>
          <w:p w14:paraId="010E2543" w14:textId="77777777" w:rsidR="00E33D93" w:rsidRDefault="00E33D93" w:rsidP="00D47C8A">
            <w:pPr>
              <w:jc w:val="center"/>
              <w:rPr>
                <w:b/>
                <w:bCs/>
                <w:sz w:val="28"/>
                <w:szCs w:val="28"/>
              </w:rPr>
            </w:pPr>
          </w:p>
          <w:p w14:paraId="16B83B7B" w14:textId="52C1EB41" w:rsidR="00E33D93" w:rsidRPr="00637C86" w:rsidRDefault="00E33D93" w:rsidP="002C687E">
            <w:pPr>
              <w:pStyle w:val="Nadpis1"/>
              <w:numPr>
                <w:ilvl w:val="0"/>
                <w:numId w:val="4"/>
              </w:numPr>
              <w:jc w:val="center"/>
            </w:pPr>
            <w:bookmarkStart w:id="4" w:name="_Toc70241450"/>
            <w:r w:rsidRPr="00637C86">
              <w:t>ALGORITMUS REŠERŠNÍ ČINNOSTI</w:t>
            </w:r>
            <w:bookmarkEnd w:id="4"/>
          </w:p>
        </w:tc>
      </w:tr>
    </w:tbl>
    <w:p w14:paraId="766C8EFE" w14:textId="77777777" w:rsidR="00E33D93" w:rsidRDefault="00E33D93" w:rsidP="00E33D93">
      <w:pPr>
        <w:jc w:val="center"/>
        <w:rPr>
          <w:sz w:val="72"/>
          <w:szCs w:val="72"/>
        </w:rPr>
      </w:pPr>
      <w:r w:rsidRPr="00637C86">
        <w:rPr>
          <w:sz w:val="72"/>
          <w:szCs w:val="72"/>
        </w:rPr>
        <w:sym w:font="Wingdings" w:char="F0F2"/>
      </w:r>
    </w:p>
    <w:tbl>
      <w:tblPr>
        <w:tblStyle w:val="Mkatabulky"/>
        <w:tblW w:w="0" w:type="auto"/>
        <w:tblBorders>
          <w:insideH w:val="none" w:sz="0" w:space="0" w:color="auto"/>
          <w:insideV w:val="none" w:sz="0" w:space="0" w:color="auto"/>
        </w:tblBorders>
        <w:tblLook w:val="04A0" w:firstRow="1" w:lastRow="0" w:firstColumn="1" w:lastColumn="0" w:noHBand="0" w:noVBand="1"/>
      </w:tblPr>
      <w:tblGrid>
        <w:gridCol w:w="9055"/>
      </w:tblGrid>
      <w:tr w:rsidR="00E33D93" w14:paraId="47FC06BC" w14:textId="77777777" w:rsidTr="00D47C8A">
        <w:trPr>
          <w:trHeight w:val="1080"/>
        </w:trPr>
        <w:tc>
          <w:tcPr>
            <w:tcW w:w="9062" w:type="dxa"/>
          </w:tcPr>
          <w:p w14:paraId="3DB69C19" w14:textId="77777777" w:rsidR="00E33D93" w:rsidRDefault="00E33D93" w:rsidP="00D47C8A">
            <w:pPr>
              <w:spacing w:line="360" w:lineRule="auto"/>
              <w:jc w:val="center"/>
              <w:rPr>
                <w:b/>
                <w:bCs/>
                <w:sz w:val="26"/>
                <w:szCs w:val="26"/>
              </w:rPr>
            </w:pPr>
          </w:p>
          <w:p w14:paraId="218F4A05" w14:textId="77777777" w:rsidR="00E33D93" w:rsidRDefault="00E33D93" w:rsidP="00D47C8A">
            <w:pPr>
              <w:spacing w:line="360" w:lineRule="auto"/>
              <w:jc w:val="center"/>
              <w:rPr>
                <w:b/>
                <w:bCs/>
                <w:sz w:val="26"/>
                <w:szCs w:val="26"/>
              </w:rPr>
            </w:pPr>
            <w:r w:rsidRPr="00637C86">
              <w:rPr>
                <w:b/>
                <w:bCs/>
                <w:sz w:val="26"/>
                <w:szCs w:val="26"/>
              </w:rPr>
              <w:t>VYHLEDÁVACÍ KRITÉRIA:</w:t>
            </w:r>
          </w:p>
          <w:p w14:paraId="11175A9E" w14:textId="77777777" w:rsidR="00E33D93" w:rsidRPr="00637C86" w:rsidRDefault="00E33D93" w:rsidP="00D47C8A">
            <w:pPr>
              <w:spacing w:line="360" w:lineRule="auto"/>
              <w:jc w:val="center"/>
              <w:rPr>
                <w:b/>
                <w:bCs/>
                <w:sz w:val="26"/>
                <w:szCs w:val="26"/>
              </w:rPr>
            </w:pPr>
          </w:p>
        </w:tc>
      </w:tr>
      <w:tr w:rsidR="00E33D93" w14:paraId="213FBC77" w14:textId="77777777" w:rsidTr="00D47C8A">
        <w:tc>
          <w:tcPr>
            <w:tcW w:w="9062" w:type="dxa"/>
          </w:tcPr>
          <w:p w14:paraId="2A9B4200" w14:textId="77777777" w:rsidR="00E33D93" w:rsidRPr="00A22355" w:rsidRDefault="00E33D93" w:rsidP="00D47C8A">
            <w:pPr>
              <w:spacing w:line="360" w:lineRule="auto"/>
            </w:pPr>
            <w:r w:rsidRPr="00022E68">
              <w:rPr>
                <w:b/>
                <w:bCs/>
              </w:rPr>
              <w:t>Klíčová slova v ČJ:</w:t>
            </w:r>
            <w:r>
              <w:rPr>
                <w:b/>
                <w:bCs/>
              </w:rPr>
              <w:t xml:space="preserve"> </w:t>
            </w:r>
            <w:r>
              <w:t>těhotenství, žena, živiny, veganství, vegetariánství, dieta, vitamíny, minerály, mastné kyseliny, mikroživiny, rostlinná, BMI</w:t>
            </w:r>
          </w:p>
        </w:tc>
      </w:tr>
      <w:tr w:rsidR="00E33D93" w14:paraId="6AEF8DCB" w14:textId="77777777" w:rsidTr="00D47C8A">
        <w:tc>
          <w:tcPr>
            <w:tcW w:w="9062" w:type="dxa"/>
          </w:tcPr>
          <w:p w14:paraId="252DD921" w14:textId="0EBD7ACB" w:rsidR="00E33D93" w:rsidRPr="00A22355" w:rsidRDefault="00E33D93" w:rsidP="00D47C8A">
            <w:pPr>
              <w:spacing w:line="360" w:lineRule="auto"/>
            </w:pPr>
            <w:r w:rsidRPr="00022E68">
              <w:rPr>
                <w:b/>
                <w:bCs/>
              </w:rPr>
              <w:t>Klíčová slova v AJ:</w:t>
            </w:r>
            <w:r>
              <w:rPr>
                <w:b/>
                <w:bCs/>
              </w:rPr>
              <w:t xml:space="preserve"> </w:t>
            </w:r>
            <w:proofErr w:type="spellStart"/>
            <w:r>
              <w:t>pregnancy</w:t>
            </w:r>
            <w:proofErr w:type="spellEnd"/>
            <w:r>
              <w:t xml:space="preserve">, </w:t>
            </w:r>
            <w:proofErr w:type="spellStart"/>
            <w:r>
              <w:t>women</w:t>
            </w:r>
            <w:proofErr w:type="spellEnd"/>
            <w:r>
              <w:t xml:space="preserve">, </w:t>
            </w:r>
            <w:proofErr w:type="spellStart"/>
            <w:r>
              <w:t>nutrition</w:t>
            </w:r>
            <w:proofErr w:type="spellEnd"/>
            <w:r>
              <w:t xml:space="preserve">, vegan, </w:t>
            </w:r>
            <w:proofErr w:type="spellStart"/>
            <w:r>
              <w:t>vegetarian</w:t>
            </w:r>
            <w:proofErr w:type="spellEnd"/>
            <w:r>
              <w:t xml:space="preserve">, diet, </w:t>
            </w:r>
            <w:proofErr w:type="spellStart"/>
            <w:r w:rsidR="009D5772">
              <w:t>vitamín</w:t>
            </w:r>
            <w:r>
              <w:t>s</w:t>
            </w:r>
            <w:proofErr w:type="spellEnd"/>
            <w:r>
              <w:t xml:space="preserve">, </w:t>
            </w:r>
            <w:proofErr w:type="spellStart"/>
            <w:r>
              <w:t>minerals</w:t>
            </w:r>
            <w:proofErr w:type="spellEnd"/>
            <w:r>
              <w:t xml:space="preserve">, </w:t>
            </w:r>
            <w:proofErr w:type="spellStart"/>
            <w:r>
              <w:t>fatty</w:t>
            </w:r>
            <w:proofErr w:type="spellEnd"/>
            <w:r>
              <w:t xml:space="preserve"> </w:t>
            </w:r>
            <w:proofErr w:type="spellStart"/>
            <w:r>
              <w:t>acids</w:t>
            </w:r>
            <w:proofErr w:type="spellEnd"/>
            <w:r>
              <w:t xml:space="preserve">, </w:t>
            </w:r>
            <w:proofErr w:type="spellStart"/>
            <w:r>
              <w:t>micronutrients</w:t>
            </w:r>
            <w:proofErr w:type="spellEnd"/>
            <w:r>
              <w:t>, plant-</w:t>
            </w:r>
            <w:proofErr w:type="spellStart"/>
            <w:r>
              <w:t>based</w:t>
            </w:r>
            <w:proofErr w:type="spellEnd"/>
            <w:r>
              <w:t>, BMI</w:t>
            </w:r>
          </w:p>
        </w:tc>
      </w:tr>
      <w:tr w:rsidR="00E33D93" w14:paraId="6E054719" w14:textId="77777777" w:rsidTr="00D47C8A">
        <w:tc>
          <w:tcPr>
            <w:tcW w:w="9062" w:type="dxa"/>
          </w:tcPr>
          <w:p w14:paraId="031F978A" w14:textId="77777777" w:rsidR="00E33D93" w:rsidRPr="00A22355" w:rsidRDefault="00E33D93" w:rsidP="00D47C8A">
            <w:pPr>
              <w:spacing w:line="360" w:lineRule="auto"/>
            </w:pPr>
            <w:r w:rsidRPr="00022E68">
              <w:rPr>
                <w:b/>
                <w:bCs/>
              </w:rPr>
              <w:t>Jazyk:</w:t>
            </w:r>
            <w:r>
              <w:rPr>
                <w:b/>
                <w:bCs/>
              </w:rPr>
              <w:t xml:space="preserve"> </w:t>
            </w:r>
            <w:r>
              <w:t>anglický, český</w:t>
            </w:r>
          </w:p>
        </w:tc>
      </w:tr>
      <w:tr w:rsidR="00E33D93" w14:paraId="28964F21" w14:textId="77777777" w:rsidTr="00D47C8A">
        <w:tc>
          <w:tcPr>
            <w:tcW w:w="9062" w:type="dxa"/>
          </w:tcPr>
          <w:p w14:paraId="5B856C3D" w14:textId="77777777" w:rsidR="00E33D93" w:rsidRPr="00022E68" w:rsidRDefault="00E33D93" w:rsidP="00D47C8A">
            <w:pPr>
              <w:spacing w:line="360" w:lineRule="auto"/>
              <w:rPr>
                <w:b/>
                <w:bCs/>
              </w:rPr>
            </w:pPr>
            <w:r w:rsidRPr="00022E68">
              <w:rPr>
                <w:b/>
                <w:bCs/>
              </w:rPr>
              <w:t>Období:</w:t>
            </w:r>
            <w:r>
              <w:rPr>
                <w:b/>
                <w:bCs/>
              </w:rPr>
              <w:t xml:space="preserve"> 2006-2020</w:t>
            </w:r>
          </w:p>
        </w:tc>
      </w:tr>
      <w:tr w:rsidR="00E33D93" w14:paraId="5C2ABC0A" w14:textId="77777777" w:rsidTr="00D47C8A">
        <w:tc>
          <w:tcPr>
            <w:tcW w:w="9062" w:type="dxa"/>
          </w:tcPr>
          <w:p w14:paraId="29667F34" w14:textId="77777777" w:rsidR="00E33D93" w:rsidRPr="00022E68" w:rsidRDefault="00E33D93" w:rsidP="00D47C8A">
            <w:pPr>
              <w:spacing w:line="360" w:lineRule="auto"/>
              <w:rPr>
                <w:b/>
                <w:bCs/>
              </w:rPr>
            </w:pPr>
            <w:r w:rsidRPr="00022E68">
              <w:rPr>
                <w:b/>
                <w:bCs/>
              </w:rPr>
              <w:t>Další kritéria:</w:t>
            </w:r>
            <w:r>
              <w:rPr>
                <w:b/>
                <w:bCs/>
              </w:rPr>
              <w:t xml:space="preserve"> recenzovaná periodika</w:t>
            </w:r>
          </w:p>
        </w:tc>
      </w:tr>
    </w:tbl>
    <w:p w14:paraId="6E7CB6C7" w14:textId="77777777" w:rsidR="00E33D93" w:rsidRDefault="00E33D93" w:rsidP="00E33D93">
      <w:pPr>
        <w:jc w:val="center"/>
        <w:rPr>
          <w:sz w:val="72"/>
          <w:szCs w:val="72"/>
        </w:rPr>
      </w:pPr>
      <w:r w:rsidRPr="00637C86">
        <w:rPr>
          <w:sz w:val="72"/>
          <w:szCs w:val="72"/>
        </w:rPr>
        <w:sym w:font="Wingdings" w:char="F0F2"/>
      </w:r>
    </w:p>
    <w:tbl>
      <w:tblPr>
        <w:tblStyle w:val="Mkatabulky"/>
        <w:tblW w:w="0" w:type="auto"/>
        <w:tblInd w:w="1696" w:type="dxa"/>
        <w:tblLook w:val="04A0" w:firstRow="1" w:lastRow="0" w:firstColumn="1" w:lastColumn="0" w:noHBand="0" w:noVBand="1"/>
      </w:tblPr>
      <w:tblGrid>
        <w:gridCol w:w="5670"/>
      </w:tblGrid>
      <w:tr w:rsidR="00E33D93" w:rsidRPr="00022E68" w14:paraId="6FAD5AB1" w14:textId="77777777" w:rsidTr="00D47C8A">
        <w:tc>
          <w:tcPr>
            <w:tcW w:w="5670" w:type="dxa"/>
          </w:tcPr>
          <w:p w14:paraId="417CE6C1" w14:textId="77777777" w:rsidR="00E33D93" w:rsidRPr="00022E68" w:rsidRDefault="00E33D93" w:rsidP="00D47C8A">
            <w:pPr>
              <w:spacing w:line="360" w:lineRule="auto"/>
              <w:jc w:val="center"/>
            </w:pPr>
            <w:r w:rsidRPr="00022E68">
              <w:rPr>
                <w:b/>
                <w:bCs/>
                <w:sz w:val="26"/>
                <w:szCs w:val="26"/>
              </w:rPr>
              <w:t>DATABÁZE:</w:t>
            </w:r>
            <w:r w:rsidRPr="00022E68">
              <w:t xml:space="preserve"> </w:t>
            </w:r>
            <w:proofErr w:type="spellStart"/>
            <w:r w:rsidRPr="00022E68">
              <w:t>ProQuest</w:t>
            </w:r>
            <w:proofErr w:type="spellEnd"/>
            <w:r w:rsidRPr="00022E68">
              <w:t xml:space="preserve">, </w:t>
            </w:r>
            <w:proofErr w:type="spellStart"/>
            <w:r w:rsidRPr="00022E68">
              <w:t>PubMed</w:t>
            </w:r>
            <w:proofErr w:type="spellEnd"/>
            <w:r w:rsidRPr="00022E68">
              <w:t xml:space="preserve">, Google </w:t>
            </w:r>
            <w:proofErr w:type="spellStart"/>
            <w:r w:rsidRPr="00022E68">
              <w:t>Scholar</w:t>
            </w:r>
            <w:proofErr w:type="spellEnd"/>
          </w:p>
        </w:tc>
      </w:tr>
    </w:tbl>
    <w:p w14:paraId="687D3DAC" w14:textId="77777777" w:rsidR="00E33D93" w:rsidRPr="00A22355" w:rsidRDefault="00E33D93" w:rsidP="00E33D93">
      <w:pPr>
        <w:jc w:val="center"/>
        <w:rPr>
          <w:sz w:val="72"/>
          <w:szCs w:val="72"/>
        </w:rPr>
      </w:pPr>
      <w:r w:rsidRPr="00A22355">
        <w:rPr>
          <w:sz w:val="72"/>
          <w:szCs w:val="72"/>
        </w:rPr>
        <w:sym w:font="Wingdings" w:char="F0F2"/>
      </w:r>
    </w:p>
    <w:tbl>
      <w:tblPr>
        <w:tblStyle w:val="Mkatabulky"/>
        <w:tblW w:w="0" w:type="auto"/>
        <w:tblInd w:w="2830" w:type="dxa"/>
        <w:tblLook w:val="04A0" w:firstRow="1" w:lastRow="0" w:firstColumn="1" w:lastColumn="0" w:noHBand="0" w:noVBand="1"/>
      </w:tblPr>
      <w:tblGrid>
        <w:gridCol w:w="3207"/>
      </w:tblGrid>
      <w:tr w:rsidR="00E33D93" w:rsidRPr="00022E68" w14:paraId="3916B19E" w14:textId="77777777" w:rsidTr="00D47C8A">
        <w:trPr>
          <w:trHeight w:val="540"/>
        </w:trPr>
        <w:tc>
          <w:tcPr>
            <w:tcW w:w="3207" w:type="dxa"/>
          </w:tcPr>
          <w:p w14:paraId="27B3D59D" w14:textId="77777777" w:rsidR="00E33D93" w:rsidRPr="00022E68" w:rsidRDefault="00E33D93" w:rsidP="00D47C8A">
            <w:pPr>
              <w:spacing w:line="360" w:lineRule="auto"/>
            </w:pPr>
            <w:r>
              <w:t>Celkem n</w:t>
            </w:r>
            <w:r w:rsidRPr="00022E68">
              <w:t xml:space="preserve">alezeno: </w:t>
            </w:r>
            <w:r>
              <w:t>67 článků</w:t>
            </w:r>
          </w:p>
        </w:tc>
      </w:tr>
    </w:tbl>
    <w:p w14:paraId="36A8BC1D" w14:textId="77777777" w:rsidR="00E33D93" w:rsidRPr="00A22355" w:rsidRDefault="00E33D93" w:rsidP="00E33D93">
      <w:pPr>
        <w:jc w:val="center"/>
        <w:rPr>
          <w:sz w:val="72"/>
          <w:szCs w:val="72"/>
        </w:rPr>
      </w:pPr>
      <w:r w:rsidRPr="00A22355">
        <w:rPr>
          <w:sz w:val="72"/>
          <w:szCs w:val="72"/>
        </w:rPr>
        <w:sym w:font="Wingdings" w:char="F0F2"/>
      </w:r>
    </w:p>
    <w:tbl>
      <w:tblPr>
        <w:tblStyle w:val="Mkatabulky"/>
        <w:tblW w:w="0" w:type="auto"/>
        <w:tblInd w:w="2122" w:type="dxa"/>
        <w:tblLook w:val="04A0" w:firstRow="1" w:lastRow="0" w:firstColumn="1" w:lastColumn="0" w:noHBand="0" w:noVBand="1"/>
      </w:tblPr>
      <w:tblGrid>
        <w:gridCol w:w="4677"/>
      </w:tblGrid>
      <w:tr w:rsidR="00E33D93" w:rsidRPr="00022E68" w14:paraId="5D95166B" w14:textId="77777777" w:rsidTr="00D47C8A">
        <w:trPr>
          <w:trHeight w:val="2372"/>
        </w:trPr>
        <w:tc>
          <w:tcPr>
            <w:tcW w:w="4677" w:type="dxa"/>
          </w:tcPr>
          <w:p w14:paraId="0245637B" w14:textId="77777777" w:rsidR="00E33D93" w:rsidRPr="00A22355" w:rsidRDefault="00E33D93" w:rsidP="00D47C8A">
            <w:pPr>
              <w:spacing w:line="360" w:lineRule="auto"/>
              <w:jc w:val="center"/>
              <w:rPr>
                <w:b/>
                <w:bCs/>
                <w:sz w:val="26"/>
                <w:szCs w:val="26"/>
              </w:rPr>
            </w:pPr>
            <w:r w:rsidRPr="00A22355">
              <w:rPr>
                <w:b/>
                <w:bCs/>
                <w:sz w:val="26"/>
                <w:szCs w:val="26"/>
              </w:rPr>
              <w:t>VYŘAZUJÍCÍ KRITÉRIA:</w:t>
            </w:r>
          </w:p>
          <w:p w14:paraId="3B0608FA" w14:textId="77777777" w:rsidR="00E33D93" w:rsidRPr="00022E68" w:rsidRDefault="00E33D93" w:rsidP="00D47C8A">
            <w:pPr>
              <w:pStyle w:val="Odstavecseseznamem"/>
              <w:numPr>
                <w:ilvl w:val="0"/>
                <w:numId w:val="1"/>
              </w:numPr>
              <w:spacing w:line="360" w:lineRule="auto"/>
            </w:pPr>
            <w:r w:rsidRPr="00022E68">
              <w:t>nerecenzovaná periodika</w:t>
            </w:r>
          </w:p>
          <w:p w14:paraId="71932780" w14:textId="77777777" w:rsidR="00E33D93" w:rsidRPr="00022E68" w:rsidRDefault="00E33D93" w:rsidP="00D47C8A">
            <w:pPr>
              <w:pStyle w:val="Odstavecseseznamem"/>
              <w:numPr>
                <w:ilvl w:val="0"/>
                <w:numId w:val="1"/>
              </w:numPr>
              <w:spacing w:line="360" w:lineRule="auto"/>
            </w:pPr>
            <w:r w:rsidRPr="00022E68">
              <w:t>duplicitní články</w:t>
            </w:r>
          </w:p>
          <w:p w14:paraId="355F51B0" w14:textId="77777777" w:rsidR="00E33D93" w:rsidRPr="00022E68" w:rsidRDefault="00E33D93" w:rsidP="00D47C8A">
            <w:pPr>
              <w:pStyle w:val="Odstavecseseznamem"/>
              <w:numPr>
                <w:ilvl w:val="0"/>
                <w:numId w:val="1"/>
              </w:numPr>
              <w:spacing w:line="360" w:lineRule="auto"/>
            </w:pPr>
            <w:r w:rsidRPr="00022E68">
              <w:t>obsahová nekompatibilita s cíli práce</w:t>
            </w:r>
          </w:p>
          <w:p w14:paraId="24CD8DE7" w14:textId="77777777" w:rsidR="00E33D93" w:rsidRDefault="00E33D93" w:rsidP="00D47C8A">
            <w:pPr>
              <w:pStyle w:val="Odstavecseseznamem"/>
              <w:numPr>
                <w:ilvl w:val="0"/>
                <w:numId w:val="1"/>
              </w:numPr>
              <w:spacing w:line="360" w:lineRule="auto"/>
            </w:pPr>
            <w:r w:rsidRPr="00022E68">
              <w:t>kvalifikační práce</w:t>
            </w:r>
          </w:p>
          <w:p w14:paraId="7CC99CE6" w14:textId="77777777" w:rsidR="00E33D93" w:rsidRPr="005A2326" w:rsidRDefault="00E33D93" w:rsidP="00D47C8A">
            <w:pPr>
              <w:pStyle w:val="Odstavecseseznamem"/>
              <w:numPr>
                <w:ilvl w:val="0"/>
                <w:numId w:val="1"/>
              </w:numPr>
              <w:spacing w:line="360" w:lineRule="auto"/>
            </w:pPr>
            <w:r>
              <w:t>celkem vyřazeno: 41 článků</w:t>
            </w:r>
          </w:p>
        </w:tc>
      </w:tr>
    </w:tbl>
    <w:p w14:paraId="3B89F23E" w14:textId="77777777" w:rsidR="00E33D93" w:rsidRPr="00A22355" w:rsidRDefault="00E33D93" w:rsidP="00E33D93">
      <w:pPr>
        <w:jc w:val="center"/>
        <w:rPr>
          <w:sz w:val="72"/>
          <w:szCs w:val="72"/>
        </w:rPr>
      </w:pPr>
      <w:r w:rsidRPr="00A22355">
        <w:rPr>
          <w:sz w:val="72"/>
          <w:szCs w:val="72"/>
        </w:rPr>
        <w:sym w:font="Wingdings" w:char="F0F2"/>
      </w:r>
    </w:p>
    <w:tbl>
      <w:tblPr>
        <w:tblStyle w:val="Mkatabulky"/>
        <w:tblW w:w="0" w:type="auto"/>
        <w:tblInd w:w="1696" w:type="dxa"/>
        <w:tblLook w:val="04A0" w:firstRow="1" w:lastRow="0" w:firstColumn="1" w:lastColumn="0" w:noHBand="0" w:noVBand="1"/>
      </w:tblPr>
      <w:tblGrid>
        <w:gridCol w:w="5812"/>
      </w:tblGrid>
      <w:tr w:rsidR="00E33D93" w:rsidRPr="00022E68" w14:paraId="4A665E08" w14:textId="77777777" w:rsidTr="00D47C8A">
        <w:tc>
          <w:tcPr>
            <w:tcW w:w="5812" w:type="dxa"/>
          </w:tcPr>
          <w:p w14:paraId="361F1987" w14:textId="77777777" w:rsidR="00E33D93" w:rsidRPr="00A22355" w:rsidRDefault="00E33D93" w:rsidP="00D47C8A">
            <w:pPr>
              <w:spacing w:line="360" w:lineRule="auto"/>
              <w:jc w:val="center"/>
              <w:rPr>
                <w:b/>
                <w:bCs/>
                <w:sz w:val="26"/>
                <w:szCs w:val="26"/>
              </w:rPr>
            </w:pPr>
            <w:r w:rsidRPr="00A22355">
              <w:rPr>
                <w:b/>
                <w:bCs/>
                <w:sz w:val="26"/>
                <w:szCs w:val="26"/>
              </w:rPr>
              <w:lastRenderedPageBreak/>
              <w:t>SUMARIZACE VYUŽITÝCH DATABÁZÍ A DOHLEDANÝCH DOKUMENTŮ:</w:t>
            </w:r>
          </w:p>
          <w:p w14:paraId="62232430" w14:textId="77777777" w:rsidR="00E33D93" w:rsidRPr="00022E68" w:rsidRDefault="00E33D93" w:rsidP="00D47C8A">
            <w:pPr>
              <w:spacing w:line="360" w:lineRule="auto"/>
            </w:pPr>
          </w:p>
          <w:p w14:paraId="79301E99" w14:textId="77777777" w:rsidR="00E33D93" w:rsidRPr="00022E68" w:rsidRDefault="00E33D93" w:rsidP="00D47C8A">
            <w:pPr>
              <w:spacing w:line="360" w:lineRule="auto"/>
            </w:pPr>
            <w:proofErr w:type="spellStart"/>
            <w:r w:rsidRPr="00022E68">
              <w:t>ProQuest</w:t>
            </w:r>
            <w:proofErr w:type="spellEnd"/>
            <w:r w:rsidRPr="00022E68">
              <w:t xml:space="preserve"> použito článků</w:t>
            </w:r>
            <w:r>
              <w:t>: 6</w:t>
            </w:r>
          </w:p>
          <w:p w14:paraId="4612D9A1" w14:textId="77777777" w:rsidR="00E33D93" w:rsidRPr="00022E68" w:rsidRDefault="00E33D93" w:rsidP="00D47C8A">
            <w:pPr>
              <w:spacing w:line="360" w:lineRule="auto"/>
            </w:pPr>
            <w:proofErr w:type="spellStart"/>
            <w:r w:rsidRPr="00022E68">
              <w:t>PubMed</w:t>
            </w:r>
            <w:proofErr w:type="spellEnd"/>
            <w:r w:rsidRPr="00022E68">
              <w:t xml:space="preserve"> použito článků</w:t>
            </w:r>
            <w:r>
              <w:t>: 18</w:t>
            </w:r>
          </w:p>
          <w:p w14:paraId="5C33CDAD" w14:textId="77777777" w:rsidR="00E33D93" w:rsidRPr="00022E68" w:rsidRDefault="00E33D93" w:rsidP="00D47C8A">
            <w:pPr>
              <w:spacing w:line="360" w:lineRule="auto"/>
            </w:pPr>
            <w:r w:rsidRPr="00022E68">
              <w:t xml:space="preserve">Google </w:t>
            </w:r>
            <w:proofErr w:type="spellStart"/>
            <w:r w:rsidRPr="00022E68">
              <w:t>Scholar</w:t>
            </w:r>
            <w:proofErr w:type="spellEnd"/>
            <w:r w:rsidRPr="00022E68">
              <w:t xml:space="preserve"> použito článků</w:t>
            </w:r>
            <w:r>
              <w:t>: 2</w:t>
            </w:r>
          </w:p>
        </w:tc>
      </w:tr>
    </w:tbl>
    <w:p w14:paraId="5432403B" w14:textId="77777777" w:rsidR="00E33D93" w:rsidRPr="00A22355" w:rsidRDefault="00E33D93" w:rsidP="00E33D93">
      <w:pPr>
        <w:jc w:val="center"/>
        <w:rPr>
          <w:sz w:val="72"/>
          <w:szCs w:val="72"/>
        </w:rPr>
      </w:pPr>
      <w:r w:rsidRPr="00A22355">
        <w:rPr>
          <w:sz w:val="72"/>
          <w:szCs w:val="72"/>
        </w:rPr>
        <w:sym w:font="Wingdings" w:char="F0F2"/>
      </w:r>
    </w:p>
    <w:tbl>
      <w:tblPr>
        <w:tblStyle w:val="Mkatabulky"/>
        <w:tblW w:w="0" w:type="auto"/>
        <w:tblLook w:val="04A0" w:firstRow="1" w:lastRow="0" w:firstColumn="1" w:lastColumn="0" w:noHBand="0" w:noVBand="1"/>
      </w:tblPr>
      <w:tblGrid>
        <w:gridCol w:w="9055"/>
      </w:tblGrid>
      <w:tr w:rsidR="00E33D93" w:rsidRPr="00022E68" w14:paraId="1207C8B8" w14:textId="77777777" w:rsidTr="00D47C8A">
        <w:tc>
          <w:tcPr>
            <w:tcW w:w="9062" w:type="dxa"/>
          </w:tcPr>
          <w:p w14:paraId="26D703C8" w14:textId="77777777" w:rsidR="00E33D93" w:rsidRPr="00A22355" w:rsidRDefault="00E33D93" w:rsidP="00D47C8A">
            <w:pPr>
              <w:spacing w:line="360" w:lineRule="auto"/>
              <w:jc w:val="center"/>
              <w:rPr>
                <w:b/>
                <w:bCs/>
                <w:sz w:val="26"/>
                <w:szCs w:val="26"/>
              </w:rPr>
            </w:pPr>
            <w:r w:rsidRPr="00A22355">
              <w:rPr>
                <w:b/>
                <w:bCs/>
                <w:sz w:val="26"/>
                <w:szCs w:val="26"/>
              </w:rPr>
              <w:t>SUMARIZACE DOHLEDANÝCH PERIODIK A DOKUMENTŮ:</w:t>
            </w:r>
          </w:p>
          <w:p w14:paraId="21B8DC29" w14:textId="77777777" w:rsidR="00E33D93" w:rsidRDefault="00E33D93" w:rsidP="00D47C8A">
            <w:pPr>
              <w:spacing w:line="360" w:lineRule="auto"/>
            </w:pPr>
            <w:proofErr w:type="spellStart"/>
            <w:r>
              <w:t>Nutrients</w:t>
            </w:r>
            <w:proofErr w:type="spellEnd"/>
            <w:r>
              <w:t xml:space="preserve"> – 6 dokumentů</w:t>
            </w:r>
          </w:p>
          <w:p w14:paraId="4BE2D5D4" w14:textId="77777777" w:rsidR="00E33D93" w:rsidRDefault="00E33D93" w:rsidP="00D47C8A">
            <w:pPr>
              <w:spacing w:line="360" w:lineRule="auto"/>
            </w:pPr>
            <w:r>
              <w:t xml:space="preserve">International </w:t>
            </w:r>
            <w:proofErr w:type="spellStart"/>
            <w:r>
              <w:t>Journal</w:t>
            </w:r>
            <w:proofErr w:type="spellEnd"/>
            <w:r>
              <w:t xml:space="preserve"> </w:t>
            </w:r>
            <w:proofErr w:type="spellStart"/>
            <w:r>
              <w:t>of</w:t>
            </w:r>
            <w:proofErr w:type="spellEnd"/>
            <w:r>
              <w:t xml:space="preserve"> </w:t>
            </w:r>
            <w:proofErr w:type="spellStart"/>
            <w:r>
              <w:t>Childbirth</w:t>
            </w:r>
            <w:proofErr w:type="spellEnd"/>
            <w:r>
              <w:t xml:space="preserve"> </w:t>
            </w:r>
            <w:proofErr w:type="spellStart"/>
            <w:r>
              <w:t>education</w:t>
            </w:r>
            <w:proofErr w:type="spellEnd"/>
            <w:r>
              <w:t xml:space="preserve"> – 1 dokument</w:t>
            </w:r>
          </w:p>
          <w:p w14:paraId="5832040D" w14:textId="77777777" w:rsidR="00E33D93" w:rsidRDefault="00E33D93" w:rsidP="00D47C8A">
            <w:pPr>
              <w:spacing w:line="360" w:lineRule="auto"/>
            </w:pPr>
            <w:proofErr w:type="spellStart"/>
            <w:r>
              <w:t>The</w:t>
            </w:r>
            <w:proofErr w:type="spellEnd"/>
            <w:r>
              <w:t xml:space="preserve"> </w:t>
            </w:r>
            <w:proofErr w:type="spellStart"/>
            <w:r>
              <w:t>Cochrane</w:t>
            </w:r>
            <w:proofErr w:type="spellEnd"/>
            <w:r>
              <w:t xml:space="preserve"> </w:t>
            </w:r>
            <w:proofErr w:type="spellStart"/>
            <w:r>
              <w:t>Collaboration</w:t>
            </w:r>
            <w:proofErr w:type="spellEnd"/>
            <w:r>
              <w:t xml:space="preserve"> – 3 dokumentů</w:t>
            </w:r>
          </w:p>
          <w:p w14:paraId="11D23EFE" w14:textId="77777777" w:rsidR="00E33D93" w:rsidRDefault="00E33D93" w:rsidP="00D47C8A">
            <w:pPr>
              <w:spacing w:line="360" w:lineRule="auto"/>
            </w:pPr>
            <w:r>
              <w:t xml:space="preserve">Plos </w:t>
            </w:r>
            <w:proofErr w:type="spellStart"/>
            <w:r>
              <w:t>One</w:t>
            </w:r>
            <w:proofErr w:type="spellEnd"/>
            <w:r>
              <w:t xml:space="preserve"> – 2 dokumenty</w:t>
            </w:r>
          </w:p>
          <w:p w14:paraId="49C748B3" w14:textId="77777777" w:rsidR="00E33D93" w:rsidRDefault="00E33D93" w:rsidP="00D47C8A">
            <w:pPr>
              <w:spacing w:line="360" w:lineRule="auto"/>
            </w:pPr>
            <w:proofErr w:type="spellStart"/>
            <w:r>
              <w:t>Journal</w:t>
            </w:r>
            <w:proofErr w:type="spellEnd"/>
            <w:r>
              <w:t xml:space="preserve"> </w:t>
            </w:r>
            <w:proofErr w:type="spellStart"/>
            <w:r>
              <w:t>of</w:t>
            </w:r>
            <w:proofErr w:type="spellEnd"/>
            <w:r>
              <w:t xml:space="preserve"> </w:t>
            </w:r>
            <w:proofErr w:type="spellStart"/>
            <w:r>
              <w:t>Health</w:t>
            </w:r>
            <w:proofErr w:type="spellEnd"/>
            <w:r>
              <w:t xml:space="preserve">, </w:t>
            </w:r>
            <w:proofErr w:type="spellStart"/>
            <w:r>
              <w:t>Population</w:t>
            </w:r>
            <w:proofErr w:type="spellEnd"/>
            <w:r>
              <w:t xml:space="preserve"> and </w:t>
            </w:r>
            <w:proofErr w:type="spellStart"/>
            <w:r>
              <w:t>Nutrition</w:t>
            </w:r>
            <w:proofErr w:type="spellEnd"/>
            <w:r>
              <w:t xml:space="preserve"> – 1 dokument</w:t>
            </w:r>
          </w:p>
          <w:p w14:paraId="7D3CDE3B" w14:textId="77777777" w:rsidR="00E33D93" w:rsidRDefault="00E33D93" w:rsidP="00D47C8A">
            <w:pPr>
              <w:spacing w:line="360" w:lineRule="auto"/>
            </w:pPr>
            <w:proofErr w:type="spellStart"/>
            <w:r>
              <w:t>Proceedings</w:t>
            </w:r>
            <w:proofErr w:type="spellEnd"/>
            <w:r>
              <w:t xml:space="preserve"> </w:t>
            </w:r>
            <w:proofErr w:type="spellStart"/>
            <w:r>
              <w:t>of</w:t>
            </w:r>
            <w:proofErr w:type="spellEnd"/>
            <w:r>
              <w:t xml:space="preserve"> </w:t>
            </w:r>
            <w:proofErr w:type="spellStart"/>
            <w:r>
              <w:t>the</w:t>
            </w:r>
            <w:proofErr w:type="spellEnd"/>
            <w:r>
              <w:t xml:space="preserve"> </w:t>
            </w:r>
            <w:proofErr w:type="spellStart"/>
            <w:r>
              <w:t>Nutrition</w:t>
            </w:r>
            <w:proofErr w:type="spellEnd"/>
            <w:r>
              <w:t xml:space="preserve"> Society – 1 dokument</w:t>
            </w:r>
          </w:p>
          <w:p w14:paraId="23266A28" w14:textId="77777777" w:rsidR="00E33D93" w:rsidRDefault="00E33D93" w:rsidP="00D47C8A">
            <w:pPr>
              <w:spacing w:line="360" w:lineRule="auto"/>
            </w:pPr>
            <w:proofErr w:type="spellStart"/>
            <w:r>
              <w:t>Australian</w:t>
            </w:r>
            <w:proofErr w:type="spellEnd"/>
            <w:r>
              <w:t xml:space="preserve"> </w:t>
            </w:r>
            <w:proofErr w:type="spellStart"/>
            <w:r>
              <w:t>family</w:t>
            </w:r>
            <w:proofErr w:type="spellEnd"/>
            <w:r>
              <w:t xml:space="preserve"> </w:t>
            </w:r>
            <w:proofErr w:type="spellStart"/>
            <w:r>
              <w:t>physician</w:t>
            </w:r>
            <w:proofErr w:type="spellEnd"/>
            <w:r>
              <w:t xml:space="preserve"> – 1 dokument</w:t>
            </w:r>
          </w:p>
          <w:p w14:paraId="13C34997" w14:textId="77777777" w:rsidR="00E33D93" w:rsidRDefault="00E33D93" w:rsidP="00D47C8A">
            <w:pPr>
              <w:spacing w:line="360" w:lineRule="auto"/>
            </w:pPr>
            <w:r>
              <w:t xml:space="preserve">BMC </w:t>
            </w:r>
            <w:proofErr w:type="spellStart"/>
            <w:r>
              <w:t>Pregnancy</w:t>
            </w:r>
            <w:proofErr w:type="spellEnd"/>
            <w:r>
              <w:t xml:space="preserve"> and </w:t>
            </w:r>
            <w:proofErr w:type="spellStart"/>
            <w:r>
              <w:t>Childbirth</w:t>
            </w:r>
            <w:proofErr w:type="spellEnd"/>
            <w:r>
              <w:t xml:space="preserve"> – 1 dokument</w:t>
            </w:r>
          </w:p>
          <w:p w14:paraId="45EADD27" w14:textId="77777777" w:rsidR="00E33D93" w:rsidRDefault="00E33D93" w:rsidP="00D47C8A">
            <w:pPr>
              <w:spacing w:line="360" w:lineRule="auto"/>
            </w:pPr>
            <w:proofErr w:type="spellStart"/>
            <w:r>
              <w:t>Lipids</w:t>
            </w:r>
            <w:proofErr w:type="spellEnd"/>
            <w:r>
              <w:t xml:space="preserve"> in </w:t>
            </w:r>
            <w:proofErr w:type="spellStart"/>
            <w:r>
              <w:t>Health</w:t>
            </w:r>
            <w:proofErr w:type="spellEnd"/>
            <w:r>
              <w:t xml:space="preserve"> and </w:t>
            </w:r>
            <w:proofErr w:type="spellStart"/>
            <w:r>
              <w:t>Disease</w:t>
            </w:r>
            <w:proofErr w:type="spellEnd"/>
            <w:r>
              <w:t xml:space="preserve"> – 1 dokument</w:t>
            </w:r>
          </w:p>
          <w:p w14:paraId="5E32FCF4" w14:textId="77777777" w:rsidR="00E33D93" w:rsidRDefault="00E33D93" w:rsidP="00D47C8A">
            <w:pPr>
              <w:spacing w:line="360" w:lineRule="auto"/>
            </w:pPr>
            <w:proofErr w:type="spellStart"/>
            <w:r>
              <w:t>Scientific</w:t>
            </w:r>
            <w:proofErr w:type="spellEnd"/>
            <w:r>
              <w:t xml:space="preserve"> </w:t>
            </w:r>
            <w:proofErr w:type="spellStart"/>
            <w:r>
              <w:t>reports</w:t>
            </w:r>
            <w:proofErr w:type="spellEnd"/>
            <w:r>
              <w:t xml:space="preserve"> – 1 dokument</w:t>
            </w:r>
          </w:p>
          <w:p w14:paraId="651F0A09" w14:textId="77777777" w:rsidR="00E33D93" w:rsidRDefault="00E33D93" w:rsidP="00D47C8A">
            <w:pPr>
              <w:spacing w:line="360" w:lineRule="auto"/>
            </w:pPr>
            <w:proofErr w:type="spellStart"/>
            <w:r>
              <w:t>Deutches</w:t>
            </w:r>
            <w:proofErr w:type="spellEnd"/>
            <w:r>
              <w:t xml:space="preserve"> </w:t>
            </w:r>
            <w:proofErr w:type="spellStart"/>
            <w:r w:rsidRPr="003D2352">
              <w:t>Ärzteblatt</w:t>
            </w:r>
            <w:proofErr w:type="spellEnd"/>
            <w:r w:rsidRPr="003D2352">
              <w:t xml:space="preserve"> International</w:t>
            </w:r>
            <w:r>
              <w:t xml:space="preserve"> – 1 dokument</w:t>
            </w:r>
          </w:p>
          <w:p w14:paraId="72D0DC99" w14:textId="77777777" w:rsidR="00E33D93" w:rsidRDefault="00E33D93" w:rsidP="00D47C8A">
            <w:pPr>
              <w:spacing w:line="360" w:lineRule="auto"/>
            </w:pPr>
            <w:proofErr w:type="spellStart"/>
            <w:r>
              <w:t>Bangladesh</w:t>
            </w:r>
            <w:proofErr w:type="spellEnd"/>
            <w:r>
              <w:t xml:space="preserve"> </w:t>
            </w:r>
            <w:proofErr w:type="spellStart"/>
            <w:r>
              <w:t>Journal</w:t>
            </w:r>
            <w:proofErr w:type="spellEnd"/>
            <w:r>
              <w:t xml:space="preserve"> </w:t>
            </w:r>
            <w:proofErr w:type="spellStart"/>
            <w:r>
              <w:t>of</w:t>
            </w:r>
            <w:proofErr w:type="spellEnd"/>
            <w:r>
              <w:t xml:space="preserve"> </w:t>
            </w:r>
            <w:proofErr w:type="spellStart"/>
            <w:r>
              <w:t>Medical</w:t>
            </w:r>
            <w:proofErr w:type="spellEnd"/>
            <w:r>
              <w:t xml:space="preserve"> Science – 1 dokument</w:t>
            </w:r>
          </w:p>
          <w:p w14:paraId="51ABD7E9" w14:textId="77777777" w:rsidR="00E33D93" w:rsidRDefault="00E33D93" w:rsidP="00D47C8A">
            <w:pPr>
              <w:spacing w:line="360" w:lineRule="auto"/>
            </w:pPr>
            <w:r>
              <w:t xml:space="preserve">Via </w:t>
            </w:r>
            <w:proofErr w:type="spellStart"/>
            <w:r>
              <w:t>Medica</w:t>
            </w:r>
            <w:proofErr w:type="spellEnd"/>
            <w:r>
              <w:t xml:space="preserve"> – 1 dokument</w:t>
            </w:r>
          </w:p>
          <w:p w14:paraId="4886E913" w14:textId="77777777" w:rsidR="00E33D93" w:rsidRDefault="00E33D93" w:rsidP="00D47C8A">
            <w:pPr>
              <w:spacing w:line="360" w:lineRule="auto"/>
            </w:pPr>
            <w:proofErr w:type="spellStart"/>
            <w:r>
              <w:t>Revista</w:t>
            </w:r>
            <w:proofErr w:type="spellEnd"/>
            <w:r>
              <w:t xml:space="preserve"> de </w:t>
            </w:r>
            <w:proofErr w:type="spellStart"/>
            <w:r>
              <w:t>cercetare</w:t>
            </w:r>
            <w:proofErr w:type="spellEnd"/>
            <w:r>
              <w:t xml:space="preserve"> si </w:t>
            </w:r>
            <w:proofErr w:type="spellStart"/>
            <w:r>
              <w:t>interventie</w:t>
            </w:r>
            <w:proofErr w:type="spellEnd"/>
            <w:r>
              <w:t xml:space="preserve"> sociála – 1 dokument</w:t>
            </w:r>
          </w:p>
          <w:p w14:paraId="7AA85929" w14:textId="77777777" w:rsidR="00E33D93" w:rsidRDefault="00E33D93" w:rsidP="00D47C8A">
            <w:pPr>
              <w:spacing w:line="360" w:lineRule="auto"/>
            </w:pPr>
            <w:proofErr w:type="spellStart"/>
            <w:r>
              <w:t>Advances</w:t>
            </w:r>
            <w:proofErr w:type="spellEnd"/>
            <w:r>
              <w:t xml:space="preserve"> in </w:t>
            </w:r>
            <w:proofErr w:type="spellStart"/>
            <w:r>
              <w:t>Nutrition</w:t>
            </w:r>
            <w:proofErr w:type="spellEnd"/>
            <w:r>
              <w:t xml:space="preserve"> – 1 dokument</w:t>
            </w:r>
          </w:p>
          <w:p w14:paraId="2771833D" w14:textId="77777777" w:rsidR="00E33D93" w:rsidRDefault="00E33D93" w:rsidP="00D47C8A">
            <w:pPr>
              <w:spacing w:line="360" w:lineRule="auto"/>
            </w:pPr>
            <w:proofErr w:type="spellStart"/>
            <w:r>
              <w:t>American</w:t>
            </w:r>
            <w:proofErr w:type="spellEnd"/>
            <w:r>
              <w:t xml:space="preserve"> </w:t>
            </w:r>
            <w:proofErr w:type="spellStart"/>
            <w:r>
              <w:t>family</w:t>
            </w:r>
            <w:proofErr w:type="spellEnd"/>
            <w:r>
              <w:t xml:space="preserve"> </w:t>
            </w:r>
            <w:proofErr w:type="spellStart"/>
            <w:r>
              <w:t>Physician</w:t>
            </w:r>
            <w:proofErr w:type="spellEnd"/>
            <w:r>
              <w:t xml:space="preserve"> – 1 dokument</w:t>
            </w:r>
          </w:p>
          <w:p w14:paraId="48C4930D" w14:textId="77777777" w:rsidR="00E33D93" w:rsidRDefault="00E33D93" w:rsidP="00D47C8A">
            <w:pPr>
              <w:spacing w:line="360" w:lineRule="auto"/>
            </w:pPr>
            <w:proofErr w:type="spellStart"/>
            <w:r>
              <w:t>Journal</w:t>
            </w:r>
            <w:proofErr w:type="spellEnd"/>
            <w:r>
              <w:t xml:space="preserve"> </w:t>
            </w:r>
            <w:proofErr w:type="spellStart"/>
            <w:r>
              <w:t>of</w:t>
            </w:r>
            <w:proofErr w:type="spellEnd"/>
            <w:r>
              <w:t xml:space="preserve"> </w:t>
            </w:r>
            <w:proofErr w:type="spellStart"/>
            <w:r>
              <w:t>Clinical</w:t>
            </w:r>
            <w:proofErr w:type="spellEnd"/>
            <w:r>
              <w:t xml:space="preserve"> and </w:t>
            </w:r>
            <w:proofErr w:type="spellStart"/>
            <w:r>
              <w:t>Diagnostic</w:t>
            </w:r>
            <w:proofErr w:type="spellEnd"/>
            <w:r>
              <w:t xml:space="preserve"> </w:t>
            </w:r>
            <w:proofErr w:type="spellStart"/>
            <w:r>
              <w:t>Research</w:t>
            </w:r>
            <w:proofErr w:type="spellEnd"/>
            <w:r>
              <w:t xml:space="preserve"> – 1 dokument</w:t>
            </w:r>
          </w:p>
          <w:p w14:paraId="384A3609" w14:textId="77777777" w:rsidR="00E33D93" w:rsidRPr="00022E68" w:rsidRDefault="00E33D93" w:rsidP="00D47C8A">
            <w:pPr>
              <w:spacing w:line="360" w:lineRule="auto"/>
            </w:pPr>
            <w:proofErr w:type="spellStart"/>
            <w:r>
              <w:t>Dove</w:t>
            </w:r>
            <w:proofErr w:type="spellEnd"/>
            <w:r>
              <w:t xml:space="preserve"> </w:t>
            </w:r>
            <w:proofErr w:type="spellStart"/>
            <w:r>
              <w:t>Press</w:t>
            </w:r>
            <w:proofErr w:type="spellEnd"/>
            <w:r>
              <w:t xml:space="preserve"> – 1 dokument</w:t>
            </w:r>
          </w:p>
        </w:tc>
      </w:tr>
    </w:tbl>
    <w:p w14:paraId="4FABFF54" w14:textId="77777777" w:rsidR="00E33D93" w:rsidRPr="00A22355" w:rsidRDefault="00E33D93" w:rsidP="00E33D93">
      <w:pPr>
        <w:jc w:val="center"/>
        <w:rPr>
          <w:sz w:val="72"/>
          <w:szCs w:val="72"/>
        </w:rPr>
      </w:pPr>
      <w:r w:rsidRPr="00A22355">
        <w:rPr>
          <w:sz w:val="72"/>
          <w:szCs w:val="72"/>
        </w:rPr>
        <w:sym w:font="Wingdings" w:char="F0F2"/>
      </w:r>
    </w:p>
    <w:tbl>
      <w:tblPr>
        <w:tblStyle w:val="Mkatabulky"/>
        <w:tblW w:w="0" w:type="auto"/>
        <w:tblLook w:val="04A0" w:firstRow="1" w:lastRow="0" w:firstColumn="1" w:lastColumn="0" w:noHBand="0" w:noVBand="1"/>
      </w:tblPr>
      <w:tblGrid>
        <w:gridCol w:w="9055"/>
      </w:tblGrid>
      <w:tr w:rsidR="00E33D93" w:rsidRPr="00022E68" w14:paraId="5C73D667" w14:textId="77777777" w:rsidTr="00D47C8A">
        <w:tc>
          <w:tcPr>
            <w:tcW w:w="9062" w:type="dxa"/>
          </w:tcPr>
          <w:p w14:paraId="146F141B" w14:textId="77777777" w:rsidR="00E33D93" w:rsidRDefault="00E33D93" w:rsidP="00D47C8A">
            <w:pPr>
              <w:spacing w:line="360" w:lineRule="auto"/>
            </w:pPr>
            <w:r w:rsidRPr="00022E68">
              <w:t xml:space="preserve">Pro tvorbu teoretických východisek bylo použito </w:t>
            </w:r>
            <w:r>
              <w:t xml:space="preserve">26 </w:t>
            </w:r>
            <w:r w:rsidRPr="00022E68">
              <w:t xml:space="preserve">dohledaných článků a </w:t>
            </w:r>
            <w:r>
              <w:t xml:space="preserve">2 </w:t>
            </w:r>
            <w:r w:rsidRPr="00022E68">
              <w:t>odborné knihy</w:t>
            </w:r>
          </w:p>
          <w:p w14:paraId="04631A71" w14:textId="77777777" w:rsidR="00E33D93" w:rsidRDefault="00E33D93" w:rsidP="00D47C8A">
            <w:pPr>
              <w:spacing w:line="360" w:lineRule="auto"/>
            </w:pPr>
            <w:r>
              <w:t>Dohledaných článků: 26</w:t>
            </w:r>
          </w:p>
          <w:p w14:paraId="68FA113A" w14:textId="77777777" w:rsidR="00E33D93" w:rsidRPr="00022E68" w:rsidRDefault="00E33D93" w:rsidP="00D47C8A">
            <w:pPr>
              <w:spacing w:line="360" w:lineRule="auto"/>
            </w:pPr>
            <w:r>
              <w:t>Odborné knihy: 2</w:t>
            </w:r>
          </w:p>
        </w:tc>
      </w:tr>
    </w:tbl>
    <w:p w14:paraId="1D588EB5" w14:textId="77777777" w:rsidR="00645E56" w:rsidRDefault="00645E56" w:rsidP="00645E56">
      <w:pPr>
        <w:pStyle w:val="Nadpis1"/>
      </w:pPr>
    </w:p>
    <w:p w14:paraId="05A6088B" w14:textId="2DDD91E6" w:rsidR="005A2A96" w:rsidRPr="007825B9" w:rsidRDefault="005A2A96" w:rsidP="002C687E">
      <w:pPr>
        <w:pStyle w:val="Nadpis1"/>
        <w:numPr>
          <w:ilvl w:val="0"/>
          <w:numId w:val="4"/>
        </w:numPr>
      </w:pPr>
      <w:bookmarkStart w:id="5" w:name="_Toc70241451"/>
      <w:r w:rsidRPr="007825B9">
        <w:t>Charakteristika veganské a vegetariánské stravy</w:t>
      </w:r>
      <w:bookmarkEnd w:id="5"/>
      <w:r w:rsidR="00557A98">
        <w:t xml:space="preserve"> </w:t>
      </w:r>
    </w:p>
    <w:p w14:paraId="119FE31A" w14:textId="757BAC3D" w:rsidR="00933803" w:rsidRDefault="00933803" w:rsidP="00933803">
      <w:pPr>
        <w:spacing w:line="360" w:lineRule="auto"/>
        <w:ind w:firstLine="709"/>
        <w:jc w:val="both"/>
      </w:pPr>
      <w:r w:rsidRPr="00A220CF">
        <w:t xml:space="preserve">Otec současného veganského hnutí Donald Watson a jeho krajané </w:t>
      </w:r>
      <w:r w:rsidR="001000F7" w:rsidRPr="00A220CF">
        <w:t>negativně vnímali</w:t>
      </w:r>
      <w:r w:rsidRPr="00A220CF">
        <w:t>, že maso-potravinářský průmysl, odvětví vajec a mléčných výrobků jsou neoddělitelně spojeny. Když přestala být zvířata chovaná k produkci vajec a mléka produktivní, byla nakonec poražena a konzumována. Za tímto účelem založili v roce 1944 první Veganskou společnost</w:t>
      </w:r>
      <w:r w:rsidR="001000F7">
        <w:t>, která s</w:t>
      </w:r>
      <w:r w:rsidR="00CD4A1B">
        <w:t>i</w:t>
      </w:r>
      <w:r w:rsidR="001000F7">
        <w:t xml:space="preserve"> vytkla za cíl hledání alternativního, ke zvířatům citlivějšího způsobu života a stravování.</w:t>
      </w:r>
      <w:r>
        <w:t xml:space="preserve"> (David et al., 2014, </w:t>
      </w:r>
      <w:r w:rsidR="00D47C8A">
        <w:t xml:space="preserve">s. </w:t>
      </w:r>
      <w:r>
        <w:t xml:space="preserve">15) </w:t>
      </w:r>
      <w:r w:rsidR="001000F7">
        <w:t>Hnutí se postupem let stalo světovým fenoménem, a proto je zapotřebí mu věnovat adekvátní prostor, zejména pak v souvislosti se zdravím a životosprávou.</w:t>
      </w:r>
    </w:p>
    <w:p w14:paraId="3F2CDD74" w14:textId="0FDC76EC" w:rsidR="00F41928" w:rsidRPr="007825B9" w:rsidRDefault="001000F7" w:rsidP="00933803">
      <w:pPr>
        <w:spacing w:line="360" w:lineRule="auto"/>
        <w:ind w:firstLine="709"/>
        <w:jc w:val="both"/>
      </w:pPr>
      <w:r>
        <w:t>Jak vyplývá z výše uvedeného</w:t>
      </w:r>
      <w:r w:rsidR="00F41928" w:rsidRPr="0045252E">
        <w:t>,</w:t>
      </w:r>
      <w:r>
        <w:t xml:space="preserve"> veganství </w:t>
      </w:r>
      <w:r w:rsidR="00F41928" w:rsidRPr="0045252E">
        <w:t>je filozofie, která podporuje úctu k životu a soucit se všemi živými bytostmi</w:t>
      </w:r>
      <w:r>
        <w:t>. Zároveň</w:t>
      </w:r>
      <w:r w:rsidR="00F41928" w:rsidRPr="0045252E">
        <w:t xml:space="preserve"> odmítá představu, že </w:t>
      </w:r>
      <w:r>
        <w:t xml:space="preserve">jsou </w:t>
      </w:r>
      <w:r w:rsidR="00F41928" w:rsidRPr="0045252E">
        <w:t xml:space="preserve">zvířata </w:t>
      </w:r>
      <w:r>
        <w:t xml:space="preserve">pouhými </w:t>
      </w:r>
      <w:r w:rsidR="00F41928" w:rsidRPr="0045252E">
        <w:t>zdroji, které je třeba využívat.</w:t>
      </w:r>
      <w:r>
        <w:t xml:space="preserve"> Vegan je v tomto kontextu jedinec, který přijímá filozofii veganství a snaží se následovat veganský životní styl.</w:t>
      </w:r>
    </w:p>
    <w:p w14:paraId="33A36877" w14:textId="1E87E7D7" w:rsidR="00F41928" w:rsidRPr="0045252E" w:rsidRDefault="00F41928" w:rsidP="0045252E">
      <w:pPr>
        <w:spacing w:line="360" w:lineRule="auto"/>
        <w:ind w:firstLine="709"/>
        <w:jc w:val="both"/>
      </w:pPr>
      <w:r w:rsidRPr="0045252E">
        <w:t>Veganský životní styl vylučuje, pokud je to možné a praktické, všechny formy vykořisťování zvířat. Vegani se vyhýbají spotřebitelským výrobkům pocházejícím ze zvířat</w:t>
      </w:r>
      <w:r w:rsidR="001000F7">
        <w:t xml:space="preserve"> v tom nejširším slova smyslu. Odmítají nejen potraviny</w:t>
      </w:r>
      <w:r w:rsidRPr="0045252E">
        <w:t xml:space="preserve"> živočišného původu, </w:t>
      </w:r>
      <w:r w:rsidR="001000F7">
        <w:t xml:space="preserve">ale také </w:t>
      </w:r>
      <w:r w:rsidRPr="0045252E">
        <w:t>oděvy vyrobené z kožešiny, kůže, vlny nebo hedvábí a přísady pocházející ze zvířat v přípravcích pro osobní péči a v čisticích prostředcích.</w:t>
      </w:r>
      <w:r w:rsidR="00860656" w:rsidRPr="0045252E">
        <w:t xml:space="preserve"> </w:t>
      </w:r>
      <w:r w:rsidRPr="0045252E">
        <w:t xml:space="preserve">Vegani se </w:t>
      </w:r>
      <w:r w:rsidR="001000F7">
        <w:t>navíc</w:t>
      </w:r>
      <w:r w:rsidRPr="0045252E">
        <w:t xml:space="preserve"> vyhýbají aktivitám, které zahrnují </w:t>
      </w:r>
      <w:r w:rsidR="001000F7">
        <w:t>zneužívání, nebo neetické</w:t>
      </w:r>
      <w:r w:rsidRPr="0045252E">
        <w:t xml:space="preserve"> zacházení se zvířaty, včetně výzkumu na zvířatech a </w:t>
      </w:r>
      <w:r w:rsidR="001000F7">
        <w:t>formy zábavy, u kterých je přítomna účast zvířat</w:t>
      </w:r>
      <w:r w:rsidRPr="0045252E">
        <w:t>.</w:t>
      </w:r>
    </w:p>
    <w:p w14:paraId="3D98A096" w14:textId="1D7DCC34" w:rsidR="0048604F" w:rsidRDefault="001000F7" w:rsidP="0048604F">
      <w:pPr>
        <w:spacing w:line="360" w:lineRule="auto"/>
        <w:ind w:firstLine="709"/>
        <w:jc w:val="both"/>
      </w:pPr>
      <w:r>
        <w:t>Nehledě na spektrum činností, které veganům zapovídá jejich fi</w:t>
      </w:r>
      <w:r w:rsidR="001F759A">
        <w:t>l</w:t>
      </w:r>
      <w:r>
        <w:t xml:space="preserve">ozofie, má jejich životní styl významný dopad právě na stravování, resp. </w:t>
      </w:r>
      <w:r w:rsidR="00A75412">
        <w:t>o</w:t>
      </w:r>
      <w:r>
        <w:t>vlivňuje příjem živin, miner</w:t>
      </w:r>
      <w:r w:rsidR="00812429">
        <w:t xml:space="preserve">álů a vitamínů. </w:t>
      </w:r>
      <w:r w:rsidR="00F41928" w:rsidRPr="0045252E">
        <w:t>Veganská strava vylučuje maso</w:t>
      </w:r>
      <w:r w:rsidR="00812429">
        <w:t xml:space="preserve"> (ve všech formách)</w:t>
      </w:r>
      <w:r w:rsidR="00F41928" w:rsidRPr="0045252E">
        <w:t xml:space="preserve">, ryby, mléčné výrobky, vejce, želatinu a další potraviny </w:t>
      </w:r>
      <w:r w:rsidR="00812429">
        <w:t>bohaté na důležité živiny</w:t>
      </w:r>
      <w:r w:rsidR="00F41928" w:rsidRPr="0045252E">
        <w:t xml:space="preserve">. Veganská strava </w:t>
      </w:r>
      <w:r w:rsidR="00812429">
        <w:t xml:space="preserve">na druhé straně </w:t>
      </w:r>
      <w:r w:rsidR="00F41928" w:rsidRPr="0045252E">
        <w:t>zahrnuje potraviny rostlinného původu, včetně zeleniny, ovoce, luštěnin, obilovin, ořechů a semen.</w:t>
      </w:r>
      <w:r w:rsidR="00F41928" w:rsidRPr="007825B9">
        <w:t xml:space="preserve"> (Davis et al., 2014, </w:t>
      </w:r>
      <w:r w:rsidR="00D47C8A">
        <w:t xml:space="preserve">s. </w:t>
      </w:r>
      <w:r w:rsidR="004E7F8B" w:rsidRPr="007825B9">
        <w:t>16</w:t>
      </w:r>
      <w:r w:rsidR="00F41928" w:rsidRPr="007825B9">
        <w:t>-</w:t>
      </w:r>
      <w:r w:rsidR="004E7F8B" w:rsidRPr="007825B9">
        <w:t>17</w:t>
      </w:r>
      <w:r w:rsidR="00F41928" w:rsidRPr="007825B9">
        <w:t>)</w:t>
      </w:r>
      <w:r w:rsidR="00CC3BAB" w:rsidRPr="007825B9">
        <w:t xml:space="preserve"> Za zmínku stojí, že termín „rostlinný“ používají lidé odlišně a nemá žádnou konkrétní definici. Definice diet souvisejících s pojmem „rostlinná“ jsou uvedeny v tabulce 1. (</w:t>
      </w:r>
      <w:proofErr w:type="spellStart"/>
      <w:r w:rsidR="00CC3BAB" w:rsidRPr="007825B9">
        <w:t>Tran</w:t>
      </w:r>
      <w:proofErr w:type="spellEnd"/>
      <w:r w:rsidR="00CC3BAB" w:rsidRPr="007825B9">
        <w:t xml:space="preserve"> et al., 2020, </w:t>
      </w:r>
      <w:r w:rsidR="00D47C8A">
        <w:t xml:space="preserve">s. </w:t>
      </w:r>
      <w:r w:rsidR="00CC3BAB" w:rsidRPr="007825B9">
        <w:t>3434)</w:t>
      </w:r>
    </w:p>
    <w:p w14:paraId="5F5C8C05" w14:textId="5D2D6980" w:rsidR="00F41928" w:rsidRPr="007825B9" w:rsidRDefault="00812429" w:rsidP="00812429">
      <w:pPr>
        <w:spacing w:line="360" w:lineRule="auto"/>
        <w:ind w:firstLine="709"/>
        <w:jc w:val="both"/>
      </w:pPr>
      <w:r>
        <w:t xml:space="preserve">Mírnější forma veganství se označuje jako vegetariánství. </w:t>
      </w:r>
      <w:r w:rsidR="00F41928" w:rsidRPr="007825B9">
        <w:t xml:space="preserve">Vegetariáni jsou definováni jako jedinci, kteří nejí jakékoli maso, drůbež nebo ryby. </w:t>
      </w:r>
      <w:r>
        <w:t xml:space="preserve"> Vejce a mléčné výrobky však ze stravy vyloučeny nejsou. </w:t>
      </w:r>
      <w:r w:rsidR="005A2A96" w:rsidRPr="007825B9">
        <w:t xml:space="preserve">Vegetariáni obecně přijímají relativně velké množství obilovin, luštěnin, </w:t>
      </w:r>
      <w:r w:rsidR="005A2A96" w:rsidRPr="007825B9">
        <w:lastRenderedPageBreak/>
        <w:t xml:space="preserve">ořechů, ovoce a zeleniny. Tato dieta je </w:t>
      </w:r>
      <w:r w:rsidR="00AF49B4" w:rsidRPr="007825B9">
        <w:t xml:space="preserve">ale </w:t>
      </w:r>
      <w:r w:rsidR="005A2A96" w:rsidRPr="007825B9">
        <w:t xml:space="preserve">bohatá na sacharidy, </w:t>
      </w:r>
      <w:r w:rsidR="00A0714C" w:rsidRPr="007825B9">
        <w:t>omega</w:t>
      </w:r>
      <w:r w:rsidR="005A2A96" w:rsidRPr="007825B9">
        <w:t>-6 mastn</w:t>
      </w:r>
      <w:r w:rsidR="00A0714C" w:rsidRPr="007825B9">
        <w:t>é</w:t>
      </w:r>
      <w:r w:rsidR="005A2A96" w:rsidRPr="007825B9">
        <w:t xml:space="preserve"> kyselin</w:t>
      </w:r>
      <w:r w:rsidR="00A0714C" w:rsidRPr="007825B9">
        <w:t>y</w:t>
      </w:r>
      <w:r w:rsidR="005A2A96" w:rsidRPr="007825B9">
        <w:t>, karoten, kyselin</w:t>
      </w:r>
      <w:r w:rsidR="00A0714C" w:rsidRPr="007825B9">
        <w:t>u</w:t>
      </w:r>
      <w:r w:rsidR="005A2A96" w:rsidRPr="007825B9">
        <w:t xml:space="preserve"> listov</w:t>
      </w:r>
      <w:r w:rsidR="00A0714C" w:rsidRPr="007825B9">
        <w:t>ou</w:t>
      </w:r>
      <w:r w:rsidR="005A2A96" w:rsidRPr="007825B9">
        <w:t xml:space="preserve">, </w:t>
      </w:r>
      <w:r w:rsidR="009D5772">
        <w:t>vitamín</w:t>
      </w:r>
      <w:r w:rsidR="005A2A96" w:rsidRPr="007825B9">
        <w:t xml:space="preserve"> C, E a hořčík.</w:t>
      </w:r>
      <w:r w:rsidR="0070125B" w:rsidRPr="007825B9">
        <w:rPr>
          <w:color w:val="222222"/>
          <w:shd w:val="clear" w:color="auto" w:fill="FFFFFF"/>
        </w:rPr>
        <w:t xml:space="preserve"> (</w:t>
      </w:r>
      <w:proofErr w:type="spellStart"/>
      <w:r w:rsidR="0070125B" w:rsidRPr="007825B9">
        <w:rPr>
          <w:color w:val="222222"/>
          <w:shd w:val="clear" w:color="auto" w:fill="FFFFFF"/>
        </w:rPr>
        <w:t>Key</w:t>
      </w:r>
      <w:proofErr w:type="spellEnd"/>
      <w:r w:rsidR="0070125B" w:rsidRPr="007825B9">
        <w:rPr>
          <w:color w:val="222222"/>
          <w:shd w:val="clear" w:color="auto" w:fill="FFFFFF"/>
        </w:rPr>
        <w:t xml:space="preserve"> et al., 2006, </w:t>
      </w:r>
      <w:r w:rsidR="00D47C8A">
        <w:rPr>
          <w:color w:val="222222"/>
          <w:shd w:val="clear" w:color="auto" w:fill="FFFFFF"/>
        </w:rPr>
        <w:t xml:space="preserve">s. </w:t>
      </w:r>
      <w:r w:rsidR="0070125B" w:rsidRPr="007825B9">
        <w:rPr>
          <w:color w:val="222222"/>
          <w:shd w:val="clear" w:color="auto" w:fill="FFFFFF"/>
        </w:rPr>
        <w:t>1-2)</w:t>
      </w:r>
      <w:r w:rsidR="005A2A96" w:rsidRPr="007825B9">
        <w:t xml:space="preserve"> </w:t>
      </w:r>
    </w:p>
    <w:p w14:paraId="75D491FC" w14:textId="6E73A475" w:rsidR="0048604F" w:rsidRDefault="00812429" w:rsidP="0048604F">
      <w:pPr>
        <w:spacing w:line="360" w:lineRule="auto"/>
        <w:ind w:firstLine="709"/>
        <w:jc w:val="both"/>
        <w:rPr>
          <w:color w:val="222222"/>
          <w:shd w:val="clear" w:color="auto" w:fill="FFFFFF"/>
        </w:rPr>
      </w:pPr>
      <w:r>
        <w:t xml:space="preserve">Největší úskalí obou stravovacích a životních filozofií je zajištění dostatečného přísunu živin, resp. minerálů a vitamínů. </w:t>
      </w:r>
      <w:r w:rsidR="0070125B" w:rsidRPr="007825B9">
        <w:t>Několik studií prokázalo ve vegetariánské a veganské stravě nedostatečný přísun základních živin jako j</w:t>
      </w:r>
      <w:r>
        <w:t>sou</w:t>
      </w:r>
      <w:r w:rsidR="0070125B" w:rsidRPr="007825B9">
        <w:t xml:space="preserve"> vitamín B12, vitamín D, zinek, vápník, železo, bílkoviny, esenciální mastné kyseliny a jód. </w:t>
      </w:r>
      <w:r w:rsidR="0070125B" w:rsidRPr="007825B9">
        <w:rPr>
          <w:color w:val="222222"/>
          <w:shd w:val="clear" w:color="auto" w:fill="FFFFFF"/>
        </w:rPr>
        <w:t xml:space="preserve">(Sebastiani et al., 2019, </w:t>
      </w:r>
      <w:r w:rsidR="00D47C8A">
        <w:rPr>
          <w:color w:val="222222"/>
          <w:shd w:val="clear" w:color="auto" w:fill="FFFFFF"/>
        </w:rPr>
        <w:t xml:space="preserve">s. </w:t>
      </w:r>
      <w:r w:rsidR="0070125B" w:rsidRPr="007825B9">
        <w:rPr>
          <w:color w:val="222222"/>
          <w:shd w:val="clear" w:color="auto" w:fill="FFFFFF"/>
        </w:rPr>
        <w:t xml:space="preserve">6) </w:t>
      </w:r>
      <w:r w:rsidR="00A0714C" w:rsidRPr="007825B9">
        <w:t xml:space="preserve">Studie </w:t>
      </w:r>
      <w:r>
        <w:t xml:space="preserve">zaměřené na </w:t>
      </w:r>
      <w:r w:rsidR="00A0714C" w:rsidRPr="007825B9">
        <w:t>vegetarián</w:t>
      </w:r>
      <w:r>
        <w:t>y zároveň poukazují</w:t>
      </w:r>
      <w:r w:rsidR="00A0714C" w:rsidRPr="007825B9">
        <w:t>, že</w:t>
      </w:r>
      <w:r>
        <w:t xml:space="preserve"> tito jedinci mají</w:t>
      </w:r>
      <w:r w:rsidR="00A0714C" w:rsidRPr="007825B9">
        <w:t xml:space="preserve"> v průměru relativně nízk</w:t>
      </w:r>
      <w:r>
        <w:t>ý index tělesné hmotnosti</w:t>
      </w:r>
      <w:r w:rsidR="00A0714C" w:rsidRPr="007825B9">
        <w:t xml:space="preserve"> </w:t>
      </w:r>
      <w:r w:rsidR="00853FAC" w:rsidRPr="006D7DF1">
        <w:t xml:space="preserve">(body </w:t>
      </w:r>
      <w:proofErr w:type="spellStart"/>
      <w:r w:rsidR="00853FAC" w:rsidRPr="006D7DF1">
        <w:t>mass</w:t>
      </w:r>
      <w:proofErr w:type="spellEnd"/>
      <w:r w:rsidR="00853FAC" w:rsidRPr="006D7DF1">
        <w:t xml:space="preserve"> index, dále BMI</w:t>
      </w:r>
      <w:r>
        <w:t>)</w:t>
      </w:r>
      <w:r w:rsidR="00A0714C" w:rsidRPr="007825B9">
        <w:t xml:space="preserve"> a nízkou koncentraci cholesterolu v plazmě. Nedávné studie také ukázaly vyšší plazmatické koncentrace </w:t>
      </w:r>
      <w:proofErr w:type="spellStart"/>
      <w:r w:rsidR="00A0714C" w:rsidRPr="007825B9">
        <w:t>hemocysteinu</w:t>
      </w:r>
      <w:proofErr w:type="spellEnd"/>
      <w:r w:rsidR="00A0714C" w:rsidRPr="007825B9">
        <w:t>.</w:t>
      </w:r>
      <w:r w:rsidR="00A0714C" w:rsidRPr="007825B9">
        <w:rPr>
          <w:color w:val="222222"/>
          <w:shd w:val="clear" w:color="auto" w:fill="FFFFFF"/>
        </w:rPr>
        <w:t xml:space="preserve"> (</w:t>
      </w:r>
      <w:proofErr w:type="spellStart"/>
      <w:r w:rsidR="00A0714C" w:rsidRPr="007825B9">
        <w:rPr>
          <w:color w:val="222222"/>
          <w:shd w:val="clear" w:color="auto" w:fill="FFFFFF"/>
        </w:rPr>
        <w:t>K</w:t>
      </w:r>
      <w:r w:rsidR="0070125B" w:rsidRPr="007825B9">
        <w:rPr>
          <w:color w:val="222222"/>
          <w:shd w:val="clear" w:color="auto" w:fill="FFFFFF"/>
        </w:rPr>
        <w:t>ey</w:t>
      </w:r>
      <w:proofErr w:type="spellEnd"/>
      <w:r w:rsidR="0070125B" w:rsidRPr="007825B9">
        <w:rPr>
          <w:color w:val="222222"/>
          <w:shd w:val="clear" w:color="auto" w:fill="FFFFFF"/>
        </w:rPr>
        <w:t xml:space="preserve"> </w:t>
      </w:r>
      <w:r w:rsidR="00A0714C" w:rsidRPr="007825B9">
        <w:rPr>
          <w:color w:val="222222"/>
          <w:shd w:val="clear" w:color="auto" w:fill="FFFFFF"/>
        </w:rPr>
        <w:t xml:space="preserve">et al., 2006, </w:t>
      </w:r>
      <w:r w:rsidR="00D47C8A">
        <w:rPr>
          <w:color w:val="222222"/>
          <w:shd w:val="clear" w:color="auto" w:fill="FFFFFF"/>
        </w:rPr>
        <w:t xml:space="preserve">s. </w:t>
      </w:r>
      <w:r w:rsidR="00A0714C" w:rsidRPr="007825B9">
        <w:rPr>
          <w:color w:val="222222"/>
          <w:shd w:val="clear" w:color="auto" w:fill="FFFFFF"/>
        </w:rPr>
        <w:t>1-2)</w:t>
      </w:r>
    </w:p>
    <w:p w14:paraId="0C31FC53" w14:textId="439940A7" w:rsidR="0047738E" w:rsidRPr="0045252E" w:rsidRDefault="00812429" w:rsidP="0048604F">
      <w:pPr>
        <w:spacing w:line="360" w:lineRule="auto"/>
        <w:ind w:firstLine="709"/>
        <w:jc w:val="both"/>
      </w:pPr>
      <w:r>
        <w:t xml:space="preserve">Rizikovou skupinou se v souvislosti s uvedenými informacemi jeví matky veganky a vegetariánky. </w:t>
      </w:r>
      <w:r w:rsidR="0047738E" w:rsidRPr="0045252E">
        <w:t xml:space="preserve">Strava matky </w:t>
      </w:r>
      <w:r>
        <w:t>přirozeně</w:t>
      </w:r>
      <w:r w:rsidR="0047738E" w:rsidRPr="0045252E">
        <w:t xml:space="preserve"> vyžaduje mnoho vitamínů a minerálů a její výběr potravin může vyžadovat úpravu, aby zajistila správnou výživu. </w:t>
      </w:r>
      <w:r>
        <w:t>I k</w:t>
      </w:r>
      <w:r w:rsidR="0047738E" w:rsidRPr="0045252E">
        <w:t>dyž se doporučený příjem bílkovin během prvního trimestru</w:t>
      </w:r>
      <w:r>
        <w:t xml:space="preserve"> ve srovnání s požadavky během těhotenství</w:t>
      </w:r>
      <w:r w:rsidR="0047738E" w:rsidRPr="0045252E">
        <w:t xml:space="preserve"> nezvyšuje, pro zajištění zvýšeného přívodu krve jsou zapotřebí potraviny bohaté na bílkoviny a železo</w:t>
      </w:r>
      <w:r>
        <w:t>. Platí to</w:t>
      </w:r>
      <w:r w:rsidR="0047738E" w:rsidRPr="0045252E">
        <w:t xml:space="preserve"> zejména </w:t>
      </w:r>
      <w:r>
        <w:t xml:space="preserve">tehdy, </w:t>
      </w:r>
      <w:r w:rsidR="0047738E" w:rsidRPr="0045252E">
        <w:t xml:space="preserve">pokud </w:t>
      </w:r>
      <w:r>
        <w:t>výše uvedené</w:t>
      </w:r>
      <w:r w:rsidR="0047738E" w:rsidRPr="0045252E">
        <w:t xml:space="preserve"> živiny </w:t>
      </w:r>
      <w:r>
        <w:t>nebyly v životosprávě matek veganek a vegetariánek v období před těhotenstvím adekvátně zastoupeny.</w:t>
      </w:r>
      <w:r w:rsidR="0047738E" w:rsidRPr="007825B9">
        <w:t xml:space="preserve"> (Davis et al., 2014, </w:t>
      </w:r>
      <w:r w:rsidR="00D47C8A">
        <w:t xml:space="preserve">s. </w:t>
      </w:r>
      <w:r w:rsidR="007D29D2" w:rsidRPr="007825B9">
        <w:t>368</w:t>
      </w:r>
      <w:r w:rsidR="0047738E" w:rsidRPr="007825B9">
        <w:t>)</w:t>
      </w:r>
    </w:p>
    <w:p w14:paraId="576739E9" w14:textId="0C37C99D" w:rsidR="00BF6275" w:rsidRPr="007825B9" w:rsidRDefault="00812429" w:rsidP="007825B9">
      <w:pPr>
        <w:spacing w:line="360" w:lineRule="auto"/>
        <w:ind w:firstLine="709"/>
        <w:jc w:val="both"/>
        <w:rPr>
          <w:color w:val="222222"/>
          <w:shd w:val="clear" w:color="auto" w:fill="FFFFFF"/>
        </w:rPr>
      </w:pPr>
      <w:r>
        <w:t xml:space="preserve">Je zapotřebí zdůraznit, že uvědoměle </w:t>
      </w:r>
      <w:r w:rsidR="00BF6275" w:rsidRPr="007825B9">
        <w:t>naplánovaná veganská strava může být nutričně adekvátní</w:t>
      </w:r>
      <w:r>
        <w:t xml:space="preserve"> a obsahovat potřebné živiny, minerály a vitamíny</w:t>
      </w:r>
      <w:r w:rsidR="00BF6275" w:rsidRPr="007825B9">
        <w:t xml:space="preserve">. </w:t>
      </w:r>
      <w:r>
        <w:t>V rámci současného vědeckého poznání nicméně není pevně</w:t>
      </w:r>
      <w:r w:rsidR="00BF6275" w:rsidRPr="007825B9">
        <w:t xml:space="preserve"> nastaveno množství živin a minerálů, které by zaručily zdravé dítě. Existují </w:t>
      </w:r>
      <w:r>
        <w:t>však</w:t>
      </w:r>
      <w:r w:rsidR="00BF6275" w:rsidRPr="007825B9">
        <w:t xml:space="preserve"> obecné pokyny, které zamezují pozdějším komplikacím</w:t>
      </w:r>
      <w:r w:rsidR="00FC09F2">
        <w:t>,</w:t>
      </w:r>
      <w:r w:rsidR="00BF6275" w:rsidRPr="007825B9">
        <w:t xml:space="preserve"> </w:t>
      </w:r>
      <w:r>
        <w:t xml:space="preserve">a to </w:t>
      </w:r>
      <w:r w:rsidR="00BF6275" w:rsidRPr="007825B9">
        <w:t xml:space="preserve">jak ve zdraví </w:t>
      </w:r>
      <w:r w:rsidR="00A0714C" w:rsidRPr="007825B9">
        <w:t>matky,</w:t>
      </w:r>
      <w:r w:rsidR="00BF6275" w:rsidRPr="007825B9">
        <w:t xml:space="preserve"> tak dítěte. Správná strava a kalorická potřeba jsou individuální a specifické pro každou ženu a je třeba si uvědomit, že všechna doporučení</w:t>
      </w:r>
      <w:r w:rsidR="004856E7">
        <w:t>, včetně informací obsažených v této práci,</w:t>
      </w:r>
      <w:r w:rsidR="00BF6275" w:rsidRPr="007825B9">
        <w:t xml:space="preserve"> jsou </w:t>
      </w:r>
      <w:r w:rsidR="00A0714C" w:rsidRPr="007825B9">
        <w:t>zevšeobecněna</w:t>
      </w:r>
      <w:r w:rsidR="00BF6275" w:rsidRPr="007825B9">
        <w:t xml:space="preserve">. </w:t>
      </w:r>
      <w:r w:rsidR="00A0714C" w:rsidRPr="007825B9">
        <w:rPr>
          <w:color w:val="222222"/>
          <w:shd w:val="clear" w:color="auto" w:fill="FFFFFF"/>
        </w:rPr>
        <w:t>(</w:t>
      </w:r>
      <w:proofErr w:type="spellStart"/>
      <w:r w:rsidR="00BF6275" w:rsidRPr="007825B9">
        <w:rPr>
          <w:color w:val="222222"/>
          <w:shd w:val="clear" w:color="auto" w:fill="FFFFFF"/>
        </w:rPr>
        <w:t>T</w:t>
      </w:r>
      <w:r w:rsidR="0070125B" w:rsidRPr="007825B9">
        <w:rPr>
          <w:color w:val="222222"/>
          <w:shd w:val="clear" w:color="auto" w:fill="FFFFFF"/>
        </w:rPr>
        <w:t>yree</w:t>
      </w:r>
      <w:proofErr w:type="spellEnd"/>
      <w:r w:rsidR="0070125B" w:rsidRPr="007825B9">
        <w:rPr>
          <w:color w:val="222222"/>
          <w:shd w:val="clear" w:color="auto" w:fill="FFFFFF"/>
        </w:rPr>
        <w:t xml:space="preserve"> </w:t>
      </w:r>
      <w:r w:rsidR="00A0714C" w:rsidRPr="007825B9">
        <w:rPr>
          <w:color w:val="222222"/>
          <w:shd w:val="clear" w:color="auto" w:fill="FFFFFF"/>
        </w:rPr>
        <w:t xml:space="preserve">et al., 2012, </w:t>
      </w:r>
      <w:r w:rsidR="00D47C8A">
        <w:rPr>
          <w:color w:val="222222"/>
          <w:shd w:val="clear" w:color="auto" w:fill="FFFFFF"/>
        </w:rPr>
        <w:t xml:space="preserve">s. </w:t>
      </w:r>
      <w:r w:rsidR="00A0714C" w:rsidRPr="007825B9">
        <w:rPr>
          <w:color w:val="222222"/>
          <w:shd w:val="clear" w:color="auto" w:fill="FFFFFF"/>
        </w:rPr>
        <w:t>3)</w:t>
      </w:r>
    </w:p>
    <w:p w14:paraId="1B155557" w14:textId="39FEBA2B" w:rsidR="00F41928" w:rsidRPr="0045252E" w:rsidRDefault="00F41928" w:rsidP="007825B9">
      <w:pPr>
        <w:spacing w:line="360" w:lineRule="auto"/>
        <w:ind w:firstLine="709"/>
        <w:jc w:val="both"/>
      </w:pPr>
      <w:r w:rsidRPr="00A220CF">
        <w:t xml:space="preserve">Veganská strava </w:t>
      </w:r>
      <w:r w:rsidR="0017758D" w:rsidRPr="00A220CF">
        <w:t>při dodržení základních zásad při tvorbě výživového plánu obsahuje dostatečné</w:t>
      </w:r>
      <w:r w:rsidRPr="00A220CF">
        <w:t xml:space="preserve"> množství</w:t>
      </w:r>
      <w:r w:rsidRPr="0045252E">
        <w:t xml:space="preserve"> železa, kyseliny listové, tiaminu, hořčíku, draslíku, manganu, vlákniny, betakarotenu a vitamínů B6, C </w:t>
      </w:r>
      <w:r w:rsidR="0017758D">
        <w:t>a E.</w:t>
      </w:r>
    </w:p>
    <w:p w14:paraId="3282EAE1" w14:textId="77777777" w:rsidR="004856E7" w:rsidRDefault="0017758D" w:rsidP="0045252E">
      <w:pPr>
        <w:spacing w:line="360" w:lineRule="auto"/>
        <w:ind w:firstLine="709"/>
        <w:jc w:val="both"/>
      </w:pPr>
      <w:r>
        <w:t>S ohledem na přirozeně se vyskytující minerály a vitamíny a jejich zastoupení v rostlinné stravě však existuje riziko neadekvátního zastoupení</w:t>
      </w:r>
      <w:r w:rsidR="00F41928" w:rsidRPr="0045252E">
        <w:t xml:space="preserve"> zinku, jódu, vápníku, selenu, riboflavinu a vitamínů B12 a D</w:t>
      </w:r>
      <w:r>
        <w:t xml:space="preserve">. </w:t>
      </w:r>
      <w:r w:rsidR="004856E7">
        <w:t>Z toho důvodu</w:t>
      </w:r>
      <w:r w:rsidR="00F41928" w:rsidRPr="0045252E">
        <w:t xml:space="preserve"> je důležité, aby vegani zahrnovali spolehlivé zdroje </w:t>
      </w:r>
      <w:r w:rsidR="004856E7">
        <w:t>méně zastoupených</w:t>
      </w:r>
      <w:r w:rsidR="00F41928" w:rsidRPr="0045252E">
        <w:t xml:space="preserve"> živin</w:t>
      </w:r>
      <w:r>
        <w:t xml:space="preserve">, nebo využili </w:t>
      </w:r>
      <w:r w:rsidR="004856E7">
        <w:t>vhodných</w:t>
      </w:r>
      <w:r>
        <w:t xml:space="preserve"> náhrad, například široce dostupných výživových </w:t>
      </w:r>
      <w:r w:rsidR="004856E7">
        <w:t>doplňků</w:t>
      </w:r>
      <w:r w:rsidR="00F41928" w:rsidRPr="0045252E">
        <w:t xml:space="preserve">. </w:t>
      </w:r>
    </w:p>
    <w:p w14:paraId="607D986E" w14:textId="73DC356E" w:rsidR="00860656" w:rsidRDefault="004856E7" w:rsidP="0045252E">
      <w:pPr>
        <w:spacing w:line="360" w:lineRule="auto"/>
        <w:ind w:firstLine="709"/>
        <w:jc w:val="both"/>
      </w:pPr>
      <w:r w:rsidRPr="00A220CF">
        <w:t>Bylo řečeno</w:t>
      </w:r>
      <w:r w:rsidR="0017758D" w:rsidRPr="00A220CF">
        <w:t>,</w:t>
      </w:r>
      <w:r w:rsidRPr="00A220CF">
        <w:t xml:space="preserve"> </w:t>
      </w:r>
      <w:r w:rsidR="0017758D" w:rsidRPr="00A220CF">
        <w:t xml:space="preserve">že veganská strava se při uvědomělém plánování výživového plánu dokáže </w:t>
      </w:r>
      <w:r w:rsidRPr="00A220CF">
        <w:t xml:space="preserve">zcela </w:t>
      </w:r>
      <w:r w:rsidR="0017758D" w:rsidRPr="00A220CF">
        <w:t xml:space="preserve">obejít bez živočišných produktů, avšak zejména pro </w:t>
      </w:r>
      <w:r w:rsidR="009D5772">
        <w:t>vitamín</w:t>
      </w:r>
      <w:r w:rsidR="0017758D" w:rsidRPr="00A220CF">
        <w:t xml:space="preserve"> B12 a některé další minerály a vitamíny</w:t>
      </w:r>
      <w:r w:rsidRPr="00A220CF">
        <w:t>, které se v rostlinné stravě nacházejí v mnohem menším zastoupení,</w:t>
      </w:r>
      <w:r w:rsidR="0017758D" w:rsidRPr="00A220CF">
        <w:t xml:space="preserve"> musí </w:t>
      </w:r>
      <w:r w:rsidRPr="00A220CF">
        <w:t xml:space="preserve">vegani </w:t>
      </w:r>
      <w:r w:rsidRPr="00A220CF">
        <w:lastRenderedPageBreak/>
        <w:t xml:space="preserve">důsledně </w:t>
      </w:r>
      <w:r w:rsidR="0017758D" w:rsidRPr="00A220CF">
        <w:t>hledat adekvátní náhrady.</w:t>
      </w:r>
      <w:r w:rsidR="0017758D">
        <w:t xml:space="preserve"> </w:t>
      </w:r>
      <w:r w:rsidR="00F41928" w:rsidRPr="007825B9">
        <w:t xml:space="preserve">(Davis et al., 2014, </w:t>
      </w:r>
      <w:r w:rsidR="00D47C8A">
        <w:t xml:space="preserve">s. </w:t>
      </w:r>
      <w:r w:rsidR="00F41928" w:rsidRPr="007825B9">
        <w:t>4</w:t>
      </w:r>
      <w:r w:rsidR="004E7F8B" w:rsidRPr="007825B9">
        <w:t>9</w:t>
      </w:r>
      <w:r w:rsidR="00F41928" w:rsidRPr="007825B9">
        <w:t>-</w:t>
      </w:r>
      <w:r w:rsidR="004E7F8B" w:rsidRPr="007825B9">
        <w:t>50</w:t>
      </w:r>
      <w:r w:rsidR="00F41928" w:rsidRPr="007825B9">
        <w:t>)</w:t>
      </w:r>
      <w:r w:rsidR="0017758D">
        <w:t xml:space="preserve"> </w:t>
      </w:r>
      <w:r w:rsidR="0017758D" w:rsidRPr="00A220CF">
        <w:t xml:space="preserve">Blíže k problematice vitamínu B12 a jeho nahrazování </w:t>
      </w:r>
      <w:r w:rsidR="006D7DF1">
        <w:t xml:space="preserve">je uvedeno </w:t>
      </w:r>
      <w:r w:rsidR="0017758D" w:rsidRPr="00A220CF">
        <w:t>v podkapitole 4.1.</w:t>
      </w:r>
      <w:r w:rsidR="0048604F">
        <w:t xml:space="preserve"> </w:t>
      </w:r>
    </w:p>
    <w:p w14:paraId="35AEB903" w14:textId="77777777" w:rsidR="004856E7" w:rsidRDefault="004856E7" w:rsidP="0045252E">
      <w:pPr>
        <w:spacing w:line="360" w:lineRule="auto"/>
        <w:ind w:firstLine="709"/>
        <w:jc w:val="both"/>
      </w:pPr>
      <w:r w:rsidRPr="00A220CF">
        <w:t>V této logice problematického hledání vhodných náhrad a adekvátního doplňování je zřejmé, že</w:t>
      </w:r>
      <w:r w:rsidR="0017758D" w:rsidRPr="00A220CF">
        <w:t xml:space="preserve"> nastavení veganské stravy v prvním trimestru těhotenství není vždy snadné</w:t>
      </w:r>
      <w:r w:rsidR="0047738E" w:rsidRPr="00A220CF">
        <w:t>.</w:t>
      </w:r>
      <w:r w:rsidR="0047738E" w:rsidRPr="0045252E">
        <w:t xml:space="preserve"> </w:t>
      </w:r>
    </w:p>
    <w:p w14:paraId="61B0E6F8" w14:textId="7E0F1F82" w:rsidR="004856E7" w:rsidRDefault="004856E7" w:rsidP="0045252E">
      <w:pPr>
        <w:spacing w:line="360" w:lineRule="auto"/>
        <w:ind w:firstLine="709"/>
        <w:jc w:val="both"/>
      </w:pPr>
      <w:r>
        <w:t xml:space="preserve">Správná životospráva má zcela zásadní vliv na jeho průběh. </w:t>
      </w:r>
      <w:r w:rsidR="0047738E" w:rsidRPr="0045252E">
        <w:t xml:space="preserve">U 80 % žen dochází k ranní </w:t>
      </w:r>
      <w:r w:rsidR="0047738E" w:rsidRPr="006D7DF1">
        <w:t>nevolnosti</w:t>
      </w:r>
      <w:r w:rsidR="00CD4A1B" w:rsidRPr="006D7DF1">
        <w:t>.</w:t>
      </w:r>
      <w:r w:rsidR="0047738E" w:rsidRPr="006D7DF1">
        <w:t xml:space="preserve"> </w:t>
      </w:r>
      <w:r w:rsidR="00CD4A1B" w:rsidRPr="006D7DF1">
        <w:t>M</w:t>
      </w:r>
      <w:r w:rsidR="0047738E" w:rsidRPr="006D7DF1">
        <w:t>ezi</w:t>
      </w:r>
      <w:r w:rsidR="0047738E" w:rsidRPr="0045252E">
        <w:t xml:space="preserve"> čtvrtým a sedmým týdnem těhotenství</w:t>
      </w:r>
      <w:r>
        <w:t xml:space="preserve"> </w:t>
      </w:r>
      <w:r w:rsidR="00CD4A1B" w:rsidRPr="006D7DF1">
        <w:t>bývají</w:t>
      </w:r>
      <w:r w:rsidRPr="006D7DF1">
        <w:t> ranní nevolnosti spojen</w:t>
      </w:r>
      <w:r w:rsidR="00CD4A1B" w:rsidRPr="006D7DF1">
        <w:t>y</w:t>
      </w:r>
      <w:r>
        <w:t xml:space="preserve"> i se zvracením</w:t>
      </w:r>
      <w:r w:rsidR="0047738E" w:rsidRPr="0045252E">
        <w:t xml:space="preserve"> (obvykle </w:t>
      </w:r>
      <w:r>
        <w:t>vymizí okolo</w:t>
      </w:r>
      <w:r w:rsidR="0047738E" w:rsidRPr="0045252E">
        <w:t xml:space="preserve"> dvac</w:t>
      </w:r>
      <w:r>
        <w:t>átého</w:t>
      </w:r>
      <w:r w:rsidR="0047738E" w:rsidRPr="0045252E">
        <w:t xml:space="preserve"> týdne</w:t>
      </w:r>
      <w:r>
        <w:t xml:space="preserve"> těhotenství</w:t>
      </w:r>
      <w:r w:rsidR="0047738E" w:rsidRPr="0045252E">
        <w:t xml:space="preserve">). </w:t>
      </w:r>
      <w:r>
        <w:t xml:space="preserve">Zásadní roli ve zmírňování těchto nevolností sehrává </w:t>
      </w:r>
      <w:r w:rsidR="0047738E" w:rsidRPr="0045252E">
        <w:t>pyridoxin (</w:t>
      </w:r>
      <w:r w:rsidR="009D5772">
        <w:t>vitamín</w:t>
      </w:r>
      <w:r w:rsidR="0047738E" w:rsidRPr="0045252E">
        <w:t xml:space="preserve"> B6)</w:t>
      </w:r>
      <w:r>
        <w:t>.</w:t>
      </w:r>
      <w:r w:rsidR="0047738E" w:rsidRPr="0045252E">
        <w:t xml:space="preserve"> </w:t>
      </w:r>
      <w:r>
        <w:t>S ohledem na problematiku veganských a vegetariánských matek lze naštěstí konstatovat, že právě pyridoxin je v obou stravách bohatě zastoupen (např. některé druhy obilovin, ovoce a zeleniny)</w:t>
      </w:r>
      <w:r w:rsidR="0047738E" w:rsidRPr="0045252E">
        <w:t xml:space="preserve">. </w:t>
      </w:r>
    </w:p>
    <w:p w14:paraId="690533C7" w14:textId="76BB1B34" w:rsidR="005A2A96" w:rsidRPr="0048604F" w:rsidRDefault="004856E7" w:rsidP="0045252E">
      <w:pPr>
        <w:spacing w:line="360" w:lineRule="auto"/>
        <w:ind w:firstLine="709"/>
        <w:jc w:val="both"/>
      </w:pPr>
      <w:r>
        <w:t>Situace je komplikovanější s</w:t>
      </w:r>
      <w:r w:rsidR="0047738E" w:rsidRPr="0045252E">
        <w:t xml:space="preserve"> vitamíny B12, D, cholin</w:t>
      </w:r>
      <w:r>
        <w:t>em</w:t>
      </w:r>
      <w:r w:rsidR="0047738E" w:rsidRPr="0045252E">
        <w:t>, kyselin</w:t>
      </w:r>
      <w:r w:rsidR="00887ACD">
        <w:t>o</w:t>
      </w:r>
      <w:r w:rsidR="0047738E" w:rsidRPr="0045252E">
        <w:t>u listovou a minerály</w:t>
      </w:r>
      <w:r>
        <w:t xml:space="preserve"> jako jsou</w:t>
      </w:r>
      <w:r w:rsidR="0047738E" w:rsidRPr="0045252E">
        <w:t xml:space="preserve"> jód, železo a zinek</w:t>
      </w:r>
      <w:r>
        <w:t xml:space="preserve">. Jejich adekvátní příjem je pro těhotné matky zcela zásadní, nicméně z pohledu zjištění správného denního příjmu také komplikovaný, neboť se ve veganské stravě nenachází v tak hojném množství. </w:t>
      </w:r>
      <w:r w:rsidR="0047738E" w:rsidRPr="0045252E">
        <w:t xml:space="preserve">U mnoha z těchto živin se o tyto zvýšené požadavky </w:t>
      </w:r>
      <w:r>
        <w:t>postará buď</w:t>
      </w:r>
      <w:r w:rsidR="0046139B">
        <w:t xml:space="preserve"> </w:t>
      </w:r>
      <w:r w:rsidR="0047738E" w:rsidRPr="0045252E">
        <w:t>konzumace v</w:t>
      </w:r>
      <w:r w:rsidR="0046139B">
        <w:t>yššího</w:t>
      </w:r>
      <w:r w:rsidR="0047738E" w:rsidRPr="0045252E">
        <w:t xml:space="preserve"> množství veganských potravin</w:t>
      </w:r>
      <w:r w:rsidR="0046139B">
        <w:t>, což nemusí být komfortní, nebo adekvátní doplněk stravy</w:t>
      </w:r>
      <w:r w:rsidR="0047738E" w:rsidRPr="0045252E">
        <w:t>.</w:t>
      </w:r>
      <w:r w:rsidR="0047738E" w:rsidRPr="007825B9">
        <w:t xml:space="preserve"> (Davis et al., 2014, </w:t>
      </w:r>
      <w:r w:rsidR="00D47C8A">
        <w:t xml:space="preserve">s. </w:t>
      </w:r>
      <w:r w:rsidR="005C2B0E" w:rsidRPr="007825B9">
        <w:t>369</w:t>
      </w:r>
      <w:r w:rsidR="0047738E" w:rsidRPr="007825B9">
        <w:t>)</w:t>
      </w:r>
      <w:r w:rsidR="00C62371">
        <w:t xml:space="preserve"> </w:t>
      </w:r>
      <w:r w:rsidR="00C62371" w:rsidRPr="00A220CF">
        <w:t>Více je k potravinám uvedeno dále v kapitolách 3, 4 a 5.</w:t>
      </w:r>
      <w:r w:rsidR="00CC3BAB">
        <w:t xml:space="preserve"> </w:t>
      </w:r>
    </w:p>
    <w:p w14:paraId="60FA2F13" w14:textId="77777777" w:rsidR="0047738E" w:rsidRDefault="0047738E">
      <w:pPr>
        <w:rPr>
          <w:b/>
          <w:bCs/>
        </w:rPr>
      </w:pPr>
    </w:p>
    <w:p w14:paraId="1D461DD1" w14:textId="7D8331E9" w:rsidR="00B408FA" w:rsidRPr="00007691" w:rsidRDefault="00B408FA" w:rsidP="00007691">
      <w:pPr>
        <w:rPr>
          <w:i/>
          <w:iCs/>
          <w:sz w:val="20"/>
          <w:szCs w:val="20"/>
        </w:rPr>
      </w:pPr>
      <w:r w:rsidRPr="00007691">
        <w:rPr>
          <w:b/>
          <w:bCs/>
          <w:color w:val="000000" w:themeColor="text1"/>
        </w:rPr>
        <w:t xml:space="preserve">Tabulka </w:t>
      </w:r>
      <w:r w:rsidRPr="00007691">
        <w:rPr>
          <w:b/>
          <w:bCs/>
          <w:color w:val="000000" w:themeColor="text1"/>
        </w:rPr>
        <w:fldChar w:fldCharType="begin"/>
      </w:r>
      <w:r w:rsidRPr="00007691">
        <w:rPr>
          <w:b/>
          <w:bCs/>
          <w:color w:val="000000" w:themeColor="text1"/>
        </w:rPr>
        <w:instrText xml:space="preserve"> SEQ Tabulka \* ARABIC </w:instrText>
      </w:r>
      <w:r w:rsidRPr="00007691">
        <w:rPr>
          <w:b/>
          <w:bCs/>
          <w:color w:val="000000" w:themeColor="text1"/>
        </w:rPr>
        <w:fldChar w:fldCharType="separate"/>
      </w:r>
      <w:r w:rsidR="007F3342">
        <w:rPr>
          <w:b/>
          <w:bCs/>
          <w:noProof/>
          <w:color w:val="000000" w:themeColor="text1"/>
        </w:rPr>
        <w:t>1</w:t>
      </w:r>
      <w:r w:rsidRPr="00007691">
        <w:rPr>
          <w:b/>
          <w:bCs/>
          <w:color w:val="000000" w:themeColor="text1"/>
        </w:rPr>
        <w:fldChar w:fldCharType="end"/>
      </w:r>
      <w:r w:rsidRPr="00B408FA">
        <w:rPr>
          <w:i/>
          <w:iCs/>
          <w:color w:val="000000" w:themeColor="text1"/>
          <w:sz w:val="20"/>
          <w:szCs w:val="20"/>
        </w:rPr>
        <w:t xml:space="preserve">: </w:t>
      </w:r>
      <w:r w:rsidRPr="00007691">
        <w:rPr>
          <w:i/>
          <w:iCs/>
          <w:color w:val="000000" w:themeColor="text1"/>
        </w:rPr>
        <w:t>Klasifikace různých druhů diet</w:t>
      </w:r>
      <w:r w:rsidR="00007691" w:rsidRPr="00007691">
        <w:rPr>
          <w:i/>
          <w:iCs/>
          <w:color w:val="000000" w:themeColor="text1"/>
        </w:rPr>
        <w:t xml:space="preserve"> </w:t>
      </w:r>
      <w:r w:rsidR="00007691" w:rsidRPr="00007691">
        <w:rPr>
          <w:i/>
          <w:iCs/>
        </w:rPr>
        <w:t>(</w:t>
      </w:r>
      <w:proofErr w:type="spellStart"/>
      <w:r w:rsidR="00007691" w:rsidRPr="00007691">
        <w:rPr>
          <w:i/>
          <w:iCs/>
        </w:rPr>
        <w:t>Tran</w:t>
      </w:r>
      <w:proofErr w:type="spellEnd"/>
      <w:r w:rsidR="00007691" w:rsidRPr="00007691">
        <w:rPr>
          <w:i/>
          <w:iCs/>
        </w:rPr>
        <w:t xml:space="preserve"> et al., 2020, </w:t>
      </w:r>
      <w:r w:rsidR="00D47C8A">
        <w:rPr>
          <w:i/>
          <w:iCs/>
        </w:rPr>
        <w:t xml:space="preserve">s. </w:t>
      </w:r>
      <w:r w:rsidR="00007691" w:rsidRPr="00007691">
        <w:rPr>
          <w:i/>
          <w:iCs/>
        </w:rPr>
        <w:t>3434)</w:t>
      </w:r>
    </w:p>
    <w:tbl>
      <w:tblPr>
        <w:tblStyle w:val="Mkatabulky"/>
        <w:tblW w:w="10000" w:type="dxa"/>
        <w:tblLook w:val="04A0" w:firstRow="1" w:lastRow="0" w:firstColumn="1" w:lastColumn="0" w:noHBand="0" w:noVBand="1"/>
      </w:tblPr>
      <w:tblGrid>
        <w:gridCol w:w="5000"/>
        <w:gridCol w:w="5000"/>
      </w:tblGrid>
      <w:tr w:rsidR="00B408FA" w14:paraId="1FE5A439" w14:textId="77777777" w:rsidTr="00001866">
        <w:trPr>
          <w:trHeight w:val="506"/>
        </w:trPr>
        <w:tc>
          <w:tcPr>
            <w:tcW w:w="5000" w:type="dxa"/>
          </w:tcPr>
          <w:p w14:paraId="50A474DF" w14:textId="77777777" w:rsidR="00B408FA" w:rsidRPr="00E56846" w:rsidRDefault="00B408FA" w:rsidP="00001866">
            <w:pPr>
              <w:jc w:val="center"/>
              <w:rPr>
                <w:b/>
                <w:bCs/>
              </w:rPr>
            </w:pPr>
            <w:r w:rsidRPr="00E56846">
              <w:rPr>
                <w:b/>
                <w:bCs/>
              </w:rPr>
              <w:t>Diet</w:t>
            </w:r>
            <w:r>
              <w:rPr>
                <w:b/>
                <w:bCs/>
              </w:rPr>
              <w:t>a</w:t>
            </w:r>
          </w:p>
        </w:tc>
        <w:tc>
          <w:tcPr>
            <w:tcW w:w="5000" w:type="dxa"/>
          </w:tcPr>
          <w:p w14:paraId="5024693A" w14:textId="77777777" w:rsidR="00B408FA" w:rsidRPr="00E56846" w:rsidRDefault="00B408FA" w:rsidP="00001866">
            <w:pPr>
              <w:jc w:val="center"/>
              <w:rPr>
                <w:b/>
                <w:bCs/>
              </w:rPr>
            </w:pPr>
            <w:r w:rsidRPr="00E56846">
              <w:rPr>
                <w:b/>
                <w:bCs/>
              </w:rPr>
              <w:t>Defini</w:t>
            </w:r>
            <w:r>
              <w:rPr>
                <w:b/>
                <w:bCs/>
              </w:rPr>
              <w:t>ce</w:t>
            </w:r>
          </w:p>
        </w:tc>
      </w:tr>
      <w:tr w:rsidR="00B408FA" w14:paraId="4DA1D385" w14:textId="77777777" w:rsidTr="00001866">
        <w:trPr>
          <w:trHeight w:val="506"/>
        </w:trPr>
        <w:tc>
          <w:tcPr>
            <w:tcW w:w="5000" w:type="dxa"/>
          </w:tcPr>
          <w:p w14:paraId="47D9E37E" w14:textId="77777777" w:rsidR="00B408FA" w:rsidRPr="00E56846" w:rsidRDefault="00B408FA" w:rsidP="00001866">
            <w:r w:rsidRPr="00E56846">
              <w:t>Vegan</w:t>
            </w:r>
          </w:p>
        </w:tc>
        <w:tc>
          <w:tcPr>
            <w:tcW w:w="5000" w:type="dxa"/>
          </w:tcPr>
          <w:p w14:paraId="0CF928E0" w14:textId="77777777" w:rsidR="00B408FA" w:rsidRPr="00E56846" w:rsidRDefault="00B408FA" w:rsidP="00001866">
            <w:r w:rsidRPr="00E56846">
              <w:t>Vylučuje všechny živočišné produkty</w:t>
            </w:r>
          </w:p>
        </w:tc>
      </w:tr>
      <w:tr w:rsidR="00B408FA" w14:paraId="77966DE7" w14:textId="77777777" w:rsidTr="00001866">
        <w:trPr>
          <w:trHeight w:val="506"/>
        </w:trPr>
        <w:tc>
          <w:tcPr>
            <w:tcW w:w="5000" w:type="dxa"/>
          </w:tcPr>
          <w:p w14:paraId="543C6D5B" w14:textId="033A332B" w:rsidR="00B408FA" w:rsidRPr="00E56846" w:rsidRDefault="0017758D" w:rsidP="00001866">
            <w:proofErr w:type="spellStart"/>
            <w:r>
              <w:t>Vitariánství</w:t>
            </w:r>
            <w:proofErr w:type="spellEnd"/>
            <w:r>
              <w:t xml:space="preserve"> (</w:t>
            </w:r>
            <w:proofErr w:type="spellStart"/>
            <w:r w:rsidR="00B408FA" w:rsidRPr="00E56846">
              <w:t>Raw</w:t>
            </w:r>
            <w:proofErr w:type="spellEnd"/>
            <w:r w:rsidR="00B408FA" w:rsidRPr="00E56846">
              <w:t xml:space="preserve"> vegan</w:t>
            </w:r>
            <w:r>
              <w:t>)</w:t>
            </w:r>
          </w:p>
        </w:tc>
        <w:tc>
          <w:tcPr>
            <w:tcW w:w="5000" w:type="dxa"/>
          </w:tcPr>
          <w:p w14:paraId="2D3C264F" w14:textId="77777777" w:rsidR="00B408FA" w:rsidRPr="00E56846" w:rsidRDefault="00B408FA" w:rsidP="00001866">
            <w:r w:rsidRPr="00E56846">
              <w:t>Vylučuje všechny živočišné produkty spolu s produkty, které nelze konzumovat nevařené nebo syrové</w:t>
            </w:r>
          </w:p>
        </w:tc>
      </w:tr>
      <w:tr w:rsidR="00B408FA" w14:paraId="2689F748" w14:textId="77777777" w:rsidTr="00001866">
        <w:trPr>
          <w:trHeight w:val="506"/>
        </w:trPr>
        <w:tc>
          <w:tcPr>
            <w:tcW w:w="5000" w:type="dxa"/>
          </w:tcPr>
          <w:p w14:paraId="61032283" w14:textId="77777777" w:rsidR="00B408FA" w:rsidRPr="00E56846" w:rsidRDefault="00B408FA" w:rsidP="00001866">
            <w:proofErr w:type="spellStart"/>
            <w:r w:rsidRPr="00E56846">
              <w:t>Lacto</w:t>
            </w:r>
            <w:proofErr w:type="spellEnd"/>
            <w:r w:rsidRPr="00E56846">
              <w:t>-</w:t>
            </w:r>
            <w:proofErr w:type="spellStart"/>
            <w:r w:rsidRPr="00E56846">
              <w:t>ovo</w:t>
            </w:r>
            <w:proofErr w:type="spellEnd"/>
            <w:r w:rsidRPr="00E56846">
              <w:t>-vegetarián</w:t>
            </w:r>
          </w:p>
        </w:tc>
        <w:tc>
          <w:tcPr>
            <w:tcW w:w="5000" w:type="dxa"/>
          </w:tcPr>
          <w:p w14:paraId="504FF57F" w14:textId="77777777" w:rsidR="00B408FA" w:rsidRPr="00E56846" w:rsidRDefault="00B408FA" w:rsidP="00001866">
            <w:r w:rsidRPr="00E56846">
              <w:t>Vylučuje všechny formy masa, ale povoluje jiné živočišné produkty (např. vejce, med atd.)</w:t>
            </w:r>
          </w:p>
        </w:tc>
      </w:tr>
      <w:tr w:rsidR="00B408FA" w14:paraId="1A08E16F" w14:textId="77777777" w:rsidTr="00001866">
        <w:trPr>
          <w:trHeight w:val="506"/>
        </w:trPr>
        <w:tc>
          <w:tcPr>
            <w:tcW w:w="5000" w:type="dxa"/>
          </w:tcPr>
          <w:p w14:paraId="15E05F73" w14:textId="77777777" w:rsidR="00B408FA" w:rsidRPr="00E56846" w:rsidRDefault="00B408FA" w:rsidP="00001866">
            <w:proofErr w:type="spellStart"/>
            <w:r w:rsidRPr="00E56846">
              <w:t>Lacto</w:t>
            </w:r>
            <w:proofErr w:type="spellEnd"/>
            <w:r w:rsidRPr="00E56846">
              <w:t>-vegetarián</w:t>
            </w:r>
          </w:p>
        </w:tc>
        <w:tc>
          <w:tcPr>
            <w:tcW w:w="5000" w:type="dxa"/>
          </w:tcPr>
          <w:p w14:paraId="5BBA6D88" w14:textId="77777777" w:rsidR="00B408FA" w:rsidRPr="00E56846" w:rsidRDefault="00B408FA" w:rsidP="00001866">
            <w:r w:rsidRPr="00E56846">
              <w:t>Vylučuje všechny formy masa a vajec, ale povoluje mléčné výrobky, med atd.</w:t>
            </w:r>
          </w:p>
        </w:tc>
      </w:tr>
      <w:tr w:rsidR="00B408FA" w14:paraId="668EBC84" w14:textId="77777777" w:rsidTr="00001866">
        <w:trPr>
          <w:trHeight w:val="506"/>
        </w:trPr>
        <w:tc>
          <w:tcPr>
            <w:tcW w:w="5000" w:type="dxa"/>
          </w:tcPr>
          <w:p w14:paraId="61BD2FCC" w14:textId="77777777" w:rsidR="00B408FA" w:rsidRPr="00E56846" w:rsidRDefault="00B408FA" w:rsidP="00001866">
            <w:proofErr w:type="spellStart"/>
            <w:r w:rsidRPr="00E56846">
              <w:t>Ovo</w:t>
            </w:r>
            <w:proofErr w:type="spellEnd"/>
            <w:r w:rsidRPr="00E56846">
              <w:t>-vegetarián</w:t>
            </w:r>
          </w:p>
        </w:tc>
        <w:tc>
          <w:tcPr>
            <w:tcW w:w="5000" w:type="dxa"/>
          </w:tcPr>
          <w:p w14:paraId="31DF8219" w14:textId="77777777" w:rsidR="00B408FA" w:rsidRPr="00E56846" w:rsidRDefault="00B408FA" w:rsidP="00001866">
            <w:r w:rsidRPr="00E56846">
              <w:t>Vylučuje všechny formy masa a mléčných výrobků, ale povoluje vejce, med atd.</w:t>
            </w:r>
          </w:p>
        </w:tc>
      </w:tr>
      <w:tr w:rsidR="00B408FA" w14:paraId="7A220D94" w14:textId="77777777" w:rsidTr="00001866">
        <w:trPr>
          <w:trHeight w:val="506"/>
        </w:trPr>
        <w:tc>
          <w:tcPr>
            <w:tcW w:w="5000" w:type="dxa"/>
          </w:tcPr>
          <w:p w14:paraId="0CE30014" w14:textId="77777777" w:rsidR="00B408FA" w:rsidRPr="00E56846" w:rsidRDefault="00B408FA" w:rsidP="00001866">
            <w:proofErr w:type="spellStart"/>
            <w:r w:rsidRPr="00E56846">
              <w:t>Pescetarián</w:t>
            </w:r>
            <w:proofErr w:type="spellEnd"/>
          </w:p>
        </w:tc>
        <w:tc>
          <w:tcPr>
            <w:tcW w:w="5000" w:type="dxa"/>
          </w:tcPr>
          <w:p w14:paraId="7B86B6DC" w14:textId="77777777" w:rsidR="00B408FA" w:rsidRPr="00E56846" w:rsidRDefault="00B408FA" w:rsidP="00001866">
            <w:r w:rsidRPr="00E56846">
              <w:t>Vylučuje maso, ale povoluje ryby, mléčné výrobky, vejce, med atd.</w:t>
            </w:r>
          </w:p>
        </w:tc>
      </w:tr>
      <w:tr w:rsidR="00B408FA" w14:paraId="0CCE3CE0" w14:textId="77777777" w:rsidTr="00001866">
        <w:trPr>
          <w:trHeight w:val="506"/>
        </w:trPr>
        <w:tc>
          <w:tcPr>
            <w:tcW w:w="5000" w:type="dxa"/>
          </w:tcPr>
          <w:p w14:paraId="076FEA1E" w14:textId="77777777" w:rsidR="00B408FA" w:rsidRPr="00E56846" w:rsidRDefault="00B408FA" w:rsidP="00001866">
            <w:proofErr w:type="spellStart"/>
            <w:r w:rsidRPr="00E56846">
              <w:t>Semi</w:t>
            </w:r>
            <w:proofErr w:type="spellEnd"/>
            <w:r w:rsidRPr="00E56846">
              <w:t>-vegetarián/</w:t>
            </w:r>
            <w:proofErr w:type="spellStart"/>
            <w:r w:rsidRPr="00E56846">
              <w:t>flexitarián</w:t>
            </w:r>
            <w:proofErr w:type="spellEnd"/>
          </w:p>
        </w:tc>
        <w:tc>
          <w:tcPr>
            <w:tcW w:w="5000" w:type="dxa"/>
          </w:tcPr>
          <w:p w14:paraId="6B754468" w14:textId="77777777" w:rsidR="00B408FA" w:rsidRPr="00E56846" w:rsidRDefault="00B408FA" w:rsidP="00001866">
            <w:r w:rsidRPr="00E56846">
              <w:t>Střídá vegetariánskou a masovou stravu: skládá se hlavně z vegetariánské stravy s minimálním příjmem masa</w:t>
            </w:r>
          </w:p>
        </w:tc>
      </w:tr>
      <w:tr w:rsidR="00B408FA" w14:paraId="498ABA0A" w14:textId="77777777" w:rsidTr="00001866">
        <w:trPr>
          <w:trHeight w:val="506"/>
        </w:trPr>
        <w:tc>
          <w:tcPr>
            <w:tcW w:w="5000" w:type="dxa"/>
          </w:tcPr>
          <w:p w14:paraId="5F0210D9" w14:textId="608F60F0" w:rsidR="00B408FA" w:rsidRPr="00E56846" w:rsidRDefault="00A24E9B" w:rsidP="00001866">
            <w:proofErr w:type="spellStart"/>
            <w:r>
              <w:t>Nevegetarián</w:t>
            </w:r>
            <w:proofErr w:type="spellEnd"/>
          </w:p>
        </w:tc>
        <w:tc>
          <w:tcPr>
            <w:tcW w:w="5000" w:type="dxa"/>
          </w:tcPr>
          <w:p w14:paraId="6D4D4CDD" w14:textId="77777777" w:rsidR="00B408FA" w:rsidRPr="00E56846" w:rsidRDefault="00B408FA" w:rsidP="00001866">
            <w:r w:rsidRPr="00E56846">
              <w:t>Nevylučuje žádné živočišné produkty</w:t>
            </w:r>
          </w:p>
        </w:tc>
      </w:tr>
    </w:tbl>
    <w:p w14:paraId="37BEE7A7" w14:textId="77777777" w:rsidR="00C62371" w:rsidRDefault="00C62371" w:rsidP="007825B9">
      <w:pPr>
        <w:spacing w:line="360" w:lineRule="auto"/>
        <w:jc w:val="both"/>
        <w:rPr>
          <w:rFonts w:eastAsiaTheme="minorHAnsi"/>
          <w:b/>
          <w:bCs/>
          <w:sz w:val="32"/>
          <w:szCs w:val="32"/>
          <w:lang w:eastAsia="en-US"/>
        </w:rPr>
      </w:pPr>
    </w:p>
    <w:p w14:paraId="4E08D772" w14:textId="77777777" w:rsidR="00FC09F2" w:rsidRDefault="00FC09F2" w:rsidP="007825B9">
      <w:pPr>
        <w:spacing w:line="360" w:lineRule="auto"/>
        <w:jc w:val="both"/>
        <w:rPr>
          <w:rFonts w:eastAsiaTheme="minorHAnsi"/>
          <w:b/>
          <w:bCs/>
          <w:sz w:val="32"/>
          <w:szCs w:val="32"/>
          <w:lang w:eastAsia="en-US"/>
        </w:rPr>
      </w:pPr>
    </w:p>
    <w:p w14:paraId="19DA3FC6" w14:textId="77777777" w:rsidR="00FC09F2" w:rsidRDefault="00FC09F2" w:rsidP="007825B9">
      <w:pPr>
        <w:spacing w:line="360" w:lineRule="auto"/>
        <w:jc w:val="both"/>
        <w:rPr>
          <w:rFonts w:eastAsiaTheme="minorHAnsi"/>
          <w:b/>
          <w:bCs/>
          <w:sz w:val="32"/>
          <w:szCs w:val="32"/>
          <w:lang w:eastAsia="en-US"/>
        </w:rPr>
      </w:pPr>
    </w:p>
    <w:p w14:paraId="4BC5090E" w14:textId="54A514D5" w:rsidR="00B32886" w:rsidRPr="00645E56" w:rsidRDefault="00B32886" w:rsidP="002C687E">
      <w:pPr>
        <w:pStyle w:val="Nadpis1"/>
        <w:numPr>
          <w:ilvl w:val="0"/>
          <w:numId w:val="4"/>
        </w:numPr>
      </w:pPr>
      <w:bookmarkStart w:id="6" w:name="_Toc70241452"/>
      <w:r w:rsidRPr="00645E56">
        <w:t>Mikroživiny</w:t>
      </w:r>
      <w:bookmarkEnd w:id="6"/>
      <w:r w:rsidR="00557A98" w:rsidRPr="00645E56">
        <w:t xml:space="preserve"> </w:t>
      </w:r>
    </w:p>
    <w:p w14:paraId="55909336" w14:textId="16E82F5B" w:rsidR="009234F9" w:rsidRPr="00E54CB7" w:rsidRDefault="0046139B" w:rsidP="00E54CB7">
      <w:pPr>
        <w:spacing w:line="360" w:lineRule="auto"/>
        <w:ind w:firstLine="708"/>
        <w:jc w:val="both"/>
        <w:rPr>
          <w:color w:val="000000"/>
        </w:rPr>
      </w:pPr>
      <w:r w:rsidRPr="00A220CF">
        <w:rPr>
          <w:color w:val="000000"/>
        </w:rPr>
        <w:t>Úvodem je vhodné uvést, že m</w:t>
      </w:r>
      <w:r w:rsidR="00E54CB7" w:rsidRPr="00A220CF">
        <w:rPr>
          <w:color w:val="000000"/>
        </w:rPr>
        <w:t xml:space="preserve">ikroživiny jsou přírodní a minerální látky, které jsou </w:t>
      </w:r>
      <w:r w:rsidRPr="00A220CF">
        <w:rPr>
          <w:color w:val="000000"/>
        </w:rPr>
        <w:t>v lidském těle obsaženy pouze ve stopovém</w:t>
      </w:r>
      <w:r w:rsidR="00E54CB7" w:rsidRPr="00A220CF">
        <w:rPr>
          <w:color w:val="000000"/>
        </w:rPr>
        <w:t xml:space="preserve"> množství</w:t>
      </w:r>
      <w:r w:rsidRPr="00A220CF">
        <w:rPr>
          <w:color w:val="000000"/>
        </w:rPr>
        <w:t>. Mají však zcela zásadní význam pro správné fungování těla, jeho</w:t>
      </w:r>
      <w:r w:rsidR="00E54CB7" w:rsidRPr="00A220CF">
        <w:rPr>
          <w:color w:val="000000"/>
        </w:rPr>
        <w:t xml:space="preserve"> růst a </w:t>
      </w:r>
      <w:r w:rsidRPr="00A220CF">
        <w:rPr>
          <w:color w:val="000000"/>
        </w:rPr>
        <w:t>vývoj</w:t>
      </w:r>
      <w:r w:rsidR="00E54CB7" w:rsidRPr="00A220CF">
        <w:rPr>
          <w:color w:val="000000"/>
        </w:rPr>
        <w:t>. Během těhotenství jsou pro ženy důležitým faktorem, který jim umožňuje zajistit zdraví jak jejich</w:t>
      </w:r>
      <w:r w:rsidR="000C6C93" w:rsidRPr="00A220CF">
        <w:rPr>
          <w:color w:val="000000"/>
        </w:rPr>
        <w:t>,</w:t>
      </w:r>
      <w:r w:rsidR="00E54CB7" w:rsidRPr="00A220CF">
        <w:rPr>
          <w:color w:val="000000"/>
        </w:rPr>
        <w:t xml:space="preserve"> tak i dítěte</w:t>
      </w:r>
      <w:r w:rsidRPr="00A220CF">
        <w:rPr>
          <w:color w:val="000000"/>
        </w:rPr>
        <w:t>, resp. plodu</w:t>
      </w:r>
      <w:r w:rsidR="00E54CB7" w:rsidRPr="00A220CF">
        <w:rPr>
          <w:color w:val="000000"/>
        </w:rPr>
        <w:t>.</w:t>
      </w:r>
      <w:r w:rsidR="00E54CB7">
        <w:rPr>
          <w:color w:val="000000"/>
        </w:rPr>
        <w:t xml:space="preserve"> </w:t>
      </w:r>
      <w:r w:rsidR="00E54CB7" w:rsidRPr="00A220CF">
        <w:rPr>
          <w:color w:val="000000"/>
        </w:rPr>
        <w:t>(</w:t>
      </w:r>
      <w:proofErr w:type="spellStart"/>
      <w:r w:rsidR="00E54CB7" w:rsidRPr="00A220CF">
        <w:rPr>
          <w:color w:val="000000"/>
        </w:rPr>
        <w:t>Haider</w:t>
      </w:r>
      <w:proofErr w:type="spellEnd"/>
      <w:r w:rsidR="00E54CB7" w:rsidRPr="00A220CF">
        <w:rPr>
          <w:color w:val="000000"/>
        </w:rPr>
        <w:t xml:space="preserve"> et al., 2017, </w:t>
      </w:r>
      <w:r w:rsidR="00D47C8A">
        <w:rPr>
          <w:color w:val="000000"/>
        </w:rPr>
        <w:t xml:space="preserve">s. </w:t>
      </w:r>
      <w:r w:rsidR="00E54CB7" w:rsidRPr="00A220CF">
        <w:rPr>
          <w:color w:val="000000"/>
        </w:rPr>
        <w:t xml:space="preserve">2) </w:t>
      </w:r>
      <w:r w:rsidR="009234F9" w:rsidRPr="0045252E">
        <w:rPr>
          <w:color w:val="000000"/>
        </w:rPr>
        <w:t xml:space="preserve">Nedostatek mikroživin během těhotenství může vést ke komplikacím, jako je anémie a hypertenze, a také ke zhoršení </w:t>
      </w:r>
      <w:r>
        <w:rPr>
          <w:color w:val="000000"/>
        </w:rPr>
        <w:t xml:space="preserve">životních </w:t>
      </w:r>
      <w:r w:rsidR="009234F9" w:rsidRPr="0045252E">
        <w:rPr>
          <w:color w:val="000000"/>
        </w:rPr>
        <w:t>funkc</w:t>
      </w:r>
      <w:r w:rsidR="00E15C83">
        <w:rPr>
          <w:color w:val="000000"/>
        </w:rPr>
        <w:t>í</w:t>
      </w:r>
      <w:r w:rsidR="009234F9" w:rsidRPr="0045252E">
        <w:rPr>
          <w:color w:val="000000"/>
        </w:rPr>
        <w:t>, vývoje a růstu plodu. (Lim</w:t>
      </w:r>
      <w:r w:rsidR="009234F9" w:rsidRPr="007825B9">
        <w:t xml:space="preserve"> et al., </w:t>
      </w:r>
      <w:r w:rsidR="00E15C83">
        <w:t>2009</w:t>
      </w:r>
      <w:r w:rsidR="009234F9" w:rsidRPr="007825B9">
        <w:t xml:space="preserve">, </w:t>
      </w:r>
      <w:r w:rsidR="00D47C8A">
        <w:t xml:space="preserve">s. </w:t>
      </w:r>
      <w:r w:rsidR="009234F9" w:rsidRPr="007825B9">
        <w:t>980)</w:t>
      </w:r>
    </w:p>
    <w:p w14:paraId="4F901646" w14:textId="565C4896" w:rsidR="00A220CF" w:rsidRDefault="00B32886" w:rsidP="00A220CF">
      <w:pPr>
        <w:spacing w:line="360" w:lineRule="auto"/>
        <w:jc w:val="both"/>
        <w:rPr>
          <w:color w:val="000000"/>
        </w:rPr>
      </w:pPr>
      <w:r w:rsidRPr="007825B9">
        <w:rPr>
          <w:color w:val="000000"/>
        </w:rPr>
        <w:t xml:space="preserve">Nedostatek mikroživin během těhotenství </w:t>
      </w:r>
      <w:r w:rsidR="0046139B">
        <w:rPr>
          <w:color w:val="000000"/>
        </w:rPr>
        <w:t>je velice závažným problémem. Vyvíjecí se plod, placenta i mateřské tkáně v tomto období mají zvýšené požadavky na jeho příjem. Trvající nedostatek může mít i dalekosáhlé důsledky a může dojít i k vytvoření trvalých mezigeneračních vad</w:t>
      </w:r>
      <w:r w:rsidRPr="007825B9">
        <w:rPr>
          <w:color w:val="000000"/>
        </w:rPr>
        <w:t xml:space="preserve">. </w:t>
      </w:r>
      <w:r w:rsidR="009234F9" w:rsidRPr="007825B9">
        <w:rPr>
          <w:color w:val="222222"/>
          <w:shd w:val="clear" w:color="auto" w:fill="FFFFFF"/>
        </w:rPr>
        <w:t>(</w:t>
      </w:r>
      <w:proofErr w:type="spellStart"/>
      <w:r w:rsidR="009234F9" w:rsidRPr="007825B9">
        <w:rPr>
          <w:color w:val="222222"/>
          <w:shd w:val="clear" w:color="auto" w:fill="FFFFFF"/>
        </w:rPr>
        <w:t>Haider</w:t>
      </w:r>
      <w:proofErr w:type="spellEnd"/>
      <w:r w:rsidR="009234F9" w:rsidRPr="007825B9">
        <w:rPr>
          <w:color w:val="222222"/>
          <w:shd w:val="clear" w:color="auto" w:fill="FFFFFF"/>
        </w:rPr>
        <w:t xml:space="preserve"> et al., 2017, </w:t>
      </w:r>
      <w:r w:rsidR="00D47C8A">
        <w:rPr>
          <w:color w:val="222222"/>
          <w:shd w:val="clear" w:color="auto" w:fill="FFFFFF"/>
        </w:rPr>
        <w:t xml:space="preserve">s. </w:t>
      </w:r>
      <w:r w:rsidR="009234F9" w:rsidRPr="007825B9">
        <w:rPr>
          <w:color w:val="222222"/>
          <w:shd w:val="clear" w:color="auto" w:fill="FFFFFF"/>
        </w:rPr>
        <w:t>5-9)</w:t>
      </w:r>
      <w:r w:rsidR="00A220CF">
        <w:rPr>
          <w:color w:val="000000"/>
        </w:rPr>
        <w:t xml:space="preserve"> </w:t>
      </w:r>
    </w:p>
    <w:p w14:paraId="1B709C6E" w14:textId="48E792F4" w:rsidR="00816925" w:rsidRPr="0045252E" w:rsidRDefault="009234F9" w:rsidP="00A220CF">
      <w:pPr>
        <w:spacing w:line="360" w:lineRule="auto"/>
        <w:ind w:firstLine="708"/>
        <w:jc w:val="both"/>
        <w:rPr>
          <w:color w:val="000000"/>
        </w:rPr>
      </w:pPr>
      <w:r w:rsidRPr="0045252E">
        <w:rPr>
          <w:color w:val="000000"/>
        </w:rPr>
        <w:t xml:space="preserve">Nedávná </w:t>
      </w:r>
      <w:proofErr w:type="spellStart"/>
      <w:r w:rsidRPr="0045252E">
        <w:rPr>
          <w:color w:val="000000"/>
        </w:rPr>
        <w:t>metaanalýza</w:t>
      </w:r>
      <w:proofErr w:type="spellEnd"/>
      <w:r w:rsidRPr="0045252E">
        <w:rPr>
          <w:color w:val="000000"/>
        </w:rPr>
        <w:t xml:space="preserve"> hodnotící účinky doplňování prenatálních </w:t>
      </w:r>
      <w:proofErr w:type="spellStart"/>
      <w:r w:rsidRPr="00A220CF">
        <w:rPr>
          <w:color w:val="000000"/>
        </w:rPr>
        <w:t>mult</w:t>
      </w:r>
      <w:r w:rsidR="00CE301B" w:rsidRPr="00A220CF">
        <w:rPr>
          <w:color w:val="000000"/>
        </w:rPr>
        <w:t>i</w:t>
      </w:r>
      <w:r w:rsidR="004F3823" w:rsidRPr="00A220CF">
        <w:rPr>
          <w:color w:val="000000"/>
        </w:rPr>
        <w:t>mikroživin</w:t>
      </w:r>
      <w:proofErr w:type="spellEnd"/>
      <w:r w:rsidR="00CE301B">
        <w:rPr>
          <w:color w:val="000000"/>
        </w:rPr>
        <w:t xml:space="preserve"> </w:t>
      </w:r>
      <w:r w:rsidR="00CE301B" w:rsidRPr="00A220CF">
        <w:rPr>
          <w:color w:val="000000"/>
        </w:rPr>
        <w:t xml:space="preserve">(též se </w:t>
      </w:r>
      <w:proofErr w:type="gramStart"/>
      <w:r w:rsidR="00CE301B" w:rsidRPr="00A220CF">
        <w:rPr>
          <w:color w:val="000000"/>
        </w:rPr>
        <w:t>užívá ,,</w:t>
      </w:r>
      <w:proofErr w:type="spellStart"/>
      <w:r w:rsidR="00CE301B" w:rsidRPr="00A220CF">
        <w:rPr>
          <w:color w:val="000000"/>
        </w:rPr>
        <w:t>multimikronutrienty</w:t>
      </w:r>
      <w:proofErr w:type="spellEnd"/>
      <w:proofErr w:type="gramEnd"/>
      <w:r w:rsidR="00CE301B" w:rsidRPr="00A220CF">
        <w:rPr>
          <w:color w:val="000000"/>
        </w:rPr>
        <w:t>“ nebo zkratkou ,,MMN“)</w:t>
      </w:r>
      <w:r w:rsidRPr="0045252E">
        <w:rPr>
          <w:color w:val="000000"/>
        </w:rPr>
        <w:t xml:space="preserve"> na výsledky těhotenství odhalila signifikantně </w:t>
      </w:r>
      <w:r w:rsidRPr="00A220CF">
        <w:rPr>
          <w:color w:val="000000"/>
        </w:rPr>
        <w:t>snížené riziko nízké porodní hmotnosti ve srovnání pouze s</w:t>
      </w:r>
      <w:r w:rsidRPr="0045252E">
        <w:rPr>
          <w:color w:val="000000"/>
        </w:rPr>
        <w:t xml:space="preserve"> doplňováním železa </w:t>
      </w:r>
      <w:r w:rsidR="00E15C83">
        <w:rPr>
          <w:color w:val="000000"/>
        </w:rPr>
        <w:t>nebo</w:t>
      </w:r>
      <w:r w:rsidRPr="0045252E">
        <w:rPr>
          <w:color w:val="000000"/>
        </w:rPr>
        <w:t xml:space="preserve"> kyseliny listové. (Lim et al., 2009, </w:t>
      </w:r>
      <w:r w:rsidR="00D47C8A">
        <w:rPr>
          <w:color w:val="000000"/>
        </w:rPr>
        <w:t xml:space="preserve">s. </w:t>
      </w:r>
      <w:r w:rsidRPr="0045252E">
        <w:rPr>
          <w:color w:val="000000"/>
        </w:rPr>
        <w:t>980)</w:t>
      </w:r>
      <w:r w:rsidR="00816925" w:rsidRPr="0045252E">
        <w:rPr>
          <w:color w:val="000000"/>
        </w:rPr>
        <w:t xml:space="preserve"> </w:t>
      </w:r>
    </w:p>
    <w:p w14:paraId="3F882BD5" w14:textId="77777777" w:rsidR="0046139B" w:rsidRDefault="00B32886" w:rsidP="0045252E">
      <w:pPr>
        <w:spacing w:line="360" w:lineRule="auto"/>
        <w:ind w:firstLine="708"/>
        <w:jc w:val="both"/>
        <w:rPr>
          <w:color w:val="000000" w:themeColor="text1"/>
        </w:rPr>
      </w:pPr>
      <w:r w:rsidRPr="0045252E">
        <w:rPr>
          <w:color w:val="000000"/>
        </w:rPr>
        <w:t xml:space="preserve">Bylo zjištěno, že </w:t>
      </w:r>
      <w:r w:rsidR="004F3823">
        <w:rPr>
          <w:color w:val="000000"/>
        </w:rPr>
        <w:t xml:space="preserve">vhodné </w:t>
      </w:r>
      <w:r w:rsidR="00AB6EFB">
        <w:rPr>
          <w:color w:val="000000"/>
        </w:rPr>
        <w:t>doplňování</w:t>
      </w:r>
      <w:r w:rsidRPr="007825B9">
        <w:rPr>
          <w:color w:val="000000" w:themeColor="text1"/>
        </w:rPr>
        <w:t xml:space="preserve"> </w:t>
      </w:r>
      <w:r w:rsidR="004F3823">
        <w:rPr>
          <w:color w:val="000000" w:themeColor="text1"/>
        </w:rPr>
        <w:t xml:space="preserve">stravy </w:t>
      </w:r>
      <w:r w:rsidRPr="007825B9">
        <w:rPr>
          <w:color w:val="000000" w:themeColor="text1"/>
        </w:rPr>
        <w:t xml:space="preserve">železem a kyselinou listovou během těhotenství je </w:t>
      </w:r>
      <w:r w:rsidR="0046139B">
        <w:rPr>
          <w:color w:val="000000" w:themeColor="text1"/>
        </w:rPr>
        <w:t xml:space="preserve">pozitivně </w:t>
      </w:r>
      <w:r w:rsidRPr="007825B9">
        <w:rPr>
          <w:color w:val="000000" w:themeColor="text1"/>
        </w:rPr>
        <w:t xml:space="preserve">spojena se snížením rizika anémie u matek. Za účelem překonání </w:t>
      </w:r>
      <w:r w:rsidR="0046139B">
        <w:rPr>
          <w:color w:val="000000" w:themeColor="text1"/>
        </w:rPr>
        <w:t>nedostatečného příjmu</w:t>
      </w:r>
      <w:r w:rsidRPr="007825B9">
        <w:rPr>
          <w:color w:val="000000" w:themeColor="text1"/>
        </w:rPr>
        <w:t xml:space="preserve"> mikroživin</w:t>
      </w:r>
      <w:r w:rsidR="0046139B">
        <w:rPr>
          <w:color w:val="000000" w:themeColor="text1"/>
        </w:rPr>
        <w:t xml:space="preserve"> pro těhotné matky</w:t>
      </w:r>
      <w:r w:rsidRPr="007825B9">
        <w:rPr>
          <w:color w:val="000000" w:themeColor="text1"/>
        </w:rPr>
        <w:t xml:space="preserve"> se Dětský fond OSN (UNICEF), Univerzita OSN (UNU) a WHO v roce 1999 dohodly na složení </w:t>
      </w:r>
      <w:r w:rsidR="0046139B">
        <w:rPr>
          <w:color w:val="000000" w:themeColor="text1"/>
        </w:rPr>
        <w:t>potravinového doplňku ve formě</w:t>
      </w:r>
      <w:r w:rsidRPr="007825B9">
        <w:rPr>
          <w:color w:val="000000" w:themeColor="text1"/>
        </w:rPr>
        <w:t xml:space="preserve"> tablety</w:t>
      </w:r>
      <w:r w:rsidR="0046139B">
        <w:rPr>
          <w:color w:val="000000" w:themeColor="text1"/>
        </w:rPr>
        <w:t xml:space="preserve">. Tato tableta obsahuje potřebné </w:t>
      </w:r>
      <w:r w:rsidRPr="007825B9">
        <w:rPr>
          <w:color w:val="000000" w:themeColor="text1"/>
        </w:rPr>
        <w:t>mikroživi</w:t>
      </w:r>
      <w:r w:rsidR="0046139B">
        <w:rPr>
          <w:color w:val="000000" w:themeColor="text1"/>
        </w:rPr>
        <w:t>ny a tím vhodně předchází výše uvedeným komplikacím nebo zdravotním problémům těhotných žen</w:t>
      </w:r>
      <w:r w:rsidRPr="007825B9">
        <w:rPr>
          <w:color w:val="000000" w:themeColor="text1"/>
        </w:rPr>
        <w:t>. </w:t>
      </w:r>
    </w:p>
    <w:p w14:paraId="4A9DC3F9" w14:textId="2FC5C95E" w:rsidR="0046139B" w:rsidRDefault="00B32886" w:rsidP="0045252E">
      <w:pPr>
        <w:spacing w:line="360" w:lineRule="auto"/>
        <w:ind w:firstLine="708"/>
        <w:jc w:val="both"/>
        <w:rPr>
          <w:color w:val="000000" w:themeColor="text1"/>
        </w:rPr>
      </w:pPr>
      <w:r w:rsidRPr="007825B9">
        <w:rPr>
          <w:color w:val="000000" w:themeColor="text1"/>
        </w:rPr>
        <w:t>Tableta</w:t>
      </w:r>
      <w:r w:rsidR="0046139B">
        <w:rPr>
          <w:color w:val="000000" w:themeColor="text1"/>
        </w:rPr>
        <w:t xml:space="preserve"> zvaná</w:t>
      </w:r>
      <w:r w:rsidRPr="007825B9">
        <w:rPr>
          <w:color w:val="000000" w:themeColor="text1"/>
        </w:rPr>
        <w:t xml:space="preserve"> UNIMMAP poskytuje jednu doporučenou denní dávku </w:t>
      </w:r>
      <w:r w:rsidR="009D5772">
        <w:rPr>
          <w:color w:val="000000" w:themeColor="text1"/>
        </w:rPr>
        <w:t>vitamín</w:t>
      </w:r>
      <w:r w:rsidRPr="007825B9">
        <w:rPr>
          <w:color w:val="000000" w:themeColor="text1"/>
        </w:rPr>
        <w:t xml:space="preserve">u A, </w:t>
      </w:r>
      <w:r w:rsidR="009D5772">
        <w:rPr>
          <w:color w:val="000000" w:themeColor="text1"/>
        </w:rPr>
        <w:t>vitamín</w:t>
      </w:r>
      <w:r w:rsidRPr="007825B9">
        <w:rPr>
          <w:color w:val="000000" w:themeColor="text1"/>
        </w:rPr>
        <w:t xml:space="preserve">u B1, </w:t>
      </w:r>
      <w:r w:rsidR="009D5772">
        <w:rPr>
          <w:color w:val="000000" w:themeColor="text1"/>
        </w:rPr>
        <w:t>vitamín</w:t>
      </w:r>
      <w:r w:rsidRPr="007825B9">
        <w:rPr>
          <w:color w:val="000000" w:themeColor="text1"/>
        </w:rPr>
        <w:t xml:space="preserve">u B2, niacinu, </w:t>
      </w:r>
      <w:r w:rsidR="009D5772">
        <w:rPr>
          <w:color w:val="000000" w:themeColor="text1"/>
        </w:rPr>
        <w:t>vitamín</w:t>
      </w:r>
      <w:r w:rsidRPr="007825B9">
        <w:rPr>
          <w:color w:val="000000" w:themeColor="text1"/>
        </w:rPr>
        <w:t xml:space="preserve">u B6, </w:t>
      </w:r>
      <w:r w:rsidR="009D5772">
        <w:rPr>
          <w:color w:val="000000" w:themeColor="text1"/>
        </w:rPr>
        <w:t>vitamín</w:t>
      </w:r>
      <w:r w:rsidRPr="007825B9">
        <w:rPr>
          <w:color w:val="000000" w:themeColor="text1"/>
        </w:rPr>
        <w:t xml:space="preserve">u B12, kyseliny listové, </w:t>
      </w:r>
      <w:r w:rsidR="009D5772">
        <w:rPr>
          <w:color w:val="000000" w:themeColor="text1"/>
        </w:rPr>
        <w:t>vitamín</w:t>
      </w:r>
      <w:r w:rsidRPr="007825B9">
        <w:rPr>
          <w:color w:val="000000" w:themeColor="text1"/>
        </w:rPr>
        <w:t xml:space="preserve">u C, </w:t>
      </w:r>
      <w:r w:rsidR="009D5772">
        <w:rPr>
          <w:color w:val="000000" w:themeColor="text1"/>
        </w:rPr>
        <w:t>vitamín</w:t>
      </w:r>
      <w:r w:rsidRPr="007825B9">
        <w:rPr>
          <w:color w:val="000000" w:themeColor="text1"/>
        </w:rPr>
        <w:t xml:space="preserve">u D, </w:t>
      </w:r>
      <w:r w:rsidR="009D5772">
        <w:rPr>
          <w:color w:val="000000" w:themeColor="text1"/>
        </w:rPr>
        <w:t>vitamín</w:t>
      </w:r>
      <w:r w:rsidRPr="007825B9">
        <w:rPr>
          <w:color w:val="000000" w:themeColor="text1"/>
        </w:rPr>
        <w:t>u E, mědi, selenu a jódu s 30 mg železa a 15 mg zinku. </w:t>
      </w:r>
    </w:p>
    <w:p w14:paraId="2B9933A3" w14:textId="2113CB54" w:rsidR="0045252E" w:rsidRDefault="00B32886" w:rsidP="0045252E">
      <w:pPr>
        <w:spacing w:line="360" w:lineRule="auto"/>
        <w:ind w:firstLine="708"/>
        <w:jc w:val="both"/>
        <w:rPr>
          <w:color w:val="000000"/>
          <w14:textFill>
            <w14:solidFill>
              <w14:srgbClr w14:val="000000">
                <w14:lumMod w14:val="75000"/>
              </w14:srgbClr>
            </w14:solidFill>
          </w14:textFill>
        </w:rPr>
      </w:pPr>
      <w:r w:rsidRPr="007825B9">
        <w:rPr>
          <w:color w:val="000000" w:themeColor="text1"/>
        </w:rPr>
        <w:t xml:space="preserve">Na rozdíl od doporučení WHO byla doporučena nižší dávka železa, protože se očekávalo zvýšení absorpce železa díky </w:t>
      </w:r>
      <w:r w:rsidR="009D5772">
        <w:rPr>
          <w:color w:val="000000" w:themeColor="text1"/>
        </w:rPr>
        <w:t>vitamín</w:t>
      </w:r>
      <w:r w:rsidRPr="007825B9">
        <w:rPr>
          <w:color w:val="000000" w:themeColor="text1"/>
        </w:rPr>
        <w:t xml:space="preserve">u C, </w:t>
      </w:r>
      <w:r w:rsidR="009D5772">
        <w:rPr>
          <w:color w:val="000000" w:themeColor="text1"/>
        </w:rPr>
        <w:t>vitamín</w:t>
      </w:r>
      <w:r w:rsidRPr="007825B9">
        <w:rPr>
          <w:color w:val="000000" w:themeColor="text1"/>
        </w:rPr>
        <w:t xml:space="preserve">u A </w:t>
      </w:r>
      <w:proofErr w:type="spellStart"/>
      <w:r w:rsidRPr="007825B9">
        <w:rPr>
          <w:color w:val="000000" w:themeColor="text1"/>
        </w:rPr>
        <w:t>a</w:t>
      </w:r>
      <w:proofErr w:type="spellEnd"/>
      <w:r w:rsidRPr="007825B9">
        <w:rPr>
          <w:color w:val="000000" w:themeColor="text1"/>
        </w:rPr>
        <w:t xml:space="preserve"> riboflavinu a vzhledem k tomu, že většina těhotných žen trpí mírnou anémií a potenciální</w:t>
      </w:r>
      <w:r w:rsidR="00E839E6" w:rsidRPr="007825B9">
        <w:rPr>
          <w:color w:val="000000" w:themeColor="text1"/>
        </w:rPr>
        <w:t xml:space="preserve">mi </w:t>
      </w:r>
      <w:r w:rsidRPr="007825B9">
        <w:rPr>
          <w:color w:val="000000" w:themeColor="text1"/>
        </w:rPr>
        <w:t>vedlejší</w:t>
      </w:r>
      <w:r w:rsidR="00E839E6" w:rsidRPr="007825B9">
        <w:rPr>
          <w:color w:val="000000" w:themeColor="text1"/>
        </w:rPr>
        <w:t>mi</w:t>
      </w:r>
      <w:r w:rsidRPr="007825B9">
        <w:rPr>
          <w:color w:val="000000" w:themeColor="text1"/>
        </w:rPr>
        <w:t xml:space="preserve"> účinky spojen</w:t>
      </w:r>
      <w:r w:rsidR="0046139B">
        <w:rPr>
          <w:color w:val="000000" w:themeColor="text1"/>
        </w:rPr>
        <w:t>ými</w:t>
      </w:r>
      <w:r w:rsidRPr="007825B9">
        <w:rPr>
          <w:color w:val="000000" w:themeColor="text1"/>
        </w:rPr>
        <w:t xml:space="preserve"> s vyššími dávkami železa.</w:t>
      </w:r>
      <w:r w:rsidR="0045252E">
        <w:rPr>
          <w:color w:val="000000"/>
          <w14:textFill>
            <w14:solidFill>
              <w14:srgbClr w14:val="000000">
                <w14:lumMod w14:val="75000"/>
              </w14:srgbClr>
            </w14:solidFill>
          </w14:textFill>
        </w:rPr>
        <w:t xml:space="preserve"> </w:t>
      </w:r>
      <w:r w:rsidRPr="007825B9">
        <w:rPr>
          <w:color w:val="000000"/>
        </w:rPr>
        <w:t>Dosud není dosaženo konsensu ohledně nahrazení železa a kyseliny listové MMN.</w:t>
      </w:r>
      <w:r w:rsidRPr="007825B9">
        <w:t> </w:t>
      </w:r>
      <w:r w:rsidR="0046139B">
        <w:rPr>
          <w:color w:val="000000"/>
        </w:rPr>
        <w:t>V současné době jsou nicméně</w:t>
      </w:r>
      <w:r w:rsidRPr="007825B9">
        <w:rPr>
          <w:color w:val="000000"/>
        </w:rPr>
        <w:t xml:space="preserve"> k dispozici důkazy z několika studií.</w:t>
      </w:r>
      <w:r w:rsidRPr="007825B9">
        <w:t> </w:t>
      </w:r>
    </w:p>
    <w:p w14:paraId="0164B6A8" w14:textId="058682FB" w:rsidR="002B3619" w:rsidRPr="0045252E" w:rsidRDefault="00B32886" w:rsidP="0045252E">
      <w:pPr>
        <w:spacing w:line="360" w:lineRule="auto"/>
        <w:ind w:firstLine="708"/>
        <w:jc w:val="both"/>
        <w:rPr>
          <w:color w:val="000000"/>
          <w14:textFill>
            <w14:solidFill>
              <w14:srgbClr w14:val="000000">
                <w14:lumMod w14:val="75000"/>
              </w14:srgbClr>
            </w14:solidFill>
          </w14:textFill>
        </w:rPr>
      </w:pPr>
      <w:r w:rsidRPr="007825B9">
        <w:rPr>
          <w:color w:val="000000"/>
        </w:rPr>
        <w:t>Cílem jedné ze</w:t>
      </w:r>
      <w:r w:rsidR="0046139B">
        <w:rPr>
          <w:color w:val="000000"/>
        </w:rPr>
        <w:t xml:space="preserve"> zmíněných</w:t>
      </w:r>
      <w:r w:rsidRPr="007825B9">
        <w:rPr>
          <w:color w:val="000000"/>
        </w:rPr>
        <w:t xml:space="preserve"> studií bylo vyhodnotit přínos orálního doplňování více mikroživin během těhotenství z hlediska zdraví matek</w:t>
      </w:r>
      <w:r w:rsidR="00A702E7">
        <w:rPr>
          <w:color w:val="000000"/>
        </w:rPr>
        <w:t xml:space="preserve"> i</w:t>
      </w:r>
      <w:r w:rsidRPr="007825B9">
        <w:rPr>
          <w:color w:val="000000"/>
        </w:rPr>
        <w:t xml:space="preserve"> plodů.</w:t>
      </w:r>
      <w:r w:rsidR="002B3619" w:rsidRPr="0045252E">
        <w:rPr>
          <w:color w:val="000000"/>
        </w:rPr>
        <w:t xml:space="preserve"> Tento systematický přehled </w:t>
      </w:r>
      <w:r w:rsidR="002B3619" w:rsidRPr="0045252E">
        <w:rPr>
          <w:color w:val="000000"/>
        </w:rPr>
        <w:lastRenderedPageBreak/>
        <w:t>zahrnoval 21 studií (zahrnujících 142 496 žen), ale pouze 20 studií (zahrnujících 141 849 žen) přispělo údaji. Zahrnuté studie porovnávaly těhotné ženy, které doplňovaly stravu více mikroživinami (včetně železa a kyseliny listové), s těhotnými ženami, které dostávaly železo (s kyselinou listovou nebo bez ní) nebo placebo.</w:t>
      </w:r>
      <w:r w:rsidR="0045252E">
        <w:rPr>
          <w:color w:val="000000"/>
        </w:rPr>
        <w:t xml:space="preserve"> </w:t>
      </w:r>
      <w:r w:rsidRPr="0045252E">
        <w:rPr>
          <w:color w:val="000000"/>
        </w:rPr>
        <w:t>Zjištění autorů naznačují pozitivní dopad doplňování MMN železem a kyselinou listovou. </w:t>
      </w:r>
      <w:r w:rsidR="002B3619" w:rsidRPr="0045252E">
        <w:rPr>
          <w:color w:val="000000"/>
        </w:rPr>
        <w:t xml:space="preserve">Celkově bylo zjištěno, že těhotné ženy, které dostaly </w:t>
      </w:r>
      <w:r w:rsidR="00AB6EFB">
        <w:rPr>
          <w:color w:val="000000"/>
        </w:rPr>
        <w:t>doplňky s</w:t>
      </w:r>
      <w:r w:rsidR="002B3619" w:rsidRPr="0045252E">
        <w:rPr>
          <w:color w:val="000000"/>
        </w:rPr>
        <w:t xml:space="preserve"> více mikroživinami, měly méně dětí, které se narodily </w:t>
      </w:r>
      <w:r w:rsidR="00A702E7" w:rsidRPr="00A220CF">
        <w:rPr>
          <w:color w:val="000000"/>
        </w:rPr>
        <w:t>s nízkou porodní hmotností</w:t>
      </w:r>
      <w:r w:rsidR="002B3619" w:rsidRPr="0045252E">
        <w:rPr>
          <w:color w:val="000000"/>
        </w:rPr>
        <w:t xml:space="preserve"> (nižší než 2 500 g), </w:t>
      </w:r>
      <w:r w:rsidR="00A702E7">
        <w:rPr>
          <w:color w:val="000000"/>
        </w:rPr>
        <w:t xml:space="preserve">dále </w:t>
      </w:r>
      <w:r w:rsidR="002B3619" w:rsidRPr="0045252E">
        <w:rPr>
          <w:color w:val="000000"/>
        </w:rPr>
        <w:t xml:space="preserve">méně dětí, jejichž </w:t>
      </w:r>
      <w:r w:rsidR="00A75412" w:rsidRPr="006D7DF1">
        <w:rPr>
          <w:color w:val="000000"/>
        </w:rPr>
        <w:t>porodní délka</w:t>
      </w:r>
      <w:r w:rsidR="002B3619" w:rsidRPr="0045252E">
        <w:rPr>
          <w:color w:val="000000"/>
        </w:rPr>
        <w:t xml:space="preserve"> byla menší vzhledem k jejich gestačnímu věku, </w:t>
      </w:r>
      <w:r w:rsidR="002B3619" w:rsidRPr="00A220CF">
        <w:rPr>
          <w:color w:val="000000"/>
        </w:rPr>
        <w:t>a méně</w:t>
      </w:r>
      <w:r w:rsidR="00A702E7" w:rsidRPr="00A220CF">
        <w:rPr>
          <w:color w:val="000000"/>
        </w:rPr>
        <w:t xml:space="preserve"> předčasných</w:t>
      </w:r>
      <w:r w:rsidR="002B3619" w:rsidRPr="00A220CF">
        <w:rPr>
          <w:color w:val="000000"/>
        </w:rPr>
        <w:t xml:space="preserve"> porodů</w:t>
      </w:r>
      <w:r w:rsidR="00A702E7" w:rsidRPr="00A220CF">
        <w:rPr>
          <w:color w:val="000000"/>
        </w:rPr>
        <w:t xml:space="preserve"> (tedy </w:t>
      </w:r>
      <w:r w:rsidR="002B3619" w:rsidRPr="00A220CF">
        <w:rPr>
          <w:color w:val="000000"/>
        </w:rPr>
        <w:t>před 37. týdnem těhotenství</w:t>
      </w:r>
      <w:r w:rsidR="00A702E7" w:rsidRPr="00A220CF">
        <w:rPr>
          <w:color w:val="000000"/>
        </w:rPr>
        <w:t>)</w:t>
      </w:r>
      <w:r w:rsidR="002B3619" w:rsidRPr="0045252E">
        <w:rPr>
          <w:color w:val="000000"/>
        </w:rPr>
        <w:t xml:space="preserve">. </w:t>
      </w:r>
      <w:r w:rsidR="0046139B">
        <w:rPr>
          <w:color w:val="000000"/>
        </w:rPr>
        <w:t xml:space="preserve">V rámci zjištění týkajících se úmrtnosti dětí ve spojitosti s výše uvedenou studií </w:t>
      </w:r>
      <w:r w:rsidR="0046139B" w:rsidRPr="007825B9">
        <w:rPr>
          <w:color w:val="000000"/>
        </w:rPr>
        <w:t>(mrtvě narozené děti, perinatální a novorozenecká úmrtnost)</w:t>
      </w:r>
      <w:r w:rsidR="00855674">
        <w:rPr>
          <w:color w:val="000000"/>
        </w:rPr>
        <w:t xml:space="preserve"> nebyly zjištěny žádné významné skutečnosti. </w:t>
      </w:r>
    </w:p>
    <w:p w14:paraId="79D5E168" w14:textId="7FC77006" w:rsidR="00B32886" w:rsidRPr="007825B9" w:rsidRDefault="00855674" w:rsidP="00860656">
      <w:pPr>
        <w:spacing w:line="360" w:lineRule="auto"/>
        <w:ind w:firstLine="708"/>
        <w:jc w:val="both"/>
        <w:rPr>
          <w:color w:val="222222"/>
          <w:shd w:val="clear" w:color="auto" w:fill="FFFFFF"/>
        </w:rPr>
      </w:pPr>
      <w:r>
        <w:rPr>
          <w:color w:val="000000"/>
        </w:rPr>
        <w:t>Z</w:t>
      </w:r>
      <w:r w:rsidR="00B32886" w:rsidRPr="007825B9">
        <w:rPr>
          <w:color w:val="000000"/>
        </w:rPr>
        <w:t>jištění</w:t>
      </w:r>
      <w:r>
        <w:rPr>
          <w:color w:val="000000"/>
        </w:rPr>
        <w:t xml:space="preserve"> o vhodnosti doplňování výše uvedených mikroživin</w:t>
      </w:r>
      <w:r w:rsidR="00B32886" w:rsidRPr="007825B9">
        <w:rPr>
          <w:color w:val="000000"/>
        </w:rPr>
        <w:t xml:space="preserve"> mohou poskytnout určitý základ pro nahrazení doplňků železa a kyseliny listové doplňky MMN pro těhotné ženy.</w:t>
      </w:r>
      <w:r w:rsidR="00B32886" w:rsidRPr="007825B9">
        <w:t> </w:t>
      </w:r>
      <w:r w:rsidR="00B32886" w:rsidRPr="007825B9">
        <w:rPr>
          <w:color w:val="222222"/>
          <w:shd w:val="clear" w:color="auto" w:fill="FFFFFF"/>
        </w:rPr>
        <w:t>(</w:t>
      </w:r>
      <w:proofErr w:type="spellStart"/>
      <w:r w:rsidR="00B32886" w:rsidRPr="007825B9">
        <w:rPr>
          <w:color w:val="222222"/>
          <w:shd w:val="clear" w:color="auto" w:fill="FFFFFF"/>
        </w:rPr>
        <w:t>Haider</w:t>
      </w:r>
      <w:proofErr w:type="spellEnd"/>
      <w:r w:rsidR="00B32886" w:rsidRPr="007825B9">
        <w:rPr>
          <w:color w:val="222222"/>
          <w:shd w:val="clear" w:color="auto" w:fill="FFFFFF"/>
        </w:rPr>
        <w:t xml:space="preserve"> et al., 2017</w:t>
      </w:r>
      <w:r w:rsidR="003170EA" w:rsidRPr="007825B9">
        <w:rPr>
          <w:color w:val="222222"/>
          <w:shd w:val="clear" w:color="auto" w:fill="FFFFFF"/>
        </w:rPr>
        <w:t xml:space="preserve">, </w:t>
      </w:r>
      <w:r w:rsidR="00D47C8A">
        <w:rPr>
          <w:color w:val="222222"/>
          <w:shd w:val="clear" w:color="auto" w:fill="FFFFFF"/>
        </w:rPr>
        <w:t xml:space="preserve">s. </w:t>
      </w:r>
      <w:r w:rsidR="00E839E6" w:rsidRPr="007825B9">
        <w:rPr>
          <w:color w:val="222222"/>
          <w:shd w:val="clear" w:color="auto" w:fill="FFFFFF"/>
        </w:rPr>
        <w:t>5-9</w:t>
      </w:r>
      <w:r w:rsidR="00B32886" w:rsidRPr="007825B9">
        <w:rPr>
          <w:color w:val="222222"/>
          <w:shd w:val="clear" w:color="auto" w:fill="FFFFFF"/>
        </w:rPr>
        <w:t>)</w:t>
      </w:r>
    </w:p>
    <w:p w14:paraId="097DA960" w14:textId="67CB0D86" w:rsidR="0045252E" w:rsidRDefault="009234F9" w:rsidP="0045252E">
      <w:pPr>
        <w:spacing w:line="360" w:lineRule="auto"/>
        <w:ind w:firstLine="708"/>
        <w:jc w:val="both"/>
        <w:rPr>
          <w:color w:val="000000"/>
        </w:rPr>
      </w:pPr>
      <w:r w:rsidRPr="0045252E">
        <w:rPr>
          <w:color w:val="000000"/>
        </w:rPr>
        <w:t xml:space="preserve">S rostoucím trendem předporodní sdílené péče </w:t>
      </w:r>
      <w:r w:rsidR="00A702E7">
        <w:rPr>
          <w:color w:val="000000"/>
        </w:rPr>
        <w:t xml:space="preserve">by </w:t>
      </w:r>
      <w:r w:rsidRPr="0045252E">
        <w:rPr>
          <w:color w:val="000000"/>
        </w:rPr>
        <w:t>si lékaři m</w:t>
      </w:r>
      <w:r w:rsidR="00A702E7">
        <w:rPr>
          <w:color w:val="000000"/>
        </w:rPr>
        <w:t>ěli</w:t>
      </w:r>
      <w:r w:rsidRPr="0045252E">
        <w:rPr>
          <w:color w:val="000000"/>
        </w:rPr>
        <w:t xml:space="preserve"> </w:t>
      </w:r>
      <w:r w:rsidR="00855674">
        <w:rPr>
          <w:color w:val="000000"/>
        </w:rPr>
        <w:t>uvědomit</w:t>
      </w:r>
      <w:r w:rsidRPr="0045252E">
        <w:rPr>
          <w:color w:val="000000"/>
        </w:rPr>
        <w:t xml:space="preserve"> potenciální </w:t>
      </w:r>
      <w:r w:rsidRPr="006D7DF1">
        <w:rPr>
          <w:color w:val="000000"/>
        </w:rPr>
        <w:t>rol</w:t>
      </w:r>
      <w:r w:rsidR="00CD4A1B" w:rsidRPr="006D7DF1">
        <w:rPr>
          <w:color w:val="000000"/>
        </w:rPr>
        <w:t>i</w:t>
      </w:r>
      <w:r w:rsidRPr="0045252E">
        <w:rPr>
          <w:color w:val="000000"/>
        </w:rPr>
        <w:t xml:space="preserve"> mikroživin v těhotenství. </w:t>
      </w:r>
      <w:r w:rsidR="00A702E7">
        <w:rPr>
          <w:color w:val="000000"/>
        </w:rPr>
        <w:t>P</w:t>
      </w:r>
      <w:r w:rsidRPr="0045252E">
        <w:rPr>
          <w:color w:val="000000"/>
        </w:rPr>
        <w:t>ři přípravě výživového plánu pro těhotné ženy v</w:t>
      </w:r>
      <w:r w:rsidR="00A702E7">
        <w:rPr>
          <w:color w:val="000000"/>
        </w:rPr>
        <w:t> </w:t>
      </w:r>
      <w:r w:rsidRPr="0045252E">
        <w:rPr>
          <w:color w:val="000000"/>
        </w:rPr>
        <w:t>péči</w:t>
      </w:r>
      <w:r w:rsidR="00A702E7">
        <w:rPr>
          <w:color w:val="000000"/>
        </w:rPr>
        <w:t xml:space="preserve"> by měli lékaři</w:t>
      </w:r>
      <w:r w:rsidRPr="0045252E">
        <w:rPr>
          <w:color w:val="000000"/>
        </w:rPr>
        <w:t xml:space="preserve"> </w:t>
      </w:r>
      <w:r w:rsidR="00855674">
        <w:rPr>
          <w:color w:val="000000"/>
        </w:rPr>
        <w:t xml:space="preserve">(případně porodní asistentky) </w:t>
      </w:r>
      <w:r w:rsidRPr="0045252E">
        <w:rPr>
          <w:color w:val="000000"/>
        </w:rPr>
        <w:t>vzít v úvahu také faktory, které mohou zabránit vstřebávání těchto mikroživin.</w:t>
      </w:r>
      <w:r w:rsidR="0045252E">
        <w:rPr>
          <w:color w:val="000000"/>
        </w:rPr>
        <w:t xml:space="preserve"> </w:t>
      </w:r>
      <w:r w:rsidRPr="0045252E">
        <w:rPr>
          <w:color w:val="000000"/>
        </w:rPr>
        <w:t>Tyto faktory mohou zahrnovat špatnou stravu, genové polymorfismy, malabsorpční syndromy a v některých populacích nemoci, jako je malárie nebo střevní parazit</w:t>
      </w:r>
      <w:r w:rsidR="006D7DF1">
        <w:rPr>
          <w:color w:val="000000"/>
        </w:rPr>
        <w:t>y</w:t>
      </w:r>
      <w:r w:rsidRPr="0045252E">
        <w:rPr>
          <w:color w:val="000000"/>
        </w:rPr>
        <w:t>. (Lim</w:t>
      </w:r>
      <w:r w:rsidRPr="007825B9">
        <w:t xml:space="preserve"> et al., 2009, </w:t>
      </w:r>
      <w:r w:rsidR="00D47C8A">
        <w:t xml:space="preserve">s. </w:t>
      </w:r>
      <w:r w:rsidRPr="007825B9">
        <w:t>980)</w:t>
      </w:r>
      <w:r w:rsidR="0045252E">
        <w:rPr>
          <w:color w:val="000000"/>
        </w:rPr>
        <w:t xml:space="preserve"> </w:t>
      </w:r>
    </w:p>
    <w:p w14:paraId="1B0C24AD" w14:textId="1BF7B8EA" w:rsidR="009234F9" w:rsidRPr="0045252E" w:rsidRDefault="009234F9" w:rsidP="0045252E">
      <w:pPr>
        <w:spacing w:line="360" w:lineRule="auto"/>
        <w:ind w:firstLine="708"/>
        <w:jc w:val="both"/>
        <w:rPr>
          <w:color w:val="000000"/>
        </w:rPr>
      </w:pPr>
      <w:r w:rsidRPr="007825B9">
        <w:t xml:space="preserve">Tabulka 2 srovnává doporučené denní potřeby mikroživin u těhotných a netěhotných žen ve věku 19-50 let a ukazuje horní úroveň doporučeného příjmu. </w:t>
      </w:r>
    </w:p>
    <w:p w14:paraId="16E4DE41" w14:textId="77777777" w:rsidR="009234F9" w:rsidRDefault="009234F9" w:rsidP="009234F9"/>
    <w:p w14:paraId="15C447B6" w14:textId="431835F0" w:rsidR="009234F9" w:rsidRPr="00557A98" w:rsidRDefault="009234F9" w:rsidP="00007691">
      <w:pPr>
        <w:rPr>
          <w:i/>
          <w:iCs/>
        </w:rPr>
      </w:pPr>
      <w:r w:rsidRPr="00007691">
        <w:rPr>
          <w:b/>
          <w:bCs/>
          <w:color w:val="000000" w:themeColor="text1"/>
        </w:rPr>
        <w:t xml:space="preserve">Tabulka </w:t>
      </w:r>
      <w:r w:rsidRPr="00007691">
        <w:rPr>
          <w:b/>
          <w:bCs/>
          <w:color w:val="000000" w:themeColor="text1"/>
        </w:rPr>
        <w:fldChar w:fldCharType="begin"/>
      </w:r>
      <w:r w:rsidRPr="00007691">
        <w:rPr>
          <w:b/>
          <w:bCs/>
          <w:color w:val="000000" w:themeColor="text1"/>
        </w:rPr>
        <w:instrText xml:space="preserve"> SEQ Tabulka \* ARABIC </w:instrText>
      </w:r>
      <w:r w:rsidRPr="00007691">
        <w:rPr>
          <w:b/>
          <w:bCs/>
          <w:color w:val="000000" w:themeColor="text1"/>
        </w:rPr>
        <w:fldChar w:fldCharType="separate"/>
      </w:r>
      <w:r w:rsidR="007F3342">
        <w:rPr>
          <w:b/>
          <w:bCs/>
          <w:noProof/>
          <w:color w:val="000000" w:themeColor="text1"/>
        </w:rPr>
        <w:t>2</w:t>
      </w:r>
      <w:r w:rsidRPr="00007691">
        <w:rPr>
          <w:b/>
          <w:bCs/>
          <w:color w:val="000000" w:themeColor="text1"/>
        </w:rPr>
        <w:fldChar w:fldCharType="end"/>
      </w:r>
      <w:r w:rsidRPr="00007691">
        <w:rPr>
          <w:b/>
          <w:bCs/>
          <w:color w:val="000000" w:themeColor="text1"/>
        </w:rPr>
        <w:t>:</w:t>
      </w:r>
      <w:r w:rsidRPr="00007691">
        <w:rPr>
          <w:color w:val="000000" w:themeColor="text1"/>
        </w:rPr>
        <w:t xml:space="preserve"> </w:t>
      </w:r>
      <w:r w:rsidRPr="00007691">
        <w:rPr>
          <w:i/>
          <w:iCs/>
          <w:color w:val="000000" w:themeColor="text1"/>
        </w:rPr>
        <w:t xml:space="preserve">Doporučený denní příjem mikroživin pro ženy ve věku 19-50 </w:t>
      </w:r>
      <w:r w:rsidRPr="00557A98">
        <w:rPr>
          <w:i/>
          <w:iCs/>
          <w:color w:val="000000" w:themeColor="text1"/>
        </w:rPr>
        <w:t>let</w:t>
      </w:r>
      <w:r w:rsidR="00007691" w:rsidRPr="00557A98">
        <w:rPr>
          <w:i/>
          <w:iCs/>
          <w:color w:val="000000" w:themeColor="text1"/>
        </w:rPr>
        <w:t xml:space="preserve"> </w:t>
      </w:r>
      <w:r w:rsidR="00007691" w:rsidRPr="00557A98">
        <w:rPr>
          <w:i/>
          <w:iCs/>
        </w:rPr>
        <w:t xml:space="preserve">(Lim et al., 2009, </w:t>
      </w:r>
      <w:r w:rsidR="00D47C8A">
        <w:rPr>
          <w:i/>
          <w:iCs/>
        </w:rPr>
        <w:t xml:space="preserve">s. </w:t>
      </w:r>
      <w:r w:rsidR="00007691" w:rsidRPr="00557A98">
        <w:rPr>
          <w:i/>
          <w:iCs/>
        </w:rPr>
        <w:t>981)</w:t>
      </w:r>
    </w:p>
    <w:tbl>
      <w:tblPr>
        <w:tblStyle w:val="Mkatabulky"/>
        <w:tblW w:w="9092" w:type="dxa"/>
        <w:tblLook w:val="04A0" w:firstRow="1" w:lastRow="0" w:firstColumn="1" w:lastColumn="0" w:noHBand="0" w:noVBand="1"/>
      </w:tblPr>
      <w:tblGrid>
        <w:gridCol w:w="3030"/>
        <w:gridCol w:w="3031"/>
        <w:gridCol w:w="3031"/>
      </w:tblGrid>
      <w:tr w:rsidR="009234F9" w14:paraId="03E53525" w14:textId="77777777" w:rsidTr="00001866">
        <w:trPr>
          <w:trHeight w:val="516"/>
        </w:trPr>
        <w:tc>
          <w:tcPr>
            <w:tcW w:w="3030" w:type="dxa"/>
          </w:tcPr>
          <w:p w14:paraId="0398DE90" w14:textId="77777777" w:rsidR="009234F9" w:rsidRPr="00011512" w:rsidRDefault="009234F9" w:rsidP="00001866">
            <w:pPr>
              <w:jc w:val="center"/>
              <w:rPr>
                <w:b/>
                <w:bCs/>
              </w:rPr>
            </w:pPr>
            <w:r w:rsidRPr="00011512">
              <w:rPr>
                <w:b/>
                <w:bCs/>
              </w:rPr>
              <w:t>Mikroživiny</w:t>
            </w:r>
          </w:p>
        </w:tc>
        <w:tc>
          <w:tcPr>
            <w:tcW w:w="3031" w:type="dxa"/>
          </w:tcPr>
          <w:p w14:paraId="1A9EDFA1" w14:textId="77777777" w:rsidR="009234F9" w:rsidRPr="00011512" w:rsidRDefault="009234F9" w:rsidP="00001866">
            <w:pPr>
              <w:jc w:val="center"/>
              <w:rPr>
                <w:b/>
                <w:bCs/>
              </w:rPr>
            </w:pPr>
            <w:r w:rsidRPr="00011512">
              <w:rPr>
                <w:b/>
                <w:bCs/>
              </w:rPr>
              <w:t>Netěhotné ženy</w:t>
            </w:r>
          </w:p>
        </w:tc>
        <w:tc>
          <w:tcPr>
            <w:tcW w:w="3031" w:type="dxa"/>
          </w:tcPr>
          <w:p w14:paraId="5BF5E87F" w14:textId="77777777" w:rsidR="009234F9" w:rsidRPr="00011512" w:rsidRDefault="009234F9" w:rsidP="00001866">
            <w:pPr>
              <w:jc w:val="center"/>
              <w:rPr>
                <w:b/>
                <w:bCs/>
              </w:rPr>
            </w:pPr>
            <w:r w:rsidRPr="00011512">
              <w:rPr>
                <w:b/>
                <w:bCs/>
              </w:rPr>
              <w:t>Těhotné ženy</w:t>
            </w:r>
          </w:p>
        </w:tc>
      </w:tr>
      <w:tr w:rsidR="009234F9" w14:paraId="0A2C83DC" w14:textId="77777777" w:rsidTr="00001866">
        <w:trPr>
          <w:trHeight w:val="516"/>
        </w:trPr>
        <w:tc>
          <w:tcPr>
            <w:tcW w:w="3030" w:type="dxa"/>
          </w:tcPr>
          <w:p w14:paraId="0B347A3A" w14:textId="77777777" w:rsidR="009234F9" w:rsidRPr="00011512" w:rsidRDefault="009234F9" w:rsidP="00001866">
            <w:r w:rsidRPr="00011512">
              <w:t>Železo</w:t>
            </w:r>
          </w:p>
        </w:tc>
        <w:tc>
          <w:tcPr>
            <w:tcW w:w="3031" w:type="dxa"/>
          </w:tcPr>
          <w:p w14:paraId="7741B5DE" w14:textId="77777777" w:rsidR="009234F9" w:rsidRPr="00011512" w:rsidRDefault="009234F9" w:rsidP="00001866">
            <w:pPr>
              <w:jc w:val="center"/>
            </w:pPr>
            <w:r w:rsidRPr="00011512">
              <w:t>18 mg/den</w:t>
            </w:r>
          </w:p>
        </w:tc>
        <w:tc>
          <w:tcPr>
            <w:tcW w:w="3031" w:type="dxa"/>
          </w:tcPr>
          <w:p w14:paraId="2EEB0BB2" w14:textId="77777777" w:rsidR="009234F9" w:rsidRPr="00011512" w:rsidRDefault="009234F9" w:rsidP="00001866">
            <w:pPr>
              <w:jc w:val="center"/>
            </w:pPr>
            <w:r w:rsidRPr="00011512">
              <w:t>27 mg/den</w:t>
            </w:r>
          </w:p>
        </w:tc>
      </w:tr>
      <w:tr w:rsidR="009234F9" w14:paraId="4F31B1E5" w14:textId="77777777" w:rsidTr="00001866">
        <w:trPr>
          <w:trHeight w:val="516"/>
        </w:trPr>
        <w:tc>
          <w:tcPr>
            <w:tcW w:w="3030" w:type="dxa"/>
          </w:tcPr>
          <w:p w14:paraId="68CB3A61" w14:textId="77777777" w:rsidR="009234F9" w:rsidRPr="00011512" w:rsidRDefault="009234F9" w:rsidP="00001866">
            <w:r w:rsidRPr="00011512">
              <w:t>Zinek</w:t>
            </w:r>
          </w:p>
        </w:tc>
        <w:tc>
          <w:tcPr>
            <w:tcW w:w="3031" w:type="dxa"/>
          </w:tcPr>
          <w:p w14:paraId="578B8290" w14:textId="77777777" w:rsidR="009234F9" w:rsidRPr="00011512" w:rsidRDefault="009234F9" w:rsidP="00001866">
            <w:pPr>
              <w:jc w:val="center"/>
            </w:pPr>
            <w:r w:rsidRPr="00011512">
              <w:t>8 mg/den</w:t>
            </w:r>
          </w:p>
        </w:tc>
        <w:tc>
          <w:tcPr>
            <w:tcW w:w="3031" w:type="dxa"/>
          </w:tcPr>
          <w:p w14:paraId="1E1CBAA9" w14:textId="77777777" w:rsidR="009234F9" w:rsidRPr="00011512" w:rsidRDefault="009234F9" w:rsidP="00001866">
            <w:pPr>
              <w:jc w:val="center"/>
            </w:pPr>
            <w:r w:rsidRPr="00011512">
              <w:t>10-11 mg/den</w:t>
            </w:r>
          </w:p>
        </w:tc>
      </w:tr>
      <w:tr w:rsidR="009234F9" w14:paraId="558CD326" w14:textId="77777777" w:rsidTr="00001866">
        <w:trPr>
          <w:trHeight w:val="516"/>
        </w:trPr>
        <w:tc>
          <w:tcPr>
            <w:tcW w:w="3030" w:type="dxa"/>
          </w:tcPr>
          <w:p w14:paraId="4082897D" w14:textId="77777777" w:rsidR="009234F9" w:rsidRPr="00011512" w:rsidRDefault="009234F9" w:rsidP="00001866">
            <w:r w:rsidRPr="00011512">
              <w:t>Vápník</w:t>
            </w:r>
          </w:p>
        </w:tc>
        <w:tc>
          <w:tcPr>
            <w:tcW w:w="3031" w:type="dxa"/>
          </w:tcPr>
          <w:p w14:paraId="6AE15E71" w14:textId="77777777" w:rsidR="009234F9" w:rsidRPr="00011512" w:rsidRDefault="009234F9" w:rsidP="00001866">
            <w:pPr>
              <w:jc w:val="center"/>
            </w:pPr>
            <w:r w:rsidRPr="00011512">
              <w:t>1000 mg/den</w:t>
            </w:r>
          </w:p>
        </w:tc>
        <w:tc>
          <w:tcPr>
            <w:tcW w:w="3031" w:type="dxa"/>
          </w:tcPr>
          <w:p w14:paraId="62F113AE" w14:textId="77777777" w:rsidR="009234F9" w:rsidRPr="00011512" w:rsidRDefault="009234F9" w:rsidP="00001866">
            <w:pPr>
              <w:jc w:val="center"/>
            </w:pPr>
            <w:r w:rsidRPr="00011512">
              <w:t>1000 mg/den</w:t>
            </w:r>
          </w:p>
        </w:tc>
      </w:tr>
      <w:tr w:rsidR="009234F9" w14:paraId="12348FE3" w14:textId="77777777" w:rsidTr="00001866">
        <w:trPr>
          <w:trHeight w:val="516"/>
        </w:trPr>
        <w:tc>
          <w:tcPr>
            <w:tcW w:w="3030" w:type="dxa"/>
          </w:tcPr>
          <w:p w14:paraId="168D49F3" w14:textId="77777777" w:rsidR="009234F9" w:rsidRPr="00011512" w:rsidRDefault="009234F9" w:rsidP="00001866">
            <w:r w:rsidRPr="00011512">
              <w:t>Jód</w:t>
            </w:r>
          </w:p>
        </w:tc>
        <w:tc>
          <w:tcPr>
            <w:tcW w:w="3031" w:type="dxa"/>
          </w:tcPr>
          <w:p w14:paraId="455AAD65" w14:textId="77777777" w:rsidR="009234F9" w:rsidRPr="00011512" w:rsidRDefault="009234F9" w:rsidP="00001866">
            <w:pPr>
              <w:jc w:val="center"/>
            </w:pPr>
            <w:r w:rsidRPr="00011512">
              <w:t xml:space="preserve">150 </w:t>
            </w:r>
            <w:r w:rsidRPr="00011512">
              <w:sym w:font="Symbol" w:char="F06D"/>
            </w:r>
            <w:r w:rsidRPr="00011512">
              <w:t>g/den</w:t>
            </w:r>
          </w:p>
        </w:tc>
        <w:tc>
          <w:tcPr>
            <w:tcW w:w="3031" w:type="dxa"/>
          </w:tcPr>
          <w:p w14:paraId="42BAC56C" w14:textId="77777777" w:rsidR="009234F9" w:rsidRPr="00011512" w:rsidRDefault="009234F9" w:rsidP="00001866">
            <w:pPr>
              <w:jc w:val="center"/>
            </w:pPr>
            <w:r w:rsidRPr="00011512">
              <w:t xml:space="preserve">220 </w:t>
            </w:r>
            <w:r w:rsidRPr="00011512">
              <w:sym w:font="Symbol" w:char="F06D"/>
            </w:r>
            <w:r w:rsidRPr="00011512">
              <w:t>g/den</w:t>
            </w:r>
          </w:p>
        </w:tc>
      </w:tr>
      <w:tr w:rsidR="009234F9" w14:paraId="35B15307" w14:textId="77777777" w:rsidTr="00001866">
        <w:trPr>
          <w:trHeight w:val="516"/>
        </w:trPr>
        <w:tc>
          <w:tcPr>
            <w:tcW w:w="3030" w:type="dxa"/>
          </w:tcPr>
          <w:p w14:paraId="0580AE2B" w14:textId="40C6D13F" w:rsidR="009234F9" w:rsidRPr="00011512" w:rsidRDefault="009D5772" w:rsidP="00001866">
            <w:r>
              <w:t>Vitamín</w:t>
            </w:r>
            <w:r w:rsidR="009234F9" w:rsidRPr="00011512">
              <w:t xml:space="preserve"> B12</w:t>
            </w:r>
          </w:p>
        </w:tc>
        <w:tc>
          <w:tcPr>
            <w:tcW w:w="3031" w:type="dxa"/>
          </w:tcPr>
          <w:p w14:paraId="34A64BAA" w14:textId="77777777" w:rsidR="009234F9" w:rsidRPr="00011512" w:rsidRDefault="009234F9" w:rsidP="00001866">
            <w:pPr>
              <w:jc w:val="center"/>
            </w:pPr>
            <w:r w:rsidRPr="00011512">
              <w:t xml:space="preserve">2,6 </w:t>
            </w:r>
            <w:r w:rsidRPr="00011512">
              <w:sym w:font="Symbol" w:char="F06D"/>
            </w:r>
            <w:r w:rsidRPr="00011512">
              <w:t>g/den</w:t>
            </w:r>
          </w:p>
        </w:tc>
        <w:tc>
          <w:tcPr>
            <w:tcW w:w="3031" w:type="dxa"/>
          </w:tcPr>
          <w:p w14:paraId="6AB17A65" w14:textId="77777777" w:rsidR="009234F9" w:rsidRPr="00011512" w:rsidRDefault="009234F9" w:rsidP="00001866">
            <w:pPr>
              <w:jc w:val="center"/>
            </w:pPr>
            <w:r w:rsidRPr="00011512">
              <w:t xml:space="preserve">2,6 </w:t>
            </w:r>
            <w:r w:rsidRPr="00011512">
              <w:sym w:font="Symbol" w:char="F06D"/>
            </w:r>
            <w:r w:rsidRPr="00011512">
              <w:t>g/den</w:t>
            </w:r>
          </w:p>
        </w:tc>
      </w:tr>
      <w:tr w:rsidR="009234F9" w14:paraId="2F637DD1" w14:textId="77777777" w:rsidTr="00001866">
        <w:trPr>
          <w:trHeight w:val="516"/>
        </w:trPr>
        <w:tc>
          <w:tcPr>
            <w:tcW w:w="3030" w:type="dxa"/>
          </w:tcPr>
          <w:p w14:paraId="6ECB0151" w14:textId="5199AF4A" w:rsidR="009234F9" w:rsidRPr="00011512" w:rsidRDefault="009D5772" w:rsidP="00001866">
            <w:r>
              <w:t>Vitamín</w:t>
            </w:r>
            <w:r w:rsidR="009234F9" w:rsidRPr="00011512">
              <w:t xml:space="preserve"> D</w:t>
            </w:r>
          </w:p>
        </w:tc>
        <w:tc>
          <w:tcPr>
            <w:tcW w:w="3031" w:type="dxa"/>
          </w:tcPr>
          <w:p w14:paraId="7CFE6F17" w14:textId="77777777" w:rsidR="009234F9" w:rsidRPr="00011512" w:rsidRDefault="009234F9" w:rsidP="00001866">
            <w:pPr>
              <w:jc w:val="center"/>
            </w:pPr>
            <w:r w:rsidRPr="00011512">
              <w:t xml:space="preserve">5 </w:t>
            </w:r>
            <w:r w:rsidRPr="00011512">
              <w:sym w:font="Symbol" w:char="F06D"/>
            </w:r>
            <w:r w:rsidRPr="00011512">
              <w:t>g/den</w:t>
            </w:r>
          </w:p>
        </w:tc>
        <w:tc>
          <w:tcPr>
            <w:tcW w:w="3031" w:type="dxa"/>
          </w:tcPr>
          <w:p w14:paraId="47F8D07F" w14:textId="77777777" w:rsidR="009234F9" w:rsidRPr="00011512" w:rsidRDefault="009234F9" w:rsidP="00001866">
            <w:pPr>
              <w:jc w:val="center"/>
            </w:pPr>
            <w:r w:rsidRPr="00011512">
              <w:t xml:space="preserve">5 </w:t>
            </w:r>
            <w:r w:rsidRPr="00011512">
              <w:sym w:font="Symbol" w:char="F06D"/>
            </w:r>
            <w:r w:rsidRPr="00011512">
              <w:t>g/den</w:t>
            </w:r>
          </w:p>
        </w:tc>
      </w:tr>
    </w:tbl>
    <w:p w14:paraId="41834C68" w14:textId="20B2D743" w:rsidR="009234F9" w:rsidRPr="00A149A4" w:rsidRDefault="00A149A4">
      <w:pPr>
        <w:rPr>
          <w:i/>
          <w:iCs/>
          <w:color w:val="000000"/>
          <w:sz w:val="20"/>
          <w:szCs w:val="20"/>
        </w:rPr>
      </w:pPr>
      <w:r>
        <w:rPr>
          <w:i/>
          <w:iCs/>
          <w:color w:val="000000"/>
          <w:sz w:val="20"/>
          <w:szCs w:val="20"/>
        </w:rPr>
        <w:t>v</w:t>
      </w:r>
      <w:r w:rsidRPr="00A149A4">
        <w:rPr>
          <w:i/>
          <w:iCs/>
          <w:color w:val="000000"/>
          <w:sz w:val="20"/>
          <w:szCs w:val="20"/>
        </w:rPr>
        <w:t xml:space="preserve">ysvětlivky: mg </w:t>
      </w:r>
      <w:r w:rsidRPr="00A149A4">
        <w:rPr>
          <w:i/>
          <w:iCs/>
          <w:sz w:val="20"/>
          <w:szCs w:val="20"/>
        </w:rPr>
        <w:sym w:font="Symbol" w:char="F0BE"/>
      </w:r>
      <w:r w:rsidRPr="00A149A4">
        <w:rPr>
          <w:i/>
          <w:iCs/>
          <w:sz w:val="20"/>
          <w:szCs w:val="20"/>
        </w:rPr>
        <w:t xml:space="preserve"> miligram, </w:t>
      </w:r>
      <w:r w:rsidRPr="00A149A4">
        <w:rPr>
          <w:i/>
          <w:iCs/>
          <w:sz w:val="20"/>
          <w:szCs w:val="20"/>
        </w:rPr>
        <w:sym w:font="Symbol" w:char="F06D"/>
      </w:r>
      <w:r w:rsidRPr="00A149A4">
        <w:rPr>
          <w:i/>
          <w:iCs/>
          <w:sz w:val="20"/>
          <w:szCs w:val="20"/>
        </w:rPr>
        <w:t xml:space="preserve">g </w:t>
      </w:r>
      <w:r w:rsidRPr="00A149A4">
        <w:rPr>
          <w:i/>
          <w:iCs/>
          <w:sz w:val="20"/>
          <w:szCs w:val="20"/>
        </w:rPr>
        <w:sym w:font="Symbol" w:char="F0BE"/>
      </w:r>
      <w:r w:rsidRPr="00A149A4">
        <w:rPr>
          <w:i/>
          <w:iCs/>
          <w:sz w:val="20"/>
          <w:szCs w:val="20"/>
        </w:rPr>
        <w:t xml:space="preserve"> mikrogram</w:t>
      </w:r>
    </w:p>
    <w:p w14:paraId="40E1792B" w14:textId="77777777" w:rsidR="00FC09F2" w:rsidRDefault="00FC09F2" w:rsidP="00557A98">
      <w:pPr>
        <w:spacing w:line="360" w:lineRule="auto"/>
        <w:jc w:val="both"/>
        <w:rPr>
          <w:b/>
          <w:bCs/>
          <w:sz w:val="32"/>
          <w:szCs w:val="32"/>
        </w:rPr>
      </w:pPr>
    </w:p>
    <w:p w14:paraId="4C2C7814" w14:textId="7D769104" w:rsidR="009234F9" w:rsidRPr="00557A98" w:rsidRDefault="00557A98" w:rsidP="002C687E">
      <w:pPr>
        <w:pStyle w:val="Nadpis1"/>
        <w:numPr>
          <w:ilvl w:val="0"/>
          <w:numId w:val="4"/>
        </w:numPr>
      </w:pPr>
      <w:bookmarkStart w:id="7" w:name="_Toc70241453"/>
      <w:r w:rsidRPr="00557A98">
        <w:t>Minerály</w:t>
      </w:r>
      <w:bookmarkEnd w:id="7"/>
      <w:r>
        <w:t xml:space="preserve"> </w:t>
      </w:r>
    </w:p>
    <w:p w14:paraId="2F806156" w14:textId="774E453A" w:rsidR="00557A98" w:rsidRDefault="00557A98" w:rsidP="00557A98">
      <w:pPr>
        <w:spacing w:line="360" w:lineRule="auto"/>
        <w:ind w:firstLine="708"/>
        <w:jc w:val="both"/>
      </w:pPr>
      <w:r>
        <w:t xml:space="preserve">Lidské tělo nikdy nepřestává pracovat. Během dne i noci </w:t>
      </w:r>
      <w:r w:rsidR="00EA70BD" w:rsidRPr="00A220CF">
        <w:t>přetváří</w:t>
      </w:r>
      <w:r>
        <w:t xml:space="preserve"> kosti, vytváří enzymy a hormony štítné žlázy, tvoří červené krvinky a udržuje přesnou acidobazickou rovnováhu v tělních tekutinách, která udržuje život. Minerály jsou v těle důležitou součástí těchto dynamických systémů a jídlo je jejich zdrojem.</w:t>
      </w:r>
      <w:r w:rsidRPr="00C53012">
        <w:t xml:space="preserve"> </w:t>
      </w:r>
      <w:r>
        <w:t xml:space="preserve">Minerály tvoří asi </w:t>
      </w:r>
      <w:r w:rsidR="00A75412" w:rsidRPr="006D7DF1">
        <w:t>4–5</w:t>
      </w:r>
      <w:r>
        <w:t xml:space="preserve"> % tělesné hmotnosti, z toho 50 % je vápník a 25 % fosfor. (David et al., 2014, </w:t>
      </w:r>
      <w:r w:rsidR="00D47C8A">
        <w:t xml:space="preserve">s. </w:t>
      </w:r>
      <w:r>
        <w:t xml:space="preserve">237; </w:t>
      </w:r>
      <w:proofErr w:type="spellStart"/>
      <w:r>
        <w:t>Khayat</w:t>
      </w:r>
      <w:proofErr w:type="spellEnd"/>
      <w:r>
        <w:t xml:space="preserve"> et al., 2017, </w:t>
      </w:r>
      <w:r w:rsidR="00D47C8A">
        <w:t xml:space="preserve">s. </w:t>
      </w:r>
      <w:r>
        <w:t>1)</w:t>
      </w:r>
    </w:p>
    <w:p w14:paraId="6B22F79C" w14:textId="6651446E" w:rsidR="00557A98" w:rsidRDefault="005424AA" w:rsidP="00557A98">
      <w:pPr>
        <w:spacing w:line="360" w:lineRule="auto"/>
        <w:ind w:firstLine="708"/>
        <w:jc w:val="both"/>
      </w:pPr>
      <w:r>
        <w:t>Vegani musí věnovat pozornost především vápníku, železu, zinku a jódu, které se v čistě rostlinné stravě nevyskytují v dostatečné hojnosti, a proto je zapotřebí uvědomělá skladba životosprávy i s ohledem na tento fakt.</w:t>
      </w:r>
      <w:r w:rsidR="00557A98">
        <w:t xml:space="preserve"> </w:t>
      </w:r>
      <w:r w:rsidR="00EA70BD" w:rsidRPr="00A220CF">
        <w:t>V následujících podkapitolách je uveden</w:t>
      </w:r>
      <w:r w:rsidR="00557A98">
        <w:t xml:space="preserve"> přehled funkcí různých minerálů, včetně doporučeného příjmu a veganských zdrojů. </w:t>
      </w:r>
    </w:p>
    <w:p w14:paraId="614C650F" w14:textId="08F07889" w:rsidR="00557A98" w:rsidRDefault="00557A98" w:rsidP="0088198E">
      <w:pPr>
        <w:spacing w:line="360" w:lineRule="auto"/>
        <w:ind w:firstLine="708"/>
        <w:jc w:val="both"/>
      </w:pPr>
      <w:r>
        <w:t>Rostlinná strava</w:t>
      </w:r>
      <w:r w:rsidR="005424AA">
        <w:t xml:space="preserve"> na rozdíl od všeobecného povědomí</w:t>
      </w:r>
      <w:r>
        <w:t xml:space="preserve"> </w:t>
      </w:r>
      <w:r w:rsidR="005424AA">
        <w:t>doká</w:t>
      </w:r>
      <w:r>
        <w:t xml:space="preserve">že poskytovat optimální množství každého důležitého minerálu. Přesto jsou jak zdravotníci, tak i laická veřejnost zaplaveni zprávami, které spojují vápník a silné kosti </w:t>
      </w:r>
      <w:r w:rsidR="005424AA">
        <w:t xml:space="preserve">především, nebo téměř výlučně, </w:t>
      </w:r>
      <w:r>
        <w:t xml:space="preserve">s mléčnými výrobky a které spojují železo spíše s konzumací masa než s rostlinnými potravinami. (David et al., 2014, </w:t>
      </w:r>
      <w:r w:rsidR="00D47C8A">
        <w:t xml:space="preserve">s. </w:t>
      </w:r>
      <w:r>
        <w:t>237) Denní</w:t>
      </w:r>
      <w:r w:rsidR="00F93283">
        <w:t xml:space="preserve"> doporučený</w:t>
      </w:r>
      <w:r>
        <w:t xml:space="preserve"> příjem minerálů pro dospělé a těhotné ženy je uveden v tabulce 3. (</w:t>
      </w:r>
      <w:proofErr w:type="spellStart"/>
      <w:r>
        <w:t>Khayat</w:t>
      </w:r>
      <w:proofErr w:type="spellEnd"/>
      <w:r>
        <w:t xml:space="preserve"> et al., 2017, </w:t>
      </w:r>
      <w:r w:rsidR="00D47C8A">
        <w:t xml:space="preserve">s. </w:t>
      </w:r>
      <w:r>
        <w:t>1)</w:t>
      </w:r>
    </w:p>
    <w:p w14:paraId="697338A9" w14:textId="77777777" w:rsidR="0088198E" w:rsidRPr="0088198E" w:rsidRDefault="0088198E" w:rsidP="0088198E">
      <w:pPr>
        <w:spacing w:line="360" w:lineRule="auto"/>
        <w:ind w:firstLine="708"/>
        <w:jc w:val="both"/>
      </w:pPr>
    </w:p>
    <w:p w14:paraId="74985BF5" w14:textId="5FC884DC" w:rsidR="00BC09DC" w:rsidRPr="0065165C" w:rsidRDefault="00BC09DC" w:rsidP="002C687E">
      <w:pPr>
        <w:pStyle w:val="Nadpis2"/>
        <w:numPr>
          <w:ilvl w:val="1"/>
          <w:numId w:val="4"/>
        </w:numPr>
      </w:pPr>
      <w:bookmarkStart w:id="8" w:name="_Toc70241454"/>
      <w:r w:rsidRPr="0065165C">
        <w:t>Jód</w:t>
      </w:r>
      <w:bookmarkEnd w:id="8"/>
      <w:r w:rsidRPr="0065165C">
        <w:t xml:space="preserve"> </w:t>
      </w:r>
    </w:p>
    <w:p w14:paraId="140CC995" w14:textId="43CAD691" w:rsidR="00BC09DC" w:rsidRPr="007825B9" w:rsidRDefault="00BC09DC" w:rsidP="00BC09DC">
      <w:pPr>
        <w:spacing w:line="360" w:lineRule="auto"/>
        <w:ind w:firstLine="708"/>
        <w:jc w:val="both"/>
      </w:pPr>
      <w:r w:rsidRPr="009466B6">
        <w:t>Příjem jódu u lidí s veganskou stravou může být nedostatečný, pokud ne</w:t>
      </w:r>
      <w:r w:rsidR="009748AF">
        <w:t>konzumují</w:t>
      </w:r>
      <w:r w:rsidRPr="009466B6">
        <w:t xml:space="preserve"> jodizovanou sůl, mořskou zeleninu</w:t>
      </w:r>
      <w:r w:rsidR="006D7DF1">
        <w:t xml:space="preserve"> </w:t>
      </w:r>
      <w:r w:rsidR="006D7DF1" w:rsidRPr="004403CC">
        <w:t>(mořské řasy)</w:t>
      </w:r>
      <w:r w:rsidRPr="009466B6">
        <w:t xml:space="preserve"> nebo doplňky obsahující jód. Nedostatek jódu je během těhotenství obzvláště rizikový. Ve skupině 62 veganů v oblasti Bostonu pouze jeden ze tří užíval doplněk obsahující jód (14 osob), konzumoval jodizovanou sůl (3 osoby) nebo řasy (1 osoba). Bez těchto zdrojů může být příjem jódu z veganské stravy asi 10 procent doporučených hladin.</w:t>
      </w:r>
      <w:r w:rsidRPr="007825B9">
        <w:t xml:space="preserve"> (Davis et al., 2014, </w:t>
      </w:r>
      <w:r>
        <w:t xml:space="preserve">s. </w:t>
      </w:r>
      <w:r w:rsidRPr="007825B9">
        <w:t>253)</w:t>
      </w:r>
    </w:p>
    <w:p w14:paraId="499E0B1B" w14:textId="15A7ACED" w:rsidR="00BC09DC" w:rsidRDefault="00BC09DC" w:rsidP="00BC09DC">
      <w:pPr>
        <w:spacing w:line="360" w:lineRule="auto"/>
        <w:ind w:firstLine="708"/>
        <w:jc w:val="both"/>
      </w:pPr>
      <w:r w:rsidRPr="007825B9">
        <w:t xml:space="preserve">Jód je nezbytný pro růst a vývoj plodu. </w:t>
      </w:r>
      <w:r w:rsidRPr="009466B6">
        <w:t xml:space="preserve">(Lim et al., 2009, </w:t>
      </w:r>
      <w:r>
        <w:t xml:space="preserve">s. </w:t>
      </w:r>
      <w:r w:rsidRPr="009466B6">
        <w:t>981)</w:t>
      </w:r>
      <w:r>
        <w:t xml:space="preserve"> </w:t>
      </w:r>
      <w:r w:rsidRPr="007825B9">
        <w:t>Během těhotenství se požadavky na jód významně zvyšují. Pokud tyto požadavky nejsou během těhotenství splněny, může se snížit produkce hormonů štítné žlázy a být pro potřeby matek i plodů nedostatečná.</w:t>
      </w:r>
      <w:r w:rsidRPr="009466B6">
        <w:t xml:space="preserve"> (</w:t>
      </w:r>
      <w:proofErr w:type="spellStart"/>
      <w:r w:rsidRPr="009466B6">
        <w:t>Harding</w:t>
      </w:r>
      <w:proofErr w:type="spellEnd"/>
      <w:r w:rsidRPr="009466B6">
        <w:t xml:space="preserve"> et al., 2017, </w:t>
      </w:r>
      <w:r>
        <w:t xml:space="preserve">s. </w:t>
      </w:r>
      <w:r w:rsidRPr="009466B6">
        <w:t>9)</w:t>
      </w:r>
      <w:r>
        <w:t xml:space="preserve"> </w:t>
      </w:r>
      <w:r w:rsidRPr="007825B9">
        <w:t>Nervová tkáň se začíná rozvíjet již ve druhém měsíci těhotenství. Pokud mají ženy během těhotenství příliš málo jódu, poškození může být nevratné. </w:t>
      </w:r>
      <w:r w:rsidRPr="009466B6">
        <w:t>(</w:t>
      </w:r>
      <w:proofErr w:type="spellStart"/>
      <w:r w:rsidRPr="009466B6">
        <w:t>Harding</w:t>
      </w:r>
      <w:proofErr w:type="spellEnd"/>
      <w:r w:rsidRPr="009466B6">
        <w:t xml:space="preserve"> et al., 2017, </w:t>
      </w:r>
      <w:r>
        <w:t xml:space="preserve">s. </w:t>
      </w:r>
      <w:r w:rsidRPr="009466B6">
        <w:t>9)</w:t>
      </w:r>
    </w:p>
    <w:p w14:paraId="4F1CEA91" w14:textId="77777777" w:rsidR="00BC09DC" w:rsidRDefault="00BC09DC" w:rsidP="00BC09DC">
      <w:pPr>
        <w:spacing w:line="360" w:lineRule="auto"/>
        <w:ind w:firstLine="708"/>
        <w:jc w:val="both"/>
      </w:pPr>
      <w:r w:rsidRPr="007825B9">
        <w:lastRenderedPageBreak/>
        <w:t xml:space="preserve">Výzkum ukázal, že závažný nedostatek jódu může mít za následek potrat, úmrtí plodu nebo může zpomalit normální fyzický růst i duševní vývoj, což má za následek nižší inteligenční kvocienty. </w:t>
      </w:r>
      <w:r w:rsidRPr="007825B9">
        <w:rPr>
          <w:color w:val="222222"/>
          <w:shd w:val="clear" w:color="auto" w:fill="FFFFFF"/>
        </w:rPr>
        <w:t>(</w:t>
      </w:r>
      <w:proofErr w:type="spellStart"/>
      <w:r w:rsidRPr="007825B9">
        <w:rPr>
          <w:color w:val="222222"/>
          <w:shd w:val="clear" w:color="auto" w:fill="FFFFFF"/>
        </w:rPr>
        <w:t>Harding</w:t>
      </w:r>
      <w:proofErr w:type="spellEnd"/>
      <w:r w:rsidRPr="007825B9">
        <w:rPr>
          <w:color w:val="222222"/>
          <w:shd w:val="clear" w:color="auto" w:fill="FFFFFF"/>
        </w:rPr>
        <w:t xml:space="preserve"> et al., 2017, </w:t>
      </w:r>
      <w:r>
        <w:rPr>
          <w:color w:val="222222"/>
          <w:shd w:val="clear" w:color="auto" w:fill="FFFFFF"/>
        </w:rPr>
        <w:t xml:space="preserve">s. </w:t>
      </w:r>
      <w:r w:rsidRPr="007825B9">
        <w:rPr>
          <w:color w:val="222222"/>
          <w:shd w:val="clear" w:color="auto" w:fill="FFFFFF"/>
        </w:rPr>
        <w:t>9;</w:t>
      </w:r>
      <w:r w:rsidRPr="007825B9">
        <w:t xml:space="preserve"> </w:t>
      </w:r>
      <w:r w:rsidRPr="007825B9">
        <w:rPr>
          <w:color w:val="222222"/>
          <w:shd w:val="clear" w:color="auto" w:fill="FFFFFF"/>
        </w:rPr>
        <w:t xml:space="preserve">Lim et al., 2009, </w:t>
      </w:r>
      <w:r>
        <w:rPr>
          <w:color w:val="222222"/>
          <w:shd w:val="clear" w:color="auto" w:fill="FFFFFF"/>
        </w:rPr>
        <w:t xml:space="preserve">s. </w:t>
      </w:r>
      <w:r w:rsidRPr="007825B9">
        <w:rPr>
          <w:color w:val="222222"/>
          <w:shd w:val="clear" w:color="auto" w:fill="FFFFFF"/>
        </w:rPr>
        <w:t>981)</w:t>
      </w:r>
      <w:r>
        <w:t xml:space="preserve"> </w:t>
      </w:r>
      <w:r w:rsidRPr="007825B9">
        <w:t xml:space="preserve">Příliš mnoho jódu může ale také ublížit a mít negativní účinky na matku a děti například tím, že způsobí nadměrnou aktivitu štítné žlázy. </w:t>
      </w:r>
      <w:r w:rsidRPr="007825B9">
        <w:rPr>
          <w:color w:val="222222"/>
          <w:shd w:val="clear" w:color="auto" w:fill="FFFFFF"/>
        </w:rPr>
        <w:t>(</w:t>
      </w:r>
      <w:proofErr w:type="spellStart"/>
      <w:r w:rsidRPr="007825B9">
        <w:rPr>
          <w:color w:val="222222"/>
          <w:shd w:val="clear" w:color="auto" w:fill="FFFFFF"/>
        </w:rPr>
        <w:t>Harding</w:t>
      </w:r>
      <w:proofErr w:type="spellEnd"/>
      <w:r w:rsidRPr="007825B9">
        <w:rPr>
          <w:color w:val="222222"/>
          <w:shd w:val="clear" w:color="auto" w:fill="FFFFFF"/>
        </w:rPr>
        <w:t xml:space="preserve"> et al., 2017, </w:t>
      </w:r>
      <w:r>
        <w:rPr>
          <w:color w:val="222222"/>
          <w:shd w:val="clear" w:color="auto" w:fill="FFFFFF"/>
        </w:rPr>
        <w:t xml:space="preserve">s. </w:t>
      </w:r>
      <w:r w:rsidRPr="007825B9">
        <w:rPr>
          <w:color w:val="222222"/>
          <w:shd w:val="clear" w:color="auto" w:fill="FFFFFF"/>
        </w:rPr>
        <w:t>9)</w:t>
      </w:r>
      <w:r>
        <w:t xml:space="preserve"> </w:t>
      </w:r>
    </w:p>
    <w:p w14:paraId="235F9BC3" w14:textId="0C4CD413" w:rsidR="00BC09DC" w:rsidRDefault="00BC09DC" w:rsidP="00BC09DC">
      <w:pPr>
        <w:spacing w:line="360" w:lineRule="auto"/>
        <w:ind w:firstLine="708"/>
        <w:jc w:val="both"/>
      </w:pPr>
      <w:r w:rsidRPr="009466B6">
        <w:t xml:space="preserve">Sójová jídla, lněná semínka a jídla ze skupiny košťálové zeleniny (brokolice, růžičková kapusta, zelí, květák a kedluben) jsou ve veganské stravě základem. Tyto potraviny mohou ale vyvolat problémy se štítnou žlázou pouze pokud má člověk nedostatek jódu. Pokud jód chybí, mohou </w:t>
      </w:r>
      <w:proofErr w:type="spellStart"/>
      <w:r w:rsidRPr="009466B6">
        <w:t>isoflavony</w:t>
      </w:r>
      <w:proofErr w:type="spellEnd"/>
      <w:r w:rsidRPr="009466B6">
        <w:t xml:space="preserve"> v sójových potravinách a </w:t>
      </w:r>
      <w:proofErr w:type="spellStart"/>
      <w:r w:rsidRPr="009466B6">
        <w:t>thiokyanáty</w:t>
      </w:r>
      <w:proofErr w:type="spellEnd"/>
      <w:r w:rsidRPr="009466B6">
        <w:t xml:space="preserve"> v ostatních potravinách, narušovat metabolismus štítné žlázy</w:t>
      </w:r>
      <w:r w:rsidRPr="007825B9">
        <w:t xml:space="preserve">. (Davis et al., 2014, </w:t>
      </w:r>
      <w:r>
        <w:t xml:space="preserve">s. </w:t>
      </w:r>
      <w:r w:rsidRPr="007825B9">
        <w:t>255)</w:t>
      </w:r>
      <w:r>
        <w:t xml:space="preserve"> </w:t>
      </w:r>
      <w:r w:rsidRPr="007825B9">
        <w:t xml:space="preserve">Ačkoli je sůl obvykle hlavním zdrojem jódu, odborné lékařské skupiny </w:t>
      </w:r>
      <w:r w:rsidR="009748AF">
        <w:t xml:space="preserve">v mnoha zemích </w:t>
      </w:r>
      <w:r w:rsidRPr="007825B9">
        <w:t xml:space="preserve">doporučují ženám během těhotenství i po něm užívat spíš jeho doplňky, které pomáhají zajistit splnění jejich potřeb jódu. </w:t>
      </w:r>
      <w:r w:rsidRPr="007825B9">
        <w:rPr>
          <w:color w:val="222222"/>
          <w:shd w:val="clear" w:color="auto" w:fill="FFFFFF"/>
        </w:rPr>
        <w:t>(</w:t>
      </w:r>
      <w:proofErr w:type="spellStart"/>
      <w:r w:rsidRPr="007825B9">
        <w:rPr>
          <w:color w:val="222222"/>
          <w:shd w:val="clear" w:color="auto" w:fill="FFFFFF"/>
        </w:rPr>
        <w:t>Harding</w:t>
      </w:r>
      <w:proofErr w:type="spellEnd"/>
      <w:r w:rsidRPr="007825B9">
        <w:rPr>
          <w:color w:val="222222"/>
          <w:shd w:val="clear" w:color="auto" w:fill="FFFFFF"/>
        </w:rPr>
        <w:t xml:space="preserve"> et al., 2017, </w:t>
      </w:r>
      <w:r>
        <w:rPr>
          <w:color w:val="222222"/>
          <w:shd w:val="clear" w:color="auto" w:fill="FFFFFF"/>
        </w:rPr>
        <w:t xml:space="preserve">s. </w:t>
      </w:r>
      <w:r w:rsidRPr="007825B9">
        <w:rPr>
          <w:color w:val="222222"/>
          <w:shd w:val="clear" w:color="auto" w:fill="FFFFFF"/>
        </w:rPr>
        <w:t>9)</w:t>
      </w:r>
      <w:r>
        <w:t xml:space="preserve"> </w:t>
      </w:r>
    </w:p>
    <w:p w14:paraId="25E74E93" w14:textId="36C70BFE" w:rsidR="00BC09DC" w:rsidRDefault="00BC09DC" w:rsidP="00BC09DC">
      <w:pPr>
        <w:spacing w:line="360" w:lineRule="auto"/>
        <w:ind w:firstLine="708"/>
        <w:jc w:val="both"/>
      </w:pPr>
      <w:r w:rsidRPr="007825B9">
        <w:t xml:space="preserve">V průřezové studii </w:t>
      </w:r>
      <w:r w:rsidR="009748AF">
        <w:t>byl proveden</w:t>
      </w:r>
      <w:r w:rsidRPr="007825B9">
        <w:t xml:space="preserve"> průzkum na základě vylučování jódu močí. </w:t>
      </w:r>
      <w:r w:rsidR="00887ACD">
        <w:t>Studie z</w:t>
      </w:r>
      <w:r w:rsidRPr="009466B6">
        <w:t xml:space="preserve">koumala stravovací příjem, základní laboratorní parametry, stav </w:t>
      </w:r>
      <w:r>
        <w:t>vitamín</w:t>
      </w:r>
      <w:r w:rsidRPr="009466B6">
        <w:t xml:space="preserve">ů a stav stopových prvků u 36 veganů a 36 osob </w:t>
      </w:r>
      <w:r w:rsidR="009748AF">
        <w:t>s všestrannou stravou obsahující také živočišné potraviny</w:t>
      </w:r>
      <w:r w:rsidRPr="009466B6">
        <w:t>. Každou skupinu tvořilo 18 mužů a 18 žen ve věku 30–60 let.</w:t>
      </w:r>
      <w:r w:rsidRPr="007825B9">
        <w:t xml:space="preserve"> Většina účastníků vykazovala ve srovnání s</w:t>
      </w:r>
      <w:r w:rsidR="009748AF">
        <w:t> účastníky majícími všestrannou stravu obsahující také živočišné potraviny</w:t>
      </w:r>
      <w:r w:rsidRPr="007825B9">
        <w:t xml:space="preserve"> známky nedostatečného </w:t>
      </w:r>
      <w:r w:rsidR="009748AF">
        <w:t>příjmu</w:t>
      </w:r>
      <w:r w:rsidRPr="007825B9">
        <w:t xml:space="preserve">. Při 24hodinovém odběru moči bylo vylučování jódu u 1/3 veganů nižší než 20 </w:t>
      </w:r>
      <w:proofErr w:type="spellStart"/>
      <w:r w:rsidRPr="007825B9">
        <w:t>ug</w:t>
      </w:r>
      <w:proofErr w:type="spellEnd"/>
      <w:r w:rsidRPr="007825B9">
        <w:t xml:space="preserve">/l, což je podle WHO mezní hodnota. </w:t>
      </w:r>
    </w:p>
    <w:p w14:paraId="35BE22DD" w14:textId="0D23E1A0" w:rsidR="00BC09DC" w:rsidRDefault="00BC09DC" w:rsidP="00BC09DC">
      <w:pPr>
        <w:spacing w:line="360" w:lineRule="auto"/>
        <w:ind w:firstLine="708"/>
        <w:jc w:val="both"/>
      </w:pPr>
      <w:r w:rsidRPr="007825B9">
        <w:t xml:space="preserve">V jiných nedávných studiích </w:t>
      </w:r>
      <w:r w:rsidR="009748AF">
        <w:t>je naznačeno</w:t>
      </w:r>
      <w:r w:rsidRPr="007825B9">
        <w:t xml:space="preserve">, že vegani nemají dostatečné povědomí </w:t>
      </w:r>
      <w:r w:rsidR="009748AF">
        <w:t>o</w:t>
      </w:r>
      <w:r w:rsidRPr="007825B9">
        <w:t xml:space="preserve"> důležitosti př</w:t>
      </w:r>
      <w:r w:rsidR="009748AF">
        <w:t>í</w:t>
      </w:r>
      <w:r w:rsidRPr="007825B9">
        <w:t xml:space="preserve">jmu jódu. V důsledku omezené dostupnosti přírodních zdrojů jódu v zelenině je vhodné tedy doporučit jód doplňovat. </w:t>
      </w:r>
      <w:r w:rsidRPr="007825B9">
        <w:rPr>
          <w:color w:val="222222"/>
          <w:shd w:val="clear" w:color="auto" w:fill="FFFFFF"/>
        </w:rPr>
        <w:t>(</w:t>
      </w:r>
      <w:proofErr w:type="spellStart"/>
      <w:r w:rsidRPr="007825B9">
        <w:rPr>
          <w:color w:val="222222"/>
          <w:shd w:val="clear" w:color="auto" w:fill="FFFFFF"/>
        </w:rPr>
        <w:t>Weikert</w:t>
      </w:r>
      <w:proofErr w:type="spellEnd"/>
      <w:r w:rsidRPr="007825B9">
        <w:rPr>
          <w:color w:val="222222"/>
          <w:shd w:val="clear" w:color="auto" w:fill="FFFFFF"/>
        </w:rPr>
        <w:t xml:space="preserve"> et al., 2020, </w:t>
      </w:r>
      <w:r>
        <w:rPr>
          <w:color w:val="222222"/>
          <w:shd w:val="clear" w:color="auto" w:fill="FFFFFF"/>
        </w:rPr>
        <w:t xml:space="preserve">s. </w:t>
      </w:r>
      <w:r w:rsidRPr="007825B9">
        <w:rPr>
          <w:color w:val="222222"/>
          <w:shd w:val="clear" w:color="auto" w:fill="FFFFFF"/>
        </w:rPr>
        <w:t>579)</w:t>
      </w:r>
      <w:r>
        <w:t xml:space="preserve"> </w:t>
      </w:r>
      <w:r w:rsidRPr="007825B9">
        <w:t>Doporučuje se užívat alespoň 22 mg jódu denně.</w:t>
      </w:r>
      <w:r w:rsidRPr="007825B9">
        <w:rPr>
          <w:color w:val="222222"/>
          <w:shd w:val="clear" w:color="auto" w:fill="FFFFFF"/>
        </w:rPr>
        <w:t xml:space="preserve"> (Lim et al., 2009, </w:t>
      </w:r>
      <w:r>
        <w:rPr>
          <w:color w:val="222222"/>
          <w:shd w:val="clear" w:color="auto" w:fill="FFFFFF"/>
        </w:rPr>
        <w:t xml:space="preserve">s. </w:t>
      </w:r>
      <w:r w:rsidRPr="007825B9">
        <w:rPr>
          <w:color w:val="222222"/>
          <w:shd w:val="clear" w:color="auto" w:fill="FFFFFF"/>
        </w:rPr>
        <w:t>981)</w:t>
      </w:r>
      <w:r>
        <w:t xml:space="preserve"> </w:t>
      </w:r>
    </w:p>
    <w:p w14:paraId="33523A6E" w14:textId="2878F348" w:rsidR="00BC09DC" w:rsidRDefault="00BC09DC" w:rsidP="00BC09DC">
      <w:pPr>
        <w:spacing w:line="360" w:lineRule="auto"/>
        <w:ind w:firstLine="708"/>
        <w:jc w:val="both"/>
      </w:pPr>
      <w:r w:rsidRPr="009466B6">
        <w:t>Rostlinné potraviny z oceánu (mořské řasy) mohou být vynikajícími zdroji</w:t>
      </w:r>
      <w:r>
        <w:t xml:space="preserve">. </w:t>
      </w:r>
      <w:r w:rsidR="002573B0" w:rsidRPr="006D7DF1">
        <w:t>T</w:t>
      </w:r>
      <w:r w:rsidRPr="006D7DF1">
        <w:t>ablety</w:t>
      </w:r>
      <w:r w:rsidR="002573B0" w:rsidRPr="006D7DF1">
        <w:t xml:space="preserve"> z řas</w:t>
      </w:r>
      <w:r w:rsidRPr="009466B6">
        <w:t xml:space="preserve"> mohou dodávat stanovené množství jódu. Někteří lidé používají k dodržení doporučeného příjmu jódu dávku 1/4 čajové lžičky (1,5 ml) řasy každé čtyři dny. Doplňky, jako jsou </w:t>
      </w:r>
      <w:proofErr w:type="spellStart"/>
      <w:r w:rsidRPr="009466B6">
        <w:t>multi</w:t>
      </w:r>
      <w:r>
        <w:t>vitamín</w:t>
      </w:r>
      <w:proofErr w:type="spellEnd"/>
      <w:r w:rsidRPr="009466B6">
        <w:t>-minerální doplňky, které poskytují jód, jsou tedy při dodávání známého množství</w:t>
      </w:r>
      <w:r>
        <w:t xml:space="preserve"> nejspolehlivější</w:t>
      </w:r>
      <w:r w:rsidRPr="009466B6">
        <w:t>.</w:t>
      </w:r>
      <w:r>
        <w:t xml:space="preserve"> </w:t>
      </w:r>
      <w:r w:rsidRPr="007825B9">
        <w:t xml:space="preserve">(Davis et al., 2014, </w:t>
      </w:r>
      <w:r>
        <w:t xml:space="preserve">s. </w:t>
      </w:r>
      <w:r w:rsidRPr="007825B9">
        <w:t>254)</w:t>
      </w:r>
    </w:p>
    <w:p w14:paraId="3FC59347" w14:textId="721DD7E9" w:rsidR="00BC09DC" w:rsidRPr="00645E56" w:rsidRDefault="00BC09DC" w:rsidP="00E575B8">
      <w:pPr>
        <w:pStyle w:val="Nadpis2"/>
        <w:numPr>
          <w:ilvl w:val="1"/>
          <w:numId w:val="4"/>
        </w:numPr>
      </w:pPr>
      <w:bookmarkStart w:id="9" w:name="_Toc70241455"/>
      <w:r w:rsidRPr="00645E56">
        <w:t>Vápník</w:t>
      </w:r>
      <w:bookmarkEnd w:id="9"/>
      <w:r w:rsidRPr="00645E56">
        <w:t xml:space="preserve"> </w:t>
      </w:r>
    </w:p>
    <w:p w14:paraId="19AFD7AC" w14:textId="3D417F9E" w:rsidR="00BC09DC" w:rsidRDefault="00BC09DC" w:rsidP="00BC09DC">
      <w:pPr>
        <w:spacing w:line="360" w:lineRule="auto"/>
        <w:ind w:firstLine="708"/>
        <w:jc w:val="both"/>
      </w:pPr>
      <w:r w:rsidRPr="007825B9">
        <w:rPr>
          <w:rFonts w:eastAsiaTheme="minorHAnsi"/>
          <w:lang w:eastAsia="en-US"/>
        </w:rPr>
        <w:t>Vápník je důležitý pro mnoho systém</w:t>
      </w:r>
      <w:r w:rsidR="006D7DF1">
        <w:rPr>
          <w:rFonts w:eastAsiaTheme="minorHAnsi"/>
          <w:lang w:eastAsia="en-US"/>
        </w:rPr>
        <w:t>ů</w:t>
      </w:r>
      <w:r w:rsidRPr="007825B9">
        <w:rPr>
          <w:rFonts w:eastAsiaTheme="minorHAnsi"/>
          <w:lang w:eastAsia="en-US"/>
        </w:rPr>
        <w:t>, včetně buněčné homeostázy, neuromuskulární</w:t>
      </w:r>
      <w:r>
        <w:rPr>
          <w:rFonts w:eastAsiaTheme="minorHAnsi"/>
          <w:lang w:eastAsia="en-US"/>
        </w:rPr>
        <w:t xml:space="preserve">ho </w:t>
      </w:r>
      <w:r w:rsidRPr="007825B9">
        <w:rPr>
          <w:rFonts w:eastAsiaTheme="minorHAnsi"/>
          <w:lang w:eastAsia="en-US"/>
        </w:rPr>
        <w:t>vedení</w:t>
      </w:r>
      <w:r w:rsidRPr="007825B9">
        <w:t xml:space="preserve"> a srdeční funkce. </w:t>
      </w:r>
      <w:r w:rsidRPr="007825B9">
        <w:rPr>
          <w:color w:val="222222"/>
          <w:shd w:val="clear" w:color="auto" w:fill="FFFFFF"/>
        </w:rPr>
        <w:t xml:space="preserve">(Lim et al., 2009, </w:t>
      </w:r>
      <w:r>
        <w:rPr>
          <w:color w:val="222222"/>
          <w:shd w:val="clear" w:color="auto" w:fill="FFFFFF"/>
        </w:rPr>
        <w:t xml:space="preserve">s. </w:t>
      </w:r>
      <w:r w:rsidRPr="007825B9">
        <w:rPr>
          <w:color w:val="222222"/>
          <w:shd w:val="clear" w:color="auto" w:fill="FFFFFF"/>
        </w:rPr>
        <w:t xml:space="preserve">981; </w:t>
      </w:r>
      <w:proofErr w:type="spellStart"/>
      <w:r w:rsidRPr="007825B9">
        <w:rPr>
          <w:color w:val="222222"/>
          <w:shd w:val="clear" w:color="auto" w:fill="FFFFFF"/>
        </w:rPr>
        <w:t>Tyree</w:t>
      </w:r>
      <w:proofErr w:type="spellEnd"/>
      <w:r w:rsidRPr="007825B9">
        <w:rPr>
          <w:color w:val="222222"/>
          <w:shd w:val="clear" w:color="auto" w:fill="FFFFFF"/>
        </w:rPr>
        <w:t xml:space="preserve"> et al., 2012, </w:t>
      </w:r>
      <w:r>
        <w:rPr>
          <w:color w:val="222222"/>
          <w:shd w:val="clear" w:color="auto" w:fill="FFFFFF"/>
        </w:rPr>
        <w:t xml:space="preserve">s. </w:t>
      </w:r>
      <w:r w:rsidRPr="007825B9">
        <w:rPr>
          <w:color w:val="222222"/>
          <w:shd w:val="clear" w:color="auto" w:fill="FFFFFF"/>
        </w:rPr>
        <w:t xml:space="preserve">4) </w:t>
      </w:r>
      <w:r>
        <w:t>Doplňování</w:t>
      </w:r>
      <w:r w:rsidRPr="007825B9">
        <w:t xml:space="preserve"> vápníku může také snížit riziko </w:t>
      </w:r>
      <w:proofErr w:type="spellStart"/>
      <w:r w:rsidRPr="007825B9">
        <w:t>preeklampsie</w:t>
      </w:r>
      <w:proofErr w:type="spellEnd"/>
      <w:r w:rsidRPr="007825B9">
        <w:t xml:space="preserve"> a může pomoci předcházet </w:t>
      </w:r>
      <w:r w:rsidRPr="007825B9">
        <w:lastRenderedPageBreak/>
        <w:t>předčasnému porodu.</w:t>
      </w:r>
      <w:r w:rsidRPr="007825B9">
        <w:rPr>
          <w:color w:val="222222"/>
          <w:shd w:val="clear" w:color="auto" w:fill="FFFFFF"/>
        </w:rPr>
        <w:t xml:space="preserve"> (</w:t>
      </w:r>
      <w:proofErr w:type="spellStart"/>
      <w:r w:rsidRPr="007825B9">
        <w:rPr>
          <w:color w:val="222222"/>
          <w:shd w:val="clear" w:color="auto" w:fill="FFFFFF"/>
        </w:rPr>
        <w:t>Hofmeyr</w:t>
      </w:r>
      <w:proofErr w:type="spellEnd"/>
      <w:r w:rsidRPr="007825B9">
        <w:rPr>
          <w:color w:val="222222"/>
          <w:shd w:val="clear" w:color="auto" w:fill="FFFFFF"/>
        </w:rPr>
        <w:t xml:space="preserve"> et al., 2019)</w:t>
      </w:r>
      <w:r>
        <w:t xml:space="preserve"> </w:t>
      </w:r>
      <w:r w:rsidRPr="006373A8">
        <w:t xml:space="preserve">Přestože plod potřebuje pro stavbu kostí vápník, </w:t>
      </w:r>
      <w:r>
        <w:t xml:space="preserve">doporučená denní dávka </w:t>
      </w:r>
      <w:r w:rsidRPr="006373A8">
        <w:t>u tohoto minerálu je 1000 mg, ať už je nebo není žena těhotná.</w:t>
      </w:r>
      <w:r w:rsidR="00322E4E">
        <w:t xml:space="preserve"> </w:t>
      </w:r>
      <w:r w:rsidR="00322E4E" w:rsidRPr="006D7DF1">
        <w:t>A</w:t>
      </w:r>
      <w:r w:rsidRPr="006D7DF1">
        <w:t>bsorpce vápníku se stává se zvýšenou potřebou</w:t>
      </w:r>
      <w:r w:rsidR="00322E4E" w:rsidRPr="006D7DF1">
        <w:t xml:space="preserve"> mnohem efektivnější a</w:t>
      </w:r>
      <w:r w:rsidRPr="006D7DF1">
        <w:t xml:space="preserve"> během těhotenství se v podstatě zdvojnásobuje.</w:t>
      </w:r>
      <w:r>
        <w:t xml:space="preserve"> (Davis et al., 2014, s. 378)</w:t>
      </w:r>
    </w:p>
    <w:p w14:paraId="09F1A2E7" w14:textId="13D2209C" w:rsidR="00BC09DC" w:rsidRDefault="00BC09DC" w:rsidP="00BC09DC">
      <w:pPr>
        <w:spacing w:line="360" w:lineRule="auto"/>
        <w:ind w:firstLine="708"/>
        <w:jc w:val="both"/>
        <w:rPr>
          <w:color w:val="222222"/>
          <w:shd w:val="clear" w:color="auto" w:fill="FFFFFF"/>
        </w:rPr>
      </w:pPr>
      <w:r w:rsidRPr="007825B9">
        <w:t>A</w:t>
      </w:r>
      <w:r w:rsidRPr="007825B9">
        <w:rPr>
          <w:rFonts w:eastAsiaTheme="minorHAnsi"/>
          <w:lang w:eastAsia="en-US"/>
        </w:rPr>
        <w:t>dekv</w:t>
      </w:r>
      <w:r w:rsidRPr="007825B9">
        <w:t>á</w:t>
      </w:r>
      <w:r w:rsidRPr="007825B9">
        <w:rPr>
          <w:rFonts w:eastAsiaTheme="minorHAnsi"/>
          <w:lang w:eastAsia="en-US"/>
        </w:rPr>
        <w:t>tn</w:t>
      </w:r>
      <w:r w:rsidRPr="007825B9">
        <w:t>í</w:t>
      </w:r>
      <w:r w:rsidRPr="007825B9">
        <w:rPr>
          <w:rFonts w:eastAsiaTheme="minorHAnsi"/>
          <w:lang w:eastAsia="en-US"/>
        </w:rPr>
        <w:t xml:space="preserve"> </w:t>
      </w:r>
      <w:r>
        <w:rPr>
          <w:rFonts w:eastAsiaTheme="minorHAnsi"/>
          <w:lang w:eastAsia="en-US"/>
        </w:rPr>
        <w:t>doplňování</w:t>
      </w:r>
      <w:r w:rsidRPr="007825B9">
        <w:rPr>
          <w:rFonts w:eastAsiaTheme="minorHAnsi"/>
          <w:lang w:eastAsia="en-US"/>
        </w:rPr>
        <w:t xml:space="preserve"> v</w:t>
      </w:r>
      <w:r w:rsidRPr="007825B9">
        <w:t>á</w:t>
      </w:r>
      <w:r w:rsidRPr="007825B9">
        <w:rPr>
          <w:rFonts w:eastAsiaTheme="minorHAnsi"/>
          <w:lang w:eastAsia="en-US"/>
        </w:rPr>
        <w:t>pn</w:t>
      </w:r>
      <w:r w:rsidRPr="007825B9">
        <w:t>í</w:t>
      </w:r>
      <w:r w:rsidRPr="007825B9">
        <w:rPr>
          <w:rFonts w:eastAsiaTheme="minorHAnsi"/>
          <w:lang w:eastAsia="en-US"/>
        </w:rPr>
        <w:t>kem v t</w:t>
      </w:r>
      <w:r w:rsidRPr="007825B9">
        <w:t>ě</w:t>
      </w:r>
      <w:r w:rsidRPr="007825B9">
        <w:rPr>
          <w:rFonts w:eastAsiaTheme="minorHAnsi"/>
          <w:lang w:eastAsia="en-US"/>
        </w:rPr>
        <w:t>hotenstv</w:t>
      </w:r>
      <w:r w:rsidRPr="007825B9">
        <w:t>í</w:t>
      </w:r>
      <w:r w:rsidRPr="007825B9">
        <w:rPr>
          <w:rFonts w:eastAsiaTheme="minorHAnsi"/>
          <w:lang w:eastAsia="en-US"/>
        </w:rPr>
        <w:t xml:space="preserve"> (~</w:t>
      </w:r>
      <w:r w:rsidR="006E3483">
        <w:rPr>
          <w:rFonts w:eastAsiaTheme="minorHAnsi"/>
          <w:lang w:eastAsia="en-US"/>
        </w:rPr>
        <w:t xml:space="preserve"> </w:t>
      </w:r>
      <w:r w:rsidRPr="007825B9">
        <w:rPr>
          <w:rFonts w:eastAsiaTheme="minorHAnsi"/>
          <w:lang w:eastAsia="en-US"/>
        </w:rPr>
        <w:t>1 000 m</w:t>
      </w:r>
      <w:r w:rsidRPr="007825B9">
        <w:t xml:space="preserve">g/den) </w:t>
      </w:r>
      <w:r w:rsidRPr="007825B9">
        <w:rPr>
          <w:rFonts w:eastAsiaTheme="minorHAnsi"/>
          <w:lang w:eastAsia="en-US"/>
        </w:rPr>
        <w:t xml:space="preserve">je </w:t>
      </w:r>
      <w:r w:rsidRPr="007825B9">
        <w:t>potřebn</w:t>
      </w:r>
      <w:r>
        <w:t>é</w:t>
      </w:r>
      <w:r w:rsidRPr="007825B9">
        <w:rPr>
          <w:rFonts w:eastAsiaTheme="minorHAnsi"/>
          <w:lang w:eastAsia="en-US"/>
        </w:rPr>
        <w:t xml:space="preserve"> pro mineralizaci kost</w:t>
      </w:r>
      <w:r w:rsidRPr="007825B9">
        <w:t>í</w:t>
      </w:r>
      <w:r w:rsidRPr="007825B9">
        <w:rPr>
          <w:rFonts w:eastAsiaTheme="minorHAnsi"/>
          <w:lang w:eastAsia="en-US"/>
        </w:rPr>
        <w:t xml:space="preserve"> plodu</w:t>
      </w:r>
      <w:r w:rsidRPr="007825B9">
        <w:t xml:space="preserve">. U těhotných vegetariánských žen, které přijímají potravu bohatou na kyselinu šťavelovou nebo kyselinu </w:t>
      </w:r>
      <w:proofErr w:type="spellStart"/>
      <w:r w:rsidRPr="007825B9">
        <w:t>fytovou</w:t>
      </w:r>
      <w:proofErr w:type="spellEnd"/>
      <w:r w:rsidRPr="007825B9">
        <w:t>, by mohla být absor</w:t>
      </w:r>
      <w:r>
        <w:t>p</w:t>
      </w:r>
      <w:r w:rsidRPr="007825B9">
        <w:t>ce vápníku ztížena.</w:t>
      </w:r>
      <w:r>
        <w:rPr>
          <w:color w:val="222222"/>
          <w:shd w:val="clear" w:color="auto" w:fill="FFFFFF"/>
        </w:rPr>
        <w:t xml:space="preserve"> </w:t>
      </w:r>
    </w:p>
    <w:p w14:paraId="16031AFD" w14:textId="7EFF5175" w:rsidR="00BC09DC" w:rsidRPr="00D47C8A" w:rsidRDefault="00BC09DC" w:rsidP="00BC09DC">
      <w:pPr>
        <w:spacing w:line="360" w:lineRule="auto"/>
        <w:ind w:firstLine="708"/>
        <w:jc w:val="both"/>
        <w:rPr>
          <w:rFonts w:eastAsiaTheme="minorHAnsi"/>
          <w:lang w:eastAsia="en-US"/>
        </w:rPr>
      </w:pPr>
      <w:r w:rsidRPr="007825B9">
        <w:rPr>
          <w:rFonts w:eastAsiaTheme="minorHAnsi"/>
          <w:lang w:eastAsia="en-US"/>
        </w:rPr>
        <w:t>U veganů je příjem vápníku</w:t>
      </w:r>
      <w:r>
        <w:rPr>
          <w:rFonts w:eastAsiaTheme="minorHAnsi"/>
          <w:lang w:eastAsia="en-US"/>
        </w:rPr>
        <w:t xml:space="preserve"> celkově</w:t>
      </w:r>
      <w:r w:rsidRPr="007825B9">
        <w:rPr>
          <w:rFonts w:eastAsiaTheme="minorHAnsi"/>
          <w:lang w:eastAsia="en-US"/>
        </w:rPr>
        <w:t xml:space="preserve"> snížen kvůli nedostatku spotřeby </w:t>
      </w:r>
      <w:r>
        <w:rPr>
          <w:rFonts w:eastAsiaTheme="minorHAnsi"/>
          <w:lang w:eastAsia="en-US"/>
        </w:rPr>
        <w:t xml:space="preserve">živočišného (klasického) </w:t>
      </w:r>
      <w:r w:rsidRPr="007825B9">
        <w:rPr>
          <w:rFonts w:eastAsiaTheme="minorHAnsi"/>
          <w:lang w:eastAsia="en-US"/>
        </w:rPr>
        <w:t>mléka.</w:t>
      </w:r>
      <w:r w:rsidRPr="00D47C8A">
        <w:rPr>
          <w:rFonts w:eastAsiaTheme="minorHAnsi"/>
          <w:lang w:eastAsia="en-US"/>
        </w:rPr>
        <w:t xml:space="preserve"> (</w:t>
      </w:r>
      <w:proofErr w:type="spellStart"/>
      <w:r w:rsidRPr="00D47C8A">
        <w:rPr>
          <w:rFonts w:eastAsiaTheme="minorHAnsi"/>
          <w:lang w:eastAsia="en-US"/>
        </w:rPr>
        <w:t>Tyree</w:t>
      </w:r>
      <w:proofErr w:type="spellEnd"/>
      <w:r w:rsidRPr="00D47C8A">
        <w:rPr>
          <w:rFonts w:eastAsiaTheme="minorHAnsi"/>
          <w:lang w:eastAsia="en-US"/>
        </w:rPr>
        <w:t xml:space="preserve"> et al., 2012, </w:t>
      </w:r>
      <w:r>
        <w:rPr>
          <w:rFonts w:eastAsiaTheme="minorHAnsi"/>
          <w:lang w:eastAsia="en-US"/>
        </w:rPr>
        <w:t xml:space="preserve">s. </w:t>
      </w:r>
      <w:r w:rsidRPr="00D47C8A">
        <w:rPr>
          <w:rFonts w:eastAsiaTheme="minorHAnsi"/>
          <w:lang w:eastAsia="en-US"/>
        </w:rPr>
        <w:t>4</w:t>
      </w:r>
      <w:r w:rsidRPr="006D7DF1">
        <w:rPr>
          <w:rFonts w:eastAsiaTheme="minorHAnsi"/>
          <w:lang w:eastAsia="en-US"/>
        </w:rPr>
        <w:t xml:space="preserve">) Jak bylo </w:t>
      </w:r>
      <w:r w:rsidR="002573B0" w:rsidRPr="006D7DF1">
        <w:rPr>
          <w:rFonts w:eastAsiaTheme="minorHAnsi"/>
          <w:lang w:eastAsia="en-US"/>
        </w:rPr>
        <w:t>uvedeno</w:t>
      </w:r>
      <w:r w:rsidRPr="00D47C8A">
        <w:rPr>
          <w:rFonts w:eastAsiaTheme="minorHAnsi"/>
          <w:lang w:eastAsia="en-US"/>
        </w:rPr>
        <w:t xml:space="preserve"> výše, je to způsobeno celkovým vyloučením mléčných výrobků ze stravy veganů.</w:t>
      </w:r>
    </w:p>
    <w:p w14:paraId="102F0FB0" w14:textId="77777777" w:rsidR="00BC09DC" w:rsidRPr="007825B9" w:rsidRDefault="00BC09DC" w:rsidP="00BC09DC">
      <w:pPr>
        <w:spacing w:line="360" w:lineRule="auto"/>
        <w:ind w:firstLine="708"/>
        <w:jc w:val="both"/>
        <w:rPr>
          <w:color w:val="222222"/>
          <w:shd w:val="clear" w:color="auto" w:fill="FFFFFF"/>
        </w:rPr>
      </w:pPr>
      <w:proofErr w:type="spellStart"/>
      <w:r w:rsidRPr="007825B9">
        <w:t>Absorbce</w:t>
      </w:r>
      <w:proofErr w:type="spellEnd"/>
      <w:r w:rsidRPr="007825B9">
        <w:t xml:space="preserve"> vápníku z klasického a sójového mléka je</w:t>
      </w:r>
      <w:r>
        <w:t xml:space="preserve"> v tomto ohledu naštěstí</w:t>
      </w:r>
      <w:r w:rsidRPr="007825B9">
        <w:t xml:space="preserve"> stejně efektivní, zatímco </w:t>
      </w:r>
      <w:proofErr w:type="spellStart"/>
      <w:r w:rsidRPr="007825B9">
        <w:t>absorbce</w:t>
      </w:r>
      <w:proofErr w:type="spellEnd"/>
      <w:r w:rsidRPr="007825B9">
        <w:t xml:space="preserve"> vápníku ze sušených fazolí je asi 50 % a ze špenátu asi 10 %. </w:t>
      </w:r>
      <w:r w:rsidRPr="007825B9">
        <w:rPr>
          <w:color w:val="222222"/>
          <w:shd w:val="clear" w:color="auto" w:fill="FFFFFF"/>
        </w:rPr>
        <w:t xml:space="preserve">(Lim et al., 2009, </w:t>
      </w:r>
      <w:r>
        <w:rPr>
          <w:color w:val="222222"/>
          <w:shd w:val="clear" w:color="auto" w:fill="FFFFFF"/>
        </w:rPr>
        <w:t xml:space="preserve">s. </w:t>
      </w:r>
      <w:r w:rsidRPr="007825B9">
        <w:rPr>
          <w:color w:val="222222"/>
          <w:shd w:val="clear" w:color="auto" w:fill="FFFFFF"/>
        </w:rPr>
        <w:t>981)</w:t>
      </w:r>
    </w:p>
    <w:p w14:paraId="78799A1E" w14:textId="430DE639" w:rsidR="00BC09DC" w:rsidRDefault="00BC09DC" w:rsidP="00BC09DC">
      <w:pPr>
        <w:spacing w:line="360" w:lineRule="auto"/>
        <w:ind w:firstLine="708"/>
        <w:jc w:val="both"/>
      </w:pPr>
      <w:r w:rsidRPr="007825B9">
        <w:t>Požadavky na vápník lze ve veganské stravě splnit výběrem rostlinných potravin bohatých na vápník. (</w:t>
      </w:r>
      <w:r w:rsidRPr="007825B9">
        <w:rPr>
          <w:color w:val="222222"/>
          <w:shd w:val="clear" w:color="auto" w:fill="FFFFFF"/>
        </w:rPr>
        <w:t xml:space="preserve">Baroni et al., 2019, </w:t>
      </w:r>
      <w:r>
        <w:rPr>
          <w:color w:val="222222"/>
          <w:shd w:val="clear" w:color="auto" w:fill="FFFFFF"/>
        </w:rPr>
        <w:t xml:space="preserve">s. </w:t>
      </w:r>
      <w:r w:rsidRPr="007825B9">
        <w:rPr>
          <w:color w:val="222222"/>
          <w:shd w:val="clear" w:color="auto" w:fill="FFFFFF"/>
        </w:rPr>
        <w:t>7-8</w:t>
      </w:r>
      <w:r w:rsidRPr="00C76AE6">
        <w:t xml:space="preserve">) Vápník je </w:t>
      </w:r>
      <w:r>
        <w:t>zastoupen</w:t>
      </w:r>
      <w:r w:rsidRPr="00C76AE6">
        <w:t xml:space="preserve"> </w:t>
      </w:r>
      <w:r>
        <w:t>v</w:t>
      </w:r>
      <w:r w:rsidRPr="00C76AE6">
        <w:t xml:space="preserve"> širok</w:t>
      </w:r>
      <w:r>
        <w:t>é</w:t>
      </w:r>
      <w:r w:rsidRPr="00C76AE6">
        <w:t xml:space="preserve"> škál</w:t>
      </w:r>
      <w:r>
        <w:t>e</w:t>
      </w:r>
      <w:r w:rsidRPr="00C76AE6">
        <w:t xml:space="preserve"> zeleniny, zejména zelen</w:t>
      </w:r>
      <w:r>
        <w:t>é zeleniny</w:t>
      </w:r>
      <w:r w:rsidRPr="00C76AE6">
        <w:t xml:space="preserve"> s nízkým obsahem oxalátů, kde řadíme například brokolici, </w:t>
      </w:r>
      <w:r>
        <w:t xml:space="preserve">čínské zelí bok </w:t>
      </w:r>
      <w:proofErr w:type="spellStart"/>
      <w:r>
        <w:t>choy</w:t>
      </w:r>
      <w:proofErr w:type="spellEnd"/>
      <w:r w:rsidRPr="00C76AE6">
        <w:t xml:space="preserve">, zelí, řeřichu, hořčici a tuřín. Z nich tělo absorbuje </w:t>
      </w:r>
      <w:r w:rsidR="00F0626F" w:rsidRPr="00C76AE6">
        <w:t>40</w:t>
      </w:r>
      <w:r w:rsidR="00F0626F">
        <w:t>–60</w:t>
      </w:r>
      <w:r w:rsidRPr="00C76AE6">
        <w:t xml:space="preserve"> % přítomného vápníku. </w:t>
      </w:r>
      <w:r>
        <w:t>U vysoce oxalátových zelených rostlin, tj. řepné zeleniny, špenátu a švýcarského mangoldu je naopak absorpce nižší až o 5 %</w:t>
      </w:r>
      <w:r w:rsidRPr="00C76AE6">
        <w:t xml:space="preserve">. </w:t>
      </w:r>
    </w:p>
    <w:p w14:paraId="6C1A602A" w14:textId="0FDEED4C" w:rsidR="00BC09DC" w:rsidRDefault="00BC09DC" w:rsidP="00BC09DC">
      <w:pPr>
        <w:spacing w:line="360" w:lineRule="auto"/>
        <w:ind w:firstLine="708"/>
        <w:jc w:val="both"/>
      </w:pPr>
      <w:r w:rsidRPr="00C76AE6">
        <w:t>Tento minerál se dobře vstřebává (asi</w:t>
      </w:r>
      <w:r>
        <w:t xml:space="preserve"> z</w:t>
      </w:r>
      <w:r w:rsidRPr="00C76AE6">
        <w:t xml:space="preserve"> 50 %) ze šťáv obohacených citrát-</w:t>
      </w:r>
      <w:proofErr w:type="spellStart"/>
      <w:r w:rsidRPr="00C76AE6">
        <w:t>malátem</w:t>
      </w:r>
      <w:proofErr w:type="spellEnd"/>
      <w:r w:rsidRPr="00C76AE6">
        <w:t xml:space="preserve"> vápenatým. Přidává se do obohacené náhražky mléka a tofu, což </w:t>
      </w:r>
      <w:r>
        <w:t>z nich vytváří na vápník bohaté a pro konzumaci vegetariánů nebo veganů v případě tofu vhodné zdroje</w:t>
      </w:r>
      <w:r w:rsidRPr="00C76AE6">
        <w:t xml:space="preserve">. </w:t>
      </w:r>
      <w:r w:rsidRPr="00A220CF">
        <w:t>Tělo absorbuje z obou těchto potravin</w:t>
      </w:r>
      <w:r w:rsidRPr="00C76AE6">
        <w:t xml:space="preserve"> </w:t>
      </w:r>
      <w:r w:rsidR="00F0626F" w:rsidRPr="00C76AE6">
        <w:t>30</w:t>
      </w:r>
      <w:r w:rsidR="00F0626F">
        <w:t>–32</w:t>
      </w:r>
      <w:r w:rsidRPr="00C76AE6">
        <w:t xml:space="preserve"> % vápníku přibližně stejnou rychlost</w:t>
      </w:r>
      <w:r>
        <w:t>í</w:t>
      </w:r>
      <w:r w:rsidRPr="00C76AE6">
        <w:t xml:space="preserve"> jako z kravského mléka a některých minerálních vod. Frakční absorpce vápníku ze sezamového </w:t>
      </w:r>
      <w:proofErr w:type="spellStart"/>
      <w:r w:rsidRPr="00C76AE6">
        <w:t>tahini</w:t>
      </w:r>
      <w:proofErr w:type="spellEnd"/>
      <w:r w:rsidRPr="00C76AE6">
        <w:t xml:space="preserve"> a z různých fazolí je asi 20 %. Z mandlí, které obsahují </w:t>
      </w:r>
      <w:proofErr w:type="spellStart"/>
      <w:r w:rsidRPr="00C76AE6">
        <w:t>fytáty</w:t>
      </w:r>
      <w:proofErr w:type="spellEnd"/>
      <w:r w:rsidRPr="00C76AE6">
        <w:t xml:space="preserve">, tělo absorbuje </w:t>
      </w:r>
      <w:r w:rsidR="00F0626F" w:rsidRPr="00C76AE6">
        <w:t>14</w:t>
      </w:r>
      <w:r w:rsidR="00F0626F">
        <w:t>–21</w:t>
      </w:r>
      <w:r w:rsidRPr="00C76AE6">
        <w:t xml:space="preserve"> % vápníku. Absorpce se však zvyšuje poté, co jsou mandle namočeny po dobu osmi až dvanácti hodin. Vápník je obsažen v pomerančích, fících, organické melase</w:t>
      </w:r>
      <w:r>
        <w:t xml:space="preserve"> </w:t>
      </w:r>
      <w:r w:rsidRPr="00C76AE6">
        <w:t>a v menších množstvích v mnoha rostlinných potravinách.</w:t>
      </w:r>
      <w:r>
        <w:t xml:space="preserve"> </w:t>
      </w:r>
      <w:r w:rsidRPr="007825B9">
        <w:t xml:space="preserve">(Davis et al., 2014, </w:t>
      </w:r>
      <w:r>
        <w:t xml:space="preserve">s. </w:t>
      </w:r>
      <w:r w:rsidRPr="007825B9">
        <w:t>24</w:t>
      </w:r>
      <w:r>
        <w:t>3</w:t>
      </w:r>
      <w:r w:rsidRPr="007825B9">
        <w:t>-24</w:t>
      </w:r>
      <w:r>
        <w:t>4</w:t>
      </w:r>
      <w:r w:rsidRPr="007825B9">
        <w:t>)</w:t>
      </w:r>
      <w:r>
        <w:t xml:space="preserve"> </w:t>
      </w:r>
      <w:r w:rsidRPr="00C76AE6">
        <w:t xml:space="preserve"> </w:t>
      </w:r>
      <w:r>
        <w:t xml:space="preserve"> </w:t>
      </w:r>
    </w:p>
    <w:p w14:paraId="4AE8216B" w14:textId="2741CB16" w:rsidR="00BC09DC" w:rsidRDefault="00BC09DC" w:rsidP="00BC09DC">
      <w:pPr>
        <w:spacing w:line="360" w:lineRule="auto"/>
        <w:ind w:firstLine="708"/>
        <w:jc w:val="both"/>
      </w:pPr>
      <w:proofErr w:type="spellStart"/>
      <w:r>
        <w:t>Multivitamínové</w:t>
      </w:r>
      <w:proofErr w:type="spellEnd"/>
      <w:r>
        <w:t xml:space="preserve"> doplňky a prenatální doplňky obvykle poskytují několik set miligramů vápníku k doplnění příjmu potravy. Pokud je však příjem těhotné ženy nedostatečný, může být vápník z jejích kostí odsáván, aby </w:t>
      </w:r>
      <w:r w:rsidR="00887ACD">
        <w:t>byl podpořen</w:t>
      </w:r>
      <w:r>
        <w:t xml:space="preserve"> růst dítěte. </w:t>
      </w:r>
      <w:r w:rsidRPr="007825B9">
        <w:t xml:space="preserve">(Davis et al., 2014, </w:t>
      </w:r>
      <w:r>
        <w:t>s. 378-379)</w:t>
      </w:r>
      <w:r w:rsidRPr="007825B9">
        <w:t xml:space="preserve"> </w:t>
      </w:r>
      <w:r>
        <w:t>Tyto</w:t>
      </w:r>
      <w:r w:rsidRPr="00C76AE6">
        <w:t xml:space="preserve"> doplňky obvykle obsahují přibližně 200 </w:t>
      </w:r>
      <w:r w:rsidR="00F0626F">
        <w:t xml:space="preserve">až </w:t>
      </w:r>
      <w:r w:rsidRPr="00C76AE6">
        <w:t>400 mg vápníku.</w:t>
      </w:r>
      <w:r>
        <w:t xml:space="preserve"> </w:t>
      </w:r>
      <w:r w:rsidRPr="00C76AE6">
        <w:t xml:space="preserve">Mnoho </w:t>
      </w:r>
      <w:r>
        <w:t>z nich</w:t>
      </w:r>
      <w:r w:rsidRPr="00C76AE6">
        <w:t xml:space="preserve"> se nejlépe vstřebává v přítomnosti žaludeční kyseliny, a proto je lépe </w:t>
      </w:r>
      <w:r w:rsidR="00322E4E" w:rsidRPr="006D7DF1">
        <w:t>zpracováno</w:t>
      </w:r>
      <w:r w:rsidRPr="00C76AE6">
        <w:t xml:space="preserve"> při jídle. Protože </w:t>
      </w:r>
      <w:r>
        <w:t>vitamín</w:t>
      </w:r>
      <w:r w:rsidRPr="00C76AE6">
        <w:t xml:space="preserve"> D je </w:t>
      </w:r>
      <w:r w:rsidRPr="00C76AE6">
        <w:lastRenderedPageBreak/>
        <w:t xml:space="preserve">nezbytný pro optimální vstřebávání vápníku, byla by prospěšná kombinace vápníku a </w:t>
      </w:r>
      <w:r>
        <w:t>vitamín</w:t>
      </w:r>
      <w:r w:rsidRPr="00C76AE6">
        <w:t>u D, která ho obsahuje alespoň 15 mikrogramů.</w:t>
      </w:r>
      <w:r w:rsidRPr="007825B9">
        <w:t xml:space="preserve"> (Davis et al., 2014, </w:t>
      </w:r>
      <w:r>
        <w:t xml:space="preserve">s. </w:t>
      </w:r>
      <w:r w:rsidRPr="007825B9">
        <w:t>245)</w:t>
      </w:r>
      <w:r>
        <w:t xml:space="preserve"> </w:t>
      </w:r>
    </w:p>
    <w:p w14:paraId="4656F0F2" w14:textId="05B6906A" w:rsidR="00BC09DC" w:rsidRPr="00BF5E3F" w:rsidRDefault="00BC09DC" w:rsidP="00BC09DC">
      <w:pPr>
        <w:spacing w:line="360" w:lineRule="auto"/>
        <w:ind w:firstLine="708"/>
        <w:jc w:val="both"/>
      </w:pPr>
      <w:r w:rsidRPr="007825B9">
        <w:t>Vápník z vody má vysokou biologickou dostupnost (23,6</w:t>
      </w:r>
      <w:r w:rsidR="00F0626F">
        <w:sym w:font="Symbol" w:char="F02D"/>
      </w:r>
      <w:r w:rsidRPr="007825B9">
        <w:t>47,5</w:t>
      </w:r>
      <w:r>
        <w:t xml:space="preserve"> </w:t>
      </w:r>
      <w:r w:rsidRPr="007825B9">
        <w:t>%), takže voda z vodovodu a minerální voda bohatá na vápník může veganům také pomoci dosáhnout jejich denní potřeby. Příjem vápníku ovšem není jediným determinantem optimální hustoty kostní hmoty: nízký obsah sodíku v potravě a příjem fosforu, cvičení a optimální stav vitamínu D a B12 také pozitivně ovlivňují mineralizaci kostí. (</w:t>
      </w:r>
      <w:r w:rsidRPr="007825B9">
        <w:rPr>
          <w:color w:val="222222"/>
          <w:shd w:val="clear" w:color="auto" w:fill="FFFFFF"/>
        </w:rPr>
        <w:t xml:space="preserve">Baroni et al., 2019, </w:t>
      </w:r>
      <w:r>
        <w:rPr>
          <w:color w:val="222222"/>
          <w:shd w:val="clear" w:color="auto" w:fill="FFFFFF"/>
        </w:rPr>
        <w:t xml:space="preserve">s. </w:t>
      </w:r>
      <w:r w:rsidRPr="007825B9">
        <w:rPr>
          <w:color w:val="222222"/>
          <w:shd w:val="clear" w:color="auto" w:fill="FFFFFF"/>
        </w:rPr>
        <w:t>7-8)</w:t>
      </w:r>
    </w:p>
    <w:p w14:paraId="6B64E32B" w14:textId="77777777" w:rsidR="00BC09DC" w:rsidRDefault="00BC09DC" w:rsidP="00BC09DC">
      <w:pPr>
        <w:pStyle w:val="Nadpis2"/>
      </w:pPr>
    </w:p>
    <w:p w14:paraId="67B95548" w14:textId="7DF0F4C2" w:rsidR="00BC09DC" w:rsidRPr="00F5134B" w:rsidRDefault="00BC09DC" w:rsidP="002C687E">
      <w:pPr>
        <w:pStyle w:val="Nadpis2"/>
        <w:numPr>
          <w:ilvl w:val="1"/>
          <w:numId w:val="4"/>
        </w:numPr>
      </w:pPr>
      <w:bookmarkStart w:id="10" w:name="_Toc70241456"/>
      <w:r w:rsidRPr="0065165C">
        <w:t>Zinek</w:t>
      </w:r>
      <w:bookmarkEnd w:id="10"/>
      <w:r w:rsidRPr="0065165C">
        <w:t xml:space="preserve"> </w:t>
      </w:r>
    </w:p>
    <w:p w14:paraId="4C0993D5" w14:textId="50E5B725" w:rsidR="00BC09DC" w:rsidRPr="007825B9" w:rsidRDefault="00BC09DC" w:rsidP="00BC09DC">
      <w:pPr>
        <w:spacing w:line="360" w:lineRule="auto"/>
        <w:ind w:firstLine="708"/>
        <w:jc w:val="both"/>
      </w:pPr>
      <w:r w:rsidRPr="007825B9">
        <w:t xml:space="preserve">Zinek je důležitou složkou různých enzymů, které pomáhají udržovat strukturní integritu </w:t>
      </w:r>
      <w:r w:rsidR="00215A3F">
        <w:t>bílkovin</w:t>
      </w:r>
      <w:r w:rsidRPr="007825B9">
        <w:t xml:space="preserve"> a regulaci genové exprese.</w:t>
      </w:r>
      <w:r w:rsidRPr="009466B6">
        <w:t xml:space="preserve"> (</w:t>
      </w:r>
      <w:proofErr w:type="spellStart"/>
      <w:r w:rsidRPr="009466B6">
        <w:t>Wang</w:t>
      </w:r>
      <w:proofErr w:type="spellEnd"/>
      <w:r w:rsidRPr="009466B6">
        <w:t xml:space="preserve"> et al., 2015, </w:t>
      </w:r>
      <w:r>
        <w:t xml:space="preserve">s. </w:t>
      </w:r>
      <w:r w:rsidRPr="009466B6">
        <w:t>1-3)</w:t>
      </w:r>
    </w:p>
    <w:p w14:paraId="267922B4" w14:textId="6293150E" w:rsidR="00BC09DC" w:rsidRPr="007825B9" w:rsidRDefault="00BC09DC" w:rsidP="00BC09DC">
      <w:pPr>
        <w:spacing w:line="360" w:lineRule="auto"/>
        <w:ind w:firstLine="708"/>
        <w:jc w:val="both"/>
      </w:pPr>
      <w:r w:rsidRPr="009466B6">
        <w:t xml:space="preserve">Těhotné ženy jsou náchylné </w:t>
      </w:r>
      <w:r>
        <w:t>ke snížené hladině</w:t>
      </w:r>
      <w:r w:rsidRPr="009466B6">
        <w:t xml:space="preserve"> zinku z důvodu dalších požadavků na zinek spojených s těhotenstvím, růstem a vývojem plodu</w:t>
      </w:r>
      <w:r>
        <w:t>.</w:t>
      </w:r>
      <w:r w:rsidRPr="009466B6">
        <w:t xml:space="preserve"> </w:t>
      </w:r>
      <w:r>
        <w:t xml:space="preserve">Zejména </w:t>
      </w:r>
      <w:r w:rsidRPr="00D47C8A">
        <w:t>pozdní období těhotenství</w:t>
      </w:r>
      <w:r>
        <w:t xml:space="preserve"> </w:t>
      </w:r>
      <w:r w:rsidRPr="00D47C8A">
        <w:t>(28.-40. týden)</w:t>
      </w:r>
      <w:r>
        <w:t xml:space="preserve"> je obdobím</w:t>
      </w:r>
      <w:r w:rsidRPr="009466B6">
        <w:t xml:space="preserve"> největší potřeby. (</w:t>
      </w:r>
      <w:proofErr w:type="spellStart"/>
      <w:r w:rsidRPr="009466B6">
        <w:t>Foster</w:t>
      </w:r>
      <w:proofErr w:type="spellEnd"/>
      <w:r w:rsidRPr="009466B6">
        <w:t xml:space="preserve"> et al., 2015, </w:t>
      </w:r>
      <w:r>
        <w:t xml:space="preserve">s. </w:t>
      </w:r>
      <w:r w:rsidRPr="009466B6">
        <w:t>4512-4518)</w:t>
      </w:r>
      <w:r>
        <w:t xml:space="preserve"> </w:t>
      </w:r>
      <w:r w:rsidRPr="007825B9">
        <w:t xml:space="preserve">Doporučuje se, aby </w:t>
      </w:r>
      <w:r>
        <w:t xml:space="preserve">z těchto důvodů </w:t>
      </w:r>
      <w:r w:rsidRPr="007825B9">
        <w:t>těhotné ženy užívaly 11 mg/den.</w:t>
      </w:r>
      <w:r w:rsidRPr="009466B6">
        <w:t xml:space="preserve"> (</w:t>
      </w:r>
      <w:proofErr w:type="spellStart"/>
      <w:r w:rsidRPr="009466B6">
        <w:t>Wang</w:t>
      </w:r>
      <w:proofErr w:type="spellEnd"/>
      <w:r w:rsidRPr="009466B6">
        <w:t xml:space="preserve"> et al., 2015, </w:t>
      </w:r>
      <w:r>
        <w:t xml:space="preserve">s. </w:t>
      </w:r>
      <w:r w:rsidRPr="009466B6">
        <w:t>1-3)</w:t>
      </w:r>
    </w:p>
    <w:p w14:paraId="10352271" w14:textId="77777777" w:rsidR="00BC09DC" w:rsidRDefault="00BC09DC" w:rsidP="00BC09DC">
      <w:pPr>
        <w:spacing w:line="360" w:lineRule="auto"/>
        <w:ind w:firstLine="708"/>
        <w:jc w:val="both"/>
      </w:pPr>
      <w:r w:rsidRPr="00A220CF">
        <w:t xml:space="preserve">Vegani s obzvláště nízkým kalorickým příjmem mají tendenci mít nízký příjem tohoto minerálu. Je vhodné podotknout, že starší lidé, bez ohledu na stravu, mají mnohdy nízký příjem zinku související s omezenou konzumací jídla, nedostatečnou rozmanitostí nebo se zaměřením na rafinované jídlo. (David et al., 2014, </w:t>
      </w:r>
      <w:r>
        <w:t xml:space="preserve">s. </w:t>
      </w:r>
      <w:r w:rsidRPr="00A220CF">
        <w:t>250-251)</w:t>
      </w:r>
    </w:p>
    <w:p w14:paraId="617714BA" w14:textId="77777777" w:rsidR="00BC09DC" w:rsidRDefault="00BC09DC" w:rsidP="00BC09DC">
      <w:pPr>
        <w:spacing w:line="360" w:lineRule="auto"/>
        <w:ind w:firstLine="708"/>
        <w:jc w:val="both"/>
      </w:pPr>
      <w:r w:rsidRPr="009466B6">
        <w:t>Zinek je široce distribuován v potravinách, přičemž k tomu nejvíce přispívá maso, ryby, korýši a drůbež. Je tedy třeba pečlivě naplánovat, aby bylo zajištěno dostatečné množství vstřebatelného zinku také ve</w:t>
      </w:r>
      <w:r>
        <w:t xml:space="preserve"> veganské a</w:t>
      </w:r>
      <w:r w:rsidRPr="009466B6">
        <w:t xml:space="preserve"> vegetariánské stravě. (</w:t>
      </w:r>
      <w:proofErr w:type="spellStart"/>
      <w:r w:rsidRPr="009466B6">
        <w:t>Foster</w:t>
      </w:r>
      <w:proofErr w:type="spellEnd"/>
      <w:r w:rsidRPr="009466B6">
        <w:t xml:space="preserve"> et al., 2015, </w:t>
      </w:r>
      <w:r>
        <w:t xml:space="preserve">s. </w:t>
      </w:r>
      <w:r w:rsidRPr="009466B6">
        <w:t>4512-4518)</w:t>
      </w:r>
      <w:r>
        <w:t xml:space="preserve"> Tento závěr bude platným také pro veganskou stravu.</w:t>
      </w:r>
    </w:p>
    <w:p w14:paraId="30630EF2" w14:textId="44A15F7D" w:rsidR="00BC09DC" w:rsidRPr="00A220CF" w:rsidRDefault="00BC09DC" w:rsidP="00BC09DC">
      <w:pPr>
        <w:spacing w:line="360" w:lineRule="auto"/>
        <w:ind w:firstLine="708"/>
        <w:jc w:val="both"/>
      </w:pPr>
      <w:r w:rsidRPr="00A220CF">
        <w:t xml:space="preserve">Zinek je obvykle dostupný ze stejných veganských potravin jako železo. Jedná se tedy o </w:t>
      </w:r>
      <w:r w:rsidRPr="006D7DF1">
        <w:t>semena</w:t>
      </w:r>
      <w:r w:rsidR="002573B0" w:rsidRPr="006D7DF1">
        <w:t>,</w:t>
      </w:r>
      <w:r w:rsidRPr="006D7DF1">
        <w:t xml:space="preserve"> ořechy</w:t>
      </w:r>
      <w:r w:rsidRPr="00A220CF">
        <w:t xml:space="preserve">, luštěniny, tofu a celozrnné výrobky, včetně ovesných vloček a hnědé rýže. Jedna studie zjistila, že navzdory méně účinné absorpci účastníci získali o 50 % více zinku z celozrnného chleba než z bílého chleba kvůli vyššímu obsahu zinku v celozrnném produktu. Humus a celozrnný chléb nebo krekry mohou být tedy příkladem pro ideální volbu pokrmu bohatého na zinek.  Také způsoby přípravy jídla mohou výrazně stav zinku zlepšit. Fermentace (kvašení), kynutí (chleba), máčení (ořechů, semen, luštěnin a celých zrn), klíčení a použití kvásku mohou například výrazně zlepšit jeho absorpci. Kyseliny přítomné v potravinách nebo produkované během fermentace štěpí </w:t>
      </w:r>
      <w:proofErr w:type="spellStart"/>
      <w:r w:rsidRPr="00A220CF">
        <w:t>fytáty</w:t>
      </w:r>
      <w:proofErr w:type="spellEnd"/>
      <w:r w:rsidRPr="00A220CF">
        <w:t xml:space="preserve">, které váží zinek, čímž zvyšují jeho biologickou </w:t>
      </w:r>
      <w:r w:rsidRPr="00A220CF">
        <w:lastRenderedPageBreak/>
        <w:t xml:space="preserve">dostupnost. Přidání česneku do humusu nebo rýže zvyšuje příjem zinku z cizrny, </w:t>
      </w:r>
      <w:proofErr w:type="spellStart"/>
      <w:r w:rsidRPr="00A220CF">
        <w:t>tahini</w:t>
      </w:r>
      <w:proofErr w:type="spellEnd"/>
      <w:r w:rsidRPr="00A220CF">
        <w:t xml:space="preserve"> a zrn. (David et al., 2014, </w:t>
      </w:r>
      <w:r>
        <w:t xml:space="preserve">s. </w:t>
      </w:r>
      <w:r w:rsidRPr="00A220CF">
        <w:t>250-251)</w:t>
      </w:r>
    </w:p>
    <w:p w14:paraId="6341188D" w14:textId="2218DED7" w:rsidR="00BC09DC" w:rsidRPr="007825B9" w:rsidRDefault="00BC09DC" w:rsidP="00BC09DC">
      <w:pPr>
        <w:spacing w:line="360" w:lineRule="auto"/>
        <w:ind w:firstLine="708"/>
        <w:jc w:val="both"/>
      </w:pPr>
      <w:r w:rsidRPr="007825B9">
        <w:t>Jedna z dohledaných studií zkoumala souvislost mezi hladinou zinku u matky během těhotenství a rizikem nízké porodní hmotnost</w:t>
      </w:r>
      <w:r w:rsidR="00887ACD">
        <w:t>i</w:t>
      </w:r>
      <w:r w:rsidRPr="007825B9">
        <w:t xml:space="preserve"> a konstitučně malým plodem. </w:t>
      </w:r>
      <w:r w:rsidRPr="009466B6">
        <w:t>V této studii bylo přijato 3187 těhotných žen. Z toho 2940 žen mělo hladinu zinku dostačující a 247 deficitní.</w:t>
      </w:r>
      <w:r w:rsidRPr="007825B9">
        <w:t xml:space="preserve"> </w:t>
      </w:r>
      <w:r w:rsidRPr="009466B6">
        <w:t xml:space="preserve">Žádný subjekt během těhotenství nepil alkohol ani nekouřil. Mezi skupinami nebyl pozorován ani žádný významný rozdíl ve věku matky nebo </w:t>
      </w:r>
      <w:r w:rsidR="00853FAC" w:rsidRPr="006D7DF1">
        <w:t>BMI (index tělesné hmotnosti)</w:t>
      </w:r>
      <w:r w:rsidRPr="009466B6">
        <w:t xml:space="preserve"> před těhotenstvím.</w:t>
      </w:r>
      <w:r w:rsidRPr="007825B9">
        <w:t xml:space="preserve"> </w:t>
      </w:r>
      <w:r w:rsidRPr="009466B6">
        <w:t xml:space="preserve">Cílem této studie bylo posoudit hladinu zinku v séru matky během těhotenství ve velké </w:t>
      </w:r>
      <w:proofErr w:type="spellStart"/>
      <w:r w:rsidRPr="009466B6">
        <w:t>kohort</w:t>
      </w:r>
      <w:r>
        <w:t>ové</w:t>
      </w:r>
      <w:proofErr w:type="spellEnd"/>
      <w:r w:rsidRPr="009466B6">
        <w:t xml:space="preserve"> studii založené na populaci. Byla analyzována souvislost mezi hladinou zinku v mateřském séru v různých gestačních stádiích a rizik</w:t>
      </w:r>
      <w:r w:rsidR="00F0626F">
        <w:t>y</w:t>
      </w:r>
      <w:r w:rsidRPr="009466B6">
        <w:t xml:space="preserve"> </w:t>
      </w:r>
      <w:r w:rsidR="00F0626F">
        <w:t>novorozenců</w:t>
      </w:r>
      <w:r w:rsidR="00F0626F" w:rsidRPr="006D7DF1">
        <w:t xml:space="preserve"> s nízkou porodní hmotností (</w:t>
      </w:r>
      <w:proofErr w:type="spellStart"/>
      <w:r w:rsidR="00853FAC" w:rsidRPr="006D7DF1">
        <w:t>low</w:t>
      </w:r>
      <w:proofErr w:type="spellEnd"/>
      <w:r w:rsidR="00853FAC" w:rsidRPr="006D7DF1">
        <w:t xml:space="preserve"> </w:t>
      </w:r>
      <w:proofErr w:type="spellStart"/>
      <w:r w:rsidR="00853FAC" w:rsidRPr="006D7DF1">
        <w:t>birth</w:t>
      </w:r>
      <w:proofErr w:type="spellEnd"/>
      <w:r w:rsidR="00853FAC" w:rsidRPr="006D7DF1">
        <w:t xml:space="preserve"> </w:t>
      </w:r>
      <w:proofErr w:type="spellStart"/>
      <w:r w:rsidR="00853FAC" w:rsidRPr="006D7DF1">
        <w:t>weight</w:t>
      </w:r>
      <w:proofErr w:type="spellEnd"/>
      <w:r w:rsidR="00853FAC" w:rsidRPr="006D7DF1">
        <w:t xml:space="preserve">, dále </w:t>
      </w:r>
      <w:r w:rsidRPr="006D7DF1">
        <w:t>LBW</w:t>
      </w:r>
      <w:r w:rsidR="00F0626F" w:rsidRPr="006D7DF1">
        <w:t>)</w:t>
      </w:r>
      <w:r w:rsidR="002573B0">
        <w:t xml:space="preserve"> </w:t>
      </w:r>
      <w:r w:rsidRPr="009466B6">
        <w:t xml:space="preserve">a </w:t>
      </w:r>
      <w:r w:rsidR="00F0626F" w:rsidRPr="006D7DF1">
        <w:t>konstitučně malým plodem (</w:t>
      </w:r>
      <w:proofErr w:type="spellStart"/>
      <w:r w:rsidR="00853FAC" w:rsidRPr="006D7DF1">
        <w:t>small</w:t>
      </w:r>
      <w:proofErr w:type="spellEnd"/>
      <w:r w:rsidR="00853FAC" w:rsidRPr="006D7DF1">
        <w:t xml:space="preserve"> </w:t>
      </w:r>
      <w:proofErr w:type="spellStart"/>
      <w:r w:rsidR="00853FAC" w:rsidRPr="006D7DF1">
        <w:t>for</w:t>
      </w:r>
      <w:proofErr w:type="spellEnd"/>
      <w:r w:rsidR="00853FAC" w:rsidRPr="006D7DF1">
        <w:t xml:space="preserve"> </w:t>
      </w:r>
      <w:proofErr w:type="spellStart"/>
      <w:r w:rsidR="00853FAC" w:rsidRPr="006D7DF1">
        <w:t>gestational</w:t>
      </w:r>
      <w:proofErr w:type="spellEnd"/>
      <w:r w:rsidR="00853FAC" w:rsidRPr="006D7DF1">
        <w:t xml:space="preserve"> </w:t>
      </w:r>
      <w:proofErr w:type="spellStart"/>
      <w:r w:rsidR="00853FAC" w:rsidRPr="006D7DF1">
        <w:t>age</w:t>
      </w:r>
      <w:proofErr w:type="spellEnd"/>
      <w:r w:rsidR="00853FAC" w:rsidRPr="006D7DF1">
        <w:t xml:space="preserve">, dále </w:t>
      </w:r>
      <w:r w:rsidRPr="006D7DF1">
        <w:t>SGA</w:t>
      </w:r>
      <w:r w:rsidR="00F0626F" w:rsidRPr="006D7DF1">
        <w:t>).</w:t>
      </w:r>
    </w:p>
    <w:p w14:paraId="5357D3BB" w14:textId="77777777" w:rsidR="00BC09DC" w:rsidRPr="007825B9" w:rsidRDefault="00BC09DC" w:rsidP="00BC09DC">
      <w:pPr>
        <w:spacing w:line="360" w:lineRule="auto"/>
        <w:ind w:firstLine="708"/>
        <w:jc w:val="both"/>
      </w:pPr>
      <w:r w:rsidRPr="009466B6">
        <w:t>Podle očekávání bylo 96,2 % jedinců s normální hladinou zinku a 92,3 % s nízkou hladinou zinku primipary.</w:t>
      </w:r>
      <w:r w:rsidRPr="007825B9">
        <w:t xml:space="preserve"> Průměrný gestační věk při narození byl u jedinců s normální hladinou zinku 39+1 týdne a 39+1 týdne to bylo i u subjektů s nízkou hladinou zinku. Mezi těmito skupinami tedy nebyl žádný významný rozdíl v gestačním věku při narození. Průměrná porodní hmotnost u subjektu s normální hladinou zinku byla mezi 3401 g a 3357 g mezi subjekty s nízkou hladinou zinku. Zde byl klesající trend průměrné porodní hmotnosti.</w:t>
      </w:r>
    </w:p>
    <w:p w14:paraId="6B628619" w14:textId="50136AEC" w:rsidR="00BC09DC" w:rsidRPr="009466B6" w:rsidRDefault="00BC09DC" w:rsidP="00BC09DC">
      <w:pPr>
        <w:spacing w:line="360" w:lineRule="auto"/>
        <w:ind w:firstLine="708"/>
        <w:jc w:val="both"/>
      </w:pPr>
      <w:r w:rsidRPr="007825B9">
        <w:t>Zajímavé je, že průměrné hladiny zinku v séru byly významně nižší u subjektů s BMI &lt;18,5 kg/m</w:t>
      </w:r>
      <w:r w:rsidRPr="009466B6">
        <w:t>2</w:t>
      </w:r>
      <w:r w:rsidRPr="007825B9">
        <w:t xml:space="preserve"> než u subjektů s normálním BMI. </w:t>
      </w:r>
      <w:r w:rsidRPr="009466B6">
        <w:t>(</w:t>
      </w:r>
      <w:proofErr w:type="spellStart"/>
      <w:r w:rsidRPr="009466B6">
        <w:t>Wang</w:t>
      </w:r>
      <w:proofErr w:type="spellEnd"/>
      <w:r w:rsidRPr="009466B6">
        <w:t xml:space="preserve"> et al., 2015, </w:t>
      </w:r>
      <w:r>
        <w:t xml:space="preserve">s. </w:t>
      </w:r>
      <w:r w:rsidRPr="009466B6">
        <w:t>1-3)</w:t>
      </w:r>
    </w:p>
    <w:p w14:paraId="143F9EBC" w14:textId="3D03B710" w:rsidR="00BC09DC" w:rsidRPr="00747279" w:rsidRDefault="00BC09DC" w:rsidP="00747279">
      <w:pPr>
        <w:spacing w:line="360" w:lineRule="auto"/>
        <w:ind w:firstLine="708"/>
        <w:jc w:val="both"/>
      </w:pPr>
      <w:r w:rsidRPr="009466B6">
        <w:t>V</w:t>
      </w:r>
      <w:r w:rsidR="009748AF">
        <w:t>e</w:t>
      </w:r>
      <w:r w:rsidRPr="009466B6">
        <w:t xml:space="preserve"> studii dohledané v databázích MEDLINE, </w:t>
      </w:r>
      <w:proofErr w:type="spellStart"/>
      <w:r w:rsidRPr="009466B6">
        <w:t>PubMed</w:t>
      </w:r>
      <w:proofErr w:type="spellEnd"/>
      <w:r w:rsidRPr="009466B6">
        <w:t xml:space="preserve">, </w:t>
      </w:r>
      <w:proofErr w:type="spellStart"/>
      <w:r w:rsidRPr="009466B6">
        <w:t>Embase</w:t>
      </w:r>
      <w:proofErr w:type="spellEnd"/>
      <w:r w:rsidRPr="009466B6">
        <w:t xml:space="preserve">, </w:t>
      </w:r>
      <w:proofErr w:type="spellStart"/>
      <w:r w:rsidRPr="009466B6">
        <w:t>Cochrane</w:t>
      </w:r>
      <w:proofErr w:type="spellEnd"/>
      <w:r w:rsidRPr="009466B6">
        <w:t xml:space="preserve"> </w:t>
      </w:r>
      <w:proofErr w:type="spellStart"/>
      <w:r w:rsidRPr="009466B6">
        <w:t>Library</w:t>
      </w:r>
      <w:proofErr w:type="spellEnd"/>
      <w:r w:rsidR="009748AF">
        <w:t xml:space="preserve">, </w:t>
      </w:r>
      <w:r w:rsidRPr="009466B6">
        <w:t xml:space="preserve">Web </w:t>
      </w:r>
      <w:proofErr w:type="spellStart"/>
      <w:r w:rsidRPr="009466B6">
        <w:t>of</w:t>
      </w:r>
      <w:proofErr w:type="spellEnd"/>
      <w:r w:rsidRPr="009466B6">
        <w:t xml:space="preserve"> Science a </w:t>
      </w:r>
      <w:proofErr w:type="spellStart"/>
      <w:r w:rsidRPr="009466B6">
        <w:t>Scopu</w:t>
      </w:r>
      <w:r>
        <w:t>s</w:t>
      </w:r>
      <w:proofErr w:type="spellEnd"/>
      <w:r w:rsidR="009748AF">
        <w:t xml:space="preserve"> byla v této souvislosti provedena </w:t>
      </w:r>
      <w:proofErr w:type="spellStart"/>
      <w:r w:rsidR="009748AF">
        <w:t>metaanalýza</w:t>
      </w:r>
      <w:proofErr w:type="spellEnd"/>
      <w:r w:rsidR="009748AF">
        <w:t xml:space="preserve"> příjmu zinku</w:t>
      </w:r>
      <w:r>
        <w:t xml:space="preserve">. </w:t>
      </w:r>
      <w:r w:rsidRPr="009466B6">
        <w:t xml:space="preserve">Do studie byly zapojeny ženy s různými druhy vegetariánské diety. Tyto ženy pocházely z USA, </w:t>
      </w:r>
      <w:r w:rsidR="009748AF">
        <w:t>Velké Británie</w:t>
      </w:r>
      <w:r w:rsidRPr="009466B6">
        <w:t xml:space="preserve"> a Indie. </w:t>
      </w:r>
      <w:r w:rsidR="009748AF">
        <w:t>Studie p</w:t>
      </w:r>
      <w:r w:rsidRPr="009466B6">
        <w:t>orovnávala dietní příjem zinku těhotnými vegetariánkami a</w:t>
      </w:r>
      <w:r w:rsidR="009748AF">
        <w:t xml:space="preserve"> zvlášť pak</w:t>
      </w:r>
      <w:r w:rsidRPr="009466B6">
        <w:t xml:space="preserve"> nevegetariánské skupiny. Průměrný příjem zinku v potravě </w:t>
      </w:r>
      <w:r w:rsidR="009748AF">
        <w:t xml:space="preserve">u sledované </w:t>
      </w:r>
      <w:r w:rsidRPr="009466B6">
        <w:t>byl nižší než doporučené množství pro těhotenství u vegetariánské i nevegetariánské populace. Nejnižší hodnoty zinku v potravě byly zaznamenány ve studii provedené v Indii, přičemž vegetariánské i nevegetariánské skupiny měly příjem zinku méně než 6 mg/den. Dvě studie uváděly množství zinku požitého z</w:t>
      </w:r>
      <w:r w:rsidR="009748AF">
        <w:t> </w:t>
      </w:r>
      <w:r w:rsidRPr="009466B6">
        <w:t>doplňků</w:t>
      </w:r>
      <w:r w:rsidR="009748AF">
        <w:t xml:space="preserve"> stravy</w:t>
      </w:r>
      <w:r w:rsidRPr="009466B6">
        <w:t xml:space="preserve">. V první, ve které údajně konzumovaly doplňky zinku pouze ženy nevegetariánské, zahrnutí doplňkového zinku do měření celkového příjmu zinku vedlo k tomu, že skupina </w:t>
      </w:r>
      <w:proofErr w:type="spellStart"/>
      <w:r w:rsidRPr="009466B6">
        <w:t>nevegetariánek</w:t>
      </w:r>
      <w:proofErr w:type="spellEnd"/>
      <w:r w:rsidRPr="009466B6">
        <w:t xml:space="preserve"> splnila doporučený dietní příjem, zatímco ve druhé studii obsah přijatého zinku zůstal nižší než doporučený příjem u vegetariánských i nevegetariánských skupin. </w:t>
      </w:r>
      <w:r w:rsidRPr="007825B9">
        <w:t xml:space="preserve">Závěrem této studie bylo, že těhotné vegetariánské ženy mají nižší příjem zinku než populace </w:t>
      </w:r>
      <w:proofErr w:type="spellStart"/>
      <w:r w:rsidRPr="007825B9">
        <w:t>nevegetariánů</w:t>
      </w:r>
      <w:proofErr w:type="spellEnd"/>
      <w:r w:rsidRPr="007825B9">
        <w:t xml:space="preserve">. </w:t>
      </w:r>
      <w:r w:rsidR="009748AF">
        <w:t xml:space="preserve">Nejzásadnějším přínosem studie je ovšem zjištění, </w:t>
      </w:r>
      <w:r w:rsidR="009748AF">
        <w:lastRenderedPageBreak/>
        <w:t xml:space="preserve">že obě sledované skupiny v konečném důsledku konzumují zinku méně, než je </w:t>
      </w:r>
      <w:r w:rsidRPr="007825B9">
        <w:t>doporučené množství. (</w:t>
      </w:r>
      <w:proofErr w:type="spellStart"/>
      <w:r w:rsidRPr="007825B9">
        <w:t>Foster</w:t>
      </w:r>
      <w:proofErr w:type="spellEnd"/>
      <w:r w:rsidRPr="007825B9">
        <w:t xml:space="preserve"> et al., 2015, </w:t>
      </w:r>
      <w:r>
        <w:t xml:space="preserve">s. </w:t>
      </w:r>
      <w:r w:rsidRPr="007825B9">
        <w:t>4512-4518)</w:t>
      </w:r>
    </w:p>
    <w:p w14:paraId="3D40B3A0" w14:textId="77777777" w:rsidR="00BC09DC" w:rsidRDefault="00BC09DC" w:rsidP="007825B9">
      <w:pPr>
        <w:spacing w:line="360" w:lineRule="auto"/>
        <w:jc w:val="both"/>
        <w:rPr>
          <w:b/>
          <w:bCs/>
          <w:sz w:val="28"/>
          <w:szCs w:val="28"/>
        </w:rPr>
      </w:pPr>
    </w:p>
    <w:p w14:paraId="68A736D4" w14:textId="4CE27968" w:rsidR="00446FE9" w:rsidRPr="00FC33B7" w:rsidRDefault="00446FE9" w:rsidP="002C687E">
      <w:pPr>
        <w:pStyle w:val="Nadpis2"/>
        <w:numPr>
          <w:ilvl w:val="1"/>
          <w:numId w:val="4"/>
        </w:numPr>
        <w:rPr>
          <w:color w:val="000000"/>
        </w:rPr>
      </w:pPr>
      <w:bookmarkStart w:id="11" w:name="_Toc70241457"/>
      <w:r w:rsidRPr="00FC33B7">
        <w:t>Železo</w:t>
      </w:r>
      <w:bookmarkEnd w:id="11"/>
      <w:r w:rsidR="00557A98" w:rsidRPr="00FC33B7">
        <w:t xml:space="preserve"> </w:t>
      </w:r>
    </w:p>
    <w:p w14:paraId="4242A536" w14:textId="001C5581" w:rsidR="005424AA" w:rsidRDefault="005424AA" w:rsidP="005424AA">
      <w:pPr>
        <w:spacing w:line="360" w:lineRule="auto"/>
        <w:ind w:firstLine="708"/>
        <w:jc w:val="both"/>
      </w:pPr>
      <w:r w:rsidRPr="007825B9">
        <w:t>Železo je jedním z hlavních výživových prvků potřebných v těhotenství. Přibližně 40 % žen ve věku 19 až 34 let nemá dostatečnou zásobu železa. Jeho nedostatek může vést k předčasnému porodu či anémii matky a je tak</w:t>
      </w:r>
      <w:r>
        <w:t>é</w:t>
      </w:r>
      <w:r w:rsidRPr="007825B9">
        <w:t xml:space="preserve"> potřebný pro tvorbu hemoglobinu, jehož spotřeba se v těhotenství z</w:t>
      </w:r>
      <w:r>
        <w:t xml:space="preserve">většuje </w:t>
      </w:r>
      <w:r w:rsidRPr="007825B9">
        <w:rPr>
          <w:color w:val="000000" w:themeColor="text1"/>
          <w:shd w:val="clear" w:color="auto" w:fill="FFFFFF"/>
        </w:rPr>
        <w:t>(</w:t>
      </w:r>
      <w:proofErr w:type="spellStart"/>
      <w:r w:rsidRPr="007825B9">
        <w:rPr>
          <w:color w:val="000000" w:themeColor="text1"/>
          <w:shd w:val="clear" w:color="auto" w:fill="FFFFFF"/>
        </w:rPr>
        <w:t>Tyree</w:t>
      </w:r>
      <w:proofErr w:type="spellEnd"/>
      <w:r w:rsidRPr="007825B9">
        <w:rPr>
          <w:color w:val="000000" w:themeColor="text1"/>
          <w:shd w:val="clear" w:color="auto" w:fill="FFFFFF"/>
        </w:rPr>
        <w:t xml:space="preserve"> et al., 2012, </w:t>
      </w:r>
      <w:r w:rsidR="00D47C8A">
        <w:rPr>
          <w:color w:val="000000" w:themeColor="text1"/>
          <w:shd w:val="clear" w:color="auto" w:fill="FFFFFF"/>
        </w:rPr>
        <w:t xml:space="preserve">s. </w:t>
      </w:r>
      <w:r w:rsidRPr="007825B9">
        <w:rPr>
          <w:color w:val="000000" w:themeColor="text1"/>
          <w:shd w:val="clear" w:color="auto" w:fill="FFFFFF"/>
        </w:rPr>
        <w:t xml:space="preserve">4; Lim et al., 2009, </w:t>
      </w:r>
      <w:r w:rsidR="00D47C8A">
        <w:rPr>
          <w:color w:val="000000" w:themeColor="text1"/>
          <w:shd w:val="clear" w:color="auto" w:fill="FFFFFF"/>
        </w:rPr>
        <w:t xml:space="preserve">s. </w:t>
      </w:r>
      <w:r w:rsidRPr="007825B9">
        <w:rPr>
          <w:color w:val="000000" w:themeColor="text1"/>
          <w:shd w:val="clear" w:color="auto" w:fill="FFFFFF"/>
        </w:rPr>
        <w:t>980)</w:t>
      </w:r>
    </w:p>
    <w:p w14:paraId="38BB4F42" w14:textId="24A44C7E" w:rsidR="00FA1757" w:rsidRDefault="00CE37A4" w:rsidP="0088198E">
      <w:pPr>
        <w:spacing w:line="360" w:lineRule="auto"/>
        <w:ind w:firstLine="708"/>
        <w:jc w:val="both"/>
        <w:rPr>
          <w:color w:val="000000" w:themeColor="text1"/>
          <w:shd w:val="clear" w:color="auto" w:fill="FFFFFF"/>
        </w:rPr>
      </w:pPr>
      <w:r>
        <w:t xml:space="preserve">V těhotenství se zvětšuje </w:t>
      </w:r>
      <w:r w:rsidRPr="00D47C8A">
        <w:t>o</w:t>
      </w:r>
      <w:r w:rsidR="00F93283" w:rsidRPr="00D47C8A">
        <w:t xml:space="preserve">bjem </w:t>
      </w:r>
      <w:proofErr w:type="gramStart"/>
      <w:r w:rsidR="00F93283" w:rsidRPr="00D47C8A">
        <w:t>plasmy</w:t>
      </w:r>
      <w:proofErr w:type="gramEnd"/>
      <w:r w:rsidRPr="00D47C8A">
        <w:t xml:space="preserve"> </w:t>
      </w:r>
      <w:r w:rsidR="00F93283" w:rsidRPr="00D47C8A">
        <w:t>dvakrát více než objem erytrocytů</w:t>
      </w:r>
      <w:r w:rsidR="005424AA" w:rsidRPr="00D47C8A">
        <w:t>.</w:t>
      </w:r>
      <w:r w:rsidRPr="00D47C8A">
        <w:t xml:space="preserve"> </w:t>
      </w:r>
      <w:r w:rsidR="005424AA" w:rsidRPr="005424AA">
        <w:t>Zároveň</w:t>
      </w:r>
      <w:r w:rsidR="00F93283" w:rsidRPr="005424AA">
        <w:t xml:space="preserve"> dochází k poklesu koncentrace hemoglobinu a hematokritu, což může způsob</w:t>
      </w:r>
      <w:r w:rsidR="005424AA" w:rsidRPr="005424AA">
        <w:t>ovat</w:t>
      </w:r>
      <w:r w:rsidR="00F93283" w:rsidRPr="005424AA">
        <w:t xml:space="preserve"> anémii. </w:t>
      </w:r>
      <w:r w:rsidRPr="005424AA">
        <w:t xml:space="preserve">Nároky na železo se tedy v těhotenství </w:t>
      </w:r>
      <w:r w:rsidR="005424AA" w:rsidRPr="005424AA">
        <w:t xml:space="preserve">zcela očividně </w:t>
      </w:r>
      <w:r w:rsidRPr="005424AA">
        <w:t>zvyšují.</w:t>
      </w:r>
      <w:r w:rsidR="001F759A">
        <w:t xml:space="preserve"> Procházka k tomuto ve své knize píše:</w:t>
      </w:r>
      <w:r w:rsidRPr="005424AA">
        <w:t xml:space="preserve"> </w:t>
      </w:r>
      <w:r w:rsidR="00D47C8A">
        <w:t>z</w:t>
      </w:r>
      <w:r w:rsidR="00F93283" w:rsidRPr="00D47C8A">
        <w:t xml:space="preserve">výšení objemu </w:t>
      </w:r>
      <w:proofErr w:type="gramStart"/>
      <w:r w:rsidR="00F93283" w:rsidRPr="00D47C8A">
        <w:t>plasmy</w:t>
      </w:r>
      <w:proofErr w:type="gramEnd"/>
      <w:r w:rsidR="00F93283" w:rsidRPr="00D47C8A">
        <w:t xml:space="preserve"> a krve je důležitý </w:t>
      </w:r>
      <w:r w:rsidRPr="00D47C8A">
        <w:t>kvůli zvýšenému průtoku krve v některých orgánech a jako kompenzační mechanismus při porodních krevních ztrátách</w:t>
      </w:r>
      <w:r w:rsidR="00446FE9" w:rsidRPr="007825B9">
        <w:t>.</w:t>
      </w:r>
      <w:r>
        <w:t xml:space="preserve"> </w:t>
      </w:r>
      <w:r w:rsidRPr="005424AA">
        <w:t xml:space="preserve">(Procházka et al., 2020, </w:t>
      </w:r>
      <w:r w:rsidR="00D47C8A">
        <w:t xml:space="preserve">s. </w:t>
      </w:r>
      <w:r w:rsidRPr="005424AA">
        <w:t>193)</w:t>
      </w:r>
      <w:r>
        <w:t xml:space="preserve"> </w:t>
      </w:r>
    </w:p>
    <w:p w14:paraId="0071B484" w14:textId="1DA4DF43" w:rsidR="005424AA" w:rsidRDefault="00420464" w:rsidP="005424AA">
      <w:pPr>
        <w:spacing w:line="360" w:lineRule="auto"/>
        <w:ind w:firstLine="708"/>
        <w:jc w:val="both"/>
      </w:pPr>
      <w:r w:rsidRPr="00420464">
        <w:t>Mnoho jinak zdravých žen nesplňuje doporučený příjem železa, a to ani během těhotenství, kdy se krevní zásobení těla zvyšuje o 40</w:t>
      </w:r>
      <w:r w:rsidR="00F0626F">
        <w:sym w:font="Symbol" w:char="F02D"/>
      </w:r>
      <w:r w:rsidRPr="00420464">
        <w:t xml:space="preserve">50 %, aby dodalo kyslík plodu a okolním tkáním. (Davis et al., 2014, </w:t>
      </w:r>
      <w:r w:rsidR="00D47C8A">
        <w:t xml:space="preserve">s. </w:t>
      </w:r>
      <w:r w:rsidRPr="00420464">
        <w:t>376-377)</w:t>
      </w:r>
      <w:r>
        <w:t xml:space="preserve"> </w:t>
      </w:r>
      <w:r w:rsidR="005424AA">
        <w:t>Je ovšem známo</w:t>
      </w:r>
      <w:r w:rsidR="00446FE9" w:rsidRPr="007825B9">
        <w:t>, že anémie způsobená nedostatkem železa je jedním z celosvětově nejrozšířenějších nedostatků mikroživin.</w:t>
      </w:r>
      <w:r>
        <w:t xml:space="preserve"> </w:t>
      </w:r>
      <w:r w:rsidRPr="007825B9">
        <w:rPr>
          <w:color w:val="000000" w:themeColor="text1"/>
          <w:shd w:val="clear" w:color="auto" w:fill="FFFFFF"/>
        </w:rPr>
        <w:t>(</w:t>
      </w:r>
      <w:proofErr w:type="spellStart"/>
      <w:r w:rsidRPr="007825B9">
        <w:rPr>
          <w:color w:val="000000" w:themeColor="text1"/>
          <w:shd w:val="clear" w:color="auto" w:fill="FFFFFF"/>
        </w:rPr>
        <w:t>Haider</w:t>
      </w:r>
      <w:proofErr w:type="spellEnd"/>
      <w:r w:rsidRPr="007825B9">
        <w:rPr>
          <w:color w:val="000000" w:themeColor="text1"/>
          <w:shd w:val="clear" w:color="auto" w:fill="FFFFFF"/>
        </w:rPr>
        <w:t xml:space="preserve"> et al., 2017, </w:t>
      </w:r>
      <w:r w:rsidR="00D47C8A">
        <w:rPr>
          <w:color w:val="000000" w:themeColor="text1"/>
          <w:shd w:val="clear" w:color="auto" w:fill="FFFFFF"/>
        </w:rPr>
        <w:t xml:space="preserve">s. </w:t>
      </w:r>
      <w:r w:rsidRPr="007825B9">
        <w:rPr>
          <w:color w:val="000000" w:themeColor="text1"/>
          <w:shd w:val="clear" w:color="auto" w:fill="FFFFFF"/>
        </w:rPr>
        <w:t>9)</w:t>
      </w:r>
      <w:r>
        <w:rPr>
          <w:color w:val="000000" w:themeColor="text1"/>
          <w:shd w:val="clear" w:color="auto" w:fill="FFFFFF"/>
        </w:rPr>
        <w:t xml:space="preserve"> </w:t>
      </w:r>
    </w:p>
    <w:p w14:paraId="7CE01E9B" w14:textId="403DB1D0" w:rsidR="00420464" w:rsidRPr="005424AA" w:rsidRDefault="00446FE9" w:rsidP="005424AA">
      <w:pPr>
        <w:spacing w:line="360" w:lineRule="auto"/>
        <w:ind w:firstLine="708"/>
        <w:jc w:val="both"/>
      </w:pPr>
      <w:r w:rsidRPr="007825B9">
        <w:t>Podle odhadů z roku 2013 byla celosvětová prevalence prenatální anémie s nedostatkem železa 19,2 %. Bylo zjištěno, že anémie během těhotenství je spojena</w:t>
      </w:r>
      <w:r w:rsidR="00420464">
        <w:t xml:space="preserve"> také</w:t>
      </w:r>
      <w:r w:rsidRPr="007825B9">
        <w:t xml:space="preserve"> se zvýšeným rizikem mateřské úmrtnosti, perinatální úmrtnosti a novorozenců s nízkou porodní hmotností. </w:t>
      </w:r>
      <w:r w:rsidRPr="007825B9">
        <w:rPr>
          <w:color w:val="000000" w:themeColor="text1"/>
          <w:shd w:val="clear" w:color="auto" w:fill="FFFFFF"/>
        </w:rPr>
        <w:t>(</w:t>
      </w:r>
      <w:proofErr w:type="spellStart"/>
      <w:r w:rsidRPr="007825B9">
        <w:rPr>
          <w:color w:val="000000" w:themeColor="text1"/>
          <w:shd w:val="clear" w:color="auto" w:fill="FFFFFF"/>
        </w:rPr>
        <w:t>Haider</w:t>
      </w:r>
      <w:proofErr w:type="spellEnd"/>
      <w:r w:rsidRPr="007825B9">
        <w:rPr>
          <w:color w:val="000000" w:themeColor="text1"/>
          <w:shd w:val="clear" w:color="auto" w:fill="FFFFFF"/>
        </w:rPr>
        <w:t xml:space="preserve"> et al., 2017, </w:t>
      </w:r>
      <w:r w:rsidR="00D47C8A">
        <w:rPr>
          <w:color w:val="000000" w:themeColor="text1"/>
          <w:shd w:val="clear" w:color="auto" w:fill="FFFFFF"/>
        </w:rPr>
        <w:t xml:space="preserve">s. </w:t>
      </w:r>
      <w:r w:rsidRPr="007825B9">
        <w:rPr>
          <w:color w:val="000000" w:themeColor="text1"/>
          <w:shd w:val="clear" w:color="auto" w:fill="FFFFFF"/>
        </w:rPr>
        <w:t>9)</w:t>
      </w:r>
      <w:r w:rsidR="00420464">
        <w:rPr>
          <w:color w:val="000000" w:themeColor="text1"/>
          <w:shd w:val="clear" w:color="auto" w:fill="FFFFFF"/>
        </w:rPr>
        <w:t xml:space="preserve"> </w:t>
      </w:r>
    </w:p>
    <w:p w14:paraId="165C711F" w14:textId="101FD222" w:rsidR="00446FE9" w:rsidRPr="007825B9" w:rsidRDefault="00420464" w:rsidP="00420464">
      <w:pPr>
        <w:spacing w:line="360" w:lineRule="auto"/>
        <w:ind w:firstLine="708"/>
        <w:jc w:val="both"/>
      </w:pPr>
      <w:r w:rsidRPr="00420464">
        <w:t xml:space="preserve">Železo podporuje vývoj mozku a nervového systému. Jeho nedostatek může mít doživotní neurologické a behaviorální následky. K vybudování vlastních zásob železa u dítěte je rovněž zapotřebí odpovídající </w:t>
      </w:r>
      <w:r w:rsidR="005424AA">
        <w:t>příjem železa, navíc v určitém časovém úseku</w:t>
      </w:r>
      <w:r w:rsidRPr="00420464">
        <w:t xml:space="preserve">. Ve skutečnosti je během třetího trimestru nashromážděno 80 % uloženého železa pro kojence. Předčasně narozené dítě </w:t>
      </w:r>
      <w:r w:rsidR="00A709BB">
        <w:t xml:space="preserve">tedy </w:t>
      </w:r>
      <w:r w:rsidRPr="00420464">
        <w:t>nemá výhodu tohoto nárůstu a od začátku života bude potřebovat doplňkové železo</w:t>
      </w:r>
      <w:r>
        <w:t>.</w:t>
      </w:r>
      <w:r w:rsidRPr="00420464">
        <w:t xml:space="preserve"> (Davis et al., 2014, </w:t>
      </w:r>
      <w:r w:rsidR="00D47C8A">
        <w:t xml:space="preserve">s. </w:t>
      </w:r>
      <w:r w:rsidRPr="00420464">
        <w:t>376-377)</w:t>
      </w:r>
    </w:p>
    <w:p w14:paraId="736C6BA7" w14:textId="19EABB49" w:rsidR="00446FE9" w:rsidRPr="007825B9" w:rsidRDefault="00446FE9" w:rsidP="00860656">
      <w:pPr>
        <w:spacing w:line="360" w:lineRule="auto"/>
        <w:ind w:firstLine="708"/>
        <w:jc w:val="both"/>
      </w:pPr>
      <w:r w:rsidRPr="007825B9">
        <w:t>Absorpce železa z rostlinného (</w:t>
      </w:r>
      <w:proofErr w:type="spellStart"/>
      <w:r w:rsidRPr="007825B9">
        <w:t>nehemového</w:t>
      </w:r>
      <w:proofErr w:type="spellEnd"/>
      <w:r w:rsidRPr="007825B9">
        <w:t xml:space="preserve">) a živočišného (hemového) zásobování se během těhotenství zlepšuje a zvyšuje se s každým trimestrem. Inhibitory absorpce železa zahrnují vápník, kávu a vlákninu. </w:t>
      </w:r>
      <w:r w:rsidR="009D5772">
        <w:t>Vitamín</w:t>
      </w:r>
      <w:r w:rsidRPr="007825B9">
        <w:t xml:space="preserve"> C může pomoci zvýšit absorpci snížením inhibičních </w:t>
      </w:r>
      <w:r w:rsidRPr="007825B9">
        <w:lastRenderedPageBreak/>
        <w:t xml:space="preserve">účinků </w:t>
      </w:r>
      <w:proofErr w:type="spellStart"/>
      <w:r w:rsidRPr="007825B9">
        <w:t>fytátu</w:t>
      </w:r>
      <w:proofErr w:type="spellEnd"/>
      <w:r w:rsidRPr="007825B9">
        <w:t xml:space="preserve">. Průměr potřebného železa v těhotenství závisí na </w:t>
      </w:r>
      <w:proofErr w:type="spellStart"/>
      <w:r w:rsidRPr="007825B9">
        <w:t>prekoncepčních</w:t>
      </w:r>
      <w:proofErr w:type="spellEnd"/>
      <w:r w:rsidRPr="007825B9">
        <w:t xml:space="preserve"> zásobách matky.</w:t>
      </w:r>
    </w:p>
    <w:p w14:paraId="29995BE3" w14:textId="74AF6140" w:rsidR="00420464" w:rsidRDefault="00446FE9" w:rsidP="00420464">
      <w:pPr>
        <w:spacing w:line="360" w:lineRule="auto"/>
        <w:ind w:firstLine="708"/>
        <w:jc w:val="both"/>
      </w:pPr>
      <w:r w:rsidRPr="007825B9">
        <w:t xml:space="preserve">Systematický přehled a </w:t>
      </w:r>
      <w:proofErr w:type="spellStart"/>
      <w:r w:rsidRPr="007825B9">
        <w:t>metaanalýza</w:t>
      </w:r>
      <w:proofErr w:type="spellEnd"/>
      <w:r w:rsidRPr="007825B9">
        <w:t xml:space="preserve"> ukázala, že vegetariánská populace vykazuje nižší zásoby železa ve srovnání s nevegetariánskou. U těhotných vegetariánských žen jsou výsledky kontroverzní. Britská </w:t>
      </w:r>
      <w:proofErr w:type="spellStart"/>
      <w:r w:rsidR="005424AA">
        <w:t>kohortová</w:t>
      </w:r>
      <w:proofErr w:type="spellEnd"/>
      <w:r w:rsidR="005424AA">
        <w:t xml:space="preserve"> </w:t>
      </w:r>
      <w:r w:rsidRPr="007825B9">
        <w:t>studie provedená na 1274 těhotných žen</w:t>
      </w:r>
      <w:r w:rsidR="005424AA">
        <w:t>ách</w:t>
      </w:r>
      <w:r w:rsidRPr="007825B9">
        <w:t xml:space="preserve"> ve věku 18–45 let ukázala, že vegetariáni měli </w:t>
      </w:r>
      <w:r w:rsidR="00A709BB">
        <w:t xml:space="preserve">ze stravy </w:t>
      </w:r>
      <w:r w:rsidRPr="007825B9">
        <w:t xml:space="preserve">dostatečný příjem železa a během prvního a druhého trimestru těhotenství dodržovali doporučené doplňování železa více než </w:t>
      </w:r>
      <w:proofErr w:type="spellStart"/>
      <w:r w:rsidRPr="007825B9">
        <w:t>nevegetariáni</w:t>
      </w:r>
      <w:proofErr w:type="spellEnd"/>
      <w:r w:rsidR="004F3823">
        <w:rPr>
          <w:rStyle w:val="Znakapoznpodarou"/>
        </w:rPr>
        <w:footnoteReference w:id="1"/>
      </w:r>
      <w:r w:rsidRPr="007825B9">
        <w:t>.</w:t>
      </w:r>
      <w:r w:rsidRPr="007825B9">
        <w:rPr>
          <w:color w:val="222222"/>
          <w:shd w:val="clear" w:color="auto" w:fill="FFFFFF"/>
        </w:rPr>
        <w:t xml:space="preserve"> </w:t>
      </w:r>
      <w:r w:rsidRPr="007825B9">
        <w:rPr>
          <w:color w:val="000000" w:themeColor="text1"/>
          <w:shd w:val="clear" w:color="auto" w:fill="FFFFFF"/>
        </w:rPr>
        <w:t xml:space="preserve">(Sebastiani et al., 2019, </w:t>
      </w:r>
      <w:r w:rsidR="00D47C8A">
        <w:rPr>
          <w:color w:val="000000" w:themeColor="text1"/>
          <w:shd w:val="clear" w:color="auto" w:fill="FFFFFF"/>
        </w:rPr>
        <w:t xml:space="preserve">s. </w:t>
      </w:r>
      <w:r w:rsidRPr="007825B9">
        <w:rPr>
          <w:color w:val="000000" w:themeColor="text1"/>
          <w:shd w:val="clear" w:color="auto" w:fill="FFFFFF"/>
        </w:rPr>
        <w:t>9)</w:t>
      </w:r>
    </w:p>
    <w:p w14:paraId="30F68A40" w14:textId="527697E6" w:rsidR="00420464" w:rsidRDefault="00FA1757" w:rsidP="00420464">
      <w:pPr>
        <w:spacing w:line="360" w:lineRule="auto"/>
        <w:ind w:firstLine="708"/>
        <w:jc w:val="both"/>
      </w:pPr>
      <w:r w:rsidRPr="00A220CF">
        <w:t>Dle Procházky je d</w:t>
      </w:r>
      <w:r w:rsidR="00446FE9" w:rsidRPr="00A220CF">
        <w:t>oporučený denní příjem</w:t>
      </w:r>
      <w:r w:rsidRPr="00A220CF">
        <w:t xml:space="preserve"> železa</w:t>
      </w:r>
      <w:r w:rsidR="00446FE9" w:rsidRPr="00A220CF">
        <w:t xml:space="preserve"> v těhotenství </w:t>
      </w:r>
      <w:r w:rsidRPr="00A220CF">
        <w:t>18-21</w:t>
      </w:r>
      <w:r w:rsidR="00446FE9" w:rsidRPr="00A220CF">
        <w:t xml:space="preserve"> mg.</w:t>
      </w:r>
      <w:r w:rsidRPr="00A220CF">
        <w:t xml:space="preserve"> (Procházka et al., 2020, </w:t>
      </w:r>
      <w:r w:rsidR="00D47C8A">
        <w:t xml:space="preserve">s. </w:t>
      </w:r>
      <w:r w:rsidRPr="00A220CF">
        <w:t>193)</w:t>
      </w:r>
      <w:r>
        <w:t xml:space="preserve"> </w:t>
      </w:r>
      <w:r w:rsidR="00446FE9" w:rsidRPr="007825B9">
        <w:t>Dávka železa by měla být konzumována v kombinaci s </w:t>
      </w:r>
      <w:r w:rsidR="009D5772">
        <w:t>vitamín</w:t>
      </w:r>
      <w:r w:rsidR="00446FE9" w:rsidRPr="007825B9">
        <w:t>em C či jiné organické kyseliny z ovoce nebo beta karotenem</w:t>
      </w:r>
      <w:r w:rsidR="00446FE9" w:rsidRPr="00420464">
        <w:t xml:space="preserve">. (Baroni et al., </w:t>
      </w:r>
      <w:r w:rsidR="00D47C8A">
        <w:t xml:space="preserve">s. </w:t>
      </w:r>
      <w:r w:rsidR="00446FE9" w:rsidRPr="00420464">
        <w:t xml:space="preserve">5) </w:t>
      </w:r>
      <w:r w:rsidR="00446FE9" w:rsidRPr="007825B9">
        <w:t xml:space="preserve">Skvělým zdrojem železa, jsou právě potraviny, které veganská či vegetariánská strava nepodporují, a to například játra či hovězí maso. </w:t>
      </w:r>
      <w:r w:rsidR="00446FE9" w:rsidRPr="00420464">
        <w:t xml:space="preserve"> (Lim et al., 2009, </w:t>
      </w:r>
      <w:r w:rsidR="00D47C8A">
        <w:t xml:space="preserve">s. </w:t>
      </w:r>
      <w:r w:rsidR="00446FE9" w:rsidRPr="00420464">
        <w:t>980)</w:t>
      </w:r>
      <w:r w:rsidR="00420464" w:rsidRPr="00420464">
        <w:t xml:space="preserve"> Protože některé rostlinné potraviny obsahují látky (například </w:t>
      </w:r>
      <w:proofErr w:type="spellStart"/>
      <w:r w:rsidR="00420464" w:rsidRPr="00420464">
        <w:t>fytáty</w:t>
      </w:r>
      <w:proofErr w:type="spellEnd"/>
      <w:r w:rsidR="00420464" w:rsidRPr="00420464">
        <w:t xml:space="preserve">), které snižují vstřebávání železa, </w:t>
      </w:r>
      <w:proofErr w:type="spellStart"/>
      <w:r w:rsidR="00420464" w:rsidRPr="00420464">
        <w:t>The</w:t>
      </w:r>
      <w:proofErr w:type="spellEnd"/>
      <w:r w:rsidR="00420464" w:rsidRPr="00420464">
        <w:t xml:space="preserve"> institute </w:t>
      </w:r>
      <w:proofErr w:type="spellStart"/>
      <w:r w:rsidR="00420464" w:rsidRPr="00420464">
        <w:t>of</w:t>
      </w:r>
      <w:proofErr w:type="spellEnd"/>
      <w:r w:rsidR="00420464" w:rsidRPr="00420464">
        <w:t xml:space="preserve"> </w:t>
      </w:r>
      <w:proofErr w:type="spellStart"/>
      <w:r w:rsidR="00420464" w:rsidRPr="00420464">
        <w:t>Medicine</w:t>
      </w:r>
      <w:proofErr w:type="spellEnd"/>
      <w:r w:rsidR="00420464" w:rsidRPr="00420464">
        <w:t xml:space="preserve"> dále doporučuje, aby vegetariáni konzumovali 1,8krát více železa než </w:t>
      </w:r>
      <w:proofErr w:type="spellStart"/>
      <w:r w:rsidR="00420464" w:rsidRPr="00420464">
        <w:t>nevegetariáni</w:t>
      </w:r>
      <w:proofErr w:type="spellEnd"/>
      <w:r w:rsidR="00420464" w:rsidRPr="00420464">
        <w:t xml:space="preserve">, </w:t>
      </w:r>
      <w:r w:rsidR="00420464" w:rsidRPr="005424AA">
        <w:t>což by vedlo k doporučenému příjmu na</w:t>
      </w:r>
      <w:r w:rsidR="005424AA" w:rsidRPr="005424AA">
        <w:t xml:space="preserve"> přibližně</w:t>
      </w:r>
      <w:r w:rsidR="00420464" w:rsidRPr="005424AA">
        <w:t xml:space="preserve"> 48 mg denně</w:t>
      </w:r>
      <w:r w:rsidR="00A709BB">
        <w:t>.</w:t>
      </w:r>
      <w:r w:rsidR="00420464" w:rsidRPr="00420464">
        <w:t xml:space="preserve"> (Davis et al., 2014, </w:t>
      </w:r>
      <w:r w:rsidR="00D47C8A">
        <w:t xml:space="preserve">s. </w:t>
      </w:r>
      <w:r w:rsidR="00420464" w:rsidRPr="00420464">
        <w:t>376-377)</w:t>
      </w:r>
    </w:p>
    <w:p w14:paraId="40CB490A" w14:textId="1336363F" w:rsidR="00446FE9" w:rsidRDefault="00B6374A" w:rsidP="0045252E">
      <w:pPr>
        <w:spacing w:line="360" w:lineRule="auto"/>
        <w:ind w:firstLine="708"/>
        <w:jc w:val="both"/>
      </w:pPr>
      <w:r>
        <w:t>Jídelníček vegana či vegetariána můžeme</w:t>
      </w:r>
      <w:r w:rsidR="00446FE9" w:rsidRPr="007825B9">
        <w:t xml:space="preserve"> tedy vylepšit přidáním sóji, </w:t>
      </w:r>
      <w:r w:rsidR="00446FE9" w:rsidRPr="0045252E">
        <w:t>obohacenými cereáliemi, kešu ořechy</w:t>
      </w:r>
      <w:r w:rsidR="006D7DF1">
        <w:t>,</w:t>
      </w:r>
      <w:r w:rsidR="00446FE9" w:rsidRPr="007825B9">
        <w:t xml:space="preserve"> fazolí, čočky, špenátu, sušených meruněk, švestek nebo rozinek do jídelníčku</w:t>
      </w:r>
      <w:r w:rsidR="00446FE9" w:rsidRPr="0045252E">
        <w:t>. (</w:t>
      </w:r>
      <w:proofErr w:type="spellStart"/>
      <w:r w:rsidR="00446FE9" w:rsidRPr="0045252E">
        <w:t>Baker</w:t>
      </w:r>
      <w:proofErr w:type="spellEnd"/>
      <w:r w:rsidR="00446FE9" w:rsidRPr="0045252E">
        <w:t xml:space="preserve"> et al., 2012; Lim et al., 2009, </w:t>
      </w:r>
      <w:r w:rsidR="00D47C8A">
        <w:t xml:space="preserve">s. </w:t>
      </w:r>
      <w:r w:rsidR="00446FE9" w:rsidRPr="0045252E">
        <w:t xml:space="preserve">980) Pšeničné klíčky a některé bylinky, například sušený tymián, mají v malém množství také dobrý obsah železa. </w:t>
      </w:r>
      <w:r w:rsidR="00AB6EFB">
        <w:t>Doplňování</w:t>
      </w:r>
      <w:r w:rsidR="00446FE9" w:rsidRPr="0045252E">
        <w:t xml:space="preserve"> železa je nutn</w:t>
      </w:r>
      <w:r w:rsidR="006D7DF1">
        <w:t>é</w:t>
      </w:r>
      <w:r w:rsidR="00446FE9" w:rsidRPr="0045252E">
        <w:t xml:space="preserve"> u všech těhotných žen v případě, že hladina hemoglobinu během prvního trimestru klesne pod 110 g/l a pod 105 g/l během druhého a třetího trimestru. (Baroni et al., 2019, </w:t>
      </w:r>
      <w:r w:rsidR="00D47C8A">
        <w:t xml:space="preserve">s. </w:t>
      </w:r>
      <w:r w:rsidR="00446FE9" w:rsidRPr="0045252E">
        <w:t>5)</w:t>
      </w:r>
    </w:p>
    <w:p w14:paraId="6968F858" w14:textId="6A64B0DD" w:rsidR="00420464" w:rsidRPr="007825B9" w:rsidRDefault="00420464" w:rsidP="00420464">
      <w:pPr>
        <w:spacing w:line="360" w:lineRule="auto"/>
        <w:ind w:firstLine="708"/>
        <w:jc w:val="both"/>
      </w:pPr>
      <w:r w:rsidRPr="00420464">
        <w:t xml:space="preserve">Doplňky, které poskytují 30 mg železa, doporučují Centra pro kontrolu nemocí od první prenatální návštěvy a jsou běžně předepisovány těhotným ženám. Ty jsou bezpodmínečně nutné, když je žena anemická nebo má nízké sérové ​​hladiny feritinu (zásoby železa). </w:t>
      </w:r>
      <w:r w:rsidR="008E62A3">
        <w:t>Příliš v</w:t>
      </w:r>
      <w:r w:rsidR="00BF5E3F">
        <w:t>ysoké</w:t>
      </w:r>
      <w:r w:rsidRPr="00420464">
        <w:t xml:space="preserve"> dávky železa mohou být</w:t>
      </w:r>
      <w:r w:rsidR="008E62A3">
        <w:t xml:space="preserve"> ale i</w:t>
      </w:r>
      <w:r w:rsidRPr="00420464">
        <w:t xml:space="preserve"> toxické, takže množství doporučená poskytovateli zdravotní péče by neměla </w:t>
      </w:r>
      <w:r w:rsidR="00BF5E3F">
        <w:t>překračovat doporučené dávkování.</w:t>
      </w:r>
      <w:r w:rsidRPr="00420464">
        <w:t xml:space="preserve"> </w:t>
      </w:r>
      <w:r w:rsidR="008E62A3" w:rsidRPr="00A220CF">
        <w:t>Mezi některými odborníky jsou ale i takové názory, které</w:t>
      </w:r>
      <w:r w:rsidRPr="00A220CF">
        <w:t xml:space="preserve"> naznačují</w:t>
      </w:r>
      <w:r w:rsidRPr="00420464">
        <w:t>, že doplňky železa jsou zbytečné a ve skutečnosti se nedoporučují pro ženy, které chudokrevné</w:t>
      </w:r>
      <w:r w:rsidR="008E62A3">
        <w:t xml:space="preserve"> nejsou</w:t>
      </w:r>
      <w:r w:rsidRPr="00420464">
        <w:t>. Alternativa však</w:t>
      </w:r>
      <w:r w:rsidR="008E62A3">
        <w:t xml:space="preserve"> </w:t>
      </w:r>
      <w:r w:rsidRPr="00420464">
        <w:t>vytvoření stravy bohaté na železo</w:t>
      </w:r>
      <w:r w:rsidR="008E62A3">
        <w:t xml:space="preserve"> vyžaduje</w:t>
      </w:r>
      <w:r w:rsidRPr="00420464">
        <w:t>.</w:t>
      </w:r>
      <w:r>
        <w:t xml:space="preserve"> </w:t>
      </w:r>
      <w:r w:rsidRPr="00420464">
        <w:t xml:space="preserve">(Davis et al., 2014, </w:t>
      </w:r>
      <w:r w:rsidR="00D47C8A">
        <w:t xml:space="preserve">s. </w:t>
      </w:r>
      <w:r w:rsidRPr="00420464">
        <w:t>376-377)</w:t>
      </w:r>
    </w:p>
    <w:p w14:paraId="28CBDE9A" w14:textId="77777777" w:rsidR="0065165C" w:rsidRDefault="0065165C" w:rsidP="007825B9">
      <w:pPr>
        <w:spacing w:line="360" w:lineRule="auto"/>
        <w:jc w:val="both"/>
        <w:rPr>
          <w:b/>
          <w:bCs/>
          <w:sz w:val="32"/>
          <w:szCs w:val="32"/>
        </w:rPr>
      </w:pPr>
    </w:p>
    <w:p w14:paraId="1FB4167B" w14:textId="27586AD7" w:rsidR="00557A98" w:rsidRDefault="00557A98" w:rsidP="008712E1">
      <w:pPr>
        <w:pStyle w:val="Nadpis1"/>
        <w:numPr>
          <w:ilvl w:val="0"/>
          <w:numId w:val="4"/>
        </w:numPr>
      </w:pPr>
      <w:bookmarkStart w:id="12" w:name="_Toc70241458"/>
      <w:r>
        <w:lastRenderedPageBreak/>
        <w:t>Vitam</w:t>
      </w:r>
      <w:r w:rsidR="001373E6">
        <w:t>í</w:t>
      </w:r>
      <w:r>
        <w:t>ny</w:t>
      </w:r>
      <w:bookmarkEnd w:id="12"/>
      <w:r>
        <w:t xml:space="preserve"> </w:t>
      </w:r>
    </w:p>
    <w:p w14:paraId="534B5494" w14:textId="0F169A54" w:rsidR="0065165C" w:rsidRDefault="0065165C" w:rsidP="0065165C">
      <w:pPr>
        <w:spacing w:line="360" w:lineRule="auto"/>
        <w:ind w:firstLine="708"/>
        <w:jc w:val="both"/>
      </w:pPr>
      <w:r>
        <w:t>Vitamíny jsou složitější molekuly, které kombinují uhlík s jinými prvky, jako je vodík, kyslík a někdy i dusík. Celkové množství vitam</w:t>
      </w:r>
      <w:r w:rsidR="001373E6">
        <w:t>í</w:t>
      </w:r>
      <w:r>
        <w:t xml:space="preserve">nů, které tělo potřebuje, je nepatrné (pouze 0,5 gramu denně), ale funkce, které </w:t>
      </w:r>
      <w:r w:rsidR="006371D0">
        <w:t>pro tělo mají</w:t>
      </w:r>
      <w:r>
        <w:t xml:space="preserve">, jsou zásadní. Některé vitamíny fungují jako hormony a mají v těle dalekosáhlé účinky. Mnoho vitamínů jsou koenzymy, které pomáhají enzymům při životně důležitých metabolických funkcích. </w:t>
      </w:r>
      <w:r w:rsidR="009D5772" w:rsidRPr="006D7DF1">
        <w:t>Vitamín</w:t>
      </w:r>
      <w:r w:rsidR="00565DF3" w:rsidRPr="006D7DF1">
        <w:t xml:space="preserve">y </w:t>
      </w:r>
      <w:r w:rsidRPr="006D7DF1">
        <w:t>chrání</w:t>
      </w:r>
      <w:r>
        <w:t xml:space="preserve"> tělo před poškozením volnými radikály nebo přeměňuje uhlohydráty, tuky a bílkoviny na formu energie, kterou tělo může využít (vitamíny skupiny B).</w:t>
      </w:r>
      <w:r w:rsidRPr="00FF6D19">
        <w:t xml:space="preserve"> </w:t>
      </w:r>
      <w:r>
        <w:t xml:space="preserve">(Davis et al., 2014, </w:t>
      </w:r>
      <w:r w:rsidR="00D47C8A">
        <w:t xml:space="preserve">s. </w:t>
      </w:r>
      <w:r>
        <w:t>278-179)</w:t>
      </w:r>
    </w:p>
    <w:p w14:paraId="0BF880F8" w14:textId="42AB6962" w:rsidR="0065165C" w:rsidRDefault="006371D0" w:rsidP="0065165C">
      <w:pPr>
        <w:spacing w:line="360" w:lineRule="auto"/>
        <w:ind w:firstLine="708"/>
        <w:jc w:val="both"/>
      </w:pPr>
      <w:r>
        <w:t>Podobně jako v případě minerálů představených v minulé kapitole, také u vitamínu pozorujeme zvýšené požadavky na jeho potřebu během těhotenství. Správné dávkování a příjem zásadně ovlivňuje nejen zdraví matky, ale</w:t>
      </w:r>
      <w:r w:rsidR="00565DF3">
        <w:t xml:space="preserve"> </w:t>
      </w:r>
      <w:r w:rsidR="00565DF3" w:rsidRPr="006D7DF1">
        <w:t>také</w:t>
      </w:r>
      <w:r>
        <w:t xml:space="preserve"> výživu plodu a později </w:t>
      </w:r>
      <w:r w:rsidR="00565DF3" w:rsidRPr="006D7DF1">
        <w:t>i výživu</w:t>
      </w:r>
      <w:r w:rsidR="00565DF3">
        <w:t xml:space="preserve"> </w:t>
      </w:r>
      <w:r>
        <w:t>narozeného dítěte.</w:t>
      </w:r>
      <w:r w:rsidR="0065165C">
        <w:t xml:space="preserve"> (</w:t>
      </w:r>
      <w:proofErr w:type="spellStart"/>
      <w:r w:rsidR="0065165C">
        <w:t>Salcedo-Bellido</w:t>
      </w:r>
      <w:proofErr w:type="spellEnd"/>
      <w:r w:rsidR="0065165C">
        <w:t xml:space="preserve"> et al., 2017, </w:t>
      </w:r>
      <w:r w:rsidR="00D47C8A">
        <w:t xml:space="preserve">s. </w:t>
      </w:r>
      <w:r w:rsidR="0065165C">
        <w:t>1-2)</w:t>
      </w:r>
    </w:p>
    <w:p w14:paraId="57785D58" w14:textId="10D957B7" w:rsidR="0065165C" w:rsidRDefault="0065165C" w:rsidP="0065165C">
      <w:pPr>
        <w:spacing w:line="360" w:lineRule="auto"/>
        <w:ind w:firstLine="708"/>
        <w:jc w:val="both"/>
      </w:pPr>
      <w:r>
        <w:t xml:space="preserve">Ačkoli veganská strava dodává většinu vitamínů v hojnosti, vitamínům B12 a D je třeba věnovat zvláštní pozornost. Tato kapitola zkoumá roli </w:t>
      </w:r>
      <w:r w:rsidR="009D5772">
        <w:t>vitamín</w:t>
      </w:r>
      <w:r>
        <w:t xml:space="preserve">ů v těle a zkoumá možnosti, jak splnit doporučené dávky. (Davis et al., 2014, </w:t>
      </w:r>
      <w:r w:rsidR="00D47C8A">
        <w:t xml:space="preserve">s. </w:t>
      </w:r>
      <w:r>
        <w:t>278-179)</w:t>
      </w:r>
    </w:p>
    <w:p w14:paraId="38FE12F2" w14:textId="77777777" w:rsidR="00557A98" w:rsidRDefault="00557A98" w:rsidP="007825B9">
      <w:pPr>
        <w:spacing w:line="360" w:lineRule="auto"/>
        <w:jc w:val="both"/>
        <w:rPr>
          <w:b/>
          <w:bCs/>
          <w:sz w:val="32"/>
          <w:szCs w:val="32"/>
        </w:rPr>
      </w:pPr>
    </w:p>
    <w:p w14:paraId="7AA3E340" w14:textId="6AFA45A3" w:rsidR="00BC09DC" w:rsidRPr="0065165C" w:rsidRDefault="00BC09DC" w:rsidP="002C687E">
      <w:pPr>
        <w:pStyle w:val="Nadpis2"/>
        <w:numPr>
          <w:ilvl w:val="1"/>
          <w:numId w:val="4"/>
        </w:numPr>
      </w:pPr>
      <w:bookmarkStart w:id="13" w:name="_Toc70241459"/>
      <w:r w:rsidRPr="0065165C">
        <w:t>Kyselina listová</w:t>
      </w:r>
      <w:bookmarkEnd w:id="13"/>
      <w:r w:rsidRPr="0065165C">
        <w:t xml:space="preserve"> </w:t>
      </w:r>
    </w:p>
    <w:p w14:paraId="7C52047C" w14:textId="77777777" w:rsidR="00BC09DC" w:rsidRDefault="00BC09DC" w:rsidP="00BC09DC">
      <w:pPr>
        <w:spacing w:line="360" w:lineRule="auto"/>
        <w:jc w:val="both"/>
      </w:pPr>
      <w:r w:rsidRPr="007825B9">
        <w:rPr>
          <w:color w:val="000000"/>
          <w:shd w:val="clear" w:color="auto" w:fill="FFFFFF"/>
        </w:rPr>
        <w:t xml:space="preserve">Kyselina listová, patřící mezi </w:t>
      </w:r>
      <w:proofErr w:type="spellStart"/>
      <w:r w:rsidRPr="007825B9">
        <w:rPr>
          <w:color w:val="000000"/>
          <w:shd w:val="clear" w:color="auto" w:fill="FFFFFF"/>
        </w:rPr>
        <w:t>foláty</w:t>
      </w:r>
      <w:proofErr w:type="spellEnd"/>
      <w:r>
        <w:rPr>
          <w:color w:val="000000"/>
          <w:shd w:val="clear" w:color="auto" w:fill="FFFFFF"/>
        </w:rPr>
        <w:t xml:space="preserve"> </w:t>
      </w:r>
      <w:r w:rsidRPr="00D13441">
        <w:rPr>
          <w:color w:val="000000"/>
          <w:shd w:val="clear" w:color="auto" w:fill="FFFFFF"/>
        </w:rPr>
        <w:t>a je základní živinou, kt</w:t>
      </w:r>
      <w:r w:rsidRPr="007825B9">
        <w:rPr>
          <w:color w:val="000000"/>
          <w:shd w:val="clear" w:color="auto" w:fill="FFFFFF"/>
        </w:rPr>
        <w:t>erá je nezbytná pro replikaci DNA</w:t>
      </w:r>
      <w:r>
        <w:rPr>
          <w:color w:val="000000"/>
          <w:shd w:val="clear" w:color="auto" w:fill="FFFFFF"/>
        </w:rPr>
        <w:t>.</w:t>
      </w:r>
      <w:r w:rsidRPr="007825B9">
        <w:rPr>
          <w:color w:val="000000"/>
          <w:shd w:val="clear" w:color="auto" w:fill="FFFFFF"/>
        </w:rPr>
        <w:t xml:space="preserve"> </w:t>
      </w:r>
      <w:r w:rsidRPr="00D13441">
        <w:rPr>
          <w:color w:val="000000"/>
          <w:shd w:val="clear" w:color="auto" w:fill="FFFFFF"/>
        </w:rPr>
        <w:t>Slouží také</w:t>
      </w:r>
      <w:r>
        <w:rPr>
          <w:color w:val="000000"/>
          <w:shd w:val="clear" w:color="auto" w:fill="FFFFFF"/>
        </w:rPr>
        <w:t xml:space="preserve"> </w:t>
      </w:r>
      <w:r w:rsidRPr="007825B9">
        <w:rPr>
          <w:color w:val="000000"/>
          <w:shd w:val="clear" w:color="auto" w:fill="FFFFFF"/>
        </w:rPr>
        <w:t xml:space="preserve">jako substrát pro řadu enzymatických reakcí, které se účastní syntézy aminokyselin a metabolismu vitamínů. Bylo přesvědčivě prokázáno, že nedostatek kyseliny listové před a během časného těhotenství (až do </w:t>
      </w:r>
      <w:r w:rsidRPr="00D13441">
        <w:rPr>
          <w:color w:val="000000"/>
          <w:shd w:val="clear" w:color="auto" w:fill="FFFFFF"/>
        </w:rPr>
        <w:t>12.</w:t>
      </w:r>
      <w:r w:rsidRPr="007825B9">
        <w:rPr>
          <w:color w:val="000000"/>
          <w:shd w:val="clear" w:color="auto" w:fill="FFFFFF"/>
        </w:rPr>
        <w:t xml:space="preserve"> tý</w:t>
      </w:r>
      <w:r>
        <w:rPr>
          <w:color w:val="000000"/>
          <w:shd w:val="clear" w:color="auto" w:fill="FFFFFF"/>
        </w:rPr>
        <w:t>dne</w:t>
      </w:r>
      <w:r w:rsidRPr="007825B9">
        <w:rPr>
          <w:color w:val="000000"/>
          <w:shd w:val="clear" w:color="auto" w:fill="FFFFFF"/>
        </w:rPr>
        <w:t xml:space="preserve"> těhotenství) způsobuje zvýšené riziko NTD a </w:t>
      </w:r>
      <w:proofErr w:type="spellStart"/>
      <w:r w:rsidRPr="007825B9">
        <w:rPr>
          <w:color w:val="000000"/>
          <w:shd w:val="clear" w:color="auto" w:fill="FFFFFF"/>
        </w:rPr>
        <w:t>p</w:t>
      </w:r>
      <w:r>
        <w:rPr>
          <w:color w:val="000000"/>
          <w:shd w:val="clear" w:color="auto" w:fill="FFFFFF"/>
        </w:rPr>
        <w:t>re</w:t>
      </w:r>
      <w:r w:rsidRPr="007825B9">
        <w:rPr>
          <w:color w:val="000000"/>
          <w:shd w:val="clear" w:color="auto" w:fill="FFFFFF"/>
        </w:rPr>
        <w:t>koncepční</w:t>
      </w:r>
      <w:proofErr w:type="spellEnd"/>
      <w:r w:rsidRPr="007825B9">
        <w:rPr>
          <w:color w:val="000000"/>
          <w:shd w:val="clear" w:color="auto" w:fill="FFFFFF"/>
        </w:rPr>
        <w:t xml:space="preserve"> doplňování kyseliny listové může toto riziko dramaticky snížit až o 70 %. </w:t>
      </w:r>
      <w:r w:rsidRPr="007825B9">
        <w:rPr>
          <w:color w:val="222222"/>
          <w:shd w:val="clear" w:color="auto" w:fill="FFFFFF"/>
        </w:rPr>
        <w:t>(</w:t>
      </w:r>
      <w:proofErr w:type="spellStart"/>
      <w:r w:rsidRPr="007825B9">
        <w:rPr>
          <w:color w:val="222222"/>
          <w:shd w:val="clear" w:color="auto" w:fill="FFFFFF"/>
        </w:rPr>
        <w:t>Gao</w:t>
      </w:r>
      <w:proofErr w:type="spellEnd"/>
      <w:r w:rsidRPr="007825B9">
        <w:rPr>
          <w:color w:val="222222"/>
          <w:shd w:val="clear" w:color="auto" w:fill="FFFFFF"/>
        </w:rPr>
        <w:t xml:space="preserve"> et al., 2016. </w:t>
      </w:r>
      <w:r>
        <w:rPr>
          <w:color w:val="222222"/>
          <w:shd w:val="clear" w:color="auto" w:fill="FFFFFF"/>
        </w:rPr>
        <w:t xml:space="preserve">s. </w:t>
      </w:r>
      <w:r w:rsidRPr="007825B9">
        <w:rPr>
          <w:color w:val="222222"/>
          <w:shd w:val="clear" w:color="auto" w:fill="FFFFFF"/>
        </w:rPr>
        <w:t>2-12)</w:t>
      </w:r>
      <w:r>
        <w:t xml:space="preserve"> </w:t>
      </w:r>
    </w:p>
    <w:p w14:paraId="7182FB29" w14:textId="14FD033A" w:rsidR="00BC09DC" w:rsidRDefault="00BC09DC" w:rsidP="00BC09DC">
      <w:pPr>
        <w:spacing w:line="360" w:lineRule="auto"/>
        <w:ind w:firstLine="708"/>
        <w:jc w:val="both"/>
      </w:pPr>
      <w:r w:rsidRPr="007825B9">
        <w:t xml:space="preserve">Mezi dva nejčastější defekty patří </w:t>
      </w:r>
      <w:r w:rsidR="006371D0">
        <w:t>s</w:t>
      </w:r>
      <w:r w:rsidRPr="007825B9">
        <w:t xml:space="preserve">pina </w:t>
      </w:r>
      <w:proofErr w:type="spellStart"/>
      <w:r w:rsidRPr="007825B9">
        <w:t>bifida</w:t>
      </w:r>
      <w:proofErr w:type="spellEnd"/>
      <w:r w:rsidRPr="007825B9">
        <w:t xml:space="preserve"> a anencefalie, kdy je plod často potracen. </w:t>
      </w:r>
      <w:r w:rsidRPr="007825B9">
        <w:rPr>
          <w:color w:val="222222"/>
          <w:shd w:val="clear" w:color="auto" w:fill="FFFFFF"/>
        </w:rPr>
        <w:t>(</w:t>
      </w:r>
      <w:proofErr w:type="spellStart"/>
      <w:r w:rsidRPr="007825B9">
        <w:rPr>
          <w:color w:val="222222"/>
          <w:shd w:val="clear" w:color="auto" w:fill="FFFFFF"/>
        </w:rPr>
        <w:t>Tyree</w:t>
      </w:r>
      <w:proofErr w:type="spellEnd"/>
      <w:r w:rsidRPr="007825B9">
        <w:rPr>
          <w:color w:val="222222"/>
          <w:shd w:val="clear" w:color="auto" w:fill="FFFFFF"/>
        </w:rPr>
        <w:t xml:space="preserve"> et al., 2012, </w:t>
      </w:r>
      <w:r>
        <w:rPr>
          <w:color w:val="222222"/>
          <w:shd w:val="clear" w:color="auto" w:fill="FFFFFF"/>
        </w:rPr>
        <w:t xml:space="preserve">s. </w:t>
      </w:r>
      <w:r w:rsidRPr="007825B9">
        <w:rPr>
          <w:color w:val="222222"/>
          <w:shd w:val="clear" w:color="auto" w:fill="FFFFFF"/>
        </w:rPr>
        <w:t>5)</w:t>
      </w:r>
      <w:r w:rsidRPr="007825B9">
        <w:t xml:space="preserve"> Žádný z těchto defektů není léčitelný, a proto by těhotné ženy měly dbát na preventivní opatření doplňováním kyseliny listové, a to již v </w:t>
      </w:r>
      <w:proofErr w:type="spellStart"/>
      <w:r w:rsidRPr="007825B9">
        <w:t>prekoncepčním</w:t>
      </w:r>
      <w:proofErr w:type="spellEnd"/>
      <w:r w:rsidRPr="007825B9">
        <w:t xml:space="preserve"> období.</w:t>
      </w:r>
      <w:r>
        <w:t xml:space="preserve"> </w:t>
      </w:r>
      <w:r w:rsidRPr="007825B9">
        <w:t xml:space="preserve">Doporučuje se, aby žena konzumovala 600 </w:t>
      </w:r>
      <w:proofErr w:type="spellStart"/>
      <w:r w:rsidRPr="0045252E">
        <w:t>μ</w:t>
      </w:r>
      <w:r w:rsidRPr="007825B9">
        <w:rPr>
          <w:rFonts w:eastAsiaTheme="minorHAnsi"/>
          <w:lang w:eastAsia="en-US"/>
        </w:rPr>
        <w:t>g</w:t>
      </w:r>
      <w:proofErr w:type="spellEnd"/>
      <w:r w:rsidRPr="007825B9">
        <w:t xml:space="preserve"> kyseliny listové</w:t>
      </w:r>
      <w:r w:rsidRPr="007825B9">
        <w:rPr>
          <w:rFonts w:eastAsiaTheme="minorHAnsi"/>
          <w:lang w:eastAsia="en-US"/>
        </w:rPr>
        <w:t xml:space="preserve"> </w:t>
      </w:r>
      <w:r w:rsidRPr="007825B9">
        <w:t xml:space="preserve">denně až do 12. týdne těhotenství a podle WHO 400 </w:t>
      </w:r>
      <w:proofErr w:type="spellStart"/>
      <w:r w:rsidRPr="0045252E">
        <w:t>μ</w:t>
      </w:r>
      <w:r w:rsidRPr="007825B9">
        <w:t>g</w:t>
      </w:r>
      <w:proofErr w:type="spellEnd"/>
      <w:r>
        <w:t xml:space="preserve"> </w:t>
      </w:r>
      <w:r w:rsidRPr="007825B9">
        <w:t>den</w:t>
      </w:r>
      <w:r>
        <w:t>ně</w:t>
      </w:r>
      <w:r w:rsidRPr="007825B9">
        <w:t xml:space="preserve"> po celou dobu těhotenství. </w:t>
      </w:r>
      <w:r w:rsidRPr="007825B9">
        <w:rPr>
          <w:color w:val="222222"/>
          <w:shd w:val="clear" w:color="auto" w:fill="FFFFFF"/>
        </w:rPr>
        <w:t>(</w:t>
      </w:r>
      <w:proofErr w:type="spellStart"/>
      <w:r w:rsidRPr="007825B9">
        <w:rPr>
          <w:color w:val="222222"/>
          <w:shd w:val="clear" w:color="auto" w:fill="FFFFFF"/>
        </w:rPr>
        <w:t>Tyree</w:t>
      </w:r>
      <w:proofErr w:type="spellEnd"/>
      <w:r w:rsidRPr="007825B9">
        <w:rPr>
          <w:color w:val="222222"/>
          <w:shd w:val="clear" w:color="auto" w:fill="FFFFFF"/>
        </w:rPr>
        <w:t xml:space="preserve"> et al., 2012, </w:t>
      </w:r>
      <w:r>
        <w:rPr>
          <w:color w:val="222222"/>
          <w:shd w:val="clear" w:color="auto" w:fill="FFFFFF"/>
        </w:rPr>
        <w:t xml:space="preserve">s. </w:t>
      </w:r>
      <w:r w:rsidRPr="007825B9">
        <w:rPr>
          <w:color w:val="222222"/>
          <w:shd w:val="clear" w:color="auto" w:fill="FFFFFF"/>
        </w:rPr>
        <w:t xml:space="preserve">5; Procházka et al., 2020, </w:t>
      </w:r>
      <w:r>
        <w:rPr>
          <w:color w:val="222222"/>
          <w:shd w:val="clear" w:color="auto" w:fill="FFFFFF"/>
        </w:rPr>
        <w:t xml:space="preserve">s. </w:t>
      </w:r>
      <w:r w:rsidRPr="007825B9">
        <w:rPr>
          <w:color w:val="222222"/>
          <w:shd w:val="clear" w:color="auto" w:fill="FFFFFF"/>
        </w:rPr>
        <w:t>234)</w:t>
      </w:r>
      <w:r>
        <w:t xml:space="preserve"> </w:t>
      </w:r>
    </w:p>
    <w:p w14:paraId="48EA464F" w14:textId="77777777" w:rsidR="00BC09DC" w:rsidRPr="0045252E" w:rsidRDefault="00BC09DC" w:rsidP="00BC09DC">
      <w:pPr>
        <w:spacing w:line="360" w:lineRule="auto"/>
        <w:ind w:firstLine="708"/>
        <w:jc w:val="both"/>
      </w:pPr>
      <w:r w:rsidRPr="007825B9">
        <w:rPr>
          <w:rFonts w:eastAsiaTheme="minorHAnsi"/>
          <w:lang w:eastAsia="en-US"/>
        </w:rPr>
        <w:t xml:space="preserve">V posledních deseti letech, některé observační studie zjistily, že </w:t>
      </w:r>
      <w:r>
        <w:rPr>
          <w:rFonts w:eastAsiaTheme="minorHAnsi"/>
          <w:lang w:eastAsia="en-US"/>
        </w:rPr>
        <w:t>doplňování</w:t>
      </w:r>
      <w:r w:rsidRPr="007825B9">
        <w:rPr>
          <w:rFonts w:eastAsiaTheme="minorHAnsi"/>
          <w:lang w:eastAsia="en-US"/>
        </w:rPr>
        <w:t xml:space="preserve"> kyselinou listovou snižuje riziko </w:t>
      </w:r>
      <w:r w:rsidRPr="007825B9">
        <w:t>spontánního předčasného po</w:t>
      </w:r>
      <w:r>
        <w:t>rodu</w:t>
      </w:r>
      <w:r w:rsidRPr="007825B9">
        <w:rPr>
          <w:rFonts w:eastAsiaTheme="minorHAnsi"/>
          <w:lang w:eastAsia="en-US"/>
        </w:rPr>
        <w:t xml:space="preserve">. V některých studiích byl tento účinek dokumentován rozšířeným schématem doplňování kyseliny listové nebo dávkováním ve srovnání se schématy založenými na prevenci </w:t>
      </w:r>
      <w:r w:rsidRPr="007825B9">
        <w:t>defektů neurální trubice (</w:t>
      </w:r>
      <w:r w:rsidRPr="007825B9">
        <w:rPr>
          <w:rFonts w:eastAsiaTheme="minorHAnsi"/>
          <w:lang w:eastAsia="en-US"/>
        </w:rPr>
        <w:t>NTD</w:t>
      </w:r>
      <w:r w:rsidRPr="007825B9">
        <w:t>)</w:t>
      </w:r>
      <w:r w:rsidRPr="007825B9">
        <w:rPr>
          <w:rFonts w:eastAsiaTheme="minorHAnsi"/>
          <w:lang w:eastAsia="en-US"/>
        </w:rPr>
        <w:t xml:space="preserve">, např. </w:t>
      </w:r>
      <w:proofErr w:type="spellStart"/>
      <w:r w:rsidRPr="007825B9">
        <w:lastRenderedPageBreak/>
        <w:t>pre</w:t>
      </w:r>
      <w:r w:rsidRPr="007825B9">
        <w:rPr>
          <w:rFonts w:eastAsiaTheme="minorHAnsi"/>
          <w:lang w:eastAsia="en-US"/>
        </w:rPr>
        <w:t>koncepčním</w:t>
      </w:r>
      <w:proofErr w:type="spellEnd"/>
      <w:r w:rsidRPr="007825B9">
        <w:rPr>
          <w:rFonts w:eastAsiaTheme="minorHAnsi"/>
          <w:lang w:eastAsia="en-US"/>
        </w:rPr>
        <w:t xml:space="preserve"> doplňováním kyseliny listové po dobu jednoho roku nebo déle nebo </w:t>
      </w:r>
      <w:r w:rsidRPr="0045252E">
        <w:t xml:space="preserve">doplňováním kyseliny listové ve třetím trimestru. </w:t>
      </w:r>
      <w:r w:rsidRPr="007825B9">
        <w:t xml:space="preserve">Jiné studie ale tento účinek naopak vyvrací. </w:t>
      </w:r>
    </w:p>
    <w:p w14:paraId="5E982CA0" w14:textId="03788ADE" w:rsidR="00BC09DC" w:rsidRPr="00B6374A" w:rsidRDefault="00BC09DC" w:rsidP="00BC09DC">
      <w:pPr>
        <w:spacing w:line="360" w:lineRule="auto"/>
        <w:ind w:firstLine="708"/>
        <w:jc w:val="both"/>
      </w:pPr>
      <w:r w:rsidRPr="0045252E">
        <w:t xml:space="preserve">V norské </w:t>
      </w:r>
      <w:proofErr w:type="spellStart"/>
      <w:r w:rsidRPr="0045252E">
        <w:t>kohortní</w:t>
      </w:r>
      <w:proofErr w:type="spellEnd"/>
      <w:r w:rsidRPr="0045252E">
        <w:t xml:space="preserve"> studii matky a dítěte bylo zahrnuto celkem 66 014 žen </w:t>
      </w:r>
      <w:r w:rsidRPr="00D13441">
        <w:t>prvorodiček, jejichž těhotenství</w:t>
      </w:r>
      <w:r>
        <w:t xml:space="preserve"> </w:t>
      </w:r>
      <w:r w:rsidRPr="0045252E">
        <w:t xml:space="preserve">vedlo k porodům s živě narozeným plodem. </w:t>
      </w:r>
      <w:r w:rsidRPr="006D7DF1">
        <w:t>Doplňování kyseli</w:t>
      </w:r>
      <w:r w:rsidR="00983577" w:rsidRPr="006D7DF1">
        <w:t>ny</w:t>
      </w:r>
      <w:r w:rsidRPr="006D7DF1">
        <w:t xml:space="preserve"> listov</w:t>
      </w:r>
      <w:r w:rsidR="00983577" w:rsidRPr="006D7DF1">
        <w:t>é</w:t>
      </w:r>
      <w:r w:rsidRPr="006D7DF1">
        <w:t xml:space="preserve"> byl</w:t>
      </w:r>
      <w:r w:rsidR="005D6DD1" w:rsidRPr="006D7DF1">
        <w:t>o</w:t>
      </w:r>
      <w:r w:rsidRPr="006D7DF1">
        <w:t xml:space="preserve"> hlášen</w:t>
      </w:r>
      <w:r w:rsidR="005D6DD1" w:rsidRPr="006D7DF1">
        <w:t>o</w:t>
      </w:r>
      <w:r w:rsidRPr="006D7DF1">
        <w:t xml:space="preserve"> od 26. tý</w:t>
      </w:r>
      <w:r w:rsidR="00565DF3" w:rsidRPr="006D7DF1">
        <w:t>dn</w:t>
      </w:r>
      <w:r w:rsidR="005D6DD1" w:rsidRPr="006D7DF1">
        <w:t>e</w:t>
      </w:r>
      <w:r w:rsidRPr="006D7DF1">
        <w:t xml:space="preserve"> před </w:t>
      </w:r>
      <w:r w:rsidR="005D6DD1" w:rsidRPr="006D7DF1">
        <w:t>otěhotněním</w:t>
      </w:r>
      <w:r w:rsidRPr="006D7DF1">
        <w:t xml:space="preserve"> </w:t>
      </w:r>
      <w:r w:rsidR="00336C23" w:rsidRPr="006D7DF1">
        <w:t xml:space="preserve">až </w:t>
      </w:r>
      <w:r w:rsidRPr="006D7DF1">
        <w:t>do 24. týdne těhotenství</w:t>
      </w:r>
      <w:r w:rsidRPr="0045252E">
        <w:t xml:space="preserve">. V 22. gestačním týdnu ženy vyplnily dotazník o četnosti příjmu potravy, který umožňoval výpočet jejich průměrného celkového příjmu </w:t>
      </w:r>
      <w:proofErr w:type="spellStart"/>
      <w:r w:rsidRPr="0045252E">
        <w:t>folátů</w:t>
      </w:r>
      <w:proofErr w:type="spellEnd"/>
      <w:r w:rsidRPr="0045252E">
        <w:t xml:space="preserve"> z potravin a doplňků po prvních 4-5 měsících těhotenství. Spontánní</w:t>
      </w:r>
      <w:r>
        <w:t xml:space="preserve"> předčasný porod</w:t>
      </w:r>
      <w:r w:rsidRPr="0045252E">
        <w:t xml:space="preserve"> byl definován jako spontánní nástup porodu mezi 22.</w:t>
      </w:r>
      <w:r w:rsidR="006371D0">
        <w:t xml:space="preserve"> </w:t>
      </w:r>
      <w:r w:rsidRPr="0045252E">
        <w:t>+0 a 36</w:t>
      </w:r>
      <w:r w:rsidR="006371D0">
        <w:t xml:space="preserve">. </w:t>
      </w:r>
      <w:r w:rsidRPr="0045252E">
        <w:t>+6 týdnem.</w:t>
      </w:r>
      <w:r w:rsidRPr="007825B9">
        <w:t xml:space="preserve"> Výsledkem bylo, že celkové množství </w:t>
      </w:r>
      <w:proofErr w:type="spellStart"/>
      <w:r w:rsidRPr="007825B9">
        <w:t>folátu</w:t>
      </w:r>
      <w:proofErr w:type="spellEnd"/>
      <w:r>
        <w:t xml:space="preserve"> ve stravě</w:t>
      </w:r>
      <w:r w:rsidRPr="007825B9">
        <w:t xml:space="preserve"> a doplňkového příjmu kyseliny listové (během první poloviny těhotenství) nebylo spojeno se sníženým nebo zvýšeným rizikem spontánního </w:t>
      </w:r>
      <w:r>
        <w:t>předčasného porodu</w:t>
      </w:r>
      <w:r w:rsidRPr="007825B9">
        <w:t xml:space="preserve">. </w:t>
      </w:r>
      <w:r>
        <w:t xml:space="preserve"> </w:t>
      </w:r>
      <w:r w:rsidRPr="007825B9">
        <w:t xml:space="preserve">Výsledky této studie tedy dále vyžadují důkladné prozkoumání ohledně dávkování a načasování doplňování kyseliny listové, například ve formě </w:t>
      </w:r>
      <w:r>
        <w:t xml:space="preserve">randomizované kontrolované klinické studie, </w:t>
      </w:r>
      <w:r w:rsidRPr="006D7DF1">
        <w:t xml:space="preserve">než budou </w:t>
      </w:r>
      <w:r w:rsidR="00565DF3" w:rsidRPr="006D7DF1">
        <w:t xml:space="preserve">změny současných </w:t>
      </w:r>
      <w:r w:rsidRPr="006D7DF1">
        <w:t>pokynů</w:t>
      </w:r>
      <w:r w:rsidR="00565DF3" w:rsidRPr="006D7DF1">
        <w:t xml:space="preserve"> diskutovány</w:t>
      </w:r>
      <w:r w:rsidRPr="007825B9">
        <w:t xml:space="preserve">. </w:t>
      </w:r>
      <w:r w:rsidRPr="006D7DF1">
        <w:t>(</w:t>
      </w:r>
      <w:proofErr w:type="spellStart"/>
      <w:r w:rsidRPr="006D7DF1">
        <w:t>Sengpiel</w:t>
      </w:r>
      <w:proofErr w:type="spellEnd"/>
      <w:r w:rsidRPr="006D7DF1">
        <w:t xml:space="preserve"> et al., 2014, s. 1-12.)</w:t>
      </w:r>
    </w:p>
    <w:p w14:paraId="0EF4CD7F" w14:textId="1B4DC552" w:rsidR="00BC09DC" w:rsidRDefault="00BC09DC" w:rsidP="00BC09DC">
      <w:pPr>
        <w:spacing w:line="360" w:lineRule="auto"/>
        <w:ind w:firstLine="708"/>
        <w:jc w:val="both"/>
      </w:pPr>
      <w:r w:rsidRPr="007825B9">
        <w:t>Dále cílem jiného přehledu bylo i komplexně vyhodnotit důkazy o dopadu kyseliny listové na jiný vývoj než NTD.</w:t>
      </w:r>
      <w:r>
        <w:t xml:space="preserve"> </w:t>
      </w:r>
      <w:r w:rsidRPr="007825B9">
        <w:t xml:space="preserve">Zda má kyselina listová podobný účinek na narušení </w:t>
      </w:r>
      <w:proofErr w:type="spellStart"/>
      <w:r w:rsidRPr="007825B9">
        <w:t>neurovývoje</w:t>
      </w:r>
      <w:proofErr w:type="spellEnd"/>
      <w:r w:rsidRPr="007825B9">
        <w:t xml:space="preserve"> nebo autismu</w:t>
      </w:r>
      <w:r w:rsidR="00336C23">
        <w:t xml:space="preserve"> není zatím žádnými vědeckými studiemi podloženo</w:t>
      </w:r>
      <w:r w:rsidRPr="007825B9">
        <w:t xml:space="preserve">. Jeden z článků byl proto zaměřen na posouzení role </w:t>
      </w:r>
      <w:r>
        <w:t>doplňování</w:t>
      </w:r>
      <w:r w:rsidRPr="007825B9">
        <w:t xml:space="preserve"> kyselinou listovou během těhotenství a metabolismu </w:t>
      </w:r>
      <w:proofErr w:type="spellStart"/>
      <w:r w:rsidRPr="007825B9">
        <w:t>folátu</w:t>
      </w:r>
      <w:proofErr w:type="spellEnd"/>
      <w:r w:rsidRPr="007825B9">
        <w:t xml:space="preserve"> na výsledky </w:t>
      </w:r>
      <w:proofErr w:type="spellStart"/>
      <w:r w:rsidRPr="007825B9">
        <w:t>neurovývoje</w:t>
      </w:r>
      <w:proofErr w:type="spellEnd"/>
      <w:r w:rsidRPr="007825B9">
        <w:t>, včetně poruch autistického spektra (ASD), jiných než NTD.</w:t>
      </w:r>
      <w:r>
        <w:t xml:space="preserve"> </w:t>
      </w:r>
      <w:r w:rsidRPr="007825B9">
        <w:t xml:space="preserve">Zahrnuto bylo několik studií. Patnáct z nich prokázalo příznivý účinek doplňování kyseliny listové na </w:t>
      </w:r>
      <w:proofErr w:type="spellStart"/>
      <w:r w:rsidRPr="007825B9">
        <w:t>neurovývoj</w:t>
      </w:r>
      <w:proofErr w:type="spellEnd"/>
      <w:r w:rsidRPr="007825B9">
        <w:t xml:space="preserve">/autismus, 6 studií nezjistilo žádný statisticky významný výsledek, zatímco jedna studie zjistila škodlivý účinek při vysokých dávkách doplňování kyseliny listové. Byly provedeny 3 studie, které jako hlavní měřítko výsledku měly ASD. </w:t>
      </w:r>
    </w:p>
    <w:p w14:paraId="607C2CAB" w14:textId="3799EFB1" w:rsidR="00BC09DC" w:rsidRDefault="00BC09DC" w:rsidP="00BC09DC">
      <w:pPr>
        <w:spacing w:line="360" w:lineRule="auto"/>
        <w:ind w:firstLine="708"/>
        <w:jc w:val="both"/>
      </w:pPr>
      <w:r w:rsidRPr="007825B9">
        <w:t xml:space="preserve">První byla </w:t>
      </w:r>
      <w:proofErr w:type="spellStart"/>
      <w:r w:rsidRPr="007825B9">
        <w:t>kohortní</w:t>
      </w:r>
      <w:proofErr w:type="spellEnd"/>
      <w:r w:rsidRPr="007825B9">
        <w:t xml:space="preserve"> studie. Míra ASD u dětí, jejichž matky užívaly kyselinu listovou, byla 0,10 %, zatímco míra u matek, které neužívaly kyselinu listovou, byla 0,21 %. </w:t>
      </w:r>
      <w:r w:rsidR="006371D0">
        <w:t>V této souvislosti je vhodné na tomto místě zmínit případovou kontrolní studii</w:t>
      </w:r>
      <w:r w:rsidRPr="007825B9">
        <w:t xml:space="preserve"> </w:t>
      </w:r>
      <w:proofErr w:type="spellStart"/>
      <w:r w:rsidRPr="007825B9">
        <w:t>Childhood</w:t>
      </w:r>
      <w:proofErr w:type="spellEnd"/>
      <w:r w:rsidRPr="007825B9">
        <w:t xml:space="preserve"> </w:t>
      </w:r>
      <w:proofErr w:type="spellStart"/>
      <w:r w:rsidRPr="007825B9">
        <w:t>Autism</w:t>
      </w:r>
      <w:proofErr w:type="spellEnd"/>
      <w:r w:rsidRPr="007825B9">
        <w:t xml:space="preserve"> </w:t>
      </w:r>
      <w:proofErr w:type="spellStart"/>
      <w:r w:rsidRPr="007825B9">
        <w:t>Risks</w:t>
      </w:r>
      <w:proofErr w:type="spellEnd"/>
      <w:r w:rsidRPr="007825B9">
        <w:t xml:space="preserve"> </w:t>
      </w:r>
      <w:proofErr w:type="spellStart"/>
      <w:r w:rsidRPr="007825B9">
        <w:t>from</w:t>
      </w:r>
      <w:proofErr w:type="spellEnd"/>
      <w:r w:rsidRPr="007825B9">
        <w:t xml:space="preserve"> </w:t>
      </w:r>
      <w:proofErr w:type="spellStart"/>
      <w:r w:rsidRPr="007825B9">
        <w:t>Genetics</w:t>
      </w:r>
      <w:proofErr w:type="spellEnd"/>
      <w:r w:rsidRPr="007825B9">
        <w:t xml:space="preserve"> and </w:t>
      </w:r>
      <w:proofErr w:type="spellStart"/>
      <w:r w:rsidRPr="007825B9">
        <w:t>Environment</w:t>
      </w:r>
      <w:proofErr w:type="spellEnd"/>
      <w:r w:rsidRPr="007825B9">
        <w:t xml:space="preserve">, </w:t>
      </w:r>
      <w:r w:rsidR="006371D0">
        <w:t xml:space="preserve">která byla provedena v USA. U </w:t>
      </w:r>
      <w:r w:rsidRPr="007825B9">
        <w:t xml:space="preserve">837 párů </w:t>
      </w:r>
      <w:proofErr w:type="gramStart"/>
      <w:r w:rsidRPr="00D72F1A">
        <w:t>matka - dítě</w:t>
      </w:r>
      <w:proofErr w:type="gramEnd"/>
      <w:r w:rsidRPr="007825B9">
        <w:t xml:space="preserve"> byl průměrný příjem kyseliny listové v prvním měsíci těhotenství významně vyšší u matek normálně se vyvíjejících dětí než u matek dětí s potvrzenou diagnózou ASD. Průměrný denní příjem kyseliny listové ≥ 600 </w:t>
      </w:r>
      <w:proofErr w:type="spellStart"/>
      <w:r w:rsidRPr="007825B9">
        <w:t>μg</w:t>
      </w:r>
      <w:proofErr w:type="spellEnd"/>
      <w:r w:rsidRPr="007825B9">
        <w:t xml:space="preserve"> během prvního měsíce</w:t>
      </w:r>
      <w:r>
        <w:t xml:space="preserve"> těhotenství</w:t>
      </w:r>
      <w:r w:rsidRPr="007825B9">
        <w:t xml:space="preserve"> byl spojen se sníženým rizikem ASD. Toto zjištění bylo v souladu s další případovou kontrolní studií téhož autora, která ukázala, že průměrný příjem kyseliny listové v časném těhotenství byl významně vyšší u matek normálně se vyvíjejících dětí než u matek dětí s ASD.</w:t>
      </w:r>
    </w:p>
    <w:p w14:paraId="16CA8A6B" w14:textId="73338FEB" w:rsidR="00BC09DC" w:rsidRPr="007825B9" w:rsidRDefault="00BC09DC" w:rsidP="00BC09DC">
      <w:pPr>
        <w:spacing w:line="360" w:lineRule="auto"/>
        <w:ind w:firstLine="708"/>
        <w:jc w:val="both"/>
      </w:pPr>
      <w:r w:rsidRPr="007825B9">
        <w:lastRenderedPageBreak/>
        <w:t xml:space="preserve">Několik studií zjistilo podobné příznivé účinky doplňování kyseliny listové </w:t>
      </w:r>
      <w:r>
        <w:t xml:space="preserve">i </w:t>
      </w:r>
      <w:r w:rsidRPr="007825B9">
        <w:t xml:space="preserve">na další oblasti </w:t>
      </w:r>
      <w:proofErr w:type="spellStart"/>
      <w:r w:rsidRPr="006D7DF1">
        <w:t>neurovývoje</w:t>
      </w:r>
      <w:proofErr w:type="spellEnd"/>
      <w:r w:rsidRPr="007825B9">
        <w:t xml:space="preserve">. Například studie </w:t>
      </w:r>
      <w:proofErr w:type="spellStart"/>
      <w:r w:rsidRPr="007825B9">
        <w:t>Steenweg</w:t>
      </w:r>
      <w:proofErr w:type="spellEnd"/>
      <w:r w:rsidRPr="007825B9">
        <w:t>-de et al. zjistila vyšší riziko emočních problémů u 3letých dětí pomocí kontrolního seznamu chování dětí</w:t>
      </w:r>
      <w:r w:rsidR="00215A3F">
        <w:t xml:space="preserve">, </w:t>
      </w:r>
      <w:r w:rsidRPr="007825B9">
        <w:t>jehož matky neužívaly doplňky nebo začaly užívat doplňky kyseliny listové v</w:t>
      </w:r>
      <w:r>
        <w:t xml:space="preserve"> pozdějším </w:t>
      </w:r>
      <w:r w:rsidRPr="007825B9">
        <w:t>těhotenstv</w:t>
      </w:r>
      <w:r>
        <w:t>í</w:t>
      </w:r>
      <w:r w:rsidRPr="007825B9">
        <w:t xml:space="preserve"> ve srovnání s dětmi, jejichž matky začaly užívat doplněk kyseliny listové v časném těhotenství. </w:t>
      </w:r>
    </w:p>
    <w:p w14:paraId="732CECBB" w14:textId="05315DAF" w:rsidR="00BC09DC" w:rsidRDefault="00BC09DC" w:rsidP="00BC09DC">
      <w:pPr>
        <w:spacing w:line="360" w:lineRule="auto"/>
        <w:ind w:firstLine="708"/>
        <w:jc w:val="both"/>
      </w:pPr>
      <w:r w:rsidRPr="007825B9">
        <w:t xml:space="preserve">V další prospektivní </w:t>
      </w:r>
      <w:proofErr w:type="spellStart"/>
      <w:r w:rsidRPr="007825B9">
        <w:t>kohortní</w:t>
      </w:r>
      <w:proofErr w:type="spellEnd"/>
      <w:r w:rsidRPr="007825B9">
        <w:t xml:space="preserve"> studii </w:t>
      </w:r>
      <w:proofErr w:type="spellStart"/>
      <w:r w:rsidRPr="007825B9">
        <w:t>Julvez</w:t>
      </w:r>
      <w:proofErr w:type="spellEnd"/>
      <w:r w:rsidRPr="007825B9">
        <w:t xml:space="preserve"> et al. zjistili, že </w:t>
      </w:r>
      <w:r>
        <w:t>doplňování</w:t>
      </w:r>
      <w:r w:rsidRPr="007825B9">
        <w:t xml:space="preserve"> kyselinou listovou během těhotenství byl</w:t>
      </w:r>
      <w:r w:rsidR="006371D0">
        <w:t>o</w:t>
      </w:r>
      <w:r w:rsidRPr="007825B9">
        <w:t xml:space="preserve"> spojen</w:t>
      </w:r>
      <w:r w:rsidR="006371D0">
        <w:t>o</w:t>
      </w:r>
      <w:r w:rsidRPr="007825B9">
        <w:t xml:space="preserve"> s lepším </w:t>
      </w:r>
      <w:proofErr w:type="spellStart"/>
      <w:r w:rsidRPr="006D7DF1">
        <w:t>neurovývojem</w:t>
      </w:r>
      <w:proofErr w:type="spellEnd"/>
      <w:r w:rsidRPr="007825B9">
        <w:t xml:space="preserve"> u dětí po přizpůsobení řadě sociodemografických a behaviorálních faktorů, motorické, slovně-výkonn</w:t>
      </w:r>
      <w:r>
        <w:t>é</w:t>
      </w:r>
      <w:r w:rsidRPr="007825B9">
        <w:t xml:space="preserve"> funkce, sociální kompetence a nižší</w:t>
      </w:r>
      <w:r>
        <w:t>ho</w:t>
      </w:r>
      <w:r w:rsidRPr="007825B9">
        <w:t xml:space="preserve"> výskyt</w:t>
      </w:r>
      <w:r>
        <w:t>u</w:t>
      </w:r>
      <w:r w:rsidRPr="007825B9">
        <w:t xml:space="preserve"> příznaků nepozornosti. </w:t>
      </w:r>
    </w:p>
    <w:p w14:paraId="36E7EE0B" w14:textId="430C1E15" w:rsidR="00BC09DC" w:rsidRDefault="00BC09DC" w:rsidP="00BC09DC">
      <w:pPr>
        <w:spacing w:line="360" w:lineRule="auto"/>
        <w:ind w:firstLine="708"/>
        <w:jc w:val="both"/>
      </w:pPr>
      <w:r w:rsidRPr="007825B9">
        <w:t xml:space="preserve">Závěrem těchto autorů tedy bylo, že </w:t>
      </w:r>
      <w:r>
        <w:t>doplňování</w:t>
      </w:r>
      <w:r w:rsidRPr="007825B9">
        <w:t xml:space="preserve"> kyselinou listovou v těhotenství může chránit před </w:t>
      </w:r>
      <w:r w:rsidR="006371D0">
        <w:t>negativními vlivy na</w:t>
      </w:r>
      <w:r w:rsidRPr="007825B9">
        <w:t xml:space="preserve"> </w:t>
      </w:r>
      <w:proofErr w:type="spellStart"/>
      <w:r w:rsidRPr="007825B9">
        <w:t>neurovývoj</w:t>
      </w:r>
      <w:proofErr w:type="spellEnd"/>
      <w:r w:rsidRPr="007825B9">
        <w:t xml:space="preserve"> včetně ASD u dětí a může zlepšit kognitivní, intelektuální a motorické funkce. </w:t>
      </w:r>
      <w:r w:rsidRPr="00BC09DC">
        <w:t>(</w:t>
      </w:r>
      <w:proofErr w:type="spellStart"/>
      <w:r w:rsidRPr="00BC09DC">
        <w:t>Gao</w:t>
      </w:r>
      <w:proofErr w:type="spellEnd"/>
      <w:r w:rsidRPr="00BC09DC">
        <w:t xml:space="preserve"> et al., 2016. s. 2-12)</w:t>
      </w:r>
    </w:p>
    <w:p w14:paraId="7DF7F7D6" w14:textId="77777777" w:rsidR="00BC09DC" w:rsidRDefault="00BC09DC" w:rsidP="00645E56">
      <w:pPr>
        <w:pStyle w:val="Nadpis2"/>
      </w:pPr>
    </w:p>
    <w:p w14:paraId="248A9490" w14:textId="1E4E6B8A" w:rsidR="005A2A96" w:rsidRPr="0065165C" w:rsidRDefault="009D5772" w:rsidP="008712E1">
      <w:pPr>
        <w:pStyle w:val="Nadpis2"/>
        <w:numPr>
          <w:ilvl w:val="1"/>
          <w:numId w:val="4"/>
        </w:numPr>
      </w:pPr>
      <w:bookmarkStart w:id="14" w:name="_Toc70241460"/>
      <w:r>
        <w:t>Vitamín</w:t>
      </w:r>
      <w:r w:rsidR="0070125B" w:rsidRPr="0065165C">
        <w:t xml:space="preserve"> B12</w:t>
      </w:r>
      <w:bookmarkEnd w:id="14"/>
      <w:r w:rsidR="00557A98" w:rsidRPr="0065165C">
        <w:t xml:space="preserve"> </w:t>
      </w:r>
    </w:p>
    <w:p w14:paraId="2D64CF29" w14:textId="6F3A445C" w:rsidR="00C446C7" w:rsidRPr="007825B9" w:rsidRDefault="00C446C7" w:rsidP="0045252E">
      <w:pPr>
        <w:spacing w:line="360" w:lineRule="auto"/>
        <w:ind w:firstLine="708"/>
        <w:jc w:val="both"/>
        <w:rPr>
          <w:color w:val="222222"/>
          <w:shd w:val="clear" w:color="auto" w:fill="FFFFFF"/>
        </w:rPr>
      </w:pPr>
      <w:r w:rsidRPr="007825B9">
        <w:t xml:space="preserve">Nedávný výzkum ukázal, že značný poměr veganů i vegetariánů nemá optimální stav hodnot </w:t>
      </w:r>
      <w:r w:rsidR="009D5772">
        <w:t>vitamín</w:t>
      </w:r>
      <w:r w:rsidRPr="007825B9">
        <w:t>u B12.</w:t>
      </w:r>
      <w:r w:rsidRPr="007825B9">
        <w:rPr>
          <w:color w:val="222222"/>
          <w:shd w:val="clear" w:color="auto" w:fill="FFFFFF"/>
        </w:rPr>
        <w:t xml:space="preserve"> (</w:t>
      </w:r>
      <w:proofErr w:type="spellStart"/>
      <w:r w:rsidRPr="007825B9">
        <w:rPr>
          <w:color w:val="222222"/>
          <w:shd w:val="clear" w:color="auto" w:fill="FFFFFF"/>
        </w:rPr>
        <w:t>Key</w:t>
      </w:r>
      <w:proofErr w:type="spellEnd"/>
      <w:r w:rsidRPr="007825B9">
        <w:rPr>
          <w:color w:val="222222"/>
          <w:shd w:val="clear" w:color="auto" w:fill="FFFFFF"/>
        </w:rPr>
        <w:t xml:space="preserve"> et al., 2006, </w:t>
      </w:r>
      <w:r w:rsidR="00D47C8A">
        <w:rPr>
          <w:color w:val="222222"/>
          <w:shd w:val="clear" w:color="auto" w:fill="FFFFFF"/>
        </w:rPr>
        <w:t xml:space="preserve">s. </w:t>
      </w:r>
      <w:r w:rsidRPr="007825B9">
        <w:rPr>
          <w:color w:val="222222"/>
          <w:shd w:val="clear" w:color="auto" w:fill="FFFFFF"/>
        </w:rPr>
        <w:t xml:space="preserve">2-3) </w:t>
      </w:r>
      <w:r w:rsidR="009D5772">
        <w:t>Vitamín</w:t>
      </w:r>
      <w:r w:rsidR="0070125B" w:rsidRPr="007825B9">
        <w:t xml:space="preserve"> B12 získan</w:t>
      </w:r>
      <w:r w:rsidRPr="007825B9">
        <w:t>ý</w:t>
      </w:r>
      <w:r w:rsidR="0070125B" w:rsidRPr="007825B9">
        <w:t xml:space="preserve"> z mateřských tkání se k plodu přenáší přes placentu. </w:t>
      </w:r>
      <w:r w:rsidRPr="007825B9">
        <w:t xml:space="preserve"> </w:t>
      </w:r>
      <w:r w:rsidR="00DB7980" w:rsidRPr="007825B9">
        <w:t>S</w:t>
      </w:r>
      <w:r w:rsidRPr="007825B9">
        <w:t>polečně s kyselinou listovou,</w:t>
      </w:r>
      <w:r w:rsidR="00DB7980" w:rsidRPr="007825B9">
        <w:t xml:space="preserve"> pracuje</w:t>
      </w:r>
      <w:r w:rsidRPr="007825B9">
        <w:t xml:space="preserve"> na syntéze DNA a červených krvinek. To přispívá k údržbě myelinových obalů a izolaci periferních nervů. Nízká koncentrace </w:t>
      </w:r>
      <w:r w:rsidR="009D5772">
        <w:t>vitamín</w:t>
      </w:r>
      <w:r w:rsidRPr="007825B9">
        <w:t>u B12, zejména během prvního trimestru, může být pro plod rizikovým faktorem pro vznik defektu neurální trubice, růstové restrikce, vývojové abnormality a anémie. Ze strany matky potom</w:t>
      </w:r>
      <w:r w:rsidR="00B6374A">
        <w:t xml:space="preserve"> pro</w:t>
      </w:r>
      <w:r w:rsidRPr="007825B9">
        <w:t xml:space="preserve"> rozvoj </w:t>
      </w:r>
      <w:proofErr w:type="spellStart"/>
      <w:r w:rsidRPr="007825B9">
        <w:t>preeklampsie</w:t>
      </w:r>
      <w:proofErr w:type="spellEnd"/>
      <w:r w:rsidRPr="007825B9">
        <w:t xml:space="preserve">, </w:t>
      </w:r>
      <w:proofErr w:type="spellStart"/>
      <w:r w:rsidRPr="007825B9">
        <w:t>makrocytární</w:t>
      </w:r>
      <w:proofErr w:type="spellEnd"/>
      <w:r w:rsidRPr="007825B9">
        <w:t xml:space="preserve"> anémie, neurologické poškození a předčasný porod.</w:t>
      </w:r>
      <w:r w:rsidRPr="007825B9">
        <w:rPr>
          <w:color w:val="222222"/>
          <w:shd w:val="clear" w:color="auto" w:fill="FFFFFF"/>
        </w:rPr>
        <w:t xml:space="preserve"> (</w:t>
      </w:r>
      <w:proofErr w:type="spellStart"/>
      <w:r w:rsidRPr="007825B9">
        <w:rPr>
          <w:color w:val="222222"/>
          <w:shd w:val="clear" w:color="auto" w:fill="FFFFFF"/>
        </w:rPr>
        <w:t>Tyree</w:t>
      </w:r>
      <w:proofErr w:type="spellEnd"/>
      <w:r w:rsidRPr="007825B9">
        <w:rPr>
          <w:color w:val="222222"/>
          <w:shd w:val="clear" w:color="auto" w:fill="FFFFFF"/>
        </w:rPr>
        <w:t xml:space="preserve"> et al., 2012, </w:t>
      </w:r>
      <w:r w:rsidR="00D47C8A">
        <w:rPr>
          <w:color w:val="222222"/>
          <w:shd w:val="clear" w:color="auto" w:fill="FFFFFF"/>
        </w:rPr>
        <w:t xml:space="preserve">s. </w:t>
      </w:r>
      <w:r w:rsidRPr="007825B9">
        <w:rPr>
          <w:color w:val="222222"/>
          <w:shd w:val="clear" w:color="auto" w:fill="FFFFFF"/>
        </w:rPr>
        <w:t xml:space="preserve">5; Sebastiani et al., 2019, </w:t>
      </w:r>
      <w:r w:rsidR="00D47C8A">
        <w:rPr>
          <w:color w:val="222222"/>
          <w:shd w:val="clear" w:color="auto" w:fill="FFFFFF"/>
        </w:rPr>
        <w:t xml:space="preserve">s. </w:t>
      </w:r>
      <w:r w:rsidRPr="007825B9">
        <w:rPr>
          <w:color w:val="222222"/>
          <w:shd w:val="clear" w:color="auto" w:fill="FFFFFF"/>
        </w:rPr>
        <w:t>7)</w:t>
      </w:r>
    </w:p>
    <w:p w14:paraId="54688480" w14:textId="27D48202" w:rsidR="0070125B" w:rsidRPr="007825B9" w:rsidRDefault="00DB7980" w:rsidP="0045252E">
      <w:pPr>
        <w:spacing w:line="360" w:lineRule="auto"/>
        <w:ind w:firstLine="708"/>
        <w:jc w:val="both"/>
      </w:pPr>
      <w:r w:rsidRPr="007825B9">
        <w:t>Těhotným a kojícím veganům by mělo být doporučeno doplňovat stravu</w:t>
      </w:r>
      <w:r w:rsidR="00565DF3">
        <w:t xml:space="preserve"> </w:t>
      </w:r>
      <w:r w:rsidR="00565DF3" w:rsidRPr="006D7DF1">
        <w:t>o</w:t>
      </w:r>
      <w:r w:rsidRPr="007825B9">
        <w:t xml:space="preserve"> 4 µg/d</w:t>
      </w:r>
      <w:r w:rsidR="00D72F1A">
        <w:t>en</w:t>
      </w:r>
      <w:r w:rsidRPr="007825B9">
        <w:t xml:space="preserve"> </w:t>
      </w:r>
      <w:r w:rsidR="009D5772">
        <w:t>vitamín</w:t>
      </w:r>
      <w:r w:rsidRPr="007825B9">
        <w:t xml:space="preserve">u B12. </w:t>
      </w:r>
      <w:r w:rsidRPr="007825B9">
        <w:rPr>
          <w:color w:val="222222"/>
          <w:shd w:val="clear" w:color="auto" w:fill="FFFFFF"/>
        </w:rPr>
        <w:t xml:space="preserve">(Sebastiani et al., 2019, </w:t>
      </w:r>
      <w:r w:rsidR="00D47C8A">
        <w:rPr>
          <w:color w:val="222222"/>
          <w:shd w:val="clear" w:color="auto" w:fill="FFFFFF"/>
        </w:rPr>
        <w:t xml:space="preserve">s. </w:t>
      </w:r>
      <w:r w:rsidRPr="007825B9">
        <w:rPr>
          <w:color w:val="222222"/>
          <w:shd w:val="clear" w:color="auto" w:fill="FFFFFF"/>
        </w:rPr>
        <w:t>19)</w:t>
      </w:r>
      <w:r w:rsidRPr="007825B9">
        <w:t xml:space="preserve"> </w:t>
      </w:r>
      <w:r w:rsidR="0070125B" w:rsidRPr="007825B9">
        <w:t xml:space="preserve">V prospektivní studii PREFORM v Torontu byla prevalence </w:t>
      </w:r>
      <w:proofErr w:type="spellStart"/>
      <w:r w:rsidR="0070125B" w:rsidRPr="007825B9">
        <w:t>suboptimálního</w:t>
      </w:r>
      <w:proofErr w:type="spellEnd"/>
      <w:r w:rsidR="0070125B" w:rsidRPr="007825B9">
        <w:t xml:space="preserve"> stavu B12 35 % ve 12</w:t>
      </w:r>
      <w:r w:rsidR="00D13441">
        <w:t>.</w:t>
      </w:r>
      <w:r w:rsidR="0070125B" w:rsidRPr="007825B9">
        <w:t>–16</w:t>
      </w:r>
      <w:r w:rsidR="00D13441">
        <w:t>.</w:t>
      </w:r>
      <w:r w:rsidR="0070125B" w:rsidRPr="007825B9">
        <w:t xml:space="preserve"> gestačních týdnech a 43 % při porodu. Prevalence deficitu B12 byla 17</w:t>
      </w:r>
      <w:r w:rsidR="00703A75" w:rsidRPr="007825B9">
        <w:t xml:space="preserve"> </w:t>
      </w:r>
      <w:r w:rsidR="0070125B" w:rsidRPr="007825B9">
        <w:t>%, respektive 38</w:t>
      </w:r>
      <w:r w:rsidR="00703A75" w:rsidRPr="007825B9">
        <w:t xml:space="preserve"> </w:t>
      </w:r>
      <w:r w:rsidR="0070125B" w:rsidRPr="007825B9">
        <w:t>%. Další prospektivní longitudinální studie prováděná během těhotenství ukázala, že prevalence deficitu B12 se zvýšila mezi druhým a třetím trimestrem z</w:t>
      </w:r>
      <w:r w:rsidR="00703A75" w:rsidRPr="007825B9">
        <w:t> </w:t>
      </w:r>
      <w:r w:rsidR="0070125B" w:rsidRPr="007825B9">
        <w:t>8</w:t>
      </w:r>
      <w:r w:rsidR="00703A75" w:rsidRPr="007825B9">
        <w:t xml:space="preserve"> </w:t>
      </w:r>
      <w:r w:rsidR="0070125B" w:rsidRPr="007825B9">
        <w:t>% na 35</w:t>
      </w:r>
      <w:r w:rsidR="00703A75" w:rsidRPr="007825B9">
        <w:t xml:space="preserve"> </w:t>
      </w:r>
      <w:r w:rsidR="0070125B" w:rsidRPr="007825B9">
        <w:t>% u zdravých těhotných žen s</w:t>
      </w:r>
      <w:r w:rsidR="00C446C7" w:rsidRPr="007825B9">
        <w:t> větším příjmem B12</w:t>
      </w:r>
      <w:r w:rsidR="008E5544" w:rsidRPr="007825B9">
        <w:t>,</w:t>
      </w:r>
      <w:r w:rsidR="00C446C7" w:rsidRPr="007825B9">
        <w:t xml:space="preserve"> než je doporučená denní dávka</w:t>
      </w:r>
      <w:r w:rsidR="0070125B" w:rsidRPr="007825B9">
        <w:t xml:space="preserve">. </w:t>
      </w:r>
      <w:r w:rsidR="0070125B" w:rsidRPr="00A42259">
        <w:t xml:space="preserve">(Sebastiani et al., 2019, </w:t>
      </w:r>
      <w:r w:rsidR="00D47C8A">
        <w:t xml:space="preserve">s. </w:t>
      </w:r>
      <w:r w:rsidR="0070125B" w:rsidRPr="00A42259">
        <w:t>7)</w:t>
      </w:r>
    </w:p>
    <w:p w14:paraId="4009170D" w14:textId="6A3B61DB" w:rsidR="005D24BA" w:rsidRPr="007825B9" w:rsidRDefault="005D24BA" w:rsidP="0045252E">
      <w:pPr>
        <w:spacing w:line="360" w:lineRule="auto"/>
        <w:ind w:firstLine="708"/>
        <w:jc w:val="both"/>
      </w:pPr>
      <w:proofErr w:type="spellStart"/>
      <w:r w:rsidRPr="0045252E">
        <w:t>Koebnick</w:t>
      </w:r>
      <w:proofErr w:type="spellEnd"/>
      <w:r w:rsidRPr="0045252E">
        <w:t xml:space="preserve"> et al. v longitudinální </w:t>
      </w:r>
      <w:proofErr w:type="spellStart"/>
      <w:r w:rsidRPr="0045252E">
        <w:t>kohortní</w:t>
      </w:r>
      <w:proofErr w:type="spellEnd"/>
      <w:r w:rsidRPr="0045252E">
        <w:t xml:space="preserve"> studii porovnávali sérové ​​koncentrace </w:t>
      </w:r>
      <w:r w:rsidR="009D5772">
        <w:t>vitamín</w:t>
      </w:r>
      <w:r w:rsidRPr="0045252E">
        <w:t xml:space="preserve">u B12 a </w:t>
      </w:r>
      <w:proofErr w:type="spellStart"/>
      <w:r w:rsidRPr="0045252E">
        <w:t>homocysteinu</w:t>
      </w:r>
      <w:proofErr w:type="spellEnd"/>
      <w:r w:rsidRPr="0045252E">
        <w:t xml:space="preserve"> u těhotných žen konzumujících dietu LOV</w:t>
      </w:r>
      <w:r w:rsidR="00A27204">
        <w:t xml:space="preserve"> </w:t>
      </w:r>
      <w:r w:rsidR="00A27204" w:rsidRPr="006D7DF1">
        <w:t>(</w:t>
      </w:r>
      <w:proofErr w:type="spellStart"/>
      <w:r w:rsidR="00A27204" w:rsidRPr="006D7DF1">
        <w:t>lakto</w:t>
      </w:r>
      <w:proofErr w:type="spellEnd"/>
      <w:r w:rsidR="00A27204" w:rsidRPr="006D7DF1">
        <w:t>-</w:t>
      </w:r>
      <w:proofErr w:type="spellStart"/>
      <w:r w:rsidR="00A27204" w:rsidRPr="006D7DF1">
        <w:t>ovo</w:t>
      </w:r>
      <w:proofErr w:type="spellEnd"/>
      <w:r w:rsidR="00A27204" w:rsidRPr="006D7DF1">
        <w:t>-vegetarián, viz. tabulka 1)</w:t>
      </w:r>
      <w:r w:rsidRPr="0045252E">
        <w:t xml:space="preserve">, dietu s nízkým obsahem masa (&lt;300 g/týden) a dietu s větším množstvím masa (&gt;300 g/týden). Příjem </w:t>
      </w:r>
      <w:r w:rsidR="009D5772">
        <w:t>vitamín</w:t>
      </w:r>
      <w:r w:rsidRPr="0045252E">
        <w:t xml:space="preserve">u B12 v potravě, sérové ​​hladiny </w:t>
      </w:r>
      <w:r w:rsidR="009D5772">
        <w:t>vitamín</w:t>
      </w:r>
      <w:r w:rsidRPr="0045252E">
        <w:t xml:space="preserve">u B12 </w:t>
      </w:r>
      <w:r w:rsidRPr="0045252E">
        <w:lastRenderedPageBreak/>
        <w:t xml:space="preserve">a celkové koncentrace </w:t>
      </w:r>
      <w:proofErr w:type="spellStart"/>
      <w:r w:rsidRPr="0045252E">
        <w:t>hemocysteinu</w:t>
      </w:r>
      <w:proofErr w:type="spellEnd"/>
      <w:r w:rsidRPr="0045252E">
        <w:t xml:space="preserve"> v plazmě byly měřeny jednou v každém trimestru.</w:t>
      </w:r>
      <w:r w:rsidR="0045252E">
        <w:t xml:space="preserve"> </w:t>
      </w:r>
      <w:r w:rsidRPr="0045252E">
        <w:t>Tato data zahrnovala 27 těhotných LOV, 43 těhotných spotřebitelů s nízkým obsahem masa a 39 těhotných, které konzumoval</w:t>
      </w:r>
      <w:r w:rsidR="00887ACD">
        <w:t>y</w:t>
      </w:r>
      <w:r w:rsidRPr="0045252E">
        <w:t xml:space="preserve"> více masa (západní strava). Následující kritéria byla použita ke zvážení „nízké sérové ​​koncentrace </w:t>
      </w:r>
      <w:r w:rsidR="009D5772">
        <w:t>vitamín</w:t>
      </w:r>
      <w:r w:rsidRPr="0045252E">
        <w:t xml:space="preserve">u B12; &lt;130 </w:t>
      </w:r>
      <w:proofErr w:type="spellStart"/>
      <w:r w:rsidRPr="0045252E">
        <w:t>pmo</w:t>
      </w:r>
      <w:r w:rsidR="00D13441">
        <w:t>l</w:t>
      </w:r>
      <w:proofErr w:type="spellEnd"/>
      <w:r w:rsidRPr="0045252E">
        <w:t xml:space="preserve">/l v prvním trimestru, &lt;120 </w:t>
      </w:r>
      <w:proofErr w:type="spellStart"/>
      <w:r w:rsidRPr="0045252E">
        <w:t>pmol</w:t>
      </w:r>
      <w:proofErr w:type="spellEnd"/>
      <w:r w:rsidRPr="0045252E">
        <w:t xml:space="preserve">/l ve druhém trimestru a &lt;100 </w:t>
      </w:r>
      <w:proofErr w:type="spellStart"/>
      <w:r w:rsidRPr="0045252E">
        <w:t>pmol</w:t>
      </w:r>
      <w:proofErr w:type="spellEnd"/>
      <w:r w:rsidRPr="0045252E">
        <w:t>/l ve třetím trimestru. Bylo zjištěno, že prevalence deficitu B12 na základě těchto mezních hodnot alespoň v jednom trimestru dosahuje 39</w:t>
      </w:r>
      <w:r w:rsidR="00D13441">
        <w:t xml:space="preserve"> </w:t>
      </w:r>
      <w:r w:rsidRPr="0045252E">
        <w:t>% LOV, 9 % osob s nízkým obsahem masa a 3 % skupiny s vyšší konzumací masa.</w:t>
      </w:r>
      <w:r w:rsidR="0045252E">
        <w:t xml:space="preserve"> </w:t>
      </w:r>
      <w:r w:rsidRPr="0045252E">
        <w:t xml:space="preserve">Rovněž poměr šancí na nízkou hladinu B12 v séru během alespoň jednoho trimestru byl 3,9x vyšší u LOV a 1,8x vyšší </w:t>
      </w:r>
      <w:r w:rsidRPr="00D72F1A">
        <w:t>u spotřebitelů</w:t>
      </w:r>
      <w:r w:rsidRPr="0045252E">
        <w:t xml:space="preserve"> s nízkým obsahem masa ve srovnání s pravděpodobností u žen </w:t>
      </w:r>
      <w:r w:rsidRPr="00D72F1A">
        <w:t>v kontrolní skupině (s vyšší konzumací masa).</w:t>
      </w:r>
      <w:r w:rsidR="0045252E">
        <w:t xml:space="preserve"> </w:t>
      </w:r>
      <w:r w:rsidRPr="0045252E">
        <w:t xml:space="preserve">Míra deficitu u žen byla v prvním trimestru 33 %, ve druhém 17 % a ve třetím trimestru 39 %. Omezení této studie spočívají v tom, že vzorek nezahrnoval veganské účastníky, zahrnutí malé populace a že některá srovnání byla kvůli návrhu studie více průřezová </w:t>
      </w:r>
      <w:r w:rsidR="0047738E" w:rsidRPr="0045252E">
        <w:t>longitudinální</w:t>
      </w:r>
      <w:r w:rsidRPr="0045252E">
        <w:t>.</w:t>
      </w:r>
      <w:r w:rsidR="0045252E">
        <w:t xml:space="preserve"> </w:t>
      </w:r>
      <w:r w:rsidRPr="0045252E">
        <w:t xml:space="preserve">Autoři doporučují vyšší příjem </w:t>
      </w:r>
      <w:r w:rsidR="009D5772">
        <w:t>vitamín</w:t>
      </w:r>
      <w:r w:rsidRPr="0045252E">
        <w:t xml:space="preserve">u B12 o více než 3,0 </w:t>
      </w:r>
      <w:proofErr w:type="spellStart"/>
      <w:r w:rsidRPr="0045252E">
        <w:t>μg</w:t>
      </w:r>
      <w:proofErr w:type="spellEnd"/>
      <w:r w:rsidRPr="0045252E">
        <w:t xml:space="preserve">/den pro těhotné ženy konzumující dietu LOV. (Sebastiani et al., 2019, </w:t>
      </w:r>
      <w:r w:rsidR="00D47C8A">
        <w:t xml:space="preserve">s. </w:t>
      </w:r>
      <w:r w:rsidRPr="0045252E">
        <w:t>7)</w:t>
      </w:r>
    </w:p>
    <w:p w14:paraId="4318FA20" w14:textId="3F5569B7" w:rsidR="0070125B" w:rsidRPr="007825B9" w:rsidRDefault="009D5772" w:rsidP="0045252E">
      <w:pPr>
        <w:spacing w:line="360" w:lineRule="auto"/>
        <w:ind w:firstLine="708"/>
        <w:jc w:val="both"/>
        <w:rPr>
          <w:color w:val="222222"/>
          <w:shd w:val="clear" w:color="auto" w:fill="FFFFFF"/>
        </w:rPr>
      </w:pPr>
      <w:r>
        <w:t>Vitamín</w:t>
      </w:r>
      <w:r w:rsidR="0070125B" w:rsidRPr="007825B9">
        <w:t xml:space="preserve"> B12 se v rostlinných zdrojích nenachází a běžně je získáván z konzumace masa, vajec, ryb a mléka.</w:t>
      </w:r>
      <w:r w:rsidR="0070125B" w:rsidRPr="007825B9">
        <w:rPr>
          <w:color w:val="222222"/>
          <w:shd w:val="clear" w:color="auto" w:fill="FFFFFF"/>
        </w:rPr>
        <w:t xml:space="preserve"> (</w:t>
      </w:r>
      <w:proofErr w:type="spellStart"/>
      <w:r w:rsidR="0070125B" w:rsidRPr="007825B9">
        <w:rPr>
          <w:color w:val="222222"/>
          <w:shd w:val="clear" w:color="auto" w:fill="FFFFFF"/>
        </w:rPr>
        <w:t>Tyree</w:t>
      </w:r>
      <w:proofErr w:type="spellEnd"/>
      <w:r w:rsidR="0070125B" w:rsidRPr="007825B9">
        <w:rPr>
          <w:color w:val="222222"/>
          <w:shd w:val="clear" w:color="auto" w:fill="FFFFFF"/>
        </w:rPr>
        <w:t xml:space="preserve"> et al., 2012, </w:t>
      </w:r>
      <w:r w:rsidR="00D47C8A">
        <w:rPr>
          <w:color w:val="222222"/>
          <w:shd w:val="clear" w:color="auto" w:fill="FFFFFF"/>
        </w:rPr>
        <w:t xml:space="preserve">s. </w:t>
      </w:r>
      <w:r w:rsidR="0070125B" w:rsidRPr="007825B9">
        <w:rPr>
          <w:color w:val="222222"/>
          <w:shd w:val="clear" w:color="auto" w:fill="FFFFFF"/>
        </w:rPr>
        <w:t xml:space="preserve">5; Lim et al., 2009, </w:t>
      </w:r>
      <w:r w:rsidR="00D47C8A">
        <w:rPr>
          <w:color w:val="222222"/>
          <w:shd w:val="clear" w:color="auto" w:fill="FFFFFF"/>
        </w:rPr>
        <w:t xml:space="preserve">s. </w:t>
      </w:r>
      <w:r w:rsidR="0070125B" w:rsidRPr="007825B9">
        <w:rPr>
          <w:color w:val="222222"/>
          <w:shd w:val="clear" w:color="auto" w:fill="FFFFFF"/>
        </w:rPr>
        <w:t xml:space="preserve">984). </w:t>
      </w:r>
      <w:r w:rsidR="0070125B" w:rsidRPr="007825B9">
        <w:t xml:space="preserve">U veganů a vegetariánů je tedy nutno </w:t>
      </w:r>
      <w:r>
        <w:t>vitamín</w:t>
      </w:r>
      <w:r w:rsidR="0070125B" w:rsidRPr="007825B9">
        <w:t xml:space="preserve"> B12 dodávat doplňky stravy.</w:t>
      </w:r>
      <w:r w:rsidR="0070125B" w:rsidRPr="007825B9">
        <w:rPr>
          <w:color w:val="222222"/>
          <w:shd w:val="clear" w:color="auto" w:fill="FFFFFF"/>
        </w:rPr>
        <w:t xml:space="preserve"> (</w:t>
      </w:r>
      <w:proofErr w:type="spellStart"/>
      <w:r w:rsidR="0070125B" w:rsidRPr="007825B9">
        <w:rPr>
          <w:color w:val="222222"/>
          <w:shd w:val="clear" w:color="auto" w:fill="FFFFFF"/>
        </w:rPr>
        <w:t>Tyree</w:t>
      </w:r>
      <w:proofErr w:type="spellEnd"/>
      <w:r w:rsidR="0070125B" w:rsidRPr="007825B9">
        <w:rPr>
          <w:color w:val="222222"/>
          <w:shd w:val="clear" w:color="auto" w:fill="FFFFFF"/>
        </w:rPr>
        <w:t xml:space="preserve"> et al., 2012, </w:t>
      </w:r>
      <w:r w:rsidR="00D47C8A">
        <w:rPr>
          <w:color w:val="222222"/>
          <w:shd w:val="clear" w:color="auto" w:fill="FFFFFF"/>
        </w:rPr>
        <w:t xml:space="preserve">s. </w:t>
      </w:r>
      <w:r w:rsidR="0070125B" w:rsidRPr="007825B9">
        <w:rPr>
          <w:color w:val="222222"/>
          <w:shd w:val="clear" w:color="auto" w:fill="FFFFFF"/>
        </w:rPr>
        <w:t>5)</w:t>
      </w:r>
    </w:p>
    <w:p w14:paraId="439E4DDF" w14:textId="295A4E09" w:rsidR="005A2A96" w:rsidRDefault="00DB7980" w:rsidP="007825B9">
      <w:pPr>
        <w:spacing w:line="360" w:lineRule="auto"/>
        <w:jc w:val="both"/>
        <w:rPr>
          <w:rFonts w:ascii="Arial" w:hAnsi="Arial" w:cs="Arial"/>
          <w:color w:val="222222"/>
          <w:sz w:val="20"/>
          <w:szCs w:val="20"/>
          <w:shd w:val="clear" w:color="auto" w:fill="FFFFFF"/>
        </w:rPr>
      </w:pPr>
      <w:r w:rsidRPr="007825B9">
        <w:t xml:space="preserve">Potraviny obohacené vitamínem B12 zahrnují výrobky nahrazující maso, </w:t>
      </w:r>
      <w:r w:rsidR="00B6374A">
        <w:t xml:space="preserve">jako například </w:t>
      </w:r>
      <w:r w:rsidRPr="007825B9">
        <w:t xml:space="preserve">snídaňové cereálie, sójové mléko, tofu a </w:t>
      </w:r>
      <w:r w:rsidRPr="006D7DF1">
        <w:t>nutriční droždí</w:t>
      </w:r>
      <w:r w:rsidRPr="007825B9">
        <w:t xml:space="preserve">. </w:t>
      </w:r>
      <w:r w:rsidR="00B6374A" w:rsidRPr="007825B9">
        <w:t xml:space="preserve">V těhotenství a laktaci se doporučují čtyři porce potravin obohacených o </w:t>
      </w:r>
      <w:r w:rsidR="009D5772">
        <w:t>vitamín</w:t>
      </w:r>
      <w:r w:rsidR="00B6374A" w:rsidRPr="007825B9">
        <w:t xml:space="preserve"> B12 denně</w:t>
      </w:r>
      <w:r w:rsidR="00B6374A">
        <w:t>.</w:t>
      </w:r>
      <w:r w:rsidR="00B6374A" w:rsidRPr="007825B9">
        <w:t xml:space="preserve"> </w:t>
      </w:r>
      <w:r w:rsidRPr="007825B9">
        <w:t xml:space="preserve">Mořské řasy a </w:t>
      </w:r>
      <w:proofErr w:type="spellStart"/>
      <w:r w:rsidRPr="007825B9">
        <w:t>tempeh</w:t>
      </w:r>
      <w:proofErr w:type="spellEnd"/>
      <w:r w:rsidRPr="007825B9">
        <w:t xml:space="preserve"> obecně nejsou spolehlivým zdrojem </w:t>
      </w:r>
      <w:r w:rsidR="009D5772">
        <w:t>vitamín</w:t>
      </w:r>
      <w:r w:rsidRPr="007825B9">
        <w:t xml:space="preserve">u B12. Těhotné </w:t>
      </w:r>
      <w:r w:rsidRPr="00D72F1A">
        <w:t>a kojící</w:t>
      </w:r>
      <w:r w:rsidRPr="007825B9">
        <w:t xml:space="preserve"> vegetariánské a veganské matky by měly být povzbuzovány, aby </w:t>
      </w:r>
      <w:r w:rsidR="009D5772">
        <w:t>vitamín</w:t>
      </w:r>
      <w:r w:rsidRPr="007825B9">
        <w:t xml:space="preserve"> B12 užívaly, doplňovaly ho a rozpouštěly pod jazykem nebo pomalu žvýkaly, aby se zvýšila absorpce. V případě nedostatku </w:t>
      </w:r>
      <w:r w:rsidR="009D5772">
        <w:t>vitamín</w:t>
      </w:r>
      <w:r w:rsidRPr="007825B9">
        <w:t>u B12 většina klinických studií navrhuje začít s vysokými parenterálními</w:t>
      </w:r>
      <w:r w:rsidR="00696268">
        <w:rPr>
          <w:rStyle w:val="Znakapoznpodarou"/>
        </w:rPr>
        <w:footnoteReference w:id="2"/>
      </w:r>
      <w:r w:rsidRPr="007825B9">
        <w:t xml:space="preserve"> dávkami B12, po nichž pokračuje perorální léčba. Stav </w:t>
      </w:r>
      <w:r w:rsidR="009D5772">
        <w:t>vitamín</w:t>
      </w:r>
      <w:r w:rsidRPr="007825B9">
        <w:t xml:space="preserve">u B12 (sérum B12 spolu s </w:t>
      </w:r>
      <w:proofErr w:type="spellStart"/>
      <w:r w:rsidRPr="007825B9">
        <w:t>homocysteinem</w:t>
      </w:r>
      <w:proofErr w:type="spellEnd"/>
      <w:r w:rsidRPr="007825B9">
        <w:t xml:space="preserve"> a kyselinou listovou) by měl být pravidelně kontrolován během těhotenství i u žen s optimálními hladinami B12 v prvním trimestru a je nutné doplňková schémata</w:t>
      </w:r>
      <w:r w:rsidR="00B6374A">
        <w:t xml:space="preserve"> upravovat</w:t>
      </w:r>
      <w:r w:rsidRPr="007825B9">
        <w:t xml:space="preserve"> podle laboratorních výsledků. </w:t>
      </w:r>
      <w:r w:rsidRPr="007825B9">
        <w:rPr>
          <w:color w:val="222222"/>
          <w:shd w:val="clear" w:color="auto" w:fill="FFFFFF"/>
        </w:rPr>
        <w:t xml:space="preserve">(Sebastiani et al., 2019, </w:t>
      </w:r>
      <w:r w:rsidR="00D47C8A">
        <w:rPr>
          <w:color w:val="222222"/>
          <w:shd w:val="clear" w:color="auto" w:fill="FFFFFF"/>
        </w:rPr>
        <w:t xml:space="preserve">s. </w:t>
      </w:r>
      <w:r w:rsidRPr="007825B9">
        <w:rPr>
          <w:color w:val="222222"/>
          <w:shd w:val="clear" w:color="auto" w:fill="FFFFFF"/>
        </w:rPr>
        <w:t>19)</w:t>
      </w:r>
    </w:p>
    <w:p w14:paraId="006A8CF8" w14:textId="12AEA7D1" w:rsidR="00B32886" w:rsidRDefault="00B32886">
      <w:pPr>
        <w:rPr>
          <w:rFonts w:ascii="Arial" w:hAnsi="Arial" w:cs="Arial"/>
          <w:color w:val="222222"/>
          <w:sz w:val="20"/>
          <w:szCs w:val="20"/>
          <w:shd w:val="clear" w:color="auto" w:fill="FFFFFF"/>
        </w:rPr>
      </w:pPr>
    </w:p>
    <w:p w14:paraId="4FD65C8C" w14:textId="2EF02D5F" w:rsidR="009B12C4" w:rsidRPr="00C62EC6" w:rsidRDefault="009B12C4" w:rsidP="00C62EC6">
      <w:pPr>
        <w:spacing w:line="360" w:lineRule="auto"/>
        <w:ind w:firstLine="708"/>
        <w:jc w:val="both"/>
      </w:pPr>
    </w:p>
    <w:p w14:paraId="7D0CF80F" w14:textId="77777777" w:rsidR="009B12C4" w:rsidRDefault="009B12C4" w:rsidP="002715EE">
      <w:pPr>
        <w:spacing w:line="360" w:lineRule="auto"/>
        <w:rPr>
          <w:rFonts w:ascii="Arial" w:hAnsi="Arial" w:cs="Arial"/>
          <w:color w:val="222222"/>
          <w:sz w:val="20"/>
          <w:szCs w:val="20"/>
          <w:shd w:val="clear" w:color="auto" w:fill="FFFFFF"/>
        </w:rPr>
      </w:pPr>
    </w:p>
    <w:p w14:paraId="7F6702C0" w14:textId="41804135" w:rsidR="00AF49B4" w:rsidRPr="0065165C" w:rsidRDefault="009D5772" w:rsidP="008712E1">
      <w:pPr>
        <w:pStyle w:val="Nadpis2"/>
        <w:numPr>
          <w:ilvl w:val="1"/>
          <w:numId w:val="4"/>
        </w:numPr>
      </w:pPr>
      <w:bookmarkStart w:id="15" w:name="_Toc70241461"/>
      <w:r>
        <w:lastRenderedPageBreak/>
        <w:t>Vitamín</w:t>
      </w:r>
      <w:r w:rsidR="00AF49B4" w:rsidRPr="0065165C">
        <w:t xml:space="preserve"> D</w:t>
      </w:r>
      <w:bookmarkEnd w:id="15"/>
      <w:r w:rsidR="00557A98" w:rsidRPr="0065165C">
        <w:t xml:space="preserve"> </w:t>
      </w:r>
    </w:p>
    <w:p w14:paraId="7037F3B4" w14:textId="272F7206" w:rsidR="00094ED1" w:rsidRDefault="009D5772" w:rsidP="00A04BD6">
      <w:pPr>
        <w:spacing w:line="360" w:lineRule="auto"/>
        <w:ind w:firstLine="708"/>
        <w:jc w:val="both"/>
        <w:rPr>
          <w:rFonts w:eastAsiaTheme="minorHAnsi"/>
          <w:lang w:eastAsia="en-US"/>
        </w:rPr>
      </w:pPr>
      <w:r>
        <w:rPr>
          <w:rFonts w:eastAsiaTheme="minorHAnsi"/>
          <w:lang w:eastAsia="en-US"/>
        </w:rPr>
        <w:t>Vitamín</w:t>
      </w:r>
      <w:r w:rsidR="00AF49B4" w:rsidRPr="00BB603F">
        <w:rPr>
          <w:rFonts w:eastAsiaTheme="minorHAnsi"/>
          <w:lang w:eastAsia="en-US"/>
        </w:rPr>
        <w:t xml:space="preserve"> D je </w:t>
      </w:r>
      <w:r w:rsidR="00AF49B4" w:rsidRPr="00094ED1">
        <w:rPr>
          <w:rFonts w:eastAsiaTheme="minorHAnsi"/>
          <w:lang w:eastAsia="en-US"/>
        </w:rPr>
        <w:t xml:space="preserve">hormon </w:t>
      </w:r>
      <w:r w:rsidR="00AF49B4" w:rsidRPr="00BB603F">
        <w:rPr>
          <w:rFonts w:eastAsiaTheme="minorHAnsi"/>
          <w:lang w:eastAsia="en-US"/>
        </w:rPr>
        <w:t>rozpustný v tucích, kter</w:t>
      </w:r>
      <w:r w:rsidR="00AF49B4" w:rsidRPr="00094ED1">
        <w:rPr>
          <w:rFonts w:eastAsiaTheme="minorHAnsi"/>
          <w:lang w:eastAsia="en-US"/>
        </w:rPr>
        <w:t>ý</w:t>
      </w:r>
      <w:r w:rsidR="00AF49B4" w:rsidRPr="00BB603F">
        <w:rPr>
          <w:rFonts w:eastAsiaTheme="minorHAnsi"/>
          <w:lang w:eastAsia="en-US"/>
        </w:rPr>
        <w:t xml:space="preserve"> pomáh</w:t>
      </w:r>
      <w:r w:rsidR="00AF49B4" w:rsidRPr="00094ED1">
        <w:rPr>
          <w:rFonts w:eastAsiaTheme="minorHAnsi"/>
          <w:lang w:eastAsia="en-US"/>
        </w:rPr>
        <w:t>á</w:t>
      </w:r>
      <w:r w:rsidR="00AF49B4" w:rsidRPr="00BB603F">
        <w:rPr>
          <w:rFonts w:eastAsiaTheme="minorHAnsi"/>
          <w:lang w:eastAsia="en-US"/>
        </w:rPr>
        <w:t xml:space="preserve"> vstřebávat</w:t>
      </w:r>
      <w:r w:rsidR="00AF49B4" w:rsidRPr="00094ED1">
        <w:rPr>
          <w:rFonts w:eastAsiaTheme="minorHAnsi"/>
          <w:lang w:eastAsia="en-US"/>
        </w:rPr>
        <w:t xml:space="preserve"> </w:t>
      </w:r>
      <w:r w:rsidR="00AF49B4" w:rsidRPr="00BB603F">
        <w:rPr>
          <w:rFonts w:eastAsiaTheme="minorHAnsi"/>
          <w:lang w:eastAsia="en-US"/>
        </w:rPr>
        <w:t>vápník a fosfor z příjmu potravy, které jsou nutné</w:t>
      </w:r>
      <w:r w:rsidR="00AF49B4" w:rsidRPr="00094ED1">
        <w:rPr>
          <w:rFonts w:eastAsiaTheme="minorHAnsi"/>
          <w:lang w:eastAsia="en-US"/>
        </w:rPr>
        <w:t xml:space="preserve"> </w:t>
      </w:r>
      <w:r w:rsidR="00AF49B4" w:rsidRPr="00BB603F">
        <w:rPr>
          <w:rFonts w:eastAsiaTheme="minorHAnsi"/>
          <w:lang w:eastAsia="en-US"/>
        </w:rPr>
        <w:t>pro stimulaci tvorby kostry plodu.</w:t>
      </w:r>
      <w:r w:rsidR="00AF49B4" w:rsidRPr="00094ED1">
        <w:rPr>
          <w:rFonts w:eastAsiaTheme="minorHAnsi"/>
          <w:lang w:eastAsia="en-US"/>
        </w:rPr>
        <w:t xml:space="preserve"> (Lim et al., 2009, </w:t>
      </w:r>
      <w:r w:rsidR="00D47C8A">
        <w:rPr>
          <w:rFonts w:eastAsiaTheme="minorHAnsi"/>
          <w:lang w:eastAsia="en-US"/>
        </w:rPr>
        <w:t xml:space="preserve">s. </w:t>
      </w:r>
      <w:r w:rsidR="00AF49B4" w:rsidRPr="00094ED1">
        <w:rPr>
          <w:rFonts w:eastAsiaTheme="minorHAnsi"/>
          <w:lang w:eastAsia="en-US"/>
        </w:rPr>
        <w:t xml:space="preserve">5; </w:t>
      </w:r>
      <w:proofErr w:type="spellStart"/>
      <w:r w:rsidR="00AF49B4" w:rsidRPr="00094ED1">
        <w:rPr>
          <w:rFonts w:eastAsiaTheme="minorHAnsi"/>
          <w:lang w:eastAsia="en-US"/>
        </w:rPr>
        <w:t>Tyree</w:t>
      </w:r>
      <w:proofErr w:type="spellEnd"/>
      <w:r w:rsidR="00AF49B4" w:rsidRPr="00094ED1">
        <w:rPr>
          <w:rFonts w:eastAsiaTheme="minorHAnsi"/>
          <w:lang w:eastAsia="en-US"/>
        </w:rPr>
        <w:t xml:space="preserve"> et al., 2012, </w:t>
      </w:r>
      <w:r w:rsidR="00D47C8A">
        <w:rPr>
          <w:rFonts w:eastAsiaTheme="minorHAnsi"/>
          <w:lang w:eastAsia="en-US"/>
        </w:rPr>
        <w:t xml:space="preserve">s. </w:t>
      </w:r>
      <w:r w:rsidR="00AF49B4" w:rsidRPr="00094ED1">
        <w:rPr>
          <w:rFonts w:eastAsiaTheme="minorHAnsi"/>
          <w:lang w:eastAsia="en-US"/>
        </w:rPr>
        <w:t>4-5)</w:t>
      </w:r>
      <w:r w:rsidR="00AF49B4" w:rsidRPr="00BB603F">
        <w:rPr>
          <w:rFonts w:eastAsiaTheme="minorHAnsi"/>
          <w:lang w:eastAsia="en-US"/>
        </w:rPr>
        <w:t xml:space="preserve"> </w:t>
      </w:r>
      <w:r w:rsidR="00AF49B4" w:rsidRPr="00094ED1">
        <w:rPr>
          <w:rFonts w:eastAsiaTheme="minorHAnsi"/>
          <w:lang w:eastAsia="en-US"/>
        </w:rPr>
        <w:t xml:space="preserve">Přirozeně se v našem těle vytváří pomocí slunečního záření na naši pokožku. Nachází se ale také v některých potravinách, zejména v mléce. Vegani jsou tedy opět vystaveni riziku nedostatku, a proto je nutno </w:t>
      </w:r>
      <w:r>
        <w:rPr>
          <w:rFonts w:eastAsiaTheme="minorHAnsi"/>
          <w:lang w:eastAsia="en-US"/>
        </w:rPr>
        <w:t>vitamín</w:t>
      </w:r>
      <w:r w:rsidR="00AF49B4" w:rsidRPr="00094ED1">
        <w:rPr>
          <w:rFonts w:eastAsiaTheme="minorHAnsi"/>
          <w:lang w:eastAsia="en-US"/>
        </w:rPr>
        <w:t xml:space="preserve"> D nahrazovat doplňky stravy. (</w:t>
      </w:r>
      <w:proofErr w:type="spellStart"/>
      <w:r w:rsidR="00AF49B4" w:rsidRPr="00094ED1">
        <w:rPr>
          <w:rFonts w:eastAsiaTheme="minorHAnsi"/>
          <w:lang w:eastAsia="en-US"/>
        </w:rPr>
        <w:t>Tyree</w:t>
      </w:r>
      <w:proofErr w:type="spellEnd"/>
      <w:r w:rsidR="00AF49B4" w:rsidRPr="00094ED1">
        <w:rPr>
          <w:rFonts w:eastAsiaTheme="minorHAnsi"/>
          <w:lang w:eastAsia="en-US"/>
        </w:rPr>
        <w:t xml:space="preserve"> et al., 2012, </w:t>
      </w:r>
      <w:r w:rsidR="00D47C8A">
        <w:rPr>
          <w:rFonts w:eastAsiaTheme="minorHAnsi"/>
          <w:lang w:eastAsia="en-US"/>
        </w:rPr>
        <w:t xml:space="preserve">s. </w:t>
      </w:r>
      <w:r w:rsidR="00AF49B4" w:rsidRPr="00094ED1">
        <w:rPr>
          <w:rFonts w:eastAsiaTheme="minorHAnsi"/>
          <w:lang w:eastAsia="en-US"/>
        </w:rPr>
        <w:t xml:space="preserve">4-5) </w:t>
      </w:r>
      <w:r w:rsidR="00DA5B7C">
        <w:t>Také v</w:t>
      </w:r>
      <w:r w:rsidR="00DA5B7C" w:rsidRPr="00BB603F">
        <w:rPr>
          <w:rFonts w:eastAsiaTheme="minorHAnsi"/>
          <w:lang w:eastAsia="en-US"/>
        </w:rPr>
        <w:t>egetariánské těhotné ženy</w:t>
      </w:r>
      <w:r w:rsidR="00DA5B7C" w:rsidRPr="00BB603F">
        <w:t xml:space="preserve"> </w:t>
      </w:r>
      <w:r w:rsidR="00DA5B7C" w:rsidRPr="00BB603F">
        <w:rPr>
          <w:rFonts w:eastAsiaTheme="minorHAnsi"/>
          <w:lang w:eastAsia="en-US"/>
        </w:rPr>
        <w:t xml:space="preserve">jsou vystaveny vysokému riziku nedostatku </w:t>
      </w:r>
      <w:r>
        <w:rPr>
          <w:rFonts w:eastAsiaTheme="minorHAnsi"/>
          <w:lang w:eastAsia="en-US"/>
        </w:rPr>
        <w:t>vitamín</w:t>
      </w:r>
      <w:r w:rsidR="00DA5B7C" w:rsidRPr="00BB603F">
        <w:rPr>
          <w:rFonts w:eastAsiaTheme="minorHAnsi"/>
          <w:lang w:eastAsia="en-US"/>
        </w:rPr>
        <w:t>u D a mohou trpět poškozením kostí, osteoporózou a</w:t>
      </w:r>
      <w:r w:rsidR="00DA5B7C" w:rsidRPr="00BB603F">
        <w:t xml:space="preserve"> </w:t>
      </w:r>
      <w:proofErr w:type="spellStart"/>
      <w:r w:rsidR="00DA5B7C" w:rsidRPr="00BB603F">
        <w:rPr>
          <w:rFonts w:eastAsiaTheme="minorHAnsi"/>
          <w:lang w:eastAsia="en-US"/>
        </w:rPr>
        <w:t>hypokalcémi</w:t>
      </w:r>
      <w:r w:rsidR="00DA5B7C" w:rsidRPr="00BB603F">
        <w:t>í</w:t>
      </w:r>
      <w:proofErr w:type="spellEnd"/>
      <w:r w:rsidR="00DA5B7C" w:rsidRPr="00BB603F">
        <w:rPr>
          <w:rFonts w:eastAsiaTheme="minorHAnsi"/>
          <w:lang w:eastAsia="en-US"/>
        </w:rPr>
        <w:t>. </w:t>
      </w:r>
      <w:r w:rsidR="00DA5B7C" w:rsidRPr="00BB603F">
        <w:rPr>
          <w:color w:val="222222"/>
          <w:shd w:val="clear" w:color="auto" w:fill="FFFFFF"/>
        </w:rPr>
        <w:t xml:space="preserve">(Sebastiani et al., 2019, </w:t>
      </w:r>
      <w:r w:rsidR="00D47C8A">
        <w:rPr>
          <w:color w:val="222222"/>
          <w:shd w:val="clear" w:color="auto" w:fill="FFFFFF"/>
        </w:rPr>
        <w:t xml:space="preserve">s. </w:t>
      </w:r>
      <w:r w:rsidR="00DA5B7C" w:rsidRPr="00BB603F">
        <w:rPr>
          <w:color w:val="222222"/>
          <w:shd w:val="clear" w:color="auto" w:fill="FFFFFF"/>
        </w:rPr>
        <w:t xml:space="preserve">8) </w:t>
      </w:r>
      <w:r w:rsidR="00DA5B7C" w:rsidRPr="00BB603F">
        <w:t>Dále může mít</w:t>
      </w:r>
      <w:r w:rsidR="00DA5B7C" w:rsidRPr="00BB603F">
        <w:rPr>
          <w:color w:val="222222"/>
          <w:shd w:val="clear" w:color="auto" w:fill="FFFFFF"/>
        </w:rPr>
        <w:t xml:space="preserve"> </w:t>
      </w:r>
      <w:r w:rsidR="00DA5B7C" w:rsidRPr="00BB603F">
        <w:t>n</w:t>
      </w:r>
      <w:r w:rsidR="00DA5B7C" w:rsidRPr="00BB603F">
        <w:rPr>
          <w:rFonts w:eastAsiaTheme="minorHAnsi"/>
          <w:lang w:eastAsia="en-US"/>
        </w:rPr>
        <w:t xml:space="preserve">edostatek </w:t>
      </w:r>
      <w:r>
        <w:rPr>
          <w:rFonts w:eastAsiaTheme="minorHAnsi"/>
          <w:lang w:eastAsia="en-US"/>
        </w:rPr>
        <w:t>vitamín</w:t>
      </w:r>
      <w:r w:rsidR="00DA5B7C" w:rsidRPr="00BB603F">
        <w:rPr>
          <w:rFonts w:eastAsiaTheme="minorHAnsi"/>
          <w:lang w:eastAsia="en-US"/>
        </w:rPr>
        <w:t>u</w:t>
      </w:r>
      <w:r w:rsidR="00DA5B7C" w:rsidRPr="00BB603F">
        <w:t xml:space="preserve"> </w:t>
      </w:r>
      <w:r w:rsidR="00DA5B7C" w:rsidRPr="00BB603F">
        <w:rPr>
          <w:rFonts w:eastAsiaTheme="minorHAnsi"/>
          <w:lang w:eastAsia="en-US"/>
        </w:rPr>
        <w:t xml:space="preserve">D během těhotenství za následek kojence s křivicí nebo diabetes </w:t>
      </w:r>
      <w:proofErr w:type="spellStart"/>
      <w:r w:rsidR="00DA5B7C" w:rsidRPr="00BB603F">
        <w:rPr>
          <w:rFonts w:eastAsiaTheme="minorHAnsi"/>
          <w:lang w:eastAsia="en-US"/>
        </w:rPr>
        <w:t>mellitus</w:t>
      </w:r>
      <w:proofErr w:type="spellEnd"/>
      <w:r w:rsidR="00DA5B7C" w:rsidRPr="00BB603F">
        <w:t xml:space="preserve"> 1. typu</w:t>
      </w:r>
      <w:r w:rsidR="00DA5B7C" w:rsidRPr="00BB603F">
        <w:rPr>
          <w:rFonts w:eastAsiaTheme="minorHAnsi"/>
          <w:lang w:eastAsia="en-US"/>
        </w:rPr>
        <w:t>.</w:t>
      </w:r>
      <w:r w:rsidR="00DA5B7C" w:rsidRPr="00BB603F">
        <w:rPr>
          <w:color w:val="222222"/>
          <w:shd w:val="clear" w:color="auto" w:fill="FFFFFF"/>
        </w:rPr>
        <w:t xml:space="preserve"> (Lim et al., 2009, </w:t>
      </w:r>
      <w:r w:rsidR="00D47C8A">
        <w:rPr>
          <w:color w:val="222222"/>
          <w:shd w:val="clear" w:color="auto" w:fill="FFFFFF"/>
        </w:rPr>
        <w:t xml:space="preserve">s. </w:t>
      </w:r>
      <w:r w:rsidR="00DA5B7C" w:rsidRPr="00BB603F">
        <w:rPr>
          <w:color w:val="222222"/>
          <w:shd w:val="clear" w:color="auto" w:fill="FFFFFF"/>
        </w:rPr>
        <w:t>5)</w:t>
      </w:r>
      <w:r w:rsidR="00A04BD6">
        <w:rPr>
          <w:color w:val="222222"/>
          <w:shd w:val="clear" w:color="auto" w:fill="FFFFFF"/>
        </w:rPr>
        <w:t xml:space="preserve"> </w:t>
      </w:r>
      <w:r w:rsidR="00A04BD6" w:rsidRPr="00BB603F">
        <w:t xml:space="preserve">Pokud existují obavy ohledně příjmu této živiny, lze jeho hladinu v séru snadno měřit. </w:t>
      </w:r>
      <w:r w:rsidR="00A04BD6" w:rsidRPr="00BB603F">
        <w:rPr>
          <w:color w:val="222222"/>
          <w:shd w:val="clear" w:color="auto" w:fill="FFFFFF"/>
        </w:rPr>
        <w:t>(</w:t>
      </w:r>
      <w:proofErr w:type="spellStart"/>
      <w:r w:rsidR="00A04BD6" w:rsidRPr="00BB603F">
        <w:rPr>
          <w:color w:val="222222"/>
          <w:shd w:val="clear" w:color="auto" w:fill="FFFFFF"/>
        </w:rPr>
        <w:t>Tyree</w:t>
      </w:r>
      <w:proofErr w:type="spellEnd"/>
      <w:r w:rsidR="00A04BD6" w:rsidRPr="00BB603F">
        <w:rPr>
          <w:color w:val="222222"/>
          <w:shd w:val="clear" w:color="auto" w:fill="FFFFFF"/>
        </w:rPr>
        <w:t xml:space="preserve"> et al., 2012, </w:t>
      </w:r>
      <w:r w:rsidR="00A04BD6">
        <w:rPr>
          <w:color w:val="222222"/>
          <w:shd w:val="clear" w:color="auto" w:fill="FFFFFF"/>
        </w:rPr>
        <w:t xml:space="preserve">s. </w:t>
      </w:r>
      <w:r w:rsidR="00A04BD6" w:rsidRPr="00BB603F">
        <w:rPr>
          <w:color w:val="222222"/>
          <w:shd w:val="clear" w:color="auto" w:fill="FFFFFF"/>
        </w:rPr>
        <w:t>4-5)</w:t>
      </w:r>
    </w:p>
    <w:p w14:paraId="1507F61D" w14:textId="45E196E9" w:rsidR="00094ED1" w:rsidRPr="00094ED1" w:rsidRDefault="00094ED1" w:rsidP="00094ED1">
      <w:pPr>
        <w:spacing w:line="360" w:lineRule="auto"/>
        <w:ind w:firstLine="708"/>
        <w:jc w:val="both"/>
        <w:rPr>
          <w:rFonts w:eastAsiaTheme="minorHAnsi"/>
          <w:lang w:eastAsia="en-US"/>
        </w:rPr>
      </w:pPr>
      <w:r w:rsidRPr="00094ED1">
        <w:rPr>
          <w:rFonts w:eastAsiaTheme="minorHAnsi"/>
          <w:lang w:eastAsia="en-US"/>
        </w:rPr>
        <w:t>Několik potravin, rostlinných nebo živočišných,</w:t>
      </w:r>
      <w:r w:rsidR="00DA5B7C">
        <w:rPr>
          <w:rFonts w:eastAsiaTheme="minorHAnsi"/>
          <w:lang w:eastAsia="en-US"/>
        </w:rPr>
        <w:t xml:space="preserve"> </w:t>
      </w:r>
      <w:r w:rsidRPr="00094ED1">
        <w:rPr>
          <w:rFonts w:eastAsiaTheme="minorHAnsi"/>
          <w:lang w:eastAsia="en-US"/>
        </w:rPr>
        <w:t>vitam</w:t>
      </w:r>
      <w:r w:rsidR="009D5772">
        <w:rPr>
          <w:rFonts w:eastAsiaTheme="minorHAnsi"/>
          <w:lang w:eastAsia="en-US"/>
        </w:rPr>
        <w:t>í</w:t>
      </w:r>
      <w:r w:rsidRPr="00094ED1">
        <w:rPr>
          <w:rFonts w:eastAsiaTheme="minorHAnsi"/>
          <w:lang w:eastAsia="en-US"/>
        </w:rPr>
        <w:t>n D</w:t>
      </w:r>
      <w:r w:rsidR="00DA5B7C">
        <w:rPr>
          <w:rFonts w:eastAsiaTheme="minorHAnsi"/>
          <w:lang w:eastAsia="en-US"/>
        </w:rPr>
        <w:t xml:space="preserve"> obsahuje</w:t>
      </w:r>
      <w:r w:rsidRPr="00094ED1">
        <w:rPr>
          <w:rFonts w:eastAsiaTheme="minorHAnsi"/>
          <w:lang w:eastAsia="en-US"/>
        </w:rPr>
        <w:t xml:space="preserve">. Veganskými </w:t>
      </w:r>
      <w:r w:rsidR="00D13441">
        <w:rPr>
          <w:rFonts w:eastAsiaTheme="minorHAnsi"/>
          <w:lang w:eastAsia="en-US"/>
        </w:rPr>
        <w:t>zástupci</w:t>
      </w:r>
      <w:r w:rsidRPr="00094ED1">
        <w:rPr>
          <w:rFonts w:eastAsiaTheme="minorHAnsi"/>
          <w:lang w:eastAsia="en-US"/>
        </w:rPr>
        <w:t xml:space="preserve"> této vybrané skupiny jsou houby vystavené UVB</w:t>
      </w:r>
      <w:r w:rsidR="006B5249">
        <w:rPr>
          <w:rFonts w:eastAsiaTheme="minorHAnsi"/>
          <w:lang w:eastAsia="en-US"/>
        </w:rPr>
        <w:t xml:space="preserve"> (</w:t>
      </w:r>
      <w:proofErr w:type="spellStart"/>
      <w:r w:rsidR="006B5249">
        <w:rPr>
          <w:rFonts w:eastAsiaTheme="minorHAnsi"/>
          <w:lang w:eastAsia="en-US"/>
        </w:rPr>
        <w:t>středněvlnné</w:t>
      </w:r>
      <w:proofErr w:type="spellEnd"/>
      <w:r w:rsidR="006B5249">
        <w:rPr>
          <w:rFonts w:eastAsiaTheme="minorHAnsi"/>
          <w:lang w:eastAsia="en-US"/>
        </w:rPr>
        <w:t xml:space="preserve"> ultrafialové záření)</w:t>
      </w:r>
      <w:r w:rsidRPr="00094ED1">
        <w:rPr>
          <w:rFonts w:eastAsiaTheme="minorHAnsi"/>
          <w:lang w:eastAsia="en-US"/>
        </w:rPr>
        <w:t xml:space="preserve"> paprskům, protože houby obsahují sloučeninu, kter</w:t>
      </w:r>
      <w:r w:rsidR="006371D0">
        <w:rPr>
          <w:rFonts w:eastAsiaTheme="minorHAnsi"/>
          <w:lang w:eastAsia="en-US"/>
        </w:rPr>
        <w:t>é tělo umí převést</w:t>
      </w:r>
      <w:r w:rsidRPr="00094ED1">
        <w:rPr>
          <w:rFonts w:eastAsiaTheme="minorHAnsi"/>
          <w:lang w:eastAsia="en-US"/>
        </w:rPr>
        <w:t xml:space="preserve"> na vitam</w:t>
      </w:r>
      <w:r w:rsidR="009D5772">
        <w:rPr>
          <w:rFonts w:eastAsiaTheme="minorHAnsi"/>
          <w:lang w:eastAsia="en-US"/>
        </w:rPr>
        <w:t>í</w:t>
      </w:r>
      <w:r w:rsidRPr="00094ED1">
        <w:rPr>
          <w:rFonts w:eastAsiaTheme="minorHAnsi"/>
          <w:lang w:eastAsia="en-US"/>
        </w:rPr>
        <w:t>n D2.</w:t>
      </w:r>
    </w:p>
    <w:p w14:paraId="1E5D7C74" w14:textId="0969EF0D" w:rsidR="00AF49B4" w:rsidRPr="00A04BD6" w:rsidRDefault="00094ED1" w:rsidP="00A04BD6">
      <w:pPr>
        <w:spacing w:line="360" w:lineRule="auto"/>
        <w:ind w:firstLine="708"/>
        <w:jc w:val="both"/>
        <w:rPr>
          <w:rFonts w:eastAsiaTheme="minorHAnsi"/>
          <w:lang w:eastAsia="en-US"/>
        </w:rPr>
      </w:pPr>
      <w:r w:rsidRPr="00094ED1">
        <w:rPr>
          <w:rFonts w:eastAsiaTheme="minorHAnsi"/>
          <w:lang w:eastAsia="en-US"/>
        </w:rPr>
        <w:t>Přesvědčivé důkazy poskytla studie, ve které bylo 700</w:t>
      </w:r>
      <w:r w:rsidR="00D13441">
        <w:rPr>
          <w:rFonts w:eastAsiaTheme="minorHAnsi"/>
          <w:lang w:eastAsia="en-US"/>
        </w:rPr>
        <w:t xml:space="preserve"> </w:t>
      </w:r>
      <w:r w:rsidR="00DA5B7C">
        <w:rPr>
          <w:rFonts w:eastAsiaTheme="minorHAnsi"/>
          <w:lang w:eastAsia="en-US"/>
        </w:rPr>
        <w:sym w:font="Symbol" w:char="F06D"/>
      </w:r>
      <w:r w:rsidR="00DA5B7C">
        <w:rPr>
          <w:rFonts w:eastAsiaTheme="minorHAnsi"/>
          <w:lang w:eastAsia="en-US"/>
        </w:rPr>
        <w:t>g</w:t>
      </w:r>
      <w:r w:rsidRPr="00094ED1">
        <w:rPr>
          <w:rFonts w:eastAsiaTheme="minorHAnsi"/>
          <w:lang w:eastAsia="en-US"/>
        </w:rPr>
        <w:t xml:space="preserve"> </w:t>
      </w:r>
      <w:r w:rsidR="009D5772">
        <w:rPr>
          <w:rFonts w:eastAsiaTheme="minorHAnsi"/>
          <w:lang w:eastAsia="en-US"/>
        </w:rPr>
        <w:t>vitamín</w:t>
      </w:r>
      <w:r w:rsidRPr="00094ED1">
        <w:rPr>
          <w:rFonts w:eastAsiaTheme="minorHAnsi"/>
          <w:lang w:eastAsia="en-US"/>
        </w:rPr>
        <w:t>u D podáno dvěma skupinám lidí s</w:t>
      </w:r>
      <w:r w:rsidR="00FB574F">
        <w:rPr>
          <w:rFonts w:eastAsiaTheme="minorHAnsi"/>
          <w:lang w:eastAsia="en-US"/>
        </w:rPr>
        <w:t xml:space="preserve"> jeho </w:t>
      </w:r>
      <w:r w:rsidRPr="00094ED1">
        <w:rPr>
          <w:rFonts w:eastAsiaTheme="minorHAnsi"/>
          <w:lang w:eastAsia="en-US"/>
        </w:rPr>
        <w:t xml:space="preserve">nedostatkem. Jedna skupina dostávala </w:t>
      </w:r>
      <w:r w:rsidR="009D5772">
        <w:rPr>
          <w:rFonts w:eastAsiaTheme="minorHAnsi"/>
          <w:lang w:eastAsia="en-US"/>
        </w:rPr>
        <w:t>vitamín</w:t>
      </w:r>
      <w:r w:rsidRPr="00094ED1">
        <w:rPr>
          <w:rFonts w:eastAsiaTheme="minorHAnsi"/>
          <w:lang w:eastAsia="en-US"/>
        </w:rPr>
        <w:t xml:space="preserve"> D připravený </w:t>
      </w:r>
      <w:r w:rsidR="00FB574F" w:rsidRPr="00D13441">
        <w:rPr>
          <w:rFonts w:eastAsiaTheme="minorHAnsi"/>
          <w:lang w:eastAsia="en-US"/>
        </w:rPr>
        <w:t>formou</w:t>
      </w:r>
      <w:r w:rsidRPr="00094ED1">
        <w:rPr>
          <w:rFonts w:eastAsiaTheme="minorHAnsi"/>
          <w:lang w:eastAsia="en-US"/>
        </w:rPr>
        <w:t xml:space="preserve"> houbov</w:t>
      </w:r>
      <w:r w:rsidR="00FB574F">
        <w:rPr>
          <w:rFonts w:eastAsiaTheme="minorHAnsi"/>
          <w:lang w:eastAsia="en-US"/>
        </w:rPr>
        <w:t>é</w:t>
      </w:r>
      <w:r w:rsidRPr="00094ED1">
        <w:rPr>
          <w:rFonts w:eastAsiaTheme="minorHAnsi"/>
          <w:lang w:eastAsia="en-US"/>
        </w:rPr>
        <w:t xml:space="preserve"> polévk</w:t>
      </w:r>
      <w:r w:rsidR="00FB574F">
        <w:rPr>
          <w:rFonts w:eastAsiaTheme="minorHAnsi"/>
          <w:lang w:eastAsia="en-US"/>
        </w:rPr>
        <w:t>y</w:t>
      </w:r>
      <w:r w:rsidRPr="00094ED1">
        <w:rPr>
          <w:rFonts w:eastAsiaTheme="minorHAnsi"/>
          <w:lang w:eastAsia="en-US"/>
        </w:rPr>
        <w:t xml:space="preserve"> (100</w:t>
      </w:r>
      <w:r w:rsidR="00D13441">
        <w:rPr>
          <w:rFonts w:eastAsiaTheme="minorHAnsi"/>
          <w:lang w:eastAsia="en-US"/>
        </w:rPr>
        <w:t xml:space="preserve"> </w:t>
      </w:r>
      <w:r w:rsidRPr="00094ED1">
        <w:rPr>
          <w:rFonts w:eastAsiaTheme="minorHAnsi"/>
          <w:lang w:eastAsia="en-US"/>
        </w:rPr>
        <w:t>g hub obsahovalo 491</w:t>
      </w:r>
      <w:r w:rsidR="00D13441">
        <w:rPr>
          <w:rFonts w:eastAsiaTheme="minorHAnsi"/>
          <w:lang w:eastAsia="en-US"/>
        </w:rPr>
        <w:t xml:space="preserve"> </w:t>
      </w:r>
      <w:r w:rsidR="00DA5B7C">
        <w:rPr>
          <w:rFonts w:eastAsiaTheme="minorHAnsi"/>
          <w:lang w:eastAsia="en-US"/>
        </w:rPr>
        <w:sym w:font="Symbol" w:char="F06D"/>
      </w:r>
      <w:r w:rsidRPr="00094ED1">
        <w:rPr>
          <w:rFonts w:eastAsiaTheme="minorHAnsi"/>
          <w:lang w:eastAsia="en-US"/>
        </w:rPr>
        <w:t xml:space="preserve">g </w:t>
      </w:r>
      <w:r w:rsidR="009D5772">
        <w:rPr>
          <w:rFonts w:eastAsiaTheme="minorHAnsi"/>
          <w:lang w:eastAsia="en-US"/>
        </w:rPr>
        <w:t>vitamín</w:t>
      </w:r>
      <w:r w:rsidRPr="00094ED1">
        <w:rPr>
          <w:rFonts w:eastAsiaTheme="minorHAnsi"/>
          <w:lang w:eastAsia="en-US"/>
        </w:rPr>
        <w:t xml:space="preserve">u D). Druhé skupině byl podáván doplněk se stejným množstvím </w:t>
      </w:r>
      <w:r w:rsidR="009D5772">
        <w:rPr>
          <w:rFonts w:eastAsiaTheme="minorHAnsi"/>
          <w:lang w:eastAsia="en-US"/>
        </w:rPr>
        <w:t>vitamín</w:t>
      </w:r>
      <w:r w:rsidRPr="00094ED1">
        <w:rPr>
          <w:rFonts w:eastAsiaTheme="minorHAnsi"/>
          <w:lang w:eastAsia="en-US"/>
        </w:rPr>
        <w:t xml:space="preserve">u D. Obě léčby byly při zvyšování sérového </w:t>
      </w:r>
      <w:r w:rsidR="009D5772">
        <w:rPr>
          <w:rFonts w:eastAsiaTheme="minorHAnsi"/>
          <w:lang w:eastAsia="en-US"/>
        </w:rPr>
        <w:t>vitamín</w:t>
      </w:r>
      <w:r w:rsidRPr="00094ED1">
        <w:rPr>
          <w:rFonts w:eastAsiaTheme="minorHAnsi"/>
          <w:lang w:eastAsia="en-US"/>
        </w:rPr>
        <w:t>u D účastníkům studie</w:t>
      </w:r>
      <w:r w:rsidR="00DA5B7C">
        <w:rPr>
          <w:rFonts w:eastAsiaTheme="minorHAnsi"/>
          <w:lang w:eastAsia="en-US"/>
        </w:rPr>
        <w:t xml:space="preserve"> účinné</w:t>
      </w:r>
      <w:r w:rsidRPr="00094ED1">
        <w:rPr>
          <w:rFonts w:eastAsiaTheme="minorHAnsi"/>
          <w:lang w:eastAsia="en-US"/>
        </w:rPr>
        <w:t>.</w:t>
      </w:r>
      <w:r>
        <w:rPr>
          <w:rFonts w:eastAsiaTheme="minorHAnsi"/>
          <w:lang w:eastAsia="en-US"/>
        </w:rPr>
        <w:t xml:space="preserve"> (Davis et al., 2014, </w:t>
      </w:r>
      <w:r w:rsidR="00D47C8A">
        <w:rPr>
          <w:rFonts w:eastAsiaTheme="minorHAnsi"/>
          <w:lang w:eastAsia="en-US"/>
        </w:rPr>
        <w:t xml:space="preserve">s. </w:t>
      </w:r>
      <w:r>
        <w:rPr>
          <w:rFonts w:eastAsiaTheme="minorHAnsi"/>
          <w:lang w:eastAsia="en-US"/>
        </w:rPr>
        <w:t>295-296)</w:t>
      </w:r>
      <w:r w:rsidR="00A04BD6">
        <w:rPr>
          <w:rFonts w:eastAsiaTheme="minorHAnsi"/>
          <w:lang w:eastAsia="en-US"/>
        </w:rPr>
        <w:t xml:space="preserve"> </w:t>
      </w:r>
    </w:p>
    <w:p w14:paraId="037C2032" w14:textId="7AE97588" w:rsidR="00AF49B4" w:rsidRDefault="00AF49B4" w:rsidP="00C62EC6">
      <w:pPr>
        <w:spacing w:line="360" w:lineRule="auto"/>
        <w:ind w:firstLine="708"/>
        <w:jc w:val="both"/>
        <w:rPr>
          <w:color w:val="222222"/>
          <w:shd w:val="clear" w:color="auto" w:fill="FFFFFF"/>
        </w:rPr>
      </w:pPr>
      <w:proofErr w:type="spellStart"/>
      <w:r w:rsidRPr="00BB603F">
        <w:rPr>
          <w:rFonts w:eastAsiaTheme="minorHAnsi"/>
          <w:lang w:eastAsia="en-US"/>
        </w:rPr>
        <w:t>Sachan</w:t>
      </w:r>
      <w:proofErr w:type="spellEnd"/>
      <w:r w:rsidRPr="00BB603F">
        <w:rPr>
          <w:rFonts w:eastAsiaTheme="minorHAnsi"/>
          <w:lang w:eastAsia="en-US"/>
        </w:rPr>
        <w:t xml:space="preserve"> a kol. </w:t>
      </w:r>
      <w:r w:rsidR="006371D0">
        <w:rPr>
          <w:rFonts w:eastAsiaTheme="minorHAnsi"/>
          <w:lang w:eastAsia="en-US"/>
        </w:rPr>
        <w:t>sesbírali</w:t>
      </w:r>
      <w:r w:rsidRPr="00BB603F">
        <w:rPr>
          <w:rFonts w:eastAsiaTheme="minorHAnsi"/>
          <w:lang w:eastAsia="en-US"/>
        </w:rPr>
        <w:t xml:space="preserve"> průřezová data popisující hladiny sérového </w:t>
      </w:r>
      <w:r w:rsidR="009D5772">
        <w:rPr>
          <w:rFonts w:eastAsiaTheme="minorHAnsi"/>
          <w:lang w:eastAsia="en-US"/>
        </w:rPr>
        <w:t>vitamín</w:t>
      </w:r>
      <w:r w:rsidRPr="00BB603F">
        <w:rPr>
          <w:rFonts w:eastAsiaTheme="minorHAnsi"/>
          <w:lang w:eastAsia="en-US"/>
        </w:rPr>
        <w:t xml:space="preserve">u D, vápníku a parathormonu (PTH) </w:t>
      </w:r>
      <w:r w:rsidRPr="00BB603F">
        <w:t xml:space="preserve">u 207 </w:t>
      </w:r>
      <w:r w:rsidRPr="00BB603F">
        <w:rPr>
          <w:rFonts w:eastAsiaTheme="minorHAnsi"/>
          <w:lang w:eastAsia="en-US"/>
        </w:rPr>
        <w:t>městsk</w:t>
      </w:r>
      <w:r w:rsidRPr="00BB603F">
        <w:t>ých</w:t>
      </w:r>
      <w:r w:rsidRPr="00BB603F">
        <w:rPr>
          <w:rFonts w:eastAsiaTheme="minorHAnsi"/>
          <w:lang w:eastAsia="en-US"/>
        </w:rPr>
        <w:t xml:space="preserve"> a venkovsk</w:t>
      </w:r>
      <w:r w:rsidRPr="00BB603F">
        <w:t>ých</w:t>
      </w:r>
      <w:r w:rsidRPr="00BB603F">
        <w:rPr>
          <w:rFonts w:eastAsiaTheme="minorHAnsi"/>
          <w:lang w:eastAsia="en-US"/>
        </w:rPr>
        <w:t xml:space="preserve"> těhotn</w:t>
      </w:r>
      <w:r w:rsidRPr="00BB603F">
        <w:t>ých</w:t>
      </w:r>
      <w:r w:rsidRPr="00BB603F">
        <w:rPr>
          <w:rFonts w:eastAsiaTheme="minorHAnsi"/>
          <w:lang w:eastAsia="en-US"/>
        </w:rPr>
        <w:t xml:space="preserve"> žen (84,3 % městských a 83,6</w:t>
      </w:r>
      <w:r w:rsidR="006373A8">
        <w:rPr>
          <w:rFonts w:eastAsiaTheme="minorHAnsi"/>
          <w:lang w:eastAsia="en-US"/>
        </w:rPr>
        <w:t xml:space="preserve"> </w:t>
      </w:r>
      <w:r w:rsidRPr="00BB603F">
        <w:rPr>
          <w:rFonts w:eastAsiaTheme="minorHAnsi"/>
          <w:lang w:eastAsia="en-US"/>
        </w:rPr>
        <w:t>% venkovských žen). </w:t>
      </w:r>
      <w:r w:rsidRPr="00BB603F">
        <w:t>V populaci, která nekonzumuje maso, n</w:t>
      </w:r>
      <w:r w:rsidRPr="00BB603F">
        <w:rPr>
          <w:rFonts w:eastAsiaTheme="minorHAnsi"/>
          <w:lang w:eastAsia="en-US"/>
        </w:rPr>
        <w:t xml:space="preserve">ašli </w:t>
      </w:r>
      <w:r w:rsidRPr="00BB603F">
        <w:t>nižší h</w:t>
      </w:r>
      <w:r w:rsidRPr="00BB603F">
        <w:rPr>
          <w:rFonts w:eastAsiaTheme="minorHAnsi"/>
          <w:lang w:eastAsia="en-US"/>
        </w:rPr>
        <w:t>odnoty</w:t>
      </w:r>
      <w:r w:rsidRPr="00BB603F">
        <w:t xml:space="preserve"> </w:t>
      </w:r>
      <w:r w:rsidR="009D5772">
        <w:t>vitamín</w:t>
      </w:r>
      <w:r w:rsidRPr="00BB603F">
        <w:t xml:space="preserve">u </w:t>
      </w:r>
      <w:r w:rsidRPr="00BB603F">
        <w:rPr>
          <w:rFonts w:eastAsiaTheme="minorHAnsi"/>
          <w:lang w:eastAsia="en-US"/>
        </w:rPr>
        <w:t>D</w:t>
      </w:r>
      <w:r w:rsidRPr="00BB603F">
        <w:t xml:space="preserve">. </w:t>
      </w:r>
      <w:r w:rsidRPr="00BB603F">
        <w:rPr>
          <w:rFonts w:eastAsiaTheme="minorHAnsi"/>
          <w:lang w:eastAsia="en-US"/>
        </w:rPr>
        <w:t>V této studii mělo 14 % matek biochemickou osteomalacii. </w:t>
      </w:r>
      <w:r w:rsidRPr="00BB603F">
        <w:rPr>
          <w:color w:val="222222"/>
          <w:shd w:val="clear" w:color="auto" w:fill="FFFFFF"/>
        </w:rPr>
        <w:t xml:space="preserve">(Sebastiani et al., 2019, </w:t>
      </w:r>
      <w:r w:rsidR="00D47C8A">
        <w:rPr>
          <w:color w:val="222222"/>
          <w:shd w:val="clear" w:color="auto" w:fill="FFFFFF"/>
        </w:rPr>
        <w:t xml:space="preserve">s. </w:t>
      </w:r>
      <w:r w:rsidRPr="00BB603F">
        <w:rPr>
          <w:color w:val="222222"/>
          <w:shd w:val="clear" w:color="auto" w:fill="FFFFFF"/>
        </w:rPr>
        <w:t>8)</w:t>
      </w:r>
    </w:p>
    <w:p w14:paraId="47920E9F" w14:textId="697F6713" w:rsidR="00094ED1" w:rsidRDefault="009D5772" w:rsidP="00094ED1">
      <w:pPr>
        <w:spacing w:line="360" w:lineRule="auto"/>
        <w:ind w:firstLine="708"/>
        <w:jc w:val="both"/>
      </w:pPr>
      <w:r>
        <w:t>Vitamín</w:t>
      </w:r>
      <w:r w:rsidR="00094ED1">
        <w:t xml:space="preserve"> D se běžně užívá samostatně jako tableta, perorální sprej, v </w:t>
      </w:r>
      <w:proofErr w:type="spellStart"/>
      <w:r w:rsidR="00094ED1">
        <w:t>multi</w:t>
      </w:r>
      <w:r>
        <w:t>vitamín</w:t>
      </w:r>
      <w:proofErr w:type="spellEnd"/>
      <w:r w:rsidR="00094ED1">
        <w:t>-minerálním doplňku nebo v doplňku, který obsahuje vitamín D plus vápník.</w:t>
      </w:r>
    </w:p>
    <w:p w14:paraId="5A722D24" w14:textId="625B7BB1" w:rsidR="00094ED1" w:rsidRDefault="009D5772" w:rsidP="00094ED1">
      <w:pPr>
        <w:spacing w:line="360" w:lineRule="auto"/>
        <w:ind w:firstLine="708"/>
        <w:jc w:val="both"/>
      </w:pPr>
      <w:r>
        <w:t>Vitamín</w:t>
      </w:r>
      <w:r w:rsidR="00094ED1">
        <w:t xml:space="preserve"> D2 (ergokalciferol) je </w:t>
      </w:r>
      <w:r w:rsidR="006371D0">
        <w:t>vhodný pro vegany, neboť</w:t>
      </w:r>
      <w:r w:rsidR="00094ED1">
        <w:t xml:space="preserve"> není živočišného původu. </w:t>
      </w:r>
      <w:r>
        <w:t>Vitamín</w:t>
      </w:r>
      <w:r w:rsidR="00094ED1">
        <w:t xml:space="preserve"> D3 (cholekalciferol) tradičně pochází ze zvířecích zdrojů, </w:t>
      </w:r>
      <w:r w:rsidR="006371D0">
        <w:t>např.</w:t>
      </w:r>
      <w:r w:rsidR="00094ED1">
        <w:t xml:space="preserve"> ryby, zvířecí kůže nebo vlna</w:t>
      </w:r>
      <w:r w:rsidR="00892D20">
        <w:t>.</w:t>
      </w:r>
      <w:r w:rsidR="00094ED1">
        <w:t xml:space="preserve"> </w:t>
      </w:r>
      <w:r w:rsidR="00892D20">
        <w:t>Nyní j</w:t>
      </w:r>
      <w:r w:rsidR="00094ED1">
        <w:t xml:space="preserve">e však k dispozici veganský </w:t>
      </w:r>
      <w:r>
        <w:t>vitamín</w:t>
      </w:r>
      <w:r w:rsidR="00094ED1">
        <w:t xml:space="preserve"> D3 (z lišejníků). Rostoucí počet veganských potravin obohacených o </w:t>
      </w:r>
      <w:r>
        <w:t>vitamín</w:t>
      </w:r>
      <w:r w:rsidR="00094ED1">
        <w:t xml:space="preserve"> D j</w:t>
      </w:r>
      <w:r w:rsidR="00887ACD">
        <w:t>e</w:t>
      </w:r>
      <w:r w:rsidR="00094ED1">
        <w:t xml:space="preserve"> k dispozici, včetně mléka, džusů a snídaňových cereálií. </w:t>
      </w:r>
    </w:p>
    <w:p w14:paraId="23F616F7" w14:textId="02DF2225" w:rsidR="00C80BD8" w:rsidRPr="00BC09DC" w:rsidRDefault="00094ED1" w:rsidP="00BC09DC">
      <w:pPr>
        <w:spacing w:line="360" w:lineRule="auto"/>
        <w:ind w:firstLine="708"/>
        <w:jc w:val="both"/>
      </w:pPr>
      <w:r>
        <w:t xml:space="preserve">Dostupnost obohacených potravin se v jednotlivých zemích liší, v závislosti na legislativě, vědeckém pokroku a tlacích ze strany potravinářského průmyslu a veřejnosti. Typická množství </w:t>
      </w:r>
      <w:r w:rsidR="009D5772">
        <w:t>vitamín</w:t>
      </w:r>
      <w:r>
        <w:t xml:space="preserve">u D v různých obohacených potravinách jsou uvedena v tabulce 3. </w:t>
      </w:r>
      <w:r>
        <w:lastRenderedPageBreak/>
        <w:t xml:space="preserve">Neobohacená mléka, margarín a obiloviny neposkytují žádný </w:t>
      </w:r>
      <w:r w:rsidR="009D5772">
        <w:t>vitamín</w:t>
      </w:r>
      <w:r>
        <w:t xml:space="preserve"> D. V margarínech, které obsahují </w:t>
      </w:r>
      <w:r w:rsidR="009D5772">
        <w:t>vitamín</w:t>
      </w:r>
      <w:r>
        <w:t xml:space="preserve"> D3, je původ obvykle</w:t>
      </w:r>
      <w:r w:rsidR="006371D0">
        <w:t xml:space="preserve"> z živočišných zdrojů</w:t>
      </w:r>
      <w:r w:rsidR="00DA5B7C">
        <w:t>.</w:t>
      </w:r>
      <w:r>
        <w:t xml:space="preserve">  (David et al., 2014, </w:t>
      </w:r>
      <w:r w:rsidR="00D47C8A">
        <w:t xml:space="preserve">s. </w:t>
      </w:r>
      <w:r>
        <w:t xml:space="preserve">295) </w:t>
      </w:r>
    </w:p>
    <w:p w14:paraId="35A34E50" w14:textId="77777777" w:rsidR="00C80BD8" w:rsidRDefault="00C80BD8" w:rsidP="002715EE">
      <w:pPr>
        <w:spacing w:line="360" w:lineRule="auto"/>
        <w:rPr>
          <w:b/>
          <w:bCs/>
        </w:rPr>
      </w:pPr>
    </w:p>
    <w:p w14:paraId="63421297" w14:textId="63E567AC" w:rsidR="002715EE" w:rsidRDefault="002715EE" w:rsidP="002715EE">
      <w:pPr>
        <w:spacing w:line="360" w:lineRule="auto"/>
      </w:pPr>
      <w:r w:rsidRPr="002715EE">
        <w:rPr>
          <w:b/>
          <w:bCs/>
        </w:rPr>
        <w:t xml:space="preserve">Tabulka </w:t>
      </w:r>
      <w:r w:rsidRPr="002715EE">
        <w:rPr>
          <w:b/>
          <w:bCs/>
        </w:rPr>
        <w:fldChar w:fldCharType="begin"/>
      </w:r>
      <w:r w:rsidRPr="002715EE">
        <w:rPr>
          <w:b/>
          <w:bCs/>
        </w:rPr>
        <w:instrText xml:space="preserve"> SEQ Tabulka \* ARABIC </w:instrText>
      </w:r>
      <w:r w:rsidRPr="002715EE">
        <w:rPr>
          <w:b/>
          <w:bCs/>
        </w:rPr>
        <w:fldChar w:fldCharType="separate"/>
      </w:r>
      <w:r w:rsidR="007F3342">
        <w:rPr>
          <w:b/>
          <w:bCs/>
          <w:noProof/>
        </w:rPr>
        <w:t>3</w:t>
      </w:r>
      <w:r w:rsidRPr="002715EE">
        <w:rPr>
          <w:b/>
          <w:bCs/>
        </w:rPr>
        <w:fldChar w:fldCharType="end"/>
      </w:r>
      <w:r>
        <w:rPr>
          <w:b/>
          <w:bCs/>
        </w:rPr>
        <w:t>:</w:t>
      </w:r>
      <w:r>
        <w:t xml:space="preserve"> </w:t>
      </w:r>
      <w:r w:rsidRPr="002715EE">
        <w:rPr>
          <w:i/>
          <w:iCs/>
        </w:rPr>
        <w:t xml:space="preserve">Příklady </w:t>
      </w:r>
      <w:r w:rsidR="009D5772">
        <w:rPr>
          <w:i/>
          <w:iCs/>
        </w:rPr>
        <w:t>vitamín</w:t>
      </w:r>
      <w:r w:rsidRPr="002715EE">
        <w:rPr>
          <w:i/>
          <w:iCs/>
        </w:rPr>
        <w:t xml:space="preserve">u D v obohacených potravinách (Davis et al., 2014, </w:t>
      </w:r>
      <w:r w:rsidR="00D47C8A">
        <w:rPr>
          <w:i/>
          <w:iCs/>
        </w:rPr>
        <w:t xml:space="preserve">s. </w:t>
      </w:r>
      <w:r w:rsidRPr="002715EE">
        <w:rPr>
          <w:i/>
          <w:iCs/>
        </w:rPr>
        <w:t>296)</w:t>
      </w:r>
    </w:p>
    <w:tbl>
      <w:tblPr>
        <w:tblStyle w:val="Mkatabulky"/>
        <w:tblW w:w="0" w:type="auto"/>
        <w:tblLook w:val="04A0" w:firstRow="1" w:lastRow="0" w:firstColumn="1" w:lastColumn="0" w:noHBand="0" w:noVBand="1"/>
      </w:tblPr>
      <w:tblGrid>
        <w:gridCol w:w="4527"/>
        <w:gridCol w:w="4527"/>
      </w:tblGrid>
      <w:tr w:rsidR="002715EE" w14:paraId="2F80EDC6" w14:textId="77777777" w:rsidTr="002715EE">
        <w:trPr>
          <w:trHeight w:val="379"/>
        </w:trPr>
        <w:tc>
          <w:tcPr>
            <w:tcW w:w="4527" w:type="dxa"/>
          </w:tcPr>
          <w:p w14:paraId="058D622D" w14:textId="0D840C51" w:rsidR="002715EE" w:rsidRPr="002715EE" w:rsidRDefault="002715EE" w:rsidP="002715EE">
            <w:pPr>
              <w:spacing w:line="360" w:lineRule="auto"/>
              <w:rPr>
                <w:rFonts w:ascii="Arial" w:hAnsi="Arial" w:cs="Arial"/>
                <w:color w:val="222222"/>
                <w:sz w:val="20"/>
                <w:szCs w:val="20"/>
                <w:shd w:val="clear" w:color="auto" w:fill="FFFFFF"/>
              </w:rPr>
            </w:pPr>
            <w:r w:rsidRPr="002715EE">
              <w:t>Obohacené snídaňové cereálie (30 g)</w:t>
            </w:r>
          </w:p>
        </w:tc>
        <w:tc>
          <w:tcPr>
            <w:tcW w:w="4527" w:type="dxa"/>
          </w:tcPr>
          <w:p w14:paraId="7F5EF465" w14:textId="7F3DB008" w:rsidR="002715EE" w:rsidRDefault="002715EE" w:rsidP="00BB603F">
            <w:pPr>
              <w:jc w:val="center"/>
            </w:pPr>
            <w:r w:rsidRPr="002715EE">
              <w:t xml:space="preserve">2,6 </w:t>
            </w:r>
            <w:proofErr w:type="spellStart"/>
            <w:r w:rsidRPr="002715EE">
              <w:t>μg</w:t>
            </w:r>
            <w:proofErr w:type="spellEnd"/>
          </w:p>
          <w:p w14:paraId="0FDBB5B2" w14:textId="78D2CF48" w:rsidR="002715EE" w:rsidRPr="002715EE" w:rsidRDefault="002715EE" w:rsidP="00BB603F">
            <w:pPr>
              <w:spacing w:line="360" w:lineRule="auto"/>
              <w:jc w:val="center"/>
            </w:pPr>
          </w:p>
          <w:p w14:paraId="1BFC0CBA" w14:textId="77777777" w:rsidR="002715EE" w:rsidRPr="002715EE" w:rsidRDefault="002715EE" w:rsidP="00BB603F">
            <w:pPr>
              <w:spacing w:line="360" w:lineRule="auto"/>
              <w:jc w:val="center"/>
              <w:rPr>
                <w:rFonts w:ascii="Arial" w:hAnsi="Arial" w:cs="Arial"/>
                <w:color w:val="222222"/>
                <w:sz w:val="20"/>
                <w:szCs w:val="20"/>
                <w:shd w:val="clear" w:color="auto" w:fill="FFFFFF"/>
              </w:rPr>
            </w:pPr>
          </w:p>
        </w:tc>
      </w:tr>
      <w:tr w:rsidR="002715EE" w14:paraId="5D45F363" w14:textId="77777777" w:rsidTr="002715EE">
        <w:trPr>
          <w:trHeight w:val="389"/>
        </w:trPr>
        <w:tc>
          <w:tcPr>
            <w:tcW w:w="4527" w:type="dxa"/>
          </w:tcPr>
          <w:p w14:paraId="002E933C" w14:textId="5E20D95B" w:rsidR="002715EE" w:rsidRPr="002715EE" w:rsidRDefault="002715EE" w:rsidP="002715EE">
            <w:pPr>
              <w:spacing w:line="360" w:lineRule="auto"/>
              <w:rPr>
                <w:rFonts w:ascii="Arial" w:hAnsi="Arial" w:cs="Arial"/>
                <w:color w:val="222222"/>
                <w:sz w:val="20"/>
                <w:szCs w:val="20"/>
                <w:shd w:val="clear" w:color="auto" w:fill="FFFFFF"/>
              </w:rPr>
            </w:pPr>
            <w:r w:rsidRPr="002715EE">
              <w:t>Obohacený margarín (5 ml)</w:t>
            </w:r>
          </w:p>
        </w:tc>
        <w:tc>
          <w:tcPr>
            <w:tcW w:w="4527" w:type="dxa"/>
          </w:tcPr>
          <w:p w14:paraId="597C4BCE" w14:textId="6CCFE97F" w:rsidR="002715EE" w:rsidRPr="002715EE" w:rsidRDefault="002715EE" w:rsidP="00BB603F">
            <w:pPr>
              <w:spacing w:line="360" w:lineRule="auto"/>
              <w:jc w:val="center"/>
            </w:pPr>
            <w:r w:rsidRPr="002715EE">
              <w:t xml:space="preserve">0,5 </w:t>
            </w:r>
            <w:proofErr w:type="spellStart"/>
            <w:r w:rsidRPr="002715EE">
              <w:t>μg</w:t>
            </w:r>
            <w:proofErr w:type="spellEnd"/>
          </w:p>
          <w:p w14:paraId="15D31128" w14:textId="77777777" w:rsidR="002715EE" w:rsidRPr="002715EE" w:rsidRDefault="002715EE" w:rsidP="00BB603F">
            <w:pPr>
              <w:spacing w:line="360" w:lineRule="auto"/>
              <w:jc w:val="center"/>
              <w:rPr>
                <w:rFonts w:ascii="Arial" w:hAnsi="Arial" w:cs="Arial"/>
                <w:color w:val="222222"/>
                <w:sz w:val="20"/>
                <w:szCs w:val="20"/>
                <w:shd w:val="clear" w:color="auto" w:fill="FFFFFF"/>
              </w:rPr>
            </w:pPr>
          </w:p>
        </w:tc>
      </w:tr>
      <w:tr w:rsidR="002715EE" w14:paraId="3FBDE64B" w14:textId="77777777" w:rsidTr="002715EE">
        <w:trPr>
          <w:trHeight w:val="405"/>
        </w:trPr>
        <w:tc>
          <w:tcPr>
            <w:tcW w:w="4527" w:type="dxa"/>
          </w:tcPr>
          <w:p w14:paraId="5F970C96" w14:textId="55656D94" w:rsidR="002715EE" w:rsidRPr="002715EE" w:rsidRDefault="002715EE" w:rsidP="002715EE">
            <w:pPr>
              <w:spacing w:line="360" w:lineRule="auto"/>
              <w:rPr>
                <w:rFonts w:ascii="Arial" w:hAnsi="Arial" w:cs="Arial"/>
                <w:color w:val="222222"/>
                <w:sz w:val="20"/>
                <w:szCs w:val="20"/>
                <w:shd w:val="clear" w:color="auto" w:fill="FFFFFF"/>
              </w:rPr>
            </w:pPr>
            <w:r w:rsidRPr="002715EE">
              <w:t>Obohacené sójové mléko, mandlové mléko, rýžové mléko nebo ovocný džus (250 ml)</w:t>
            </w:r>
          </w:p>
        </w:tc>
        <w:tc>
          <w:tcPr>
            <w:tcW w:w="4527" w:type="dxa"/>
          </w:tcPr>
          <w:p w14:paraId="40CAD0ED" w14:textId="7A536829" w:rsidR="002715EE" w:rsidRPr="002715EE" w:rsidRDefault="002715EE" w:rsidP="00BB603F">
            <w:pPr>
              <w:spacing w:line="360" w:lineRule="auto"/>
              <w:jc w:val="center"/>
              <w:rPr>
                <w:rFonts w:ascii="Arial" w:hAnsi="Arial" w:cs="Arial"/>
                <w:color w:val="222222"/>
                <w:sz w:val="20"/>
                <w:szCs w:val="20"/>
                <w:shd w:val="clear" w:color="auto" w:fill="FFFFFF"/>
              </w:rPr>
            </w:pPr>
            <w:r w:rsidRPr="002715EE">
              <w:t xml:space="preserve">2,5-3 </w:t>
            </w:r>
            <w:proofErr w:type="spellStart"/>
            <w:r w:rsidRPr="002715EE">
              <w:t>μg</w:t>
            </w:r>
            <w:proofErr w:type="spellEnd"/>
          </w:p>
        </w:tc>
      </w:tr>
    </w:tbl>
    <w:p w14:paraId="4BEBDE87" w14:textId="16FFE904" w:rsidR="00AF49B4" w:rsidRPr="002715EE" w:rsidRDefault="002715EE" w:rsidP="002715EE">
      <w:pPr>
        <w:spacing w:line="360" w:lineRule="auto"/>
        <w:rPr>
          <w:i/>
          <w:iCs/>
          <w:color w:val="222222"/>
          <w:sz w:val="20"/>
          <w:szCs w:val="20"/>
          <w:shd w:val="clear" w:color="auto" w:fill="FFFFFF"/>
        </w:rPr>
      </w:pPr>
      <w:r w:rsidRPr="002715EE">
        <w:rPr>
          <w:i/>
          <w:iCs/>
          <w:color w:val="222222"/>
          <w:sz w:val="20"/>
          <w:szCs w:val="20"/>
          <w:shd w:val="clear" w:color="auto" w:fill="FFFFFF"/>
        </w:rPr>
        <w:t xml:space="preserve">Vysvětlivky: </w:t>
      </w:r>
      <w:proofErr w:type="spellStart"/>
      <w:r w:rsidRPr="002715EE">
        <w:rPr>
          <w:i/>
          <w:iCs/>
          <w:sz w:val="20"/>
          <w:szCs w:val="20"/>
        </w:rPr>
        <w:t>μg</w:t>
      </w:r>
      <w:proofErr w:type="spellEnd"/>
      <w:r w:rsidRPr="002715EE">
        <w:rPr>
          <w:i/>
          <w:iCs/>
          <w:sz w:val="20"/>
          <w:szCs w:val="20"/>
        </w:rPr>
        <w:t xml:space="preserve"> </w:t>
      </w:r>
      <w:r w:rsidRPr="002715EE">
        <w:rPr>
          <w:i/>
          <w:iCs/>
          <w:sz w:val="20"/>
          <w:szCs w:val="20"/>
        </w:rPr>
        <w:sym w:font="Symbol" w:char="F0BE"/>
      </w:r>
      <w:r w:rsidRPr="002715EE">
        <w:rPr>
          <w:i/>
          <w:iCs/>
          <w:sz w:val="20"/>
          <w:szCs w:val="20"/>
        </w:rPr>
        <w:t xml:space="preserve"> mikrogram</w:t>
      </w:r>
    </w:p>
    <w:p w14:paraId="3896AF88" w14:textId="05492B8F" w:rsidR="00557A98" w:rsidRDefault="00557A98" w:rsidP="00EC504E">
      <w:pPr>
        <w:spacing w:line="360" w:lineRule="auto"/>
        <w:jc w:val="both"/>
      </w:pPr>
    </w:p>
    <w:p w14:paraId="6318BBED" w14:textId="46EE6F07" w:rsidR="00042023" w:rsidRDefault="00042023" w:rsidP="00EC504E">
      <w:pPr>
        <w:spacing w:line="360" w:lineRule="auto"/>
        <w:jc w:val="both"/>
      </w:pPr>
    </w:p>
    <w:p w14:paraId="44264A04" w14:textId="47B47787" w:rsidR="00042023" w:rsidRDefault="00042023" w:rsidP="00EC504E">
      <w:pPr>
        <w:spacing w:line="360" w:lineRule="auto"/>
        <w:jc w:val="both"/>
      </w:pPr>
    </w:p>
    <w:p w14:paraId="715A59C5" w14:textId="3DFE7585" w:rsidR="00042023" w:rsidRDefault="00042023" w:rsidP="00EC504E">
      <w:pPr>
        <w:spacing w:line="360" w:lineRule="auto"/>
        <w:jc w:val="both"/>
      </w:pPr>
    </w:p>
    <w:p w14:paraId="65EF54B1" w14:textId="6CE1289B" w:rsidR="00042023" w:rsidRDefault="00042023" w:rsidP="00EC504E">
      <w:pPr>
        <w:spacing w:line="360" w:lineRule="auto"/>
        <w:jc w:val="both"/>
      </w:pPr>
    </w:p>
    <w:p w14:paraId="14DFAF2F" w14:textId="1FD8F5BD" w:rsidR="00042023" w:rsidRDefault="00042023" w:rsidP="00EC504E">
      <w:pPr>
        <w:spacing w:line="360" w:lineRule="auto"/>
        <w:jc w:val="both"/>
      </w:pPr>
    </w:p>
    <w:p w14:paraId="615813B9" w14:textId="3266595A" w:rsidR="00042023" w:rsidRDefault="00042023" w:rsidP="00EC504E">
      <w:pPr>
        <w:spacing w:line="360" w:lineRule="auto"/>
        <w:jc w:val="both"/>
      </w:pPr>
    </w:p>
    <w:p w14:paraId="1B7E8D44" w14:textId="6F260B5B" w:rsidR="00042023" w:rsidRDefault="00042023" w:rsidP="00EC504E">
      <w:pPr>
        <w:spacing w:line="360" w:lineRule="auto"/>
        <w:jc w:val="both"/>
      </w:pPr>
    </w:p>
    <w:p w14:paraId="218E9779" w14:textId="614D0BC0" w:rsidR="00042023" w:rsidRDefault="00042023" w:rsidP="00EC504E">
      <w:pPr>
        <w:spacing w:line="360" w:lineRule="auto"/>
        <w:jc w:val="both"/>
      </w:pPr>
    </w:p>
    <w:p w14:paraId="63C8A734" w14:textId="4ABB53DE" w:rsidR="00042023" w:rsidRDefault="00042023" w:rsidP="00EC504E">
      <w:pPr>
        <w:spacing w:line="360" w:lineRule="auto"/>
        <w:jc w:val="both"/>
      </w:pPr>
    </w:p>
    <w:p w14:paraId="0F8D486A" w14:textId="24E076F4" w:rsidR="00042023" w:rsidRDefault="00042023" w:rsidP="00EC504E">
      <w:pPr>
        <w:spacing w:line="360" w:lineRule="auto"/>
        <w:jc w:val="both"/>
      </w:pPr>
    </w:p>
    <w:p w14:paraId="52402437" w14:textId="6F281BDD" w:rsidR="00042023" w:rsidRDefault="00042023" w:rsidP="00EC504E">
      <w:pPr>
        <w:spacing w:line="360" w:lineRule="auto"/>
        <w:jc w:val="both"/>
      </w:pPr>
    </w:p>
    <w:p w14:paraId="70C1E086" w14:textId="4785079D" w:rsidR="00042023" w:rsidRDefault="00042023" w:rsidP="00EC504E">
      <w:pPr>
        <w:spacing w:line="360" w:lineRule="auto"/>
        <w:jc w:val="both"/>
      </w:pPr>
    </w:p>
    <w:p w14:paraId="5581FC35" w14:textId="3A9A2341" w:rsidR="00042023" w:rsidRDefault="00042023" w:rsidP="00EC504E">
      <w:pPr>
        <w:spacing w:line="360" w:lineRule="auto"/>
        <w:jc w:val="both"/>
      </w:pPr>
    </w:p>
    <w:p w14:paraId="464746E2" w14:textId="375CBF63" w:rsidR="00042023" w:rsidRDefault="00042023" w:rsidP="00EC504E">
      <w:pPr>
        <w:spacing w:line="360" w:lineRule="auto"/>
        <w:jc w:val="both"/>
      </w:pPr>
    </w:p>
    <w:p w14:paraId="7C270F34" w14:textId="53223FA2" w:rsidR="00042023" w:rsidRDefault="00042023" w:rsidP="00EC504E">
      <w:pPr>
        <w:spacing w:line="360" w:lineRule="auto"/>
        <w:jc w:val="both"/>
      </w:pPr>
    </w:p>
    <w:p w14:paraId="63F00872" w14:textId="6C33AFE0" w:rsidR="00042023" w:rsidRDefault="00042023" w:rsidP="00EC504E">
      <w:pPr>
        <w:spacing w:line="360" w:lineRule="auto"/>
        <w:jc w:val="both"/>
      </w:pPr>
    </w:p>
    <w:p w14:paraId="15EF1D3D" w14:textId="665384FC" w:rsidR="00042023" w:rsidRDefault="00042023" w:rsidP="00EC504E">
      <w:pPr>
        <w:spacing w:line="360" w:lineRule="auto"/>
        <w:jc w:val="both"/>
      </w:pPr>
    </w:p>
    <w:p w14:paraId="2D21B7AD" w14:textId="0190328E" w:rsidR="003E2078" w:rsidRDefault="003E2078" w:rsidP="00EC504E">
      <w:pPr>
        <w:spacing w:line="360" w:lineRule="auto"/>
        <w:jc w:val="both"/>
      </w:pPr>
    </w:p>
    <w:p w14:paraId="13F028BC" w14:textId="77777777" w:rsidR="003E2078" w:rsidRPr="00954788" w:rsidRDefault="003E2078" w:rsidP="00EC504E">
      <w:pPr>
        <w:spacing w:line="360" w:lineRule="auto"/>
        <w:jc w:val="both"/>
      </w:pPr>
    </w:p>
    <w:p w14:paraId="2BA279AE" w14:textId="2AA637F3" w:rsidR="00AF49B4" w:rsidRPr="007825B9" w:rsidRDefault="00AF49B4" w:rsidP="008712E1">
      <w:pPr>
        <w:pStyle w:val="Nadpis1"/>
        <w:numPr>
          <w:ilvl w:val="0"/>
          <w:numId w:val="4"/>
        </w:numPr>
      </w:pPr>
      <w:bookmarkStart w:id="16" w:name="_Toc70241462"/>
      <w:r w:rsidRPr="007825B9">
        <w:lastRenderedPageBreak/>
        <w:t>Polynenasycené mastné kyseliny (P</w:t>
      </w:r>
      <w:r w:rsidR="00545CAA">
        <w:t>UFA</w:t>
      </w:r>
      <w:r w:rsidRPr="007825B9">
        <w:t>)</w:t>
      </w:r>
      <w:bookmarkEnd w:id="16"/>
      <w:r w:rsidR="00557A98">
        <w:t xml:space="preserve"> </w:t>
      </w:r>
    </w:p>
    <w:p w14:paraId="567EC7EC" w14:textId="71BF486E" w:rsidR="00D6185B" w:rsidRPr="009466B6" w:rsidRDefault="00D6185B" w:rsidP="009466B6">
      <w:pPr>
        <w:spacing w:line="360" w:lineRule="auto"/>
        <w:ind w:firstLine="708"/>
        <w:jc w:val="both"/>
      </w:pPr>
      <w:r w:rsidRPr="009466B6">
        <w:t xml:space="preserve">K přežití jsou nezbytné dvě esenciální mastné kyseliny, které si v těle nelze vytvořit a které je nutné získávat z potravy: kyselina linolová (LA) a kyselina alfa </w:t>
      </w:r>
      <w:proofErr w:type="spellStart"/>
      <w:r w:rsidRPr="009466B6">
        <w:t>linolenová</w:t>
      </w:r>
      <w:proofErr w:type="spellEnd"/>
      <w:r w:rsidRPr="009466B6">
        <w:t xml:space="preserve"> (ALA). Tělo pak konstruuje další komplexní mastné kyseliny z LA, </w:t>
      </w:r>
      <w:r w:rsidRPr="00EC504E">
        <w:t>mateřské rodiny</w:t>
      </w:r>
      <w:r w:rsidRPr="009466B6">
        <w:t xml:space="preserve"> omega-6 (n-6)</w:t>
      </w:r>
      <w:r w:rsidR="00001866" w:rsidRPr="009466B6">
        <w:t xml:space="preserve"> </w:t>
      </w:r>
      <w:r w:rsidRPr="009466B6">
        <w:t>a ALA, mateřské rodiny omega-3 (n-3).</w:t>
      </w:r>
    </w:p>
    <w:p w14:paraId="58C89DC5" w14:textId="0871E2B7" w:rsidR="00D6185B" w:rsidRPr="009466B6" w:rsidRDefault="00D6185B" w:rsidP="009466B6">
      <w:pPr>
        <w:spacing w:line="360" w:lineRule="auto"/>
        <w:ind w:firstLine="708"/>
        <w:jc w:val="both"/>
      </w:pPr>
      <w:r w:rsidRPr="009466B6">
        <w:t xml:space="preserve">LA a ALA se nazývají mateřské mastné kyseliny (HUFA), také známé jako polynenasycené mastné kyseliny s dlouhým řetězcem (LCPUFA), které tvoří každou </w:t>
      </w:r>
      <w:r w:rsidR="00336C23" w:rsidRPr="006D7DF1">
        <w:t>skupinu</w:t>
      </w:r>
      <w:r w:rsidR="000D12A1">
        <w:t xml:space="preserve"> těchto mastných kyselin</w:t>
      </w:r>
      <w:r w:rsidRPr="009466B6">
        <w:t xml:space="preserve">. HUFA lze v těle syntetizovat řadou reakcí na prodloužení a </w:t>
      </w:r>
      <w:proofErr w:type="spellStart"/>
      <w:r w:rsidRPr="009466B6">
        <w:t>desaturaci</w:t>
      </w:r>
      <w:proofErr w:type="spellEnd"/>
      <w:r w:rsidRPr="009466B6">
        <w:t>, nebo je lze získat přímo z potravy.</w:t>
      </w:r>
    </w:p>
    <w:p w14:paraId="23598422" w14:textId="06D6209E" w:rsidR="00D6185B" w:rsidRPr="009466B6" w:rsidRDefault="00D6185B" w:rsidP="009466B6">
      <w:pPr>
        <w:spacing w:line="360" w:lineRule="auto"/>
        <w:ind w:firstLine="708"/>
        <w:jc w:val="both"/>
      </w:pPr>
      <w:r w:rsidRPr="009466B6">
        <w:t>Například v</w:t>
      </w:r>
      <w:r w:rsidR="006D7DF1">
        <w:t xml:space="preserve">e skupině </w:t>
      </w:r>
      <w:r w:rsidRPr="009466B6">
        <w:t>omega-6 lze LA převést na kyselinu gama-</w:t>
      </w:r>
      <w:proofErr w:type="spellStart"/>
      <w:r w:rsidRPr="009466B6">
        <w:t>linolenovou</w:t>
      </w:r>
      <w:proofErr w:type="spellEnd"/>
      <w:r w:rsidRPr="009466B6">
        <w:t xml:space="preserve"> (GLA), kyselinu </w:t>
      </w:r>
      <w:proofErr w:type="spellStart"/>
      <w:r w:rsidRPr="009466B6">
        <w:t>dihommogamma-linolenovou</w:t>
      </w:r>
      <w:proofErr w:type="spellEnd"/>
      <w:r w:rsidRPr="009466B6">
        <w:t xml:space="preserve"> (DGLA) a kyselinu arachidonovou (AA)</w:t>
      </w:r>
      <w:r w:rsidR="007F2CD1">
        <w:t xml:space="preserve">, </w:t>
      </w:r>
      <w:r w:rsidR="007F2CD1" w:rsidRPr="007536A0">
        <w:t>která také patří mezi esenciální mastné kyseliny, ale v těle se umí syntetizovat</w:t>
      </w:r>
      <w:r w:rsidRPr="009466B6">
        <w:t xml:space="preserve">. </w:t>
      </w:r>
      <w:r w:rsidR="007F2CD1" w:rsidRPr="007536A0">
        <w:t>GLA m</w:t>
      </w:r>
      <w:r w:rsidRPr="007536A0">
        <w:t>ůžeme konzumovat</w:t>
      </w:r>
      <w:r w:rsidR="007F2CD1" w:rsidRPr="007536A0">
        <w:t xml:space="preserve"> například </w:t>
      </w:r>
      <w:r w:rsidRPr="007536A0">
        <w:t>přímo</w:t>
      </w:r>
      <w:r w:rsidRPr="009466B6">
        <w:t xml:space="preserve"> z prvosenky, brutnáku lékařského nebo oleje ze semen černého rybízu</w:t>
      </w:r>
      <w:r w:rsidR="007F2CD1">
        <w:t xml:space="preserve">. </w:t>
      </w:r>
      <w:r w:rsidRPr="009466B6">
        <w:t xml:space="preserve">AA </w:t>
      </w:r>
      <w:r w:rsidR="007F2CD1" w:rsidRPr="007536A0">
        <w:t>dále</w:t>
      </w:r>
      <w:r w:rsidRPr="009466B6">
        <w:t xml:space="preserve"> ze živočišných potravin, jako je maso a mléčné výrobky.</w:t>
      </w:r>
    </w:p>
    <w:p w14:paraId="3C2EBF9A" w14:textId="0AFF2B0C" w:rsidR="00D6185B" w:rsidRPr="009466B6" w:rsidRDefault="00D6185B" w:rsidP="009466B6">
      <w:pPr>
        <w:spacing w:line="360" w:lineRule="auto"/>
        <w:ind w:firstLine="708"/>
        <w:jc w:val="both"/>
      </w:pPr>
      <w:r w:rsidRPr="009466B6">
        <w:t>V</w:t>
      </w:r>
      <w:r w:rsidR="006D7DF1">
        <w:t xml:space="preserve">e skupině </w:t>
      </w:r>
      <w:r w:rsidRPr="009466B6">
        <w:t xml:space="preserve">omega-3 lze ALA převést na kyselinu </w:t>
      </w:r>
      <w:proofErr w:type="spellStart"/>
      <w:r w:rsidRPr="009466B6">
        <w:t>stearidonovou</w:t>
      </w:r>
      <w:proofErr w:type="spellEnd"/>
      <w:r w:rsidRPr="009466B6">
        <w:t xml:space="preserve"> (SDA), kyselinu </w:t>
      </w:r>
      <w:proofErr w:type="spellStart"/>
      <w:r w:rsidRPr="009466B6">
        <w:t>eikosapentaenovou</w:t>
      </w:r>
      <w:proofErr w:type="spellEnd"/>
      <w:r w:rsidRPr="009466B6">
        <w:t xml:space="preserve"> (EPA) a kyselinu </w:t>
      </w:r>
      <w:proofErr w:type="spellStart"/>
      <w:r w:rsidRPr="009466B6">
        <w:t>dokosahexaenovou</w:t>
      </w:r>
      <w:proofErr w:type="spellEnd"/>
      <w:r w:rsidRPr="009466B6">
        <w:t xml:space="preserve"> (DHA). SDA </w:t>
      </w:r>
      <w:r w:rsidR="007F2CD1">
        <w:t xml:space="preserve">lze </w:t>
      </w:r>
      <w:r w:rsidRPr="009466B6">
        <w:t xml:space="preserve">získat přímo z </w:t>
      </w:r>
      <w:proofErr w:type="spellStart"/>
      <w:r w:rsidRPr="00C80BD8">
        <w:t>echiového</w:t>
      </w:r>
      <w:proofErr w:type="spellEnd"/>
      <w:r w:rsidRPr="009466B6">
        <w:t xml:space="preserve"> oleje, oleje ze semen černého rybízu, konopných semen a konopného oleje nebo ryb.</w:t>
      </w:r>
    </w:p>
    <w:p w14:paraId="5516ECF4" w14:textId="02FF62FA" w:rsidR="00D6185B" w:rsidRPr="007825B9" w:rsidRDefault="00D6185B" w:rsidP="009466B6">
      <w:pPr>
        <w:spacing w:line="360" w:lineRule="auto"/>
        <w:ind w:firstLine="708"/>
        <w:jc w:val="both"/>
      </w:pPr>
      <w:r w:rsidRPr="009466B6">
        <w:t xml:space="preserve">EPA a DHA lze konzumovat přímo z ryb, vajec, mořské zeleniny nebo </w:t>
      </w:r>
      <w:proofErr w:type="spellStart"/>
      <w:r w:rsidRPr="009466B6">
        <w:t>mikrořa</w:t>
      </w:r>
      <w:r w:rsidR="00D47C8A">
        <w:t>s</w:t>
      </w:r>
      <w:proofErr w:type="spellEnd"/>
      <w:r w:rsidR="00D47C8A">
        <w:t xml:space="preserve">. </w:t>
      </w:r>
      <w:r w:rsidRPr="009466B6">
        <w:t>LA a ALA procházejí řadou reakcí, díky nimž jsou tyto mastné kyseliny více nenasycené</w:t>
      </w:r>
      <w:r w:rsidR="00001866" w:rsidRPr="009466B6">
        <w:t xml:space="preserve"> </w:t>
      </w:r>
      <w:r w:rsidRPr="009466B6">
        <w:t xml:space="preserve">a delší, což produkuje HUFA. Tyto dvě mastné kyseliny soutěží o stejné </w:t>
      </w:r>
      <w:proofErr w:type="spellStart"/>
      <w:r w:rsidRPr="009466B6">
        <w:t>desaturační</w:t>
      </w:r>
      <w:proofErr w:type="spellEnd"/>
      <w:r w:rsidRPr="009466B6">
        <w:t xml:space="preserve"> enzymy, takže přebytek jedné může snížit </w:t>
      </w:r>
      <w:r w:rsidR="007F2CD1" w:rsidRPr="007536A0">
        <w:t>reakční</w:t>
      </w:r>
      <w:r w:rsidR="007F2CD1">
        <w:t xml:space="preserve"> </w:t>
      </w:r>
      <w:r w:rsidRPr="009466B6">
        <w:t xml:space="preserve">přeměnu druhé. </w:t>
      </w:r>
      <w:r w:rsidRPr="007825B9">
        <w:t>(</w:t>
      </w:r>
      <w:r w:rsidR="00001866" w:rsidRPr="007825B9">
        <w:t xml:space="preserve">Davis et al., 2014, </w:t>
      </w:r>
      <w:r w:rsidR="00D47C8A">
        <w:t xml:space="preserve">s. </w:t>
      </w:r>
      <w:r w:rsidRPr="007825B9">
        <w:t>157-158</w:t>
      </w:r>
      <w:r w:rsidR="00001866" w:rsidRPr="007825B9">
        <w:t>)</w:t>
      </w:r>
    </w:p>
    <w:p w14:paraId="1364006C" w14:textId="77777777" w:rsidR="00001866" w:rsidRPr="009466B6" w:rsidRDefault="00001866" w:rsidP="009466B6">
      <w:pPr>
        <w:spacing w:line="360" w:lineRule="auto"/>
        <w:ind w:firstLine="708"/>
        <w:jc w:val="both"/>
      </w:pPr>
      <w:r w:rsidRPr="009466B6">
        <w:t xml:space="preserve">Příjem LA bývá u veganů o něco vyšší než u </w:t>
      </w:r>
      <w:proofErr w:type="spellStart"/>
      <w:r w:rsidRPr="009466B6">
        <w:t>nevegetariánů</w:t>
      </w:r>
      <w:proofErr w:type="spellEnd"/>
      <w:r w:rsidRPr="009466B6">
        <w:t xml:space="preserve">, zatímco celkový příjem LA je u veganů, vegetariánů a </w:t>
      </w:r>
      <w:proofErr w:type="spellStart"/>
      <w:r w:rsidRPr="009466B6">
        <w:t>nevegetariánů</w:t>
      </w:r>
      <w:proofErr w:type="spellEnd"/>
      <w:r w:rsidRPr="009466B6">
        <w:t xml:space="preserve"> podobný. Není divu, že příjem omega-3 mastných kyselin s dlouhým řetězcem se velmi liší.</w:t>
      </w:r>
    </w:p>
    <w:p w14:paraId="7E70DB07" w14:textId="1E084F6E" w:rsidR="00001866" w:rsidRPr="009466B6" w:rsidRDefault="00001866" w:rsidP="009466B6">
      <w:pPr>
        <w:spacing w:line="360" w:lineRule="auto"/>
        <w:ind w:firstLine="708"/>
        <w:jc w:val="both"/>
      </w:pPr>
      <w:r w:rsidRPr="009466B6">
        <w:t xml:space="preserve">Vegani konzumují </w:t>
      </w:r>
      <w:r w:rsidR="007F2CD1" w:rsidRPr="007536A0">
        <w:t>omega-3 mastných kyselin</w:t>
      </w:r>
      <w:r w:rsidR="007F2CD1">
        <w:t xml:space="preserve"> </w:t>
      </w:r>
      <w:r w:rsidRPr="009466B6">
        <w:t xml:space="preserve">zanedbatelné množství, </w:t>
      </w:r>
      <w:proofErr w:type="spellStart"/>
      <w:r w:rsidRPr="009466B6">
        <w:t>lakto-ovo</w:t>
      </w:r>
      <w:proofErr w:type="spellEnd"/>
      <w:r w:rsidRPr="009466B6">
        <w:t xml:space="preserve"> vegetariáni konzumují malá množství a </w:t>
      </w:r>
      <w:proofErr w:type="spellStart"/>
      <w:r w:rsidR="00215A3F">
        <w:t>nevegetariáni</w:t>
      </w:r>
      <w:proofErr w:type="spellEnd"/>
      <w:r w:rsidRPr="009466B6">
        <w:t xml:space="preserve"> konzumují vyšší množství, vzhledem k úrovni jejich příjmu ryb.</w:t>
      </w:r>
    </w:p>
    <w:p w14:paraId="48295EB4" w14:textId="5C042D93" w:rsidR="00553D3C" w:rsidRPr="009466B6" w:rsidRDefault="00001866" w:rsidP="009466B6">
      <w:pPr>
        <w:spacing w:line="360" w:lineRule="auto"/>
        <w:ind w:firstLine="708"/>
        <w:jc w:val="both"/>
      </w:pPr>
      <w:r w:rsidRPr="009466B6">
        <w:t xml:space="preserve">Většina vědeckých studií, které hodnotí veganský stav EFA, uvádí nižší hladiny EPA a DHA v krvi, plazmě a krevních destičkách. </w:t>
      </w:r>
      <w:r w:rsidR="007F2CD1">
        <w:t>V </w:t>
      </w:r>
      <w:r w:rsidR="007F2CD1" w:rsidRPr="007536A0">
        <w:t>rámci</w:t>
      </w:r>
      <w:r w:rsidRPr="007536A0">
        <w:t xml:space="preserve"> devíti</w:t>
      </w:r>
      <w:r w:rsidRPr="009466B6">
        <w:t xml:space="preserve"> studi</w:t>
      </w:r>
      <w:r w:rsidR="007F2CD1">
        <w:t>í</w:t>
      </w:r>
      <w:r w:rsidR="000D12A1">
        <w:t xml:space="preserve">, </w:t>
      </w:r>
      <w:r w:rsidR="007F2CD1" w:rsidRPr="007536A0">
        <w:t>uvádějící konstantní hladiny</w:t>
      </w:r>
      <w:r w:rsidR="000D12A1" w:rsidRPr="007536A0">
        <w:t xml:space="preserve"> </w:t>
      </w:r>
      <w:r w:rsidR="007F2CD1" w:rsidRPr="007536A0">
        <w:t>EPA a DHA</w:t>
      </w:r>
      <w:r w:rsidR="000D12A1" w:rsidRPr="007536A0">
        <w:t xml:space="preserve"> u veganů </w:t>
      </w:r>
      <w:r w:rsidR="007F2CD1" w:rsidRPr="007536A0">
        <w:t xml:space="preserve">ve srovnání </w:t>
      </w:r>
      <w:r w:rsidR="000D12A1" w:rsidRPr="007536A0">
        <w:t xml:space="preserve">s nevegetariánskou skupinou, se </w:t>
      </w:r>
      <w:r w:rsidR="007F2CD1" w:rsidRPr="007536A0">
        <w:t xml:space="preserve">hladina </w:t>
      </w:r>
      <w:r w:rsidR="000D12A1" w:rsidRPr="007536A0">
        <w:t>EPA pohybovala od 12 do 79 %, zatímco DHA se pohybovala od 32 do 67 %</w:t>
      </w:r>
      <w:r w:rsidRPr="007536A0">
        <w:t>.</w:t>
      </w:r>
      <w:r w:rsidRPr="009466B6">
        <w:t xml:space="preserve"> Průměrně hladiny EPA a DHA</w:t>
      </w:r>
      <w:r w:rsidR="007F2CD1">
        <w:t xml:space="preserve"> byly</w:t>
      </w:r>
      <w:r w:rsidRPr="009466B6">
        <w:t xml:space="preserve"> u veganů přibližně poloviční než u </w:t>
      </w:r>
      <w:proofErr w:type="spellStart"/>
      <w:r w:rsidR="00A24E9B">
        <w:t>nevegetariánů</w:t>
      </w:r>
      <w:proofErr w:type="spellEnd"/>
      <w:r w:rsidRPr="009466B6">
        <w:t xml:space="preserve">. </w:t>
      </w:r>
      <w:r w:rsidRPr="007825B9">
        <w:t xml:space="preserve">(Davis et al., 2014, </w:t>
      </w:r>
      <w:r w:rsidR="00D47C8A">
        <w:t xml:space="preserve">s. </w:t>
      </w:r>
      <w:r w:rsidRPr="007825B9">
        <w:t>165-166).</w:t>
      </w:r>
      <w:r w:rsidRPr="009466B6">
        <w:t xml:space="preserve"> </w:t>
      </w:r>
    </w:p>
    <w:p w14:paraId="665AA904" w14:textId="6682EF76" w:rsidR="00001866" w:rsidRPr="009466B6" w:rsidRDefault="00001866" w:rsidP="009466B6">
      <w:pPr>
        <w:spacing w:line="360" w:lineRule="auto"/>
        <w:ind w:firstLine="708"/>
        <w:jc w:val="both"/>
      </w:pPr>
      <w:r w:rsidRPr="009466B6">
        <w:lastRenderedPageBreak/>
        <w:t>Před vytvořením vhodných pokynů pro příjem tuků u zdravých veganských populací je třeba vzít v úvahu mnoho faktorů, protože potřeby se u jednotlivců liší a mění se v průběhu celého životního cyklu.</w:t>
      </w:r>
    </w:p>
    <w:p w14:paraId="370DBA9D" w14:textId="5B3C92FD" w:rsidR="00553D3C" w:rsidRPr="007825B9" w:rsidRDefault="00001866" w:rsidP="00B86F15">
      <w:pPr>
        <w:spacing w:line="360" w:lineRule="auto"/>
        <w:ind w:firstLine="708"/>
        <w:jc w:val="both"/>
      </w:pPr>
      <w:r w:rsidRPr="009466B6">
        <w:t xml:space="preserve">Optimální příjem tuku musí podporovat vynikající zdraví v každé životní fázi, včetně období rychlého růstu a vývoje, jako je těhotenství, </w:t>
      </w:r>
      <w:r w:rsidRPr="00357686">
        <w:t>kojenecké období a dětství</w:t>
      </w:r>
      <w:r w:rsidR="00553D3C" w:rsidRPr="009466B6">
        <w:t>. M</w:t>
      </w:r>
      <w:r w:rsidRPr="009466B6">
        <w:t>usí zajistit vynikající stav EFA, adekvátní absorpci živin</w:t>
      </w:r>
      <w:r w:rsidR="00553D3C" w:rsidRPr="009466B6">
        <w:t>,</w:t>
      </w:r>
      <w:r w:rsidRPr="009466B6">
        <w:t xml:space="preserve"> </w:t>
      </w:r>
      <w:proofErr w:type="spellStart"/>
      <w:r w:rsidRPr="009466B6">
        <w:t>fytochemikálií</w:t>
      </w:r>
      <w:proofErr w:type="spellEnd"/>
      <w:r w:rsidRPr="009466B6">
        <w:t xml:space="preserve"> rozpustných v tucích a hladké fungování všech tělesných systémů</w:t>
      </w:r>
      <w:r w:rsidRPr="007825B9">
        <w:t xml:space="preserve">. (Davis et al., 2014, </w:t>
      </w:r>
      <w:r w:rsidR="00D47C8A">
        <w:t xml:space="preserve">s. </w:t>
      </w:r>
      <w:r w:rsidRPr="007825B9">
        <w:t>157)</w:t>
      </w:r>
    </w:p>
    <w:p w14:paraId="38A6682B" w14:textId="28C7B601" w:rsidR="00AF49B4" w:rsidRPr="007825B9" w:rsidRDefault="00AF49B4" w:rsidP="009466B6">
      <w:pPr>
        <w:spacing w:line="360" w:lineRule="auto"/>
        <w:ind w:firstLine="708"/>
        <w:jc w:val="both"/>
      </w:pPr>
      <w:r w:rsidRPr="007825B9">
        <w:t>Mastné kyseliny hrají v růstu a vývoji</w:t>
      </w:r>
      <w:r w:rsidR="00553D3C" w:rsidRPr="007825B9">
        <w:t xml:space="preserve"> primární roli</w:t>
      </w:r>
      <w:r w:rsidRPr="007825B9">
        <w:t>. Příjem mastných kyselin během těhotenství je předáván na plod přes placentu. Nerovnováha v příjmu mastných kyselin během těhotenství může u plodu změnit složení mastných kyselin membránových fosfolipidů, což může způsobit strukturální a funkční problémy v buňkách. Mastné kyseliny prokazují svou roli v kognitivní a behaviorální oblasti vývoje a energetickém metabolismu.</w:t>
      </w:r>
    </w:p>
    <w:p w14:paraId="62F70765" w14:textId="4E951EC6" w:rsidR="00AF49B4" w:rsidRPr="009466B6" w:rsidRDefault="00AF49B4" w:rsidP="009466B6">
      <w:pPr>
        <w:spacing w:line="360" w:lineRule="auto"/>
        <w:ind w:firstLine="708"/>
        <w:jc w:val="both"/>
      </w:pPr>
      <w:r w:rsidRPr="007825B9">
        <w:t xml:space="preserve">Ve fetálním období, během vývoje orgánů, můžou metabolické změny vést k rozvoji chronických onemocnění v pozdějším věku. </w:t>
      </w:r>
      <w:r w:rsidRPr="009466B6">
        <w:t>(</w:t>
      </w:r>
      <w:proofErr w:type="spellStart"/>
      <w:r w:rsidRPr="009466B6">
        <w:t>Kabaran</w:t>
      </w:r>
      <w:proofErr w:type="spellEnd"/>
      <w:r w:rsidRPr="009466B6">
        <w:t xml:space="preserve"> et al., 2015, </w:t>
      </w:r>
      <w:r w:rsidR="00D47C8A">
        <w:t xml:space="preserve">s. </w:t>
      </w:r>
      <w:r w:rsidRPr="009466B6">
        <w:t>2)</w:t>
      </w:r>
    </w:p>
    <w:p w14:paraId="3303F611" w14:textId="743F25A0" w:rsidR="00F455E7" w:rsidRPr="007825B9" w:rsidRDefault="00F455E7" w:rsidP="009466B6">
      <w:pPr>
        <w:spacing w:line="360" w:lineRule="auto"/>
        <w:ind w:firstLine="708"/>
        <w:jc w:val="both"/>
      </w:pPr>
      <w:r w:rsidRPr="007825B9">
        <w:t>Ryby jsou zdrojem DHA. Pokud někdo není schopen jíst ryby, měl by vyzkoušet jiný zdroj DHA, jako</w:t>
      </w:r>
      <w:r w:rsidR="00EC6885">
        <w:t xml:space="preserve"> jsou</w:t>
      </w:r>
      <w:r w:rsidRPr="007825B9">
        <w:t xml:space="preserve"> vlašské ořechy, pšeničné klíčky, vejce obohacená omega</w:t>
      </w:r>
      <w:r w:rsidR="00553D3C" w:rsidRPr="007825B9">
        <w:t>-</w:t>
      </w:r>
      <w:r w:rsidRPr="007825B9">
        <w:t xml:space="preserve">3 nebo doplňky obsahující DHA. </w:t>
      </w:r>
      <w:r w:rsidRPr="009466B6">
        <w:t>(</w:t>
      </w:r>
      <w:proofErr w:type="spellStart"/>
      <w:r w:rsidRPr="009466B6">
        <w:t>Shahid</w:t>
      </w:r>
      <w:proofErr w:type="spellEnd"/>
      <w:r w:rsidRPr="009466B6">
        <w:t xml:space="preserve"> et al., 2012, </w:t>
      </w:r>
      <w:r w:rsidR="00D47C8A">
        <w:t xml:space="preserve">s. </w:t>
      </w:r>
      <w:r w:rsidRPr="009466B6">
        <w:t>269)</w:t>
      </w:r>
    </w:p>
    <w:p w14:paraId="6BF25A20" w14:textId="7238F677" w:rsidR="00AF49B4" w:rsidRPr="007825B9" w:rsidRDefault="00AF49B4" w:rsidP="009466B6">
      <w:pPr>
        <w:spacing w:line="360" w:lineRule="auto"/>
        <w:ind w:firstLine="708"/>
        <w:jc w:val="both"/>
      </w:pPr>
      <w:r w:rsidRPr="007825B9">
        <w:t>Pozorovací studie ukázaly, že matky, které konzumovaly během těhotenství malé množství ryb měly děti s vyšším rizikem poruchy kognitivních funkcí a problémy s chováním. </w:t>
      </w:r>
      <w:r w:rsidRPr="009466B6">
        <w:t>(</w:t>
      </w:r>
      <w:proofErr w:type="spellStart"/>
      <w:r w:rsidRPr="009466B6">
        <w:t>Kabaran</w:t>
      </w:r>
      <w:proofErr w:type="spellEnd"/>
      <w:r w:rsidRPr="009466B6">
        <w:t xml:space="preserve"> et al., 2015, </w:t>
      </w:r>
      <w:r w:rsidR="00D47C8A">
        <w:t xml:space="preserve">s. </w:t>
      </w:r>
      <w:r w:rsidRPr="009466B6">
        <w:t>2)</w:t>
      </w:r>
    </w:p>
    <w:p w14:paraId="4B785C42" w14:textId="4140CA35" w:rsidR="00AF49B4" w:rsidRPr="007825B9" w:rsidRDefault="00AF49B4" w:rsidP="009466B6">
      <w:pPr>
        <w:spacing w:line="360" w:lineRule="auto"/>
        <w:ind w:firstLine="708"/>
        <w:jc w:val="both"/>
      </w:pPr>
      <w:r w:rsidRPr="007825B9">
        <w:t xml:space="preserve">Kromě nejznámějších rolí v </w:t>
      </w:r>
      <w:proofErr w:type="spellStart"/>
      <w:r w:rsidRPr="007825B9">
        <w:t>ne</w:t>
      </w:r>
      <w:r w:rsidR="0040040F">
        <w:t>uro</w:t>
      </w:r>
      <w:r w:rsidRPr="007825B9">
        <w:t>vývoji</w:t>
      </w:r>
      <w:proofErr w:type="spellEnd"/>
      <w:r w:rsidRPr="007825B9">
        <w:t xml:space="preserve"> několik studií naznačuje důsledky</w:t>
      </w:r>
    </w:p>
    <w:p w14:paraId="637839B3" w14:textId="4ED02073" w:rsidR="00AF49B4" w:rsidRPr="007825B9" w:rsidRDefault="00AF49B4" w:rsidP="009466B6">
      <w:pPr>
        <w:spacing w:line="360" w:lineRule="auto"/>
        <w:ind w:firstLine="708"/>
        <w:jc w:val="both"/>
      </w:pPr>
      <w:r w:rsidRPr="007825B9">
        <w:t>PUFA i v řadě těhotenských stavů: snížení předčasného porodu a nízké porodní hmotnost</w:t>
      </w:r>
      <w:r w:rsidR="00553D3C" w:rsidRPr="007825B9">
        <w:t>i</w:t>
      </w:r>
      <w:r w:rsidRPr="007825B9">
        <w:t xml:space="preserve">, snížené riziko </w:t>
      </w:r>
      <w:proofErr w:type="spellStart"/>
      <w:r w:rsidRPr="007825B9">
        <w:t>preeklampsie</w:t>
      </w:r>
      <w:proofErr w:type="spellEnd"/>
      <w:r w:rsidRPr="007825B9">
        <w:t xml:space="preserve"> a perinatální deprese, stejně jako primární prevence astmatu a alergií v raném dětství.</w:t>
      </w:r>
      <w:r w:rsidRPr="009466B6">
        <w:t xml:space="preserve"> (</w:t>
      </w:r>
      <w:proofErr w:type="spellStart"/>
      <w:r w:rsidRPr="009466B6">
        <w:t>Hoge</w:t>
      </w:r>
      <w:proofErr w:type="spellEnd"/>
      <w:r w:rsidRPr="009466B6">
        <w:t xml:space="preserve"> et al., 2018, </w:t>
      </w:r>
      <w:r w:rsidR="00D47C8A">
        <w:t xml:space="preserve">s. </w:t>
      </w:r>
      <w:r w:rsidRPr="009466B6">
        <w:t>1-4)</w:t>
      </w:r>
    </w:p>
    <w:p w14:paraId="78ECDE9D" w14:textId="68EB509D" w:rsidR="0047738E" w:rsidRPr="007825B9" w:rsidRDefault="00AF49B4" w:rsidP="009466B6">
      <w:pPr>
        <w:spacing w:line="360" w:lineRule="auto"/>
        <w:ind w:firstLine="708"/>
        <w:jc w:val="both"/>
      </w:pPr>
      <w:r w:rsidRPr="007825B9">
        <w:t xml:space="preserve">Dobře naplánovaná veganská strava by měla během těhotenství požadavky na omega-3 mastné kyseliny uspokojit. Za tímto účelem by žena tedy měla přijímat </w:t>
      </w:r>
      <w:r w:rsidR="00042023" w:rsidRPr="006D7DF1">
        <w:t>dvě</w:t>
      </w:r>
      <w:r w:rsidRPr="007825B9">
        <w:t xml:space="preserve"> denní dávky potravin bohatých na omega- 3</w:t>
      </w:r>
      <w:r w:rsidR="003232DD">
        <w:t xml:space="preserve"> mastné kyseliny</w:t>
      </w:r>
      <w:r w:rsidRPr="007825B9">
        <w:t xml:space="preserve">. </w:t>
      </w:r>
      <w:r w:rsidR="0047738E" w:rsidRPr="009466B6">
        <w:t>Během těhotenství se často doporučuje denní dávka 200 až 300 mg DHA.</w:t>
      </w:r>
      <w:r w:rsidR="0047738E" w:rsidRPr="007825B9">
        <w:t xml:space="preserve"> (Davis et al., 2014, </w:t>
      </w:r>
      <w:r w:rsidR="00D47C8A">
        <w:t xml:space="preserve">s. </w:t>
      </w:r>
      <w:r w:rsidR="00566F2E" w:rsidRPr="007825B9">
        <w:t>370</w:t>
      </w:r>
      <w:r w:rsidR="0047738E" w:rsidRPr="007825B9">
        <w:t>)</w:t>
      </w:r>
    </w:p>
    <w:p w14:paraId="240D8FA9" w14:textId="6D46E129" w:rsidR="00AF49B4" w:rsidRDefault="00AF49B4" w:rsidP="009466B6">
      <w:pPr>
        <w:spacing w:line="360" w:lineRule="auto"/>
        <w:ind w:firstLine="708"/>
        <w:jc w:val="both"/>
      </w:pPr>
      <w:r w:rsidRPr="007825B9">
        <w:t xml:space="preserve">Mezi </w:t>
      </w:r>
      <w:r w:rsidR="003232DD">
        <w:t>významné</w:t>
      </w:r>
      <w:r w:rsidRPr="007825B9">
        <w:t xml:space="preserve"> rostlinné zdroje omega-3 mastných kyselin patří mleté ​​lněné semínko a lněný olej, </w:t>
      </w:r>
      <w:proofErr w:type="spellStart"/>
      <w:r w:rsidRPr="007825B9">
        <w:t>chia</w:t>
      </w:r>
      <w:proofErr w:type="spellEnd"/>
      <w:r w:rsidRPr="007825B9">
        <w:t xml:space="preserve"> semínka a </w:t>
      </w:r>
      <w:r w:rsidRPr="00116854">
        <w:t>vlašské ořechy</w:t>
      </w:r>
      <w:r w:rsidRPr="007825B9">
        <w:t>. (</w:t>
      </w:r>
      <w:r w:rsidRPr="009466B6">
        <w:t xml:space="preserve">Baroni et al., 2019, </w:t>
      </w:r>
      <w:r w:rsidR="00D47C8A">
        <w:t xml:space="preserve">s. </w:t>
      </w:r>
      <w:r w:rsidRPr="009466B6">
        <w:t>4-5)</w:t>
      </w:r>
      <w:r w:rsidR="009466B6">
        <w:t xml:space="preserve"> </w:t>
      </w:r>
      <w:r w:rsidRPr="007825B9">
        <w:t xml:space="preserve">Doplňkům s rybím tukem je třeba věnovat zvláštní pozornost kvůli vysoké hladině </w:t>
      </w:r>
      <w:r w:rsidR="009D5772">
        <w:t>vitamín</w:t>
      </w:r>
      <w:r w:rsidRPr="007825B9">
        <w:t xml:space="preserve">u A. Nadměrná spotřeba </w:t>
      </w:r>
      <w:r w:rsidR="009D5772">
        <w:t>vitamín</w:t>
      </w:r>
      <w:r w:rsidRPr="007825B9">
        <w:t xml:space="preserve">u A byla spojena s mentálním postižením plodu, retardací, deformacemi obličeje, kardiovaskulárními problémy, malformace nervového systému a malformace brzlíku. Může </w:t>
      </w:r>
      <w:r w:rsidRPr="007825B9">
        <w:lastRenderedPageBreak/>
        <w:t xml:space="preserve">také způsobit </w:t>
      </w:r>
      <w:proofErr w:type="spellStart"/>
      <w:r w:rsidRPr="007825B9">
        <w:t>nefrotoxicitu</w:t>
      </w:r>
      <w:proofErr w:type="spellEnd"/>
      <w:r w:rsidR="00116854">
        <w:rPr>
          <w:rStyle w:val="Znakapoznpodarou"/>
        </w:rPr>
        <w:footnoteReference w:id="3"/>
      </w:r>
      <w:r w:rsidRPr="007825B9">
        <w:t xml:space="preserve"> u matky. </w:t>
      </w:r>
      <w:r w:rsidRPr="009466B6">
        <w:t>(</w:t>
      </w:r>
      <w:proofErr w:type="spellStart"/>
      <w:r w:rsidRPr="009466B6">
        <w:t>Tyree</w:t>
      </w:r>
      <w:proofErr w:type="spellEnd"/>
      <w:r w:rsidRPr="009466B6">
        <w:t xml:space="preserve"> et al., 2012, </w:t>
      </w:r>
      <w:r w:rsidR="00D47C8A">
        <w:t xml:space="preserve">s. </w:t>
      </w:r>
      <w:r w:rsidRPr="009466B6">
        <w:t>4)</w:t>
      </w:r>
      <w:r w:rsidR="009466B6">
        <w:t xml:space="preserve"> </w:t>
      </w:r>
      <w:r w:rsidRPr="007825B9">
        <w:t xml:space="preserve">Hodnocení nutričního stavu mastných kyselin v prvním trimestru těhotenství je vysoce relevantní vzhledem k tomu, že nástup </w:t>
      </w:r>
      <w:proofErr w:type="spellStart"/>
      <w:r w:rsidRPr="007825B9">
        <w:t>neurogeneze</w:t>
      </w:r>
      <w:proofErr w:type="spellEnd"/>
      <w:r w:rsidRPr="007825B9">
        <w:t xml:space="preserve"> nastává brzy po početí. </w:t>
      </w:r>
      <w:r w:rsidR="009466B6">
        <w:t xml:space="preserve"> </w:t>
      </w:r>
      <w:r w:rsidRPr="009466B6">
        <w:t>(</w:t>
      </w:r>
      <w:proofErr w:type="spellStart"/>
      <w:r w:rsidRPr="009466B6">
        <w:t>Hoge</w:t>
      </w:r>
      <w:proofErr w:type="spellEnd"/>
      <w:r w:rsidRPr="009466B6">
        <w:t xml:space="preserve"> et al., 2018, </w:t>
      </w:r>
      <w:r w:rsidR="00D47C8A">
        <w:t xml:space="preserve">s. </w:t>
      </w:r>
      <w:r w:rsidRPr="009466B6">
        <w:t>1-4)</w:t>
      </w:r>
    </w:p>
    <w:p w14:paraId="3A983A62" w14:textId="26808508" w:rsidR="00B50A41" w:rsidRDefault="00B50A41" w:rsidP="007825B9">
      <w:pPr>
        <w:spacing w:line="360" w:lineRule="auto"/>
        <w:jc w:val="both"/>
        <w:rPr>
          <w:b/>
          <w:bCs/>
        </w:rPr>
      </w:pPr>
    </w:p>
    <w:p w14:paraId="2B7C5042" w14:textId="5B1FD156" w:rsidR="00042023" w:rsidRDefault="00042023" w:rsidP="007825B9">
      <w:pPr>
        <w:spacing w:line="360" w:lineRule="auto"/>
        <w:jc w:val="both"/>
        <w:rPr>
          <w:b/>
          <w:bCs/>
        </w:rPr>
      </w:pPr>
    </w:p>
    <w:p w14:paraId="6EAEB684" w14:textId="4341F7AB" w:rsidR="00042023" w:rsidRDefault="00042023" w:rsidP="007825B9">
      <w:pPr>
        <w:spacing w:line="360" w:lineRule="auto"/>
        <w:jc w:val="both"/>
        <w:rPr>
          <w:b/>
          <w:bCs/>
        </w:rPr>
      </w:pPr>
    </w:p>
    <w:p w14:paraId="54C74419" w14:textId="508006A2" w:rsidR="00042023" w:rsidRDefault="00042023" w:rsidP="007825B9">
      <w:pPr>
        <w:spacing w:line="360" w:lineRule="auto"/>
        <w:jc w:val="both"/>
        <w:rPr>
          <w:b/>
          <w:bCs/>
        </w:rPr>
      </w:pPr>
    </w:p>
    <w:p w14:paraId="5A8B6518" w14:textId="7264B9AE" w:rsidR="00042023" w:rsidRDefault="00042023" w:rsidP="007825B9">
      <w:pPr>
        <w:spacing w:line="360" w:lineRule="auto"/>
        <w:jc w:val="both"/>
        <w:rPr>
          <w:b/>
          <w:bCs/>
        </w:rPr>
      </w:pPr>
    </w:p>
    <w:p w14:paraId="1D344F89" w14:textId="7E020CDC" w:rsidR="00042023" w:rsidRDefault="00042023" w:rsidP="007825B9">
      <w:pPr>
        <w:spacing w:line="360" w:lineRule="auto"/>
        <w:jc w:val="both"/>
        <w:rPr>
          <w:b/>
          <w:bCs/>
        </w:rPr>
      </w:pPr>
    </w:p>
    <w:p w14:paraId="2FB45F71" w14:textId="4B5C02A0" w:rsidR="00042023" w:rsidRDefault="00042023" w:rsidP="007825B9">
      <w:pPr>
        <w:spacing w:line="360" w:lineRule="auto"/>
        <w:jc w:val="both"/>
        <w:rPr>
          <w:b/>
          <w:bCs/>
        </w:rPr>
      </w:pPr>
    </w:p>
    <w:p w14:paraId="23DD85F3" w14:textId="561973BA" w:rsidR="00042023" w:rsidRDefault="00042023" w:rsidP="007825B9">
      <w:pPr>
        <w:spacing w:line="360" w:lineRule="auto"/>
        <w:jc w:val="both"/>
        <w:rPr>
          <w:b/>
          <w:bCs/>
        </w:rPr>
      </w:pPr>
    </w:p>
    <w:p w14:paraId="297991DF" w14:textId="54DEC4E5" w:rsidR="00042023" w:rsidRDefault="00042023" w:rsidP="007825B9">
      <w:pPr>
        <w:spacing w:line="360" w:lineRule="auto"/>
        <w:jc w:val="both"/>
        <w:rPr>
          <w:b/>
          <w:bCs/>
        </w:rPr>
      </w:pPr>
    </w:p>
    <w:p w14:paraId="01346867" w14:textId="164C8B92" w:rsidR="00042023" w:rsidRDefault="00042023" w:rsidP="007825B9">
      <w:pPr>
        <w:spacing w:line="360" w:lineRule="auto"/>
        <w:jc w:val="both"/>
        <w:rPr>
          <w:b/>
          <w:bCs/>
        </w:rPr>
      </w:pPr>
    </w:p>
    <w:p w14:paraId="11931192" w14:textId="055797E9" w:rsidR="00042023" w:rsidRDefault="00042023" w:rsidP="007825B9">
      <w:pPr>
        <w:spacing w:line="360" w:lineRule="auto"/>
        <w:jc w:val="both"/>
        <w:rPr>
          <w:b/>
          <w:bCs/>
        </w:rPr>
      </w:pPr>
    </w:p>
    <w:p w14:paraId="0C6B79DF" w14:textId="746EF33B" w:rsidR="00042023" w:rsidRDefault="00042023" w:rsidP="007825B9">
      <w:pPr>
        <w:spacing w:line="360" w:lineRule="auto"/>
        <w:jc w:val="both"/>
        <w:rPr>
          <w:b/>
          <w:bCs/>
        </w:rPr>
      </w:pPr>
    </w:p>
    <w:p w14:paraId="5F7613B2" w14:textId="6C84D911" w:rsidR="00042023" w:rsidRDefault="00042023" w:rsidP="007825B9">
      <w:pPr>
        <w:spacing w:line="360" w:lineRule="auto"/>
        <w:jc w:val="both"/>
        <w:rPr>
          <w:b/>
          <w:bCs/>
        </w:rPr>
      </w:pPr>
    </w:p>
    <w:p w14:paraId="3F88631A" w14:textId="1745F318" w:rsidR="00042023" w:rsidRDefault="00042023" w:rsidP="007825B9">
      <w:pPr>
        <w:spacing w:line="360" w:lineRule="auto"/>
        <w:jc w:val="both"/>
        <w:rPr>
          <w:b/>
          <w:bCs/>
        </w:rPr>
      </w:pPr>
    </w:p>
    <w:p w14:paraId="718B8F85" w14:textId="2183B184" w:rsidR="00042023" w:rsidRDefault="00042023" w:rsidP="007825B9">
      <w:pPr>
        <w:spacing w:line="360" w:lineRule="auto"/>
        <w:jc w:val="both"/>
        <w:rPr>
          <w:b/>
          <w:bCs/>
        </w:rPr>
      </w:pPr>
    </w:p>
    <w:p w14:paraId="543DC954" w14:textId="4235D82F" w:rsidR="00042023" w:rsidRDefault="00042023" w:rsidP="007825B9">
      <w:pPr>
        <w:spacing w:line="360" w:lineRule="auto"/>
        <w:jc w:val="both"/>
        <w:rPr>
          <w:b/>
          <w:bCs/>
        </w:rPr>
      </w:pPr>
    </w:p>
    <w:p w14:paraId="26B34AEF" w14:textId="2D97AB82" w:rsidR="00042023" w:rsidRDefault="00042023" w:rsidP="007825B9">
      <w:pPr>
        <w:spacing w:line="360" w:lineRule="auto"/>
        <w:jc w:val="both"/>
        <w:rPr>
          <w:b/>
          <w:bCs/>
        </w:rPr>
      </w:pPr>
    </w:p>
    <w:p w14:paraId="2E9B672E" w14:textId="70A0E50E" w:rsidR="00042023" w:rsidRDefault="00042023" w:rsidP="007825B9">
      <w:pPr>
        <w:spacing w:line="360" w:lineRule="auto"/>
        <w:jc w:val="both"/>
        <w:rPr>
          <w:b/>
          <w:bCs/>
        </w:rPr>
      </w:pPr>
    </w:p>
    <w:p w14:paraId="6780341B" w14:textId="66C02CEA" w:rsidR="00042023" w:rsidRDefault="00042023" w:rsidP="007825B9">
      <w:pPr>
        <w:spacing w:line="360" w:lineRule="auto"/>
        <w:jc w:val="both"/>
        <w:rPr>
          <w:b/>
          <w:bCs/>
        </w:rPr>
      </w:pPr>
    </w:p>
    <w:p w14:paraId="75880617" w14:textId="1E5ACA57" w:rsidR="00042023" w:rsidRDefault="00042023" w:rsidP="007825B9">
      <w:pPr>
        <w:spacing w:line="360" w:lineRule="auto"/>
        <w:jc w:val="both"/>
        <w:rPr>
          <w:b/>
          <w:bCs/>
        </w:rPr>
      </w:pPr>
    </w:p>
    <w:p w14:paraId="1C112F7E" w14:textId="2F62DB6B" w:rsidR="00042023" w:rsidRDefault="00042023" w:rsidP="007825B9">
      <w:pPr>
        <w:spacing w:line="360" w:lineRule="auto"/>
        <w:jc w:val="both"/>
        <w:rPr>
          <w:b/>
          <w:bCs/>
        </w:rPr>
      </w:pPr>
    </w:p>
    <w:p w14:paraId="7E885FB9" w14:textId="112A333C" w:rsidR="00042023" w:rsidRDefault="00042023" w:rsidP="007825B9">
      <w:pPr>
        <w:spacing w:line="360" w:lineRule="auto"/>
        <w:jc w:val="both"/>
        <w:rPr>
          <w:b/>
          <w:bCs/>
        </w:rPr>
      </w:pPr>
    </w:p>
    <w:p w14:paraId="1AFC49A9" w14:textId="0FEBB403" w:rsidR="00042023" w:rsidRDefault="00042023" w:rsidP="007825B9">
      <w:pPr>
        <w:spacing w:line="360" w:lineRule="auto"/>
        <w:jc w:val="both"/>
        <w:rPr>
          <w:b/>
          <w:bCs/>
        </w:rPr>
      </w:pPr>
    </w:p>
    <w:p w14:paraId="60659774" w14:textId="45331B4F" w:rsidR="00042023" w:rsidRDefault="00042023" w:rsidP="007825B9">
      <w:pPr>
        <w:spacing w:line="360" w:lineRule="auto"/>
        <w:jc w:val="both"/>
        <w:rPr>
          <w:b/>
          <w:bCs/>
        </w:rPr>
      </w:pPr>
    </w:p>
    <w:p w14:paraId="54AB798B" w14:textId="080F7914" w:rsidR="00042023" w:rsidRDefault="00042023" w:rsidP="007825B9">
      <w:pPr>
        <w:spacing w:line="360" w:lineRule="auto"/>
        <w:jc w:val="both"/>
        <w:rPr>
          <w:b/>
          <w:bCs/>
        </w:rPr>
      </w:pPr>
    </w:p>
    <w:p w14:paraId="54A4A6D7" w14:textId="22772FE1" w:rsidR="00042023" w:rsidRDefault="00042023" w:rsidP="007825B9">
      <w:pPr>
        <w:spacing w:line="360" w:lineRule="auto"/>
        <w:jc w:val="both"/>
        <w:rPr>
          <w:b/>
          <w:bCs/>
        </w:rPr>
      </w:pPr>
    </w:p>
    <w:p w14:paraId="51749A63" w14:textId="77777777" w:rsidR="00042023" w:rsidRPr="007825B9" w:rsidRDefault="00042023" w:rsidP="007825B9">
      <w:pPr>
        <w:spacing w:line="360" w:lineRule="auto"/>
        <w:jc w:val="both"/>
        <w:rPr>
          <w:b/>
          <w:bCs/>
        </w:rPr>
      </w:pPr>
    </w:p>
    <w:p w14:paraId="062A2524" w14:textId="7176B71D" w:rsidR="00497ED5" w:rsidRPr="007825B9" w:rsidRDefault="00B20645" w:rsidP="008712E1">
      <w:pPr>
        <w:pStyle w:val="Nadpis1"/>
        <w:numPr>
          <w:ilvl w:val="0"/>
          <w:numId w:val="4"/>
        </w:numPr>
      </w:pPr>
      <w:bookmarkStart w:id="17" w:name="_Toc70241463"/>
      <w:r>
        <w:lastRenderedPageBreak/>
        <w:t>Protein</w:t>
      </w:r>
      <w:r w:rsidR="00215A3F">
        <w:t>y</w:t>
      </w:r>
      <w:bookmarkEnd w:id="17"/>
      <w:r w:rsidR="00557A98">
        <w:t xml:space="preserve"> </w:t>
      </w:r>
    </w:p>
    <w:p w14:paraId="080768DB" w14:textId="2B93754F" w:rsidR="009466B6" w:rsidRDefault="00497ED5" w:rsidP="009466B6">
      <w:pPr>
        <w:spacing w:line="360" w:lineRule="auto"/>
        <w:ind w:firstLine="708"/>
        <w:jc w:val="both"/>
      </w:pPr>
      <w:r w:rsidRPr="00116854">
        <w:t xml:space="preserve">Podle </w:t>
      </w:r>
      <w:proofErr w:type="spellStart"/>
      <w:r w:rsidRPr="00116854">
        <w:t>Williamsona</w:t>
      </w:r>
      <w:proofErr w:type="spellEnd"/>
      <w:r w:rsidRPr="00116854">
        <w:t xml:space="preserve"> (2006)</w:t>
      </w:r>
      <w:r w:rsidRPr="007825B9">
        <w:t xml:space="preserve"> rostoucí plod potřebuje neustálý přísun glukózy a aminokyselin. Aminokyseliny jsou složky </w:t>
      </w:r>
      <w:r w:rsidR="00B20645">
        <w:t>proteinů</w:t>
      </w:r>
      <w:r w:rsidRPr="007825B9">
        <w:t xml:space="preserve"> a nejméně polovina z celkového množství by měla obsahovat základní aminokyseliny. </w:t>
      </w:r>
      <w:r w:rsidRPr="009466B6">
        <w:t>(</w:t>
      </w:r>
      <w:proofErr w:type="spellStart"/>
      <w:r w:rsidRPr="009466B6">
        <w:t>Shahid</w:t>
      </w:r>
      <w:proofErr w:type="spellEnd"/>
      <w:r w:rsidRPr="009466B6">
        <w:t xml:space="preserve"> et al., 2012, </w:t>
      </w:r>
      <w:r w:rsidR="00D47C8A">
        <w:t xml:space="preserve">s. </w:t>
      </w:r>
      <w:r w:rsidRPr="009466B6">
        <w:t xml:space="preserve">269; Baroni et al., 2019, </w:t>
      </w:r>
      <w:r w:rsidR="00D47C8A">
        <w:t xml:space="preserve">s. </w:t>
      </w:r>
      <w:r w:rsidRPr="009466B6">
        <w:t>3)</w:t>
      </w:r>
      <w:r w:rsidR="009466B6">
        <w:t xml:space="preserve"> </w:t>
      </w:r>
      <w:r w:rsidRPr="007825B9">
        <w:t xml:space="preserve">Požadavky na </w:t>
      </w:r>
      <w:r w:rsidR="00B20645">
        <w:t>protein</w:t>
      </w:r>
      <w:r w:rsidRPr="007825B9">
        <w:t xml:space="preserve">y lze snadno ve veganské stravě splnit. </w:t>
      </w:r>
      <w:r w:rsidRPr="009466B6">
        <w:t xml:space="preserve">(Baroni et al., 2019, </w:t>
      </w:r>
      <w:r w:rsidR="00D47C8A">
        <w:t xml:space="preserve">s. </w:t>
      </w:r>
      <w:r w:rsidRPr="009466B6">
        <w:t>3)</w:t>
      </w:r>
      <w:r w:rsidR="009466B6">
        <w:t xml:space="preserve"> </w:t>
      </w:r>
    </w:p>
    <w:p w14:paraId="4A189E24" w14:textId="6D9A25D3" w:rsidR="00557A98" w:rsidRDefault="00B20645" w:rsidP="00557A98">
      <w:pPr>
        <w:spacing w:line="360" w:lineRule="auto"/>
        <w:ind w:firstLine="708"/>
        <w:jc w:val="both"/>
      </w:pPr>
      <w:r>
        <w:t>Protein</w:t>
      </w:r>
      <w:r w:rsidR="00215A3F">
        <w:t>y</w:t>
      </w:r>
      <w:r w:rsidR="00497ED5" w:rsidRPr="007825B9">
        <w:t xml:space="preserve"> se nacházejí v různých potravinách, a to i jiných, než je maso a výrobky ze zvířat. Jsou to například produkty jako ořechy, semínka, luštěniny a tofu. Jednotlivé rostlinné zdroje však neposkytují všechny nezbytné základní aminokyseliny samy o sobě. Je proto důležité jíst například širokou škálu rostlinných </w:t>
      </w:r>
      <w:r>
        <w:t>proteinových</w:t>
      </w:r>
      <w:r w:rsidR="00497ED5" w:rsidRPr="007825B9">
        <w:t xml:space="preserve"> produktů, aby se vytvořil kompletní </w:t>
      </w:r>
      <w:r>
        <w:t>protein</w:t>
      </w:r>
      <w:r w:rsidR="00497ED5" w:rsidRPr="007825B9">
        <w:t xml:space="preserve">. </w:t>
      </w:r>
      <w:r w:rsidR="00497ED5" w:rsidRPr="009466B6">
        <w:t>(</w:t>
      </w:r>
      <w:proofErr w:type="spellStart"/>
      <w:r w:rsidR="00497ED5" w:rsidRPr="009466B6">
        <w:t>Tyree</w:t>
      </w:r>
      <w:proofErr w:type="spellEnd"/>
      <w:r w:rsidR="00497ED5" w:rsidRPr="009466B6">
        <w:t xml:space="preserve"> et al., 2012, </w:t>
      </w:r>
      <w:r w:rsidR="00D47C8A">
        <w:t xml:space="preserve">s. </w:t>
      </w:r>
      <w:r w:rsidR="00497ED5" w:rsidRPr="009466B6">
        <w:t xml:space="preserve">45) </w:t>
      </w:r>
      <w:r w:rsidR="00497ED5" w:rsidRPr="007825B9">
        <w:t xml:space="preserve">Ve veganské stravě jsou dobrým zdrojem </w:t>
      </w:r>
      <w:r>
        <w:t>proteinů</w:t>
      </w:r>
      <w:r w:rsidR="00497ED5" w:rsidRPr="007825B9">
        <w:t xml:space="preserve"> například fazole, zrna, ořechy, semínka a zelená listová zelenina. Sója a její deriváty, </w:t>
      </w:r>
      <w:proofErr w:type="spellStart"/>
      <w:r w:rsidR="00497ED5" w:rsidRPr="007825B9">
        <w:t>pseudoobiloviny</w:t>
      </w:r>
      <w:proofErr w:type="spellEnd"/>
      <w:r w:rsidR="00497ED5" w:rsidRPr="007825B9">
        <w:t xml:space="preserve"> (pohanka, </w:t>
      </w:r>
      <w:proofErr w:type="spellStart"/>
      <w:r w:rsidR="00497ED5" w:rsidRPr="007825B9">
        <w:t>quinoa</w:t>
      </w:r>
      <w:proofErr w:type="spellEnd"/>
      <w:r w:rsidR="00497ED5" w:rsidRPr="007825B9">
        <w:t xml:space="preserve"> a amarant), špenát a konopná semínka mají všechny esenciální aminokyseliny v poměru podobném jako u těch živočišných. </w:t>
      </w:r>
      <w:r w:rsidR="00497ED5" w:rsidRPr="007825B9">
        <w:br/>
        <w:t xml:space="preserve">Přesto je přítomnost </w:t>
      </w:r>
      <w:proofErr w:type="spellStart"/>
      <w:r w:rsidR="00497ED5" w:rsidRPr="007825B9">
        <w:t>antinutričních</w:t>
      </w:r>
      <w:proofErr w:type="spellEnd"/>
      <w:r w:rsidR="00BC6C29">
        <w:rPr>
          <w:rStyle w:val="Znakapoznpodarou"/>
        </w:rPr>
        <w:footnoteReference w:id="4"/>
      </w:r>
      <w:r w:rsidR="00497ED5" w:rsidRPr="007825B9">
        <w:t xml:space="preserve"> faktorů a vlákniny zodpovědná za nižší stravitelnost rostlinných </w:t>
      </w:r>
      <w:r>
        <w:t>proteinů</w:t>
      </w:r>
      <w:r w:rsidR="00497ED5" w:rsidRPr="007825B9">
        <w:t xml:space="preserve"> (v průměru asi 85 %), a když je potřeba </w:t>
      </w:r>
      <w:r>
        <w:t>proteinů</w:t>
      </w:r>
      <w:r w:rsidR="00497ED5" w:rsidRPr="007825B9">
        <w:t xml:space="preserve"> obzvláště vysoká, například právě během těhotenství, jsou nutná určitá preventivní opatření.</w:t>
      </w:r>
      <w:r w:rsidR="00497ED5" w:rsidRPr="007825B9">
        <w:rPr>
          <w:color w:val="222222"/>
          <w:shd w:val="clear" w:color="auto" w:fill="FFFFFF"/>
        </w:rPr>
        <w:t xml:space="preserve"> (Baroni et al., 2019, </w:t>
      </w:r>
      <w:r w:rsidR="00D47C8A">
        <w:rPr>
          <w:color w:val="222222"/>
          <w:shd w:val="clear" w:color="auto" w:fill="FFFFFF"/>
        </w:rPr>
        <w:t xml:space="preserve">s. </w:t>
      </w:r>
      <w:r w:rsidR="00497ED5" w:rsidRPr="007825B9">
        <w:rPr>
          <w:color w:val="222222"/>
          <w:shd w:val="clear" w:color="auto" w:fill="FFFFFF"/>
        </w:rPr>
        <w:t>3)</w:t>
      </w:r>
      <w:r w:rsidR="00497ED5" w:rsidRPr="007825B9">
        <w:t xml:space="preserve"> </w:t>
      </w:r>
    </w:p>
    <w:p w14:paraId="53BE23E9" w14:textId="190794A5" w:rsidR="0034156D" w:rsidRPr="007825B9" w:rsidRDefault="00497ED5" w:rsidP="00557A98">
      <w:pPr>
        <w:spacing w:line="360" w:lineRule="auto"/>
        <w:ind w:firstLine="708"/>
        <w:jc w:val="both"/>
      </w:pPr>
      <w:r w:rsidRPr="007825B9">
        <w:t xml:space="preserve">Během prvního trimestru není vyšší příjem </w:t>
      </w:r>
      <w:r w:rsidR="00B20645">
        <w:t>proteinů</w:t>
      </w:r>
      <w:r w:rsidRPr="007825B9">
        <w:t xml:space="preserve"> vyžadován, ale </w:t>
      </w:r>
      <w:r w:rsidR="0034156D" w:rsidRPr="009466B6">
        <w:t xml:space="preserve">během druhého a třetího trimestru se požadavky na </w:t>
      </w:r>
      <w:r w:rsidR="0034156D" w:rsidRPr="00116854">
        <w:t>kalorie</w:t>
      </w:r>
      <w:r w:rsidR="0034156D" w:rsidRPr="009466B6">
        <w:t xml:space="preserve"> zvyšují o 15 </w:t>
      </w:r>
      <w:r w:rsidR="00F0626F">
        <w:sym w:font="Symbol" w:char="F02D"/>
      </w:r>
      <w:r w:rsidR="0034156D" w:rsidRPr="009466B6">
        <w:t>20 % (přibližně z</w:t>
      </w:r>
      <w:r w:rsidR="000D12A1">
        <w:t>e</w:t>
      </w:r>
      <w:r w:rsidR="0034156D" w:rsidRPr="009466B6">
        <w:t> 46 g</w:t>
      </w:r>
      <w:r w:rsidR="00D05A89">
        <w:t>/</w:t>
      </w:r>
      <w:r w:rsidR="0034156D" w:rsidRPr="009466B6">
        <w:t>den na 71 g</w:t>
      </w:r>
      <w:r w:rsidR="00D05A89">
        <w:t>/</w:t>
      </w:r>
      <w:r w:rsidR="0034156D" w:rsidRPr="009466B6">
        <w:t xml:space="preserve">den) oproti potřebám před těhotenstvím. </w:t>
      </w:r>
      <w:r w:rsidR="0034156D" w:rsidRPr="007825B9">
        <w:t>(</w:t>
      </w:r>
      <w:proofErr w:type="spellStart"/>
      <w:r w:rsidR="0034156D" w:rsidRPr="007825B9">
        <w:t>Tyree</w:t>
      </w:r>
      <w:proofErr w:type="spellEnd"/>
      <w:r w:rsidR="0034156D" w:rsidRPr="007825B9">
        <w:t xml:space="preserve"> et al., 2012, </w:t>
      </w:r>
      <w:r w:rsidR="00D47C8A">
        <w:t xml:space="preserve">s. </w:t>
      </w:r>
      <w:r w:rsidR="0034156D" w:rsidRPr="007825B9">
        <w:t xml:space="preserve">45; Davis et al., 2014, </w:t>
      </w:r>
      <w:r w:rsidR="00D47C8A">
        <w:t xml:space="preserve">s. </w:t>
      </w:r>
      <w:r w:rsidR="0034156D" w:rsidRPr="007825B9">
        <w:t xml:space="preserve">372) </w:t>
      </w:r>
      <w:r w:rsidR="0034156D" w:rsidRPr="009466B6">
        <w:t xml:space="preserve">Mezitím se požadavky na </w:t>
      </w:r>
      <w:r w:rsidR="00B20645">
        <w:t>proteiny</w:t>
      </w:r>
      <w:r w:rsidR="0034156D" w:rsidRPr="009466B6">
        <w:t xml:space="preserve"> zvyšují o 50 %. Od čtvrtého měsíce těhotenství je zapotřebí dalších 28 g </w:t>
      </w:r>
      <w:r w:rsidR="00B20645">
        <w:t>proteinu</w:t>
      </w:r>
      <w:r w:rsidR="0034156D" w:rsidRPr="009466B6">
        <w:t xml:space="preserve"> denně (to je o 10 % více než 25 g doporučených pro </w:t>
      </w:r>
      <w:proofErr w:type="spellStart"/>
      <w:r w:rsidR="0034156D" w:rsidRPr="009466B6">
        <w:t>nevegetariány</w:t>
      </w:r>
      <w:proofErr w:type="spellEnd"/>
      <w:r w:rsidR="0034156D" w:rsidRPr="009466B6">
        <w:t xml:space="preserve"> a kompenzuje to mírně nižší stravitelnost rostlinných </w:t>
      </w:r>
      <w:r w:rsidR="00B20645">
        <w:t>proteinů</w:t>
      </w:r>
      <w:r w:rsidR="0034156D" w:rsidRPr="009466B6">
        <w:t>).</w:t>
      </w:r>
      <w:r w:rsidR="0034156D" w:rsidRPr="007825B9">
        <w:t xml:space="preserve"> (Davis et al., 2014, </w:t>
      </w:r>
      <w:r w:rsidR="00D47C8A">
        <w:t xml:space="preserve">s. </w:t>
      </w:r>
      <w:r w:rsidR="0034156D" w:rsidRPr="007825B9">
        <w:t>372)</w:t>
      </w:r>
    </w:p>
    <w:p w14:paraId="19DF916D" w14:textId="15C3D7ED" w:rsidR="00497ED5" w:rsidRPr="007825B9" w:rsidRDefault="00497ED5" w:rsidP="009466B6">
      <w:pPr>
        <w:spacing w:line="360" w:lineRule="auto"/>
        <w:ind w:firstLine="708"/>
        <w:jc w:val="both"/>
      </w:pPr>
      <w:r w:rsidRPr="007825B9">
        <w:t xml:space="preserve">Ve veganské stravě lze 25 g </w:t>
      </w:r>
      <w:r w:rsidR="00B20645">
        <w:t>proteinu</w:t>
      </w:r>
      <w:r w:rsidRPr="007825B9">
        <w:t xml:space="preserve"> snadno přidat 1,5 šálk</w:t>
      </w:r>
      <w:r w:rsidR="0040040F">
        <w:t>em</w:t>
      </w:r>
      <w:r w:rsidRPr="007825B9">
        <w:t xml:space="preserve"> čočky nebo 2,5 šálk</w:t>
      </w:r>
      <w:r w:rsidR="0040040F">
        <w:t>em</w:t>
      </w:r>
      <w:r w:rsidRPr="007825B9">
        <w:t xml:space="preserve"> sójového mléka denně. </w:t>
      </w:r>
      <w:r w:rsidRPr="007825B9">
        <w:rPr>
          <w:color w:val="222222"/>
          <w:shd w:val="clear" w:color="auto" w:fill="FFFFFF"/>
        </w:rPr>
        <w:t>(</w:t>
      </w:r>
      <w:proofErr w:type="spellStart"/>
      <w:r w:rsidRPr="007825B9">
        <w:rPr>
          <w:color w:val="222222"/>
          <w:shd w:val="clear" w:color="auto" w:fill="FFFFFF"/>
        </w:rPr>
        <w:t>Tyree</w:t>
      </w:r>
      <w:proofErr w:type="spellEnd"/>
      <w:r w:rsidRPr="007825B9">
        <w:rPr>
          <w:color w:val="222222"/>
          <w:shd w:val="clear" w:color="auto" w:fill="FFFFFF"/>
        </w:rPr>
        <w:t xml:space="preserve"> et al., 2012, </w:t>
      </w:r>
      <w:r w:rsidR="00D47C8A">
        <w:rPr>
          <w:color w:val="222222"/>
          <w:shd w:val="clear" w:color="auto" w:fill="FFFFFF"/>
        </w:rPr>
        <w:t xml:space="preserve">s. </w:t>
      </w:r>
      <w:r w:rsidRPr="007825B9">
        <w:rPr>
          <w:color w:val="222222"/>
          <w:shd w:val="clear" w:color="auto" w:fill="FFFFFF"/>
        </w:rPr>
        <w:t>45)</w:t>
      </w:r>
    </w:p>
    <w:p w14:paraId="55087B35" w14:textId="15E8F3C7" w:rsidR="00150657" w:rsidRPr="007825B9" w:rsidRDefault="00150657" w:rsidP="009466B6">
      <w:pPr>
        <w:spacing w:line="360" w:lineRule="auto"/>
        <w:ind w:firstLine="708"/>
        <w:jc w:val="both"/>
      </w:pPr>
      <w:r w:rsidRPr="009466B6">
        <w:t xml:space="preserve">Například veganská žena, jejíž váha před těhotenstvím je 61 kg a jejíž potřeba </w:t>
      </w:r>
      <w:r w:rsidR="00B20645">
        <w:t>proteinu</w:t>
      </w:r>
      <w:r w:rsidRPr="009466B6">
        <w:t xml:space="preserve"> před těhotenstvím je 55 gramů, by během období těhotenství musela přijímat celkem 83 gramů </w:t>
      </w:r>
      <w:r w:rsidR="00B20645">
        <w:t>proteinu</w:t>
      </w:r>
      <w:r w:rsidRPr="009466B6">
        <w:t xml:space="preserve"> každý den. Těhotná žena</w:t>
      </w:r>
      <w:r w:rsidR="00454C49">
        <w:t xml:space="preserve"> </w:t>
      </w:r>
      <w:r w:rsidR="00454C49" w:rsidRPr="00116854">
        <w:t>s vícečetným těhotenstvím</w:t>
      </w:r>
      <w:r w:rsidR="0040040F">
        <w:t xml:space="preserve"> </w:t>
      </w:r>
      <w:r w:rsidRPr="009466B6">
        <w:t>by potřebovala</w:t>
      </w:r>
      <w:r w:rsidR="00D241C1">
        <w:t xml:space="preserve"> </w:t>
      </w:r>
      <w:r w:rsidR="00D241C1" w:rsidRPr="006D7DF1">
        <w:t>ještě navíc o</w:t>
      </w:r>
      <w:r w:rsidRPr="006D7DF1">
        <w:t xml:space="preserve"> 56</w:t>
      </w:r>
      <w:r w:rsidRPr="009466B6">
        <w:t xml:space="preserve"> gramů přidané</w:t>
      </w:r>
      <w:r w:rsidR="00B20645">
        <w:t>ho</w:t>
      </w:r>
      <w:r w:rsidRPr="009466B6">
        <w:t xml:space="preserve"> </w:t>
      </w:r>
      <w:r w:rsidR="00B20645">
        <w:t>proteinu</w:t>
      </w:r>
      <w:r w:rsidRPr="009466B6">
        <w:t xml:space="preserve"> denně.</w:t>
      </w:r>
      <w:r w:rsidRPr="007825B9">
        <w:t xml:space="preserve"> </w:t>
      </w:r>
    </w:p>
    <w:p w14:paraId="3CB2B93A" w14:textId="312C6F97" w:rsidR="009466B6" w:rsidRDefault="0034156D" w:rsidP="009466B6">
      <w:pPr>
        <w:spacing w:line="360" w:lineRule="auto"/>
        <w:ind w:firstLine="708"/>
        <w:jc w:val="both"/>
      </w:pPr>
      <w:r w:rsidRPr="009466B6">
        <w:t xml:space="preserve">Aby bylo možné těmto vyšším požadavkům vyhovět, je logické, aby nastávající matky měly při každém jídle alespoň </w:t>
      </w:r>
      <w:r w:rsidRPr="00116854">
        <w:t>jednu</w:t>
      </w:r>
      <w:r w:rsidR="00454C49" w:rsidRPr="00116854">
        <w:t xml:space="preserve"> potravinu obsahující</w:t>
      </w:r>
      <w:r w:rsidRPr="00116854">
        <w:t xml:space="preserve"> </w:t>
      </w:r>
      <w:r w:rsidR="00B20645">
        <w:t>protein</w:t>
      </w:r>
      <w:r w:rsidRPr="009466B6">
        <w:t>.</w:t>
      </w:r>
      <w:r w:rsidRPr="007825B9">
        <w:t xml:space="preserve"> (Davis et al., 2014, </w:t>
      </w:r>
      <w:r w:rsidR="00D47C8A">
        <w:t xml:space="preserve">s. </w:t>
      </w:r>
      <w:r w:rsidRPr="007825B9">
        <w:t>372)</w:t>
      </w:r>
      <w:r w:rsidR="009466B6">
        <w:t xml:space="preserve"> </w:t>
      </w:r>
    </w:p>
    <w:p w14:paraId="50B8D1E3" w14:textId="28D55FB1" w:rsidR="00497ED5" w:rsidRPr="007825B9" w:rsidRDefault="00497ED5" w:rsidP="009466B6">
      <w:pPr>
        <w:spacing w:line="360" w:lineRule="auto"/>
        <w:ind w:firstLine="708"/>
        <w:jc w:val="both"/>
      </w:pPr>
      <w:r w:rsidRPr="007825B9">
        <w:lastRenderedPageBreak/>
        <w:t xml:space="preserve">Lékařský výbor pro odpovědnou medicínu navrhuje, aby podobně také vegetariánské těhotné ženy dodržovaly doporučení pro příjem </w:t>
      </w:r>
      <w:r w:rsidR="00B20645">
        <w:t>proteinů</w:t>
      </w:r>
      <w:r w:rsidRPr="007825B9">
        <w:t xml:space="preserve"> a měly by jejich příjem zvýšit až na 25 g denně, aby dosáhly 1,1 g/kg/den. Doporučuje se konzumovat denně porce tmavé zeleniny (1–2 porce), jiná zelenina a ovoce (4–5 porcí), fazole a sójové výrobky (3–4 porce), celozrnné výrobky (šest nebo více porcí) a ořechy, semínka a pšeničné klíčky (1–2 porce). </w:t>
      </w:r>
    </w:p>
    <w:p w14:paraId="5D58C0AA" w14:textId="6FB5BEED" w:rsidR="00497ED5" w:rsidRPr="007825B9" w:rsidRDefault="00497ED5" w:rsidP="007825B9">
      <w:pPr>
        <w:spacing w:line="360" w:lineRule="auto"/>
        <w:jc w:val="both"/>
      </w:pPr>
      <w:r w:rsidRPr="007825B9">
        <w:rPr>
          <w:color w:val="222222"/>
          <w:shd w:val="clear" w:color="auto" w:fill="FFFFFF"/>
        </w:rPr>
        <w:t xml:space="preserve">(Sebastiani et al., 2019, </w:t>
      </w:r>
      <w:r w:rsidR="00D47C8A">
        <w:rPr>
          <w:color w:val="222222"/>
          <w:shd w:val="clear" w:color="auto" w:fill="FFFFFF"/>
        </w:rPr>
        <w:t xml:space="preserve">s. </w:t>
      </w:r>
      <w:r w:rsidRPr="007825B9">
        <w:rPr>
          <w:color w:val="222222"/>
          <w:shd w:val="clear" w:color="auto" w:fill="FFFFFF"/>
        </w:rPr>
        <w:t>4-10)</w:t>
      </w:r>
    </w:p>
    <w:p w14:paraId="75683EE0" w14:textId="5366BBFF" w:rsidR="00FA1757" w:rsidRDefault="00FA1757" w:rsidP="007825B9">
      <w:pPr>
        <w:spacing w:line="360" w:lineRule="auto"/>
        <w:jc w:val="both"/>
        <w:rPr>
          <w:b/>
          <w:bCs/>
          <w:sz w:val="32"/>
          <w:szCs w:val="32"/>
        </w:rPr>
      </w:pPr>
    </w:p>
    <w:p w14:paraId="2746F4B0" w14:textId="6825CF9D" w:rsidR="00042023" w:rsidRDefault="00042023" w:rsidP="007825B9">
      <w:pPr>
        <w:spacing w:line="360" w:lineRule="auto"/>
        <w:jc w:val="both"/>
        <w:rPr>
          <w:b/>
          <w:bCs/>
          <w:sz w:val="32"/>
          <w:szCs w:val="32"/>
        </w:rPr>
      </w:pPr>
    </w:p>
    <w:p w14:paraId="0D9AA569" w14:textId="431A6E6C" w:rsidR="00042023" w:rsidRDefault="00042023" w:rsidP="007825B9">
      <w:pPr>
        <w:spacing w:line="360" w:lineRule="auto"/>
        <w:jc w:val="both"/>
        <w:rPr>
          <w:b/>
          <w:bCs/>
          <w:sz w:val="32"/>
          <w:szCs w:val="32"/>
        </w:rPr>
      </w:pPr>
    </w:p>
    <w:p w14:paraId="680B106B" w14:textId="08F9CADC" w:rsidR="00042023" w:rsidRDefault="00042023" w:rsidP="007825B9">
      <w:pPr>
        <w:spacing w:line="360" w:lineRule="auto"/>
        <w:jc w:val="both"/>
        <w:rPr>
          <w:b/>
          <w:bCs/>
          <w:sz w:val="32"/>
          <w:szCs w:val="32"/>
        </w:rPr>
      </w:pPr>
    </w:p>
    <w:p w14:paraId="71E81C3B" w14:textId="3A4536D1" w:rsidR="00042023" w:rsidRDefault="00042023" w:rsidP="007825B9">
      <w:pPr>
        <w:spacing w:line="360" w:lineRule="auto"/>
        <w:jc w:val="both"/>
        <w:rPr>
          <w:b/>
          <w:bCs/>
          <w:sz w:val="32"/>
          <w:szCs w:val="32"/>
        </w:rPr>
      </w:pPr>
    </w:p>
    <w:p w14:paraId="0C54BBE8" w14:textId="6BDC56EA" w:rsidR="00042023" w:rsidRDefault="00042023" w:rsidP="007825B9">
      <w:pPr>
        <w:spacing w:line="360" w:lineRule="auto"/>
        <w:jc w:val="both"/>
        <w:rPr>
          <w:b/>
          <w:bCs/>
          <w:sz w:val="32"/>
          <w:szCs w:val="32"/>
        </w:rPr>
      </w:pPr>
    </w:p>
    <w:p w14:paraId="7EFF4072" w14:textId="6B63F35C" w:rsidR="00042023" w:rsidRDefault="00042023" w:rsidP="007825B9">
      <w:pPr>
        <w:spacing w:line="360" w:lineRule="auto"/>
        <w:jc w:val="both"/>
        <w:rPr>
          <w:b/>
          <w:bCs/>
          <w:sz w:val="32"/>
          <w:szCs w:val="32"/>
        </w:rPr>
      </w:pPr>
    </w:p>
    <w:p w14:paraId="747C0263" w14:textId="391C51F6" w:rsidR="00042023" w:rsidRDefault="00042023" w:rsidP="007825B9">
      <w:pPr>
        <w:spacing w:line="360" w:lineRule="auto"/>
        <w:jc w:val="both"/>
        <w:rPr>
          <w:b/>
          <w:bCs/>
          <w:sz w:val="32"/>
          <w:szCs w:val="32"/>
        </w:rPr>
      </w:pPr>
    </w:p>
    <w:p w14:paraId="0E81234F" w14:textId="2F179634" w:rsidR="00042023" w:rsidRDefault="00042023" w:rsidP="007825B9">
      <w:pPr>
        <w:spacing w:line="360" w:lineRule="auto"/>
        <w:jc w:val="both"/>
        <w:rPr>
          <w:b/>
          <w:bCs/>
          <w:sz w:val="32"/>
          <w:szCs w:val="32"/>
        </w:rPr>
      </w:pPr>
    </w:p>
    <w:p w14:paraId="36EA188A" w14:textId="777865AC" w:rsidR="00042023" w:rsidRDefault="00042023" w:rsidP="007825B9">
      <w:pPr>
        <w:spacing w:line="360" w:lineRule="auto"/>
        <w:jc w:val="both"/>
        <w:rPr>
          <w:b/>
          <w:bCs/>
          <w:sz w:val="32"/>
          <w:szCs w:val="32"/>
        </w:rPr>
      </w:pPr>
    </w:p>
    <w:p w14:paraId="60E17C2E" w14:textId="7A4F4817" w:rsidR="00042023" w:rsidRDefault="00042023" w:rsidP="007825B9">
      <w:pPr>
        <w:spacing w:line="360" w:lineRule="auto"/>
        <w:jc w:val="both"/>
        <w:rPr>
          <w:b/>
          <w:bCs/>
          <w:sz w:val="32"/>
          <w:szCs w:val="32"/>
        </w:rPr>
      </w:pPr>
    </w:p>
    <w:p w14:paraId="4E8D9FCD" w14:textId="6CB2507A" w:rsidR="00042023" w:rsidRDefault="00042023" w:rsidP="007825B9">
      <w:pPr>
        <w:spacing w:line="360" w:lineRule="auto"/>
        <w:jc w:val="both"/>
        <w:rPr>
          <w:b/>
          <w:bCs/>
          <w:sz w:val="32"/>
          <w:szCs w:val="32"/>
        </w:rPr>
      </w:pPr>
    </w:p>
    <w:p w14:paraId="0FC63A7B" w14:textId="0AAAD8B1" w:rsidR="00042023" w:rsidRDefault="00042023" w:rsidP="007825B9">
      <w:pPr>
        <w:spacing w:line="360" w:lineRule="auto"/>
        <w:jc w:val="both"/>
        <w:rPr>
          <w:b/>
          <w:bCs/>
          <w:sz w:val="32"/>
          <w:szCs w:val="32"/>
        </w:rPr>
      </w:pPr>
    </w:p>
    <w:p w14:paraId="5747C389" w14:textId="76226CB0" w:rsidR="00042023" w:rsidRDefault="00042023" w:rsidP="007825B9">
      <w:pPr>
        <w:spacing w:line="360" w:lineRule="auto"/>
        <w:jc w:val="both"/>
        <w:rPr>
          <w:b/>
          <w:bCs/>
          <w:sz w:val="32"/>
          <w:szCs w:val="32"/>
        </w:rPr>
      </w:pPr>
    </w:p>
    <w:p w14:paraId="21B0A55C" w14:textId="4C7FC506" w:rsidR="00042023" w:rsidRDefault="00042023" w:rsidP="007825B9">
      <w:pPr>
        <w:spacing w:line="360" w:lineRule="auto"/>
        <w:jc w:val="both"/>
        <w:rPr>
          <w:b/>
          <w:bCs/>
          <w:sz w:val="32"/>
          <w:szCs w:val="32"/>
        </w:rPr>
      </w:pPr>
    </w:p>
    <w:p w14:paraId="5CB65EE1" w14:textId="7A4DAE35" w:rsidR="00042023" w:rsidRDefault="00042023" w:rsidP="007825B9">
      <w:pPr>
        <w:spacing w:line="360" w:lineRule="auto"/>
        <w:jc w:val="both"/>
        <w:rPr>
          <w:b/>
          <w:bCs/>
          <w:sz w:val="32"/>
          <w:szCs w:val="32"/>
        </w:rPr>
      </w:pPr>
    </w:p>
    <w:p w14:paraId="11211A1F" w14:textId="374C0EAF" w:rsidR="00042023" w:rsidRDefault="00042023" w:rsidP="007825B9">
      <w:pPr>
        <w:spacing w:line="360" w:lineRule="auto"/>
        <w:jc w:val="both"/>
        <w:rPr>
          <w:b/>
          <w:bCs/>
          <w:sz w:val="32"/>
          <w:szCs w:val="32"/>
        </w:rPr>
      </w:pPr>
    </w:p>
    <w:p w14:paraId="7BDC28BC" w14:textId="3E86E8B7" w:rsidR="00042023" w:rsidRDefault="00042023" w:rsidP="007825B9">
      <w:pPr>
        <w:spacing w:line="360" w:lineRule="auto"/>
        <w:jc w:val="both"/>
        <w:rPr>
          <w:b/>
          <w:bCs/>
          <w:sz w:val="32"/>
          <w:szCs w:val="32"/>
        </w:rPr>
      </w:pPr>
    </w:p>
    <w:p w14:paraId="589A9BCE" w14:textId="77777777" w:rsidR="00042023" w:rsidRDefault="00042023" w:rsidP="007825B9">
      <w:pPr>
        <w:spacing w:line="360" w:lineRule="auto"/>
        <w:jc w:val="both"/>
        <w:rPr>
          <w:b/>
          <w:bCs/>
          <w:sz w:val="32"/>
          <w:szCs w:val="32"/>
        </w:rPr>
      </w:pPr>
    </w:p>
    <w:p w14:paraId="20D1F561" w14:textId="7B1EE057" w:rsidR="00B83330" w:rsidRPr="007825B9" w:rsidRDefault="00B83330" w:rsidP="008712E1">
      <w:pPr>
        <w:pStyle w:val="Nadpis1"/>
        <w:numPr>
          <w:ilvl w:val="0"/>
          <w:numId w:val="4"/>
        </w:numPr>
      </w:pPr>
      <w:bookmarkStart w:id="18" w:name="_Toc70241464"/>
      <w:r w:rsidRPr="007825B9">
        <w:lastRenderedPageBreak/>
        <w:t>Kalorické potřeby (BMI)</w:t>
      </w:r>
      <w:bookmarkEnd w:id="18"/>
      <w:r w:rsidR="00557A98">
        <w:t xml:space="preserve"> </w:t>
      </w:r>
    </w:p>
    <w:p w14:paraId="12365591" w14:textId="1CFF4E7E" w:rsidR="00B83330" w:rsidRPr="007825B9" w:rsidRDefault="00B83330" w:rsidP="009466B6">
      <w:pPr>
        <w:spacing w:line="360" w:lineRule="auto"/>
        <w:ind w:firstLine="708"/>
        <w:jc w:val="both"/>
      </w:pPr>
      <w:r w:rsidRPr="007825B9">
        <w:t xml:space="preserve">V současné době je podvýživa matek před těhotenstvím měřena indexem tělesné hmotnosti </w:t>
      </w:r>
      <w:r w:rsidRPr="006D7DF1">
        <w:t>(</w:t>
      </w:r>
      <w:r w:rsidR="00853FAC" w:rsidRPr="006D7DF1">
        <w:t xml:space="preserve">body </w:t>
      </w:r>
      <w:proofErr w:type="spellStart"/>
      <w:r w:rsidR="00853FAC" w:rsidRPr="006D7DF1">
        <w:t>mass</w:t>
      </w:r>
      <w:proofErr w:type="spellEnd"/>
      <w:r w:rsidR="00853FAC" w:rsidRPr="006D7DF1">
        <w:t xml:space="preserve"> index, dále</w:t>
      </w:r>
      <w:r w:rsidR="00853FAC">
        <w:t xml:space="preserve"> </w:t>
      </w:r>
      <w:r w:rsidRPr="007825B9">
        <w:t>BMI) a je pravidelně prověřovaný rizikový faktor kvůli konzistentním důkazům o zvýšeném riziku nežádoucích účinků na výsledky těhotenství. (</w:t>
      </w:r>
      <w:proofErr w:type="spellStart"/>
      <w:r w:rsidRPr="007825B9">
        <w:t>Parker</w:t>
      </w:r>
      <w:proofErr w:type="spellEnd"/>
      <w:r w:rsidRPr="007825B9">
        <w:t xml:space="preserve"> et al., 2019, </w:t>
      </w:r>
      <w:r w:rsidR="00D47C8A">
        <w:t xml:space="preserve">s. </w:t>
      </w:r>
      <w:r w:rsidRPr="007825B9">
        <w:t>1-2)</w:t>
      </w:r>
    </w:p>
    <w:p w14:paraId="19DF71AC" w14:textId="7555E2B5" w:rsidR="009466B6" w:rsidRPr="00FA1757" w:rsidRDefault="00150657" w:rsidP="009466B6">
      <w:pPr>
        <w:spacing w:line="360" w:lineRule="auto"/>
        <w:ind w:firstLine="708"/>
        <w:jc w:val="both"/>
      </w:pPr>
      <w:r w:rsidRPr="009466B6">
        <w:t>Před otěhotněním by budoucí matka měla dosáhnout zdravé tělesné hmotnosti. Dieta na hubnutí během jakékoli fáze těhotenství je nežádoucí (pokud není prováděna pod lékařským dohledem).</w:t>
      </w:r>
      <w:r w:rsidRPr="007825B9">
        <w:t xml:space="preserve"> (Davis et al., 2014, </w:t>
      </w:r>
      <w:r w:rsidR="00D47C8A">
        <w:t xml:space="preserve">s. </w:t>
      </w:r>
      <w:r w:rsidRPr="007825B9">
        <w:t>368)</w:t>
      </w:r>
      <w:r w:rsidR="009466B6">
        <w:t xml:space="preserve"> </w:t>
      </w:r>
      <w:r w:rsidR="00FA1757" w:rsidRPr="00116854">
        <w:t xml:space="preserve">Procházka a kolektiv uvádí jako ideální hmotnost takovou, která má hodnoty indexu v rozmezí 20-24 kg/m2. (Procházka et al., 2020, </w:t>
      </w:r>
      <w:r w:rsidR="00D47C8A" w:rsidRPr="00116854">
        <w:t xml:space="preserve">s. </w:t>
      </w:r>
      <w:r w:rsidR="00FA1757" w:rsidRPr="00116854">
        <w:t>186)</w:t>
      </w:r>
    </w:p>
    <w:p w14:paraId="497D5DB0" w14:textId="570C9C92" w:rsidR="00B83330" w:rsidRPr="007825B9" w:rsidRDefault="00B83330" w:rsidP="009466B6">
      <w:pPr>
        <w:spacing w:line="360" w:lineRule="auto"/>
        <w:ind w:firstLine="708"/>
        <w:jc w:val="both"/>
      </w:pPr>
      <w:r w:rsidRPr="007825B9">
        <w:t>Požadavky na příjem energie v těhotenství jsou definovány jako příjem stravy potřebný k podpoře optimálního vývoje mateřských tkání a také podporu růstu a vývoje plodu. Proto požadavky zahrnují energetický příjem, který vyvažuje</w:t>
      </w:r>
      <w:r w:rsidR="00150657" w:rsidRPr="007825B9">
        <w:t xml:space="preserve"> nejen</w:t>
      </w:r>
      <w:r w:rsidRPr="007825B9">
        <w:t xml:space="preserve"> energii matky a plodu, ale také poskytuje další energii pro růst plodu a růst mateřské tkáně, jako je tuková hmota, prsní tkáň, děloha a placenta. Tedy požadavky na příjem energie v těhotenství nejsou zaměřeny na udržení hmotnosti, ale na odpovídající míře přibývání na váze, která minimalizuje rizika nepříznivých výsledků u matky a jejích potomků. (Most et al., 2019)</w:t>
      </w:r>
    </w:p>
    <w:p w14:paraId="6548FE79" w14:textId="45F29ABD" w:rsidR="004E7F8B" w:rsidRPr="007825B9" w:rsidRDefault="00D241C1" w:rsidP="009466B6">
      <w:pPr>
        <w:spacing w:line="360" w:lineRule="auto"/>
        <w:ind w:firstLine="708"/>
        <w:jc w:val="both"/>
      </w:pPr>
      <w:r w:rsidRPr="006D7DF1">
        <w:t>Pokud matka nemá podváhu, není nutné před těhotenstvím příjem</w:t>
      </w:r>
      <w:r w:rsidR="0047738E" w:rsidRPr="006D7DF1">
        <w:t xml:space="preserve"> kalori</w:t>
      </w:r>
      <w:r w:rsidRPr="006D7DF1">
        <w:t>í navyšovat. B</w:t>
      </w:r>
      <w:r w:rsidR="0047738E" w:rsidRPr="006D7DF1">
        <w:t>ěhem prvního trimestru</w:t>
      </w:r>
      <w:r w:rsidRPr="006D7DF1">
        <w:t xml:space="preserve"> je pak potřeba kalorie navýšit jenom v malém množství</w:t>
      </w:r>
      <w:r w:rsidR="0047738E" w:rsidRPr="009466B6">
        <w:t>. Doporučený přírůstek hmotnosti během prvního trimestru je 1,6 kg. Pokud měla žena podváhu, doporučený přírůstek je 2,3 kg. Při nadváze 0,9 kg.</w:t>
      </w:r>
      <w:r w:rsidR="004E7F8B" w:rsidRPr="007825B9">
        <w:t xml:space="preserve"> (Davis et al., 2014, </w:t>
      </w:r>
      <w:r w:rsidR="00D47C8A">
        <w:t xml:space="preserve">s. </w:t>
      </w:r>
      <w:r w:rsidR="005C2B0E" w:rsidRPr="007825B9">
        <w:t>368</w:t>
      </w:r>
      <w:r w:rsidR="004E7F8B" w:rsidRPr="007825B9">
        <w:t>)</w:t>
      </w:r>
    </w:p>
    <w:p w14:paraId="67FA64EB" w14:textId="0625C246" w:rsidR="002F5A8C" w:rsidRPr="007825B9" w:rsidRDefault="002F5A8C" w:rsidP="009466B6">
      <w:pPr>
        <w:spacing w:line="360" w:lineRule="auto"/>
        <w:ind w:firstLine="708"/>
        <w:jc w:val="both"/>
      </w:pPr>
      <w:r w:rsidRPr="007825B9">
        <w:t xml:space="preserve">Národní lékařská akademie doporučuje, aby přírůstek hmotnosti během těhotenství byl založen na </w:t>
      </w:r>
      <w:proofErr w:type="spellStart"/>
      <w:r w:rsidRPr="007825B9">
        <w:t>prekoncepčním</w:t>
      </w:r>
      <w:proofErr w:type="spellEnd"/>
      <w:r w:rsidRPr="007825B9">
        <w:t xml:space="preserve"> indexu tělesné hmotnosti, t</w:t>
      </w:r>
      <w:r w:rsidR="0040040F">
        <w:t>a</w:t>
      </w:r>
      <w:r w:rsidRPr="007825B9">
        <w:t>to doporučení jsou popsán</w:t>
      </w:r>
      <w:r w:rsidR="0040040F">
        <w:t>a</w:t>
      </w:r>
      <w:r w:rsidRPr="007825B9">
        <w:t xml:space="preserve"> v tabulce 3. (</w:t>
      </w:r>
      <w:proofErr w:type="spellStart"/>
      <w:r w:rsidRPr="007825B9">
        <w:t>Caro</w:t>
      </w:r>
      <w:proofErr w:type="spellEnd"/>
      <w:r w:rsidRPr="007825B9">
        <w:t xml:space="preserve"> et al., 2019, </w:t>
      </w:r>
      <w:r w:rsidR="00D47C8A">
        <w:t xml:space="preserve">s. </w:t>
      </w:r>
      <w:r w:rsidRPr="007825B9">
        <w:t>2)</w:t>
      </w:r>
    </w:p>
    <w:p w14:paraId="7DB5A4B4" w14:textId="358AEE40" w:rsidR="00150657" w:rsidRPr="007825B9" w:rsidRDefault="00B83330" w:rsidP="0045252E">
      <w:pPr>
        <w:spacing w:line="360" w:lineRule="auto"/>
        <w:ind w:firstLine="708"/>
        <w:jc w:val="both"/>
      </w:pPr>
      <w:r w:rsidRPr="007825B9">
        <w:t>Prenatální strava ovlivňuje zdraví matky, výsledky těhotenství, trajektorii růstu dítěte a riziko chronických onemocnění. (</w:t>
      </w:r>
      <w:proofErr w:type="spellStart"/>
      <w:r w:rsidRPr="007825B9">
        <w:t>Parker</w:t>
      </w:r>
      <w:proofErr w:type="spellEnd"/>
      <w:r w:rsidRPr="007825B9">
        <w:t xml:space="preserve"> et al., 2019, </w:t>
      </w:r>
      <w:r w:rsidR="00D47C8A">
        <w:t xml:space="preserve">s. </w:t>
      </w:r>
      <w:r w:rsidRPr="007825B9">
        <w:t xml:space="preserve">1-2) Je také známo, že </w:t>
      </w:r>
      <w:r w:rsidR="003E2078">
        <w:t>nedostatečná</w:t>
      </w:r>
      <w:r w:rsidRPr="007825B9">
        <w:t xml:space="preserve"> i </w:t>
      </w:r>
      <w:r w:rsidR="003E2078">
        <w:t>nadměrná výživa</w:t>
      </w:r>
      <w:r w:rsidRPr="007825B9">
        <w:t xml:space="preserve"> matek jsou spojeny s vyšším rizikem malých plodů gestačního věku a cukrovky u potomků. (</w:t>
      </w:r>
      <w:proofErr w:type="spellStart"/>
      <w:r w:rsidRPr="007825B9">
        <w:t>Pistollato</w:t>
      </w:r>
      <w:proofErr w:type="spellEnd"/>
      <w:r w:rsidRPr="007825B9">
        <w:t xml:space="preserve"> et al., 2015, </w:t>
      </w:r>
      <w:r w:rsidR="00D47C8A">
        <w:t xml:space="preserve">s. </w:t>
      </w:r>
      <w:r w:rsidRPr="007825B9">
        <w:t xml:space="preserve">581-591; </w:t>
      </w:r>
      <w:proofErr w:type="spellStart"/>
      <w:r w:rsidRPr="009466B6">
        <w:t>Misan</w:t>
      </w:r>
      <w:proofErr w:type="spellEnd"/>
      <w:r w:rsidRPr="009466B6">
        <w:t xml:space="preserve"> et al., 2019, </w:t>
      </w:r>
      <w:r w:rsidR="00D47C8A">
        <w:t xml:space="preserve">s. </w:t>
      </w:r>
      <w:r w:rsidRPr="009466B6">
        <w:t>527-533)</w:t>
      </w:r>
      <w:r w:rsidR="0045252E">
        <w:t xml:space="preserve"> </w:t>
      </w:r>
      <w:r w:rsidR="00150657" w:rsidRPr="009466B6">
        <w:t xml:space="preserve">U </w:t>
      </w:r>
      <w:r w:rsidR="00150657" w:rsidRPr="006D7DF1">
        <w:t xml:space="preserve">žen </w:t>
      </w:r>
      <w:r w:rsidR="00042023" w:rsidRPr="006D7DF1">
        <w:t xml:space="preserve">s </w:t>
      </w:r>
      <w:r w:rsidR="00150657" w:rsidRPr="006D7DF1">
        <w:t>podváhou</w:t>
      </w:r>
      <w:r w:rsidR="00150657" w:rsidRPr="009466B6">
        <w:t xml:space="preserve"> může přibývání několika kilogramů zvýšit šance na otěhotnění a snížit riziko předčasného porodu nebo kojence s podváhou.</w:t>
      </w:r>
      <w:r w:rsidR="00150657" w:rsidRPr="007825B9">
        <w:t xml:space="preserve"> (Davis et al., 2014, </w:t>
      </w:r>
      <w:r w:rsidR="00D47C8A">
        <w:t xml:space="preserve">s. </w:t>
      </w:r>
      <w:r w:rsidR="00150657" w:rsidRPr="007825B9">
        <w:t>372)</w:t>
      </w:r>
    </w:p>
    <w:p w14:paraId="6F1CBC48" w14:textId="6127BF55" w:rsidR="00B83330" w:rsidRPr="009466B6" w:rsidRDefault="00B83330" w:rsidP="009466B6">
      <w:pPr>
        <w:spacing w:line="360" w:lineRule="auto"/>
        <w:ind w:firstLine="708"/>
        <w:jc w:val="both"/>
      </w:pPr>
      <w:r w:rsidRPr="007825B9">
        <w:t>Epidemiologické důkazy z rozvinutých i rozvojových zemí naznačují, že existuje souvislost mezi podvýživou plodu a zvýšeným rizikem různých chronických onemocnění během dospělosti. Účinek začíná v prenatálním st</w:t>
      </w:r>
      <w:r w:rsidR="00B1515B">
        <w:t>á</w:t>
      </w:r>
      <w:r w:rsidRPr="007825B9">
        <w:t>diu na epigenetické úrovni a pokračuje během těhotenství, kdy výživa matky ovlivňuje plod.</w:t>
      </w:r>
      <w:r w:rsidRPr="009466B6">
        <w:t xml:space="preserve"> (</w:t>
      </w:r>
      <w:proofErr w:type="spellStart"/>
      <w:r w:rsidRPr="009466B6">
        <w:t>Trandafir</w:t>
      </w:r>
      <w:proofErr w:type="spellEnd"/>
      <w:r w:rsidRPr="009466B6">
        <w:t xml:space="preserve"> et al., 2018)</w:t>
      </w:r>
    </w:p>
    <w:p w14:paraId="69D292D0" w14:textId="594597DC" w:rsidR="009466B6" w:rsidRDefault="00B83330" w:rsidP="009466B6">
      <w:pPr>
        <w:spacing w:line="360" w:lineRule="auto"/>
        <w:ind w:firstLine="708"/>
        <w:jc w:val="both"/>
      </w:pPr>
      <w:r w:rsidRPr="007825B9">
        <w:lastRenderedPageBreak/>
        <w:t xml:space="preserve">Systematický přehled studií o gestačním přírůstku hmotnosti (GWG) ukázal, že vegetariánská strava byla spojena s nižším GWG, na rozdíl od stravovacích návyků charakterizovaných vyšším příjmem bílkovin, živočišných tuků a energeticky hustých potravin. </w:t>
      </w:r>
      <w:r w:rsidRPr="009466B6">
        <w:t>(</w:t>
      </w:r>
      <w:proofErr w:type="spellStart"/>
      <w:r w:rsidRPr="009466B6">
        <w:t>Pistollato</w:t>
      </w:r>
      <w:proofErr w:type="spellEnd"/>
      <w:r w:rsidRPr="009466B6">
        <w:t xml:space="preserve"> et al., 2015, </w:t>
      </w:r>
      <w:r w:rsidR="00D47C8A">
        <w:t xml:space="preserve">s. </w:t>
      </w:r>
      <w:r w:rsidRPr="009466B6">
        <w:t>581-591)</w:t>
      </w:r>
      <w:r w:rsidR="009466B6">
        <w:t xml:space="preserve"> </w:t>
      </w:r>
    </w:p>
    <w:p w14:paraId="7D8553B3" w14:textId="1C5451CB" w:rsidR="00B83330" w:rsidRPr="009466B6" w:rsidRDefault="00B83330" w:rsidP="009466B6">
      <w:pPr>
        <w:spacing w:line="360" w:lineRule="auto"/>
        <w:ind w:firstLine="708"/>
        <w:jc w:val="both"/>
      </w:pPr>
      <w:r w:rsidRPr="007825B9">
        <w:t xml:space="preserve">Prevence podvýživy plodu zlepšením výživového stavu matky zajistí dobré zdraví, optimální výživu pro novorozence a dlouhodobě předejde celé řadě chronických onemocnění v dospělosti. </w:t>
      </w:r>
      <w:r w:rsidRPr="009466B6">
        <w:t>(</w:t>
      </w:r>
      <w:proofErr w:type="spellStart"/>
      <w:r w:rsidRPr="009466B6">
        <w:t>Trandafir</w:t>
      </w:r>
      <w:proofErr w:type="spellEnd"/>
      <w:r w:rsidRPr="009466B6">
        <w:t xml:space="preserve"> et al., 2018)</w:t>
      </w:r>
    </w:p>
    <w:p w14:paraId="479E602B" w14:textId="1D125D9D" w:rsidR="00B83330" w:rsidRPr="007825B9" w:rsidRDefault="00B83330" w:rsidP="0045252E">
      <w:pPr>
        <w:spacing w:line="360" w:lineRule="auto"/>
        <w:ind w:firstLine="708"/>
        <w:jc w:val="both"/>
      </w:pPr>
      <w:r w:rsidRPr="007825B9">
        <w:t>Stále existuje značná potřeba rozšířit výživové vzdělávání a rozvíjet povědomí matek v programech perinatální péče.</w:t>
      </w:r>
      <w:r w:rsidRPr="009466B6">
        <w:t xml:space="preserve"> (</w:t>
      </w:r>
      <w:proofErr w:type="spellStart"/>
      <w:r w:rsidRPr="009466B6">
        <w:t>Misan</w:t>
      </w:r>
      <w:proofErr w:type="spellEnd"/>
      <w:r w:rsidRPr="009466B6">
        <w:t xml:space="preserve"> et al., 2019, </w:t>
      </w:r>
      <w:r w:rsidR="00D47C8A">
        <w:t xml:space="preserve">s. </w:t>
      </w:r>
      <w:r w:rsidRPr="009466B6">
        <w:t>527-533)</w:t>
      </w:r>
      <w:r w:rsidRPr="007825B9">
        <w:t xml:space="preserve"> Studie ukazují, že pouze jedna ze čtyř žen se cítí dobře informována o vhodných </w:t>
      </w:r>
      <w:r w:rsidR="003E2078">
        <w:t xml:space="preserve">opatřeních </w:t>
      </w:r>
      <w:r w:rsidRPr="007825B9">
        <w:t xml:space="preserve">v oblasti přírůstku hmotnosti nebo energetického příjmu v těhotenství. </w:t>
      </w:r>
      <w:r w:rsidRPr="009466B6">
        <w:t>(Most et al., 2019)</w:t>
      </w:r>
      <w:r w:rsidR="0045252E">
        <w:t xml:space="preserve"> </w:t>
      </w:r>
      <w:r w:rsidRPr="007825B9">
        <w:t>Pacientky by měly být poučeny, že těhotenství nevyžaduje zdvojnásobení kalorického příjmu. (</w:t>
      </w:r>
      <w:proofErr w:type="spellStart"/>
      <w:r w:rsidRPr="009466B6">
        <w:t>Caro</w:t>
      </w:r>
      <w:proofErr w:type="spellEnd"/>
      <w:r w:rsidRPr="009466B6">
        <w:t xml:space="preserve"> et al., 2020, </w:t>
      </w:r>
      <w:r w:rsidR="00D47C8A">
        <w:t xml:space="preserve">s. </w:t>
      </w:r>
      <w:r w:rsidRPr="009466B6">
        <w:t>420-426)</w:t>
      </w:r>
    </w:p>
    <w:p w14:paraId="21DC276B" w14:textId="719A9E9D" w:rsidR="00B83330" w:rsidRPr="007825B9" w:rsidRDefault="00B83330" w:rsidP="009466B6">
      <w:pPr>
        <w:spacing w:line="360" w:lineRule="auto"/>
        <w:ind w:firstLine="708"/>
        <w:jc w:val="both"/>
      </w:pPr>
      <w:r w:rsidRPr="007825B9">
        <w:t xml:space="preserve">Počet spotřebovaných kalorií by měl být přiměřený a dodávat energii matce i dítěti. Pokud má žena podváhu před početím, bude potřebovat více kalorií a </w:t>
      </w:r>
      <w:proofErr w:type="gramStart"/>
      <w:r w:rsidR="00E0075B" w:rsidRPr="007825B9">
        <w:t>živin</w:t>
      </w:r>
      <w:proofErr w:type="gramEnd"/>
      <w:r w:rsidRPr="007825B9">
        <w:t xml:space="preserve"> než žena </w:t>
      </w:r>
      <w:r w:rsidRPr="006D7DF1">
        <w:t xml:space="preserve">začínající </w:t>
      </w:r>
      <w:r w:rsidR="00853FAC" w:rsidRPr="006D7DF1">
        <w:t xml:space="preserve">s normálním </w:t>
      </w:r>
      <w:r w:rsidRPr="006D7DF1">
        <w:t>BMI</w:t>
      </w:r>
      <w:r w:rsidRPr="007825B9">
        <w:t>.</w:t>
      </w:r>
      <w:r w:rsidRPr="009466B6">
        <w:t xml:space="preserve"> (</w:t>
      </w:r>
      <w:proofErr w:type="spellStart"/>
      <w:r w:rsidRPr="009466B6">
        <w:t>Tyree</w:t>
      </w:r>
      <w:proofErr w:type="spellEnd"/>
      <w:r w:rsidRPr="009466B6">
        <w:t xml:space="preserve"> et al., 2012, </w:t>
      </w:r>
      <w:r w:rsidR="00D47C8A">
        <w:t xml:space="preserve">s. </w:t>
      </w:r>
      <w:r w:rsidRPr="009466B6">
        <w:t>45)</w:t>
      </w:r>
    </w:p>
    <w:p w14:paraId="299759F5" w14:textId="1E6E2F1D" w:rsidR="00B83330" w:rsidRPr="007825B9" w:rsidRDefault="00B83330" w:rsidP="0045252E">
      <w:pPr>
        <w:spacing w:line="360" w:lineRule="auto"/>
        <w:ind w:firstLine="708"/>
        <w:jc w:val="both"/>
      </w:pPr>
      <w:r w:rsidRPr="007825B9">
        <w:t>Bezpečné doporučení je 350 až 450 kalorií za den nad příjem</w:t>
      </w:r>
      <w:r w:rsidR="00A04BD6">
        <w:t xml:space="preserve"> před otěhotněním</w:t>
      </w:r>
      <w:r w:rsidRPr="007825B9">
        <w:t>. T</w:t>
      </w:r>
      <w:r w:rsidR="0040040F">
        <w:t>a</w:t>
      </w:r>
      <w:r w:rsidRPr="007825B9">
        <w:t xml:space="preserve">to doporučení optimalizují porodní hmotnost a minimalizují nepříznivé výsledky těhotenství. </w:t>
      </w:r>
      <w:r w:rsidR="0045252E">
        <w:t xml:space="preserve"> </w:t>
      </w:r>
      <w:r w:rsidRPr="007825B9">
        <w:t>Váhové cíle by měly být individualizovány podle základní úrovně kondice, váhy před těhotenstvím a další metabolické úvahy.</w:t>
      </w:r>
      <w:r w:rsidR="0045252E">
        <w:t xml:space="preserve"> </w:t>
      </w:r>
      <w:r w:rsidRPr="007825B9">
        <w:t xml:space="preserve">Přírůstek hmotnosti v těhotenství by se měl řídit </w:t>
      </w:r>
      <w:proofErr w:type="spellStart"/>
      <w:r w:rsidRPr="007825B9">
        <w:t>prekoncepčním</w:t>
      </w:r>
      <w:proofErr w:type="spellEnd"/>
      <w:r w:rsidRPr="007825B9">
        <w:t xml:space="preserve"> indexem tělesné hmotnosti. Ženy s podváhou by měly přibrat 12 až 18 kg. (</w:t>
      </w:r>
      <w:proofErr w:type="spellStart"/>
      <w:r w:rsidRPr="007825B9">
        <w:t>Caro</w:t>
      </w:r>
      <w:proofErr w:type="spellEnd"/>
      <w:r w:rsidRPr="007825B9">
        <w:t xml:space="preserve"> et al., 2020, </w:t>
      </w:r>
      <w:r w:rsidR="00D47C8A">
        <w:t xml:space="preserve">s. </w:t>
      </w:r>
      <w:r w:rsidRPr="007825B9">
        <w:t>420-426)</w:t>
      </w:r>
      <w:r w:rsidR="00B1515B">
        <w:t xml:space="preserve"> </w:t>
      </w:r>
      <w:r w:rsidR="00B1515B" w:rsidRPr="009C3A65">
        <w:t>Doporučený př</w:t>
      </w:r>
      <w:r w:rsidR="009C3A65" w:rsidRPr="009C3A65">
        <w:t>ír</w:t>
      </w:r>
      <w:r w:rsidR="009C3A65">
        <w:t>ů</w:t>
      </w:r>
      <w:r w:rsidR="009C3A65" w:rsidRPr="009C3A65">
        <w:t>stek</w:t>
      </w:r>
      <w:r w:rsidR="00B1515B" w:rsidRPr="009C3A65">
        <w:t xml:space="preserve"> hmotnosti během těhotenství je konkrétněji uveden v tabulce 5.</w:t>
      </w:r>
    </w:p>
    <w:p w14:paraId="2E62D642" w14:textId="049A96C7" w:rsidR="00B83330" w:rsidRPr="009466B6" w:rsidRDefault="00B83330" w:rsidP="009466B6">
      <w:pPr>
        <w:spacing w:line="360" w:lineRule="auto"/>
        <w:ind w:firstLine="708"/>
        <w:jc w:val="both"/>
      </w:pPr>
      <w:r w:rsidRPr="007825B9">
        <w:t xml:space="preserve">Použití jídelního deníku, do kterého se zapisují všechny spotřebované potraviny (např. za jeden týden) je užitečné při identifikaci přebytečných kalorií nebo chybějících živin. Fyzická úroveň aktivity jednotlivce by měla být taktéž zahrnuta. </w:t>
      </w:r>
      <w:r w:rsidRPr="009466B6">
        <w:t>(</w:t>
      </w:r>
      <w:proofErr w:type="spellStart"/>
      <w:r w:rsidRPr="009466B6">
        <w:t>Tyree</w:t>
      </w:r>
      <w:proofErr w:type="spellEnd"/>
      <w:r w:rsidRPr="009466B6">
        <w:t xml:space="preserve"> et al., 2012, </w:t>
      </w:r>
      <w:r w:rsidR="00D47C8A">
        <w:t xml:space="preserve">s. </w:t>
      </w:r>
      <w:r w:rsidRPr="009466B6">
        <w:t>45)</w:t>
      </w:r>
    </w:p>
    <w:p w14:paraId="20C27C0B" w14:textId="77777777" w:rsidR="00B83330" w:rsidRDefault="00B83330" w:rsidP="00B83330"/>
    <w:p w14:paraId="61EDF7BE" w14:textId="77777777" w:rsidR="00557A98" w:rsidRDefault="00557A98" w:rsidP="00007691">
      <w:pPr>
        <w:rPr>
          <w:b/>
          <w:bCs/>
          <w:color w:val="000000" w:themeColor="text1"/>
        </w:rPr>
      </w:pPr>
    </w:p>
    <w:p w14:paraId="36306498" w14:textId="31E6CA15" w:rsidR="009234F9" w:rsidRPr="00007691" w:rsidRDefault="009234F9" w:rsidP="00007691">
      <w:r w:rsidRPr="00007691">
        <w:rPr>
          <w:b/>
          <w:bCs/>
          <w:color w:val="000000" w:themeColor="text1"/>
        </w:rPr>
        <w:t xml:space="preserve">Tabulka </w:t>
      </w:r>
      <w:r w:rsidRPr="00007691">
        <w:rPr>
          <w:b/>
          <w:bCs/>
          <w:color w:val="000000" w:themeColor="text1"/>
        </w:rPr>
        <w:fldChar w:fldCharType="begin"/>
      </w:r>
      <w:r w:rsidRPr="00007691">
        <w:rPr>
          <w:b/>
          <w:bCs/>
          <w:color w:val="000000" w:themeColor="text1"/>
        </w:rPr>
        <w:instrText xml:space="preserve"> SEQ Tabulka \* ARABIC </w:instrText>
      </w:r>
      <w:r w:rsidRPr="00007691">
        <w:rPr>
          <w:b/>
          <w:bCs/>
          <w:color w:val="000000" w:themeColor="text1"/>
        </w:rPr>
        <w:fldChar w:fldCharType="separate"/>
      </w:r>
      <w:r w:rsidR="007F3342">
        <w:rPr>
          <w:b/>
          <w:bCs/>
          <w:noProof/>
          <w:color w:val="000000" w:themeColor="text1"/>
        </w:rPr>
        <w:t>4</w:t>
      </w:r>
      <w:r w:rsidRPr="00007691">
        <w:rPr>
          <w:b/>
          <w:bCs/>
          <w:color w:val="000000" w:themeColor="text1"/>
        </w:rPr>
        <w:fldChar w:fldCharType="end"/>
      </w:r>
      <w:r w:rsidR="00A149A4">
        <w:rPr>
          <w:b/>
          <w:bCs/>
          <w:color w:val="000000" w:themeColor="text1"/>
        </w:rPr>
        <w:t>:</w:t>
      </w:r>
      <w:r w:rsidRPr="00007691">
        <w:rPr>
          <w:color w:val="000000" w:themeColor="text1"/>
          <w:sz w:val="36"/>
          <w:szCs w:val="36"/>
        </w:rPr>
        <w:t xml:space="preserve"> </w:t>
      </w:r>
      <w:r w:rsidRPr="00007691">
        <w:rPr>
          <w:i/>
          <w:iCs/>
          <w:color w:val="000000" w:themeColor="text1"/>
        </w:rPr>
        <w:t>Doporučený přírůstek hmotnosti během těhotenství</w:t>
      </w:r>
      <w:r w:rsidR="002F5A8C">
        <w:rPr>
          <w:i/>
          <w:iCs/>
          <w:color w:val="000000" w:themeColor="text1"/>
        </w:rPr>
        <w:t xml:space="preserve">. </w:t>
      </w:r>
      <w:r w:rsidR="00007691" w:rsidRPr="00007691">
        <w:rPr>
          <w:i/>
          <w:iCs/>
        </w:rPr>
        <w:t>(</w:t>
      </w:r>
      <w:proofErr w:type="spellStart"/>
      <w:r w:rsidR="00007691" w:rsidRPr="00007691">
        <w:rPr>
          <w:i/>
          <w:iCs/>
        </w:rPr>
        <w:t>Caro</w:t>
      </w:r>
      <w:proofErr w:type="spellEnd"/>
      <w:r w:rsidR="00007691" w:rsidRPr="00007691">
        <w:rPr>
          <w:i/>
          <w:iCs/>
        </w:rPr>
        <w:t xml:space="preserve"> et al., 2019, </w:t>
      </w:r>
      <w:r w:rsidR="00D47C8A">
        <w:rPr>
          <w:i/>
          <w:iCs/>
        </w:rPr>
        <w:t xml:space="preserve">s. </w:t>
      </w:r>
      <w:r w:rsidR="00007691" w:rsidRPr="00007691">
        <w:rPr>
          <w:i/>
          <w:iCs/>
        </w:rPr>
        <w:t>2)</w:t>
      </w:r>
    </w:p>
    <w:tbl>
      <w:tblPr>
        <w:tblStyle w:val="Mkatabulky"/>
        <w:tblW w:w="9293" w:type="dxa"/>
        <w:tblLook w:val="04A0" w:firstRow="1" w:lastRow="0" w:firstColumn="1" w:lastColumn="0" w:noHBand="0" w:noVBand="1"/>
      </w:tblPr>
      <w:tblGrid>
        <w:gridCol w:w="3097"/>
        <w:gridCol w:w="3098"/>
        <w:gridCol w:w="3098"/>
      </w:tblGrid>
      <w:tr w:rsidR="009234F9" w14:paraId="02E06B61" w14:textId="77777777" w:rsidTr="00001866">
        <w:trPr>
          <w:trHeight w:val="425"/>
        </w:trPr>
        <w:tc>
          <w:tcPr>
            <w:tcW w:w="3097" w:type="dxa"/>
          </w:tcPr>
          <w:p w14:paraId="4036FFD1" w14:textId="77777777" w:rsidR="009234F9" w:rsidRPr="006F04CD" w:rsidRDefault="009234F9" w:rsidP="00001866">
            <w:pPr>
              <w:jc w:val="center"/>
              <w:rPr>
                <w:b/>
                <w:bCs/>
              </w:rPr>
            </w:pPr>
            <w:r w:rsidRPr="006F04CD">
              <w:rPr>
                <w:b/>
                <w:bCs/>
              </w:rPr>
              <w:t>Index hmotnosti (kg/m</w:t>
            </w:r>
            <w:r w:rsidRPr="006F04CD">
              <w:rPr>
                <w:b/>
                <w:bCs/>
                <w:vertAlign w:val="superscript"/>
              </w:rPr>
              <w:t>2</w:t>
            </w:r>
            <w:r w:rsidRPr="006F04CD">
              <w:rPr>
                <w:b/>
                <w:bCs/>
              </w:rPr>
              <w:t>)</w:t>
            </w:r>
          </w:p>
        </w:tc>
        <w:tc>
          <w:tcPr>
            <w:tcW w:w="3098" w:type="dxa"/>
          </w:tcPr>
          <w:p w14:paraId="1900D117" w14:textId="77777777" w:rsidR="009234F9" w:rsidRPr="006F04CD" w:rsidRDefault="009234F9" w:rsidP="00001866">
            <w:pPr>
              <w:jc w:val="center"/>
              <w:rPr>
                <w:b/>
                <w:bCs/>
              </w:rPr>
            </w:pPr>
            <w:r w:rsidRPr="006F04CD">
              <w:rPr>
                <w:b/>
                <w:bCs/>
              </w:rPr>
              <w:t>Kategorie</w:t>
            </w:r>
          </w:p>
        </w:tc>
        <w:tc>
          <w:tcPr>
            <w:tcW w:w="3098" w:type="dxa"/>
          </w:tcPr>
          <w:p w14:paraId="4F6222DE" w14:textId="77777777" w:rsidR="009234F9" w:rsidRPr="006F04CD" w:rsidRDefault="009234F9" w:rsidP="00001866">
            <w:pPr>
              <w:jc w:val="center"/>
              <w:rPr>
                <w:b/>
                <w:bCs/>
              </w:rPr>
            </w:pPr>
            <w:r w:rsidRPr="006F04CD">
              <w:rPr>
                <w:b/>
                <w:bCs/>
              </w:rPr>
              <w:t>Doporučený přírůstek</w:t>
            </w:r>
          </w:p>
        </w:tc>
      </w:tr>
      <w:tr w:rsidR="009234F9" w14:paraId="4BB31657" w14:textId="77777777" w:rsidTr="00001866">
        <w:trPr>
          <w:trHeight w:val="445"/>
        </w:trPr>
        <w:tc>
          <w:tcPr>
            <w:tcW w:w="3097" w:type="dxa"/>
          </w:tcPr>
          <w:p w14:paraId="76841BB6" w14:textId="77777777" w:rsidR="009234F9" w:rsidRPr="006F04CD" w:rsidRDefault="009234F9" w:rsidP="00001866">
            <w:r w:rsidRPr="006F04CD">
              <w:t>&lt;18,5</w:t>
            </w:r>
          </w:p>
        </w:tc>
        <w:tc>
          <w:tcPr>
            <w:tcW w:w="3098" w:type="dxa"/>
          </w:tcPr>
          <w:p w14:paraId="45280D28" w14:textId="77777777" w:rsidR="009234F9" w:rsidRPr="006F04CD" w:rsidRDefault="009234F9" w:rsidP="00001866">
            <w:pPr>
              <w:jc w:val="center"/>
            </w:pPr>
            <w:r>
              <w:t>P</w:t>
            </w:r>
            <w:r w:rsidRPr="006F04CD">
              <w:t>odváha</w:t>
            </w:r>
          </w:p>
        </w:tc>
        <w:tc>
          <w:tcPr>
            <w:tcW w:w="3098" w:type="dxa"/>
          </w:tcPr>
          <w:p w14:paraId="2C8D81A3" w14:textId="77777777" w:rsidR="009234F9" w:rsidRPr="006F04CD" w:rsidRDefault="009234F9" w:rsidP="00001866">
            <w:pPr>
              <w:jc w:val="center"/>
            </w:pPr>
            <w:r w:rsidRPr="006F04CD">
              <w:t>12,7 až 18,1 kg</w:t>
            </w:r>
          </w:p>
        </w:tc>
      </w:tr>
      <w:tr w:rsidR="009234F9" w14:paraId="1CDC6B9B" w14:textId="77777777" w:rsidTr="00001866">
        <w:trPr>
          <w:trHeight w:val="425"/>
        </w:trPr>
        <w:tc>
          <w:tcPr>
            <w:tcW w:w="3097" w:type="dxa"/>
          </w:tcPr>
          <w:p w14:paraId="306CF66D" w14:textId="77777777" w:rsidR="009234F9" w:rsidRPr="006F04CD" w:rsidRDefault="009234F9" w:rsidP="00001866">
            <w:r w:rsidRPr="006F04CD">
              <w:t>18,5 až 24,9</w:t>
            </w:r>
          </w:p>
        </w:tc>
        <w:tc>
          <w:tcPr>
            <w:tcW w:w="3098" w:type="dxa"/>
          </w:tcPr>
          <w:p w14:paraId="5F367FE0" w14:textId="77777777" w:rsidR="009234F9" w:rsidRPr="006F04CD" w:rsidRDefault="009234F9" w:rsidP="00001866">
            <w:pPr>
              <w:jc w:val="center"/>
            </w:pPr>
            <w:r w:rsidRPr="006F04CD">
              <w:t>Normální váha</w:t>
            </w:r>
          </w:p>
        </w:tc>
        <w:tc>
          <w:tcPr>
            <w:tcW w:w="3098" w:type="dxa"/>
          </w:tcPr>
          <w:p w14:paraId="48D48AC4" w14:textId="77777777" w:rsidR="009234F9" w:rsidRPr="006F04CD" w:rsidRDefault="009234F9" w:rsidP="00001866">
            <w:pPr>
              <w:jc w:val="center"/>
            </w:pPr>
            <w:r w:rsidRPr="006F04CD">
              <w:t>11,3 až 15,9 kg</w:t>
            </w:r>
          </w:p>
        </w:tc>
      </w:tr>
      <w:tr w:rsidR="009234F9" w14:paraId="0095FC3B" w14:textId="77777777" w:rsidTr="00001866">
        <w:trPr>
          <w:trHeight w:val="445"/>
        </w:trPr>
        <w:tc>
          <w:tcPr>
            <w:tcW w:w="3097" w:type="dxa"/>
          </w:tcPr>
          <w:p w14:paraId="4F18CA16" w14:textId="77777777" w:rsidR="009234F9" w:rsidRPr="006F04CD" w:rsidRDefault="009234F9" w:rsidP="00001866">
            <w:r w:rsidRPr="006F04CD">
              <w:t>25,0 až 29,9</w:t>
            </w:r>
          </w:p>
        </w:tc>
        <w:tc>
          <w:tcPr>
            <w:tcW w:w="3098" w:type="dxa"/>
          </w:tcPr>
          <w:p w14:paraId="050D915A" w14:textId="77777777" w:rsidR="009234F9" w:rsidRPr="006F04CD" w:rsidRDefault="009234F9" w:rsidP="00001866">
            <w:pPr>
              <w:jc w:val="center"/>
            </w:pPr>
            <w:r>
              <w:t>Na</w:t>
            </w:r>
            <w:r w:rsidRPr="006F04CD">
              <w:t>dváha</w:t>
            </w:r>
          </w:p>
        </w:tc>
        <w:tc>
          <w:tcPr>
            <w:tcW w:w="3098" w:type="dxa"/>
          </w:tcPr>
          <w:p w14:paraId="748DD7A0" w14:textId="77777777" w:rsidR="009234F9" w:rsidRPr="006F04CD" w:rsidRDefault="009234F9" w:rsidP="00001866">
            <w:pPr>
              <w:jc w:val="center"/>
            </w:pPr>
            <w:r w:rsidRPr="006F04CD">
              <w:t>6,8 až 11,3 kg</w:t>
            </w:r>
          </w:p>
        </w:tc>
      </w:tr>
      <w:tr w:rsidR="009234F9" w14:paraId="072FEBDA" w14:textId="77777777" w:rsidTr="00001866">
        <w:trPr>
          <w:trHeight w:val="445"/>
        </w:trPr>
        <w:tc>
          <w:tcPr>
            <w:tcW w:w="3097" w:type="dxa"/>
          </w:tcPr>
          <w:p w14:paraId="14FA1484" w14:textId="77777777" w:rsidR="009234F9" w:rsidRPr="006F04CD" w:rsidRDefault="009234F9" w:rsidP="00001866">
            <w:r w:rsidRPr="006F04CD">
              <w:sym w:font="Symbol" w:char="F0B3"/>
            </w:r>
            <w:r w:rsidRPr="006F04CD">
              <w:t xml:space="preserve"> 30</w:t>
            </w:r>
          </w:p>
        </w:tc>
        <w:tc>
          <w:tcPr>
            <w:tcW w:w="3098" w:type="dxa"/>
          </w:tcPr>
          <w:p w14:paraId="58F1BE74" w14:textId="77777777" w:rsidR="009234F9" w:rsidRPr="006F04CD" w:rsidRDefault="009234F9" w:rsidP="00001866">
            <w:pPr>
              <w:jc w:val="center"/>
            </w:pPr>
            <w:r>
              <w:t>O</w:t>
            </w:r>
            <w:r w:rsidRPr="006F04CD">
              <w:t>b</w:t>
            </w:r>
            <w:r>
              <w:t>e</w:t>
            </w:r>
            <w:r w:rsidRPr="006F04CD">
              <w:t>z</w:t>
            </w:r>
            <w:r>
              <w:t>ita</w:t>
            </w:r>
          </w:p>
        </w:tc>
        <w:tc>
          <w:tcPr>
            <w:tcW w:w="3098" w:type="dxa"/>
          </w:tcPr>
          <w:p w14:paraId="4D245DD1" w14:textId="77777777" w:rsidR="009234F9" w:rsidRPr="006F04CD" w:rsidRDefault="009234F9" w:rsidP="00001866">
            <w:pPr>
              <w:jc w:val="center"/>
            </w:pPr>
            <w:r w:rsidRPr="006F04CD">
              <w:t>5,0 až 9,1 kg</w:t>
            </w:r>
          </w:p>
        </w:tc>
      </w:tr>
    </w:tbl>
    <w:p w14:paraId="601D7235" w14:textId="3C338473" w:rsidR="00B83330" w:rsidRPr="00A149A4" w:rsidRDefault="00A149A4" w:rsidP="00B83330">
      <w:pPr>
        <w:rPr>
          <w:i/>
          <w:iCs/>
          <w:sz w:val="20"/>
          <w:szCs w:val="20"/>
        </w:rPr>
      </w:pPr>
      <w:r>
        <w:rPr>
          <w:i/>
          <w:iCs/>
          <w:sz w:val="20"/>
          <w:szCs w:val="20"/>
        </w:rPr>
        <w:t>v</w:t>
      </w:r>
      <w:r w:rsidR="002F5A8C" w:rsidRPr="00A149A4">
        <w:rPr>
          <w:i/>
          <w:iCs/>
          <w:sz w:val="20"/>
          <w:szCs w:val="20"/>
        </w:rPr>
        <w:t xml:space="preserve">ysvětlivky: kg </w:t>
      </w:r>
      <w:r w:rsidR="002F5A8C" w:rsidRPr="00A149A4">
        <w:rPr>
          <w:i/>
          <w:iCs/>
          <w:sz w:val="20"/>
          <w:szCs w:val="20"/>
        </w:rPr>
        <w:sym w:font="Symbol" w:char="F0BE"/>
      </w:r>
      <w:r w:rsidR="002F5A8C" w:rsidRPr="00A149A4">
        <w:rPr>
          <w:i/>
          <w:iCs/>
          <w:sz w:val="20"/>
          <w:szCs w:val="20"/>
        </w:rPr>
        <w:t xml:space="preserve"> kilogram, m</w:t>
      </w:r>
      <w:r w:rsidR="002F5A8C" w:rsidRPr="00A149A4">
        <w:rPr>
          <w:i/>
          <w:iCs/>
          <w:sz w:val="20"/>
          <w:szCs w:val="20"/>
          <w:vertAlign w:val="superscript"/>
        </w:rPr>
        <w:t>2</w:t>
      </w:r>
      <w:r w:rsidR="002F5A8C" w:rsidRPr="00A149A4">
        <w:rPr>
          <w:i/>
          <w:iCs/>
          <w:sz w:val="20"/>
          <w:szCs w:val="20"/>
        </w:rPr>
        <w:t xml:space="preserve"> </w:t>
      </w:r>
      <w:r w:rsidR="002F5A8C" w:rsidRPr="00A149A4">
        <w:rPr>
          <w:i/>
          <w:iCs/>
          <w:sz w:val="20"/>
          <w:szCs w:val="20"/>
        </w:rPr>
        <w:sym w:font="Symbol" w:char="F0BE"/>
      </w:r>
      <w:r w:rsidR="002F5A8C" w:rsidRPr="00A149A4">
        <w:rPr>
          <w:i/>
          <w:iCs/>
          <w:sz w:val="20"/>
          <w:szCs w:val="20"/>
        </w:rPr>
        <w:t xml:space="preserve"> metr čtvereční</w:t>
      </w:r>
    </w:p>
    <w:p w14:paraId="47F8C1F8" w14:textId="10A8A1DA" w:rsidR="00BC6BE2" w:rsidRPr="00BC6BE2" w:rsidRDefault="00BC6BE2" w:rsidP="00BC6BE2">
      <w:pPr>
        <w:rPr>
          <w:rFonts w:ascii="Arial" w:hAnsi="Arial" w:cs="Arial"/>
          <w:color w:val="222222"/>
          <w:sz w:val="20"/>
          <w:szCs w:val="20"/>
          <w:shd w:val="clear" w:color="auto" w:fill="FFFFFF"/>
        </w:rPr>
      </w:pPr>
    </w:p>
    <w:p w14:paraId="4A2EE14F" w14:textId="44D693D6" w:rsidR="00F714DF" w:rsidRDefault="00F714DF" w:rsidP="008712E1">
      <w:pPr>
        <w:pStyle w:val="Nadpis1"/>
        <w:numPr>
          <w:ilvl w:val="0"/>
          <w:numId w:val="4"/>
        </w:numPr>
      </w:pPr>
      <w:bookmarkStart w:id="19" w:name="_Toc70241465"/>
      <w:r>
        <w:lastRenderedPageBreak/>
        <w:t>Shrnutí</w:t>
      </w:r>
      <w:r w:rsidR="007C613E">
        <w:t xml:space="preserve"> teoretických východisek, jejich význam</w:t>
      </w:r>
      <w:r>
        <w:t xml:space="preserve"> a limitace dohledaných poznatků</w:t>
      </w:r>
      <w:bookmarkEnd w:id="19"/>
    </w:p>
    <w:p w14:paraId="749EB627" w14:textId="77777777" w:rsidR="007C613E" w:rsidRDefault="00F714DF" w:rsidP="007C613E">
      <w:pPr>
        <w:spacing w:line="360" w:lineRule="auto"/>
        <w:ind w:firstLine="709"/>
        <w:jc w:val="both"/>
      </w:pPr>
      <w:r>
        <w:t>Přehledová bakalářská práce předkládá dohledané poznatky o vlivu alternativního způsobu stravování na průběh těhotenství, zdravotního stavu matky, vyvíjející se plod nebo pozdější vliv na zdraví dítěte. Informace získané z dohledaných studií mohou sloužit jak pro zdravotnický personál, tak pro kohokoliv, komu je toto téma blízké a rád by se dozvěděl více.</w:t>
      </w:r>
    </w:p>
    <w:p w14:paraId="5B3000DF" w14:textId="3E11F4E5" w:rsidR="0071029D" w:rsidRDefault="00F714DF" w:rsidP="007C613E">
      <w:pPr>
        <w:spacing w:line="360" w:lineRule="auto"/>
        <w:ind w:firstLine="709"/>
        <w:jc w:val="both"/>
      </w:pPr>
      <w:r>
        <w:t xml:space="preserve">Práce shrnuje poznatky o vlivu nedostatku živin způsobené dodržováním alternativní stravy na vývoj plodu, průběh těhotenství a zdraví matky i dítěte v pozdějším věku. </w:t>
      </w:r>
      <w:r w:rsidR="0071029D">
        <w:t>J</w:t>
      </w:r>
      <w:r>
        <w:t>e</w:t>
      </w:r>
      <w:r w:rsidR="0071029D">
        <w:t xml:space="preserve"> zde</w:t>
      </w:r>
      <w:r>
        <w:t xml:space="preserve"> popsána souvislost mezi alternativním způsobem stravování a nedostatku živin v těle matky</w:t>
      </w:r>
      <w:r w:rsidR="007C613E">
        <w:t>.</w:t>
      </w:r>
      <w:r>
        <w:t xml:space="preserve"> </w:t>
      </w:r>
      <w:r w:rsidR="007C613E">
        <w:t>D</w:t>
      </w:r>
      <w:r>
        <w:t xml:space="preserve">ále </w:t>
      </w:r>
      <w:r w:rsidR="007C613E">
        <w:t xml:space="preserve">jsou uvedeny </w:t>
      </w:r>
      <w:r>
        <w:t>informace o tom, zda to může souviset s</w:t>
      </w:r>
      <w:r w:rsidR="007C613E">
        <w:t xml:space="preserve"> negativními účinky na těhotenství a plod. </w:t>
      </w:r>
    </w:p>
    <w:p w14:paraId="538168E7" w14:textId="5124405E" w:rsidR="00F714DF" w:rsidRPr="00F714DF" w:rsidRDefault="007C613E" w:rsidP="0071029D">
      <w:pPr>
        <w:spacing w:line="360" w:lineRule="auto"/>
        <w:ind w:firstLine="709"/>
        <w:jc w:val="both"/>
      </w:pPr>
      <w:r>
        <w:t>Mnoho dohledaných studií potvrdilo u žen dodržující alternativní styl stravování nedostatek živin důležitých pro správný vývoj plodu.</w:t>
      </w:r>
      <w:r w:rsidR="0071029D">
        <w:t xml:space="preserve"> </w:t>
      </w:r>
      <w:r>
        <w:t>Při zjištění tohoto faktu by mohlo ze strany zdravotníků dojít k lepšímu poučení klientek a předcházet tak nežádoucím faktorům. Mnoho autorů se však shoduje na</w:t>
      </w:r>
      <w:r w:rsidR="002D3B5F">
        <w:t xml:space="preserve"> tom</w:t>
      </w:r>
      <w:r>
        <w:t>, že je zapotřebí více průzkumů s podrobnějšími informacemi pro lepší pochopení dané problematiky.</w:t>
      </w:r>
    </w:p>
    <w:p w14:paraId="2786ABE4" w14:textId="77777777" w:rsidR="00F714DF" w:rsidRPr="00F714DF" w:rsidRDefault="00F714DF" w:rsidP="00F714DF">
      <w:pPr>
        <w:rPr>
          <w:lang w:eastAsia="en-US"/>
        </w:rPr>
      </w:pPr>
    </w:p>
    <w:p w14:paraId="41A8A3E6" w14:textId="67BC9F0F" w:rsidR="00E33D93" w:rsidRDefault="00E33D93" w:rsidP="008712E1">
      <w:pPr>
        <w:pStyle w:val="Nadpis1"/>
      </w:pPr>
      <w:bookmarkStart w:id="20" w:name="_Toc70241466"/>
      <w:r w:rsidRPr="00B267CF">
        <w:t>Závěr</w:t>
      </w:r>
      <w:bookmarkEnd w:id="20"/>
    </w:p>
    <w:p w14:paraId="7DA479EE" w14:textId="77777777" w:rsidR="00E33D93" w:rsidRDefault="00E33D93" w:rsidP="00E33D93">
      <w:pPr>
        <w:rPr>
          <w:b/>
          <w:bCs/>
          <w:sz w:val="32"/>
          <w:szCs w:val="32"/>
        </w:rPr>
      </w:pPr>
    </w:p>
    <w:p w14:paraId="29E69553" w14:textId="644E0B0C" w:rsidR="00E33D93" w:rsidRDefault="00E33D93" w:rsidP="00E33D93">
      <w:pPr>
        <w:spacing w:line="360" w:lineRule="auto"/>
        <w:ind w:firstLine="708"/>
        <w:jc w:val="both"/>
      </w:pPr>
      <w:r w:rsidRPr="009F10B1">
        <w:t xml:space="preserve">V rámci přehledové části bakalářské práce bylo zpracováno téma alternativního stravování v těhotenství a </w:t>
      </w:r>
      <w:proofErr w:type="spellStart"/>
      <w:r w:rsidRPr="009F10B1">
        <w:t>prekoncepčním</w:t>
      </w:r>
      <w:proofErr w:type="spellEnd"/>
      <w:r w:rsidRPr="009F10B1">
        <w:t xml:space="preserve"> období.</w:t>
      </w:r>
      <w:r>
        <w:t xml:space="preserve"> </w:t>
      </w:r>
      <w:r w:rsidRPr="00D73BDF">
        <w:t>Dnes se čím dál častěji setkáváme s lidmi, kteří si volí netradiční cestu stravování, a právě veganská či vegetariánská dieta bývají častou volbou</w:t>
      </w:r>
      <w:r>
        <w:t xml:space="preserve">. Potraviny určené těmto dietám už dnes můžeme vidět téměř všude, například v obchodech, restauracích či kavárnách. Protože tento trend narůstá, </w:t>
      </w:r>
      <w:r w:rsidR="006D7DF1">
        <w:t xml:space="preserve">cílem zpracování bakalářské práce bylo </w:t>
      </w:r>
      <w:r>
        <w:t xml:space="preserve">prozkoumat, </w:t>
      </w:r>
      <w:r w:rsidRPr="006D7DF1">
        <w:t xml:space="preserve">zda může mít </w:t>
      </w:r>
      <w:r w:rsidR="003E2078" w:rsidRPr="006D7DF1">
        <w:t>alternativní způsob stravování</w:t>
      </w:r>
      <w:r w:rsidRPr="006D7DF1">
        <w:t xml:space="preserve"> vliv na těhotenství či </w:t>
      </w:r>
      <w:r w:rsidR="003E2078" w:rsidRPr="006D7DF1">
        <w:t xml:space="preserve">vyvíjející se </w:t>
      </w:r>
      <w:r w:rsidRPr="006D7DF1">
        <w:t>plod</w:t>
      </w:r>
      <w:r>
        <w:t xml:space="preserve">. </w:t>
      </w:r>
    </w:p>
    <w:p w14:paraId="0DFB605B" w14:textId="75733917" w:rsidR="00E33D93" w:rsidRDefault="00E33D93" w:rsidP="00E33D93">
      <w:pPr>
        <w:spacing w:line="360" w:lineRule="auto"/>
        <w:ind w:firstLine="708"/>
        <w:jc w:val="both"/>
      </w:pPr>
      <w:r>
        <w:t xml:space="preserve">Během těhotenství se požadavky na některé živiny zvyšují a jsou důležité pro zdravý plod i matku. Několik studií prokázalo, že právě veganská či vegetariánská strava neposkytuje ve stravě dostatečný přísun těchto důležitých živin. Jedná se zejména o minerály, vitamíny, </w:t>
      </w:r>
      <w:r w:rsidR="00215A3F">
        <w:t>bílkoviny</w:t>
      </w:r>
      <w:r>
        <w:t xml:space="preserve"> a mastné kyseliny. Studie také ukázaly, že vegani a vegetariáni mívají v průměru nižší BMI, což může mít na plod také negativní účinek. </w:t>
      </w:r>
    </w:p>
    <w:p w14:paraId="7FAC364E" w14:textId="77777777" w:rsidR="00E33D93" w:rsidRDefault="00E33D93" w:rsidP="00E33D93">
      <w:pPr>
        <w:spacing w:line="360" w:lineRule="auto"/>
        <w:ind w:firstLine="708"/>
        <w:jc w:val="both"/>
      </w:pPr>
      <w:r>
        <w:t xml:space="preserve">Prvním cílem práce bylo předložit dohledané poznatky o potřebných základních výživových hodnotách v době těhotenství. Co se týče minerálů, mezi důležité pro těhotenství </w:t>
      </w:r>
      <w:r>
        <w:lastRenderedPageBreak/>
        <w:t xml:space="preserve">se řadí zejména železo, vápník, zinek a jód. Dohledané poznatky poukazují na to, že všechny hrají důležitou roli a je třeba dbát na jejich dostatečný příjem. Nejvíce diskutovanou položkou je ovšem vitamín B12 a z dohledaných poznatků se také potvrdila jeho důležitost. Společně s kyselinou listovou, další z hodně diskutovaných živin, totiž pracuje na syntéze DNA a červených krvinek, a tudíž při jeho nedostatku může způsobit různé vývojové abnormality plodu. Jejich deficit se u osob s nízkým nebo žádným příjmem masa ze stravy potvrdil. Je tedy doporučeno dbát na zařazení těchto vitamínů v období těhotenství a kyselinu listovou již </w:t>
      </w:r>
      <w:proofErr w:type="spellStart"/>
      <w:r>
        <w:t>prekoncepčně</w:t>
      </w:r>
      <w:proofErr w:type="spellEnd"/>
      <w:r>
        <w:t xml:space="preserve">. Dále bylo potvrzeno, že lidé nekonzumující maso, trpí nedostatkem vitamínu D a je tedy vhodné zařadit do každodenního příjmu doplňky stravy obsahující i tuto složku. </w:t>
      </w:r>
    </w:p>
    <w:p w14:paraId="0CAC57D5" w14:textId="2AE54274" w:rsidR="00E33D93" w:rsidRDefault="00E33D93" w:rsidP="00E33D93">
      <w:pPr>
        <w:spacing w:line="360" w:lineRule="auto"/>
        <w:ind w:firstLine="708"/>
        <w:jc w:val="both"/>
      </w:pPr>
      <w:r>
        <w:t>Polynenasycené mastné kyseliny hrají také v růstu a vývoji plodu důležitou roli. Krom</w:t>
      </w:r>
      <w:r w:rsidR="006D7DF1">
        <w:t>ě</w:t>
      </w:r>
      <w:r>
        <w:t xml:space="preserve"> toho prokazují svou roli i v oblasti kognitivního a behaviorálního vývoje, </w:t>
      </w:r>
      <w:r w:rsidR="0040040F">
        <w:t>v</w:t>
      </w:r>
      <w:r>
        <w:t> rozvoji chronick</w:t>
      </w:r>
      <w:r w:rsidR="0040040F">
        <w:t>ého</w:t>
      </w:r>
      <w:r>
        <w:t xml:space="preserve"> onemocnění v pozdějším věku a také v řadě těhotenských stavů. Zde byly taktéž u veganů potvrzeny přibližně poloviční hodnoty než u lidí konzumující živočišnou stravu. Některé pozorovací studie ukázaly, že děti, jejichž matky nekonzumovaly dostatečné množství poly</w:t>
      </w:r>
      <w:r w:rsidR="00545CAA">
        <w:t>ne</w:t>
      </w:r>
      <w:r>
        <w:t>nasycených mastných kyselin, opravdu projevovaly známky poruch kognitivních funkcí a chování. Za tímto účelem je doporučeno konzumovat potraviny bohaté zejména na omega-3 mastné kyseliny nebo zařadit doplňky stravy.</w:t>
      </w:r>
    </w:p>
    <w:p w14:paraId="4AB245D8" w14:textId="22B1651A" w:rsidR="00E33D93" w:rsidRDefault="00E33D93" w:rsidP="00E33D93">
      <w:pPr>
        <w:spacing w:line="360" w:lineRule="auto"/>
        <w:ind w:firstLine="708"/>
        <w:jc w:val="both"/>
      </w:pPr>
      <w:r>
        <w:t xml:space="preserve"> </w:t>
      </w:r>
      <w:r w:rsidRPr="00BF33E2">
        <w:t xml:space="preserve">U veganek a vegetariánek by mohla vzniknout i obava, </w:t>
      </w:r>
      <w:r w:rsidRPr="00D241C1">
        <w:t>zda nebudou mít</w:t>
      </w:r>
      <w:r w:rsidRPr="00BF33E2">
        <w:t xml:space="preserve"> příliš nízké</w:t>
      </w:r>
      <w:r>
        <w:t xml:space="preserve"> hodnoty</w:t>
      </w:r>
      <w:r w:rsidRPr="00BF33E2">
        <w:t xml:space="preserve"> BMI.</w:t>
      </w:r>
      <w:r>
        <w:t xml:space="preserve"> U podvyživených matek je riziko nežádoucích účinků na plod, jako je růstová restrikce, předčasný porod nebo rozvoj chronických onemocnění. Je tedy vhodné, aby žena před otěhotněním dosáhla zdravé tělesné hmotnosti</w:t>
      </w:r>
      <w:r w:rsidR="0040040F">
        <w:t>,</w:t>
      </w:r>
      <w:r>
        <w:t xml:space="preserve"> a to znamená zajímat se o </w:t>
      </w:r>
      <w:r w:rsidRPr="00327533">
        <w:t>správnou formu výživy</w:t>
      </w:r>
      <w:r>
        <w:t xml:space="preserve"> již v </w:t>
      </w:r>
      <w:proofErr w:type="spellStart"/>
      <w:r>
        <w:t>prekoncepčním</w:t>
      </w:r>
      <w:proofErr w:type="spellEnd"/>
      <w:r>
        <w:t xml:space="preserve"> období. Na </w:t>
      </w:r>
      <w:proofErr w:type="spellStart"/>
      <w:r>
        <w:t>prekoncepčním</w:t>
      </w:r>
      <w:proofErr w:type="spellEnd"/>
      <w:r>
        <w:t xml:space="preserve"> indexu tělesné hmotnosti je poté založen i doporučený přírůstek hmotnosti během těhotenství. Aby se ženám lépe dařilo dosáhnout zdravé formy těhotenství, může jim být ze strany porodních asistentek či lékařů doporučeno založit si jídelní deník. Mohou si tak </w:t>
      </w:r>
      <w:r w:rsidRPr="00D73BDF">
        <w:t>pečlivě zapisovat jak příjem živin, pohybovou aktivitu, tak i přibývání na váze</w:t>
      </w:r>
      <w:r>
        <w:t>. Měření indexu tělesné hmotnosti se vzhledem k rizikům kontroluj</w:t>
      </w:r>
      <w:r w:rsidR="0040040F">
        <w:t>e</w:t>
      </w:r>
      <w:r>
        <w:t xml:space="preserve"> u těhotných žen pravidelně, zda ale opravdu veganky a vegetariánky trpí podvýživou více než jiní, nebylo </w:t>
      </w:r>
      <w:r w:rsidRPr="006D7DF1">
        <w:t>žádn</w:t>
      </w:r>
      <w:r w:rsidR="00BC6BE2" w:rsidRPr="006D7DF1">
        <w:t>ou</w:t>
      </w:r>
      <w:r w:rsidRPr="006D7DF1">
        <w:t xml:space="preserve"> dohledan</w:t>
      </w:r>
      <w:r w:rsidR="00BC6BE2" w:rsidRPr="006D7DF1">
        <w:t>ou</w:t>
      </w:r>
      <w:r w:rsidRPr="006D7DF1">
        <w:t xml:space="preserve"> </w:t>
      </w:r>
      <w:r w:rsidR="00BC6BE2" w:rsidRPr="006D7DF1">
        <w:t>studií</w:t>
      </w:r>
      <w:r>
        <w:t xml:space="preserve"> potvrzeno.</w:t>
      </w:r>
    </w:p>
    <w:p w14:paraId="342E438A" w14:textId="5CC568D7" w:rsidR="00E33D93" w:rsidRDefault="00E33D93" w:rsidP="00E33D93">
      <w:pPr>
        <w:spacing w:line="360" w:lineRule="auto"/>
        <w:ind w:firstLine="708"/>
        <w:jc w:val="both"/>
      </w:pPr>
      <w:r>
        <w:t xml:space="preserve">Druhým cílem bylo sumarizovat dohledané poznatky o tom, zda je tedy veganská a vegetariánská strava v těhotenství vhodná. Téměř všichni autoři se shodovali na tom, že je důležité dozvědět se více o výživových hodnotách a o potravinách, které ženě v těhotenství nastaví správný a bezpečný jídelníček obsahující všechny základní živiny důležité pro plod i matku samotnou. Veganská a vegetariánská strava může poskytnout všeho dostatek. Na ženy dodržující alternativní stravu je ale třeba apelovat a zdůraznit důležitost doplňování těchto </w:t>
      </w:r>
      <w:r>
        <w:lastRenderedPageBreak/>
        <w:t>základních živin. Porodní asistentky a lékaři by tedy měli být schopni na otázky týkajících se stravy odpovědět, protože v dnešní době je pravděpodobné, že se s nimi m</w:t>
      </w:r>
      <w:r w:rsidR="0040040F">
        <w:t>ohou</w:t>
      </w:r>
      <w:r>
        <w:t xml:space="preserve"> setkávat čím dál častěji. </w:t>
      </w:r>
    </w:p>
    <w:p w14:paraId="6352106F" w14:textId="592A3A87" w:rsidR="00D97E11" w:rsidRDefault="00D97E11">
      <w:pPr>
        <w:rPr>
          <w:rFonts w:ascii="Arial" w:hAnsi="Arial" w:cs="Arial"/>
          <w:color w:val="222222"/>
          <w:sz w:val="20"/>
          <w:szCs w:val="20"/>
          <w:shd w:val="clear" w:color="auto" w:fill="FFFFFF"/>
        </w:rPr>
      </w:pPr>
    </w:p>
    <w:p w14:paraId="44143352" w14:textId="77777777" w:rsidR="00D97E11" w:rsidRDefault="00D97E11">
      <w:pPr>
        <w:rPr>
          <w:rFonts w:ascii="Arial" w:hAnsi="Arial" w:cs="Arial"/>
          <w:color w:val="222222"/>
          <w:sz w:val="20"/>
          <w:szCs w:val="20"/>
          <w:shd w:val="clear" w:color="auto" w:fill="FFFFFF"/>
        </w:rPr>
      </w:pPr>
      <w:r>
        <w:rPr>
          <w:rFonts w:ascii="Arial" w:hAnsi="Arial" w:cs="Arial"/>
          <w:color w:val="222222"/>
          <w:sz w:val="20"/>
          <w:szCs w:val="20"/>
          <w:shd w:val="clear" w:color="auto" w:fill="FFFFFF"/>
        </w:rPr>
        <w:br w:type="page"/>
      </w:r>
    </w:p>
    <w:p w14:paraId="390C6417" w14:textId="24253F37" w:rsidR="00D97E11" w:rsidRPr="00D97E11" w:rsidRDefault="00D97E11" w:rsidP="004403CC">
      <w:pPr>
        <w:pStyle w:val="Nadpis1"/>
      </w:pPr>
      <w:bookmarkStart w:id="21" w:name="_Toc70241467"/>
      <w:r w:rsidRPr="00D97E11">
        <w:lastRenderedPageBreak/>
        <w:t>Referenční seznam</w:t>
      </w:r>
      <w:bookmarkEnd w:id="21"/>
      <w:r w:rsidRPr="00D97E11">
        <w:br/>
      </w:r>
    </w:p>
    <w:p w14:paraId="055E70FB" w14:textId="1696FA48" w:rsidR="00D97E11" w:rsidRPr="00E0075B" w:rsidRDefault="00D97E11" w:rsidP="008712E1">
      <w:pPr>
        <w:pStyle w:val="Odstavecseseznamem"/>
        <w:numPr>
          <w:ilvl w:val="0"/>
          <w:numId w:val="2"/>
        </w:numPr>
        <w:jc w:val="both"/>
        <w:rPr>
          <w:color w:val="000000" w:themeColor="text1"/>
        </w:rPr>
      </w:pPr>
      <w:r w:rsidRPr="00E0075B">
        <w:rPr>
          <w:color w:val="000000" w:themeColor="text1"/>
          <w:shd w:val="clear" w:color="auto" w:fill="FFFFFF"/>
        </w:rPr>
        <w:t xml:space="preserve">Sebastiani, Giorgia, et al. </w:t>
      </w:r>
      <w:proofErr w:type="spellStart"/>
      <w:r w:rsidRPr="00E0075B">
        <w:rPr>
          <w:color w:val="000000" w:themeColor="text1"/>
          <w:shd w:val="clear" w:color="auto" w:fill="FFFFFF"/>
        </w:rPr>
        <w:t>The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effects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of</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vegetarian</w:t>
      </w:r>
      <w:proofErr w:type="spellEnd"/>
      <w:r w:rsidRPr="00E0075B">
        <w:rPr>
          <w:color w:val="000000" w:themeColor="text1"/>
          <w:shd w:val="clear" w:color="auto" w:fill="FFFFFF"/>
        </w:rPr>
        <w:t xml:space="preserve"> and vegan diet </w:t>
      </w:r>
      <w:proofErr w:type="spellStart"/>
      <w:r w:rsidRPr="00E0075B">
        <w:rPr>
          <w:color w:val="000000" w:themeColor="text1"/>
          <w:shd w:val="clear" w:color="auto" w:fill="FFFFFF"/>
        </w:rPr>
        <w:t>during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xml:space="preserve"> on </w:t>
      </w:r>
      <w:proofErr w:type="spellStart"/>
      <w:r w:rsidRPr="00E0075B">
        <w:rPr>
          <w:color w:val="000000" w:themeColor="text1"/>
          <w:shd w:val="clear" w:color="auto" w:fill="FFFFFF"/>
        </w:rPr>
        <w:t>the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health</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of</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mothers</w:t>
      </w:r>
      <w:proofErr w:type="spellEnd"/>
      <w:r w:rsidRPr="00E0075B">
        <w:rPr>
          <w:color w:val="000000" w:themeColor="text1"/>
          <w:shd w:val="clear" w:color="auto" w:fill="FFFFFF"/>
        </w:rPr>
        <w:t xml:space="preserve"> and </w:t>
      </w:r>
      <w:proofErr w:type="spellStart"/>
      <w:r w:rsidRPr="00E0075B">
        <w:rPr>
          <w:color w:val="000000" w:themeColor="text1"/>
          <w:shd w:val="clear" w:color="auto" w:fill="FFFFFF"/>
        </w:rPr>
        <w:t>offspring</w:t>
      </w:r>
      <w:proofErr w:type="spellEnd"/>
      <w:r w:rsidRPr="00E0075B">
        <w:rPr>
          <w:color w:val="000000" w:themeColor="text1"/>
          <w:shd w:val="clear" w:color="auto" w:fill="FFFFFF"/>
        </w:rPr>
        <w:t>. </w:t>
      </w:r>
      <w:proofErr w:type="spellStart"/>
      <w:r w:rsidRPr="00E0075B">
        <w:rPr>
          <w:i/>
          <w:iCs/>
          <w:color w:val="000000" w:themeColor="text1"/>
        </w:rPr>
        <w:t>Nutrients</w:t>
      </w:r>
      <w:proofErr w:type="spellEnd"/>
      <w:r w:rsidRPr="00E0075B">
        <w:rPr>
          <w:color w:val="000000" w:themeColor="text1"/>
          <w:shd w:val="clear" w:color="auto" w:fill="FFFFFF"/>
        </w:rPr>
        <w:t>, 2019, 11.3: 557.</w:t>
      </w:r>
    </w:p>
    <w:p w14:paraId="1320FCFE" w14:textId="77777777" w:rsidR="00D97E11" w:rsidRPr="00E0075B" w:rsidRDefault="00D97E11" w:rsidP="008712E1">
      <w:pPr>
        <w:jc w:val="both"/>
        <w:rPr>
          <w:color w:val="000000" w:themeColor="text1"/>
        </w:rPr>
      </w:pPr>
    </w:p>
    <w:p w14:paraId="73964B67" w14:textId="2DDE0756" w:rsidR="00D97E11" w:rsidRPr="00E0075B" w:rsidRDefault="00D97E11" w:rsidP="008712E1">
      <w:pPr>
        <w:pStyle w:val="Odstavecseseznamem"/>
        <w:numPr>
          <w:ilvl w:val="0"/>
          <w:numId w:val="2"/>
        </w:numPr>
        <w:jc w:val="both"/>
        <w:rPr>
          <w:color w:val="000000" w:themeColor="text1"/>
          <w:shd w:val="clear" w:color="auto" w:fill="FFFFFF"/>
        </w:rPr>
      </w:pPr>
      <w:proofErr w:type="spellStart"/>
      <w:r w:rsidRPr="00E0075B">
        <w:rPr>
          <w:color w:val="000000" w:themeColor="text1"/>
          <w:shd w:val="clear" w:color="auto" w:fill="FFFFFF"/>
        </w:rPr>
        <w:t>Tyree</w:t>
      </w:r>
      <w:proofErr w:type="spellEnd"/>
      <w:r w:rsidRPr="00E0075B">
        <w:rPr>
          <w:color w:val="000000" w:themeColor="text1"/>
          <w:shd w:val="clear" w:color="auto" w:fill="FFFFFF"/>
        </w:rPr>
        <w:t xml:space="preserve">, Steven, et al. On </w:t>
      </w:r>
      <w:proofErr w:type="spellStart"/>
      <w:r w:rsidRPr="00E0075B">
        <w:rPr>
          <w:color w:val="000000" w:themeColor="text1"/>
          <w:shd w:val="clear" w:color="auto" w:fill="FFFFFF"/>
        </w:rPr>
        <w:t>Veganism</w:t>
      </w:r>
      <w:proofErr w:type="spellEnd"/>
      <w:r w:rsidRPr="00E0075B">
        <w:rPr>
          <w:color w:val="000000" w:themeColor="text1"/>
          <w:shd w:val="clear" w:color="auto" w:fill="FFFFFF"/>
        </w:rPr>
        <w:t xml:space="preserve"> and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w:t>
      </w:r>
      <w:r w:rsidRPr="00E0075B">
        <w:rPr>
          <w:i/>
          <w:iCs/>
          <w:color w:val="000000" w:themeColor="text1"/>
        </w:rPr>
        <w:t xml:space="preserve">International </w:t>
      </w:r>
      <w:proofErr w:type="spellStart"/>
      <w:r w:rsidRPr="00E0075B">
        <w:rPr>
          <w:i/>
          <w:iCs/>
          <w:color w:val="000000" w:themeColor="text1"/>
        </w:rPr>
        <w:t>journal</w:t>
      </w:r>
      <w:proofErr w:type="spellEnd"/>
      <w:r w:rsidRPr="00E0075B">
        <w:rPr>
          <w:i/>
          <w:iCs/>
          <w:color w:val="000000" w:themeColor="text1"/>
        </w:rPr>
        <w:t xml:space="preserve"> </w:t>
      </w:r>
      <w:proofErr w:type="spellStart"/>
      <w:r w:rsidRPr="00E0075B">
        <w:rPr>
          <w:i/>
          <w:iCs/>
          <w:color w:val="000000" w:themeColor="text1"/>
        </w:rPr>
        <w:t>of</w:t>
      </w:r>
      <w:proofErr w:type="spellEnd"/>
      <w:r w:rsidRPr="00E0075B">
        <w:rPr>
          <w:i/>
          <w:iCs/>
          <w:color w:val="000000" w:themeColor="text1"/>
        </w:rPr>
        <w:t xml:space="preserve"> </w:t>
      </w:r>
      <w:proofErr w:type="spellStart"/>
      <w:r w:rsidRPr="00E0075B">
        <w:rPr>
          <w:i/>
          <w:iCs/>
          <w:color w:val="000000" w:themeColor="text1"/>
        </w:rPr>
        <w:t>childbirth</w:t>
      </w:r>
      <w:proofErr w:type="spellEnd"/>
      <w:r w:rsidRPr="00E0075B">
        <w:rPr>
          <w:i/>
          <w:iCs/>
          <w:color w:val="000000" w:themeColor="text1"/>
        </w:rPr>
        <w:t xml:space="preserve"> </w:t>
      </w:r>
      <w:proofErr w:type="spellStart"/>
      <w:r w:rsidRPr="00E0075B">
        <w:rPr>
          <w:i/>
          <w:iCs/>
          <w:color w:val="000000" w:themeColor="text1"/>
        </w:rPr>
        <w:t>education</w:t>
      </w:r>
      <w:proofErr w:type="spellEnd"/>
      <w:r w:rsidRPr="00E0075B">
        <w:rPr>
          <w:color w:val="000000" w:themeColor="text1"/>
          <w:shd w:val="clear" w:color="auto" w:fill="FFFFFF"/>
        </w:rPr>
        <w:t>, 2012, 27.3.</w:t>
      </w:r>
    </w:p>
    <w:p w14:paraId="67D791EC" w14:textId="77777777" w:rsidR="00D97E11" w:rsidRPr="00E0075B" w:rsidRDefault="00D97E11" w:rsidP="008712E1">
      <w:pPr>
        <w:jc w:val="both"/>
        <w:rPr>
          <w:color w:val="000000" w:themeColor="text1"/>
          <w:shd w:val="clear" w:color="auto" w:fill="FFFFFF"/>
        </w:rPr>
      </w:pPr>
    </w:p>
    <w:p w14:paraId="5405ECF7" w14:textId="26070AEE" w:rsidR="00D97E11" w:rsidRPr="00E0075B" w:rsidRDefault="00D97E11" w:rsidP="008712E1">
      <w:pPr>
        <w:pStyle w:val="Odstavecseseznamem"/>
        <w:numPr>
          <w:ilvl w:val="0"/>
          <w:numId w:val="2"/>
        </w:numPr>
        <w:jc w:val="both"/>
        <w:rPr>
          <w:color w:val="000000" w:themeColor="text1"/>
          <w:shd w:val="clear" w:color="auto" w:fill="FFFFFF"/>
        </w:rPr>
      </w:pPr>
      <w:r w:rsidRPr="00E0075B">
        <w:rPr>
          <w:color w:val="000000" w:themeColor="text1"/>
          <w:shd w:val="clear" w:color="auto" w:fill="FFFFFF"/>
        </w:rPr>
        <w:t xml:space="preserve">Lim, </w:t>
      </w:r>
      <w:proofErr w:type="spellStart"/>
      <w:r w:rsidRPr="00E0075B">
        <w:rPr>
          <w:color w:val="000000" w:themeColor="text1"/>
          <w:shd w:val="clear" w:color="auto" w:fill="FFFFFF"/>
        </w:rPr>
        <w:t>Chi</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Eung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Danforn</w:t>
      </w:r>
      <w:proofErr w:type="spellEnd"/>
      <w:r w:rsidRPr="00E0075B">
        <w:rPr>
          <w:color w:val="000000" w:themeColor="text1"/>
          <w:shd w:val="clear" w:color="auto" w:fill="FFFFFF"/>
        </w:rPr>
        <w:t xml:space="preserve">, et al. </w:t>
      </w:r>
      <w:proofErr w:type="spellStart"/>
      <w:r w:rsidRPr="00E0075B">
        <w:rPr>
          <w:color w:val="000000" w:themeColor="text1"/>
          <w:shd w:val="clear" w:color="auto" w:fill="FFFFFF"/>
        </w:rPr>
        <w:t>The</w:t>
      </w:r>
      <w:proofErr w:type="spellEnd"/>
      <w:r w:rsidRPr="00E0075B">
        <w:rPr>
          <w:color w:val="000000" w:themeColor="text1"/>
          <w:shd w:val="clear" w:color="auto" w:fill="FFFFFF"/>
        </w:rPr>
        <w:t xml:space="preserve"> role </w:t>
      </w:r>
      <w:proofErr w:type="spellStart"/>
      <w:r w:rsidRPr="00E0075B">
        <w:rPr>
          <w:color w:val="000000" w:themeColor="text1"/>
          <w:shd w:val="clear" w:color="auto" w:fill="FFFFFF"/>
        </w:rPr>
        <w:t>of</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micronutrients</w:t>
      </w:r>
      <w:proofErr w:type="spellEnd"/>
      <w:r w:rsidRPr="00E0075B">
        <w:rPr>
          <w:color w:val="000000" w:themeColor="text1"/>
          <w:shd w:val="clear" w:color="auto" w:fill="FFFFFF"/>
        </w:rPr>
        <w:t xml:space="preserve"> in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w:t>
      </w:r>
      <w:proofErr w:type="spellStart"/>
      <w:r w:rsidRPr="00E0075B">
        <w:rPr>
          <w:i/>
          <w:iCs/>
          <w:color w:val="000000" w:themeColor="text1"/>
        </w:rPr>
        <w:t>Australian</w:t>
      </w:r>
      <w:proofErr w:type="spellEnd"/>
      <w:r w:rsidRPr="00E0075B">
        <w:rPr>
          <w:i/>
          <w:iCs/>
          <w:color w:val="000000" w:themeColor="text1"/>
        </w:rPr>
        <w:t xml:space="preserve"> </w:t>
      </w:r>
      <w:proofErr w:type="spellStart"/>
      <w:r w:rsidRPr="00E0075B">
        <w:rPr>
          <w:i/>
          <w:iCs/>
          <w:color w:val="000000" w:themeColor="text1"/>
        </w:rPr>
        <w:t>Journal</w:t>
      </w:r>
      <w:proofErr w:type="spellEnd"/>
      <w:r w:rsidRPr="00E0075B">
        <w:rPr>
          <w:i/>
          <w:iCs/>
          <w:color w:val="000000" w:themeColor="text1"/>
        </w:rPr>
        <w:t xml:space="preserve"> </w:t>
      </w:r>
      <w:proofErr w:type="spellStart"/>
      <w:r w:rsidRPr="00E0075B">
        <w:rPr>
          <w:i/>
          <w:iCs/>
          <w:color w:val="000000" w:themeColor="text1"/>
        </w:rPr>
        <w:t>of</w:t>
      </w:r>
      <w:proofErr w:type="spellEnd"/>
      <w:r w:rsidRPr="00E0075B">
        <w:rPr>
          <w:i/>
          <w:iCs/>
          <w:color w:val="000000" w:themeColor="text1"/>
        </w:rPr>
        <w:t xml:space="preserve"> General </w:t>
      </w:r>
      <w:proofErr w:type="spellStart"/>
      <w:r w:rsidRPr="00E0075B">
        <w:rPr>
          <w:i/>
          <w:iCs/>
          <w:color w:val="000000" w:themeColor="text1"/>
        </w:rPr>
        <w:t>Practice</w:t>
      </w:r>
      <w:proofErr w:type="spellEnd"/>
      <w:r w:rsidRPr="00E0075B">
        <w:rPr>
          <w:color w:val="000000" w:themeColor="text1"/>
          <w:shd w:val="clear" w:color="auto" w:fill="FFFFFF"/>
        </w:rPr>
        <w:t>, 2009, 38.12: 980.</w:t>
      </w:r>
    </w:p>
    <w:p w14:paraId="02609E98" w14:textId="77777777" w:rsidR="00D97E11" w:rsidRPr="00E0075B" w:rsidRDefault="00D97E11" w:rsidP="008712E1">
      <w:pPr>
        <w:jc w:val="both"/>
        <w:rPr>
          <w:color w:val="000000" w:themeColor="text1"/>
          <w:shd w:val="clear" w:color="auto" w:fill="FFFFFF"/>
        </w:rPr>
      </w:pPr>
    </w:p>
    <w:p w14:paraId="4FB0DF0C" w14:textId="4C3FD487" w:rsidR="00D97E11" w:rsidRPr="00E0075B" w:rsidRDefault="00D97E11" w:rsidP="008712E1">
      <w:pPr>
        <w:pStyle w:val="Odstavecseseznamem"/>
        <w:numPr>
          <w:ilvl w:val="0"/>
          <w:numId w:val="2"/>
        </w:numPr>
        <w:jc w:val="both"/>
        <w:rPr>
          <w:color w:val="000000" w:themeColor="text1"/>
          <w:shd w:val="clear" w:color="auto" w:fill="FFFFFF"/>
        </w:rPr>
      </w:pPr>
      <w:proofErr w:type="spellStart"/>
      <w:r w:rsidRPr="00E0075B">
        <w:rPr>
          <w:color w:val="000000" w:themeColor="text1"/>
          <w:shd w:val="clear" w:color="auto" w:fill="FFFFFF"/>
        </w:rPr>
        <w:t>Key</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Timothy</w:t>
      </w:r>
      <w:proofErr w:type="spellEnd"/>
      <w:r w:rsidRPr="00E0075B">
        <w:rPr>
          <w:color w:val="000000" w:themeColor="text1"/>
          <w:shd w:val="clear" w:color="auto" w:fill="FFFFFF"/>
        </w:rPr>
        <w:t xml:space="preserve"> J., et al. </w:t>
      </w:r>
      <w:proofErr w:type="spellStart"/>
      <w:r w:rsidRPr="00E0075B">
        <w:rPr>
          <w:color w:val="000000" w:themeColor="text1"/>
          <w:shd w:val="clear" w:color="auto" w:fill="FFFFFF"/>
        </w:rPr>
        <w:t>Health</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effects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of</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vegetarian</w:t>
      </w:r>
      <w:proofErr w:type="spellEnd"/>
      <w:r w:rsidRPr="00E0075B">
        <w:rPr>
          <w:color w:val="000000" w:themeColor="text1"/>
          <w:shd w:val="clear" w:color="auto" w:fill="FFFFFF"/>
        </w:rPr>
        <w:t xml:space="preserve"> and vegan </w:t>
      </w:r>
      <w:proofErr w:type="spellStart"/>
      <w:r w:rsidRPr="00E0075B">
        <w:rPr>
          <w:color w:val="000000" w:themeColor="text1"/>
          <w:shd w:val="clear" w:color="auto" w:fill="FFFFFF"/>
        </w:rPr>
        <w:t>diets</w:t>
      </w:r>
      <w:proofErr w:type="spellEnd"/>
      <w:r w:rsidRPr="00E0075B">
        <w:rPr>
          <w:color w:val="000000" w:themeColor="text1"/>
          <w:shd w:val="clear" w:color="auto" w:fill="FFFFFF"/>
        </w:rPr>
        <w:t>. </w:t>
      </w:r>
      <w:proofErr w:type="spellStart"/>
      <w:r w:rsidRPr="00E0075B">
        <w:rPr>
          <w:i/>
          <w:iCs/>
          <w:color w:val="000000" w:themeColor="text1"/>
        </w:rPr>
        <w:t>Proceedings</w:t>
      </w:r>
      <w:proofErr w:type="spellEnd"/>
      <w:r w:rsidRPr="00E0075B">
        <w:rPr>
          <w:i/>
          <w:iCs/>
          <w:color w:val="000000" w:themeColor="text1"/>
        </w:rPr>
        <w:t xml:space="preserve"> </w:t>
      </w:r>
      <w:proofErr w:type="spellStart"/>
      <w:r w:rsidRPr="00E0075B">
        <w:rPr>
          <w:i/>
          <w:iCs/>
          <w:color w:val="000000" w:themeColor="text1"/>
        </w:rPr>
        <w:t>of</w:t>
      </w:r>
      <w:proofErr w:type="spellEnd"/>
      <w:r w:rsidRPr="00E0075B">
        <w:rPr>
          <w:i/>
          <w:iCs/>
          <w:color w:val="000000" w:themeColor="text1"/>
        </w:rPr>
        <w:t xml:space="preserve"> </w:t>
      </w:r>
      <w:proofErr w:type="spellStart"/>
      <w:r w:rsidRPr="00E0075B">
        <w:rPr>
          <w:i/>
          <w:iCs/>
          <w:color w:val="000000" w:themeColor="text1"/>
        </w:rPr>
        <w:t>the</w:t>
      </w:r>
      <w:proofErr w:type="spellEnd"/>
      <w:r w:rsidRPr="00E0075B">
        <w:rPr>
          <w:i/>
          <w:iCs/>
          <w:color w:val="000000" w:themeColor="text1"/>
        </w:rPr>
        <w:t xml:space="preserve"> </w:t>
      </w:r>
      <w:proofErr w:type="spellStart"/>
      <w:r w:rsidRPr="00E0075B">
        <w:rPr>
          <w:i/>
          <w:iCs/>
          <w:color w:val="000000" w:themeColor="text1"/>
        </w:rPr>
        <w:t>Nutrition</w:t>
      </w:r>
      <w:proofErr w:type="spellEnd"/>
      <w:r w:rsidRPr="00E0075B">
        <w:rPr>
          <w:i/>
          <w:iCs/>
          <w:color w:val="000000" w:themeColor="text1"/>
        </w:rPr>
        <w:t xml:space="preserve"> Society</w:t>
      </w:r>
      <w:r w:rsidRPr="00E0075B">
        <w:rPr>
          <w:color w:val="000000" w:themeColor="text1"/>
          <w:shd w:val="clear" w:color="auto" w:fill="FFFFFF"/>
        </w:rPr>
        <w:t>, 2006, 65.1: 35-41.</w:t>
      </w:r>
    </w:p>
    <w:p w14:paraId="4F69A12F" w14:textId="77777777" w:rsidR="00D97E11" w:rsidRPr="00E0075B" w:rsidRDefault="00D97E11" w:rsidP="008712E1">
      <w:pPr>
        <w:jc w:val="both"/>
        <w:rPr>
          <w:color w:val="000000" w:themeColor="text1"/>
          <w:shd w:val="clear" w:color="auto" w:fill="FFFFFF"/>
        </w:rPr>
      </w:pPr>
    </w:p>
    <w:p w14:paraId="2259600B" w14:textId="51E1CDFD" w:rsidR="00D97E11" w:rsidRPr="00E0075B" w:rsidRDefault="00D97E11" w:rsidP="008712E1">
      <w:pPr>
        <w:pStyle w:val="Odstavecseseznamem"/>
        <w:numPr>
          <w:ilvl w:val="0"/>
          <w:numId w:val="2"/>
        </w:numPr>
        <w:jc w:val="both"/>
        <w:rPr>
          <w:color w:val="000000" w:themeColor="text1"/>
          <w:shd w:val="clear" w:color="auto" w:fill="FFFFFF"/>
        </w:rPr>
      </w:pPr>
      <w:proofErr w:type="spellStart"/>
      <w:r w:rsidRPr="00E0075B">
        <w:rPr>
          <w:color w:val="000000" w:themeColor="text1"/>
          <w:shd w:val="clear" w:color="auto" w:fill="FFFFFF"/>
        </w:rPr>
        <w:t>Haider</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Batool</w:t>
      </w:r>
      <w:proofErr w:type="spellEnd"/>
      <w:r w:rsidRPr="00E0075B">
        <w:rPr>
          <w:color w:val="000000" w:themeColor="text1"/>
          <w:shd w:val="clear" w:color="auto" w:fill="FFFFFF"/>
        </w:rPr>
        <w:t xml:space="preserve"> A., et al. </w:t>
      </w:r>
      <w:proofErr w:type="spellStart"/>
      <w:r w:rsidRPr="00E0075B">
        <w:rPr>
          <w:color w:val="000000" w:themeColor="text1"/>
          <w:shd w:val="clear" w:color="auto" w:fill="FFFFFF"/>
        </w:rPr>
        <w:t>Multiple‐micronutrient</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supplementation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for</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women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during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w:t>
      </w:r>
      <w:proofErr w:type="spellStart"/>
      <w:r w:rsidRPr="00E0075B">
        <w:rPr>
          <w:i/>
          <w:iCs/>
          <w:color w:val="000000" w:themeColor="text1"/>
        </w:rPr>
        <w:t>Cochrane</w:t>
      </w:r>
      <w:proofErr w:type="spellEnd"/>
      <w:r w:rsidRPr="00E0075B">
        <w:rPr>
          <w:i/>
          <w:iCs/>
          <w:color w:val="000000" w:themeColor="text1"/>
        </w:rPr>
        <w:t xml:space="preserve"> Database </w:t>
      </w:r>
      <w:proofErr w:type="spellStart"/>
      <w:r w:rsidRPr="00E0075B">
        <w:rPr>
          <w:i/>
          <w:iCs/>
          <w:color w:val="000000" w:themeColor="text1"/>
        </w:rPr>
        <w:t>of</w:t>
      </w:r>
      <w:proofErr w:type="spellEnd"/>
      <w:r w:rsidRPr="00E0075B">
        <w:rPr>
          <w:i/>
          <w:iCs/>
          <w:color w:val="000000" w:themeColor="text1"/>
        </w:rPr>
        <w:t xml:space="preserve"> </w:t>
      </w:r>
      <w:proofErr w:type="spellStart"/>
      <w:r w:rsidRPr="00E0075B">
        <w:rPr>
          <w:i/>
          <w:iCs/>
          <w:color w:val="000000" w:themeColor="text1"/>
        </w:rPr>
        <w:t>Systematic</w:t>
      </w:r>
      <w:proofErr w:type="spellEnd"/>
      <w:r w:rsidRPr="00E0075B">
        <w:rPr>
          <w:i/>
          <w:iCs/>
          <w:color w:val="000000" w:themeColor="text1"/>
        </w:rPr>
        <w:t xml:space="preserve"> </w:t>
      </w:r>
      <w:proofErr w:type="spellStart"/>
      <w:r w:rsidRPr="00E0075B">
        <w:rPr>
          <w:i/>
          <w:iCs/>
          <w:color w:val="000000" w:themeColor="text1"/>
        </w:rPr>
        <w:t>Reviews</w:t>
      </w:r>
      <w:proofErr w:type="spellEnd"/>
      <w:r w:rsidRPr="00E0075B">
        <w:rPr>
          <w:color w:val="000000" w:themeColor="text1"/>
          <w:shd w:val="clear" w:color="auto" w:fill="FFFFFF"/>
        </w:rPr>
        <w:t>, 2017, 4.</w:t>
      </w:r>
    </w:p>
    <w:p w14:paraId="59C642E9" w14:textId="77777777" w:rsidR="00D97E11" w:rsidRPr="00E0075B" w:rsidRDefault="00D97E11" w:rsidP="008712E1">
      <w:pPr>
        <w:jc w:val="both"/>
        <w:rPr>
          <w:color w:val="000000" w:themeColor="text1"/>
          <w:shd w:val="clear" w:color="auto" w:fill="FFFFFF"/>
        </w:rPr>
      </w:pPr>
    </w:p>
    <w:p w14:paraId="2601D856" w14:textId="68899241"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Sengpiel</w:t>
      </w:r>
      <w:proofErr w:type="spellEnd"/>
      <w:r w:rsidRPr="00E0075B">
        <w:rPr>
          <w:color w:val="000000" w:themeColor="text1"/>
          <w:shd w:val="clear" w:color="auto" w:fill="FFFFFF"/>
        </w:rPr>
        <w:t xml:space="preserve">, Verena, et al. </w:t>
      </w:r>
      <w:proofErr w:type="spellStart"/>
      <w:r w:rsidRPr="00E0075B">
        <w:rPr>
          <w:color w:val="000000" w:themeColor="text1"/>
          <w:shd w:val="clear" w:color="auto" w:fill="FFFFFF"/>
        </w:rPr>
        <w:t>Folic</w:t>
      </w:r>
      <w:proofErr w:type="spellEnd"/>
      <w:r w:rsidRPr="00E0075B">
        <w:rPr>
          <w:color w:val="000000" w:themeColor="text1"/>
          <w:shd w:val="clear" w:color="auto" w:fill="FFFFFF"/>
        </w:rPr>
        <w:t xml:space="preserve"> acid </w:t>
      </w:r>
      <w:proofErr w:type="spellStart"/>
      <w:r w:rsidRPr="00E0075B">
        <w:rPr>
          <w:color w:val="000000" w:themeColor="text1"/>
          <w:shd w:val="clear" w:color="auto" w:fill="FFFFFF"/>
        </w:rPr>
        <w:t>supplementation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dietary</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folate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intake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during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xml:space="preserve"> and risk </w:t>
      </w:r>
      <w:proofErr w:type="spellStart"/>
      <w:r w:rsidRPr="00E0075B">
        <w:rPr>
          <w:color w:val="000000" w:themeColor="text1"/>
          <w:shd w:val="clear" w:color="auto" w:fill="FFFFFF"/>
        </w:rPr>
        <w:t>for</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spontaneous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preterm</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delivery</w:t>
      </w:r>
      <w:proofErr w:type="spellEnd"/>
      <w:r w:rsidRPr="00E0075B">
        <w:rPr>
          <w:color w:val="000000" w:themeColor="text1"/>
          <w:shd w:val="clear" w:color="auto" w:fill="FFFFFF"/>
        </w:rPr>
        <w:t xml:space="preserve">: a </w:t>
      </w:r>
      <w:proofErr w:type="spellStart"/>
      <w:r w:rsidRPr="00E0075B">
        <w:rPr>
          <w:color w:val="000000" w:themeColor="text1"/>
          <w:shd w:val="clear" w:color="auto" w:fill="FFFFFF"/>
        </w:rPr>
        <w:t>prospective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observational</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cohort</w:t>
      </w:r>
      <w:proofErr w:type="spellEnd"/>
      <w:r w:rsidRPr="00E0075B">
        <w:rPr>
          <w:color w:val="000000" w:themeColor="text1"/>
          <w:shd w:val="clear" w:color="auto" w:fill="FFFFFF"/>
        </w:rPr>
        <w:t xml:space="preserve"> study. </w:t>
      </w:r>
      <w:r w:rsidRPr="00E0075B">
        <w:rPr>
          <w:i/>
          <w:iCs/>
          <w:color w:val="000000" w:themeColor="text1"/>
        </w:rPr>
        <w:t xml:space="preserve">BMC </w:t>
      </w:r>
      <w:proofErr w:type="spellStart"/>
      <w:r w:rsidRPr="00E0075B">
        <w:rPr>
          <w:i/>
          <w:iCs/>
          <w:color w:val="000000" w:themeColor="text1"/>
        </w:rPr>
        <w:t>pregnancy</w:t>
      </w:r>
      <w:proofErr w:type="spellEnd"/>
      <w:r w:rsidRPr="00E0075B">
        <w:rPr>
          <w:i/>
          <w:iCs/>
          <w:color w:val="000000" w:themeColor="text1"/>
        </w:rPr>
        <w:t xml:space="preserve"> and </w:t>
      </w:r>
      <w:proofErr w:type="spellStart"/>
      <w:r w:rsidRPr="00E0075B">
        <w:rPr>
          <w:i/>
          <w:iCs/>
          <w:color w:val="000000" w:themeColor="text1"/>
        </w:rPr>
        <w:t>childbirth</w:t>
      </w:r>
      <w:proofErr w:type="spellEnd"/>
      <w:r w:rsidRPr="00E0075B">
        <w:rPr>
          <w:color w:val="000000" w:themeColor="text1"/>
          <w:shd w:val="clear" w:color="auto" w:fill="FFFFFF"/>
        </w:rPr>
        <w:t>, 2014, 14.1: 1-12.</w:t>
      </w:r>
    </w:p>
    <w:p w14:paraId="2FD5201A" w14:textId="77777777" w:rsidR="00D97E11" w:rsidRPr="00E0075B" w:rsidRDefault="00D97E11" w:rsidP="008712E1">
      <w:pPr>
        <w:jc w:val="both"/>
        <w:rPr>
          <w:color w:val="000000" w:themeColor="text1"/>
          <w:shd w:val="clear" w:color="auto" w:fill="FFFFFF"/>
        </w:rPr>
      </w:pPr>
    </w:p>
    <w:p w14:paraId="1E3D5C84" w14:textId="52B02375"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Gao</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Yunfei</w:t>
      </w:r>
      <w:proofErr w:type="spellEnd"/>
      <w:r w:rsidRPr="00E0075B">
        <w:rPr>
          <w:color w:val="000000" w:themeColor="text1"/>
          <w:shd w:val="clear" w:color="auto" w:fill="FFFFFF"/>
        </w:rPr>
        <w:t xml:space="preserve">, et al. New </w:t>
      </w:r>
      <w:proofErr w:type="spellStart"/>
      <w:r w:rsidRPr="00E0075B">
        <w:rPr>
          <w:color w:val="000000" w:themeColor="text1"/>
          <w:shd w:val="clear" w:color="auto" w:fill="FFFFFF"/>
        </w:rPr>
        <w:t>perspective</w:t>
      </w:r>
      <w:proofErr w:type="spellEnd"/>
      <w:r w:rsidRPr="00E0075B">
        <w:rPr>
          <w:color w:val="000000" w:themeColor="text1"/>
          <w:shd w:val="clear" w:color="auto" w:fill="FFFFFF"/>
        </w:rPr>
        <w:t xml:space="preserve"> on </w:t>
      </w:r>
      <w:proofErr w:type="spellStart"/>
      <w:r w:rsidRPr="00E0075B">
        <w:rPr>
          <w:color w:val="000000" w:themeColor="text1"/>
          <w:shd w:val="clear" w:color="auto" w:fill="FFFFFF"/>
        </w:rPr>
        <w:t>impact</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of</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folic</w:t>
      </w:r>
      <w:proofErr w:type="spellEnd"/>
      <w:r w:rsidRPr="00E0075B">
        <w:rPr>
          <w:color w:val="000000" w:themeColor="text1"/>
          <w:shd w:val="clear" w:color="auto" w:fill="FFFFFF"/>
        </w:rPr>
        <w:t xml:space="preserve"> acid </w:t>
      </w:r>
      <w:proofErr w:type="spellStart"/>
      <w:r w:rsidRPr="00E0075B">
        <w:rPr>
          <w:color w:val="000000" w:themeColor="text1"/>
          <w:shd w:val="clear" w:color="auto" w:fill="FFFFFF"/>
        </w:rPr>
        <w:t>supplementation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during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xml:space="preserve"> on </w:t>
      </w:r>
      <w:proofErr w:type="spellStart"/>
      <w:r w:rsidRPr="00E0075B">
        <w:rPr>
          <w:color w:val="000000" w:themeColor="text1"/>
          <w:shd w:val="clear" w:color="auto" w:fill="FFFFFF"/>
        </w:rPr>
        <w:t>neurodevelopment</w:t>
      </w:r>
      <w:proofErr w:type="spellEnd"/>
      <w:r w:rsidRPr="00E0075B">
        <w:rPr>
          <w:color w:val="000000" w:themeColor="text1"/>
          <w:shd w:val="clear" w:color="auto" w:fill="FFFFFF"/>
        </w:rPr>
        <w:t>/</w:t>
      </w:r>
      <w:proofErr w:type="spellStart"/>
      <w:r w:rsidRPr="00E0075B">
        <w:rPr>
          <w:color w:val="000000" w:themeColor="text1"/>
          <w:shd w:val="clear" w:color="auto" w:fill="FFFFFF"/>
        </w:rPr>
        <w:t>autism</w:t>
      </w:r>
      <w:proofErr w:type="spellEnd"/>
      <w:r w:rsidRPr="00E0075B">
        <w:rPr>
          <w:color w:val="000000" w:themeColor="text1"/>
          <w:shd w:val="clear" w:color="auto" w:fill="FFFFFF"/>
        </w:rPr>
        <w:t xml:space="preserve"> in </w:t>
      </w:r>
      <w:proofErr w:type="spellStart"/>
      <w:r w:rsidRPr="00E0075B">
        <w:rPr>
          <w:color w:val="000000" w:themeColor="text1"/>
          <w:shd w:val="clear" w:color="auto" w:fill="FFFFFF"/>
        </w:rPr>
        <w:t>the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offspring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children</w:t>
      </w:r>
      <w:proofErr w:type="spellEnd"/>
      <w:r w:rsidRPr="00E0075B">
        <w:rPr>
          <w:color w:val="000000" w:themeColor="text1"/>
          <w:shd w:val="clear" w:color="auto" w:fill="FFFFFF"/>
        </w:rPr>
        <w:t xml:space="preserve">–a </w:t>
      </w:r>
      <w:proofErr w:type="spellStart"/>
      <w:r w:rsidRPr="00E0075B">
        <w:rPr>
          <w:color w:val="000000" w:themeColor="text1"/>
          <w:shd w:val="clear" w:color="auto" w:fill="FFFFFF"/>
        </w:rPr>
        <w:t>systematic</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review</w:t>
      </w:r>
      <w:proofErr w:type="spellEnd"/>
      <w:r w:rsidRPr="00E0075B">
        <w:rPr>
          <w:color w:val="000000" w:themeColor="text1"/>
          <w:shd w:val="clear" w:color="auto" w:fill="FFFFFF"/>
        </w:rPr>
        <w:t>. </w:t>
      </w:r>
      <w:proofErr w:type="spellStart"/>
      <w:r w:rsidRPr="00E0075B">
        <w:rPr>
          <w:i/>
          <w:iCs/>
          <w:color w:val="000000" w:themeColor="text1"/>
        </w:rPr>
        <w:t>PloS</w:t>
      </w:r>
      <w:proofErr w:type="spellEnd"/>
      <w:r w:rsidRPr="00E0075B">
        <w:rPr>
          <w:i/>
          <w:iCs/>
          <w:color w:val="000000" w:themeColor="text1"/>
        </w:rPr>
        <w:t xml:space="preserve"> </w:t>
      </w:r>
      <w:proofErr w:type="spellStart"/>
      <w:r w:rsidRPr="00E0075B">
        <w:rPr>
          <w:i/>
          <w:iCs/>
          <w:color w:val="000000" w:themeColor="text1"/>
        </w:rPr>
        <w:t>one</w:t>
      </w:r>
      <w:proofErr w:type="spellEnd"/>
      <w:r w:rsidRPr="00E0075B">
        <w:rPr>
          <w:color w:val="000000" w:themeColor="text1"/>
          <w:shd w:val="clear" w:color="auto" w:fill="FFFFFF"/>
        </w:rPr>
        <w:t>, 2016, 11.11: e0165626.</w:t>
      </w:r>
    </w:p>
    <w:p w14:paraId="5AF48886" w14:textId="77777777" w:rsidR="00D97E11" w:rsidRPr="00E0075B" w:rsidRDefault="00D97E11" w:rsidP="008712E1">
      <w:pPr>
        <w:pStyle w:val="Odstavecseseznamem"/>
        <w:jc w:val="both"/>
        <w:rPr>
          <w:color w:val="000000" w:themeColor="text1"/>
          <w:shd w:val="clear" w:color="auto" w:fill="FFFFFF"/>
        </w:rPr>
      </w:pPr>
    </w:p>
    <w:p w14:paraId="722657B7" w14:textId="55C752D5" w:rsidR="00D97E11" w:rsidRPr="00E0075B" w:rsidRDefault="00D97E11" w:rsidP="008712E1">
      <w:pPr>
        <w:pStyle w:val="Odstavecseseznamem"/>
        <w:numPr>
          <w:ilvl w:val="0"/>
          <w:numId w:val="2"/>
        </w:numPr>
        <w:jc w:val="both"/>
        <w:rPr>
          <w:color w:val="000000" w:themeColor="text1"/>
        </w:rPr>
      </w:pPr>
      <w:r w:rsidRPr="00E0075B">
        <w:rPr>
          <w:color w:val="000000" w:themeColor="text1"/>
          <w:shd w:val="clear" w:color="auto" w:fill="FFFFFF"/>
        </w:rPr>
        <w:t>P</w:t>
      </w:r>
      <w:r w:rsidR="00A17E1F" w:rsidRPr="00E0075B">
        <w:rPr>
          <w:color w:val="000000" w:themeColor="text1"/>
          <w:shd w:val="clear" w:color="auto" w:fill="FFFFFF"/>
        </w:rPr>
        <w:t>rocházka</w:t>
      </w:r>
      <w:r w:rsidRPr="00E0075B">
        <w:rPr>
          <w:color w:val="000000" w:themeColor="text1"/>
          <w:shd w:val="clear" w:color="auto" w:fill="FFFFFF"/>
        </w:rPr>
        <w:t>, Martin, et al. Porodní asistence. 2020.</w:t>
      </w:r>
    </w:p>
    <w:p w14:paraId="43FFFBEB" w14:textId="77777777" w:rsidR="00D97E11" w:rsidRPr="00E0075B" w:rsidRDefault="00D97E11" w:rsidP="008712E1">
      <w:pPr>
        <w:jc w:val="both"/>
        <w:rPr>
          <w:color w:val="000000" w:themeColor="text1"/>
          <w:shd w:val="clear" w:color="auto" w:fill="FFFFFF"/>
        </w:rPr>
      </w:pPr>
    </w:p>
    <w:p w14:paraId="4E704AB3" w14:textId="77777777" w:rsidR="00D97E11" w:rsidRPr="00E0075B" w:rsidRDefault="00D97E11" w:rsidP="008712E1">
      <w:pPr>
        <w:jc w:val="both"/>
        <w:rPr>
          <w:color w:val="000000" w:themeColor="text1"/>
        </w:rPr>
      </w:pPr>
    </w:p>
    <w:p w14:paraId="44EE972F" w14:textId="4DC2D2F9" w:rsidR="00D97E11" w:rsidRPr="00E0075B" w:rsidRDefault="00D97E11" w:rsidP="008712E1">
      <w:pPr>
        <w:pStyle w:val="Odstavecseseznamem"/>
        <w:numPr>
          <w:ilvl w:val="0"/>
          <w:numId w:val="2"/>
        </w:numPr>
        <w:jc w:val="both"/>
        <w:rPr>
          <w:color w:val="000000" w:themeColor="text1"/>
        </w:rPr>
      </w:pPr>
      <w:r w:rsidRPr="00E0075B">
        <w:rPr>
          <w:color w:val="000000" w:themeColor="text1"/>
          <w:shd w:val="clear" w:color="auto" w:fill="FFFFFF"/>
        </w:rPr>
        <w:t>B</w:t>
      </w:r>
      <w:r w:rsidR="00A17E1F" w:rsidRPr="00E0075B">
        <w:rPr>
          <w:color w:val="000000" w:themeColor="text1"/>
          <w:shd w:val="clear" w:color="auto" w:fill="FFFFFF"/>
        </w:rPr>
        <w:t>aroni</w:t>
      </w:r>
      <w:r w:rsidRPr="00E0075B">
        <w:rPr>
          <w:color w:val="000000" w:themeColor="text1"/>
          <w:shd w:val="clear" w:color="auto" w:fill="FFFFFF"/>
        </w:rPr>
        <w:t xml:space="preserve">, Luciana, et al. Vegan </w:t>
      </w:r>
      <w:proofErr w:type="spellStart"/>
      <w:r w:rsidRPr="00E0075B">
        <w:rPr>
          <w:color w:val="000000" w:themeColor="text1"/>
          <w:shd w:val="clear" w:color="auto" w:fill="FFFFFF"/>
        </w:rPr>
        <w:t>nutrition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for</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mothers</w:t>
      </w:r>
      <w:proofErr w:type="spellEnd"/>
      <w:r w:rsidRPr="00E0075B">
        <w:rPr>
          <w:color w:val="000000" w:themeColor="text1"/>
          <w:shd w:val="clear" w:color="auto" w:fill="FFFFFF"/>
        </w:rPr>
        <w:t xml:space="preserve"> and </w:t>
      </w:r>
      <w:proofErr w:type="spellStart"/>
      <w:r w:rsidRPr="00E0075B">
        <w:rPr>
          <w:color w:val="000000" w:themeColor="text1"/>
          <w:shd w:val="clear" w:color="auto" w:fill="FFFFFF"/>
        </w:rPr>
        <w:t>children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Practical</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tools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for</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healthcare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providers</w:t>
      </w:r>
      <w:proofErr w:type="spellEnd"/>
      <w:r w:rsidRPr="00E0075B">
        <w:rPr>
          <w:color w:val="000000" w:themeColor="text1"/>
          <w:shd w:val="clear" w:color="auto" w:fill="FFFFFF"/>
        </w:rPr>
        <w:t>. </w:t>
      </w:r>
      <w:proofErr w:type="spellStart"/>
      <w:r w:rsidRPr="00E0075B">
        <w:rPr>
          <w:i/>
          <w:iCs/>
          <w:color w:val="000000" w:themeColor="text1"/>
        </w:rPr>
        <w:t>Nutrients</w:t>
      </w:r>
      <w:proofErr w:type="spellEnd"/>
      <w:r w:rsidRPr="00E0075B">
        <w:rPr>
          <w:color w:val="000000" w:themeColor="text1"/>
          <w:shd w:val="clear" w:color="auto" w:fill="FFFFFF"/>
        </w:rPr>
        <w:t>, 2019, 11.1: 5.</w:t>
      </w:r>
    </w:p>
    <w:p w14:paraId="102ABDF8" w14:textId="77777777" w:rsidR="00D97E11" w:rsidRPr="00E0075B" w:rsidRDefault="00D97E11" w:rsidP="008712E1">
      <w:pPr>
        <w:jc w:val="both"/>
        <w:rPr>
          <w:color w:val="000000" w:themeColor="text1"/>
        </w:rPr>
      </w:pPr>
    </w:p>
    <w:p w14:paraId="52C6890B" w14:textId="66BC0B3D"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K</w:t>
      </w:r>
      <w:r w:rsidR="00A17E1F" w:rsidRPr="00E0075B">
        <w:rPr>
          <w:color w:val="000000" w:themeColor="text1"/>
          <w:shd w:val="clear" w:color="auto" w:fill="FFFFFF"/>
        </w:rPr>
        <w:t>abaran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Seray</w:t>
      </w:r>
      <w:proofErr w:type="spellEnd"/>
      <w:r w:rsidR="00A17E1F" w:rsidRPr="00E0075B">
        <w:rPr>
          <w:color w:val="000000" w:themeColor="text1"/>
          <w:shd w:val="clear" w:color="auto" w:fill="FFFFFF"/>
        </w:rPr>
        <w:t>, et al</w:t>
      </w:r>
      <w:r w:rsidRPr="00E0075B">
        <w:rPr>
          <w:color w:val="000000" w:themeColor="text1"/>
          <w:shd w:val="clear" w:color="auto" w:fill="FFFFFF"/>
        </w:rPr>
        <w:t xml:space="preserve">. Do </w:t>
      </w:r>
      <w:proofErr w:type="spellStart"/>
      <w:r w:rsidRPr="00E0075B">
        <w:rPr>
          <w:color w:val="000000" w:themeColor="text1"/>
          <w:shd w:val="clear" w:color="auto" w:fill="FFFFFF"/>
        </w:rPr>
        <w:t>fatty</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acids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affect</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fetal</w:t>
      </w:r>
      <w:proofErr w:type="spellEnd"/>
      <w:r w:rsidRPr="00E0075B">
        <w:rPr>
          <w:color w:val="000000" w:themeColor="text1"/>
          <w:shd w:val="clear" w:color="auto" w:fill="FFFFFF"/>
        </w:rPr>
        <w:t xml:space="preserve"> </w:t>
      </w:r>
      <w:proofErr w:type="spellStart"/>
      <w:proofErr w:type="gramStart"/>
      <w:r w:rsidRPr="00E0075B">
        <w:rPr>
          <w:color w:val="000000" w:themeColor="text1"/>
          <w:shd w:val="clear" w:color="auto" w:fill="FFFFFF"/>
        </w:rPr>
        <w:t>programming</w:t>
      </w:r>
      <w:proofErr w:type="spellEnd"/>
      <w:r w:rsidRPr="00E0075B">
        <w:rPr>
          <w:color w:val="000000" w:themeColor="text1"/>
          <w:shd w:val="clear" w:color="auto" w:fill="FFFFFF"/>
        </w:rPr>
        <w:t>?.</w:t>
      </w:r>
      <w:proofErr w:type="gramEnd"/>
      <w:r w:rsidRPr="00E0075B">
        <w:rPr>
          <w:color w:val="000000" w:themeColor="text1"/>
          <w:shd w:val="clear" w:color="auto" w:fill="FFFFFF"/>
        </w:rPr>
        <w:t> </w:t>
      </w:r>
      <w:proofErr w:type="spellStart"/>
      <w:r w:rsidRPr="00E0075B">
        <w:rPr>
          <w:i/>
          <w:iCs/>
          <w:color w:val="000000" w:themeColor="text1"/>
        </w:rPr>
        <w:t>Journal</w:t>
      </w:r>
      <w:proofErr w:type="spellEnd"/>
      <w:r w:rsidRPr="00E0075B">
        <w:rPr>
          <w:i/>
          <w:iCs/>
          <w:color w:val="000000" w:themeColor="text1"/>
        </w:rPr>
        <w:t xml:space="preserve"> </w:t>
      </w:r>
      <w:proofErr w:type="spellStart"/>
      <w:r w:rsidRPr="00E0075B">
        <w:rPr>
          <w:i/>
          <w:iCs/>
          <w:color w:val="000000" w:themeColor="text1"/>
        </w:rPr>
        <w:t>of</w:t>
      </w:r>
      <w:proofErr w:type="spellEnd"/>
      <w:r w:rsidRPr="00E0075B">
        <w:rPr>
          <w:i/>
          <w:iCs/>
          <w:color w:val="000000" w:themeColor="text1"/>
        </w:rPr>
        <w:t xml:space="preserve"> </w:t>
      </w:r>
      <w:proofErr w:type="spellStart"/>
      <w:r w:rsidRPr="00E0075B">
        <w:rPr>
          <w:i/>
          <w:iCs/>
          <w:color w:val="000000" w:themeColor="text1"/>
        </w:rPr>
        <w:t>Health</w:t>
      </w:r>
      <w:proofErr w:type="spellEnd"/>
      <w:r w:rsidRPr="00E0075B">
        <w:rPr>
          <w:i/>
          <w:iCs/>
          <w:color w:val="000000" w:themeColor="text1"/>
        </w:rPr>
        <w:t xml:space="preserve">, </w:t>
      </w:r>
      <w:proofErr w:type="spellStart"/>
      <w:r w:rsidRPr="00E0075B">
        <w:rPr>
          <w:i/>
          <w:iCs/>
          <w:color w:val="000000" w:themeColor="text1"/>
        </w:rPr>
        <w:t>Population</w:t>
      </w:r>
      <w:proofErr w:type="spellEnd"/>
      <w:r w:rsidRPr="00E0075B">
        <w:rPr>
          <w:i/>
          <w:iCs/>
          <w:color w:val="000000" w:themeColor="text1"/>
        </w:rPr>
        <w:t xml:space="preserve"> and </w:t>
      </w:r>
      <w:proofErr w:type="spellStart"/>
      <w:r w:rsidRPr="00E0075B">
        <w:rPr>
          <w:i/>
          <w:iCs/>
          <w:color w:val="000000" w:themeColor="text1"/>
        </w:rPr>
        <w:t>Nutrition</w:t>
      </w:r>
      <w:proofErr w:type="spellEnd"/>
      <w:r w:rsidRPr="00E0075B">
        <w:rPr>
          <w:color w:val="000000" w:themeColor="text1"/>
          <w:shd w:val="clear" w:color="auto" w:fill="FFFFFF"/>
        </w:rPr>
        <w:t>, 2015, 33.1: 1-9.</w:t>
      </w:r>
    </w:p>
    <w:p w14:paraId="25843C72" w14:textId="77777777" w:rsidR="00D97E11" w:rsidRPr="00E0075B" w:rsidRDefault="00D97E11" w:rsidP="008712E1">
      <w:pPr>
        <w:jc w:val="both"/>
      </w:pPr>
    </w:p>
    <w:p w14:paraId="5D0FA5E6" w14:textId="7722C24A"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H</w:t>
      </w:r>
      <w:r w:rsidR="00A17E1F" w:rsidRPr="00E0075B">
        <w:rPr>
          <w:color w:val="000000" w:themeColor="text1"/>
          <w:shd w:val="clear" w:color="auto" w:fill="FFFFFF"/>
        </w:rPr>
        <w:t>oge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Axelle</w:t>
      </w:r>
      <w:proofErr w:type="spellEnd"/>
      <w:r w:rsidRPr="00E0075B">
        <w:rPr>
          <w:color w:val="000000" w:themeColor="text1"/>
          <w:shd w:val="clear" w:color="auto" w:fill="FFFFFF"/>
        </w:rPr>
        <w:t xml:space="preserve">, et al. </w:t>
      </w:r>
      <w:proofErr w:type="spellStart"/>
      <w:r w:rsidRPr="00E0075B">
        <w:rPr>
          <w:color w:val="000000" w:themeColor="text1"/>
          <w:shd w:val="clear" w:color="auto" w:fill="FFFFFF"/>
        </w:rPr>
        <w:t>Low</w:t>
      </w:r>
      <w:proofErr w:type="spellEnd"/>
      <w:r w:rsidRPr="00E0075B">
        <w:rPr>
          <w:color w:val="000000" w:themeColor="text1"/>
          <w:shd w:val="clear" w:color="auto" w:fill="FFFFFF"/>
        </w:rPr>
        <w:t xml:space="preserve"> omega-3 index </w:t>
      </w:r>
      <w:proofErr w:type="spellStart"/>
      <w:r w:rsidRPr="00E0075B">
        <w:rPr>
          <w:color w:val="000000" w:themeColor="text1"/>
          <w:shd w:val="clear" w:color="auto" w:fill="FFFFFF"/>
        </w:rPr>
        <w:t>values</w:t>
      </w:r>
      <w:proofErr w:type="spellEnd"/>
      <w:r w:rsidRPr="00E0075B">
        <w:rPr>
          <w:color w:val="000000" w:themeColor="text1"/>
          <w:shd w:val="clear" w:color="auto" w:fill="FFFFFF"/>
        </w:rPr>
        <w:t xml:space="preserve"> and </w:t>
      </w:r>
      <w:proofErr w:type="spellStart"/>
      <w:r w:rsidRPr="00E0075B">
        <w:rPr>
          <w:color w:val="000000" w:themeColor="text1"/>
          <w:shd w:val="clear" w:color="auto" w:fill="FFFFFF"/>
        </w:rPr>
        <w:t>monounsaturated</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fatty</w:t>
      </w:r>
      <w:proofErr w:type="spellEnd"/>
      <w:r w:rsidRPr="00E0075B">
        <w:rPr>
          <w:color w:val="000000" w:themeColor="text1"/>
          <w:shd w:val="clear" w:color="auto" w:fill="FFFFFF"/>
        </w:rPr>
        <w:t xml:space="preserve"> acid </w:t>
      </w:r>
      <w:proofErr w:type="spellStart"/>
      <w:r w:rsidRPr="00E0075B">
        <w:rPr>
          <w:color w:val="000000" w:themeColor="text1"/>
          <w:shd w:val="clear" w:color="auto" w:fill="FFFFFF"/>
        </w:rPr>
        <w:t>levels</w:t>
      </w:r>
      <w:proofErr w:type="spellEnd"/>
      <w:r w:rsidRPr="00E0075B">
        <w:rPr>
          <w:color w:val="000000" w:themeColor="text1"/>
          <w:shd w:val="clear" w:color="auto" w:fill="FFFFFF"/>
        </w:rPr>
        <w:t xml:space="preserve"> in early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An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analysis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of</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maternal</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erythrocytes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fatty</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acids</w:t>
      </w:r>
      <w:proofErr w:type="spellEnd"/>
      <w:r w:rsidRPr="00E0075B">
        <w:rPr>
          <w:color w:val="000000" w:themeColor="text1"/>
          <w:shd w:val="clear" w:color="auto" w:fill="FFFFFF"/>
        </w:rPr>
        <w:t>. </w:t>
      </w:r>
      <w:proofErr w:type="spellStart"/>
      <w:r w:rsidRPr="00E0075B">
        <w:rPr>
          <w:i/>
          <w:iCs/>
          <w:color w:val="000000" w:themeColor="text1"/>
        </w:rPr>
        <w:t>Lipids</w:t>
      </w:r>
      <w:proofErr w:type="spellEnd"/>
      <w:r w:rsidRPr="00E0075B">
        <w:rPr>
          <w:i/>
          <w:iCs/>
          <w:color w:val="000000" w:themeColor="text1"/>
        </w:rPr>
        <w:t xml:space="preserve"> in </w:t>
      </w:r>
      <w:proofErr w:type="spellStart"/>
      <w:r w:rsidRPr="00E0075B">
        <w:rPr>
          <w:i/>
          <w:iCs/>
          <w:color w:val="000000" w:themeColor="text1"/>
        </w:rPr>
        <w:t>health</w:t>
      </w:r>
      <w:proofErr w:type="spellEnd"/>
      <w:r w:rsidRPr="00E0075B">
        <w:rPr>
          <w:i/>
          <w:iCs/>
          <w:color w:val="000000" w:themeColor="text1"/>
        </w:rPr>
        <w:t xml:space="preserve"> and </w:t>
      </w:r>
      <w:proofErr w:type="spellStart"/>
      <w:r w:rsidRPr="00E0075B">
        <w:rPr>
          <w:i/>
          <w:iCs/>
          <w:color w:val="000000" w:themeColor="text1"/>
        </w:rPr>
        <w:t>disease</w:t>
      </w:r>
      <w:proofErr w:type="spellEnd"/>
      <w:r w:rsidRPr="00E0075B">
        <w:rPr>
          <w:color w:val="000000" w:themeColor="text1"/>
          <w:shd w:val="clear" w:color="auto" w:fill="FFFFFF"/>
        </w:rPr>
        <w:t>, 2018, 17.1: 1-11.</w:t>
      </w:r>
    </w:p>
    <w:p w14:paraId="3C5C4325" w14:textId="77777777" w:rsidR="00D97E11" w:rsidRPr="00E0075B" w:rsidRDefault="00D97E11" w:rsidP="008712E1">
      <w:pPr>
        <w:jc w:val="both"/>
        <w:rPr>
          <w:color w:val="000000" w:themeColor="text1"/>
          <w:shd w:val="clear" w:color="auto" w:fill="FFFFFF"/>
        </w:rPr>
      </w:pPr>
    </w:p>
    <w:p w14:paraId="3A88AD12" w14:textId="75718553"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H</w:t>
      </w:r>
      <w:r w:rsidR="00A17E1F" w:rsidRPr="00E0075B">
        <w:rPr>
          <w:color w:val="000000" w:themeColor="text1"/>
          <w:shd w:val="clear" w:color="auto" w:fill="FFFFFF"/>
        </w:rPr>
        <w:t>ofmeyr</w:t>
      </w:r>
      <w:proofErr w:type="spellEnd"/>
      <w:r w:rsidRPr="00E0075B">
        <w:rPr>
          <w:color w:val="000000" w:themeColor="text1"/>
          <w:shd w:val="clear" w:color="auto" w:fill="FFFFFF"/>
        </w:rPr>
        <w:t xml:space="preserve">, G. </w:t>
      </w:r>
      <w:proofErr w:type="spellStart"/>
      <w:r w:rsidRPr="00E0075B">
        <w:rPr>
          <w:color w:val="000000" w:themeColor="text1"/>
          <w:shd w:val="clear" w:color="auto" w:fill="FFFFFF"/>
        </w:rPr>
        <w:t>Justus</w:t>
      </w:r>
      <w:proofErr w:type="spellEnd"/>
      <w:r w:rsidRPr="00E0075B">
        <w:rPr>
          <w:color w:val="000000" w:themeColor="text1"/>
          <w:shd w:val="clear" w:color="auto" w:fill="FFFFFF"/>
        </w:rPr>
        <w:t xml:space="preserve">, et al. </w:t>
      </w:r>
      <w:proofErr w:type="spellStart"/>
      <w:r w:rsidRPr="00E0075B">
        <w:rPr>
          <w:color w:val="000000" w:themeColor="text1"/>
          <w:shd w:val="clear" w:color="auto" w:fill="FFFFFF"/>
        </w:rPr>
        <w:t>Calcium</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supplementation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commencing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before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or</w:t>
      </w:r>
      <w:proofErr w:type="spellEnd"/>
      <w:r w:rsidRPr="00E0075B">
        <w:rPr>
          <w:color w:val="000000" w:themeColor="text1"/>
          <w:shd w:val="clear" w:color="auto" w:fill="FFFFFF"/>
        </w:rPr>
        <w:t xml:space="preserve"> early in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for</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preventing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hypertensive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disorders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of</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w:t>
      </w:r>
      <w:proofErr w:type="spellStart"/>
      <w:r w:rsidRPr="00E0075B">
        <w:rPr>
          <w:i/>
          <w:iCs/>
          <w:color w:val="000000" w:themeColor="text1"/>
        </w:rPr>
        <w:t>Cochrane</w:t>
      </w:r>
      <w:proofErr w:type="spellEnd"/>
      <w:r w:rsidRPr="00E0075B">
        <w:rPr>
          <w:i/>
          <w:iCs/>
          <w:color w:val="000000" w:themeColor="text1"/>
        </w:rPr>
        <w:t xml:space="preserve"> Database </w:t>
      </w:r>
      <w:proofErr w:type="spellStart"/>
      <w:r w:rsidRPr="00E0075B">
        <w:rPr>
          <w:i/>
          <w:iCs/>
          <w:color w:val="000000" w:themeColor="text1"/>
        </w:rPr>
        <w:t>of</w:t>
      </w:r>
      <w:proofErr w:type="spellEnd"/>
      <w:r w:rsidRPr="00E0075B">
        <w:rPr>
          <w:i/>
          <w:iCs/>
          <w:color w:val="000000" w:themeColor="text1"/>
        </w:rPr>
        <w:t xml:space="preserve"> </w:t>
      </w:r>
      <w:proofErr w:type="spellStart"/>
      <w:r w:rsidRPr="00E0075B">
        <w:rPr>
          <w:i/>
          <w:iCs/>
          <w:color w:val="000000" w:themeColor="text1"/>
        </w:rPr>
        <w:t>Systematic</w:t>
      </w:r>
      <w:proofErr w:type="spellEnd"/>
      <w:r w:rsidRPr="00E0075B">
        <w:rPr>
          <w:i/>
          <w:iCs/>
          <w:color w:val="000000" w:themeColor="text1"/>
        </w:rPr>
        <w:t xml:space="preserve"> </w:t>
      </w:r>
      <w:proofErr w:type="spellStart"/>
      <w:r w:rsidRPr="00E0075B">
        <w:rPr>
          <w:i/>
          <w:iCs/>
          <w:color w:val="000000" w:themeColor="text1"/>
        </w:rPr>
        <w:t>Reviews</w:t>
      </w:r>
      <w:proofErr w:type="spellEnd"/>
      <w:r w:rsidRPr="00E0075B">
        <w:rPr>
          <w:color w:val="000000" w:themeColor="text1"/>
          <w:shd w:val="clear" w:color="auto" w:fill="FFFFFF"/>
        </w:rPr>
        <w:t>, 2019, 9.</w:t>
      </w:r>
    </w:p>
    <w:p w14:paraId="28646215" w14:textId="77777777" w:rsidR="00D97E11" w:rsidRPr="00E0075B" w:rsidRDefault="00D97E11" w:rsidP="008712E1">
      <w:pPr>
        <w:jc w:val="both"/>
        <w:rPr>
          <w:color w:val="000000" w:themeColor="text1"/>
        </w:rPr>
      </w:pPr>
    </w:p>
    <w:p w14:paraId="2E13919A" w14:textId="76AFDB64"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F</w:t>
      </w:r>
      <w:r w:rsidR="00A17E1F" w:rsidRPr="00E0075B">
        <w:rPr>
          <w:color w:val="000000" w:themeColor="text1"/>
          <w:shd w:val="clear" w:color="auto" w:fill="FFFFFF"/>
        </w:rPr>
        <w:t>oster</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Meika</w:t>
      </w:r>
      <w:proofErr w:type="spellEnd"/>
      <w:r w:rsidRPr="00E0075B">
        <w:rPr>
          <w:color w:val="000000" w:themeColor="text1"/>
          <w:shd w:val="clear" w:color="auto" w:fill="FFFFFF"/>
        </w:rPr>
        <w:t xml:space="preserve">, et al. </w:t>
      </w:r>
      <w:proofErr w:type="spellStart"/>
      <w:r w:rsidRPr="00E0075B">
        <w:rPr>
          <w:color w:val="000000" w:themeColor="text1"/>
          <w:shd w:val="clear" w:color="auto" w:fill="FFFFFF"/>
        </w:rPr>
        <w:t>Zinc</w:t>
      </w:r>
      <w:proofErr w:type="spellEnd"/>
      <w:r w:rsidRPr="00E0075B">
        <w:rPr>
          <w:color w:val="000000" w:themeColor="text1"/>
          <w:shd w:val="clear" w:color="auto" w:fill="FFFFFF"/>
        </w:rPr>
        <w:t xml:space="preserve"> status </w:t>
      </w:r>
      <w:proofErr w:type="spellStart"/>
      <w:r w:rsidRPr="00E0075B">
        <w:rPr>
          <w:color w:val="000000" w:themeColor="text1"/>
          <w:shd w:val="clear" w:color="auto" w:fill="FFFFFF"/>
        </w:rPr>
        <w:t>of</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vegetarians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during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xml:space="preserve">: a </w:t>
      </w:r>
      <w:proofErr w:type="spellStart"/>
      <w:r w:rsidRPr="00E0075B">
        <w:rPr>
          <w:color w:val="000000" w:themeColor="text1"/>
          <w:shd w:val="clear" w:color="auto" w:fill="FFFFFF"/>
        </w:rPr>
        <w:t>systematic</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review</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of</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observational</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studies</w:t>
      </w:r>
      <w:proofErr w:type="spellEnd"/>
      <w:r w:rsidRPr="00E0075B">
        <w:rPr>
          <w:color w:val="000000" w:themeColor="text1"/>
          <w:shd w:val="clear" w:color="auto" w:fill="FFFFFF"/>
        </w:rPr>
        <w:t xml:space="preserve"> and meta-</w:t>
      </w:r>
      <w:proofErr w:type="spellStart"/>
      <w:r w:rsidRPr="00E0075B">
        <w:rPr>
          <w:color w:val="000000" w:themeColor="text1"/>
          <w:shd w:val="clear" w:color="auto" w:fill="FFFFFF"/>
        </w:rPr>
        <w:t>analysis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of</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zinc</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intake</w:t>
      </w:r>
      <w:proofErr w:type="spellEnd"/>
      <w:r w:rsidRPr="00E0075B">
        <w:rPr>
          <w:color w:val="000000" w:themeColor="text1"/>
          <w:shd w:val="clear" w:color="auto" w:fill="FFFFFF"/>
        </w:rPr>
        <w:t>. </w:t>
      </w:r>
      <w:proofErr w:type="spellStart"/>
      <w:r w:rsidRPr="00E0075B">
        <w:rPr>
          <w:i/>
          <w:iCs/>
          <w:color w:val="000000" w:themeColor="text1"/>
        </w:rPr>
        <w:t>Nutrients</w:t>
      </w:r>
      <w:proofErr w:type="spellEnd"/>
      <w:r w:rsidRPr="00E0075B">
        <w:rPr>
          <w:color w:val="000000" w:themeColor="text1"/>
          <w:shd w:val="clear" w:color="auto" w:fill="FFFFFF"/>
        </w:rPr>
        <w:t>, 2015, s. 4512-4518)</w:t>
      </w:r>
    </w:p>
    <w:p w14:paraId="3FC58FD8" w14:textId="77777777" w:rsidR="00D97E11" w:rsidRPr="00E0075B" w:rsidRDefault="00D97E11" w:rsidP="008712E1">
      <w:pPr>
        <w:jc w:val="both"/>
        <w:rPr>
          <w:color w:val="000000" w:themeColor="text1"/>
        </w:rPr>
      </w:pPr>
    </w:p>
    <w:p w14:paraId="192C3593" w14:textId="04815D39" w:rsidR="00D97E11" w:rsidRPr="00E0075B" w:rsidRDefault="00D97E11" w:rsidP="008712E1">
      <w:pPr>
        <w:pStyle w:val="Odstavecseseznamem"/>
        <w:numPr>
          <w:ilvl w:val="0"/>
          <w:numId w:val="2"/>
        </w:numPr>
        <w:jc w:val="both"/>
        <w:rPr>
          <w:color w:val="000000" w:themeColor="text1"/>
          <w:shd w:val="clear" w:color="auto" w:fill="FFFFFF"/>
        </w:rPr>
      </w:pPr>
      <w:proofErr w:type="spellStart"/>
      <w:r w:rsidRPr="00E0075B">
        <w:rPr>
          <w:color w:val="000000" w:themeColor="text1"/>
          <w:shd w:val="clear" w:color="auto" w:fill="FFFFFF"/>
        </w:rPr>
        <w:lastRenderedPageBreak/>
        <w:t>W</w:t>
      </w:r>
      <w:r w:rsidR="00A17E1F" w:rsidRPr="00E0075B">
        <w:rPr>
          <w:color w:val="000000" w:themeColor="text1"/>
          <w:shd w:val="clear" w:color="auto" w:fill="FFFFFF"/>
        </w:rPr>
        <w:t>ang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Hua</w:t>
      </w:r>
      <w:proofErr w:type="spellEnd"/>
      <w:r w:rsidRPr="00E0075B">
        <w:rPr>
          <w:color w:val="000000" w:themeColor="text1"/>
          <w:shd w:val="clear" w:color="auto" w:fill="FFFFFF"/>
        </w:rPr>
        <w:t xml:space="preserve">, et al. </w:t>
      </w:r>
      <w:proofErr w:type="spellStart"/>
      <w:r w:rsidRPr="00E0075B">
        <w:rPr>
          <w:color w:val="000000" w:themeColor="text1"/>
          <w:shd w:val="clear" w:color="auto" w:fill="FFFFFF"/>
        </w:rPr>
        <w:t>Maternal</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zinc</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deficiency</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during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elevates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the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risks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of</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fetal</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growth</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restriction</w:t>
      </w:r>
      <w:proofErr w:type="spellEnd"/>
      <w:r w:rsidRPr="00E0075B">
        <w:rPr>
          <w:color w:val="000000" w:themeColor="text1"/>
          <w:shd w:val="clear" w:color="auto" w:fill="FFFFFF"/>
        </w:rPr>
        <w:t xml:space="preserve">: a </w:t>
      </w:r>
      <w:proofErr w:type="spellStart"/>
      <w:r w:rsidRPr="00E0075B">
        <w:rPr>
          <w:color w:val="000000" w:themeColor="text1"/>
          <w:shd w:val="clear" w:color="auto" w:fill="FFFFFF"/>
        </w:rPr>
        <w:t>population-based</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birth</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cohort</w:t>
      </w:r>
      <w:proofErr w:type="spellEnd"/>
      <w:r w:rsidRPr="00E0075B">
        <w:rPr>
          <w:color w:val="000000" w:themeColor="text1"/>
          <w:shd w:val="clear" w:color="auto" w:fill="FFFFFF"/>
        </w:rPr>
        <w:t xml:space="preserve"> study. </w:t>
      </w:r>
      <w:proofErr w:type="spellStart"/>
      <w:r w:rsidRPr="00E0075B">
        <w:rPr>
          <w:i/>
          <w:iCs/>
          <w:color w:val="000000" w:themeColor="text1"/>
        </w:rPr>
        <w:t>Scientific</w:t>
      </w:r>
      <w:proofErr w:type="spellEnd"/>
      <w:r w:rsidRPr="00E0075B">
        <w:rPr>
          <w:i/>
          <w:iCs/>
          <w:color w:val="000000" w:themeColor="text1"/>
        </w:rPr>
        <w:t xml:space="preserve"> </w:t>
      </w:r>
      <w:proofErr w:type="spellStart"/>
      <w:r w:rsidRPr="00E0075B">
        <w:rPr>
          <w:i/>
          <w:iCs/>
          <w:color w:val="000000" w:themeColor="text1"/>
        </w:rPr>
        <w:t>reports</w:t>
      </w:r>
      <w:proofErr w:type="spellEnd"/>
      <w:r w:rsidRPr="00E0075B">
        <w:rPr>
          <w:color w:val="000000" w:themeColor="text1"/>
          <w:shd w:val="clear" w:color="auto" w:fill="FFFFFF"/>
        </w:rPr>
        <w:t>, 2015, 5.1: 1-3</w:t>
      </w:r>
    </w:p>
    <w:p w14:paraId="501015A7" w14:textId="77777777" w:rsidR="00D97E11" w:rsidRPr="00E0075B" w:rsidRDefault="00D97E11" w:rsidP="008712E1">
      <w:pPr>
        <w:jc w:val="both"/>
        <w:rPr>
          <w:color w:val="000000" w:themeColor="text1"/>
        </w:rPr>
      </w:pPr>
    </w:p>
    <w:p w14:paraId="141B8BED" w14:textId="0A0067CE"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W</w:t>
      </w:r>
      <w:r w:rsidR="00A17E1F" w:rsidRPr="00E0075B">
        <w:rPr>
          <w:color w:val="000000" w:themeColor="text1"/>
          <w:shd w:val="clear" w:color="auto" w:fill="FFFFFF"/>
        </w:rPr>
        <w:t>eikert</w:t>
      </w:r>
      <w:proofErr w:type="spellEnd"/>
      <w:r w:rsidRPr="00E0075B">
        <w:rPr>
          <w:color w:val="000000" w:themeColor="text1"/>
          <w:shd w:val="clear" w:color="auto" w:fill="FFFFFF"/>
        </w:rPr>
        <w:t xml:space="preserve">, Cornelia, et al. Vitamin and </w:t>
      </w:r>
      <w:proofErr w:type="spellStart"/>
      <w:r w:rsidRPr="00E0075B">
        <w:rPr>
          <w:color w:val="000000" w:themeColor="text1"/>
          <w:shd w:val="clear" w:color="auto" w:fill="FFFFFF"/>
        </w:rPr>
        <w:t>Mineral</w:t>
      </w:r>
      <w:proofErr w:type="spellEnd"/>
      <w:r w:rsidRPr="00E0075B">
        <w:rPr>
          <w:color w:val="000000" w:themeColor="text1"/>
          <w:shd w:val="clear" w:color="auto" w:fill="FFFFFF"/>
        </w:rPr>
        <w:t xml:space="preserve"> Status in a Vegan Diet. </w:t>
      </w:r>
      <w:proofErr w:type="spellStart"/>
      <w:r w:rsidRPr="00E0075B">
        <w:rPr>
          <w:i/>
          <w:iCs/>
          <w:color w:val="000000" w:themeColor="text1"/>
        </w:rPr>
        <w:t>Deutsches</w:t>
      </w:r>
      <w:proofErr w:type="spellEnd"/>
      <w:r w:rsidRPr="00E0075B">
        <w:rPr>
          <w:i/>
          <w:iCs/>
          <w:color w:val="000000" w:themeColor="text1"/>
        </w:rPr>
        <w:t xml:space="preserve"> </w:t>
      </w:r>
      <w:proofErr w:type="spellStart"/>
      <w:r w:rsidRPr="00E0075B">
        <w:rPr>
          <w:i/>
          <w:iCs/>
          <w:color w:val="000000" w:themeColor="text1"/>
        </w:rPr>
        <w:t>Ärzteblatt</w:t>
      </w:r>
      <w:proofErr w:type="spellEnd"/>
      <w:r w:rsidRPr="00E0075B">
        <w:rPr>
          <w:i/>
          <w:iCs/>
          <w:color w:val="000000" w:themeColor="text1"/>
        </w:rPr>
        <w:t xml:space="preserve"> International</w:t>
      </w:r>
      <w:r w:rsidRPr="00E0075B">
        <w:rPr>
          <w:color w:val="000000" w:themeColor="text1"/>
          <w:shd w:val="clear" w:color="auto" w:fill="FFFFFF"/>
        </w:rPr>
        <w:t>, 2020, 117.35-36: 575.</w:t>
      </w:r>
    </w:p>
    <w:p w14:paraId="7FD3B7EB" w14:textId="77777777" w:rsidR="00D97E11" w:rsidRPr="00E0075B" w:rsidRDefault="00D97E11" w:rsidP="008712E1">
      <w:pPr>
        <w:jc w:val="both"/>
        <w:rPr>
          <w:color w:val="000000" w:themeColor="text1"/>
        </w:rPr>
      </w:pPr>
    </w:p>
    <w:p w14:paraId="7843B4BE" w14:textId="73955978"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H</w:t>
      </w:r>
      <w:r w:rsidR="00A17E1F" w:rsidRPr="00E0075B">
        <w:rPr>
          <w:color w:val="000000" w:themeColor="text1"/>
          <w:shd w:val="clear" w:color="auto" w:fill="FFFFFF"/>
        </w:rPr>
        <w:t>arding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Kimberly</w:t>
      </w:r>
      <w:proofErr w:type="spellEnd"/>
      <w:r w:rsidRPr="00E0075B">
        <w:rPr>
          <w:color w:val="000000" w:themeColor="text1"/>
          <w:shd w:val="clear" w:color="auto" w:fill="FFFFFF"/>
        </w:rPr>
        <w:t xml:space="preserve"> B., et al. </w:t>
      </w:r>
      <w:proofErr w:type="spellStart"/>
      <w:r w:rsidRPr="00E0075B">
        <w:rPr>
          <w:color w:val="000000" w:themeColor="text1"/>
          <w:shd w:val="clear" w:color="auto" w:fill="FFFFFF"/>
        </w:rPr>
        <w:t>Iodine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supplementation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for</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women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during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the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preconception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xml:space="preserve"> and </w:t>
      </w:r>
      <w:proofErr w:type="spellStart"/>
      <w:r w:rsidRPr="00E0075B">
        <w:rPr>
          <w:color w:val="000000" w:themeColor="text1"/>
          <w:shd w:val="clear" w:color="auto" w:fill="FFFFFF"/>
        </w:rPr>
        <w:t>postpartum</w:t>
      </w:r>
      <w:proofErr w:type="spellEnd"/>
      <w:r w:rsidRPr="00E0075B">
        <w:rPr>
          <w:color w:val="000000" w:themeColor="text1"/>
          <w:shd w:val="clear" w:color="auto" w:fill="FFFFFF"/>
        </w:rPr>
        <w:t xml:space="preserve"> period. </w:t>
      </w:r>
      <w:proofErr w:type="spellStart"/>
      <w:r w:rsidRPr="00E0075B">
        <w:rPr>
          <w:i/>
          <w:iCs/>
          <w:color w:val="000000" w:themeColor="text1"/>
        </w:rPr>
        <w:t>Cochrane</w:t>
      </w:r>
      <w:proofErr w:type="spellEnd"/>
      <w:r w:rsidRPr="00E0075B">
        <w:rPr>
          <w:i/>
          <w:iCs/>
          <w:color w:val="000000" w:themeColor="text1"/>
        </w:rPr>
        <w:t xml:space="preserve"> Database </w:t>
      </w:r>
      <w:proofErr w:type="spellStart"/>
      <w:r w:rsidRPr="00E0075B">
        <w:rPr>
          <w:i/>
          <w:iCs/>
          <w:color w:val="000000" w:themeColor="text1"/>
        </w:rPr>
        <w:t>of</w:t>
      </w:r>
      <w:proofErr w:type="spellEnd"/>
      <w:r w:rsidRPr="00E0075B">
        <w:rPr>
          <w:i/>
          <w:iCs/>
          <w:color w:val="000000" w:themeColor="text1"/>
        </w:rPr>
        <w:t xml:space="preserve"> </w:t>
      </w:r>
      <w:proofErr w:type="spellStart"/>
      <w:r w:rsidRPr="00E0075B">
        <w:rPr>
          <w:i/>
          <w:iCs/>
          <w:color w:val="000000" w:themeColor="text1"/>
        </w:rPr>
        <w:t>Systematic</w:t>
      </w:r>
      <w:proofErr w:type="spellEnd"/>
      <w:r w:rsidRPr="00E0075B">
        <w:rPr>
          <w:i/>
          <w:iCs/>
          <w:color w:val="000000" w:themeColor="text1"/>
        </w:rPr>
        <w:t xml:space="preserve"> </w:t>
      </w:r>
      <w:proofErr w:type="spellStart"/>
      <w:r w:rsidRPr="00E0075B">
        <w:rPr>
          <w:i/>
          <w:iCs/>
          <w:color w:val="000000" w:themeColor="text1"/>
        </w:rPr>
        <w:t>Reviews</w:t>
      </w:r>
      <w:proofErr w:type="spellEnd"/>
      <w:r w:rsidRPr="00E0075B">
        <w:rPr>
          <w:color w:val="000000" w:themeColor="text1"/>
          <w:shd w:val="clear" w:color="auto" w:fill="FFFFFF"/>
        </w:rPr>
        <w:t>, 2017, 9.</w:t>
      </w:r>
    </w:p>
    <w:p w14:paraId="5879DF53" w14:textId="77777777" w:rsidR="00D97E11" w:rsidRPr="00E0075B" w:rsidRDefault="00D97E11" w:rsidP="008712E1">
      <w:pPr>
        <w:jc w:val="both"/>
      </w:pPr>
    </w:p>
    <w:p w14:paraId="56794832" w14:textId="31C5F3F0"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S</w:t>
      </w:r>
      <w:r w:rsidR="00A17E1F" w:rsidRPr="00E0075B">
        <w:rPr>
          <w:color w:val="000000" w:themeColor="text1"/>
          <w:shd w:val="clear" w:color="auto" w:fill="FFFFFF"/>
        </w:rPr>
        <w:t>hahid</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Asma</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Rumanaz</w:t>
      </w:r>
      <w:proofErr w:type="spellEnd"/>
      <w:r w:rsidR="00A17E1F" w:rsidRPr="00E0075B">
        <w:rPr>
          <w:color w:val="000000" w:themeColor="text1"/>
          <w:shd w:val="clear" w:color="auto" w:fill="FFFFFF"/>
        </w:rPr>
        <w:t>, et al</w:t>
      </w:r>
      <w:r w:rsidRPr="00E0075B">
        <w:rPr>
          <w:color w:val="000000" w:themeColor="text1"/>
          <w:shd w:val="clear" w:color="auto" w:fill="FFFFFF"/>
        </w:rPr>
        <w:t xml:space="preserve">.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xml:space="preserve"> and </w:t>
      </w:r>
      <w:proofErr w:type="spellStart"/>
      <w:r w:rsidRPr="00E0075B">
        <w:rPr>
          <w:color w:val="000000" w:themeColor="text1"/>
          <w:shd w:val="clear" w:color="auto" w:fill="FFFFFF"/>
        </w:rPr>
        <w:t>nutrition</w:t>
      </w:r>
      <w:proofErr w:type="spellEnd"/>
      <w:r w:rsidRPr="00E0075B">
        <w:rPr>
          <w:color w:val="000000" w:themeColor="text1"/>
          <w:shd w:val="clear" w:color="auto" w:fill="FFFFFF"/>
        </w:rPr>
        <w:t>. </w:t>
      </w:r>
      <w:proofErr w:type="spellStart"/>
      <w:r w:rsidRPr="00E0075B">
        <w:rPr>
          <w:i/>
          <w:iCs/>
          <w:color w:val="000000" w:themeColor="text1"/>
        </w:rPr>
        <w:t>Bangladesh</w:t>
      </w:r>
      <w:proofErr w:type="spellEnd"/>
      <w:r w:rsidRPr="00E0075B">
        <w:rPr>
          <w:i/>
          <w:iCs/>
          <w:color w:val="000000" w:themeColor="text1"/>
        </w:rPr>
        <w:t xml:space="preserve"> </w:t>
      </w:r>
      <w:proofErr w:type="spellStart"/>
      <w:r w:rsidRPr="00E0075B">
        <w:rPr>
          <w:i/>
          <w:iCs/>
          <w:color w:val="000000" w:themeColor="text1"/>
        </w:rPr>
        <w:t>Journal</w:t>
      </w:r>
      <w:proofErr w:type="spellEnd"/>
      <w:r w:rsidRPr="00E0075B">
        <w:rPr>
          <w:i/>
          <w:iCs/>
          <w:color w:val="000000" w:themeColor="text1"/>
        </w:rPr>
        <w:t xml:space="preserve"> </w:t>
      </w:r>
      <w:proofErr w:type="spellStart"/>
      <w:r w:rsidRPr="00E0075B">
        <w:rPr>
          <w:i/>
          <w:iCs/>
          <w:color w:val="000000" w:themeColor="text1"/>
        </w:rPr>
        <w:t>of</w:t>
      </w:r>
      <w:proofErr w:type="spellEnd"/>
      <w:r w:rsidRPr="00E0075B">
        <w:rPr>
          <w:i/>
          <w:iCs/>
          <w:color w:val="000000" w:themeColor="text1"/>
        </w:rPr>
        <w:t xml:space="preserve"> </w:t>
      </w:r>
      <w:proofErr w:type="spellStart"/>
      <w:r w:rsidRPr="00E0075B">
        <w:rPr>
          <w:i/>
          <w:iCs/>
          <w:color w:val="000000" w:themeColor="text1"/>
        </w:rPr>
        <w:t>Medical</w:t>
      </w:r>
      <w:proofErr w:type="spellEnd"/>
      <w:r w:rsidRPr="00E0075B">
        <w:rPr>
          <w:i/>
          <w:iCs/>
          <w:color w:val="000000" w:themeColor="text1"/>
        </w:rPr>
        <w:t xml:space="preserve"> Science</w:t>
      </w:r>
      <w:r w:rsidRPr="00E0075B">
        <w:rPr>
          <w:color w:val="000000" w:themeColor="text1"/>
          <w:shd w:val="clear" w:color="auto" w:fill="FFFFFF"/>
        </w:rPr>
        <w:t>, 2012, 11.4: 267-272.</w:t>
      </w:r>
    </w:p>
    <w:p w14:paraId="05D3863A" w14:textId="77777777" w:rsidR="00D97E11" w:rsidRPr="00E0075B" w:rsidRDefault="00D97E11" w:rsidP="008712E1">
      <w:pPr>
        <w:jc w:val="both"/>
        <w:rPr>
          <w:color w:val="000000" w:themeColor="text1"/>
        </w:rPr>
      </w:pPr>
    </w:p>
    <w:p w14:paraId="1ED10D4E" w14:textId="3CF98060"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P</w:t>
      </w:r>
      <w:r w:rsidR="00A17E1F" w:rsidRPr="00E0075B">
        <w:rPr>
          <w:color w:val="000000" w:themeColor="text1"/>
          <w:shd w:val="clear" w:color="auto" w:fill="FFFFFF"/>
        </w:rPr>
        <w:t>arker</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Haley</w:t>
      </w:r>
      <w:proofErr w:type="spellEnd"/>
      <w:r w:rsidRPr="00E0075B">
        <w:rPr>
          <w:color w:val="000000" w:themeColor="text1"/>
          <w:shd w:val="clear" w:color="auto" w:fill="FFFFFF"/>
        </w:rPr>
        <w:t xml:space="preserve"> W., et al. </w:t>
      </w:r>
      <w:proofErr w:type="spellStart"/>
      <w:r w:rsidRPr="00E0075B">
        <w:rPr>
          <w:color w:val="000000" w:themeColor="text1"/>
          <w:shd w:val="clear" w:color="auto" w:fill="FFFFFF"/>
        </w:rPr>
        <w:t>Associations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between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pre-pregnancy</w:t>
      </w:r>
      <w:proofErr w:type="spellEnd"/>
      <w:r w:rsidRPr="00E0075B">
        <w:rPr>
          <w:color w:val="000000" w:themeColor="text1"/>
          <w:shd w:val="clear" w:color="auto" w:fill="FFFFFF"/>
        </w:rPr>
        <w:t xml:space="preserve"> BMI, </w:t>
      </w:r>
      <w:proofErr w:type="spellStart"/>
      <w:r w:rsidRPr="00E0075B">
        <w:rPr>
          <w:color w:val="000000" w:themeColor="text1"/>
          <w:shd w:val="clear" w:color="auto" w:fill="FFFFFF"/>
        </w:rPr>
        <w:t>gestational</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weight</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gain</w:t>
      </w:r>
      <w:proofErr w:type="spellEnd"/>
      <w:r w:rsidRPr="00E0075B">
        <w:rPr>
          <w:color w:val="000000" w:themeColor="text1"/>
          <w:shd w:val="clear" w:color="auto" w:fill="FFFFFF"/>
        </w:rPr>
        <w:t xml:space="preserve">, and </w:t>
      </w:r>
      <w:proofErr w:type="spellStart"/>
      <w:r w:rsidRPr="00E0075B">
        <w:rPr>
          <w:color w:val="000000" w:themeColor="text1"/>
          <w:shd w:val="clear" w:color="auto" w:fill="FFFFFF"/>
        </w:rPr>
        <w:t>prenatal</w:t>
      </w:r>
      <w:proofErr w:type="spellEnd"/>
      <w:r w:rsidRPr="00E0075B">
        <w:rPr>
          <w:color w:val="000000" w:themeColor="text1"/>
          <w:shd w:val="clear" w:color="auto" w:fill="FFFFFF"/>
        </w:rPr>
        <w:t xml:space="preserve"> diet </w:t>
      </w:r>
      <w:proofErr w:type="spellStart"/>
      <w:r w:rsidRPr="00E0075B">
        <w:rPr>
          <w:color w:val="000000" w:themeColor="text1"/>
          <w:shd w:val="clear" w:color="auto" w:fill="FFFFFF"/>
        </w:rPr>
        <w:t>quality</w:t>
      </w:r>
      <w:proofErr w:type="spellEnd"/>
      <w:r w:rsidRPr="00E0075B">
        <w:rPr>
          <w:color w:val="000000" w:themeColor="text1"/>
          <w:shd w:val="clear" w:color="auto" w:fill="FFFFFF"/>
        </w:rPr>
        <w:t xml:space="preserve"> in a </w:t>
      </w:r>
      <w:proofErr w:type="spellStart"/>
      <w:r w:rsidRPr="00E0075B">
        <w:rPr>
          <w:color w:val="000000" w:themeColor="text1"/>
          <w:shd w:val="clear" w:color="auto" w:fill="FFFFFF"/>
        </w:rPr>
        <w:t>national</w:t>
      </w:r>
      <w:proofErr w:type="spellEnd"/>
      <w:r w:rsidRPr="00E0075B">
        <w:rPr>
          <w:color w:val="000000" w:themeColor="text1"/>
          <w:shd w:val="clear" w:color="auto" w:fill="FFFFFF"/>
        </w:rPr>
        <w:t xml:space="preserve"> sample. </w:t>
      </w:r>
      <w:proofErr w:type="spellStart"/>
      <w:r w:rsidRPr="00E0075B">
        <w:rPr>
          <w:i/>
          <w:iCs/>
          <w:color w:val="000000" w:themeColor="text1"/>
        </w:rPr>
        <w:t>PLoS</w:t>
      </w:r>
      <w:proofErr w:type="spellEnd"/>
      <w:r w:rsidRPr="00E0075B">
        <w:rPr>
          <w:i/>
          <w:iCs/>
          <w:color w:val="000000" w:themeColor="text1"/>
        </w:rPr>
        <w:t xml:space="preserve"> </w:t>
      </w:r>
      <w:proofErr w:type="spellStart"/>
      <w:r w:rsidRPr="00E0075B">
        <w:rPr>
          <w:i/>
          <w:iCs/>
          <w:color w:val="000000" w:themeColor="text1"/>
        </w:rPr>
        <w:t>One</w:t>
      </w:r>
      <w:proofErr w:type="spellEnd"/>
      <w:r w:rsidRPr="00E0075B">
        <w:rPr>
          <w:color w:val="000000" w:themeColor="text1"/>
          <w:shd w:val="clear" w:color="auto" w:fill="FFFFFF"/>
        </w:rPr>
        <w:t>, 2019, 14.10: e0224034.</w:t>
      </w:r>
    </w:p>
    <w:p w14:paraId="54F81F95" w14:textId="77777777" w:rsidR="00D97E11" w:rsidRPr="00E0075B" w:rsidRDefault="00D97E11" w:rsidP="008712E1">
      <w:pPr>
        <w:jc w:val="both"/>
        <w:rPr>
          <w:color w:val="000000" w:themeColor="text1"/>
        </w:rPr>
      </w:pPr>
    </w:p>
    <w:p w14:paraId="4DE08473" w14:textId="5090A81B"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C</w:t>
      </w:r>
      <w:r w:rsidR="00A17E1F" w:rsidRPr="00E0075B">
        <w:rPr>
          <w:color w:val="000000" w:themeColor="text1"/>
          <w:shd w:val="clear" w:color="auto" w:fill="FFFFFF"/>
        </w:rPr>
        <w:t>aro</w:t>
      </w:r>
      <w:proofErr w:type="spellEnd"/>
      <w:r w:rsidRPr="00E0075B">
        <w:rPr>
          <w:color w:val="000000" w:themeColor="text1"/>
          <w:shd w:val="clear" w:color="auto" w:fill="FFFFFF"/>
        </w:rPr>
        <w:t>, Rebecca</w:t>
      </w:r>
      <w:r w:rsidR="00A17E1F" w:rsidRPr="00E0075B">
        <w:rPr>
          <w:color w:val="000000" w:themeColor="text1"/>
          <w:shd w:val="clear" w:color="auto" w:fill="FFFFFF"/>
        </w:rPr>
        <w:t>, et al</w:t>
      </w:r>
      <w:r w:rsidRPr="00E0075B">
        <w:rPr>
          <w:color w:val="000000" w:themeColor="text1"/>
          <w:shd w:val="clear" w:color="auto" w:fill="FFFFFF"/>
        </w:rPr>
        <w:t xml:space="preserve">.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Myths</w:t>
      </w:r>
      <w:proofErr w:type="spellEnd"/>
      <w:r w:rsidRPr="00E0075B">
        <w:rPr>
          <w:color w:val="000000" w:themeColor="text1"/>
          <w:shd w:val="clear" w:color="auto" w:fill="FFFFFF"/>
        </w:rPr>
        <w:t xml:space="preserve"> and </w:t>
      </w:r>
      <w:proofErr w:type="spellStart"/>
      <w:r w:rsidRPr="00E0075B">
        <w:rPr>
          <w:color w:val="000000" w:themeColor="text1"/>
          <w:shd w:val="clear" w:color="auto" w:fill="FFFFFF"/>
        </w:rPr>
        <w:t>Practical</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Tips</w:t>
      </w:r>
      <w:proofErr w:type="spellEnd"/>
      <w:r w:rsidRPr="00E0075B">
        <w:rPr>
          <w:color w:val="000000" w:themeColor="text1"/>
          <w:shd w:val="clear" w:color="auto" w:fill="FFFFFF"/>
        </w:rPr>
        <w:t>. </w:t>
      </w:r>
      <w:proofErr w:type="spellStart"/>
      <w:r w:rsidRPr="00E0075B">
        <w:rPr>
          <w:i/>
          <w:iCs/>
          <w:color w:val="000000" w:themeColor="text1"/>
        </w:rPr>
        <w:t>American</w:t>
      </w:r>
      <w:proofErr w:type="spellEnd"/>
      <w:r w:rsidRPr="00E0075B">
        <w:rPr>
          <w:i/>
          <w:iCs/>
          <w:color w:val="000000" w:themeColor="text1"/>
        </w:rPr>
        <w:t xml:space="preserve"> </w:t>
      </w:r>
      <w:proofErr w:type="spellStart"/>
      <w:r w:rsidRPr="00E0075B">
        <w:rPr>
          <w:i/>
          <w:iCs/>
          <w:color w:val="000000" w:themeColor="text1"/>
        </w:rPr>
        <w:t>Family</w:t>
      </w:r>
      <w:proofErr w:type="spellEnd"/>
      <w:r w:rsidRPr="00E0075B">
        <w:rPr>
          <w:i/>
          <w:iCs/>
          <w:color w:val="000000" w:themeColor="text1"/>
        </w:rPr>
        <w:t xml:space="preserve"> </w:t>
      </w:r>
      <w:proofErr w:type="spellStart"/>
      <w:r w:rsidRPr="00E0075B">
        <w:rPr>
          <w:i/>
          <w:iCs/>
          <w:color w:val="000000" w:themeColor="text1"/>
        </w:rPr>
        <w:t>Physician</w:t>
      </w:r>
      <w:proofErr w:type="spellEnd"/>
      <w:r w:rsidRPr="00E0075B">
        <w:rPr>
          <w:color w:val="000000" w:themeColor="text1"/>
          <w:shd w:val="clear" w:color="auto" w:fill="FFFFFF"/>
        </w:rPr>
        <w:t>, 2020, 102.7: 420-426.</w:t>
      </w:r>
    </w:p>
    <w:p w14:paraId="39460A24" w14:textId="77777777" w:rsidR="00D97E11" w:rsidRPr="00E0075B" w:rsidRDefault="00D97E11" w:rsidP="008712E1">
      <w:pPr>
        <w:jc w:val="both"/>
        <w:rPr>
          <w:color w:val="000000" w:themeColor="text1"/>
        </w:rPr>
      </w:pPr>
    </w:p>
    <w:p w14:paraId="4EFFE32A" w14:textId="56CED764"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P</w:t>
      </w:r>
      <w:r w:rsidR="00A17E1F" w:rsidRPr="00E0075B">
        <w:rPr>
          <w:color w:val="000000" w:themeColor="text1"/>
          <w:shd w:val="clear" w:color="auto" w:fill="FFFFFF"/>
        </w:rPr>
        <w:t>istollato</w:t>
      </w:r>
      <w:proofErr w:type="spellEnd"/>
      <w:r w:rsidRPr="00E0075B">
        <w:rPr>
          <w:color w:val="000000" w:themeColor="text1"/>
          <w:shd w:val="clear" w:color="auto" w:fill="FFFFFF"/>
        </w:rPr>
        <w:t>, Francesca, et al. Plant-</w:t>
      </w:r>
      <w:proofErr w:type="spellStart"/>
      <w:r w:rsidRPr="00E0075B">
        <w:rPr>
          <w:color w:val="000000" w:themeColor="text1"/>
          <w:shd w:val="clear" w:color="auto" w:fill="FFFFFF"/>
        </w:rPr>
        <w:t>based</w:t>
      </w:r>
      <w:proofErr w:type="spellEnd"/>
      <w:r w:rsidRPr="00E0075B">
        <w:rPr>
          <w:color w:val="000000" w:themeColor="text1"/>
          <w:shd w:val="clear" w:color="auto" w:fill="FFFFFF"/>
        </w:rPr>
        <w:t xml:space="preserve"> and plant-</w:t>
      </w:r>
      <w:proofErr w:type="spellStart"/>
      <w:r w:rsidRPr="00E0075B">
        <w:rPr>
          <w:color w:val="000000" w:themeColor="text1"/>
          <w:shd w:val="clear" w:color="auto" w:fill="FFFFFF"/>
        </w:rPr>
        <w:t>rich</w:t>
      </w:r>
      <w:proofErr w:type="spellEnd"/>
      <w:r w:rsidRPr="00E0075B">
        <w:rPr>
          <w:color w:val="000000" w:themeColor="text1"/>
          <w:shd w:val="clear" w:color="auto" w:fill="FFFFFF"/>
        </w:rPr>
        <w:t xml:space="preserve"> diet </w:t>
      </w:r>
      <w:proofErr w:type="spellStart"/>
      <w:r w:rsidRPr="00E0075B">
        <w:rPr>
          <w:color w:val="000000" w:themeColor="text1"/>
          <w:shd w:val="clear" w:color="auto" w:fill="FFFFFF"/>
        </w:rPr>
        <w:t>patterns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during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gestation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beneficial</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effects</w:t>
      </w:r>
      <w:proofErr w:type="spellEnd"/>
      <w:r w:rsidRPr="00E0075B">
        <w:rPr>
          <w:color w:val="000000" w:themeColor="text1"/>
          <w:shd w:val="clear" w:color="auto" w:fill="FFFFFF"/>
        </w:rPr>
        <w:t xml:space="preserve"> and </w:t>
      </w:r>
      <w:proofErr w:type="spellStart"/>
      <w:r w:rsidRPr="00E0075B">
        <w:rPr>
          <w:color w:val="000000" w:themeColor="text1"/>
          <w:shd w:val="clear" w:color="auto" w:fill="FFFFFF"/>
        </w:rPr>
        <w:t>possible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shortcomings</w:t>
      </w:r>
      <w:proofErr w:type="spellEnd"/>
      <w:r w:rsidRPr="00E0075B">
        <w:rPr>
          <w:color w:val="000000" w:themeColor="text1"/>
          <w:shd w:val="clear" w:color="auto" w:fill="FFFFFF"/>
        </w:rPr>
        <w:t>. </w:t>
      </w:r>
      <w:proofErr w:type="spellStart"/>
      <w:r w:rsidRPr="00E0075B">
        <w:rPr>
          <w:i/>
          <w:iCs/>
          <w:color w:val="000000" w:themeColor="text1"/>
        </w:rPr>
        <w:t>Advances</w:t>
      </w:r>
      <w:proofErr w:type="spellEnd"/>
      <w:r w:rsidRPr="00E0075B">
        <w:rPr>
          <w:i/>
          <w:iCs/>
          <w:color w:val="000000" w:themeColor="text1"/>
        </w:rPr>
        <w:t xml:space="preserve"> in </w:t>
      </w:r>
      <w:proofErr w:type="spellStart"/>
      <w:r w:rsidRPr="00E0075B">
        <w:rPr>
          <w:i/>
          <w:iCs/>
          <w:color w:val="000000" w:themeColor="text1"/>
        </w:rPr>
        <w:t>Nutrition</w:t>
      </w:r>
      <w:proofErr w:type="spellEnd"/>
      <w:r w:rsidRPr="00E0075B">
        <w:rPr>
          <w:color w:val="000000" w:themeColor="text1"/>
          <w:shd w:val="clear" w:color="auto" w:fill="FFFFFF"/>
        </w:rPr>
        <w:t>, 2015, 6.5: 581-591.</w:t>
      </w:r>
    </w:p>
    <w:p w14:paraId="49BAA52A" w14:textId="77777777" w:rsidR="00D97E11" w:rsidRPr="00E0075B" w:rsidRDefault="00D97E11" w:rsidP="008712E1">
      <w:pPr>
        <w:jc w:val="both"/>
        <w:rPr>
          <w:color w:val="000000" w:themeColor="text1"/>
        </w:rPr>
      </w:pPr>
    </w:p>
    <w:p w14:paraId="185F0D1C" w14:textId="5DD07C60"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M</w:t>
      </w:r>
      <w:r w:rsidR="00A17E1F" w:rsidRPr="00E0075B">
        <w:rPr>
          <w:color w:val="000000" w:themeColor="text1"/>
          <w:shd w:val="clear" w:color="auto" w:fill="FFFFFF"/>
        </w:rPr>
        <w:t>isan</w:t>
      </w:r>
      <w:proofErr w:type="spellEnd"/>
      <w:r w:rsidRPr="00E0075B">
        <w:rPr>
          <w:color w:val="000000" w:themeColor="text1"/>
          <w:shd w:val="clear" w:color="auto" w:fill="FFFFFF"/>
        </w:rPr>
        <w:t xml:space="preserve">, Natalia, et al. </w:t>
      </w:r>
      <w:proofErr w:type="spellStart"/>
      <w:r w:rsidRPr="00E0075B">
        <w:rPr>
          <w:color w:val="000000" w:themeColor="text1"/>
          <w:shd w:val="clear" w:color="auto" w:fill="FFFFFF"/>
        </w:rPr>
        <w:t>Nutritional</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behavior</w:t>
      </w:r>
      <w:proofErr w:type="spellEnd"/>
      <w:r w:rsidRPr="00E0075B">
        <w:rPr>
          <w:color w:val="000000" w:themeColor="text1"/>
          <w:shd w:val="clear" w:color="auto" w:fill="FFFFFF"/>
        </w:rPr>
        <w:t xml:space="preserve"> in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w:t>
      </w:r>
      <w:proofErr w:type="spellStart"/>
      <w:r w:rsidRPr="00E0075B">
        <w:rPr>
          <w:i/>
          <w:iCs/>
          <w:color w:val="000000" w:themeColor="text1"/>
        </w:rPr>
        <w:t>Ginekologia</w:t>
      </w:r>
      <w:proofErr w:type="spellEnd"/>
      <w:r w:rsidRPr="00E0075B">
        <w:rPr>
          <w:i/>
          <w:iCs/>
          <w:color w:val="000000" w:themeColor="text1"/>
        </w:rPr>
        <w:t xml:space="preserve"> </w:t>
      </w:r>
      <w:proofErr w:type="spellStart"/>
      <w:r w:rsidRPr="00E0075B">
        <w:rPr>
          <w:i/>
          <w:iCs/>
          <w:color w:val="000000" w:themeColor="text1"/>
        </w:rPr>
        <w:t>polska</w:t>
      </w:r>
      <w:proofErr w:type="spellEnd"/>
      <w:r w:rsidRPr="00E0075B">
        <w:rPr>
          <w:color w:val="000000" w:themeColor="text1"/>
          <w:shd w:val="clear" w:color="auto" w:fill="FFFFFF"/>
        </w:rPr>
        <w:t>, 2019, 90.9: 527-533.</w:t>
      </w:r>
    </w:p>
    <w:p w14:paraId="11869E47" w14:textId="77777777" w:rsidR="00D97E11" w:rsidRPr="00E0075B" w:rsidRDefault="00D97E11" w:rsidP="008712E1">
      <w:pPr>
        <w:jc w:val="both"/>
        <w:rPr>
          <w:color w:val="000000" w:themeColor="text1"/>
          <w:shd w:val="clear" w:color="auto" w:fill="FFFFFF"/>
        </w:rPr>
      </w:pPr>
    </w:p>
    <w:p w14:paraId="7472B89F" w14:textId="19C1C8AB"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T</w:t>
      </w:r>
      <w:r w:rsidR="00A17E1F" w:rsidRPr="00E0075B">
        <w:rPr>
          <w:color w:val="000000" w:themeColor="text1"/>
          <w:shd w:val="clear" w:color="auto" w:fill="FFFFFF"/>
        </w:rPr>
        <w:t>randafir</w:t>
      </w:r>
      <w:proofErr w:type="spellEnd"/>
      <w:r w:rsidRPr="00E0075B">
        <w:rPr>
          <w:color w:val="000000" w:themeColor="text1"/>
          <w:shd w:val="clear" w:color="auto" w:fill="FFFFFF"/>
        </w:rPr>
        <w:t xml:space="preserve">, Laura </w:t>
      </w:r>
      <w:proofErr w:type="spellStart"/>
      <w:r w:rsidRPr="00E0075B">
        <w:rPr>
          <w:color w:val="000000" w:themeColor="text1"/>
          <w:shd w:val="clear" w:color="auto" w:fill="FFFFFF"/>
        </w:rPr>
        <w:t>Mihaela</w:t>
      </w:r>
      <w:proofErr w:type="spellEnd"/>
      <w:r w:rsidRPr="00E0075B">
        <w:rPr>
          <w:color w:val="000000" w:themeColor="text1"/>
          <w:shd w:val="clear" w:color="auto" w:fill="FFFFFF"/>
        </w:rPr>
        <w:t xml:space="preserve">, et al. Early </w:t>
      </w:r>
      <w:proofErr w:type="spellStart"/>
      <w:r w:rsidRPr="00E0075B">
        <w:rPr>
          <w:color w:val="000000" w:themeColor="text1"/>
          <w:shd w:val="clear" w:color="auto" w:fill="FFFFFF"/>
        </w:rPr>
        <w:t>nutrition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for</w:t>
      </w:r>
      <w:proofErr w:type="spellEnd"/>
      <w:r w:rsidRPr="00E0075B">
        <w:rPr>
          <w:color w:val="000000" w:themeColor="text1"/>
          <w:shd w:val="clear" w:color="auto" w:fill="FFFFFF"/>
        </w:rPr>
        <w:t xml:space="preserve"> a </w:t>
      </w:r>
      <w:proofErr w:type="spellStart"/>
      <w:r w:rsidRPr="00E0075B">
        <w:rPr>
          <w:color w:val="000000" w:themeColor="text1"/>
          <w:shd w:val="clear" w:color="auto" w:fill="FFFFFF"/>
        </w:rPr>
        <w:t>healthy</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future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generation</w:t>
      </w:r>
      <w:proofErr w:type="spellEnd"/>
      <w:r w:rsidRPr="00E0075B">
        <w:rPr>
          <w:color w:val="000000" w:themeColor="text1"/>
          <w:shd w:val="clear" w:color="auto" w:fill="FFFFFF"/>
        </w:rPr>
        <w:t>. </w:t>
      </w:r>
      <w:proofErr w:type="spellStart"/>
      <w:r w:rsidRPr="00E0075B">
        <w:rPr>
          <w:i/>
          <w:iCs/>
          <w:color w:val="000000" w:themeColor="text1"/>
        </w:rPr>
        <w:t>Revista</w:t>
      </w:r>
      <w:proofErr w:type="spellEnd"/>
      <w:r w:rsidRPr="00E0075B">
        <w:rPr>
          <w:i/>
          <w:iCs/>
          <w:color w:val="000000" w:themeColor="text1"/>
        </w:rPr>
        <w:t xml:space="preserve"> de </w:t>
      </w:r>
      <w:proofErr w:type="spellStart"/>
      <w:r w:rsidRPr="00E0075B">
        <w:rPr>
          <w:i/>
          <w:iCs/>
          <w:color w:val="000000" w:themeColor="text1"/>
        </w:rPr>
        <w:t>Cercetare</w:t>
      </w:r>
      <w:proofErr w:type="spellEnd"/>
      <w:r w:rsidRPr="00E0075B">
        <w:rPr>
          <w:i/>
          <w:iCs/>
          <w:color w:val="000000" w:themeColor="text1"/>
        </w:rPr>
        <w:t xml:space="preserve"> si </w:t>
      </w:r>
      <w:proofErr w:type="spellStart"/>
      <w:r w:rsidRPr="00E0075B">
        <w:rPr>
          <w:i/>
          <w:iCs/>
          <w:color w:val="000000" w:themeColor="text1"/>
        </w:rPr>
        <w:t>Interventie</w:t>
      </w:r>
      <w:proofErr w:type="spellEnd"/>
      <w:r w:rsidRPr="00E0075B">
        <w:rPr>
          <w:i/>
          <w:iCs/>
          <w:color w:val="000000" w:themeColor="text1"/>
        </w:rPr>
        <w:t xml:space="preserve"> </w:t>
      </w:r>
      <w:proofErr w:type="spellStart"/>
      <w:r w:rsidRPr="00E0075B">
        <w:rPr>
          <w:i/>
          <w:iCs/>
          <w:color w:val="000000" w:themeColor="text1"/>
        </w:rPr>
        <w:t>Sociala</w:t>
      </w:r>
      <w:proofErr w:type="spellEnd"/>
      <w:r w:rsidRPr="00E0075B">
        <w:rPr>
          <w:color w:val="000000" w:themeColor="text1"/>
          <w:shd w:val="clear" w:color="auto" w:fill="FFFFFF"/>
        </w:rPr>
        <w:t>, 2018, 63: 389.</w:t>
      </w:r>
    </w:p>
    <w:p w14:paraId="702199C1" w14:textId="77777777" w:rsidR="00D97E11" w:rsidRPr="00E0075B" w:rsidRDefault="00D97E11" w:rsidP="008712E1">
      <w:pPr>
        <w:jc w:val="both"/>
        <w:rPr>
          <w:color w:val="000000" w:themeColor="text1"/>
        </w:rPr>
      </w:pPr>
    </w:p>
    <w:p w14:paraId="541473D4" w14:textId="2D0A0D68" w:rsidR="00D97E11" w:rsidRPr="00E0075B" w:rsidRDefault="00D97E11" w:rsidP="008712E1">
      <w:pPr>
        <w:pStyle w:val="Odstavecseseznamem"/>
        <w:numPr>
          <w:ilvl w:val="0"/>
          <w:numId w:val="2"/>
        </w:numPr>
        <w:jc w:val="both"/>
        <w:rPr>
          <w:color w:val="000000" w:themeColor="text1"/>
        </w:rPr>
      </w:pPr>
      <w:r w:rsidRPr="00E0075B">
        <w:rPr>
          <w:color w:val="000000" w:themeColor="text1"/>
          <w:shd w:val="clear" w:color="auto" w:fill="FFFFFF"/>
        </w:rPr>
        <w:t>M</w:t>
      </w:r>
      <w:r w:rsidR="00A17E1F" w:rsidRPr="00E0075B">
        <w:rPr>
          <w:color w:val="000000" w:themeColor="text1"/>
          <w:shd w:val="clear" w:color="auto" w:fill="FFFFFF"/>
        </w:rPr>
        <w:t>ost</w:t>
      </w:r>
      <w:r w:rsidRPr="00E0075B">
        <w:rPr>
          <w:color w:val="000000" w:themeColor="text1"/>
          <w:shd w:val="clear" w:color="auto" w:fill="FFFFFF"/>
        </w:rPr>
        <w:t xml:space="preserve">, </w:t>
      </w:r>
      <w:proofErr w:type="spellStart"/>
      <w:r w:rsidRPr="00E0075B">
        <w:rPr>
          <w:color w:val="000000" w:themeColor="text1"/>
          <w:shd w:val="clear" w:color="auto" w:fill="FFFFFF"/>
        </w:rPr>
        <w:t>Jasper</w:t>
      </w:r>
      <w:proofErr w:type="spellEnd"/>
      <w:r w:rsidRPr="00E0075B">
        <w:rPr>
          <w:color w:val="000000" w:themeColor="text1"/>
          <w:shd w:val="clear" w:color="auto" w:fill="FFFFFF"/>
        </w:rPr>
        <w:t xml:space="preserve">, et al. </w:t>
      </w:r>
      <w:proofErr w:type="spellStart"/>
      <w:r w:rsidRPr="00E0075B">
        <w:rPr>
          <w:color w:val="000000" w:themeColor="text1"/>
          <w:shd w:val="clear" w:color="auto" w:fill="FFFFFF"/>
        </w:rPr>
        <w:t>Energy</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intake</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requirements</w:t>
      </w:r>
      <w:proofErr w:type="spellEnd"/>
      <w:r w:rsidRPr="00E0075B">
        <w:rPr>
          <w:color w:val="000000" w:themeColor="text1"/>
          <w:shd w:val="clear" w:color="auto" w:fill="FFFFFF"/>
        </w:rPr>
        <w:t xml:space="preserve"> in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w:t>
      </w:r>
      <w:proofErr w:type="spellStart"/>
      <w:r w:rsidRPr="00E0075B">
        <w:rPr>
          <w:i/>
          <w:iCs/>
          <w:color w:val="000000" w:themeColor="text1"/>
        </w:rPr>
        <w:t>Nutrients</w:t>
      </w:r>
      <w:proofErr w:type="spellEnd"/>
      <w:r w:rsidRPr="00E0075B">
        <w:rPr>
          <w:color w:val="000000" w:themeColor="text1"/>
          <w:shd w:val="clear" w:color="auto" w:fill="FFFFFF"/>
        </w:rPr>
        <w:t>, 2019, 11.8: 1812.</w:t>
      </w:r>
    </w:p>
    <w:p w14:paraId="2FAC6974" w14:textId="77777777" w:rsidR="00D97E11" w:rsidRPr="00E0075B" w:rsidRDefault="00D97E11" w:rsidP="008712E1">
      <w:pPr>
        <w:jc w:val="both"/>
        <w:rPr>
          <w:color w:val="000000" w:themeColor="text1"/>
        </w:rPr>
      </w:pPr>
    </w:p>
    <w:p w14:paraId="04564E07" w14:textId="26BB4118"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T</w:t>
      </w:r>
      <w:r w:rsidR="00A17E1F" w:rsidRPr="00E0075B">
        <w:rPr>
          <w:color w:val="000000" w:themeColor="text1"/>
          <w:shd w:val="clear" w:color="auto" w:fill="FFFFFF"/>
        </w:rPr>
        <w:t>ran</w:t>
      </w:r>
      <w:proofErr w:type="spellEnd"/>
      <w:r w:rsidRPr="00E0075B">
        <w:rPr>
          <w:color w:val="000000" w:themeColor="text1"/>
          <w:shd w:val="clear" w:color="auto" w:fill="FFFFFF"/>
        </w:rPr>
        <w:t xml:space="preserve">, Elisabeth, et al. </w:t>
      </w:r>
      <w:proofErr w:type="spellStart"/>
      <w:r w:rsidRPr="00E0075B">
        <w:rPr>
          <w:color w:val="000000" w:themeColor="text1"/>
          <w:shd w:val="clear" w:color="auto" w:fill="FFFFFF"/>
        </w:rPr>
        <w:t>Effects</w:t>
      </w:r>
      <w:proofErr w:type="spellEnd"/>
      <w:r w:rsidRPr="00E0075B">
        <w:rPr>
          <w:color w:val="000000" w:themeColor="text1"/>
          <w:shd w:val="clear" w:color="auto" w:fill="FFFFFF"/>
        </w:rPr>
        <w:t xml:space="preserve"> of Plant-</w:t>
      </w:r>
      <w:proofErr w:type="spellStart"/>
      <w:r w:rsidRPr="00E0075B">
        <w:rPr>
          <w:color w:val="000000" w:themeColor="text1"/>
          <w:shd w:val="clear" w:color="auto" w:fill="FFFFFF"/>
        </w:rPr>
        <w:t>Based</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Diets</w:t>
      </w:r>
      <w:proofErr w:type="spellEnd"/>
      <w:r w:rsidRPr="00E0075B">
        <w:rPr>
          <w:color w:val="000000" w:themeColor="text1"/>
          <w:shd w:val="clear" w:color="auto" w:fill="FFFFFF"/>
        </w:rPr>
        <w:t xml:space="preserve"> on </w:t>
      </w:r>
      <w:proofErr w:type="spellStart"/>
      <w:r w:rsidRPr="00E0075B">
        <w:rPr>
          <w:color w:val="000000" w:themeColor="text1"/>
          <w:shd w:val="clear" w:color="auto" w:fill="FFFFFF"/>
        </w:rPr>
        <w:t>Weight</w:t>
      </w:r>
      <w:proofErr w:type="spellEnd"/>
      <w:r w:rsidRPr="00E0075B">
        <w:rPr>
          <w:color w:val="000000" w:themeColor="text1"/>
          <w:shd w:val="clear" w:color="auto" w:fill="FFFFFF"/>
        </w:rPr>
        <w:t xml:space="preserve"> Status: A </w:t>
      </w:r>
      <w:proofErr w:type="spellStart"/>
      <w:r w:rsidRPr="00E0075B">
        <w:rPr>
          <w:color w:val="000000" w:themeColor="text1"/>
          <w:shd w:val="clear" w:color="auto" w:fill="FFFFFF"/>
        </w:rPr>
        <w:t>Systematic</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Review</w:t>
      </w:r>
      <w:proofErr w:type="spellEnd"/>
      <w:r w:rsidRPr="00E0075B">
        <w:rPr>
          <w:color w:val="000000" w:themeColor="text1"/>
          <w:shd w:val="clear" w:color="auto" w:fill="FFFFFF"/>
        </w:rPr>
        <w:t>. </w:t>
      </w:r>
      <w:r w:rsidRPr="00E0075B">
        <w:rPr>
          <w:i/>
          <w:iCs/>
          <w:color w:val="000000" w:themeColor="text1"/>
        </w:rPr>
        <w:t xml:space="preserve">Diabetes, </w:t>
      </w:r>
      <w:proofErr w:type="spellStart"/>
      <w:r w:rsidRPr="00E0075B">
        <w:rPr>
          <w:i/>
          <w:iCs/>
          <w:color w:val="000000" w:themeColor="text1"/>
        </w:rPr>
        <w:t>Metabolic</w:t>
      </w:r>
      <w:proofErr w:type="spellEnd"/>
      <w:r w:rsidRPr="00E0075B">
        <w:rPr>
          <w:i/>
          <w:iCs/>
          <w:color w:val="000000" w:themeColor="text1"/>
        </w:rPr>
        <w:t xml:space="preserve"> Syndrome and Obesity: </w:t>
      </w:r>
      <w:proofErr w:type="spellStart"/>
      <w:r w:rsidRPr="00E0075B">
        <w:rPr>
          <w:i/>
          <w:iCs/>
          <w:color w:val="000000" w:themeColor="text1"/>
        </w:rPr>
        <w:t>Targets</w:t>
      </w:r>
      <w:proofErr w:type="spellEnd"/>
      <w:r w:rsidRPr="00E0075B">
        <w:rPr>
          <w:i/>
          <w:iCs/>
          <w:color w:val="000000" w:themeColor="text1"/>
        </w:rPr>
        <w:t xml:space="preserve"> and </w:t>
      </w:r>
      <w:proofErr w:type="spellStart"/>
      <w:r w:rsidRPr="00E0075B">
        <w:rPr>
          <w:i/>
          <w:iCs/>
          <w:color w:val="000000" w:themeColor="text1"/>
        </w:rPr>
        <w:t>Therapy</w:t>
      </w:r>
      <w:proofErr w:type="spellEnd"/>
      <w:r w:rsidRPr="00E0075B">
        <w:rPr>
          <w:color w:val="000000" w:themeColor="text1"/>
          <w:shd w:val="clear" w:color="auto" w:fill="FFFFFF"/>
        </w:rPr>
        <w:t>, 2020, 13: 3433.</w:t>
      </w:r>
    </w:p>
    <w:p w14:paraId="7DFC0F92" w14:textId="77777777" w:rsidR="00D97E11" w:rsidRPr="00E0075B" w:rsidRDefault="00D97E11" w:rsidP="008712E1">
      <w:pPr>
        <w:jc w:val="both"/>
        <w:rPr>
          <w:color w:val="000000" w:themeColor="text1"/>
        </w:rPr>
      </w:pPr>
    </w:p>
    <w:p w14:paraId="49EE5A9C" w14:textId="0D8A2316" w:rsidR="00D97E11" w:rsidRPr="00E0075B" w:rsidRDefault="00D97E11" w:rsidP="008712E1">
      <w:pPr>
        <w:pStyle w:val="Odstavecseseznamem"/>
        <w:numPr>
          <w:ilvl w:val="0"/>
          <w:numId w:val="2"/>
        </w:numPr>
        <w:jc w:val="both"/>
        <w:rPr>
          <w:color w:val="000000" w:themeColor="text1"/>
        </w:rPr>
      </w:pPr>
      <w:r w:rsidRPr="00E0075B">
        <w:rPr>
          <w:color w:val="000000" w:themeColor="text1"/>
          <w:shd w:val="clear" w:color="auto" w:fill="FFFFFF"/>
        </w:rPr>
        <w:t>D</w:t>
      </w:r>
      <w:r w:rsidR="00A17E1F" w:rsidRPr="00E0075B">
        <w:rPr>
          <w:color w:val="000000" w:themeColor="text1"/>
          <w:shd w:val="clear" w:color="auto" w:fill="FFFFFF"/>
        </w:rPr>
        <w:t>avis</w:t>
      </w:r>
      <w:r w:rsidRPr="00E0075B">
        <w:rPr>
          <w:color w:val="000000" w:themeColor="text1"/>
          <w:shd w:val="clear" w:color="auto" w:fill="FFFFFF"/>
        </w:rPr>
        <w:t>, Brenda</w:t>
      </w:r>
      <w:r w:rsidR="00A17E1F" w:rsidRPr="00E0075B">
        <w:rPr>
          <w:color w:val="000000" w:themeColor="text1"/>
          <w:shd w:val="clear" w:color="auto" w:fill="FFFFFF"/>
        </w:rPr>
        <w:t>, et al.</w:t>
      </w:r>
      <w:r w:rsidRPr="00E0075B">
        <w:rPr>
          <w:color w:val="000000" w:themeColor="text1"/>
          <w:shd w:val="clear" w:color="auto" w:fill="FFFFFF"/>
        </w:rPr>
        <w:t xml:space="preserve"> </w:t>
      </w:r>
      <w:proofErr w:type="spellStart"/>
      <w:r w:rsidRPr="00E0075B">
        <w:rPr>
          <w:color w:val="000000" w:themeColor="text1"/>
          <w:shd w:val="clear" w:color="auto" w:fill="FFFFFF"/>
        </w:rPr>
        <w:t>Vesanto</w:t>
      </w:r>
      <w:proofErr w:type="spellEnd"/>
      <w:r w:rsidRPr="00E0075B">
        <w:rPr>
          <w:color w:val="000000" w:themeColor="text1"/>
          <w:shd w:val="clear" w:color="auto" w:fill="FFFFFF"/>
        </w:rPr>
        <w:t>. </w:t>
      </w:r>
      <w:proofErr w:type="spellStart"/>
      <w:r w:rsidRPr="00E0075B">
        <w:rPr>
          <w:i/>
          <w:iCs/>
          <w:color w:val="000000" w:themeColor="text1"/>
        </w:rPr>
        <w:t>Becoming</w:t>
      </w:r>
      <w:proofErr w:type="spellEnd"/>
      <w:r w:rsidRPr="00E0075B">
        <w:rPr>
          <w:i/>
          <w:iCs/>
          <w:color w:val="000000" w:themeColor="text1"/>
        </w:rPr>
        <w:t xml:space="preserve"> Vegan: </w:t>
      </w:r>
      <w:proofErr w:type="spellStart"/>
      <w:r w:rsidRPr="00E0075B">
        <w:rPr>
          <w:i/>
          <w:iCs/>
          <w:color w:val="000000" w:themeColor="text1"/>
        </w:rPr>
        <w:t>The</w:t>
      </w:r>
      <w:proofErr w:type="spellEnd"/>
      <w:r w:rsidRPr="00E0075B">
        <w:rPr>
          <w:i/>
          <w:iCs/>
          <w:color w:val="000000" w:themeColor="text1"/>
        </w:rPr>
        <w:t xml:space="preserve"> </w:t>
      </w:r>
      <w:proofErr w:type="spellStart"/>
      <w:r w:rsidRPr="00E0075B">
        <w:rPr>
          <w:i/>
          <w:iCs/>
          <w:color w:val="000000" w:themeColor="text1"/>
        </w:rPr>
        <w:t>Complete</w:t>
      </w:r>
      <w:proofErr w:type="spellEnd"/>
      <w:r w:rsidRPr="00E0075B">
        <w:rPr>
          <w:i/>
          <w:iCs/>
          <w:color w:val="000000" w:themeColor="text1"/>
        </w:rPr>
        <w:t xml:space="preserve"> Reference to Plant-Base </w:t>
      </w:r>
      <w:proofErr w:type="spellStart"/>
      <w:r w:rsidRPr="00E0075B">
        <w:rPr>
          <w:i/>
          <w:iCs/>
          <w:color w:val="000000" w:themeColor="text1"/>
        </w:rPr>
        <w:t>Nutrition</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Book</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Publishing</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Company</w:t>
      </w:r>
      <w:proofErr w:type="spellEnd"/>
      <w:r w:rsidRPr="00E0075B">
        <w:rPr>
          <w:color w:val="000000" w:themeColor="text1"/>
          <w:shd w:val="clear" w:color="auto" w:fill="FFFFFF"/>
        </w:rPr>
        <w:t>, 2014.</w:t>
      </w:r>
    </w:p>
    <w:p w14:paraId="5816F534" w14:textId="77777777" w:rsidR="00D97E11" w:rsidRPr="00E0075B" w:rsidRDefault="00D97E11" w:rsidP="008712E1">
      <w:pPr>
        <w:jc w:val="both"/>
        <w:rPr>
          <w:color w:val="000000" w:themeColor="text1"/>
        </w:rPr>
      </w:pPr>
    </w:p>
    <w:p w14:paraId="03C9A044" w14:textId="0C878F13"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S</w:t>
      </w:r>
      <w:r w:rsidR="00A17E1F" w:rsidRPr="00E0075B">
        <w:rPr>
          <w:color w:val="000000" w:themeColor="text1"/>
          <w:shd w:val="clear" w:color="auto" w:fill="FFFFFF"/>
        </w:rPr>
        <w:t>elinger</w:t>
      </w:r>
      <w:proofErr w:type="spellEnd"/>
      <w:r w:rsidRPr="00E0075B">
        <w:rPr>
          <w:color w:val="000000" w:themeColor="text1"/>
          <w:shd w:val="clear" w:color="auto" w:fill="FFFFFF"/>
        </w:rPr>
        <w:t xml:space="preserve">, Eliška, et al. Vitamin B12 </w:t>
      </w:r>
      <w:proofErr w:type="spellStart"/>
      <w:r w:rsidRPr="00E0075B">
        <w:rPr>
          <w:color w:val="000000" w:themeColor="text1"/>
          <w:shd w:val="clear" w:color="auto" w:fill="FFFFFF"/>
        </w:rPr>
        <w:t>Deficiency</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Is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Prevalent</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Among</w:t>
      </w:r>
      <w:proofErr w:type="spellEnd"/>
      <w:r w:rsidRPr="00E0075B">
        <w:rPr>
          <w:color w:val="000000" w:themeColor="text1"/>
          <w:shd w:val="clear" w:color="auto" w:fill="FFFFFF"/>
        </w:rPr>
        <w:t xml:space="preserve"> Czech </w:t>
      </w:r>
      <w:proofErr w:type="spellStart"/>
      <w:r w:rsidRPr="00E0075B">
        <w:rPr>
          <w:color w:val="000000" w:themeColor="text1"/>
          <w:shd w:val="clear" w:color="auto" w:fill="FFFFFF"/>
        </w:rPr>
        <w:t>Vegans</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Who</w:t>
      </w:r>
      <w:proofErr w:type="spellEnd"/>
      <w:r w:rsidRPr="00E0075B">
        <w:rPr>
          <w:color w:val="000000" w:themeColor="text1"/>
          <w:shd w:val="clear" w:color="auto" w:fill="FFFFFF"/>
        </w:rPr>
        <w:t xml:space="preserve"> Do Not Use Vitamin B12 </w:t>
      </w:r>
      <w:proofErr w:type="spellStart"/>
      <w:r w:rsidRPr="00E0075B">
        <w:rPr>
          <w:color w:val="000000" w:themeColor="text1"/>
          <w:shd w:val="clear" w:color="auto" w:fill="FFFFFF"/>
        </w:rPr>
        <w:t>Supplements</w:t>
      </w:r>
      <w:proofErr w:type="spellEnd"/>
      <w:r w:rsidRPr="00E0075B">
        <w:rPr>
          <w:color w:val="000000" w:themeColor="text1"/>
          <w:shd w:val="clear" w:color="auto" w:fill="FFFFFF"/>
        </w:rPr>
        <w:t>. </w:t>
      </w:r>
      <w:proofErr w:type="spellStart"/>
      <w:r w:rsidRPr="00E0075B">
        <w:rPr>
          <w:i/>
          <w:iCs/>
          <w:color w:val="000000" w:themeColor="text1"/>
        </w:rPr>
        <w:t>Nutrients</w:t>
      </w:r>
      <w:proofErr w:type="spellEnd"/>
      <w:r w:rsidRPr="00E0075B">
        <w:rPr>
          <w:color w:val="000000" w:themeColor="text1"/>
          <w:shd w:val="clear" w:color="auto" w:fill="FFFFFF"/>
        </w:rPr>
        <w:t>, 2019, 11.12: 3019.</w:t>
      </w:r>
    </w:p>
    <w:p w14:paraId="6915F20B" w14:textId="77777777" w:rsidR="00D97E11" w:rsidRPr="00E0075B" w:rsidRDefault="00D97E11" w:rsidP="008712E1">
      <w:pPr>
        <w:jc w:val="both"/>
      </w:pPr>
    </w:p>
    <w:p w14:paraId="09F389AF" w14:textId="73B2226A" w:rsidR="00D97E11" w:rsidRPr="00E0075B" w:rsidRDefault="00D97E11" w:rsidP="008712E1">
      <w:pPr>
        <w:pStyle w:val="Odstavecseseznamem"/>
        <w:numPr>
          <w:ilvl w:val="0"/>
          <w:numId w:val="2"/>
        </w:numPr>
        <w:jc w:val="both"/>
        <w:rPr>
          <w:color w:val="000000" w:themeColor="text1"/>
        </w:rPr>
      </w:pPr>
      <w:proofErr w:type="spellStart"/>
      <w:r w:rsidRPr="00E0075B">
        <w:rPr>
          <w:color w:val="000000" w:themeColor="text1"/>
          <w:shd w:val="clear" w:color="auto" w:fill="FFFFFF"/>
        </w:rPr>
        <w:t>K</w:t>
      </w:r>
      <w:r w:rsidR="00A17E1F" w:rsidRPr="00E0075B">
        <w:rPr>
          <w:color w:val="000000" w:themeColor="text1"/>
          <w:shd w:val="clear" w:color="auto" w:fill="FFFFFF"/>
        </w:rPr>
        <w:t>hayat</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Samira</w:t>
      </w:r>
      <w:proofErr w:type="spellEnd"/>
      <w:r w:rsidR="00A17E1F" w:rsidRPr="00E0075B">
        <w:rPr>
          <w:color w:val="000000" w:themeColor="text1"/>
          <w:shd w:val="clear" w:color="auto" w:fill="FFFFFF"/>
        </w:rPr>
        <w:t>, et al</w:t>
      </w:r>
      <w:r w:rsidRPr="00E0075B">
        <w:rPr>
          <w:color w:val="000000" w:themeColor="text1"/>
          <w:shd w:val="clear" w:color="auto" w:fill="FFFFFF"/>
        </w:rPr>
        <w:t xml:space="preserve">. </w:t>
      </w:r>
      <w:proofErr w:type="spellStart"/>
      <w:r w:rsidRPr="00E0075B">
        <w:rPr>
          <w:color w:val="000000" w:themeColor="text1"/>
          <w:shd w:val="clear" w:color="auto" w:fill="FFFFFF"/>
        </w:rPr>
        <w:t>Minerals</w:t>
      </w:r>
      <w:proofErr w:type="spellEnd"/>
      <w:r w:rsidRPr="00E0075B">
        <w:rPr>
          <w:color w:val="000000" w:themeColor="text1"/>
          <w:shd w:val="clear" w:color="auto" w:fill="FFFFFF"/>
        </w:rPr>
        <w:t xml:space="preserve"> in </w:t>
      </w:r>
      <w:proofErr w:type="spellStart"/>
      <w:r w:rsidRPr="00E0075B">
        <w:rPr>
          <w:color w:val="000000" w:themeColor="text1"/>
          <w:shd w:val="clear" w:color="auto" w:fill="FFFFFF"/>
        </w:rPr>
        <w:t>pregnancy</w:t>
      </w:r>
      <w:proofErr w:type="spellEnd"/>
      <w:r w:rsidRPr="00E0075B">
        <w:rPr>
          <w:color w:val="000000" w:themeColor="text1"/>
          <w:shd w:val="clear" w:color="auto" w:fill="FFFFFF"/>
        </w:rPr>
        <w:t xml:space="preserve"> and </w:t>
      </w:r>
      <w:proofErr w:type="spellStart"/>
      <w:r w:rsidRPr="00E0075B">
        <w:rPr>
          <w:color w:val="000000" w:themeColor="text1"/>
          <w:shd w:val="clear" w:color="auto" w:fill="FFFFFF"/>
        </w:rPr>
        <w:t>lactation</w:t>
      </w:r>
      <w:proofErr w:type="spellEnd"/>
      <w:r w:rsidRPr="00E0075B">
        <w:rPr>
          <w:color w:val="000000" w:themeColor="text1"/>
          <w:shd w:val="clear" w:color="auto" w:fill="FFFFFF"/>
        </w:rPr>
        <w:t xml:space="preserve">: a </w:t>
      </w:r>
      <w:proofErr w:type="spellStart"/>
      <w:r w:rsidRPr="00E0075B">
        <w:rPr>
          <w:color w:val="000000" w:themeColor="text1"/>
          <w:shd w:val="clear" w:color="auto" w:fill="FFFFFF"/>
        </w:rPr>
        <w:t>review</w:t>
      </w:r>
      <w:proofErr w:type="spellEnd"/>
      <w:r w:rsidRPr="00E0075B">
        <w:rPr>
          <w:color w:val="000000" w:themeColor="text1"/>
          <w:shd w:val="clear" w:color="auto" w:fill="FFFFFF"/>
        </w:rPr>
        <w:t xml:space="preserve"> </w:t>
      </w:r>
      <w:proofErr w:type="spellStart"/>
      <w:r w:rsidRPr="00E0075B">
        <w:rPr>
          <w:color w:val="000000" w:themeColor="text1"/>
          <w:shd w:val="clear" w:color="auto" w:fill="FFFFFF"/>
        </w:rPr>
        <w:t>article</w:t>
      </w:r>
      <w:proofErr w:type="spellEnd"/>
      <w:r w:rsidRPr="00E0075B">
        <w:rPr>
          <w:color w:val="000000" w:themeColor="text1"/>
          <w:shd w:val="clear" w:color="auto" w:fill="FFFFFF"/>
        </w:rPr>
        <w:t>. </w:t>
      </w:r>
      <w:proofErr w:type="spellStart"/>
      <w:r w:rsidRPr="00E0075B">
        <w:rPr>
          <w:i/>
          <w:iCs/>
          <w:color w:val="000000" w:themeColor="text1"/>
        </w:rPr>
        <w:t>Journal</w:t>
      </w:r>
      <w:proofErr w:type="spellEnd"/>
      <w:r w:rsidRPr="00E0075B">
        <w:rPr>
          <w:i/>
          <w:iCs/>
          <w:color w:val="000000" w:themeColor="text1"/>
        </w:rPr>
        <w:t xml:space="preserve"> </w:t>
      </w:r>
      <w:proofErr w:type="spellStart"/>
      <w:r w:rsidRPr="00E0075B">
        <w:rPr>
          <w:i/>
          <w:iCs/>
          <w:color w:val="000000" w:themeColor="text1"/>
        </w:rPr>
        <w:t>of</w:t>
      </w:r>
      <w:proofErr w:type="spellEnd"/>
      <w:r w:rsidRPr="00E0075B">
        <w:rPr>
          <w:i/>
          <w:iCs/>
          <w:color w:val="000000" w:themeColor="text1"/>
        </w:rPr>
        <w:t xml:space="preserve"> </w:t>
      </w:r>
      <w:proofErr w:type="spellStart"/>
      <w:r w:rsidRPr="00E0075B">
        <w:rPr>
          <w:i/>
          <w:iCs/>
          <w:color w:val="000000" w:themeColor="text1"/>
        </w:rPr>
        <w:t>clinical</w:t>
      </w:r>
      <w:proofErr w:type="spellEnd"/>
      <w:r w:rsidRPr="00E0075B">
        <w:rPr>
          <w:i/>
          <w:iCs/>
          <w:color w:val="000000" w:themeColor="text1"/>
        </w:rPr>
        <w:t xml:space="preserve"> and </w:t>
      </w:r>
      <w:proofErr w:type="spellStart"/>
      <w:r w:rsidRPr="00E0075B">
        <w:rPr>
          <w:i/>
          <w:iCs/>
          <w:color w:val="000000" w:themeColor="text1"/>
        </w:rPr>
        <w:t>diagnostic</w:t>
      </w:r>
      <w:proofErr w:type="spellEnd"/>
      <w:r w:rsidRPr="00E0075B">
        <w:rPr>
          <w:i/>
          <w:iCs/>
          <w:color w:val="000000" w:themeColor="text1"/>
        </w:rPr>
        <w:t xml:space="preserve"> </w:t>
      </w:r>
      <w:proofErr w:type="spellStart"/>
      <w:r w:rsidRPr="00E0075B">
        <w:rPr>
          <w:i/>
          <w:iCs/>
          <w:color w:val="000000" w:themeColor="text1"/>
        </w:rPr>
        <w:t>research</w:t>
      </w:r>
      <w:proofErr w:type="spellEnd"/>
      <w:r w:rsidRPr="00E0075B">
        <w:rPr>
          <w:i/>
          <w:iCs/>
          <w:color w:val="000000" w:themeColor="text1"/>
        </w:rPr>
        <w:t>: JCDR</w:t>
      </w:r>
      <w:r w:rsidRPr="00E0075B">
        <w:rPr>
          <w:color w:val="000000" w:themeColor="text1"/>
          <w:shd w:val="clear" w:color="auto" w:fill="FFFFFF"/>
        </w:rPr>
        <w:t>, 2017, 11.9: QE01.</w:t>
      </w:r>
    </w:p>
    <w:p w14:paraId="5EF5B173" w14:textId="77777777" w:rsidR="00D97E11" w:rsidRPr="00E0075B" w:rsidRDefault="00D97E11" w:rsidP="008712E1">
      <w:pPr>
        <w:pStyle w:val="Odstavecseseznamem"/>
        <w:jc w:val="both"/>
        <w:rPr>
          <w:color w:val="000000" w:themeColor="text1"/>
        </w:rPr>
      </w:pPr>
    </w:p>
    <w:p w14:paraId="12A56F6F" w14:textId="38DF8C1D" w:rsidR="00D97E11" w:rsidRPr="003E2078" w:rsidRDefault="00A17E1F" w:rsidP="008712E1">
      <w:pPr>
        <w:pStyle w:val="Odstavecseseznamem"/>
        <w:numPr>
          <w:ilvl w:val="0"/>
          <w:numId w:val="2"/>
        </w:numPr>
        <w:jc w:val="both"/>
        <w:rPr>
          <w:color w:val="000000" w:themeColor="text1"/>
          <w:sz w:val="20"/>
          <w:szCs w:val="20"/>
          <w:shd w:val="clear" w:color="auto" w:fill="FFFFFF"/>
        </w:rPr>
      </w:pPr>
      <w:proofErr w:type="spellStart"/>
      <w:r w:rsidRPr="00E0075B">
        <w:rPr>
          <w:color w:val="000000" w:themeColor="text1"/>
          <w:shd w:val="clear" w:color="auto" w:fill="FFFFFF"/>
        </w:rPr>
        <w:t>Salcedo-Bellido</w:t>
      </w:r>
      <w:proofErr w:type="spellEnd"/>
      <w:r w:rsidR="00D97E11" w:rsidRPr="00E0075B">
        <w:rPr>
          <w:color w:val="000000" w:themeColor="text1"/>
          <w:shd w:val="clear" w:color="auto" w:fill="FFFFFF"/>
        </w:rPr>
        <w:t xml:space="preserve">, </w:t>
      </w:r>
      <w:proofErr w:type="spellStart"/>
      <w:r w:rsidR="00D97E11" w:rsidRPr="00E0075B">
        <w:rPr>
          <w:color w:val="000000" w:themeColor="text1"/>
          <w:shd w:val="clear" w:color="auto" w:fill="FFFFFF"/>
        </w:rPr>
        <w:t>Inmaculada</w:t>
      </w:r>
      <w:proofErr w:type="spellEnd"/>
      <w:r w:rsidR="00D97E11" w:rsidRPr="00E0075B">
        <w:rPr>
          <w:color w:val="000000" w:themeColor="text1"/>
          <w:shd w:val="clear" w:color="auto" w:fill="FFFFFF"/>
        </w:rPr>
        <w:t xml:space="preserve">, et al. </w:t>
      </w:r>
      <w:proofErr w:type="spellStart"/>
      <w:r w:rsidR="00D97E11" w:rsidRPr="00E0075B">
        <w:rPr>
          <w:color w:val="000000" w:themeColor="text1"/>
          <w:shd w:val="clear" w:color="auto" w:fill="FFFFFF"/>
        </w:rPr>
        <w:t>Association</w:t>
      </w:r>
      <w:proofErr w:type="spellEnd"/>
      <w:r w:rsidR="00D97E11" w:rsidRPr="00E0075B">
        <w:rPr>
          <w:color w:val="000000" w:themeColor="text1"/>
          <w:shd w:val="clear" w:color="auto" w:fill="FFFFFF"/>
        </w:rPr>
        <w:t xml:space="preserve"> </w:t>
      </w:r>
      <w:proofErr w:type="spellStart"/>
      <w:r w:rsidR="00D97E11" w:rsidRPr="00E0075B">
        <w:rPr>
          <w:color w:val="000000" w:themeColor="text1"/>
          <w:shd w:val="clear" w:color="auto" w:fill="FFFFFF"/>
        </w:rPr>
        <w:t>between</w:t>
      </w:r>
      <w:proofErr w:type="spellEnd"/>
      <w:r w:rsidR="00D97E11" w:rsidRPr="00E0075B">
        <w:rPr>
          <w:color w:val="000000" w:themeColor="text1"/>
          <w:shd w:val="clear" w:color="auto" w:fill="FFFFFF"/>
        </w:rPr>
        <w:t xml:space="preserve"> vitamin </w:t>
      </w:r>
      <w:proofErr w:type="spellStart"/>
      <w:r w:rsidR="00D97E11" w:rsidRPr="00E0075B">
        <w:rPr>
          <w:color w:val="000000" w:themeColor="text1"/>
          <w:shd w:val="clear" w:color="auto" w:fill="FFFFFF"/>
        </w:rPr>
        <w:t>intake</w:t>
      </w:r>
      <w:proofErr w:type="spellEnd"/>
      <w:r w:rsidR="00D97E11" w:rsidRPr="00E0075B">
        <w:rPr>
          <w:color w:val="000000" w:themeColor="text1"/>
          <w:shd w:val="clear" w:color="auto" w:fill="FFFFFF"/>
        </w:rPr>
        <w:t xml:space="preserve"> </w:t>
      </w:r>
      <w:proofErr w:type="spellStart"/>
      <w:r w:rsidR="00D97E11" w:rsidRPr="00E0075B">
        <w:rPr>
          <w:color w:val="000000" w:themeColor="text1"/>
          <w:shd w:val="clear" w:color="auto" w:fill="FFFFFF"/>
        </w:rPr>
        <w:t>during</w:t>
      </w:r>
      <w:proofErr w:type="spellEnd"/>
      <w:r w:rsidR="00D97E11" w:rsidRPr="00E0075B">
        <w:rPr>
          <w:color w:val="000000" w:themeColor="text1"/>
          <w:shd w:val="clear" w:color="auto" w:fill="FFFFFF"/>
        </w:rPr>
        <w:t xml:space="preserve"> </w:t>
      </w:r>
      <w:proofErr w:type="spellStart"/>
      <w:r w:rsidR="00D97E11" w:rsidRPr="00E0075B">
        <w:rPr>
          <w:color w:val="000000" w:themeColor="text1"/>
          <w:shd w:val="clear" w:color="auto" w:fill="FFFFFF"/>
        </w:rPr>
        <w:t>pregnancy</w:t>
      </w:r>
      <w:proofErr w:type="spellEnd"/>
      <w:r w:rsidR="00D97E11" w:rsidRPr="00E0075B">
        <w:rPr>
          <w:color w:val="000000" w:themeColor="text1"/>
          <w:shd w:val="clear" w:color="auto" w:fill="FFFFFF"/>
        </w:rPr>
        <w:t xml:space="preserve"> and risk </w:t>
      </w:r>
      <w:proofErr w:type="spellStart"/>
      <w:r w:rsidR="00D97E11" w:rsidRPr="00E0075B">
        <w:rPr>
          <w:color w:val="000000" w:themeColor="text1"/>
          <w:shd w:val="clear" w:color="auto" w:fill="FFFFFF"/>
        </w:rPr>
        <w:t>of</w:t>
      </w:r>
      <w:proofErr w:type="spellEnd"/>
      <w:r w:rsidR="00D97E11" w:rsidRPr="00E0075B">
        <w:rPr>
          <w:color w:val="000000" w:themeColor="text1"/>
          <w:shd w:val="clear" w:color="auto" w:fill="FFFFFF"/>
        </w:rPr>
        <w:t xml:space="preserve"> </w:t>
      </w:r>
      <w:proofErr w:type="spellStart"/>
      <w:r w:rsidR="00D97E11" w:rsidRPr="00E0075B">
        <w:rPr>
          <w:color w:val="000000" w:themeColor="text1"/>
          <w:shd w:val="clear" w:color="auto" w:fill="FFFFFF"/>
        </w:rPr>
        <w:t>small</w:t>
      </w:r>
      <w:proofErr w:type="spellEnd"/>
      <w:r w:rsidR="00D97E11" w:rsidRPr="00E0075B">
        <w:rPr>
          <w:color w:val="000000" w:themeColor="text1"/>
          <w:shd w:val="clear" w:color="auto" w:fill="FFFFFF"/>
        </w:rPr>
        <w:t xml:space="preserve"> </w:t>
      </w:r>
      <w:proofErr w:type="spellStart"/>
      <w:r w:rsidR="00D97E11" w:rsidRPr="00E0075B">
        <w:rPr>
          <w:color w:val="000000" w:themeColor="text1"/>
          <w:shd w:val="clear" w:color="auto" w:fill="FFFFFF"/>
        </w:rPr>
        <w:t>for</w:t>
      </w:r>
      <w:proofErr w:type="spellEnd"/>
      <w:r w:rsidR="00D97E11" w:rsidRPr="00E0075B">
        <w:rPr>
          <w:color w:val="000000" w:themeColor="text1"/>
          <w:shd w:val="clear" w:color="auto" w:fill="FFFFFF"/>
        </w:rPr>
        <w:t xml:space="preserve"> </w:t>
      </w:r>
      <w:proofErr w:type="spellStart"/>
      <w:r w:rsidR="00D97E11" w:rsidRPr="00E0075B">
        <w:rPr>
          <w:color w:val="000000" w:themeColor="text1"/>
          <w:shd w:val="clear" w:color="auto" w:fill="FFFFFF"/>
        </w:rPr>
        <w:t>gestational</w:t>
      </w:r>
      <w:proofErr w:type="spellEnd"/>
      <w:r w:rsidR="00D97E11" w:rsidRPr="00E0075B">
        <w:rPr>
          <w:color w:val="000000" w:themeColor="text1"/>
          <w:shd w:val="clear" w:color="auto" w:fill="FFFFFF"/>
        </w:rPr>
        <w:t xml:space="preserve"> </w:t>
      </w:r>
      <w:proofErr w:type="spellStart"/>
      <w:r w:rsidR="00D97E11" w:rsidRPr="00E0075B">
        <w:rPr>
          <w:color w:val="000000" w:themeColor="text1"/>
          <w:shd w:val="clear" w:color="auto" w:fill="FFFFFF"/>
        </w:rPr>
        <w:t>age</w:t>
      </w:r>
      <w:proofErr w:type="spellEnd"/>
      <w:r w:rsidR="00D97E11" w:rsidRPr="00E0075B">
        <w:rPr>
          <w:color w:val="000000" w:themeColor="text1"/>
          <w:shd w:val="clear" w:color="auto" w:fill="FFFFFF"/>
        </w:rPr>
        <w:t>. </w:t>
      </w:r>
      <w:proofErr w:type="spellStart"/>
      <w:r w:rsidR="00D97E11" w:rsidRPr="00E0075B">
        <w:rPr>
          <w:i/>
          <w:iCs/>
          <w:color w:val="000000" w:themeColor="text1"/>
        </w:rPr>
        <w:t>Nutrients</w:t>
      </w:r>
      <w:proofErr w:type="spellEnd"/>
      <w:r w:rsidR="00D97E11" w:rsidRPr="00E0075B">
        <w:rPr>
          <w:color w:val="000000" w:themeColor="text1"/>
          <w:shd w:val="clear" w:color="auto" w:fill="FFFFFF"/>
        </w:rPr>
        <w:t>, 2017, 9.12: 1277</w:t>
      </w:r>
      <w:r w:rsidR="00D97E11" w:rsidRPr="003E2078">
        <w:rPr>
          <w:color w:val="000000" w:themeColor="text1"/>
          <w:sz w:val="20"/>
          <w:szCs w:val="20"/>
          <w:shd w:val="clear" w:color="auto" w:fill="FFFFFF"/>
        </w:rPr>
        <w:t>.</w:t>
      </w:r>
    </w:p>
    <w:p w14:paraId="1F534928" w14:textId="2C4E6927" w:rsidR="00E33D93" w:rsidRPr="003E2078" w:rsidRDefault="00E33D93">
      <w:pPr>
        <w:rPr>
          <w:color w:val="000000" w:themeColor="text1"/>
          <w:sz w:val="20"/>
          <w:szCs w:val="20"/>
          <w:shd w:val="clear" w:color="auto" w:fill="FFFFFF"/>
        </w:rPr>
      </w:pPr>
    </w:p>
    <w:p w14:paraId="5724D522" w14:textId="3B115CA2" w:rsidR="00520033" w:rsidRDefault="00520033">
      <w:pPr>
        <w:rPr>
          <w:rFonts w:ascii="Arial" w:hAnsi="Arial" w:cs="Arial"/>
          <w:color w:val="222222"/>
          <w:sz w:val="20"/>
          <w:szCs w:val="20"/>
          <w:shd w:val="clear" w:color="auto" w:fill="FFFFFF"/>
        </w:rPr>
      </w:pPr>
    </w:p>
    <w:p w14:paraId="241B802E" w14:textId="2BBBF132" w:rsidR="00520033" w:rsidRDefault="00520033">
      <w:pPr>
        <w:rPr>
          <w:rFonts w:ascii="Arial" w:hAnsi="Arial" w:cs="Arial"/>
          <w:color w:val="222222"/>
          <w:sz w:val="20"/>
          <w:szCs w:val="20"/>
          <w:shd w:val="clear" w:color="auto" w:fill="FFFFFF"/>
        </w:rPr>
      </w:pPr>
    </w:p>
    <w:p w14:paraId="441F00A5" w14:textId="7CEF18F9" w:rsidR="00520033" w:rsidRPr="00E0075B" w:rsidRDefault="00520033" w:rsidP="00E0075B">
      <w:pPr>
        <w:pStyle w:val="Nadpis1"/>
        <w:rPr>
          <w:rFonts w:ascii="Arial" w:hAnsi="Arial" w:cs="Arial"/>
          <w:color w:val="222222"/>
          <w:sz w:val="20"/>
          <w:szCs w:val="20"/>
          <w:shd w:val="clear" w:color="auto" w:fill="FFFFFF"/>
        </w:rPr>
      </w:pPr>
      <w:r>
        <w:rPr>
          <w:rFonts w:ascii="Arial" w:hAnsi="Arial" w:cs="Arial"/>
          <w:color w:val="222222"/>
          <w:sz w:val="20"/>
          <w:szCs w:val="20"/>
          <w:shd w:val="clear" w:color="auto" w:fill="FFFFFF"/>
        </w:rPr>
        <w:br w:type="page"/>
      </w:r>
      <w:r w:rsidR="00E0075B">
        <w:lastRenderedPageBreak/>
        <w:br/>
      </w:r>
      <w:bookmarkStart w:id="22" w:name="_Toc70241468"/>
      <w:r w:rsidRPr="00520033">
        <w:t>Seznam zkratek</w:t>
      </w:r>
      <w:bookmarkEnd w:id="22"/>
    </w:p>
    <w:p w14:paraId="57DEFE2C" w14:textId="020A0E34" w:rsidR="00520033" w:rsidRPr="00F55E53" w:rsidRDefault="00520033" w:rsidP="00520033">
      <w:pPr>
        <w:spacing w:line="360" w:lineRule="auto"/>
        <w:jc w:val="both"/>
      </w:pPr>
      <w:r w:rsidRPr="00F55E53">
        <w:t xml:space="preserve">BMI – </w:t>
      </w:r>
      <w:r>
        <w:t>index tělesné hmotnosti</w:t>
      </w:r>
    </w:p>
    <w:p w14:paraId="20C9C311" w14:textId="77777777" w:rsidR="00520033" w:rsidRPr="00F55E53" w:rsidRDefault="00520033" w:rsidP="00520033">
      <w:pPr>
        <w:spacing w:line="360" w:lineRule="auto"/>
        <w:jc w:val="both"/>
      </w:pPr>
    </w:p>
    <w:p w14:paraId="774D17EC" w14:textId="77777777" w:rsidR="00520033" w:rsidRPr="00F55E53" w:rsidRDefault="00520033" w:rsidP="00520033">
      <w:pPr>
        <w:spacing w:line="360" w:lineRule="auto"/>
        <w:jc w:val="both"/>
      </w:pPr>
      <w:r w:rsidRPr="00F55E53">
        <w:t xml:space="preserve">MMN – </w:t>
      </w:r>
      <w:proofErr w:type="spellStart"/>
      <w:r w:rsidRPr="00F55E53">
        <w:t>multimikroživiny</w:t>
      </w:r>
      <w:proofErr w:type="spellEnd"/>
    </w:p>
    <w:p w14:paraId="639BB424" w14:textId="77777777" w:rsidR="00520033" w:rsidRPr="00F55E53" w:rsidRDefault="00520033" w:rsidP="00520033">
      <w:pPr>
        <w:spacing w:line="360" w:lineRule="auto"/>
        <w:jc w:val="both"/>
      </w:pPr>
    </w:p>
    <w:p w14:paraId="675AA936" w14:textId="77777777" w:rsidR="00520033" w:rsidRPr="00F55E53" w:rsidRDefault="00520033" w:rsidP="00520033">
      <w:pPr>
        <w:spacing w:line="360" w:lineRule="auto"/>
        <w:jc w:val="both"/>
      </w:pPr>
      <w:r w:rsidRPr="00F55E53">
        <w:t xml:space="preserve">OSN – organizace spojených národů (United </w:t>
      </w:r>
      <w:proofErr w:type="spellStart"/>
      <w:r w:rsidRPr="00F55E53">
        <w:t>Nations</w:t>
      </w:r>
      <w:proofErr w:type="spellEnd"/>
      <w:r w:rsidRPr="00F55E53">
        <w:t xml:space="preserve"> </w:t>
      </w:r>
      <w:proofErr w:type="spellStart"/>
      <w:r w:rsidRPr="00F55E53">
        <w:t>Organization</w:t>
      </w:r>
      <w:proofErr w:type="spellEnd"/>
      <w:r w:rsidRPr="00F55E53">
        <w:t>)</w:t>
      </w:r>
    </w:p>
    <w:p w14:paraId="1C1A582F" w14:textId="77777777" w:rsidR="00520033" w:rsidRPr="00F55E53" w:rsidRDefault="00520033" w:rsidP="00520033">
      <w:pPr>
        <w:spacing w:line="360" w:lineRule="auto"/>
        <w:jc w:val="both"/>
      </w:pPr>
    </w:p>
    <w:p w14:paraId="39B5B534" w14:textId="77777777" w:rsidR="00520033" w:rsidRPr="00F55E53" w:rsidRDefault="00520033" w:rsidP="00520033">
      <w:pPr>
        <w:spacing w:line="360" w:lineRule="auto"/>
        <w:jc w:val="both"/>
      </w:pPr>
      <w:r w:rsidRPr="00F55E53">
        <w:t xml:space="preserve">UNICEF – dětský fond organizace spojených národů (United </w:t>
      </w:r>
      <w:proofErr w:type="spellStart"/>
      <w:r w:rsidRPr="00F55E53">
        <w:t>Nations</w:t>
      </w:r>
      <w:proofErr w:type="spellEnd"/>
      <w:r w:rsidRPr="00F55E53">
        <w:t xml:space="preserve"> International </w:t>
      </w:r>
      <w:proofErr w:type="spellStart"/>
      <w:r w:rsidRPr="00F55E53">
        <w:t>Children's</w:t>
      </w:r>
      <w:proofErr w:type="spellEnd"/>
      <w:r w:rsidRPr="00F55E53">
        <w:t xml:space="preserve"> </w:t>
      </w:r>
      <w:proofErr w:type="spellStart"/>
      <w:r w:rsidRPr="00F55E53">
        <w:t>Emergency</w:t>
      </w:r>
      <w:proofErr w:type="spellEnd"/>
      <w:r w:rsidRPr="00F55E53">
        <w:t xml:space="preserve"> </w:t>
      </w:r>
      <w:proofErr w:type="spellStart"/>
      <w:r w:rsidRPr="00F55E53">
        <w:t>Fund</w:t>
      </w:r>
      <w:proofErr w:type="spellEnd"/>
      <w:r w:rsidRPr="00F55E53">
        <w:t>)</w:t>
      </w:r>
    </w:p>
    <w:p w14:paraId="0AF5533A" w14:textId="77777777" w:rsidR="00520033" w:rsidRPr="00F55E53" w:rsidRDefault="00520033" w:rsidP="00520033">
      <w:pPr>
        <w:spacing w:line="360" w:lineRule="auto"/>
        <w:jc w:val="both"/>
      </w:pPr>
    </w:p>
    <w:p w14:paraId="0086888E" w14:textId="42E710B2" w:rsidR="00520033" w:rsidRPr="00F55E53" w:rsidRDefault="006B5A26" w:rsidP="00520033">
      <w:pPr>
        <w:spacing w:line="360" w:lineRule="auto"/>
        <w:jc w:val="both"/>
      </w:pPr>
      <w:r w:rsidRPr="00F55E53">
        <w:t>UNU – United</w:t>
      </w:r>
      <w:r w:rsidR="00520033" w:rsidRPr="00F55E53">
        <w:t xml:space="preserve"> </w:t>
      </w:r>
      <w:proofErr w:type="spellStart"/>
      <w:r w:rsidR="00520033" w:rsidRPr="00F55E53">
        <w:t>Nations</w:t>
      </w:r>
      <w:proofErr w:type="spellEnd"/>
      <w:r w:rsidR="00520033" w:rsidRPr="00F55E53">
        <w:t xml:space="preserve"> University</w:t>
      </w:r>
    </w:p>
    <w:p w14:paraId="443150B4" w14:textId="77777777" w:rsidR="00520033" w:rsidRPr="00F55E53" w:rsidRDefault="00520033" w:rsidP="00520033">
      <w:pPr>
        <w:spacing w:line="360" w:lineRule="auto"/>
        <w:jc w:val="both"/>
      </w:pPr>
    </w:p>
    <w:p w14:paraId="32F1EE2C" w14:textId="44279F22" w:rsidR="00520033" w:rsidRPr="00F55E53" w:rsidRDefault="00520033" w:rsidP="00520033">
      <w:pPr>
        <w:spacing w:line="360" w:lineRule="auto"/>
        <w:jc w:val="both"/>
      </w:pPr>
      <w:r w:rsidRPr="00F55E53">
        <w:t xml:space="preserve">WHO – světová zdravotnická organizace </w:t>
      </w:r>
    </w:p>
    <w:p w14:paraId="25A8CAA1" w14:textId="77777777" w:rsidR="00520033" w:rsidRPr="00F55E53" w:rsidRDefault="00520033" w:rsidP="00520033">
      <w:pPr>
        <w:spacing w:line="360" w:lineRule="auto"/>
        <w:jc w:val="both"/>
      </w:pPr>
    </w:p>
    <w:p w14:paraId="577251C3" w14:textId="77777777" w:rsidR="00520033" w:rsidRPr="00F55E53" w:rsidRDefault="00520033" w:rsidP="00520033">
      <w:pPr>
        <w:spacing w:line="360" w:lineRule="auto"/>
        <w:jc w:val="both"/>
      </w:pPr>
      <w:r w:rsidRPr="00F55E53">
        <w:t>LBW – novorozenec s nízkou porodní hmotností</w:t>
      </w:r>
    </w:p>
    <w:p w14:paraId="57B794CF" w14:textId="77777777" w:rsidR="00520033" w:rsidRPr="00F55E53" w:rsidRDefault="00520033" w:rsidP="00520033">
      <w:pPr>
        <w:spacing w:line="360" w:lineRule="auto"/>
        <w:jc w:val="both"/>
      </w:pPr>
    </w:p>
    <w:p w14:paraId="38D4A36A" w14:textId="77777777" w:rsidR="00520033" w:rsidRPr="00F55E53" w:rsidRDefault="00520033" w:rsidP="00520033">
      <w:pPr>
        <w:spacing w:line="360" w:lineRule="auto"/>
        <w:jc w:val="both"/>
      </w:pPr>
      <w:r w:rsidRPr="00F55E53">
        <w:t>SGA – konstitučně malý plod</w:t>
      </w:r>
    </w:p>
    <w:p w14:paraId="508DE7A8" w14:textId="77777777" w:rsidR="00520033" w:rsidRPr="00F55E53" w:rsidRDefault="00520033" w:rsidP="00520033">
      <w:pPr>
        <w:spacing w:line="360" w:lineRule="auto"/>
        <w:jc w:val="both"/>
      </w:pPr>
    </w:p>
    <w:p w14:paraId="6EFD032D" w14:textId="745EED1D" w:rsidR="00520033" w:rsidRPr="00F55E53" w:rsidRDefault="00520033" w:rsidP="00520033">
      <w:pPr>
        <w:spacing w:line="360" w:lineRule="auto"/>
        <w:jc w:val="both"/>
      </w:pPr>
      <w:r w:rsidRPr="00F55E53">
        <w:t>GWG – gestační přírůstek hmotnosti</w:t>
      </w:r>
    </w:p>
    <w:p w14:paraId="7B6FCBCE" w14:textId="77777777" w:rsidR="00520033" w:rsidRPr="00F55E53" w:rsidRDefault="00520033" w:rsidP="00520033">
      <w:pPr>
        <w:spacing w:line="360" w:lineRule="auto"/>
        <w:jc w:val="both"/>
      </w:pPr>
    </w:p>
    <w:p w14:paraId="0AEAA4C9" w14:textId="77777777" w:rsidR="00520033" w:rsidRPr="00F55E53" w:rsidRDefault="00520033" w:rsidP="00520033">
      <w:pPr>
        <w:spacing w:line="360" w:lineRule="auto"/>
        <w:jc w:val="both"/>
      </w:pPr>
      <w:r w:rsidRPr="00F55E53">
        <w:t xml:space="preserve">LOV – </w:t>
      </w:r>
      <w:proofErr w:type="spellStart"/>
      <w:r w:rsidRPr="00F55E53">
        <w:t>lakto-ovo</w:t>
      </w:r>
      <w:proofErr w:type="spellEnd"/>
      <w:r w:rsidRPr="00F55E53">
        <w:t xml:space="preserve"> vegetariánství</w:t>
      </w:r>
    </w:p>
    <w:p w14:paraId="66C06BBD" w14:textId="77777777" w:rsidR="00520033" w:rsidRPr="00F55E53" w:rsidRDefault="00520033" w:rsidP="00520033">
      <w:pPr>
        <w:spacing w:line="360" w:lineRule="auto"/>
        <w:jc w:val="both"/>
      </w:pPr>
    </w:p>
    <w:p w14:paraId="3402D915" w14:textId="7F6B65D0" w:rsidR="00520033" w:rsidRDefault="00520033" w:rsidP="00520033">
      <w:pPr>
        <w:spacing w:line="360" w:lineRule="auto"/>
        <w:jc w:val="both"/>
      </w:pPr>
      <w:r w:rsidRPr="00F55E53">
        <w:t>NTD – defekt neurální trubice</w:t>
      </w:r>
    </w:p>
    <w:p w14:paraId="562DE169" w14:textId="77777777" w:rsidR="00215A3F" w:rsidRPr="00F55E53" w:rsidRDefault="00215A3F" w:rsidP="00520033">
      <w:pPr>
        <w:spacing w:line="360" w:lineRule="auto"/>
        <w:jc w:val="both"/>
      </w:pPr>
    </w:p>
    <w:p w14:paraId="6C4ED211" w14:textId="77777777" w:rsidR="00520033" w:rsidRPr="00F55E53" w:rsidRDefault="00520033" w:rsidP="00520033">
      <w:pPr>
        <w:spacing w:line="360" w:lineRule="auto"/>
        <w:jc w:val="both"/>
      </w:pPr>
      <w:r w:rsidRPr="00F55E53">
        <w:t>ASD – porucha autistického spektra</w:t>
      </w:r>
    </w:p>
    <w:p w14:paraId="5F18DB32" w14:textId="77777777" w:rsidR="00520033" w:rsidRPr="00F55E53" w:rsidRDefault="00520033" w:rsidP="00520033">
      <w:pPr>
        <w:spacing w:line="360" w:lineRule="auto"/>
        <w:jc w:val="both"/>
      </w:pPr>
    </w:p>
    <w:p w14:paraId="579DF4A4" w14:textId="01B466E0" w:rsidR="00520033" w:rsidRPr="00F55E53" w:rsidRDefault="00520033" w:rsidP="00520033">
      <w:pPr>
        <w:spacing w:line="360" w:lineRule="auto"/>
        <w:jc w:val="both"/>
      </w:pPr>
      <w:r w:rsidRPr="00F55E53">
        <w:t xml:space="preserve">UVB – </w:t>
      </w:r>
      <w:proofErr w:type="spellStart"/>
      <w:r w:rsidRPr="00F55E53">
        <w:t>středněvlnné</w:t>
      </w:r>
      <w:proofErr w:type="spellEnd"/>
      <w:r w:rsidRPr="00F55E53">
        <w:t xml:space="preserve"> ultrafialové záře</w:t>
      </w:r>
      <w:r w:rsidR="00215A3F">
        <w:t>n</w:t>
      </w:r>
      <w:r w:rsidRPr="00F55E53">
        <w:t>í</w:t>
      </w:r>
    </w:p>
    <w:p w14:paraId="61BF0B7F" w14:textId="77777777" w:rsidR="00520033" w:rsidRPr="00F55E53" w:rsidRDefault="00520033" w:rsidP="00520033">
      <w:pPr>
        <w:spacing w:line="360" w:lineRule="auto"/>
        <w:jc w:val="both"/>
      </w:pPr>
    </w:p>
    <w:p w14:paraId="7928F1C2" w14:textId="77777777" w:rsidR="00520033" w:rsidRPr="00F55E53" w:rsidRDefault="00520033" w:rsidP="00520033">
      <w:pPr>
        <w:spacing w:line="360" w:lineRule="auto"/>
        <w:jc w:val="both"/>
      </w:pPr>
      <w:r w:rsidRPr="00F55E53">
        <w:t>PTH – parathormon</w:t>
      </w:r>
    </w:p>
    <w:p w14:paraId="32CF8B86" w14:textId="77777777" w:rsidR="00520033" w:rsidRPr="00F55E53" w:rsidRDefault="00520033" w:rsidP="00520033">
      <w:pPr>
        <w:spacing w:line="360" w:lineRule="auto"/>
        <w:jc w:val="both"/>
      </w:pPr>
    </w:p>
    <w:p w14:paraId="5F286AD2" w14:textId="537BB78E" w:rsidR="00520033" w:rsidRPr="00F55E53" w:rsidRDefault="00520033" w:rsidP="00520033">
      <w:pPr>
        <w:spacing w:line="360" w:lineRule="auto"/>
        <w:jc w:val="both"/>
      </w:pPr>
      <w:r w:rsidRPr="00F55E53">
        <w:t>LA – kyselina linolová</w:t>
      </w:r>
      <w:r w:rsidR="0021096E">
        <w:t xml:space="preserve"> (</w:t>
      </w:r>
      <w:proofErr w:type="spellStart"/>
      <w:r w:rsidR="0021096E">
        <w:t>Linoleic</w:t>
      </w:r>
      <w:proofErr w:type="spellEnd"/>
      <w:r w:rsidR="0021096E">
        <w:t xml:space="preserve"> acid)</w:t>
      </w:r>
    </w:p>
    <w:p w14:paraId="2C96DDA5" w14:textId="77777777" w:rsidR="00520033" w:rsidRPr="00F55E53" w:rsidRDefault="00520033" w:rsidP="00520033">
      <w:pPr>
        <w:spacing w:line="360" w:lineRule="auto"/>
        <w:jc w:val="both"/>
      </w:pPr>
    </w:p>
    <w:p w14:paraId="32C1D73D" w14:textId="02512833" w:rsidR="00520033" w:rsidRPr="00F55E53" w:rsidRDefault="00520033" w:rsidP="00520033">
      <w:pPr>
        <w:spacing w:line="360" w:lineRule="auto"/>
        <w:jc w:val="both"/>
      </w:pPr>
      <w:r w:rsidRPr="00F55E53">
        <w:lastRenderedPageBreak/>
        <w:t xml:space="preserve">ALA – kyselina alfa </w:t>
      </w:r>
      <w:proofErr w:type="spellStart"/>
      <w:r w:rsidRPr="00F55E53">
        <w:t>linolenová</w:t>
      </w:r>
      <w:proofErr w:type="spellEnd"/>
      <w:r w:rsidR="0021096E">
        <w:t xml:space="preserve"> (</w:t>
      </w:r>
      <w:proofErr w:type="spellStart"/>
      <w:r w:rsidR="0021096E">
        <w:t>Alpha-linolenic</w:t>
      </w:r>
      <w:proofErr w:type="spellEnd"/>
      <w:r w:rsidR="0021096E">
        <w:t xml:space="preserve"> acid)</w:t>
      </w:r>
    </w:p>
    <w:p w14:paraId="516AFFE6" w14:textId="77777777" w:rsidR="00520033" w:rsidRPr="00F55E53" w:rsidRDefault="00520033" w:rsidP="00520033">
      <w:pPr>
        <w:spacing w:line="360" w:lineRule="auto"/>
        <w:jc w:val="both"/>
      </w:pPr>
    </w:p>
    <w:p w14:paraId="10E7F200" w14:textId="77777777" w:rsidR="00520033" w:rsidRPr="00F55E53" w:rsidRDefault="00520033" w:rsidP="00520033">
      <w:pPr>
        <w:spacing w:line="360" w:lineRule="auto"/>
        <w:jc w:val="both"/>
      </w:pPr>
      <w:r w:rsidRPr="00F55E53">
        <w:t>HUFA – vysoce nenasycené mastné kyseliny (</w:t>
      </w:r>
      <w:proofErr w:type="spellStart"/>
      <w:r w:rsidRPr="00F55E53">
        <w:t>highly</w:t>
      </w:r>
      <w:proofErr w:type="spellEnd"/>
      <w:r w:rsidRPr="00F55E53">
        <w:t xml:space="preserve"> </w:t>
      </w:r>
      <w:proofErr w:type="spellStart"/>
      <w:r w:rsidRPr="00F55E53">
        <w:t>unsaturated</w:t>
      </w:r>
      <w:proofErr w:type="spellEnd"/>
      <w:r w:rsidRPr="00F55E53">
        <w:t xml:space="preserve"> </w:t>
      </w:r>
      <w:proofErr w:type="spellStart"/>
      <w:r w:rsidRPr="00F55E53">
        <w:t>fatty</w:t>
      </w:r>
      <w:proofErr w:type="spellEnd"/>
      <w:r w:rsidRPr="00F55E53">
        <w:t xml:space="preserve"> </w:t>
      </w:r>
      <w:proofErr w:type="spellStart"/>
      <w:r w:rsidRPr="00F55E53">
        <w:t>acids</w:t>
      </w:r>
      <w:proofErr w:type="spellEnd"/>
      <w:r w:rsidRPr="00F55E53">
        <w:t>)</w:t>
      </w:r>
    </w:p>
    <w:p w14:paraId="2D3B9C81" w14:textId="77777777" w:rsidR="00520033" w:rsidRPr="00F55E53" w:rsidRDefault="00520033" w:rsidP="00520033">
      <w:pPr>
        <w:spacing w:line="360" w:lineRule="auto"/>
        <w:jc w:val="both"/>
      </w:pPr>
    </w:p>
    <w:p w14:paraId="62EFC4AC" w14:textId="616086A0" w:rsidR="00520033" w:rsidRPr="00F55E53" w:rsidRDefault="00520033" w:rsidP="00520033">
      <w:pPr>
        <w:spacing w:line="360" w:lineRule="auto"/>
        <w:jc w:val="both"/>
      </w:pPr>
      <w:r w:rsidRPr="00F55E53">
        <w:t>PUFA – polynenasycené mastné kyseliny</w:t>
      </w:r>
      <w:r w:rsidR="00545CAA">
        <w:t xml:space="preserve"> (</w:t>
      </w:r>
      <w:proofErr w:type="spellStart"/>
      <w:r w:rsidR="00545CAA">
        <w:t>Polyunsaturated</w:t>
      </w:r>
      <w:proofErr w:type="spellEnd"/>
      <w:r w:rsidR="00545CAA">
        <w:t xml:space="preserve"> </w:t>
      </w:r>
      <w:proofErr w:type="spellStart"/>
      <w:r w:rsidR="00545CAA">
        <w:t>fatty</w:t>
      </w:r>
      <w:proofErr w:type="spellEnd"/>
      <w:r w:rsidR="00545CAA">
        <w:t xml:space="preserve"> </w:t>
      </w:r>
      <w:proofErr w:type="spellStart"/>
      <w:r w:rsidR="00545CAA">
        <w:t>acids</w:t>
      </w:r>
      <w:proofErr w:type="spellEnd"/>
      <w:r w:rsidR="00545CAA">
        <w:t>)</w:t>
      </w:r>
    </w:p>
    <w:p w14:paraId="2358E316" w14:textId="77777777" w:rsidR="00520033" w:rsidRPr="00F55E53" w:rsidRDefault="00520033" w:rsidP="00520033">
      <w:pPr>
        <w:spacing w:line="360" w:lineRule="auto"/>
        <w:jc w:val="both"/>
      </w:pPr>
    </w:p>
    <w:p w14:paraId="240C8C59" w14:textId="1EFC7E3E" w:rsidR="00520033" w:rsidRPr="00F55E53" w:rsidRDefault="00520033" w:rsidP="00520033">
      <w:pPr>
        <w:spacing w:line="360" w:lineRule="auto"/>
        <w:jc w:val="both"/>
      </w:pPr>
      <w:r w:rsidRPr="00F55E53">
        <w:t>LCPUFA – polynenasycené mastné kyseliny s dlouhým řetězcem</w:t>
      </w:r>
      <w:r w:rsidR="00545CAA">
        <w:t xml:space="preserve"> (Long </w:t>
      </w:r>
      <w:proofErr w:type="spellStart"/>
      <w:r w:rsidR="00545CAA">
        <w:t>chain</w:t>
      </w:r>
      <w:proofErr w:type="spellEnd"/>
      <w:r w:rsidR="00545CAA">
        <w:t xml:space="preserve"> </w:t>
      </w:r>
      <w:proofErr w:type="spellStart"/>
      <w:r w:rsidR="00545CAA">
        <w:t>polyunsaturated</w:t>
      </w:r>
      <w:proofErr w:type="spellEnd"/>
      <w:r w:rsidR="00545CAA">
        <w:t xml:space="preserve"> </w:t>
      </w:r>
      <w:proofErr w:type="spellStart"/>
      <w:r w:rsidR="00545CAA">
        <w:t>fatty</w:t>
      </w:r>
      <w:proofErr w:type="spellEnd"/>
      <w:r w:rsidR="00545CAA">
        <w:t xml:space="preserve"> </w:t>
      </w:r>
      <w:proofErr w:type="spellStart"/>
      <w:r w:rsidR="00545CAA">
        <w:t>acids</w:t>
      </w:r>
      <w:proofErr w:type="spellEnd"/>
      <w:r w:rsidR="00545CAA">
        <w:t>)</w:t>
      </w:r>
    </w:p>
    <w:p w14:paraId="10710581" w14:textId="77777777" w:rsidR="00520033" w:rsidRPr="00F55E53" w:rsidRDefault="00520033" w:rsidP="00520033">
      <w:pPr>
        <w:spacing w:line="360" w:lineRule="auto"/>
        <w:jc w:val="both"/>
      </w:pPr>
    </w:p>
    <w:p w14:paraId="5AECF12A" w14:textId="2D3A62DA" w:rsidR="00520033" w:rsidRPr="00F55E53" w:rsidRDefault="00520033" w:rsidP="00520033">
      <w:pPr>
        <w:spacing w:line="360" w:lineRule="auto"/>
        <w:jc w:val="both"/>
      </w:pPr>
      <w:r w:rsidRPr="00F55E53">
        <w:t>GLA – kyselina gama-</w:t>
      </w:r>
      <w:proofErr w:type="spellStart"/>
      <w:r w:rsidRPr="00F55E53">
        <w:t>linolenová</w:t>
      </w:r>
      <w:proofErr w:type="spellEnd"/>
      <w:r w:rsidR="00545CAA">
        <w:t xml:space="preserve"> (</w:t>
      </w:r>
      <w:proofErr w:type="spellStart"/>
      <w:r w:rsidR="00545CAA">
        <w:t>gamma-linolenic</w:t>
      </w:r>
      <w:proofErr w:type="spellEnd"/>
      <w:r w:rsidR="00545CAA">
        <w:t>)</w:t>
      </w:r>
    </w:p>
    <w:p w14:paraId="4EECC727" w14:textId="77777777" w:rsidR="00520033" w:rsidRPr="00F55E53" w:rsidRDefault="00520033" w:rsidP="00520033">
      <w:pPr>
        <w:spacing w:line="360" w:lineRule="auto"/>
        <w:jc w:val="both"/>
      </w:pPr>
    </w:p>
    <w:p w14:paraId="6CA0F669" w14:textId="7D1432A1" w:rsidR="00520033" w:rsidRPr="00F55E53" w:rsidRDefault="00520033" w:rsidP="00520033">
      <w:pPr>
        <w:spacing w:line="360" w:lineRule="auto"/>
        <w:jc w:val="both"/>
      </w:pPr>
      <w:r w:rsidRPr="00F55E53">
        <w:t xml:space="preserve">DGLA – kyselina </w:t>
      </w:r>
      <w:proofErr w:type="spellStart"/>
      <w:r w:rsidRPr="00F55E53">
        <w:t>dihommogamma-linolenová</w:t>
      </w:r>
      <w:proofErr w:type="spellEnd"/>
      <w:r w:rsidR="00545CAA">
        <w:t xml:space="preserve"> (</w:t>
      </w:r>
      <w:proofErr w:type="spellStart"/>
      <w:r w:rsidR="00545CAA">
        <w:t>Dihomo</w:t>
      </w:r>
      <w:proofErr w:type="spellEnd"/>
      <w:r w:rsidR="00545CAA">
        <w:t>-y-</w:t>
      </w:r>
      <w:proofErr w:type="spellStart"/>
      <w:r w:rsidR="00545CAA">
        <w:t>linolenic</w:t>
      </w:r>
      <w:proofErr w:type="spellEnd"/>
      <w:r w:rsidR="00545CAA">
        <w:t xml:space="preserve"> acid)</w:t>
      </w:r>
    </w:p>
    <w:p w14:paraId="761A12C7" w14:textId="77777777" w:rsidR="00520033" w:rsidRPr="00F55E53" w:rsidRDefault="00520033" w:rsidP="00520033">
      <w:pPr>
        <w:spacing w:line="360" w:lineRule="auto"/>
        <w:jc w:val="both"/>
      </w:pPr>
    </w:p>
    <w:p w14:paraId="614F4737" w14:textId="15F7E6FA" w:rsidR="00520033" w:rsidRPr="00F55E53" w:rsidRDefault="00520033" w:rsidP="00520033">
      <w:pPr>
        <w:spacing w:line="360" w:lineRule="auto"/>
        <w:jc w:val="both"/>
      </w:pPr>
      <w:r w:rsidRPr="00F55E53">
        <w:t>AA – kyselina arachidonová</w:t>
      </w:r>
      <w:r w:rsidR="00545CAA">
        <w:t xml:space="preserve"> (</w:t>
      </w:r>
      <w:proofErr w:type="spellStart"/>
      <w:r w:rsidR="00545CAA">
        <w:t>Arachidonic</w:t>
      </w:r>
      <w:proofErr w:type="spellEnd"/>
      <w:r w:rsidR="00545CAA">
        <w:t xml:space="preserve"> acid)</w:t>
      </w:r>
    </w:p>
    <w:p w14:paraId="396BEA9D" w14:textId="77777777" w:rsidR="00520033" w:rsidRPr="00F55E53" w:rsidRDefault="00520033" w:rsidP="00520033">
      <w:pPr>
        <w:spacing w:line="360" w:lineRule="auto"/>
        <w:jc w:val="both"/>
      </w:pPr>
    </w:p>
    <w:p w14:paraId="7C145682" w14:textId="7C287668" w:rsidR="00520033" w:rsidRPr="00F55E53" w:rsidRDefault="00520033" w:rsidP="00520033">
      <w:pPr>
        <w:spacing w:line="360" w:lineRule="auto"/>
        <w:jc w:val="both"/>
      </w:pPr>
      <w:r w:rsidRPr="00F55E53">
        <w:t xml:space="preserve">EPA – kyselina </w:t>
      </w:r>
      <w:proofErr w:type="spellStart"/>
      <w:r w:rsidRPr="00F55E53">
        <w:t>eikosapentaenová</w:t>
      </w:r>
      <w:proofErr w:type="spellEnd"/>
      <w:r w:rsidR="00545CAA">
        <w:t xml:space="preserve"> (</w:t>
      </w:r>
      <w:proofErr w:type="spellStart"/>
      <w:r w:rsidR="00545CAA">
        <w:t>Eicosapentaenoic</w:t>
      </w:r>
      <w:proofErr w:type="spellEnd"/>
      <w:r w:rsidR="00545CAA">
        <w:t xml:space="preserve"> acid)</w:t>
      </w:r>
    </w:p>
    <w:p w14:paraId="3347B263" w14:textId="77777777" w:rsidR="00520033" w:rsidRPr="00F55E53" w:rsidRDefault="00520033" w:rsidP="00520033">
      <w:pPr>
        <w:spacing w:line="360" w:lineRule="auto"/>
        <w:jc w:val="both"/>
      </w:pPr>
    </w:p>
    <w:p w14:paraId="60934EDD" w14:textId="3F2EDB20" w:rsidR="00520033" w:rsidRPr="00F55E53" w:rsidRDefault="00520033" w:rsidP="00520033">
      <w:pPr>
        <w:spacing w:line="360" w:lineRule="auto"/>
        <w:jc w:val="both"/>
      </w:pPr>
      <w:r w:rsidRPr="00F55E53">
        <w:t xml:space="preserve">DHA – kyselina </w:t>
      </w:r>
      <w:proofErr w:type="spellStart"/>
      <w:r w:rsidRPr="00F55E53">
        <w:t>dokosahexaenová</w:t>
      </w:r>
      <w:proofErr w:type="spellEnd"/>
      <w:r w:rsidR="00545CAA">
        <w:t xml:space="preserve"> (</w:t>
      </w:r>
      <w:proofErr w:type="spellStart"/>
      <w:r w:rsidR="00545CAA">
        <w:t>Docosahexaenoic</w:t>
      </w:r>
      <w:proofErr w:type="spellEnd"/>
      <w:r w:rsidR="00545CAA">
        <w:t xml:space="preserve"> acid)</w:t>
      </w:r>
    </w:p>
    <w:p w14:paraId="0E455865" w14:textId="77777777" w:rsidR="00520033" w:rsidRPr="00F55E53" w:rsidRDefault="00520033" w:rsidP="00520033">
      <w:pPr>
        <w:spacing w:line="360" w:lineRule="auto"/>
        <w:jc w:val="both"/>
      </w:pPr>
    </w:p>
    <w:p w14:paraId="155CC195" w14:textId="0DEF6014" w:rsidR="00520033" w:rsidRPr="00F55E53" w:rsidRDefault="00520033" w:rsidP="00520033">
      <w:pPr>
        <w:spacing w:line="360" w:lineRule="auto"/>
        <w:jc w:val="both"/>
      </w:pPr>
      <w:r w:rsidRPr="00F55E53">
        <w:t xml:space="preserve">SDA – kyselina </w:t>
      </w:r>
      <w:proofErr w:type="spellStart"/>
      <w:r w:rsidRPr="00F55E53">
        <w:t>stearidonová</w:t>
      </w:r>
      <w:proofErr w:type="spellEnd"/>
      <w:r w:rsidR="00545CAA">
        <w:t xml:space="preserve"> </w:t>
      </w:r>
      <w:r w:rsidR="0021096E">
        <w:t>(</w:t>
      </w:r>
      <w:proofErr w:type="spellStart"/>
      <w:r w:rsidR="0021096E">
        <w:t>Stearidonic</w:t>
      </w:r>
      <w:proofErr w:type="spellEnd"/>
      <w:r w:rsidR="0021096E">
        <w:t xml:space="preserve"> acid)</w:t>
      </w:r>
    </w:p>
    <w:p w14:paraId="227B2F06" w14:textId="77777777" w:rsidR="00520033" w:rsidRPr="00F55E53" w:rsidRDefault="00520033" w:rsidP="00520033">
      <w:pPr>
        <w:spacing w:line="360" w:lineRule="auto"/>
        <w:jc w:val="both"/>
      </w:pPr>
    </w:p>
    <w:p w14:paraId="6AC7AE00" w14:textId="0B50C17E" w:rsidR="00520033" w:rsidRDefault="00520033" w:rsidP="00520033">
      <w:pPr>
        <w:spacing w:line="360" w:lineRule="auto"/>
        <w:jc w:val="both"/>
      </w:pPr>
      <w:r w:rsidRPr="00F55E53">
        <w:t>EFA – esenciální mastné kyseliny</w:t>
      </w:r>
      <w:r w:rsidR="0021096E">
        <w:t xml:space="preserve"> (</w:t>
      </w:r>
      <w:proofErr w:type="spellStart"/>
      <w:r w:rsidR="0021096E">
        <w:t>Essential</w:t>
      </w:r>
      <w:proofErr w:type="spellEnd"/>
      <w:r w:rsidR="0021096E">
        <w:t xml:space="preserve"> </w:t>
      </w:r>
      <w:proofErr w:type="spellStart"/>
      <w:r w:rsidR="0021096E">
        <w:t>fatty</w:t>
      </w:r>
      <w:proofErr w:type="spellEnd"/>
      <w:r w:rsidR="0021096E">
        <w:t xml:space="preserve"> acid)</w:t>
      </w:r>
    </w:p>
    <w:p w14:paraId="4815E7DB" w14:textId="0B6C9401" w:rsidR="00520033" w:rsidRDefault="00520033" w:rsidP="00520033">
      <w:pPr>
        <w:spacing w:line="360" w:lineRule="auto"/>
        <w:jc w:val="both"/>
      </w:pPr>
    </w:p>
    <w:p w14:paraId="5F769CDD" w14:textId="60233629" w:rsidR="00520033" w:rsidRDefault="00520033" w:rsidP="00520033">
      <w:pPr>
        <w:spacing w:line="360" w:lineRule="auto"/>
        <w:jc w:val="both"/>
      </w:pPr>
    </w:p>
    <w:p w14:paraId="41E1BC6E" w14:textId="77777777" w:rsidR="00520033" w:rsidRDefault="00520033">
      <w:r>
        <w:br w:type="page"/>
      </w:r>
    </w:p>
    <w:p w14:paraId="714E534C" w14:textId="77777777" w:rsidR="00520033" w:rsidRPr="00520033" w:rsidRDefault="00520033" w:rsidP="00FC33B7">
      <w:pPr>
        <w:pStyle w:val="Nadpis1"/>
      </w:pPr>
      <w:bookmarkStart w:id="23" w:name="_Toc70241469"/>
      <w:r w:rsidRPr="00520033">
        <w:lastRenderedPageBreak/>
        <w:t>Seznam tabulek</w:t>
      </w:r>
      <w:bookmarkEnd w:id="23"/>
    </w:p>
    <w:p w14:paraId="64DE7B99" w14:textId="77777777" w:rsidR="00520033" w:rsidRDefault="00520033" w:rsidP="00520033">
      <w:pPr>
        <w:spacing w:line="360" w:lineRule="auto"/>
        <w:jc w:val="both"/>
      </w:pPr>
      <w:r>
        <w:t>Tabulka 1: Klasifikace různých druhů diet s. 3</w:t>
      </w:r>
    </w:p>
    <w:p w14:paraId="4638997D" w14:textId="77777777" w:rsidR="00520033" w:rsidRDefault="00520033" w:rsidP="00520033">
      <w:pPr>
        <w:spacing w:line="360" w:lineRule="auto"/>
        <w:jc w:val="both"/>
      </w:pPr>
      <w:r>
        <w:t>Tabulka 2: Doporučený denní příjem mikroživin pro ženy ve věku 19-50 let s. 5</w:t>
      </w:r>
    </w:p>
    <w:p w14:paraId="04652263" w14:textId="77777777" w:rsidR="00520033" w:rsidRDefault="00520033" w:rsidP="00520033">
      <w:pPr>
        <w:spacing w:line="360" w:lineRule="auto"/>
        <w:jc w:val="both"/>
      </w:pPr>
      <w:r>
        <w:t>Tabulka 3: Příklady vitamínu D v obohacených potravinách s. 18</w:t>
      </w:r>
    </w:p>
    <w:p w14:paraId="36E4D880" w14:textId="77777777" w:rsidR="00520033" w:rsidRPr="00F55E53" w:rsidRDefault="00520033" w:rsidP="00520033">
      <w:pPr>
        <w:spacing w:line="360" w:lineRule="auto"/>
        <w:jc w:val="both"/>
      </w:pPr>
      <w:r>
        <w:t>Tabulka 4: Doporučený přírůstek hmotnosti během těhotenství s. 23</w:t>
      </w:r>
    </w:p>
    <w:p w14:paraId="03749D1C" w14:textId="77777777" w:rsidR="00520033" w:rsidRPr="00DB7980" w:rsidRDefault="00520033">
      <w:pPr>
        <w:rPr>
          <w:rFonts w:ascii="Arial" w:hAnsi="Arial" w:cs="Arial"/>
          <w:color w:val="222222"/>
          <w:sz w:val="20"/>
          <w:szCs w:val="20"/>
          <w:shd w:val="clear" w:color="auto" w:fill="FFFFFF"/>
        </w:rPr>
      </w:pPr>
    </w:p>
    <w:sectPr w:rsidR="00520033" w:rsidRPr="00DB7980" w:rsidSect="007D7169">
      <w:footerReference w:type="default" r:id="rId9"/>
      <w:pgSz w:w="11900" w:h="16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FC32B" w14:textId="77777777" w:rsidR="00976216" w:rsidRDefault="00976216" w:rsidP="00AC63D1">
      <w:r>
        <w:separator/>
      </w:r>
    </w:p>
  </w:endnote>
  <w:endnote w:type="continuationSeparator" w:id="0">
    <w:p w14:paraId="0C5BD34E" w14:textId="77777777" w:rsidR="00976216" w:rsidRDefault="00976216" w:rsidP="00AC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w:panose1 w:val="00000000000000000000"/>
    <w:charset w:val="00"/>
    <w:family w:val="auto"/>
    <w:pitch w:val="variable"/>
    <w:sig w:usb0="E00002FF" w:usb1="5000785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1"/>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nky"/>
      </w:rPr>
      <w:id w:val="-198399986"/>
      <w:docPartObj>
        <w:docPartGallery w:val="Page Numbers (Bottom of Page)"/>
        <w:docPartUnique/>
      </w:docPartObj>
    </w:sdtPr>
    <w:sdtEndPr>
      <w:rPr>
        <w:rStyle w:val="slostrnky"/>
      </w:rPr>
    </w:sdtEndPr>
    <w:sdtContent>
      <w:p w14:paraId="43154AEB" w14:textId="3633BE42" w:rsidR="00F45B37" w:rsidRDefault="00F45B37" w:rsidP="00123913">
        <w:pPr>
          <w:pStyle w:val="Zpat"/>
          <w:framePr w:wrap="none" w:vAnchor="text" w:hAnchor="margin" w:xAlign="center"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78467C23" w14:textId="77777777" w:rsidR="00F45B37" w:rsidRDefault="00F45B3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9228989"/>
      <w:docPartObj>
        <w:docPartGallery w:val="Page Numbers (Bottom of Page)"/>
        <w:docPartUnique/>
      </w:docPartObj>
    </w:sdtPr>
    <w:sdtEndPr/>
    <w:sdtContent>
      <w:p w14:paraId="61D93544" w14:textId="1CA73721" w:rsidR="00F45B37" w:rsidRDefault="00F45B37">
        <w:pPr>
          <w:pStyle w:val="Zpa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FB14E" w14:textId="77777777" w:rsidR="00976216" w:rsidRDefault="00976216" w:rsidP="00AC63D1">
      <w:r>
        <w:separator/>
      </w:r>
    </w:p>
  </w:footnote>
  <w:footnote w:type="continuationSeparator" w:id="0">
    <w:p w14:paraId="1F830C63" w14:textId="77777777" w:rsidR="00976216" w:rsidRDefault="00976216" w:rsidP="00AC63D1">
      <w:r>
        <w:continuationSeparator/>
      </w:r>
    </w:p>
  </w:footnote>
  <w:footnote w:id="1">
    <w:p w14:paraId="500BE980" w14:textId="38669118" w:rsidR="00F45B37" w:rsidRDefault="00F45B37">
      <w:pPr>
        <w:pStyle w:val="Textpoznpodarou"/>
      </w:pPr>
      <w:r>
        <w:rPr>
          <w:rStyle w:val="Znakapoznpodarou"/>
        </w:rPr>
        <w:footnoteRef/>
      </w:r>
      <w:r>
        <w:t xml:space="preserve"> Pro toto slovo nemá čeština adekvátní ekvivalent. Pro účely této práce se ,,nevegetariánem“/“non-vegetarian“ myslí lidé, kteří ze stravy nevylučují žádné živočišné produkty.</w:t>
      </w:r>
    </w:p>
  </w:footnote>
  <w:footnote w:id="2">
    <w:p w14:paraId="6D94C018" w14:textId="12BD5172" w:rsidR="00F45B37" w:rsidRDefault="00F45B37">
      <w:pPr>
        <w:pStyle w:val="Textpoznpodarou"/>
      </w:pPr>
      <w:r>
        <w:rPr>
          <w:rStyle w:val="Znakapoznpodarou"/>
        </w:rPr>
        <w:footnoteRef/>
      </w:r>
      <w:r>
        <w:t xml:space="preserve"> Parenterální výživou označujeme umělou výživu, která je podávána mimo zažívací trakt, přímo do krevního řečiště.</w:t>
      </w:r>
    </w:p>
  </w:footnote>
  <w:footnote w:id="3">
    <w:p w14:paraId="05652DC1" w14:textId="4979803B" w:rsidR="00F45B37" w:rsidRPr="00042023" w:rsidRDefault="00F45B37">
      <w:pPr>
        <w:pStyle w:val="Textpoznpodarou"/>
      </w:pPr>
      <w:r>
        <w:rPr>
          <w:rStyle w:val="Znakapoznpodarou"/>
        </w:rPr>
        <w:footnoteRef/>
      </w:r>
      <w:r>
        <w:t xml:space="preserve"> </w:t>
      </w:r>
      <w:r w:rsidRPr="00042023">
        <w:rPr>
          <w:color w:val="202124"/>
          <w:shd w:val="clear" w:color="auto" w:fill="FFFFFF"/>
        </w:rPr>
        <w:t>Nárůst koncentrace plazmatického kreatininu o 50 % nebo o 25-45 µmol/l nad vstupní hodnotu.</w:t>
      </w:r>
    </w:p>
  </w:footnote>
  <w:footnote w:id="4">
    <w:p w14:paraId="2F33FA12" w14:textId="00DB5015" w:rsidR="00F45B37" w:rsidRDefault="00F45B37">
      <w:pPr>
        <w:pStyle w:val="Textpoznpodarou"/>
      </w:pPr>
      <w:r>
        <w:rPr>
          <w:rStyle w:val="Znakapoznpodarou"/>
        </w:rPr>
        <w:footnoteRef/>
      </w:r>
      <w:r>
        <w:t xml:space="preserve"> Ministerstvo zemědělství udává definici a</w:t>
      </w:r>
      <w:r w:rsidRPr="00604603">
        <w:t>nti nutričn</w:t>
      </w:r>
      <w:r>
        <w:t>ích</w:t>
      </w:r>
      <w:r w:rsidRPr="00604603">
        <w:rPr>
          <w:sz w:val="24"/>
          <w:szCs w:val="24"/>
        </w:rPr>
        <w:t xml:space="preserve"> </w:t>
      </w:r>
      <w:r w:rsidRPr="00604603">
        <w:t>lát</w:t>
      </w:r>
      <w:r>
        <w:t xml:space="preserve">ek, jako </w:t>
      </w:r>
      <w:r w:rsidRPr="00604603">
        <w:t xml:space="preserve">přirozené složky potravin rostlinného původu. </w:t>
      </w:r>
      <w:r>
        <w:t>J</w:t>
      </w:r>
      <w:r w:rsidRPr="00604603">
        <w:t>de o látky snižující výživovou hodnotu potravin, ve kterých jsou obsaženy. Jsou příčinou nižší biologické využitelnosti živin.</w:t>
      </w:r>
      <w:r>
        <w:t xml:space="preserve"> Informace dostupná z: </w:t>
      </w:r>
      <w:r w:rsidRPr="00604603">
        <w:t>https://www.bezpecnostpotravin.cz/az/termin/76561.aspx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435C60"/>
    <w:multiLevelType w:val="hybridMultilevel"/>
    <w:tmpl w:val="23584812"/>
    <w:lvl w:ilvl="0" w:tplc="8A5AFF2A">
      <w:start w:val="1"/>
      <w:numFmt w:val="bullet"/>
      <w:lvlText w:val="–"/>
      <w:lvlJc w:val="left"/>
      <w:pPr>
        <w:ind w:left="720" w:hanging="360"/>
      </w:pPr>
      <w:rPr>
        <w:rFonts w:ascii="Helvetica" w:hAnsi="Helvetic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2834C40"/>
    <w:multiLevelType w:val="multilevel"/>
    <w:tmpl w:val="901CF54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68B12AB"/>
    <w:multiLevelType w:val="hybridMultilevel"/>
    <w:tmpl w:val="D54EC3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46A48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96"/>
    <w:rsid w:val="00000A91"/>
    <w:rsid w:val="00001866"/>
    <w:rsid w:val="00007691"/>
    <w:rsid w:val="00014D55"/>
    <w:rsid w:val="0002031B"/>
    <w:rsid w:val="00020944"/>
    <w:rsid w:val="00034735"/>
    <w:rsid w:val="00042023"/>
    <w:rsid w:val="000470F6"/>
    <w:rsid w:val="00071271"/>
    <w:rsid w:val="0008142C"/>
    <w:rsid w:val="00094ED1"/>
    <w:rsid w:val="000B03AA"/>
    <w:rsid w:val="000C6C93"/>
    <w:rsid w:val="000D12A1"/>
    <w:rsid w:val="001000F7"/>
    <w:rsid w:val="00116854"/>
    <w:rsid w:val="00123913"/>
    <w:rsid w:val="001373E6"/>
    <w:rsid w:val="00150657"/>
    <w:rsid w:val="00172125"/>
    <w:rsid w:val="0017659A"/>
    <w:rsid w:val="0017758D"/>
    <w:rsid w:val="00193FEF"/>
    <w:rsid w:val="001C72B4"/>
    <w:rsid w:val="001D1180"/>
    <w:rsid w:val="001F759A"/>
    <w:rsid w:val="00200056"/>
    <w:rsid w:val="00205CDD"/>
    <w:rsid w:val="0021096E"/>
    <w:rsid w:val="00210E82"/>
    <w:rsid w:val="00215A3F"/>
    <w:rsid w:val="00235584"/>
    <w:rsid w:val="0024236C"/>
    <w:rsid w:val="002573B0"/>
    <w:rsid w:val="002715EE"/>
    <w:rsid w:val="00296C87"/>
    <w:rsid w:val="002A0A21"/>
    <w:rsid w:val="002B201D"/>
    <w:rsid w:val="002B3619"/>
    <w:rsid w:val="002B4BFC"/>
    <w:rsid w:val="002C687E"/>
    <w:rsid w:val="002D3B5F"/>
    <w:rsid w:val="002E7F52"/>
    <w:rsid w:val="002F5A8C"/>
    <w:rsid w:val="002F7D9D"/>
    <w:rsid w:val="00313F32"/>
    <w:rsid w:val="003170EA"/>
    <w:rsid w:val="00322E4E"/>
    <w:rsid w:val="003232DD"/>
    <w:rsid w:val="0032350E"/>
    <w:rsid w:val="00336C23"/>
    <w:rsid w:val="0034156D"/>
    <w:rsid w:val="00357686"/>
    <w:rsid w:val="00366042"/>
    <w:rsid w:val="003756AF"/>
    <w:rsid w:val="003A3052"/>
    <w:rsid w:val="003C47B4"/>
    <w:rsid w:val="003E2078"/>
    <w:rsid w:val="003F478B"/>
    <w:rsid w:val="0040040F"/>
    <w:rsid w:val="00403D95"/>
    <w:rsid w:val="00420464"/>
    <w:rsid w:val="004308A1"/>
    <w:rsid w:val="00430D5C"/>
    <w:rsid w:val="004403CC"/>
    <w:rsid w:val="00444029"/>
    <w:rsid w:val="00446FE9"/>
    <w:rsid w:val="004506A6"/>
    <w:rsid w:val="0045252E"/>
    <w:rsid w:val="00454C49"/>
    <w:rsid w:val="0046139B"/>
    <w:rsid w:val="0047738E"/>
    <w:rsid w:val="00484F6F"/>
    <w:rsid w:val="004856E7"/>
    <w:rsid w:val="0048604F"/>
    <w:rsid w:val="00497ED5"/>
    <w:rsid w:val="004A3364"/>
    <w:rsid w:val="004D65AA"/>
    <w:rsid w:val="004E7F8B"/>
    <w:rsid w:val="004F3823"/>
    <w:rsid w:val="004F6E13"/>
    <w:rsid w:val="00520033"/>
    <w:rsid w:val="00521BCC"/>
    <w:rsid w:val="00521F05"/>
    <w:rsid w:val="0053274F"/>
    <w:rsid w:val="005424AA"/>
    <w:rsid w:val="00545CAA"/>
    <w:rsid w:val="0054705E"/>
    <w:rsid w:val="00553D3C"/>
    <w:rsid w:val="00557A98"/>
    <w:rsid w:val="00561DB6"/>
    <w:rsid w:val="00565DF3"/>
    <w:rsid w:val="00566F2E"/>
    <w:rsid w:val="00571473"/>
    <w:rsid w:val="00572F8E"/>
    <w:rsid w:val="00574B58"/>
    <w:rsid w:val="00584954"/>
    <w:rsid w:val="00593852"/>
    <w:rsid w:val="005A2A96"/>
    <w:rsid w:val="005B1623"/>
    <w:rsid w:val="005C2B0E"/>
    <w:rsid w:val="005D24BA"/>
    <w:rsid w:val="005D6DD1"/>
    <w:rsid w:val="005E2965"/>
    <w:rsid w:val="006044A5"/>
    <w:rsid w:val="00606685"/>
    <w:rsid w:val="006143B1"/>
    <w:rsid w:val="00616BB6"/>
    <w:rsid w:val="00631BD4"/>
    <w:rsid w:val="006371D0"/>
    <w:rsid w:val="006373A8"/>
    <w:rsid w:val="00645E56"/>
    <w:rsid w:val="0065165C"/>
    <w:rsid w:val="00653F68"/>
    <w:rsid w:val="00696268"/>
    <w:rsid w:val="006A7281"/>
    <w:rsid w:val="006B3B9B"/>
    <w:rsid w:val="006B5249"/>
    <w:rsid w:val="006B5A26"/>
    <w:rsid w:val="006D7DF1"/>
    <w:rsid w:val="006E3483"/>
    <w:rsid w:val="006F02AD"/>
    <w:rsid w:val="0070125B"/>
    <w:rsid w:val="00703A75"/>
    <w:rsid w:val="007070A9"/>
    <w:rsid w:val="0071029D"/>
    <w:rsid w:val="00710A71"/>
    <w:rsid w:val="00747279"/>
    <w:rsid w:val="007536A0"/>
    <w:rsid w:val="0075760E"/>
    <w:rsid w:val="00767B89"/>
    <w:rsid w:val="007825B9"/>
    <w:rsid w:val="00787E89"/>
    <w:rsid w:val="007C5ABE"/>
    <w:rsid w:val="007C613E"/>
    <w:rsid w:val="007D29D2"/>
    <w:rsid w:val="007D64BE"/>
    <w:rsid w:val="007D7169"/>
    <w:rsid w:val="007F1010"/>
    <w:rsid w:val="007F2CD1"/>
    <w:rsid w:val="007F3342"/>
    <w:rsid w:val="00805BF0"/>
    <w:rsid w:val="00812429"/>
    <w:rsid w:val="00816925"/>
    <w:rsid w:val="00824F08"/>
    <w:rsid w:val="00826A1D"/>
    <w:rsid w:val="00853FAC"/>
    <w:rsid w:val="00855674"/>
    <w:rsid w:val="00860656"/>
    <w:rsid w:val="008712E1"/>
    <w:rsid w:val="0088198E"/>
    <w:rsid w:val="00887ACD"/>
    <w:rsid w:val="00892B73"/>
    <w:rsid w:val="00892D20"/>
    <w:rsid w:val="00893497"/>
    <w:rsid w:val="008B1DC6"/>
    <w:rsid w:val="008C3D30"/>
    <w:rsid w:val="008E5544"/>
    <w:rsid w:val="008E62A3"/>
    <w:rsid w:val="00902E58"/>
    <w:rsid w:val="009144BB"/>
    <w:rsid w:val="009234F9"/>
    <w:rsid w:val="009249E6"/>
    <w:rsid w:val="00933803"/>
    <w:rsid w:val="009466B6"/>
    <w:rsid w:val="00950EEC"/>
    <w:rsid w:val="00954680"/>
    <w:rsid w:val="00954788"/>
    <w:rsid w:val="00955ED7"/>
    <w:rsid w:val="009748AF"/>
    <w:rsid w:val="00976216"/>
    <w:rsid w:val="00983577"/>
    <w:rsid w:val="009A4F2C"/>
    <w:rsid w:val="009B12C4"/>
    <w:rsid w:val="009B4025"/>
    <w:rsid w:val="009C03BA"/>
    <w:rsid w:val="009C1B06"/>
    <w:rsid w:val="009C3A65"/>
    <w:rsid w:val="009D5772"/>
    <w:rsid w:val="009E712E"/>
    <w:rsid w:val="00A04BD6"/>
    <w:rsid w:val="00A06D12"/>
    <w:rsid w:val="00A0714C"/>
    <w:rsid w:val="00A149A4"/>
    <w:rsid w:val="00A17E1F"/>
    <w:rsid w:val="00A220CF"/>
    <w:rsid w:val="00A24E9B"/>
    <w:rsid w:val="00A25597"/>
    <w:rsid w:val="00A27204"/>
    <w:rsid w:val="00A42259"/>
    <w:rsid w:val="00A612A0"/>
    <w:rsid w:val="00A702E7"/>
    <w:rsid w:val="00A709BB"/>
    <w:rsid w:val="00A74C59"/>
    <w:rsid w:val="00A75412"/>
    <w:rsid w:val="00A962A8"/>
    <w:rsid w:val="00AA3DBD"/>
    <w:rsid w:val="00AB48DF"/>
    <w:rsid w:val="00AB6EFB"/>
    <w:rsid w:val="00AC503E"/>
    <w:rsid w:val="00AC63D1"/>
    <w:rsid w:val="00AC72DB"/>
    <w:rsid w:val="00AE5EA2"/>
    <w:rsid w:val="00AE7C38"/>
    <w:rsid w:val="00AF49B4"/>
    <w:rsid w:val="00AF7113"/>
    <w:rsid w:val="00B00316"/>
    <w:rsid w:val="00B03945"/>
    <w:rsid w:val="00B1035E"/>
    <w:rsid w:val="00B1515B"/>
    <w:rsid w:val="00B20645"/>
    <w:rsid w:val="00B25B64"/>
    <w:rsid w:val="00B32886"/>
    <w:rsid w:val="00B408FA"/>
    <w:rsid w:val="00B50A41"/>
    <w:rsid w:val="00B6374A"/>
    <w:rsid w:val="00B83330"/>
    <w:rsid w:val="00B86F15"/>
    <w:rsid w:val="00B92725"/>
    <w:rsid w:val="00B92EF1"/>
    <w:rsid w:val="00B95420"/>
    <w:rsid w:val="00BA27BE"/>
    <w:rsid w:val="00BA65AD"/>
    <w:rsid w:val="00BB603F"/>
    <w:rsid w:val="00BC09DC"/>
    <w:rsid w:val="00BC6BE2"/>
    <w:rsid w:val="00BC6C29"/>
    <w:rsid w:val="00BE1637"/>
    <w:rsid w:val="00BF5E3F"/>
    <w:rsid w:val="00BF6275"/>
    <w:rsid w:val="00C05326"/>
    <w:rsid w:val="00C16649"/>
    <w:rsid w:val="00C333DF"/>
    <w:rsid w:val="00C34B42"/>
    <w:rsid w:val="00C446C7"/>
    <w:rsid w:val="00C62371"/>
    <w:rsid w:val="00C62EC6"/>
    <w:rsid w:val="00C73F53"/>
    <w:rsid w:val="00C76AE6"/>
    <w:rsid w:val="00C80BD8"/>
    <w:rsid w:val="00C9522C"/>
    <w:rsid w:val="00CB6307"/>
    <w:rsid w:val="00CB65B1"/>
    <w:rsid w:val="00CC3BAB"/>
    <w:rsid w:val="00CD4A1B"/>
    <w:rsid w:val="00CE301B"/>
    <w:rsid w:val="00CE33A3"/>
    <w:rsid w:val="00CE37A4"/>
    <w:rsid w:val="00CE3DCB"/>
    <w:rsid w:val="00CF1FE0"/>
    <w:rsid w:val="00D05A89"/>
    <w:rsid w:val="00D13441"/>
    <w:rsid w:val="00D241C1"/>
    <w:rsid w:val="00D47C8A"/>
    <w:rsid w:val="00D5795C"/>
    <w:rsid w:val="00D6185B"/>
    <w:rsid w:val="00D72F1A"/>
    <w:rsid w:val="00D86F83"/>
    <w:rsid w:val="00D97E11"/>
    <w:rsid w:val="00DA5B7C"/>
    <w:rsid w:val="00DB7980"/>
    <w:rsid w:val="00DC6BA5"/>
    <w:rsid w:val="00DE05E6"/>
    <w:rsid w:val="00E0075B"/>
    <w:rsid w:val="00E15C83"/>
    <w:rsid w:val="00E33D93"/>
    <w:rsid w:val="00E54CB7"/>
    <w:rsid w:val="00E575B8"/>
    <w:rsid w:val="00E61D7D"/>
    <w:rsid w:val="00E839E6"/>
    <w:rsid w:val="00E92DE4"/>
    <w:rsid w:val="00E930E4"/>
    <w:rsid w:val="00EA70BD"/>
    <w:rsid w:val="00EB41B8"/>
    <w:rsid w:val="00EC504E"/>
    <w:rsid w:val="00EC6885"/>
    <w:rsid w:val="00ED5D84"/>
    <w:rsid w:val="00ED781E"/>
    <w:rsid w:val="00F0626F"/>
    <w:rsid w:val="00F41928"/>
    <w:rsid w:val="00F455E7"/>
    <w:rsid w:val="00F45B37"/>
    <w:rsid w:val="00F469A0"/>
    <w:rsid w:val="00F5134B"/>
    <w:rsid w:val="00F650BB"/>
    <w:rsid w:val="00F66292"/>
    <w:rsid w:val="00F714DF"/>
    <w:rsid w:val="00F72C43"/>
    <w:rsid w:val="00F7516A"/>
    <w:rsid w:val="00F93283"/>
    <w:rsid w:val="00F94653"/>
    <w:rsid w:val="00FA1757"/>
    <w:rsid w:val="00FB022D"/>
    <w:rsid w:val="00FB574F"/>
    <w:rsid w:val="00FC09F2"/>
    <w:rsid w:val="00FC33B7"/>
    <w:rsid w:val="00FD63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6A56"/>
  <w15:chartTrackingRefBased/>
  <w15:docId w15:val="{88496E3B-1F70-634B-B336-EA7269902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0125B"/>
    <w:rPr>
      <w:rFonts w:ascii="Times New Roman" w:eastAsia="Times New Roman" w:hAnsi="Times New Roman" w:cs="Times New Roman"/>
      <w:lang w:eastAsia="cs-CZ"/>
    </w:rPr>
  </w:style>
  <w:style w:type="paragraph" w:styleId="Nadpis1">
    <w:name w:val="heading 1"/>
    <w:basedOn w:val="Normln"/>
    <w:next w:val="Normln"/>
    <w:link w:val="Nadpis1Char"/>
    <w:uiPriority w:val="9"/>
    <w:qFormat/>
    <w:rsid w:val="00645E56"/>
    <w:pPr>
      <w:keepNext/>
      <w:keepLines/>
      <w:spacing w:before="240" w:line="360" w:lineRule="auto"/>
      <w:outlineLvl w:val="0"/>
    </w:pPr>
    <w:rPr>
      <w:rFonts w:eastAsiaTheme="minorHAnsi"/>
      <w:b/>
      <w:bCs/>
      <w:color w:val="000000" w:themeColor="text1"/>
      <w:sz w:val="32"/>
      <w:szCs w:val="32"/>
      <w:lang w:eastAsia="en-US"/>
    </w:rPr>
  </w:style>
  <w:style w:type="paragraph" w:styleId="Nadpis2">
    <w:name w:val="heading 2"/>
    <w:basedOn w:val="Normln"/>
    <w:next w:val="Normln"/>
    <w:link w:val="Nadpis2Char"/>
    <w:uiPriority w:val="9"/>
    <w:unhideWhenUsed/>
    <w:qFormat/>
    <w:rsid w:val="00645E56"/>
    <w:pPr>
      <w:keepNext/>
      <w:keepLines/>
      <w:spacing w:before="40" w:line="360" w:lineRule="auto"/>
      <w:outlineLvl w:val="1"/>
    </w:pPr>
    <w:rPr>
      <w:rFonts w:eastAsiaTheme="majorEastAsia"/>
      <w:b/>
      <w:bCs/>
      <w:color w:val="000000" w:themeColor="text1"/>
      <w:sz w:val="28"/>
      <w:szCs w:val="28"/>
    </w:rPr>
  </w:style>
  <w:style w:type="paragraph" w:styleId="Nadpis9">
    <w:name w:val="heading 9"/>
    <w:basedOn w:val="Normln"/>
    <w:next w:val="Normln"/>
    <w:link w:val="Nadpis9Char"/>
    <w:uiPriority w:val="9"/>
    <w:semiHidden/>
    <w:unhideWhenUsed/>
    <w:qFormat/>
    <w:rsid w:val="00BC09D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pple-converted-space">
    <w:name w:val="apple-converted-space"/>
    <w:basedOn w:val="Standardnpsmoodstavce"/>
    <w:rsid w:val="005A2A96"/>
  </w:style>
  <w:style w:type="character" w:customStyle="1" w:styleId="html-italic">
    <w:name w:val="html-italic"/>
    <w:basedOn w:val="Standardnpsmoodstavce"/>
    <w:rsid w:val="0070125B"/>
  </w:style>
  <w:style w:type="character" w:styleId="Hypertextovodkaz">
    <w:name w:val="Hyperlink"/>
    <w:basedOn w:val="Standardnpsmoodstavce"/>
    <w:uiPriority w:val="99"/>
    <w:unhideWhenUsed/>
    <w:rsid w:val="0070125B"/>
    <w:rPr>
      <w:color w:val="0000FF"/>
      <w:u w:val="single"/>
    </w:rPr>
  </w:style>
  <w:style w:type="paragraph" w:customStyle="1" w:styleId="p">
    <w:name w:val="p"/>
    <w:basedOn w:val="Normln"/>
    <w:rsid w:val="009B12C4"/>
    <w:pPr>
      <w:spacing w:before="100" w:beforeAutospacing="1" w:after="100" w:afterAutospacing="1"/>
    </w:pPr>
  </w:style>
  <w:style w:type="paragraph" w:styleId="Zpat">
    <w:name w:val="footer"/>
    <w:basedOn w:val="Normln"/>
    <w:link w:val="ZpatChar"/>
    <w:uiPriority w:val="99"/>
    <w:unhideWhenUsed/>
    <w:rsid w:val="00AC63D1"/>
    <w:pPr>
      <w:tabs>
        <w:tab w:val="center" w:pos="4536"/>
        <w:tab w:val="right" w:pos="9072"/>
      </w:tabs>
    </w:pPr>
  </w:style>
  <w:style w:type="character" w:customStyle="1" w:styleId="ZpatChar">
    <w:name w:val="Zápatí Char"/>
    <w:basedOn w:val="Standardnpsmoodstavce"/>
    <w:link w:val="Zpat"/>
    <w:uiPriority w:val="99"/>
    <w:rsid w:val="00AC63D1"/>
    <w:rPr>
      <w:rFonts w:ascii="Times New Roman" w:eastAsia="Times New Roman" w:hAnsi="Times New Roman" w:cs="Times New Roman"/>
      <w:lang w:eastAsia="cs-CZ"/>
    </w:rPr>
  </w:style>
  <w:style w:type="character" w:styleId="slostrnky">
    <w:name w:val="page number"/>
    <w:basedOn w:val="Standardnpsmoodstavce"/>
    <w:uiPriority w:val="99"/>
    <w:semiHidden/>
    <w:unhideWhenUsed/>
    <w:rsid w:val="00AC63D1"/>
  </w:style>
  <w:style w:type="table" w:styleId="Mkatabulky">
    <w:name w:val="Table Grid"/>
    <w:basedOn w:val="Normlntabulka"/>
    <w:uiPriority w:val="39"/>
    <w:rsid w:val="00B4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B408FA"/>
    <w:pPr>
      <w:spacing w:after="200"/>
    </w:pPr>
    <w:rPr>
      <w:i/>
      <w:iCs/>
      <w:color w:val="44546A" w:themeColor="text2"/>
      <w:sz w:val="18"/>
      <w:szCs w:val="18"/>
    </w:rPr>
  </w:style>
  <w:style w:type="character" w:customStyle="1" w:styleId="Nadpis1Char">
    <w:name w:val="Nadpis 1 Char"/>
    <w:basedOn w:val="Standardnpsmoodstavce"/>
    <w:link w:val="Nadpis1"/>
    <w:uiPriority w:val="9"/>
    <w:rsid w:val="00645E56"/>
    <w:rPr>
      <w:rFonts w:ascii="Times New Roman" w:hAnsi="Times New Roman" w:cs="Times New Roman"/>
      <w:b/>
      <w:bCs/>
      <w:color w:val="000000" w:themeColor="text1"/>
      <w:sz w:val="32"/>
      <w:szCs w:val="32"/>
    </w:rPr>
  </w:style>
  <w:style w:type="paragraph" w:styleId="Textpoznpodarou">
    <w:name w:val="footnote text"/>
    <w:basedOn w:val="Normln"/>
    <w:link w:val="TextpoznpodarouChar"/>
    <w:uiPriority w:val="99"/>
    <w:semiHidden/>
    <w:unhideWhenUsed/>
    <w:rsid w:val="004F3823"/>
    <w:rPr>
      <w:sz w:val="20"/>
      <w:szCs w:val="20"/>
    </w:rPr>
  </w:style>
  <w:style w:type="character" w:customStyle="1" w:styleId="TextpoznpodarouChar">
    <w:name w:val="Text pozn. pod čarou Char"/>
    <w:basedOn w:val="Standardnpsmoodstavce"/>
    <w:link w:val="Textpoznpodarou"/>
    <w:uiPriority w:val="99"/>
    <w:semiHidden/>
    <w:rsid w:val="004F382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F3823"/>
    <w:rPr>
      <w:vertAlign w:val="superscript"/>
    </w:rPr>
  </w:style>
  <w:style w:type="character" w:styleId="Odkaznakoment">
    <w:name w:val="annotation reference"/>
    <w:basedOn w:val="Standardnpsmoodstavce"/>
    <w:uiPriority w:val="99"/>
    <w:semiHidden/>
    <w:unhideWhenUsed/>
    <w:rsid w:val="00A702E7"/>
    <w:rPr>
      <w:sz w:val="16"/>
      <w:szCs w:val="16"/>
    </w:rPr>
  </w:style>
  <w:style w:type="paragraph" w:styleId="Textkomente">
    <w:name w:val="annotation text"/>
    <w:basedOn w:val="Normln"/>
    <w:link w:val="TextkomenteChar"/>
    <w:uiPriority w:val="99"/>
    <w:semiHidden/>
    <w:unhideWhenUsed/>
    <w:rsid w:val="00A702E7"/>
    <w:rPr>
      <w:sz w:val="20"/>
      <w:szCs w:val="20"/>
    </w:rPr>
  </w:style>
  <w:style w:type="character" w:customStyle="1" w:styleId="TextkomenteChar">
    <w:name w:val="Text komentáře Char"/>
    <w:basedOn w:val="Standardnpsmoodstavce"/>
    <w:link w:val="Textkomente"/>
    <w:uiPriority w:val="99"/>
    <w:semiHidden/>
    <w:rsid w:val="00A702E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A702E7"/>
    <w:rPr>
      <w:b/>
      <w:bCs/>
    </w:rPr>
  </w:style>
  <w:style w:type="character" w:customStyle="1" w:styleId="PedmtkomenteChar">
    <w:name w:val="Předmět komentáře Char"/>
    <w:basedOn w:val="TextkomenteChar"/>
    <w:link w:val="Pedmtkomente"/>
    <w:uiPriority w:val="99"/>
    <w:semiHidden/>
    <w:rsid w:val="00A702E7"/>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A702E7"/>
    <w:rPr>
      <w:sz w:val="18"/>
      <w:szCs w:val="18"/>
    </w:rPr>
  </w:style>
  <w:style w:type="character" w:customStyle="1" w:styleId="TextbublinyChar">
    <w:name w:val="Text bubliny Char"/>
    <w:basedOn w:val="Standardnpsmoodstavce"/>
    <w:link w:val="Textbubliny"/>
    <w:uiPriority w:val="99"/>
    <w:semiHidden/>
    <w:rsid w:val="00A702E7"/>
    <w:rPr>
      <w:rFonts w:ascii="Times New Roman" w:eastAsia="Times New Roman" w:hAnsi="Times New Roman" w:cs="Times New Roman"/>
      <w:sz w:val="18"/>
      <w:szCs w:val="18"/>
      <w:lang w:eastAsia="cs-CZ"/>
    </w:rPr>
  </w:style>
  <w:style w:type="paragraph" w:styleId="Nadpisobsahu">
    <w:name w:val="TOC Heading"/>
    <w:basedOn w:val="Nadpis1"/>
    <w:next w:val="Normln"/>
    <w:uiPriority w:val="39"/>
    <w:unhideWhenUsed/>
    <w:qFormat/>
    <w:rsid w:val="00645E56"/>
    <w:pPr>
      <w:spacing w:before="480" w:line="276" w:lineRule="auto"/>
      <w:outlineLvl w:val="9"/>
    </w:pPr>
    <w:rPr>
      <w:b w:val="0"/>
      <w:bCs w:val="0"/>
      <w:sz w:val="28"/>
      <w:szCs w:val="28"/>
    </w:rPr>
  </w:style>
  <w:style w:type="paragraph" w:styleId="Obsah1">
    <w:name w:val="toc 1"/>
    <w:basedOn w:val="Normln"/>
    <w:next w:val="Normln"/>
    <w:autoRedefine/>
    <w:uiPriority w:val="39"/>
    <w:unhideWhenUsed/>
    <w:rsid w:val="00645E56"/>
    <w:pPr>
      <w:spacing w:before="120" w:after="120"/>
    </w:pPr>
    <w:rPr>
      <w:rFonts w:asciiTheme="minorHAnsi" w:hAnsiTheme="minorHAnsi" w:cstheme="minorHAnsi"/>
      <w:b/>
      <w:bCs/>
      <w:caps/>
      <w:sz w:val="20"/>
      <w:szCs w:val="20"/>
    </w:rPr>
  </w:style>
  <w:style w:type="paragraph" w:styleId="Obsah2">
    <w:name w:val="toc 2"/>
    <w:basedOn w:val="Normln"/>
    <w:next w:val="Normln"/>
    <w:autoRedefine/>
    <w:uiPriority w:val="39"/>
    <w:unhideWhenUsed/>
    <w:rsid w:val="00645E56"/>
    <w:pPr>
      <w:ind w:left="240"/>
    </w:pPr>
    <w:rPr>
      <w:rFonts w:asciiTheme="minorHAnsi" w:hAnsiTheme="minorHAnsi" w:cstheme="minorHAnsi"/>
      <w:smallCaps/>
      <w:sz w:val="20"/>
      <w:szCs w:val="20"/>
    </w:rPr>
  </w:style>
  <w:style w:type="paragraph" w:styleId="Obsah3">
    <w:name w:val="toc 3"/>
    <w:basedOn w:val="Normln"/>
    <w:next w:val="Normln"/>
    <w:autoRedefine/>
    <w:uiPriority w:val="39"/>
    <w:semiHidden/>
    <w:unhideWhenUsed/>
    <w:rsid w:val="00645E56"/>
    <w:pPr>
      <w:ind w:left="480"/>
    </w:pPr>
    <w:rPr>
      <w:rFonts w:asciiTheme="minorHAnsi" w:hAnsiTheme="minorHAnsi" w:cstheme="minorHAnsi"/>
      <w:i/>
      <w:iCs/>
      <w:sz w:val="20"/>
      <w:szCs w:val="20"/>
    </w:rPr>
  </w:style>
  <w:style w:type="paragraph" w:styleId="Obsah4">
    <w:name w:val="toc 4"/>
    <w:basedOn w:val="Normln"/>
    <w:next w:val="Normln"/>
    <w:autoRedefine/>
    <w:uiPriority w:val="39"/>
    <w:semiHidden/>
    <w:unhideWhenUsed/>
    <w:rsid w:val="00645E56"/>
    <w:pPr>
      <w:ind w:left="720"/>
    </w:pPr>
    <w:rPr>
      <w:rFonts w:asciiTheme="minorHAnsi" w:hAnsiTheme="minorHAnsi" w:cstheme="minorHAnsi"/>
      <w:sz w:val="18"/>
      <w:szCs w:val="18"/>
    </w:rPr>
  </w:style>
  <w:style w:type="paragraph" w:styleId="Obsah5">
    <w:name w:val="toc 5"/>
    <w:basedOn w:val="Normln"/>
    <w:next w:val="Normln"/>
    <w:autoRedefine/>
    <w:uiPriority w:val="39"/>
    <w:semiHidden/>
    <w:unhideWhenUsed/>
    <w:rsid w:val="00645E56"/>
    <w:pPr>
      <w:ind w:left="960"/>
    </w:pPr>
    <w:rPr>
      <w:rFonts w:asciiTheme="minorHAnsi" w:hAnsiTheme="minorHAnsi" w:cstheme="minorHAnsi"/>
      <w:sz w:val="18"/>
      <w:szCs w:val="18"/>
    </w:rPr>
  </w:style>
  <w:style w:type="paragraph" w:styleId="Obsah6">
    <w:name w:val="toc 6"/>
    <w:basedOn w:val="Normln"/>
    <w:next w:val="Normln"/>
    <w:autoRedefine/>
    <w:uiPriority w:val="39"/>
    <w:semiHidden/>
    <w:unhideWhenUsed/>
    <w:rsid w:val="00645E56"/>
    <w:pPr>
      <w:ind w:left="1200"/>
    </w:pPr>
    <w:rPr>
      <w:rFonts w:asciiTheme="minorHAnsi" w:hAnsiTheme="minorHAnsi" w:cstheme="minorHAnsi"/>
      <w:sz w:val="18"/>
      <w:szCs w:val="18"/>
    </w:rPr>
  </w:style>
  <w:style w:type="paragraph" w:styleId="Obsah7">
    <w:name w:val="toc 7"/>
    <w:basedOn w:val="Normln"/>
    <w:next w:val="Normln"/>
    <w:autoRedefine/>
    <w:uiPriority w:val="39"/>
    <w:semiHidden/>
    <w:unhideWhenUsed/>
    <w:rsid w:val="00645E56"/>
    <w:pPr>
      <w:ind w:left="1440"/>
    </w:pPr>
    <w:rPr>
      <w:rFonts w:asciiTheme="minorHAnsi" w:hAnsiTheme="minorHAnsi" w:cstheme="minorHAnsi"/>
      <w:sz w:val="18"/>
      <w:szCs w:val="18"/>
    </w:rPr>
  </w:style>
  <w:style w:type="paragraph" w:styleId="Obsah8">
    <w:name w:val="toc 8"/>
    <w:basedOn w:val="Normln"/>
    <w:next w:val="Normln"/>
    <w:autoRedefine/>
    <w:uiPriority w:val="39"/>
    <w:semiHidden/>
    <w:unhideWhenUsed/>
    <w:rsid w:val="00645E56"/>
    <w:pPr>
      <w:ind w:left="1680"/>
    </w:pPr>
    <w:rPr>
      <w:rFonts w:asciiTheme="minorHAnsi" w:hAnsiTheme="minorHAnsi" w:cstheme="minorHAnsi"/>
      <w:sz w:val="18"/>
      <w:szCs w:val="18"/>
    </w:rPr>
  </w:style>
  <w:style w:type="paragraph" w:styleId="Obsah9">
    <w:name w:val="toc 9"/>
    <w:basedOn w:val="Normln"/>
    <w:next w:val="Normln"/>
    <w:autoRedefine/>
    <w:uiPriority w:val="39"/>
    <w:semiHidden/>
    <w:unhideWhenUsed/>
    <w:rsid w:val="00645E56"/>
    <w:pPr>
      <w:ind w:left="1920"/>
    </w:pPr>
    <w:rPr>
      <w:rFonts w:asciiTheme="minorHAnsi" w:hAnsiTheme="minorHAnsi" w:cstheme="minorHAnsi"/>
      <w:sz w:val="18"/>
      <w:szCs w:val="18"/>
    </w:rPr>
  </w:style>
  <w:style w:type="paragraph" w:styleId="Odstavecseseznamem">
    <w:name w:val="List Paragraph"/>
    <w:basedOn w:val="Normln"/>
    <w:uiPriority w:val="34"/>
    <w:qFormat/>
    <w:rsid w:val="00645E56"/>
    <w:pPr>
      <w:ind w:left="720"/>
      <w:contextualSpacing/>
    </w:pPr>
  </w:style>
  <w:style w:type="character" w:customStyle="1" w:styleId="Nadpis2Char">
    <w:name w:val="Nadpis 2 Char"/>
    <w:basedOn w:val="Standardnpsmoodstavce"/>
    <w:link w:val="Nadpis2"/>
    <w:uiPriority w:val="9"/>
    <w:rsid w:val="00645E56"/>
    <w:rPr>
      <w:rFonts w:ascii="Times New Roman" w:eastAsiaTheme="majorEastAsia" w:hAnsi="Times New Roman" w:cs="Times New Roman"/>
      <w:b/>
      <w:bCs/>
      <w:color w:val="000000" w:themeColor="text1"/>
      <w:sz w:val="28"/>
      <w:szCs w:val="28"/>
      <w:lang w:eastAsia="cs-CZ"/>
    </w:rPr>
  </w:style>
  <w:style w:type="character" w:styleId="Zstupntext">
    <w:name w:val="Placeholder Text"/>
    <w:basedOn w:val="Standardnpsmoodstavce"/>
    <w:uiPriority w:val="99"/>
    <w:semiHidden/>
    <w:rsid w:val="00C80BD8"/>
    <w:rPr>
      <w:color w:val="808080"/>
    </w:rPr>
  </w:style>
  <w:style w:type="character" w:customStyle="1" w:styleId="Nadpis9Char">
    <w:name w:val="Nadpis 9 Char"/>
    <w:basedOn w:val="Standardnpsmoodstavce"/>
    <w:link w:val="Nadpis9"/>
    <w:uiPriority w:val="9"/>
    <w:semiHidden/>
    <w:rsid w:val="00BC09DC"/>
    <w:rPr>
      <w:rFonts w:asciiTheme="majorHAnsi" w:eastAsiaTheme="majorEastAsia" w:hAnsiTheme="majorHAnsi" w:cstheme="majorBidi"/>
      <w:i/>
      <w:iCs/>
      <w:color w:val="272727" w:themeColor="text1" w:themeTint="D8"/>
      <w:sz w:val="21"/>
      <w:szCs w:val="21"/>
      <w:lang w:eastAsia="cs-CZ"/>
    </w:rPr>
  </w:style>
  <w:style w:type="paragraph" w:styleId="Zkladntext">
    <w:name w:val="Body Text"/>
    <w:basedOn w:val="Normln"/>
    <w:link w:val="ZkladntextChar"/>
    <w:uiPriority w:val="99"/>
    <w:rsid w:val="00BC09DC"/>
    <w:pPr>
      <w:spacing w:before="76" w:line="249" w:lineRule="exact"/>
    </w:pPr>
  </w:style>
  <w:style w:type="character" w:customStyle="1" w:styleId="ZkladntextChar">
    <w:name w:val="Základní text Char"/>
    <w:basedOn w:val="Standardnpsmoodstavce"/>
    <w:link w:val="Zkladntext"/>
    <w:uiPriority w:val="99"/>
    <w:rsid w:val="00BC09DC"/>
    <w:rPr>
      <w:rFonts w:ascii="Times New Roman" w:eastAsia="Times New Roman" w:hAnsi="Times New Roman" w:cs="Times New Roman"/>
      <w:lang w:eastAsia="cs-CZ"/>
    </w:rPr>
  </w:style>
  <w:style w:type="paragraph" w:styleId="Zhlav">
    <w:name w:val="header"/>
    <w:basedOn w:val="Normln"/>
    <w:link w:val="ZhlavChar"/>
    <w:uiPriority w:val="99"/>
    <w:unhideWhenUsed/>
    <w:rsid w:val="00123913"/>
    <w:pPr>
      <w:tabs>
        <w:tab w:val="center" w:pos="4536"/>
        <w:tab w:val="right" w:pos="9072"/>
      </w:tabs>
    </w:pPr>
  </w:style>
  <w:style w:type="character" w:customStyle="1" w:styleId="ZhlavChar">
    <w:name w:val="Záhlaví Char"/>
    <w:basedOn w:val="Standardnpsmoodstavce"/>
    <w:link w:val="Zhlav"/>
    <w:uiPriority w:val="99"/>
    <w:rsid w:val="00123913"/>
    <w:rPr>
      <w:rFonts w:ascii="Times New Roman" w:eastAsia="Times New Roman" w:hAnsi="Times New Roman" w:cs="Times New Roman"/>
      <w:lang w:eastAsia="cs-CZ"/>
    </w:rPr>
  </w:style>
  <w:style w:type="paragraph" w:styleId="Normlnweb">
    <w:name w:val="Normal (Web)"/>
    <w:basedOn w:val="Normln"/>
    <w:uiPriority w:val="99"/>
    <w:semiHidden/>
    <w:unhideWhenUsed/>
    <w:rsid w:val="007070A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06061">
      <w:bodyDiv w:val="1"/>
      <w:marLeft w:val="0"/>
      <w:marRight w:val="0"/>
      <w:marTop w:val="0"/>
      <w:marBottom w:val="0"/>
      <w:divBdr>
        <w:top w:val="none" w:sz="0" w:space="0" w:color="auto"/>
        <w:left w:val="none" w:sz="0" w:space="0" w:color="auto"/>
        <w:bottom w:val="none" w:sz="0" w:space="0" w:color="auto"/>
        <w:right w:val="none" w:sz="0" w:space="0" w:color="auto"/>
      </w:divBdr>
    </w:div>
    <w:div w:id="402869757">
      <w:bodyDiv w:val="1"/>
      <w:marLeft w:val="0"/>
      <w:marRight w:val="0"/>
      <w:marTop w:val="0"/>
      <w:marBottom w:val="0"/>
      <w:divBdr>
        <w:top w:val="none" w:sz="0" w:space="0" w:color="auto"/>
        <w:left w:val="none" w:sz="0" w:space="0" w:color="auto"/>
        <w:bottom w:val="none" w:sz="0" w:space="0" w:color="auto"/>
        <w:right w:val="none" w:sz="0" w:space="0" w:color="auto"/>
      </w:divBdr>
    </w:div>
    <w:div w:id="800541259">
      <w:bodyDiv w:val="1"/>
      <w:marLeft w:val="0"/>
      <w:marRight w:val="0"/>
      <w:marTop w:val="0"/>
      <w:marBottom w:val="0"/>
      <w:divBdr>
        <w:top w:val="none" w:sz="0" w:space="0" w:color="auto"/>
        <w:left w:val="none" w:sz="0" w:space="0" w:color="auto"/>
        <w:bottom w:val="none" w:sz="0" w:space="0" w:color="auto"/>
        <w:right w:val="none" w:sz="0" w:space="0" w:color="auto"/>
      </w:divBdr>
    </w:div>
    <w:div w:id="1333068667">
      <w:bodyDiv w:val="1"/>
      <w:marLeft w:val="0"/>
      <w:marRight w:val="0"/>
      <w:marTop w:val="0"/>
      <w:marBottom w:val="0"/>
      <w:divBdr>
        <w:top w:val="none" w:sz="0" w:space="0" w:color="auto"/>
        <w:left w:val="none" w:sz="0" w:space="0" w:color="auto"/>
        <w:bottom w:val="none" w:sz="0" w:space="0" w:color="auto"/>
        <w:right w:val="none" w:sz="0" w:space="0" w:color="auto"/>
      </w:divBdr>
    </w:div>
    <w:div w:id="1341662165">
      <w:bodyDiv w:val="1"/>
      <w:marLeft w:val="0"/>
      <w:marRight w:val="0"/>
      <w:marTop w:val="0"/>
      <w:marBottom w:val="0"/>
      <w:divBdr>
        <w:top w:val="none" w:sz="0" w:space="0" w:color="auto"/>
        <w:left w:val="none" w:sz="0" w:space="0" w:color="auto"/>
        <w:bottom w:val="none" w:sz="0" w:space="0" w:color="auto"/>
        <w:right w:val="none" w:sz="0" w:space="0" w:color="auto"/>
      </w:divBdr>
      <w:divsChild>
        <w:div w:id="609708275">
          <w:marLeft w:val="0"/>
          <w:marRight w:val="0"/>
          <w:marTop w:val="0"/>
          <w:marBottom w:val="0"/>
          <w:divBdr>
            <w:top w:val="none" w:sz="0" w:space="0" w:color="auto"/>
            <w:left w:val="none" w:sz="0" w:space="0" w:color="auto"/>
            <w:bottom w:val="none" w:sz="0" w:space="0" w:color="auto"/>
            <w:right w:val="none" w:sz="0" w:space="0" w:color="auto"/>
          </w:divBdr>
          <w:divsChild>
            <w:div w:id="2093621158">
              <w:marLeft w:val="0"/>
              <w:marRight w:val="0"/>
              <w:marTop w:val="0"/>
              <w:marBottom w:val="0"/>
              <w:divBdr>
                <w:top w:val="none" w:sz="0" w:space="0" w:color="auto"/>
                <w:left w:val="none" w:sz="0" w:space="0" w:color="auto"/>
                <w:bottom w:val="none" w:sz="0" w:space="0" w:color="auto"/>
                <w:right w:val="none" w:sz="0" w:space="0" w:color="auto"/>
              </w:divBdr>
              <w:divsChild>
                <w:div w:id="12250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9276">
      <w:bodyDiv w:val="1"/>
      <w:marLeft w:val="0"/>
      <w:marRight w:val="0"/>
      <w:marTop w:val="0"/>
      <w:marBottom w:val="0"/>
      <w:divBdr>
        <w:top w:val="none" w:sz="0" w:space="0" w:color="auto"/>
        <w:left w:val="none" w:sz="0" w:space="0" w:color="auto"/>
        <w:bottom w:val="none" w:sz="0" w:space="0" w:color="auto"/>
        <w:right w:val="none" w:sz="0" w:space="0" w:color="auto"/>
      </w:divBdr>
    </w:div>
    <w:div w:id="1494636363">
      <w:bodyDiv w:val="1"/>
      <w:marLeft w:val="0"/>
      <w:marRight w:val="0"/>
      <w:marTop w:val="0"/>
      <w:marBottom w:val="0"/>
      <w:divBdr>
        <w:top w:val="none" w:sz="0" w:space="0" w:color="auto"/>
        <w:left w:val="none" w:sz="0" w:space="0" w:color="auto"/>
        <w:bottom w:val="none" w:sz="0" w:space="0" w:color="auto"/>
        <w:right w:val="none" w:sz="0" w:space="0" w:color="auto"/>
      </w:divBdr>
    </w:div>
    <w:div w:id="1587106068">
      <w:bodyDiv w:val="1"/>
      <w:marLeft w:val="0"/>
      <w:marRight w:val="0"/>
      <w:marTop w:val="0"/>
      <w:marBottom w:val="0"/>
      <w:divBdr>
        <w:top w:val="none" w:sz="0" w:space="0" w:color="auto"/>
        <w:left w:val="none" w:sz="0" w:space="0" w:color="auto"/>
        <w:bottom w:val="none" w:sz="0" w:space="0" w:color="auto"/>
        <w:right w:val="none" w:sz="0" w:space="0" w:color="auto"/>
      </w:divBdr>
    </w:div>
    <w:div w:id="182592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10BBD-CE2E-8545-9628-CBFBB281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1420</TotalTime>
  <Pages>43</Pages>
  <Words>11450</Words>
  <Characters>65726</Characters>
  <Application>Microsoft Office Word</Application>
  <DocSecurity>0</DocSecurity>
  <Lines>1428</Lines>
  <Paragraphs>485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Hrbac</dc:creator>
  <cp:keywords/>
  <dc:description/>
  <cp:lastModifiedBy>Pavel Hrbac</cp:lastModifiedBy>
  <cp:revision>130</cp:revision>
  <dcterms:created xsi:type="dcterms:W3CDTF">2021-02-08T09:27:00Z</dcterms:created>
  <dcterms:modified xsi:type="dcterms:W3CDTF">2021-04-29T17:06:00Z</dcterms:modified>
</cp:coreProperties>
</file>