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44C" w:rsidRPr="00AD13FE" w:rsidRDefault="00F4644C" w:rsidP="00F4644C">
      <w:pPr>
        <w:jc w:val="center"/>
        <w:rPr>
          <w:rFonts w:cs="Times New Roman"/>
          <w:color w:val="000000"/>
          <w:szCs w:val="24"/>
          <w:shd w:val="clear" w:color="auto" w:fill="FFFFFF"/>
        </w:rPr>
      </w:pPr>
      <w:bookmarkStart w:id="0" w:name="_Hlk36024702"/>
      <w:r w:rsidRPr="00AD13FE">
        <w:rPr>
          <w:rFonts w:cs="Times New Roman"/>
          <w:color w:val="000000"/>
          <w:sz w:val="28"/>
          <w:szCs w:val="24"/>
          <w:shd w:val="clear" w:color="auto" w:fill="FFFFFF"/>
        </w:rPr>
        <w:t>UNIVERZITA PALACKÉHO V OLOMOUCI</w:t>
      </w:r>
      <w:r w:rsidRPr="00AD13FE">
        <w:rPr>
          <w:rFonts w:cs="Times New Roman"/>
          <w:color w:val="000000"/>
          <w:szCs w:val="24"/>
          <w:shd w:val="clear" w:color="auto" w:fill="FFFFFF"/>
        </w:rPr>
        <w:tab/>
      </w:r>
      <w:r w:rsidRPr="00AD13FE">
        <w:rPr>
          <w:rFonts w:cs="Times New Roman"/>
          <w:color w:val="000000"/>
          <w:szCs w:val="24"/>
          <w:shd w:val="clear" w:color="auto" w:fill="FFFFFF"/>
        </w:rPr>
        <w:br/>
        <w:t>Pedagogická fakulta</w:t>
      </w:r>
      <w:r w:rsidRPr="00AD13FE">
        <w:rPr>
          <w:rFonts w:cs="Times New Roman"/>
          <w:color w:val="000000"/>
          <w:szCs w:val="24"/>
          <w:shd w:val="clear" w:color="auto" w:fill="FFFFFF"/>
        </w:rPr>
        <w:br/>
      </w:r>
      <w:r w:rsidRPr="00AD13FE">
        <w:rPr>
          <w:rFonts w:cs="Times New Roman"/>
          <w:color w:val="000000"/>
          <w:sz w:val="20"/>
          <w:szCs w:val="20"/>
          <w:shd w:val="clear" w:color="auto" w:fill="FFFFFF"/>
        </w:rPr>
        <w:t>Katedra andragogiky a zdravovědy</w:t>
      </w:r>
    </w:p>
    <w:bookmarkEnd w:id="0"/>
    <w:p w:rsidR="00F4644C"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r>
        <w:rPr>
          <w:noProof/>
        </w:rPr>
        <w:drawing>
          <wp:anchor distT="0" distB="0" distL="114300" distR="114300" simplePos="0" relativeHeight="251659264" behindDoc="1" locked="0" layoutInCell="1" allowOverlap="1" wp14:anchorId="603E24B3" wp14:editId="4B12DF49">
            <wp:simplePos x="0" y="0"/>
            <wp:positionH relativeFrom="margin">
              <wp:posOffset>1359535</wp:posOffset>
            </wp:positionH>
            <wp:positionV relativeFrom="paragraph">
              <wp:posOffset>7620</wp:posOffset>
            </wp:positionV>
            <wp:extent cx="3056466" cy="3056466"/>
            <wp:effectExtent l="0" t="0" r="0" b="0"/>
            <wp:wrapNone/>
            <wp:docPr id="1" name="Obrázek 1" descr="Výsledek obrázku pro logo u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logo up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6466" cy="30564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644C" w:rsidRPr="00AD13FE" w:rsidRDefault="00F4644C" w:rsidP="00F4644C">
      <w:pPr>
        <w:jc w:val="center"/>
        <w:rPr>
          <w:rFonts w:cs="Times New Roman"/>
          <w:color w:val="000000"/>
          <w:szCs w:val="24"/>
          <w:shd w:val="clear" w:color="auto" w:fill="FFFFFF"/>
        </w:rPr>
      </w:pPr>
    </w:p>
    <w:p w:rsidR="00F4644C"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p>
    <w:p w:rsidR="00F4644C" w:rsidRDefault="00F4644C" w:rsidP="00F4644C">
      <w:pPr>
        <w:jc w:val="center"/>
        <w:rPr>
          <w:rFonts w:cs="Times New Roman"/>
          <w:color w:val="000000"/>
          <w:szCs w:val="24"/>
          <w:shd w:val="clear" w:color="auto" w:fill="FFFFFF"/>
        </w:rPr>
      </w:pPr>
    </w:p>
    <w:p w:rsidR="00F4644C"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p>
    <w:p w:rsidR="00F4644C" w:rsidRDefault="00F4644C" w:rsidP="00F4644C">
      <w:pPr>
        <w:jc w:val="center"/>
        <w:rPr>
          <w:rFonts w:cs="Times New Roman"/>
          <w:color w:val="000000"/>
          <w:sz w:val="28"/>
          <w:szCs w:val="24"/>
          <w:shd w:val="clear" w:color="auto" w:fill="FFFFFF"/>
        </w:rPr>
      </w:pPr>
    </w:p>
    <w:p w:rsidR="00F4644C" w:rsidRDefault="00F4644C" w:rsidP="00F4644C">
      <w:pPr>
        <w:jc w:val="center"/>
        <w:rPr>
          <w:rFonts w:cs="Times New Roman"/>
          <w:color w:val="000000"/>
          <w:sz w:val="28"/>
          <w:szCs w:val="24"/>
          <w:shd w:val="clear" w:color="auto" w:fill="FFFFFF"/>
        </w:rPr>
      </w:pPr>
    </w:p>
    <w:p w:rsidR="00F4644C" w:rsidRPr="00AD13FE" w:rsidRDefault="00F4644C" w:rsidP="00F4644C">
      <w:pPr>
        <w:jc w:val="center"/>
        <w:rPr>
          <w:rFonts w:cs="Times New Roman"/>
          <w:color w:val="000000"/>
          <w:szCs w:val="24"/>
          <w:shd w:val="clear" w:color="auto" w:fill="FFFFFF"/>
        </w:rPr>
      </w:pPr>
      <w:r w:rsidRPr="00AD13FE">
        <w:rPr>
          <w:rFonts w:cs="Times New Roman"/>
          <w:color w:val="000000"/>
          <w:sz w:val="28"/>
          <w:szCs w:val="24"/>
          <w:shd w:val="clear" w:color="auto" w:fill="FFFFFF"/>
        </w:rPr>
        <w:t>Veronika Sehnalová</w:t>
      </w:r>
      <w:r w:rsidRPr="00AD13FE">
        <w:rPr>
          <w:rFonts w:cs="Times New Roman"/>
          <w:color w:val="000000"/>
          <w:szCs w:val="24"/>
          <w:shd w:val="clear" w:color="auto" w:fill="FFFFFF"/>
        </w:rPr>
        <w:br/>
      </w:r>
      <w:r w:rsidRPr="00AD13FE">
        <w:rPr>
          <w:rFonts w:cs="Times New Roman"/>
          <w:color w:val="000000"/>
          <w:sz w:val="20"/>
          <w:szCs w:val="20"/>
          <w:shd w:val="clear" w:color="auto" w:fill="FFFFFF"/>
        </w:rPr>
        <w:t>3. ročník – prezenční studium</w:t>
      </w:r>
      <w:r w:rsidRPr="00AD13FE">
        <w:rPr>
          <w:rFonts w:cs="Times New Roman"/>
          <w:color w:val="000000"/>
          <w:sz w:val="20"/>
          <w:szCs w:val="20"/>
          <w:shd w:val="clear" w:color="auto" w:fill="FFFFFF"/>
        </w:rPr>
        <w:br/>
        <w:t xml:space="preserve">Obor: Anglický jazyk se zaměřením na vzdělávání </w:t>
      </w:r>
      <w:r w:rsidRPr="00AD13FE">
        <w:rPr>
          <w:rFonts w:cs="Times New Roman"/>
          <w:color w:val="000000"/>
          <w:sz w:val="20"/>
          <w:szCs w:val="20"/>
          <w:shd w:val="clear" w:color="auto" w:fill="FFFFFF"/>
        </w:rPr>
        <w:br/>
        <w:t>a výchova ke zdraví se zaměřením na vzdělávání</w:t>
      </w:r>
      <w:r w:rsidRPr="00AD13FE">
        <w:rPr>
          <w:rFonts w:cs="Times New Roman"/>
          <w:color w:val="000000"/>
          <w:szCs w:val="24"/>
          <w:shd w:val="clear" w:color="auto" w:fill="FFFFFF"/>
        </w:rPr>
        <w:br/>
      </w:r>
      <w:r w:rsidRPr="00AD13FE">
        <w:rPr>
          <w:rFonts w:cs="Times New Roman"/>
          <w:color w:val="000000"/>
          <w:szCs w:val="24"/>
          <w:shd w:val="clear" w:color="auto" w:fill="FFFFFF"/>
        </w:rPr>
        <w:br/>
      </w:r>
      <w:r w:rsidRPr="00AD13FE">
        <w:rPr>
          <w:rFonts w:cs="Times New Roman"/>
          <w:color w:val="000000"/>
          <w:sz w:val="28"/>
          <w:szCs w:val="24"/>
          <w:shd w:val="clear" w:color="auto" w:fill="FFFFFF"/>
        </w:rPr>
        <w:t>VLIV VÝŽIVOVÝCH DOPORUČENÍ NA SOMATICKÝ STAV JEDINCE</w:t>
      </w:r>
    </w:p>
    <w:p w:rsidR="00F4644C" w:rsidRPr="00AD13FE" w:rsidRDefault="00F4644C" w:rsidP="00F4644C">
      <w:pPr>
        <w:jc w:val="center"/>
        <w:rPr>
          <w:rFonts w:cs="Times New Roman"/>
          <w:color w:val="000000"/>
          <w:szCs w:val="24"/>
          <w:shd w:val="clear" w:color="auto" w:fill="FFFFFF"/>
        </w:rPr>
      </w:pPr>
      <w:r w:rsidRPr="00AD13FE">
        <w:rPr>
          <w:rFonts w:cs="Times New Roman"/>
          <w:color w:val="000000"/>
          <w:szCs w:val="24"/>
          <w:shd w:val="clear" w:color="auto" w:fill="FFFFFF"/>
        </w:rPr>
        <w:t>Bakalářská práce</w:t>
      </w:r>
    </w:p>
    <w:p w:rsidR="00F4644C" w:rsidRDefault="00F4644C" w:rsidP="00F4644C">
      <w:pPr>
        <w:jc w:val="center"/>
        <w:rPr>
          <w:rFonts w:cs="Times New Roman"/>
          <w:color w:val="000000"/>
          <w:szCs w:val="24"/>
          <w:shd w:val="clear" w:color="auto" w:fill="FFFFFF"/>
        </w:rPr>
      </w:pPr>
    </w:p>
    <w:p w:rsidR="00F4644C" w:rsidRDefault="00F4644C" w:rsidP="00F4644C">
      <w:pPr>
        <w:jc w:val="center"/>
        <w:rPr>
          <w:rFonts w:cs="Times New Roman"/>
          <w:color w:val="000000"/>
          <w:szCs w:val="24"/>
          <w:shd w:val="clear" w:color="auto" w:fill="FFFFFF"/>
        </w:rPr>
      </w:pPr>
    </w:p>
    <w:p w:rsidR="00EE74C3" w:rsidRDefault="00EE74C3" w:rsidP="005371E6">
      <w:pPr>
        <w:rPr>
          <w:rFonts w:cs="Times New Roman"/>
          <w:color w:val="000000"/>
          <w:szCs w:val="24"/>
          <w:shd w:val="clear" w:color="auto" w:fill="FFFFFF"/>
        </w:rPr>
      </w:pPr>
    </w:p>
    <w:p w:rsidR="00F4644C" w:rsidRDefault="00F4644C" w:rsidP="00F4644C">
      <w:pPr>
        <w:jc w:val="center"/>
        <w:rPr>
          <w:rFonts w:cs="Times New Roman"/>
          <w:color w:val="000000"/>
          <w:szCs w:val="24"/>
          <w:shd w:val="clear" w:color="auto" w:fill="FFFFFF"/>
        </w:rPr>
      </w:pPr>
    </w:p>
    <w:p w:rsidR="00F4644C" w:rsidRPr="00AD13FE" w:rsidRDefault="00F4644C" w:rsidP="00F4644C">
      <w:pPr>
        <w:jc w:val="center"/>
        <w:rPr>
          <w:rFonts w:cs="Times New Roman"/>
          <w:color w:val="000000"/>
          <w:szCs w:val="24"/>
          <w:shd w:val="clear" w:color="auto" w:fill="FFFFFF"/>
        </w:rPr>
      </w:pPr>
    </w:p>
    <w:p w:rsidR="0040489D" w:rsidRDefault="00F4644C">
      <w:pPr>
        <w:rPr>
          <w:rFonts w:cs="Times New Roman"/>
          <w:color w:val="000000"/>
          <w:szCs w:val="24"/>
          <w:shd w:val="clear" w:color="auto" w:fill="FFFFFF"/>
        </w:rPr>
      </w:pPr>
      <w:r w:rsidRPr="00AD13FE">
        <w:rPr>
          <w:rFonts w:cs="Times New Roman"/>
          <w:color w:val="000000"/>
          <w:szCs w:val="24"/>
          <w:shd w:val="clear" w:color="auto" w:fill="FFFFFF"/>
        </w:rPr>
        <w:t>Olomouc 2020</w:t>
      </w:r>
      <w:r w:rsidRPr="00AD13FE">
        <w:rPr>
          <w:rFonts w:cs="Times New Roman"/>
          <w:color w:val="000000"/>
          <w:szCs w:val="24"/>
          <w:shd w:val="clear" w:color="auto" w:fill="FFFFFF"/>
        </w:rPr>
        <w:tab/>
      </w:r>
      <w:r w:rsidRPr="00AD13FE">
        <w:rPr>
          <w:rFonts w:cs="Times New Roman"/>
          <w:color w:val="000000"/>
          <w:szCs w:val="24"/>
          <w:shd w:val="clear" w:color="auto" w:fill="FFFFFF"/>
        </w:rPr>
        <w:tab/>
      </w:r>
      <w:r w:rsidRPr="00AD13FE">
        <w:rPr>
          <w:rFonts w:cs="Times New Roman"/>
          <w:color w:val="000000"/>
          <w:szCs w:val="24"/>
          <w:shd w:val="clear" w:color="auto" w:fill="FFFFFF"/>
        </w:rPr>
        <w:tab/>
      </w:r>
      <w:r w:rsidRPr="00AD13FE">
        <w:rPr>
          <w:rFonts w:cs="Times New Roman"/>
          <w:color w:val="000000"/>
          <w:szCs w:val="24"/>
          <w:shd w:val="clear" w:color="auto" w:fill="FFFFFF"/>
        </w:rPr>
        <w:tab/>
        <w:t>Vedoucí práce: PhDr. Tereza Sofková Ph.D</w:t>
      </w:r>
      <w:r w:rsidR="00D4499C">
        <w:rPr>
          <w:rFonts w:cs="Times New Roman"/>
          <w:color w:val="000000"/>
          <w:szCs w:val="24"/>
          <w:shd w:val="clear" w:color="auto" w:fill="FFFFFF"/>
        </w:rPr>
        <w:t>.</w:t>
      </w:r>
    </w:p>
    <w:p w:rsidR="0040489D" w:rsidRDefault="0040489D">
      <w:pPr>
        <w:rPr>
          <w:rFonts w:cs="Times New Roman"/>
          <w:color w:val="000000"/>
          <w:szCs w:val="24"/>
          <w:shd w:val="clear" w:color="auto" w:fill="FFFFFF"/>
        </w:rPr>
      </w:pPr>
    </w:p>
    <w:p w:rsidR="0040489D" w:rsidRDefault="0040489D">
      <w:pPr>
        <w:rPr>
          <w:rFonts w:cs="Times New Roman"/>
          <w:color w:val="000000"/>
          <w:szCs w:val="24"/>
          <w:shd w:val="clear" w:color="auto" w:fill="FFFFFF"/>
        </w:rPr>
      </w:pPr>
    </w:p>
    <w:p w:rsidR="0040489D" w:rsidRPr="0040489D" w:rsidRDefault="0040489D">
      <w:pPr>
        <w:rPr>
          <w:rFonts w:cs="Times New Roman"/>
          <w:color w:val="000000"/>
          <w:szCs w:val="24"/>
          <w:shd w:val="clear" w:color="auto" w:fill="FFFFFF"/>
        </w:rPr>
      </w:pPr>
      <w:r>
        <w:rPr>
          <w:rFonts w:cs="Times New Roman"/>
          <w:color w:val="000000" w:themeColor="text1"/>
          <w:sz w:val="28"/>
        </w:rPr>
        <w:br w:type="page"/>
      </w:r>
    </w:p>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p w:rsidR="00905492" w:rsidRDefault="00905492">
      <w:r>
        <w:t xml:space="preserve">Prohlašuji, že jsem diplomovou práci vypracovala samostatně a použila jen uvedenou literaturu a zdroje. </w:t>
      </w:r>
    </w:p>
    <w:p w:rsidR="00905492" w:rsidRDefault="00905492"/>
    <w:p w:rsidR="005D64F1" w:rsidRDefault="005D64F1"/>
    <w:p w:rsidR="00905492" w:rsidRDefault="00905492"/>
    <w:p w:rsidR="00905492" w:rsidRDefault="00905492"/>
    <w:p w:rsidR="004D3AF2" w:rsidRDefault="00905492" w:rsidP="004D3AF2">
      <w:pPr>
        <w:rPr>
          <w:rFonts w:cs="Times New Roman"/>
          <w:color w:val="000000" w:themeColor="text1"/>
          <w:sz w:val="28"/>
        </w:rPr>
      </w:pPr>
      <w:r>
        <w:t xml:space="preserve">V Olomouci dne </w:t>
      </w:r>
      <w:r w:rsidR="005D64F1">
        <w:t>… 2020</w:t>
      </w:r>
      <w:r>
        <w:t xml:space="preserve"> </w:t>
      </w:r>
      <w:r w:rsidR="005D64F1">
        <w:tab/>
      </w:r>
      <w:r w:rsidR="005D64F1">
        <w:tab/>
      </w:r>
      <w:r w:rsidR="005D64F1">
        <w:tab/>
      </w:r>
      <w:r w:rsidR="005D64F1">
        <w:tab/>
      </w:r>
      <w:r w:rsidR="005D64F1">
        <w:tab/>
        <w:t>Veronika Sehnalová</w:t>
      </w:r>
      <w:r>
        <w:t xml:space="preserve"> </w:t>
      </w:r>
      <w:r w:rsidR="00E10971">
        <w:rPr>
          <w:rFonts w:cs="Times New Roman"/>
          <w:color w:val="000000" w:themeColor="text1"/>
          <w:sz w:val="28"/>
        </w:rPr>
        <w:br w:type="page"/>
      </w:r>
    </w:p>
    <w:sdt>
      <w:sdtPr>
        <w:id w:val="-363754532"/>
        <w:docPartObj>
          <w:docPartGallery w:val="Table of Contents"/>
          <w:docPartUnique/>
        </w:docPartObj>
      </w:sdtPr>
      <w:sdtEndPr>
        <w:rPr>
          <w:b/>
          <w:bCs/>
        </w:rPr>
      </w:sdtEndPr>
      <w:sdtContent>
        <w:p w:rsidR="003C7BCC" w:rsidRPr="0064486D" w:rsidRDefault="003C7BCC" w:rsidP="004D3AF2">
          <w:pPr>
            <w:rPr>
              <w:rFonts w:cs="Times New Roman"/>
              <w:b/>
              <w:bCs/>
              <w:color w:val="000000" w:themeColor="text1"/>
              <w:sz w:val="28"/>
            </w:rPr>
          </w:pPr>
          <w:r w:rsidRPr="0064486D">
            <w:rPr>
              <w:b/>
              <w:bCs/>
            </w:rPr>
            <w:t>Obsah</w:t>
          </w:r>
        </w:p>
        <w:p w:rsidR="0064486D" w:rsidRDefault="003C7BCC">
          <w:pPr>
            <w:pStyle w:val="Obsah1"/>
            <w:tabs>
              <w:tab w:val="left" w:pos="480"/>
              <w:tab w:val="right" w:leader="dot" w:pos="8777"/>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40556059" w:history="1">
            <w:r w:rsidR="0064486D" w:rsidRPr="00DE405F">
              <w:rPr>
                <w:rStyle w:val="Hypertextovodkaz"/>
                <w:rFonts w:cs="Times New Roman"/>
                <w:b/>
                <w:bCs/>
                <w:noProof/>
              </w:rPr>
              <w:t>1.</w:t>
            </w:r>
            <w:r w:rsidR="0064486D">
              <w:rPr>
                <w:rFonts w:asciiTheme="minorHAnsi" w:eastAsiaTheme="minorEastAsia" w:hAnsiTheme="minorHAnsi"/>
                <w:noProof/>
                <w:sz w:val="22"/>
                <w:lang w:eastAsia="cs-CZ"/>
              </w:rPr>
              <w:tab/>
            </w:r>
            <w:r w:rsidR="0064486D" w:rsidRPr="00DE405F">
              <w:rPr>
                <w:rStyle w:val="Hypertextovodkaz"/>
                <w:rFonts w:cs="Times New Roman"/>
                <w:b/>
                <w:bCs/>
                <w:noProof/>
              </w:rPr>
              <w:t>Úvod</w:t>
            </w:r>
            <w:r w:rsidR="0064486D">
              <w:rPr>
                <w:noProof/>
                <w:webHidden/>
              </w:rPr>
              <w:tab/>
            </w:r>
            <w:r w:rsidR="0064486D">
              <w:rPr>
                <w:noProof/>
                <w:webHidden/>
              </w:rPr>
              <w:fldChar w:fldCharType="begin"/>
            </w:r>
            <w:r w:rsidR="0064486D">
              <w:rPr>
                <w:noProof/>
                <w:webHidden/>
              </w:rPr>
              <w:instrText xml:space="preserve"> PAGEREF _Toc40556059 \h </w:instrText>
            </w:r>
            <w:r w:rsidR="0064486D">
              <w:rPr>
                <w:noProof/>
                <w:webHidden/>
              </w:rPr>
            </w:r>
            <w:r w:rsidR="0064486D">
              <w:rPr>
                <w:noProof/>
                <w:webHidden/>
              </w:rPr>
              <w:fldChar w:fldCharType="separate"/>
            </w:r>
            <w:r w:rsidR="0064486D">
              <w:rPr>
                <w:noProof/>
                <w:webHidden/>
              </w:rPr>
              <w:t>1</w:t>
            </w:r>
            <w:r w:rsidR="0064486D">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60" w:history="1">
            <w:r w:rsidRPr="00DE405F">
              <w:rPr>
                <w:rStyle w:val="Hypertextovodkaz"/>
                <w:rFonts w:cs="Times New Roman"/>
                <w:b/>
                <w:bCs/>
                <w:noProof/>
              </w:rPr>
              <w:t>2.</w:t>
            </w:r>
            <w:r>
              <w:rPr>
                <w:rFonts w:asciiTheme="minorHAnsi" w:eastAsiaTheme="minorEastAsia" w:hAnsiTheme="minorHAnsi"/>
                <w:noProof/>
                <w:sz w:val="22"/>
                <w:lang w:eastAsia="cs-CZ"/>
              </w:rPr>
              <w:tab/>
            </w:r>
            <w:r w:rsidRPr="00DE405F">
              <w:rPr>
                <w:rStyle w:val="Hypertextovodkaz"/>
                <w:rFonts w:cs="Times New Roman"/>
                <w:b/>
                <w:bCs/>
                <w:noProof/>
              </w:rPr>
              <w:t>Cíle</w:t>
            </w:r>
            <w:r>
              <w:rPr>
                <w:noProof/>
                <w:webHidden/>
              </w:rPr>
              <w:tab/>
            </w:r>
            <w:r>
              <w:rPr>
                <w:noProof/>
                <w:webHidden/>
              </w:rPr>
              <w:fldChar w:fldCharType="begin"/>
            </w:r>
            <w:r>
              <w:rPr>
                <w:noProof/>
                <w:webHidden/>
              </w:rPr>
              <w:instrText xml:space="preserve"> PAGEREF _Toc40556060 \h </w:instrText>
            </w:r>
            <w:r>
              <w:rPr>
                <w:noProof/>
                <w:webHidden/>
              </w:rPr>
            </w:r>
            <w:r>
              <w:rPr>
                <w:noProof/>
                <w:webHidden/>
              </w:rPr>
              <w:fldChar w:fldCharType="separate"/>
            </w:r>
            <w:r>
              <w:rPr>
                <w:noProof/>
                <w:webHidden/>
              </w:rPr>
              <w:t>2</w:t>
            </w:r>
            <w:r>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61" w:history="1">
            <w:r w:rsidRPr="00DE405F">
              <w:rPr>
                <w:rStyle w:val="Hypertextovodkaz"/>
                <w:rFonts w:cs="Times New Roman"/>
                <w:b/>
                <w:bCs/>
                <w:noProof/>
              </w:rPr>
              <w:t>3.</w:t>
            </w:r>
            <w:r>
              <w:rPr>
                <w:rFonts w:asciiTheme="minorHAnsi" w:eastAsiaTheme="minorEastAsia" w:hAnsiTheme="minorHAnsi"/>
                <w:noProof/>
                <w:sz w:val="22"/>
                <w:lang w:eastAsia="cs-CZ"/>
              </w:rPr>
              <w:tab/>
            </w:r>
            <w:r w:rsidRPr="00DE405F">
              <w:rPr>
                <w:rStyle w:val="Hypertextovodkaz"/>
                <w:rFonts w:cs="Times New Roman"/>
                <w:b/>
                <w:bCs/>
                <w:noProof/>
              </w:rPr>
              <w:t>Teoretická část</w:t>
            </w:r>
            <w:r>
              <w:rPr>
                <w:noProof/>
                <w:webHidden/>
              </w:rPr>
              <w:tab/>
            </w:r>
            <w:r>
              <w:rPr>
                <w:noProof/>
                <w:webHidden/>
              </w:rPr>
              <w:fldChar w:fldCharType="begin"/>
            </w:r>
            <w:r>
              <w:rPr>
                <w:noProof/>
                <w:webHidden/>
              </w:rPr>
              <w:instrText xml:space="preserve"> PAGEREF _Toc40556061 \h </w:instrText>
            </w:r>
            <w:r>
              <w:rPr>
                <w:noProof/>
                <w:webHidden/>
              </w:rPr>
            </w:r>
            <w:r>
              <w:rPr>
                <w:noProof/>
                <w:webHidden/>
              </w:rPr>
              <w:fldChar w:fldCharType="separate"/>
            </w:r>
            <w:r>
              <w:rPr>
                <w:noProof/>
                <w:webHidden/>
              </w:rPr>
              <w:t>3</w:t>
            </w:r>
            <w:r>
              <w:rPr>
                <w:noProof/>
                <w:webHidden/>
              </w:rPr>
              <w:fldChar w:fldCharType="end"/>
            </w:r>
          </w:hyperlink>
        </w:p>
        <w:p w:rsidR="0064486D" w:rsidRDefault="0064486D">
          <w:pPr>
            <w:pStyle w:val="Obsah2"/>
            <w:tabs>
              <w:tab w:val="left" w:pos="960"/>
              <w:tab w:val="right" w:leader="dot" w:pos="8777"/>
            </w:tabs>
            <w:rPr>
              <w:rFonts w:asciiTheme="minorHAnsi" w:eastAsiaTheme="minorEastAsia" w:hAnsiTheme="minorHAnsi"/>
              <w:noProof/>
              <w:sz w:val="22"/>
              <w:lang w:eastAsia="cs-CZ"/>
            </w:rPr>
          </w:pPr>
          <w:hyperlink w:anchor="_Toc40556062" w:history="1">
            <w:r w:rsidRPr="00DE405F">
              <w:rPr>
                <w:rStyle w:val="Hypertextovodkaz"/>
                <w:rFonts w:cs="Times New Roman"/>
                <w:b/>
                <w:bCs/>
                <w:noProof/>
              </w:rPr>
              <w:t>3.1.</w:t>
            </w:r>
            <w:r>
              <w:rPr>
                <w:rFonts w:asciiTheme="minorHAnsi" w:eastAsiaTheme="minorEastAsia" w:hAnsiTheme="minorHAnsi"/>
                <w:noProof/>
                <w:sz w:val="22"/>
                <w:lang w:eastAsia="cs-CZ"/>
              </w:rPr>
              <w:tab/>
            </w:r>
            <w:r w:rsidRPr="00DE405F">
              <w:rPr>
                <w:rStyle w:val="Hypertextovodkaz"/>
                <w:rFonts w:cs="Times New Roman"/>
                <w:b/>
                <w:bCs/>
                <w:noProof/>
              </w:rPr>
              <w:t>Životní styl</w:t>
            </w:r>
            <w:r>
              <w:rPr>
                <w:noProof/>
                <w:webHidden/>
              </w:rPr>
              <w:tab/>
            </w:r>
            <w:r>
              <w:rPr>
                <w:noProof/>
                <w:webHidden/>
              </w:rPr>
              <w:fldChar w:fldCharType="begin"/>
            </w:r>
            <w:r>
              <w:rPr>
                <w:noProof/>
                <w:webHidden/>
              </w:rPr>
              <w:instrText xml:space="preserve"> PAGEREF _Toc40556062 \h </w:instrText>
            </w:r>
            <w:r>
              <w:rPr>
                <w:noProof/>
                <w:webHidden/>
              </w:rPr>
            </w:r>
            <w:r>
              <w:rPr>
                <w:noProof/>
                <w:webHidden/>
              </w:rPr>
              <w:fldChar w:fldCharType="separate"/>
            </w:r>
            <w:r>
              <w:rPr>
                <w:noProof/>
                <w:webHidden/>
              </w:rPr>
              <w:t>3</w:t>
            </w:r>
            <w:r>
              <w:rPr>
                <w:noProof/>
                <w:webHidden/>
              </w:rPr>
              <w:fldChar w:fldCharType="end"/>
            </w:r>
          </w:hyperlink>
        </w:p>
        <w:p w:rsidR="0064486D" w:rsidRDefault="0064486D" w:rsidP="0064486D">
          <w:pPr>
            <w:pStyle w:val="Obsah3"/>
            <w:tabs>
              <w:tab w:val="left" w:pos="1320"/>
              <w:tab w:val="right" w:leader="dot" w:pos="8777"/>
            </w:tabs>
            <w:ind w:left="0"/>
            <w:rPr>
              <w:rFonts w:asciiTheme="minorHAnsi" w:eastAsiaTheme="minorEastAsia" w:hAnsiTheme="minorHAnsi"/>
              <w:noProof/>
              <w:sz w:val="22"/>
              <w:lang w:eastAsia="cs-CZ"/>
            </w:rPr>
          </w:pPr>
          <w:r w:rsidRPr="0064486D">
            <w:rPr>
              <w:rStyle w:val="Hypertextovodkaz"/>
              <w:noProof/>
              <w:u w:val="none"/>
            </w:rPr>
            <w:t xml:space="preserve">      </w:t>
          </w:r>
          <w:hyperlink w:anchor="_Toc40556063" w:history="1">
            <w:r w:rsidRPr="00DE405F">
              <w:rPr>
                <w:rStyle w:val="Hypertextovodkaz"/>
                <w:rFonts w:cs="Times New Roman"/>
                <w:b/>
                <w:bCs/>
                <w:noProof/>
              </w:rPr>
              <w:t>3.1.1.</w:t>
            </w:r>
            <w:r>
              <w:rPr>
                <w:rFonts w:asciiTheme="minorHAnsi" w:eastAsiaTheme="minorEastAsia" w:hAnsiTheme="minorHAnsi"/>
                <w:noProof/>
                <w:sz w:val="22"/>
                <w:lang w:eastAsia="cs-CZ"/>
              </w:rPr>
              <w:t xml:space="preserve">   </w:t>
            </w:r>
            <w:r w:rsidRPr="00DE405F">
              <w:rPr>
                <w:rStyle w:val="Hypertextovodkaz"/>
                <w:rFonts w:cs="Times New Roman"/>
                <w:b/>
                <w:bCs/>
                <w:noProof/>
              </w:rPr>
              <w:t>Výživa</w:t>
            </w:r>
            <w:r>
              <w:rPr>
                <w:noProof/>
                <w:webHidden/>
              </w:rPr>
              <w:tab/>
            </w:r>
            <w:r>
              <w:rPr>
                <w:noProof/>
                <w:webHidden/>
              </w:rPr>
              <w:fldChar w:fldCharType="begin"/>
            </w:r>
            <w:r>
              <w:rPr>
                <w:noProof/>
                <w:webHidden/>
              </w:rPr>
              <w:instrText xml:space="preserve"> PAGEREF _Toc40556063 \h </w:instrText>
            </w:r>
            <w:r>
              <w:rPr>
                <w:noProof/>
                <w:webHidden/>
              </w:rPr>
            </w:r>
            <w:r>
              <w:rPr>
                <w:noProof/>
                <w:webHidden/>
              </w:rPr>
              <w:fldChar w:fldCharType="separate"/>
            </w:r>
            <w:r>
              <w:rPr>
                <w:noProof/>
                <w:webHidden/>
              </w:rPr>
              <w:t>3</w:t>
            </w:r>
            <w:r>
              <w:rPr>
                <w:noProof/>
                <w:webHidden/>
              </w:rPr>
              <w:fldChar w:fldCharType="end"/>
            </w:r>
          </w:hyperlink>
        </w:p>
        <w:p w:rsidR="0064486D" w:rsidRDefault="0064486D" w:rsidP="0064486D">
          <w:pPr>
            <w:pStyle w:val="Obsah3"/>
            <w:tabs>
              <w:tab w:val="left" w:pos="1320"/>
              <w:tab w:val="right" w:leader="dot" w:pos="8777"/>
            </w:tabs>
            <w:ind w:left="0"/>
            <w:rPr>
              <w:rFonts w:asciiTheme="minorHAnsi" w:eastAsiaTheme="minorEastAsia" w:hAnsiTheme="minorHAnsi"/>
              <w:noProof/>
              <w:sz w:val="22"/>
              <w:lang w:eastAsia="cs-CZ"/>
            </w:rPr>
          </w:pPr>
          <w:r w:rsidRPr="0064486D">
            <w:rPr>
              <w:rStyle w:val="Hypertextovodkaz"/>
              <w:noProof/>
              <w:u w:val="none"/>
            </w:rPr>
            <w:t xml:space="preserve">      </w:t>
          </w:r>
          <w:hyperlink w:anchor="_Toc40556064" w:history="1">
            <w:r w:rsidRPr="00DE405F">
              <w:rPr>
                <w:rStyle w:val="Hypertextovodkaz"/>
                <w:rFonts w:cs="Times New Roman"/>
                <w:b/>
                <w:bCs/>
                <w:noProof/>
              </w:rPr>
              <w:t>3.1.2.</w:t>
            </w:r>
            <w:r>
              <w:rPr>
                <w:rFonts w:asciiTheme="minorHAnsi" w:eastAsiaTheme="minorEastAsia" w:hAnsiTheme="minorHAnsi"/>
                <w:noProof/>
                <w:sz w:val="22"/>
                <w:lang w:eastAsia="cs-CZ"/>
              </w:rPr>
              <w:t xml:space="preserve">   </w:t>
            </w:r>
            <w:r w:rsidRPr="00DE405F">
              <w:rPr>
                <w:rStyle w:val="Hypertextovodkaz"/>
                <w:rFonts w:cs="Times New Roman"/>
                <w:b/>
                <w:bCs/>
                <w:noProof/>
              </w:rPr>
              <w:t>Pitný režim</w:t>
            </w:r>
            <w:r>
              <w:rPr>
                <w:noProof/>
                <w:webHidden/>
              </w:rPr>
              <w:tab/>
            </w:r>
            <w:r>
              <w:rPr>
                <w:noProof/>
                <w:webHidden/>
              </w:rPr>
              <w:fldChar w:fldCharType="begin"/>
            </w:r>
            <w:r>
              <w:rPr>
                <w:noProof/>
                <w:webHidden/>
              </w:rPr>
              <w:instrText xml:space="preserve"> PAGEREF _Toc40556064 \h </w:instrText>
            </w:r>
            <w:r>
              <w:rPr>
                <w:noProof/>
                <w:webHidden/>
              </w:rPr>
            </w:r>
            <w:r>
              <w:rPr>
                <w:noProof/>
                <w:webHidden/>
              </w:rPr>
              <w:fldChar w:fldCharType="separate"/>
            </w:r>
            <w:r>
              <w:rPr>
                <w:noProof/>
                <w:webHidden/>
              </w:rPr>
              <w:t>13</w:t>
            </w:r>
            <w:r>
              <w:rPr>
                <w:noProof/>
                <w:webHidden/>
              </w:rPr>
              <w:fldChar w:fldCharType="end"/>
            </w:r>
          </w:hyperlink>
        </w:p>
        <w:p w:rsidR="0064486D" w:rsidRDefault="0064486D" w:rsidP="0064486D">
          <w:pPr>
            <w:pStyle w:val="Obsah3"/>
            <w:tabs>
              <w:tab w:val="left" w:pos="1320"/>
              <w:tab w:val="right" w:leader="dot" w:pos="8777"/>
            </w:tabs>
            <w:ind w:left="0"/>
            <w:rPr>
              <w:rFonts w:asciiTheme="minorHAnsi" w:eastAsiaTheme="minorEastAsia" w:hAnsiTheme="minorHAnsi"/>
              <w:noProof/>
              <w:sz w:val="22"/>
              <w:lang w:eastAsia="cs-CZ"/>
            </w:rPr>
          </w:pPr>
          <w:r w:rsidRPr="0064486D">
            <w:rPr>
              <w:rStyle w:val="Hypertextovodkaz"/>
              <w:noProof/>
              <w:u w:val="none"/>
            </w:rPr>
            <w:t xml:space="preserve">      </w:t>
          </w:r>
          <w:hyperlink w:anchor="_Toc40556065" w:history="1">
            <w:r w:rsidRPr="00DE405F">
              <w:rPr>
                <w:rStyle w:val="Hypertextovodkaz"/>
                <w:rFonts w:cs="Times New Roman"/>
                <w:b/>
                <w:bCs/>
                <w:noProof/>
              </w:rPr>
              <w:t>3.1.3.</w:t>
            </w:r>
            <w:r>
              <w:rPr>
                <w:rFonts w:asciiTheme="minorHAnsi" w:eastAsiaTheme="minorEastAsia" w:hAnsiTheme="minorHAnsi"/>
                <w:noProof/>
                <w:sz w:val="22"/>
                <w:lang w:eastAsia="cs-CZ"/>
              </w:rPr>
              <w:t xml:space="preserve">   </w:t>
            </w:r>
            <w:r w:rsidRPr="00DE405F">
              <w:rPr>
                <w:rStyle w:val="Hypertextovodkaz"/>
                <w:rFonts w:cs="Times New Roman"/>
                <w:b/>
                <w:bCs/>
                <w:noProof/>
              </w:rPr>
              <w:t>Pohybová aktivita</w:t>
            </w:r>
            <w:r>
              <w:rPr>
                <w:noProof/>
                <w:webHidden/>
              </w:rPr>
              <w:tab/>
            </w:r>
            <w:r>
              <w:rPr>
                <w:noProof/>
                <w:webHidden/>
              </w:rPr>
              <w:fldChar w:fldCharType="begin"/>
            </w:r>
            <w:r>
              <w:rPr>
                <w:noProof/>
                <w:webHidden/>
              </w:rPr>
              <w:instrText xml:space="preserve"> PAGEREF _Toc40556065 \h </w:instrText>
            </w:r>
            <w:r>
              <w:rPr>
                <w:noProof/>
                <w:webHidden/>
              </w:rPr>
            </w:r>
            <w:r>
              <w:rPr>
                <w:noProof/>
                <w:webHidden/>
              </w:rPr>
              <w:fldChar w:fldCharType="separate"/>
            </w:r>
            <w:r>
              <w:rPr>
                <w:noProof/>
                <w:webHidden/>
              </w:rPr>
              <w:t>14</w:t>
            </w:r>
            <w:r>
              <w:rPr>
                <w:noProof/>
                <w:webHidden/>
              </w:rPr>
              <w:fldChar w:fldCharType="end"/>
            </w:r>
          </w:hyperlink>
        </w:p>
        <w:p w:rsidR="0064486D" w:rsidRDefault="0064486D" w:rsidP="0064486D">
          <w:pPr>
            <w:pStyle w:val="Obsah3"/>
            <w:tabs>
              <w:tab w:val="left" w:pos="1320"/>
              <w:tab w:val="right" w:leader="dot" w:pos="8777"/>
            </w:tabs>
            <w:ind w:left="0"/>
            <w:rPr>
              <w:rFonts w:asciiTheme="minorHAnsi" w:eastAsiaTheme="minorEastAsia" w:hAnsiTheme="minorHAnsi"/>
              <w:noProof/>
              <w:sz w:val="22"/>
              <w:lang w:eastAsia="cs-CZ"/>
            </w:rPr>
          </w:pPr>
          <w:r w:rsidRPr="0064486D">
            <w:rPr>
              <w:rStyle w:val="Hypertextovodkaz"/>
              <w:noProof/>
              <w:u w:val="none"/>
            </w:rPr>
            <w:t xml:space="preserve">      </w:t>
          </w:r>
          <w:hyperlink w:anchor="_Toc40556066" w:history="1">
            <w:r w:rsidRPr="00DE405F">
              <w:rPr>
                <w:rStyle w:val="Hypertextovodkaz"/>
                <w:rFonts w:cs="Times New Roman"/>
                <w:b/>
                <w:bCs/>
                <w:noProof/>
              </w:rPr>
              <w:t>3.1.4.</w:t>
            </w:r>
            <w:r>
              <w:rPr>
                <w:rStyle w:val="Hypertextovodkaz"/>
                <w:rFonts w:cs="Times New Roman"/>
                <w:b/>
                <w:bCs/>
                <w:noProof/>
              </w:rPr>
              <w:t xml:space="preserve">   </w:t>
            </w:r>
            <w:r w:rsidRPr="00DE405F">
              <w:rPr>
                <w:rStyle w:val="Hypertextovodkaz"/>
                <w:rFonts w:cs="Times New Roman"/>
                <w:b/>
                <w:bCs/>
                <w:noProof/>
              </w:rPr>
              <w:t>Spánek</w:t>
            </w:r>
            <w:r>
              <w:rPr>
                <w:noProof/>
                <w:webHidden/>
              </w:rPr>
              <w:tab/>
            </w:r>
            <w:r>
              <w:rPr>
                <w:noProof/>
                <w:webHidden/>
              </w:rPr>
              <w:fldChar w:fldCharType="begin"/>
            </w:r>
            <w:r>
              <w:rPr>
                <w:noProof/>
                <w:webHidden/>
              </w:rPr>
              <w:instrText xml:space="preserve"> PAGEREF _Toc40556066 \h </w:instrText>
            </w:r>
            <w:r>
              <w:rPr>
                <w:noProof/>
                <w:webHidden/>
              </w:rPr>
            </w:r>
            <w:r>
              <w:rPr>
                <w:noProof/>
                <w:webHidden/>
              </w:rPr>
              <w:fldChar w:fldCharType="separate"/>
            </w:r>
            <w:r>
              <w:rPr>
                <w:noProof/>
                <w:webHidden/>
              </w:rPr>
              <w:t>16</w:t>
            </w:r>
            <w:r>
              <w:rPr>
                <w:noProof/>
                <w:webHidden/>
              </w:rPr>
              <w:fldChar w:fldCharType="end"/>
            </w:r>
          </w:hyperlink>
        </w:p>
        <w:p w:rsidR="0064486D" w:rsidRDefault="0064486D" w:rsidP="0064486D">
          <w:pPr>
            <w:pStyle w:val="Obsah3"/>
            <w:tabs>
              <w:tab w:val="left" w:pos="1320"/>
              <w:tab w:val="right" w:leader="dot" w:pos="8777"/>
            </w:tabs>
            <w:ind w:left="0"/>
            <w:rPr>
              <w:rFonts w:asciiTheme="minorHAnsi" w:eastAsiaTheme="minorEastAsia" w:hAnsiTheme="minorHAnsi"/>
              <w:noProof/>
              <w:sz w:val="22"/>
              <w:lang w:eastAsia="cs-CZ"/>
            </w:rPr>
          </w:pPr>
          <w:r w:rsidRPr="0064486D">
            <w:rPr>
              <w:rStyle w:val="Hypertextovodkaz"/>
              <w:noProof/>
              <w:u w:val="none"/>
            </w:rPr>
            <w:t xml:space="preserve">      </w:t>
          </w:r>
          <w:hyperlink w:anchor="_Toc40556067" w:history="1">
            <w:r w:rsidRPr="00DE405F">
              <w:rPr>
                <w:rStyle w:val="Hypertextovodkaz"/>
                <w:rFonts w:cs="Times New Roman"/>
                <w:b/>
                <w:bCs/>
                <w:noProof/>
              </w:rPr>
              <w:t>3.1.5.</w:t>
            </w:r>
            <w:r>
              <w:rPr>
                <w:rFonts w:asciiTheme="minorHAnsi" w:eastAsiaTheme="minorEastAsia" w:hAnsiTheme="minorHAnsi"/>
                <w:noProof/>
                <w:sz w:val="22"/>
                <w:lang w:eastAsia="cs-CZ"/>
              </w:rPr>
              <w:t xml:space="preserve">   </w:t>
            </w:r>
            <w:r w:rsidRPr="00DE405F">
              <w:rPr>
                <w:rStyle w:val="Hypertextovodkaz"/>
                <w:rFonts w:cs="Times New Roman"/>
                <w:b/>
                <w:bCs/>
                <w:noProof/>
              </w:rPr>
              <w:t>Psychosociální faktory</w:t>
            </w:r>
            <w:r>
              <w:rPr>
                <w:noProof/>
                <w:webHidden/>
              </w:rPr>
              <w:tab/>
            </w:r>
            <w:r>
              <w:rPr>
                <w:noProof/>
                <w:webHidden/>
              </w:rPr>
              <w:fldChar w:fldCharType="begin"/>
            </w:r>
            <w:r>
              <w:rPr>
                <w:noProof/>
                <w:webHidden/>
              </w:rPr>
              <w:instrText xml:space="preserve"> PAGEREF _Toc40556067 \h </w:instrText>
            </w:r>
            <w:r>
              <w:rPr>
                <w:noProof/>
                <w:webHidden/>
              </w:rPr>
            </w:r>
            <w:r>
              <w:rPr>
                <w:noProof/>
                <w:webHidden/>
              </w:rPr>
              <w:fldChar w:fldCharType="separate"/>
            </w:r>
            <w:r>
              <w:rPr>
                <w:noProof/>
                <w:webHidden/>
              </w:rPr>
              <w:t>16</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68" w:history="1">
            <w:r w:rsidRPr="00DE405F">
              <w:rPr>
                <w:rStyle w:val="Hypertextovodkaz"/>
                <w:rFonts w:cs="Times New Roman"/>
                <w:b/>
                <w:bCs/>
                <w:noProof/>
              </w:rPr>
              <w:t>3.2.</w:t>
            </w:r>
            <w:r>
              <w:rPr>
                <w:rFonts w:asciiTheme="minorHAnsi" w:eastAsiaTheme="minorEastAsia" w:hAnsiTheme="minorHAnsi"/>
                <w:noProof/>
                <w:sz w:val="22"/>
                <w:lang w:eastAsia="cs-CZ"/>
              </w:rPr>
              <w:tab/>
              <w:t xml:space="preserve">     </w:t>
            </w:r>
            <w:r w:rsidRPr="00DE405F">
              <w:rPr>
                <w:rStyle w:val="Hypertextovodkaz"/>
                <w:rFonts w:cs="Times New Roman"/>
                <w:b/>
                <w:bCs/>
                <w:noProof/>
              </w:rPr>
              <w:t>Stravování</w:t>
            </w:r>
            <w:r>
              <w:rPr>
                <w:noProof/>
                <w:webHidden/>
              </w:rPr>
              <w:tab/>
            </w:r>
            <w:r>
              <w:rPr>
                <w:noProof/>
                <w:webHidden/>
              </w:rPr>
              <w:fldChar w:fldCharType="begin"/>
            </w:r>
            <w:r>
              <w:rPr>
                <w:noProof/>
                <w:webHidden/>
              </w:rPr>
              <w:instrText xml:space="preserve"> PAGEREF _Toc40556068 \h </w:instrText>
            </w:r>
            <w:r>
              <w:rPr>
                <w:noProof/>
                <w:webHidden/>
              </w:rPr>
            </w:r>
            <w:r>
              <w:rPr>
                <w:noProof/>
                <w:webHidden/>
              </w:rPr>
              <w:fldChar w:fldCharType="separate"/>
            </w:r>
            <w:r>
              <w:rPr>
                <w:noProof/>
                <w:webHidden/>
              </w:rPr>
              <w:t>17</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69" w:history="1">
            <w:r w:rsidRPr="00DE405F">
              <w:rPr>
                <w:rStyle w:val="Hypertextovodkaz"/>
                <w:rFonts w:cs="Times New Roman"/>
                <w:b/>
                <w:bCs/>
                <w:noProof/>
              </w:rPr>
              <w:t>3.3.</w:t>
            </w:r>
            <w:r>
              <w:rPr>
                <w:rFonts w:asciiTheme="minorHAnsi" w:eastAsiaTheme="minorEastAsia" w:hAnsiTheme="minorHAnsi"/>
                <w:noProof/>
                <w:sz w:val="22"/>
                <w:lang w:eastAsia="cs-CZ"/>
              </w:rPr>
              <w:tab/>
              <w:t xml:space="preserve">     </w:t>
            </w:r>
            <w:r w:rsidRPr="00DE405F">
              <w:rPr>
                <w:rStyle w:val="Hypertextovodkaz"/>
                <w:rFonts w:cs="Times New Roman"/>
                <w:b/>
                <w:bCs/>
                <w:noProof/>
              </w:rPr>
              <w:t>Redukční program (dieta)</w:t>
            </w:r>
            <w:r>
              <w:rPr>
                <w:noProof/>
                <w:webHidden/>
              </w:rPr>
              <w:tab/>
            </w:r>
            <w:r>
              <w:rPr>
                <w:noProof/>
                <w:webHidden/>
              </w:rPr>
              <w:fldChar w:fldCharType="begin"/>
            </w:r>
            <w:r>
              <w:rPr>
                <w:noProof/>
                <w:webHidden/>
              </w:rPr>
              <w:instrText xml:space="preserve"> PAGEREF _Toc40556069 \h </w:instrText>
            </w:r>
            <w:r>
              <w:rPr>
                <w:noProof/>
                <w:webHidden/>
              </w:rPr>
            </w:r>
            <w:r>
              <w:rPr>
                <w:noProof/>
                <w:webHidden/>
              </w:rPr>
              <w:fldChar w:fldCharType="separate"/>
            </w:r>
            <w:r>
              <w:rPr>
                <w:noProof/>
                <w:webHidden/>
              </w:rPr>
              <w:t>18</w:t>
            </w:r>
            <w:r>
              <w:rPr>
                <w:noProof/>
                <w:webHidden/>
              </w:rPr>
              <w:fldChar w:fldCharType="end"/>
            </w:r>
          </w:hyperlink>
        </w:p>
        <w:p w:rsidR="0064486D" w:rsidRDefault="0064486D">
          <w:pPr>
            <w:pStyle w:val="Obsah1"/>
            <w:tabs>
              <w:tab w:val="left" w:pos="96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0" w:history="1">
            <w:r w:rsidRPr="00DE405F">
              <w:rPr>
                <w:rStyle w:val="Hypertextovodkaz"/>
                <w:rFonts w:cs="Times New Roman"/>
                <w:b/>
                <w:bCs/>
                <w:noProof/>
              </w:rPr>
              <w:t>3.3.1.</w:t>
            </w:r>
            <w:r>
              <w:rPr>
                <w:rFonts w:asciiTheme="minorHAnsi" w:eastAsiaTheme="minorEastAsia" w:hAnsiTheme="minorHAnsi"/>
                <w:noProof/>
                <w:sz w:val="22"/>
                <w:lang w:eastAsia="cs-CZ"/>
              </w:rPr>
              <w:tab/>
              <w:t xml:space="preserve">  </w:t>
            </w:r>
            <w:r w:rsidRPr="00DE405F">
              <w:rPr>
                <w:rStyle w:val="Hypertextovodkaz"/>
                <w:rFonts w:cs="Times New Roman"/>
                <w:b/>
                <w:bCs/>
                <w:noProof/>
              </w:rPr>
              <w:t>Druhy diet</w:t>
            </w:r>
            <w:r>
              <w:rPr>
                <w:noProof/>
                <w:webHidden/>
              </w:rPr>
              <w:tab/>
            </w:r>
            <w:r>
              <w:rPr>
                <w:noProof/>
                <w:webHidden/>
              </w:rPr>
              <w:fldChar w:fldCharType="begin"/>
            </w:r>
            <w:r>
              <w:rPr>
                <w:noProof/>
                <w:webHidden/>
              </w:rPr>
              <w:instrText xml:space="preserve"> PAGEREF _Toc40556070 \h </w:instrText>
            </w:r>
            <w:r>
              <w:rPr>
                <w:noProof/>
                <w:webHidden/>
              </w:rPr>
            </w:r>
            <w:r>
              <w:rPr>
                <w:noProof/>
                <w:webHidden/>
              </w:rPr>
              <w:fldChar w:fldCharType="separate"/>
            </w:r>
            <w:r>
              <w:rPr>
                <w:noProof/>
                <w:webHidden/>
              </w:rPr>
              <w:t>19</w:t>
            </w:r>
            <w:r>
              <w:rPr>
                <w:noProof/>
                <w:webHidden/>
              </w:rPr>
              <w:fldChar w:fldCharType="end"/>
            </w:r>
          </w:hyperlink>
        </w:p>
        <w:p w:rsidR="0064486D" w:rsidRDefault="0064486D">
          <w:pPr>
            <w:pStyle w:val="Obsah2"/>
            <w:tabs>
              <w:tab w:val="left" w:pos="110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1" w:history="1">
            <w:r w:rsidRPr="00DE405F">
              <w:rPr>
                <w:rStyle w:val="Hypertextovodkaz"/>
                <w:rFonts w:cs="Times New Roman"/>
                <w:b/>
                <w:bCs/>
                <w:noProof/>
              </w:rPr>
              <w:t>3.3.2.</w:t>
            </w:r>
            <w:r>
              <w:rPr>
                <w:rFonts w:asciiTheme="minorHAnsi" w:eastAsiaTheme="minorEastAsia" w:hAnsiTheme="minorHAnsi"/>
                <w:noProof/>
                <w:sz w:val="22"/>
                <w:lang w:eastAsia="cs-CZ"/>
              </w:rPr>
              <w:tab/>
            </w:r>
            <w:r w:rsidRPr="00DE405F">
              <w:rPr>
                <w:rStyle w:val="Hypertextovodkaz"/>
                <w:rFonts w:cs="Times New Roman"/>
                <w:b/>
                <w:bCs/>
                <w:noProof/>
              </w:rPr>
              <w:t>Populární diety</w:t>
            </w:r>
            <w:r>
              <w:rPr>
                <w:noProof/>
                <w:webHidden/>
              </w:rPr>
              <w:tab/>
            </w:r>
            <w:r>
              <w:rPr>
                <w:noProof/>
                <w:webHidden/>
              </w:rPr>
              <w:fldChar w:fldCharType="begin"/>
            </w:r>
            <w:r>
              <w:rPr>
                <w:noProof/>
                <w:webHidden/>
              </w:rPr>
              <w:instrText xml:space="preserve"> PAGEREF _Toc40556071 \h </w:instrText>
            </w:r>
            <w:r>
              <w:rPr>
                <w:noProof/>
                <w:webHidden/>
              </w:rPr>
            </w:r>
            <w:r>
              <w:rPr>
                <w:noProof/>
                <w:webHidden/>
              </w:rPr>
              <w:fldChar w:fldCharType="separate"/>
            </w:r>
            <w:r>
              <w:rPr>
                <w:noProof/>
                <w:webHidden/>
              </w:rPr>
              <w:t>19</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2" w:history="1">
            <w:r w:rsidRPr="00DE405F">
              <w:rPr>
                <w:rStyle w:val="Hypertextovodkaz"/>
                <w:rFonts w:cs="Times New Roman"/>
                <w:b/>
                <w:bCs/>
                <w:noProof/>
              </w:rPr>
              <w:t>3.4.</w:t>
            </w:r>
            <w:r>
              <w:rPr>
                <w:rFonts w:asciiTheme="minorHAnsi" w:eastAsiaTheme="minorEastAsia" w:hAnsiTheme="minorHAnsi"/>
                <w:noProof/>
                <w:sz w:val="22"/>
                <w:lang w:eastAsia="cs-CZ"/>
              </w:rPr>
              <w:tab/>
              <w:t xml:space="preserve">     </w:t>
            </w:r>
            <w:r w:rsidRPr="00DE405F">
              <w:rPr>
                <w:rStyle w:val="Hypertextovodkaz"/>
                <w:rFonts w:cs="Times New Roman"/>
                <w:b/>
                <w:bCs/>
                <w:noProof/>
              </w:rPr>
              <w:t>Tělesné složení</w:t>
            </w:r>
            <w:r>
              <w:rPr>
                <w:noProof/>
                <w:webHidden/>
              </w:rPr>
              <w:tab/>
            </w:r>
            <w:r>
              <w:rPr>
                <w:noProof/>
                <w:webHidden/>
              </w:rPr>
              <w:fldChar w:fldCharType="begin"/>
            </w:r>
            <w:r>
              <w:rPr>
                <w:noProof/>
                <w:webHidden/>
              </w:rPr>
              <w:instrText xml:space="preserve"> PAGEREF _Toc40556072 \h </w:instrText>
            </w:r>
            <w:r>
              <w:rPr>
                <w:noProof/>
                <w:webHidden/>
              </w:rPr>
            </w:r>
            <w:r>
              <w:rPr>
                <w:noProof/>
                <w:webHidden/>
              </w:rPr>
              <w:fldChar w:fldCharType="separate"/>
            </w:r>
            <w:r>
              <w:rPr>
                <w:noProof/>
                <w:webHidden/>
              </w:rPr>
              <w:t>21</w:t>
            </w:r>
            <w:r>
              <w:rPr>
                <w:noProof/>
                <w:webHidden/>
              </w:rPr>
              <w:fldChar w:fldCharType="end"/>
            </w:r>
          </w:hyperlink>
        </w:p>
        <w:p w:rsidR="0064486D" w:rsidRDefault="0064486D">
          <w:pPr>
            <w:pStyle w:val="Obsah2"/>
            <w:tabs>
              <w:tab w:val="left" w:pos="110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3" w:history="1">
            <w:r w:rsidRPr="00DE405F">
              <w:rPr>
                <w:rStyle w:val="Hypertextovodkaz"/>
                <w:rFonts w:cs="Times New Roman"/>
                <w:b/>
                <w:bCs/>
                <w:noProof/>
              </w:rPr>
              <w:t>3.4.1.</w:t>
            </w:r>
            <w:r>
              <w:rPr>
                <w:rFonts w:asciiTheme="minorHAnsi" w:eastAsiaTheme="minorEastAsia" w:hAnsiTheme="minorHAnsi"/>
                <w:noProof/>
                <w:sz w:val="22"/>
                <w:lang w:eastAsia="cs-CZ"/>
              </w:rPr>
              <w:tab/>
            </w:r>
            <w:r w:rsidRPr="00DE405F">
              <w:rPr>
                <w:rStyle w:val="Hypertextovodkaz"/>
                <w:rFonts w:cs="Times New Roman"/>
                <w:b/>
                <w:bCs/>
                <w:noProof/>
              </w:rPr>
              <w:t>Voda</w:t>
            </w:r>
            <w:r>
              <w:rPr>
                <w:noProof/>
                <w:webHidden/>
              </w:rPr>
              <w:tab/>
            </w:r>
            <w:r>
              <w:rPr>
                <w:noProof/>
                <w:webHidden/>
              </w:rPr>
              <w:fldChar w:fldCharType="begin"/>
            </w:r>
            <w:r>
              <w:rPr>
                <w:noProof/>
                <w:webHidden/>
              </w:rPr>
              <w:instrText xml:space="preserve"> PAGEREF _Toc40556073 \h </w:instrText>
            </w:r>
            <w:r>
              <w:rPr>
                <w:noProof/>
                <w:webHidden/>
              </w:rPr>
            </w:r>
            <w:r>
              <w:rPr>
                <w:noProof/>
                <w:webHidden/>
              </w:rPr>
              <w:fldChar w:fldCharType="separate"/>
            </w:r>
            <w:r>
              <w:rPr>
                <w:noProof/>
                <w:webHidden/>
              </w:rPr>
              <w:t>21</w:t>
            </w:r>
            <w:r>
              <w:rPr>
                <w:noProof/>
                <w:webHidden/>
              </w:rPr>
              <w:fldChar w:fldCharType="end"/>
            </w:r>
          </w:hyperlink>
        </w:p>
        <w:p w:rsidR="0064486D" w:rsidRDefault="0064486D">
          <w:pPr>
            <w:pStyle w:val="Obsah2"/>
            <w:tabs>
              <w:tab w:val="left" w:pos="110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4" w:history="1">
            <w:r w:rsidRPr="00DE405F">
              <w:rPr>
                <w:rStyle w:val="Hypertextovodkaz"/>
                <w:rFonts w:cs="Times New Roman"/>
                <w:b/>
                <w:bCs/>
                <w:noProof/>
              </w:rPr>
              <w:t>3.4.2.</w:t>
            </w:r>
            <w:r>
              <w:rPr>
                <w:rFonts w:asciiTheme="minorHAnsi" w:eastAsiaTheme="minorEastAsia" w:hAnsiTheme="minorHAnsi"/>
                <w:noProof/>
                <w:sz w:val="22"/>
                <w:lang w:eastAsia="cs-CZ"/>
              </w:rPr>
              <w:tab/>
            </w:r>
            <w:r w:rsidRPr="00DE405F">
              <w:rPr>
                <w:rStyle w:val="Hypertextovodkaz"/>
                <w:rFonts w:cs="Times New Roman"/>
                <w:b/>
                <w:bCs/>
                <w:noProof/>
              </w:rPr>
              <w:t>Minerální látky</w:t>
            </w:r>
            <w:r>
              <w:rPr>
                <w:noProof/>
                <w:webHidden/>
              </w:rPr>
              <w:tab/>
            </w:r>
            <w:r>
              <w:rPr>
                <w:noProof/>
                <w:webHidden/>
              </w:rPr>
              <w:fldChar w:fldCharType="begin"/>
            </w:r>
            <w:r>
              <w:rPr>
                <w:noProof/>
                <w:webHidden/>
              </w:rPr>
              <w:instrText xml:space="preserve"> PAGEREF _Toc40556074 \h </w:instrText>
            </w:r>
            <w:r>
              <w:rPr>
                <w:noProof/>
                <w:webHidden/>
              </w:rPr>
            </w:r>
            <w:r>
              <w:rPr>
                <w:noProof/>
                <w:webHidden/>
              </w:rPr>
              <w:fldChar w:fldCharType="separate"/>
            </w:r>
            <w:r>
              <w:rPr>
                <w:noProof/>
                <w:webHidden/>
              </w:rPr>
              <w:t>21</w:t>
            </w:r>
            <w:r>
              <w:rPr>
                <w:noProof/>
                <w:webHidden/>
              </w:rPr>
              <w:fldChar w:fldCharType="end"/>
            </w:r>
          </w:hyperlink>
        </w:p>
        <w:p w:rsidR="0064486D" w:rsidRDefault="0064486D">
          <w:pPr>
            <w:pStyle w:val="Obsah2"/>
            <w:tabs>
              <w:tab w:val="left" w:pos="110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5" w:history="1">
            <w:r w:rsidRPr="00DE405F">
              <w:rPr>
                <w:rStyle w:val="Hypertextovodkaz"/>
                <w:rFonts w:cs="Times New Roman"/>
                <w:b/>
                <w:bCs/>
                <w:noProof/>
              </w:rPr>
              <w:t>3.4.3.</w:t>
            </w:r>
            <w:r>
              <w:rPr>
                <w:rFonts w:asciiTheme="minorHAnsi" w:eastAsiaTheme="minorEastAsia" w:hAnsiTheme="minorHAnsi"/>
                <w:noProof/>
                <w:sz w:val="22"/>
                <w:lang w:eastAsia="cs-CZ"/>
              </w:rPr>
              <w:tab/>
            </w:r>
            <w:r w:rsidRPr="00DE405F">
              <w:rPr>
                <w:rStyle w:val="Hypertextovodkaz"/>
                <w:rFonts w:cs="Times New Roman"/>
                <w:b/>
                <w:bCs/>
                <w:noProof/>
              </w:rPr>
              <w:t>Svalovina</w:t>
            </w:r>
            <w:r>
              <w:rPr>
                <w:noProof/>
                <w:webHidden/>
              </w:rPr>
              <w:tab/>
            </w:r>
            <w:r>
              <w:rPr>
                <w:noProof/>
                <w:webHidden/>
              </w:rPr>
              <w:fldChar w:fldCharType="begin"/>
            </w:r>
            <w:r>
              <w:rPr>
                <w:noProof/>
                <w:webHidden/>
              </w:rPr>
              <w:instrText xml:space="preserve"> PAGEREF _Toc40556075 \h </w:instrText>
            </w:r>
            <w:r>
              <w:rPr>
                <w:noProof/>
                <w:webHidden/>
              </w:rPr>
            </w:r>
            <w:r>
              <w:rPr>
                <w:noProof/>
                <w:webHidden/>
              </w:rPr>
              <w:fldChar w:fldCharType="separate"/>
            </w:r>
            <w:r>
              <w:rPr>
                <w:noProof/>
                <w:webHidden/>
              </w:rPr>
              <w:t>22</w:t>
            </w:r>
            <w:r>
              <w:rPr>
                <w:noProof/>
                <w:webHidden/>
              </w:rPr>
              <w:fldChar w:fldCharType="end"/>
            </w:r>
          </w:hyperlink>
        </w:p>
        <w:p w:rsidR="0064486D" w:rsidRDefault="0064486D">
          <w:pPr>
            <w:pStyle w:val="Obsah2"/>
            <w:tabs>
              <w:tab w:val="left" w:pos="110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6" w:history="1">
            <w:r w:rsidRPr="00DE405F">
              <w:rPr>
                <w:rStyle w:val="Hypertextovodkaz"/>
                <w:rFonts w:cs="Times New Roman"/>
                <w:b/>
                <w:bCs/>
                <w:noProof/>
              </w:rPr>
              <w:t>3.4.4.</w:t>
            </w:r>
            <w:r>
              <w:rPr>
                <w:rFonts w:asciiTheme="minorHAnsi" w:eastAsiaTheme="minorEastAsia" w:hAnsiTheme="minorHAnsi"/>
                <w:noProof/>
                <w:sz w:val="22"/>
                <w:lang w:eastAsia="cs-CZ"/>
              </w:rPr>
              <w:tab/>
            </w:r>
            <w:r w:rsidRPr="00DE405F">
              <w:rPr>
                <w:rStyle w:val="Hypertextovodkaz"/>
                <w:rFonts w:cs="Times New Roman"/>
                <w:b/>
                <w:bCs/>
                <w:noProof/>
              </w:rPr>
              <w:t>Tělesný tuk</w:t>
            </w:r>
            <w:r>
              <w:rPr>
                <w:noProof/>
                <w:webHidden/>
              </w:rPr>
              <w:tab/>
            </w:r>
            <w:r>
              <w:rPr>
                <w:noProof/>
                <w:webHidden/>
              </w:rPr>
              <w:fldChar w:fldCharType="begin"/>
            </w:r>
            <w:r>
              <w:rPr>
                <w:noProof/>
                <w:webHidden/>
              </w:rPr>
              <w:instrText xml:space="preserve"> PAGEREF _Toc40556076 \h </w:instrText>
            </w:r>
            <w:r>
              <w:rPr>
                <w:noProof/>
                <w:webHidden/>
              </w:rPr>
            </w:r>
            <w:r>
              <w:rPr>
                <w:noProof/>
                <w:webHidden/>
              </w:rPr>
              <w:fldChar w:fldCharType="separate"/>
            </w:r>
            <w:r>
              <w:rPr>
                <w:noProof/>
                <w:webHidden/>
              </w:rPr>
              <w:t>22</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7" w:history="1">
            <w:r w:rsidRPr="00DE405F">
              <w:rPr>
                <w:rStyle w:val="Hypertextovodkaz"/>
                <w:rFonts w:cs="Times New Roman"/>
                <w:b/>
                <w:bCs/>
                <w:noProof/>
              </w:rPr>
              <w:t>3.5.</w:t>
            </w:r>
            <w:r>
              <w:rPr>
                <w:rFonts w:asciiTheme="minorHAnsi" w:eastAsiaTheme="minorEastAsia" w:hAnsiTheme="minorHAnsi"/>
                <w:noProof/>
                <w:sz w:val="22"/>
                <w:lang w:eastAsia="cs-CZ"/>
              </w:rPr>
              <w:tab/>
              <w:t xml:space="preserve">    </w:t>
            </w:r>
            <w:r w:rsidRPr="00DE405F">
              <w:rPr>
                <w:rStyle w:val="Hypertextovodkaz"/>
                <w:rFonts w:cs="Times New Roman"/>
                <w:b/>
                <w:bCs/>
                <w:noProof/>
              </w:rPr>
              <w:t>Rozložení tuku v organismu</w:t>
            </w:r>
            <w:r>
              <w:rPr>
                <w:noProof/>
                <w:webHidden/>
              </w:rPr>
              <w:tab/>
            </w:r>
            <w:r>
              <w:rPr>
                <w:noProof/>
                <w:webHidden/>
              </w:rPr>
              <w:fldChar w:fldCharType="begin"/>
            </w:r>
            <w:r>
              <w:rPr>
                <w:noProof/>
                <w:webHidden/>
              </w:rPr>
              <w:instrText xml:space="preserve"> PAGEREF _Toc40556077 \h </w:instrText>
            </w:r>
            <w:r>
              <w:rPr>
                <w:noProof/>
                <w:webHidden/>
              </w:rPr>
            </w:r>
            <w:r>
              <w:rPr>
                <w:noProof/>
                <w:webHidden/>
              </w:rPr>
              <w:fldChar w:fldCharType="separate"/>
            </w:r>
            <w:r>
              <w:rPr>
                <w:noProof/>
                <w:webHidden/>
              </w:rPr>
              <w:t>22</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8" w:history="1">
            <w:r w:rsidRPr="00DE405F">
              <w:rPr>
                <w:rStyle w:val="Hypertextovodkaz"/>
                <w:rFonts w:cs="Times New Roman"/>
                <w:b/>
                <w:bCs/>
                <w:noProof/>
              </w:rPr>
              <w:t>3.6.</w:t>
            </w:r>
            <w:r>
              <w:rPr>
                <w:rFonts w:asciiTheme="minorHAnsi" w:eastAsiaTheme="minorEastAsia" w:hAnsiTheme="minorHAnsi"/>
                <w:noProof/>
                <w:sz w:val="22"/>
                <w:lang w:eastAsia="cs-CZ"/>
              </w:rPr>
              <w:tab/>
              <w:t xml:space="preserve">   </w:t>
            </w:r>
            <w:r w:rsidRPr="00DE405F">
              <w:rPr>
                <w:rStyle w:val="Hypertextovodkaz"/>
                <w:rFonts w:cs="Times New Roman"/>
                <w:b/>
                <w:bCs/>
                <w:noProof/>
              </w:rPr>
              <w:t>Metody zjištění obsahu tuku v těle</w:t>
            </w:r>
            <w:r>
              <w:rPr>
                <w:noProof/>
                <w:webHidden/>
              </w:rPr>
              <w:tab/>
            </w:r>
            <w:r>
              <w:rPr>
                <w:noProof/>
                <w:webHidden/>
              </w:rPr>
              <w:fldChar w:fldCharType="begin"/>
            </w:r>
            <w:r>
              <w:rPr>
                <w:noProof/>
                <w:webHidden/>
              </w:rPr>
              <w:instrText xml:space="preserve"> PAGEREF _Toc40556078 \h </w:instrText>
            </w:r>
            <w:r>
              <w:rPr>
                <w:noProof/>
                <w:webHidden/>
              </w:rPr>
            </w:r>
            <w:r>
              <w:rPr>
                <w:noProof/>
                <w:webHidden/>
              </w:rPr>
              <w:fldChar w:fldCharType="separate"/>
            </w:r>
            <w:r>
              <w:rPr>
                <w:noProof/>
                <w:webHidden/>
              </w:rPr>
              <w:t>23</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r w:rsidRPr="0064486D">
            <w:rPr>
              <w:rStyle w:val="Hypertextovodkaz"/>
              <w:noProof/>
              <w:u w:val="none"/>
            </w:rPr>
            <w:t xml:space="preserve">   </w:t>
          </w:r>
          <w:hyperlink w:anchor="_Toc40556079" w:history="1">
            <w:r w:rsidRPr="00DE405F">
              <w:rPr>
                <w:rStyle w:val="Hypertextovodkaz"/>
                <w:rFonts w:cs="Times New Roman"/>
                <w:b/>
                <w:bCs/>
                <w:noProof/>
              </w:rPr>
              <w:t>3.7.</w:t>
            </w:r>
            <w:r>
              <w:rPr>
                <w:rFonts w:asciiTheme="minorHAnsi" w:eastAsiaTheme="minorEastAsia" w:hAnsiTheme="minorHAnsi"/>
                <w:noProof/>
                <w:sz w:val="22"/>
                <w:lang w:eastAsia="cs-CZ"/>
              </w:rPr>
              <w:tab/>
              <w:t xml:space="preserve">   </w:t>
            </w:r>
            <w:r w:rsidRPr="00DE405F">
              <w:rPr>
                <w:rStyle w:val="Hypertextovodkaz"/>
                <w:rFonts w:cs="Times New Roman"/>
                <w:b/>
                <w:bCs/>
                <w:noProof/>
              </w:rPr>
              <w:t>Bioimpendační metody</w:t>
            </w:r>
            <w:r>
              <w:rPr>
                <w:noProof/>
                <w:webHidden/>
              </w:rPr>
              <w:tab/>
            </w:r>
            <w:r>
              <w:rPr>
                <w:noProof/>
                <w:webHidden/>
              </w:rPr>
              <w:fldChar w:fldCharType="begin"/>
            </w:r>
            <w:r>
              <w:rPr>
                <w:noProof/>
                <w:webHidden/>
              </w:rPr>
              <w:instrText xml:space="preserve"> PAGEREF _Toc40556079 \h </w:instrText>
            </w:r>
            <w:r>
              <w:rPr>
                <w:noProof/>
                <w:webHidden/>
              </w:rPr>
            </w:r>
            <w:r>
              <w:rPr>
                <w:noProof/>
                <w:webHidden/>
              </w:rPr>
              <w:fldChar w:fldCharType="separate"/>
            </w:r>
            <w:r>
              <w:rPr>
                <w:noProof/>
                <w:webHidden/>
              </w:rPr>
              <w:t>25</w:t>
            </w:r>
            <w:r>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80" w:history="1">
            <w:r w:rsidRPr="00DE405F">
              <w:rPr>
                <w:rStyle w:val="Hypertextovodkaz"/>
                <w:rFonts w:cs="Times New Roman"/>
                <w:b/>
                <w:bCs/>
                <w:noProof/>
              </w:rPr>
              <w:t>4.</w:t>
            </w:r>
            <w:r>
              <w:rPr>
                <w:rFonts w:asciiTheme="minorHAnsi" w:eastAsiaTheme="minorEastAsia" w:hAnsiTheme="minorHAnsi"/>
                <w:noProof/>
                <w:sz w:val="22"/>
                <w:lang w:eastAsia="cs-CZ"/>
              </w:rPr>
              <w:tab/>
            </w:r>
            <w:r w:rsidRPr="00DE405F">
              <w:rPr>
                <w:rStyle w:val="Hypertextovodkaz"/>
                <w:rFonts w:cs="Times New Roman"/>
                <w:b/>
                <w:bCs/>
                <w:noProof/>
              </w:rPr>
              <w:t>Metodika</w:t>
            </w:r>
            <w:r>
              <w:rPr>
                <w:noProof/>
                <w:webHidden/>
              </w:rPr>
              <w:tab/>
            </w:r>
            <w:r>
              <w:rPr>
                <w:noProof/>
                <w:webHidden/>
              </w:rPr>
              <w:fldChar w:fldCharType="begin"/>
            </w:r>
            <w:r>
              <w:rPr>
                <w:noProof/>
                <w:webHidden/>
              </w:rPr>
              <w:instrText xml:space="preserve"> PAGEREF _Toc40556080 \h </w:instrText>
            </w:r>
            <w:r>
              <w:rPr>
                <w:noProof/>
                <w:webHidden/>
              </w:rPr>
            </w:r>
            <w:r>
              <w:rPr>
                <w:noProof/>
                <w:webHidden/>
              </w:rPr>
              <w:fldChar w:fldCharType="separate"/>
            </w:r>
            <w:r>
              <w:rPr>
                <w:noProof/>
                <w:webHidden/>
              </w:rPr>
              <w:t>27</w:t>
            </w:r>
            <w:r>
              <w:rPr>
                <w:noProof/>
                <w:webHidden/>
              </w:rPr>
              <w:fldChar w:fldCharType="end"/>
            </w:r>
          </w:hyperlink>
        </w:p>
        <w:p w:rsidR="0064486D" w:rsidRDefault="0064486D">
          <w:pPr>
            <w:pStyle w:val="Obsah2"/>
            <w:tabs>
              <w:tab w:val="left" w:pos="960"/>
              <w:tab w:val="right" w:leader="dot" w:pos="8777"/>
            </w:tabs>
            <w:rPr>
              <w:rFonts w:asciiTheme="minorHAnsi" w:eastAsiaTheme="minorEastAsia" w:hAnsiTheme="minorHAnsi"/>
              <w:noProof/>
              <w:sz w:val="22"/>
              <w:lang w:eastAsia="cs-CZ"/>
            </w:rPr>
          </w:pPr>
          <w:hyperlink w:anchor="_Toc40556081" w:history="1">
            <w:r w:rsidRPr="00DE405F">
              <w:rPr>
                <w:rStyle w:val="Hypertextovodkaz"/>
                <w:rFonts w:cs="Times New Roman"/>
                <w:b/>
                <w:bCs/>
                <w:noProof/>
              </w:rPr>
              <w:t>4.1.</w:t>
            </w:r>
            <w:r>
              <w:rPr>
                <w:rFonts w:asciiTheme="minorHAnsi" w:eastAsiaTheme="minorEastAsia" w:hAnsiTheme="minorHAnsi"/>
                <w:noProof/>
                <w:sz w:val="22"/>
                <w:lang w:eastAsia="cs-CZ"/>
              </w:rPr>
              <w:tab/>
            </w:r>
            <w:r w:rsidRPr="00DE405F">
              <w:rPr>
                <w:rStyle w:val="Hypertextovodkaz"/>
                <w:rFonts w:cs="Times New Roman"/>
                <w:b/>
                <w:bCs/>
                <w:noProof/>
              </w:rPr>
              <w:t>Soubor</w:t>
            </w:r>
            <w:r>
              <w:rPr>
                <w:noProof/>
                <w:webHidden/>
              </w:rPr>
              <w:tab/>
            </w:r>
            <w:r>
              <w:rPr>
                <w:noProof/>
                <w:webHidden/>
              </w:rPr>
              <w:fldChar w:fldCharType="begin"/>
            </w:r>
            <w:r>
              <w:rPr>
                <w:noProof/>
                <w:webHidden/>
              </w:rPr>
              <w:instrText xml:space="preserve"> PAGEREF _Toc40556081 \h </w:instrText>
            </w:r>
            <w:r>
              <w:rPr>
                <w:noProof/>
                <w:webHidden/>
              </w:rPr>
            </w:r>
            <w:r>
              <w:rPr>
                <w:noProof/>
                <w:webHidden/>
              </w:rPr>
              <w:fldChar w:fldCharType="separate"/>
            </w:r>
            <w:r>
              <w:rPr>
                <w:noProof/>
                <w:webHidden/>
              </w:rPr>
              <w:t>27</w:t>
            </w:r>
            <w:r>
              <w:rPr>
                <w:noProof/>
                <w:webHidden/>
              </w:rPr>
              <w:fldChar w:fldCharType="end"/>
            </w:r>
          </w:hyperlink>
        </w:p>
        <w:p w:rsidR="0064486D" w:rsidRDefault="0064486D">
          <w:pPr>
            <w:pStyle w:val="Obsah2"/>
            <w:tabs>
              <w:tab w:val="left" w:pos="960"/>
              <w:tab w:val="right" w:leader="dot" w:pos="8777"/>
            </w:tabs>
            <w:rPr>
              <w:rFonts w:asciiTheme="minorHAnsi" w:eastAsiaTheme="minorEastAsia" w:hAnsiTheme="minorHAnsi"/>
              <w:noProof/>
              <w:sz w:val="22"/>
              <w:lang w:eastAsia="cs-CZ"/>
            </w:rPr>
          </w:pPr>
          <w:hyperlink w:anchor="_Toc40556082" w:history="1">
            <w:r w:rsidRPr="00DE405F">
              <w:rPr>
                <w:rStyle w:val="Hypertextovodkaz"/>
                <w:rFonts w:cs="Times New Roman"/>
                <w:b/>
                <w:bCs/>
                <w:noProof/>
              </w:rPr>
              <w:t>4.2.</w:t>
            </w:r>
            <w:r>
              <w:rPr>
                <w:rFonts w:asciiTheme="minorHAnsi" w:eastAsiaTheme="minorEastAsia" w:hAnsiTheme="minorHAnsi"/>
                <w:noProof/>
                <w:sz w:val="22"/>
                <w:lang w:eastAsia="cs-CZ"/>
              </w:rPr>
              <w:tab/>
            </w:r>
            <w:r w:rsidRPr="00DE405F">
              <w:rPr>
                <w:rStyle w:val="Hypertextovodkaz"/>
                <w:rFonts w:cs="Times New Roman"/>
                <w:b/>
                <w:bCs/>
                <w:noProof/>
              </w:rPr>
              <w:t>Metodika tělesného složení</w:t>
            </w:r>
            <w:r>
              <w:rPr>
                <w:noProof/>
                <w:webHidden/>
              </w:rPr>
              <w:tab/>
            </w:r>
            <w:r>
              <w:rPr>
                <w:noProof/>
                <w:webHidden/>
              </w:rPr>
              <w:fldChar w:fldCharType="begin"/>
            </w:r>
            <w:r>
              <w:rPr>
                <w:noProof/>
                <w:webHidden/>
              </w:rPr>
              <w:instrText xml:space="preserve"> PAGEREF _Toc40556082 \h </w:instrText>
            </w:r>
            <w:r>
              <w:rPr>
                <w:noProof/>
                <w:webHidden/>
              </w:rPr>
            </w:r>
            <w:r>
              <w:rPr>
                <w:noProof/>
                <w:webHidden/>
              </w:rPr>
              <w:fldChar w:fldCharType="separate"/>
            </w:r>
            <w:r>
              <w:rPr>
                <w:noProof/>
                <w:webHidden/>
              </w:rPr>
              <w:t>27</w:t>
            </w:r>
            <w:r>
              <w:rPr>
                <w:noProof/>
                <w:webHidden/>
              </w:rPr>
              <w:fldChar w:fldCharType="end"/>
            </w:r>
          </w:hyperlink>
        </w:p>
        <w:p w:rsidR="0064486D" w:rsidRDefault="0064486D">
          <w:pPr>
            <w:pStyle w:val="Obsah2"/>
            <w:tabs>
              <w:tab w:val="left" w:pos="960"/>
              <w:tab w:val="right" w:leader="dot" w:pos="8777"/>
            </w:tabs>
            <w:rPr>
              <w:rFonts w:asciiTheme="minorHAnsi" w:eastAsiaTheme="minorEastAsia" w:hAnsiTheme="minorHAnsi"/>
              <w:noProof/>
              <w:sz w:val="22"/>
              <w:lang w:eastAsia="cs-CZ"/>
            </w:rPr>
          </w:pPr>
          <w:hyperlink w:anchor="_Toc40556083" w:history="1">
            <w:r w:rsidRPr="00DE405F">
              <w:rPr>
                <w:rStyle w:val="Hypertextovodkaz"/>
                <w:rFonts w:cs="Times New Roman"/>
                <w:b/>
                <w:bCs/>
                <w:noProof/>
              </w:rPr>
              <w:t>4.3.</w:t>
            </w:r>
            <w:r>
              <w:rPr>
                <w:rFonts w:asciiTheme="minorHAnsi" w:eastAsiaTheme="minorEastAsia" w:hAnsiTheme="minorHAnsi"/>
                <w:noProof/>
                <w:sz w:val="22"/>
                <w:lang w:eastAsia="cs-CZ"/>
              </w:rPr>
              <w:tab/>
            </w:r>
            <w:r w:rsidRPr="00DE405F">
              <w:rPr>
                <w:rStyle w:val="Hypertextovodkaz"/>
                <w:rFonts w:cs="Times New Roman"/>
                <w:b/>
                <w:bCs/>
                <w:noProof/>
              </w:rPr>
              <w:t>Nastavená výživová intervence</w:t>
            </w:r>
            <w:r>
              <w:rPr>
                <w:noProof/>
                <w:webHidden/>
              </w:rPr>
              <w:tab/>
            </w:r>
            <w:r>
              <w:rPr>
                <w:noProof/>
                <w:webHidden/>
              </w:rPr>
              <w:fldChar w:fldCharType="begin"/>
            </w:r>
            <w:r>
              <w:rPr>
                <w:noProof/>
                <w:webHidden/>
              </w:rPr>
              <w:instrText xml:space="preserve"> PAGEREF _Toc40556083 \h </w:instrText>
            </w:r>
            <w:r>
              <w:rPr>
                <w:noProof/>
                <w:webHidden/>
              </w:rPr>
            </w:r>
            <w:r>
              <w:rPr>
                <w:noProof/>
                <w:webHidden/>
              </w:rPr>
              <w:fldChar w:fldCharType="separate"/>
            </w:r>
            <w:r>
              <w:rPr>
                <w:noProof/>
                <w:webHidden/>
              </w:rPr>
              <w:t>28</w:t>
            </w:r>
            <w:r>
              <w:rPr>
                <w:noProof/>
                <w:webHidden/>
              </w:rPr>
              <w:fldChar w:fldCharType="end"/>
            </w:r>
          </w:hyperlink>
        </w:p>
        <w:p w:rsidR="0064486D" w:rsidRDefault="00681114" w:rsidP="00681114">
          <w:pPr>
            <w:pStyle w:val="Obsah3"/>
            <w:tabs>
              <w:tab w:val="left" w:pos="1320"/>
              <w:tab w:val="right" w:leader="dot" w:pos="8777"/>
            </w:tabs>
            <w:ind w:left="0"/>
            <w:rPr>
              <w:rFonts w:asciiTheme="minorHAnsi" w:eastAsiaTheme="minorEastAsia" w:hAnsiTheme="minorHAnsi"/>
              <w:noProof/>
              <w:sz w:val="22"/>
              <w:lang w:eastAsia="cs-CZ"/>
            </w:rPr>
          </w:pPr>
          <w:r>
            <w:rPr>
              <w:rStyle w:val="Hypertextovodkaz"/>
              <w:noProof/>
              <w:u w:val="none"/>
            </w:rPr>
            <w:t xml:space="preserve">       </w:t>
          </w:r>
          <w:hyperlink w:anchor="_Toc40556084" w:history="1">
            <w:r w:rsidR="0064486D" w:rsidRPr="00DE405F">
              <w:rPr>
                <w:rStyle w:val="Hypertextovodkaz"/>
                <w:rFonts w:cs="Times New Roman"/>
                <w:b/>
                <w:bCs/>
                <w:noProof/>
              </w:rPr>
              <w:t>4.3.1.</w:t>
            </w:r>
            <w:r w:rsidR="0064486D">
              <w:rPr>
                <w:rFonts w:asciiTheme="minorHAnsi" w:eastAsiaTheme="minorEastAsia" w:hAnsiTheme="minorHAnsi"/>
                <w:noProof/>
                <w:sz w:val="22"/>
                <w:lang w:eastAsia="cs-CZ"/>
              </w:rPr>
              <w:tab/>
            </w:r>
            <w:r w:rsidR="0064486D" w:rsidRPr="00DE405F">
              <w:rPr>
                <w:rStyle w:val="Hypertextovodkaz"/>
                <w:rFonts w:cs="Times New Roman"/>
                <w:b/>
                <w:bCs/>
                <w:noProof/>
              </w:rPr>
              <w:t>Žena č. 1</w:t>
            </w:r>
            <w:r w:rsidR="0064486D">
              <w:rPr>
                <w:noProof/>
                <w:webHidden/>
              </w:rPr>
              <w:tab/>
            </w:r>
            <w:r w:rsidR="0064486D">
              <w:rPr>
                <w:noProof/>
                <w:webHidden/>
              </w:rPr>
              <w:fldChar w:fldCharType="begin"/>
            </w:r>
            <w:r w:rsidR="0064486D">
              <w:rPr>
                <w:noProof/>
                <w:webHidden/>
              </w:rPr>
              <w:instrText xml:space="preserve"> PAGEREF _Toc40556084 \h </w:instrText>
            </w:r>
            <w:r w:rsidR="0064486D">
              <w:rPr>
                <w:noProof/>
                <w:webHidden/>
              </w:rPr>
            </w:r>
            <w:r w:rsidR="0064486D">
              <w:rPr>
                <w:noProof/>
                <w:webHidden/>
              </w:rPr>
              <w:fldChar w:fldCharType="separate"/>
            </w:r>
            <w:r w:rsidR="0064486D">
              <w:rPr>
                <w:noProof/>
                <w:webHidden/>
              </w:rPr>
              <w:t>28</w:t>
            </w:r>
            <w:r w:rsidR="0064486D">
              <w:rPr>
                <w:noProof/>
                <w:webHidden/>
              </w:rPr>
              <w:fldChar w:fldCharType="end"/>
            </w:r>
          </w:hyperlink>
        </w:p>
        <w:p w:rsidR="0064486D" w:rsidRDefault="00681114" w:rsidP="00681114">
          <w:pPr>
            <w:pStyle w:val="Obsah3"/>
            <w:tabs>
              <w:tab w:val="left" w:pos="1320"/>
              <w:tab w:val="right" w:leader="dot" w:pos="8777"/>
            </w:tabs>
            <w:ind w:left="0"/>
            <w:rPr>
              <w:rFonts w:asciiTheme="minorHAnsi" w:eastAsiaTheme="minorEastAsia" w:hAnsiTheme="minorHAnsi"/>
              <w:noProof/>
              <w:sz w:val="22"/>
              <w:lang w:eastAsia="cs-CZ"/>
            </w:rPr>
          </w:pPr>
          <w:r>
            <w:rPr>
              <w:rStyle w:val="Hypertextovodkaz"/>
              <w:noProof/>
              <w:u w:val="none"/>
            </w:rPr>
            <w:t xml:space="preserve">       </w:t>
          </w:r>
          <w:hyperlink w:anchor="_Toc40556085" w:history="1">
            <w:r w:rsidR="0064486D" w:rsidRPr="00DE405F">
              <w:rPr>
                <w:rStyle w:val="Hypertextovodkaz"/>
                <w:rFonts w:cs="Times New Roman"/>
                <w:b/>
                <w:bCs/>
                <w:noProof/>
              </w:rPr>
              <w:t>4.3.2.</w:t>
            </w:r>
            <w:r w:rsidR="0064486D">
              <w:rPr>
                <w:rFonts w:asciiTheme="minorHAnsi" w:eastAsiaTheme="minorEastAsia" w:hAnsiTheme="minorHAnsi"/>
                <w:noProof/>
                <w:sz w:val="22"/>
                <w:lang w:eastAsia="cs-CZ"/>
              </w:rPr>
              <w:tab/>
            </w:r>
            <w:r w:rsidR="0064486D" w:rsidRPr="00DE405F">
              <w:rPr>
                <w:rStyle w:val="Hypertextovodkaz"/>
                <w:rFonts w:cs="Times New Roman"/>
                <w:b/>
                <w:bCs/>
                <w:noProof/>
              </w:rPr>
              <w:t>Žena č. 2</w:t>
            </w:r>
            <w:r w:rsidR="0064486D">
              <w:rPr>
                <w:noProof/>
                <w:webHidden/>
              </w:rPr>
              <w:tab/>
            </w:r>
            <w:r w:rsidR="0064486D">
              <w:rPr>
                <w:noProof/>
                <w:webHidden/>
              </w:rPr>
              <w:fldChar w:fldCharType="begin"/>
            </w:r>
            <w:r w:rsidR="0064486D">
              <w:rPr>
                <w:noProof/>
                <w:webHidden/>
              </w:rPr>
              <w:instrText xml:space="preserve"> PAGEREF _Toc40556085 \h </w:instrText>
            </w:r>
            <w:r w:rsidR="0064486D">
              <w:rPr>
                <w:noProof/>
                <w:webHidden/>
              </w:rPr>
            </w:r>
            <w:r w:rsidR="0064486D">
              <w:rPr>
                <w:noProof/>
                <w:webHidden/>
              </w:rPr>
              <w:fldChar w:fldCharType="separate"/>
            </w:r>
            <w:r w:rsidR="0064486D">
              <w:rPr>
                <w:noProof/>
                <w:webHidden/>
              </w:rPr>
              <w:t>31</w:t>
            </w:r>
            <w:r w:rsidR="0064486D">
              <w:rPr>
                <w:noProof/>
                <w:webHidden/>
              </w:rPr>
              <w:fldChar w:fldCharType="end"/>
            </w:r>
          </w:hyperlink>
        </w:p>
        <w:p w:rsidR="0064486D" w:rsidRDefault="00681114" w:rsidP="00681114">
          <w:pPr>
            <w:pStyle w:val="Obsah3"/>
            <w:tabs>
              <w:tab w:val="left" w:pos="1320"/>
              <w:tab w:val="right" w:leader="dot" w:pos="8777"/>
            </w:tabs>
            <w:ind w:left="0"/>
            <w:rPr>
              <w:rFonts w:asciiTheme="minorHAnsi" w:eastAsiaTheme="minorEastAsia" w:hAnsiTheme="minorHAnsi"/>
              <w:noProof/>
              <w:sz w:val="22"/>
              <w:lang w:eastAsia="cs-CZ"/>
            </w:rPr>
          </w:pPr>
          <w:r>
            <w:rPr>
              <w:rStyle w:val="Hypertextovodkaz"/>
              <w:noProof/>
              <w:u w:val="none"/>
            </w:rPr>
            <w:t xml:space="preserve">       </w:t>
          </w:r>
          <w:hyperlink w:anchor="_Toc40556086" w:history="1">
            <w:r w:rsidR="0064486D" w:rsidRPr="00DE405F">
              <w:rPr>
                <w:rStyle w:val="Hypertextovodkaz"/>
                <w:rFonts w:cs="Times New Roman"/>
                <w:b/>
                <w:bCs/>
                <w:noProof/>
              </w:rPr>
              <w:t>4.3.3.</w:t>
            </w:r>
            <w:r w:rsidR="0064486D">
              <w:rPr>
                <w:rFonts w:asciiTheme="minorHAnsi" w:eastAsiaTheme="minorEastAsia" w:hAnsiTheme="minorHAnsi"/>
                <w:noProof/>
                <w:sz w:val="22"/>
                <w:lang w:eastAsia="cs-CZ"/>
              </w:rPr>
              <w:tab/>
            </w:r>
            <w:r w:rsidR="0064486D" w:rsidRPr="00DE405F">
              <w:rPr>
                <w:rStyle w:val="Hypertextovodkaz"/>
                <w:rFonts w:cs="Times New Roman"/>
                <w:b/>
                <w:bCs/>
                <w:noProof/>
              </w:rPr>
              <w:t>Žena č. 3</w:t>
            </w:r>
            <w:r w:rsidR="0064486D">
              <w:rPr>
                <w:noProof/>
                <w:webHidden/>
              </w:rPr>
              <w:tab/>
            </w:r>
            <w:r w:rsidR="0064486D">
              <w:rPr>
                <w:noProof/>
                <w:webHidden/>
              </w:rPr>
              <w:fldChar w:fldCharType="begin"/>
            </w:r>
            <w:r w:rsidR="0064486D">
              <w:rPr>
                <w:noProof/>
                <w:webHidden/>
              </w:rPr>
              <w:instrText xml:space="preserve"> PAGEREF _Toc40556086 \h </w:instrText>
            </w:r>
            <w:r w:rsidR="0064486D">
              <w:rPr>
                <w:noProof/>
                <w:webHidden/>
              </w:rPr>
            </w:r>
            <w:r w:rsidR="0064486D">
              <w:rPr>
                <w:noProof/>
                <w:webHidden/>
              </w:rPr>
              <w:fldChar w:fldCharType="separate"/>
            </w:r>
            <w:r w:rsidR="0064486D">
              <w:rPr>
                <w:noProof/>
                <w:webHidden/>
              </w:rPr>
              <w:t>33</w:t>
            </w:r>
            <w:r w:rsidR="0064486D">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87" w:history="1">
            <w:r w:rsidRPr="00DE405F">
              <w:rPr>
                <w:rStyle w:val="Hypertextovodkaz"/>
                <w:rFonts w:cs="Times New Roman"/>
                <w:b/>
                <w:bCs/>
                <w:noProof/>
              </w:rPr>
              <w:t>5.</w:t>
            </w:r>
            <w:r>
              <w:rPr>
                <w:rFonts w:asciiTheme="minorHAnsi" w:eastAsiaTheme="minorEastAsia" w:hAnsiTheme="minorHAnsi"/>
                <w:noProof/>
                <w:sz w:val="22"/>
                <w:lang w:eastAsia="cs-CZ"/>
              </w:rPr>
              <w:tab/>
            </w:r>
            <w:r w:rsidRPr="00DE405F">
              <w:rPr>
                <w:rStyle w:val="Hypertextovodkaz"/>
                <w:rFonts w:cs="Times New Roman"/>
                <w:b/>
                <w:bCs/>
                <w:noProof/>
              </w:rPr>
              <w:t>Výsledky a Diskuze</w:t>
            </w:r>
            <w:r>
              <w:rPr>
                <w:noProof/>
                <w:webHidden/>
              </w:rPr>
              <w:tab/>
            </w:r>
            <w:r>
              <w:rPr>
                <w:noProof/>
                <w:webHidden/>
              </w:rPr>
              <w:fldChar w:fldCharType="begin"/>
            </w:r>
            <w:r>
              <w:rPr>
                <w:noProof/>
                <w:webHidden/>
              </w:rPr>
              <w:instrText xml:space="preserve"> PAGEREF _Toc40556087 \h </w:instrText>
            </w:r>
            <w:r>
              <w:rPr>
                <w:noProof/>
                <w:webHidden/>
              </w:rPr>
            </w:r>
            <w:r>
              <w:rPr>
                <w:noProof/>
                <w:webHidden/>
              </w:rPr>
              <w:fldChar w:fldCharType="separate"/>
            </w:r>
            <w:r>
              <w:rPr>
                <w:noProof/>
                <w:webHidden/>
              </w:rPr>
              <w:t>35</w:t>
            </w:r>
            <w:r>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88" w:history="1">
            <w:r w:rsidRPr="00DE405F">
              <w:rPr>
                <w:rStyle w:val="Hypertextovodkaz"/>
                <w:rFonts w:cs="Times New Roman"/>
                <w:b/>
                <w:bCs/>
                <w:noProof/>
              </w:rPr>
              <w:t>6.</w:t>
            </w:r>
            <w:r>
              <w:rPr>
                <w:rFonts w:asciiTheme="minorHAnsi" w:eastAsiaTheme="minorEastAsia" w:hAnsiTheme="minorHAnsi"/>
                <w:noProof/>
                <w:sz w:val="22"/>
                <w:lang w:eastAsia="cs-CZ"/>
              </w:rPr>
              <w:tab/>
            </w:r>
            <w:r w:rsidRPr="00DE405F">
              <w:rPr>
                <w:rStyle w:val="Hypertextovodkaz"/>
                <w:rFonts w:cs="Times New Roman"/>
                <w:b/>
                <w:bCs/>
                <w:noProof/>
              </w:rPr>
              <w:t>Závěr</w:t>
            </w:r>
            <w:r>
              <w:rPr>
                <w:noProof/>
                <w:webHidden/>
              </w:rPr>
              <w:tab/>
            </w:r>
            <w:r>
              <w:rPr>
                <w:noProof/>
                <w:webHidden/>
              </w:rPr>
              <w:fldChar w:fldCharType="begin"/>
            </w:r>
            <w:r>
              <w:rPr>
                <w:noProof/>
                <w:webHidden/>
              </w:rPr>
              <w:instrText xml:space="preserve"> PAGEREF _Toc40556088 \h </w:instrText>
            </w:r>
            <w:r>
              <w:rPr>
                <w:noProof/>
                <w:webHidden/>
              </w:rPr>
            </w:r>
            <w:r>
              <w:rPr>
                <w:noProof/>
                <w:webHidden/>
              </w:rPr>
              <w:fldChar w:fldCharType="separate"/>
            </w:r>
            <w:r>
              <w:rPr>
                <w:noProof/>
                <w:webHidden/>
              </w:rPr>
              <w:t>39</w:t>
            </w:r>
            <w:r>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89" w:history="1">
            <w:r w:rsidRPr="00DE405F">
              <w:rPr>
                <w:rStyle w:val="Hypertextovodkaz"/>
                <w:rFonts w:cs="Times New Roman"/>
                <w:b/>
                <w:bCs/>
                <w:noProof/>
              </w:rPr>
              <w:t>7.</w:t>
            </w:r>
            <w:r>
              <w:rPr>
                <w:rFonts w:asciiTheme="minorHAnsi" w:eastAsiaTheme="minorEastAsia" w:hAnsiTheme="minorHAnsi"/>
                <w:noProof/>
                <w:sz w:val="22"/>
                <w:lang w:eastAsia="cs-CZ"/>
              </w:rPr>
              <w:tab/>
            </w:r>
            <w:r w:rsidRPr="00DE405F">
              <w:rPr>
                <w:rStyle w:val="Hypertextovodkaz"/>
                <w:rFonts w:cs="Times New Roman"/>
                <w:b/>
                <w:bCs/>
                <w:noProof/>
              </w:rPr>
              <w:t>Souhrn</w:t>
            </w:r>
            <w:r>
              <w:rPr>
                <w:noProof/>
                <w:webHidden/>
              </w:rPr>
              <w:tab/>
            </w:r>
            <w:r>
              <w:rPr>
                <w:noProof/>
                <w:webHidden/>
              </w:rPr>
              <w:fldChar w:fldCharType="begin"/>
            </w:r>
            <w:r>
              <w:rPr>
                <w:noProof/>
                <w:webHidden/>
              </w:rPr>
              <w:instrText xml:space="preserve"> PAGEREF _Toc40556089 \h </w:instrText>
            </w:r>
            <w:r>
              <w:rPr>
                <w:noProof/>
                <w:webHidden/>
              </w:rPr>
            </w:r>
            <w:r>
              <w:rPr>
                <w:noProof/>
                <w:webHidden/>
              </w:rPr>
              <w:fldChar w:fldCharType="separate"/>
            </w:r>
            <w:r>
              <w:rPr>
                <w:noProof/>
                <w:webHidden/>
              </w:rPr>
              <w:t>41</w:t>
            </w:r>
            <w:r>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90" w:history="1">
            <w:r w:rsidRPr="00DE405F">
              <w:rPr>
                <w:rStyle w:val="Hypertextovodkaz"/>
                <w:rFonts w:cs="Times New Roman"/>
                <w:b/>
                <w:bCs/>
                <w:noProof/>
                <w:lang w:val="en-GB"/>
              </w:rPr>
              <w:t>8.</w:t>
            </w:r>
            <w:r>
              <w:rPr>
                <w:rFonts w:asciiTheme="minorHAnsi" w:eastAsiaTheme="minorEastAsia" w:hAnsiTheme="minorHAnsi"/>
                <w:noProof/>
                <w:sz w:val="22"/>
                <w:lang w:eastAsia="cs-CZ"/>
              </w:rPr>
              <w:tab/>
            </w:r>
            <w:r w:rsidRPr="00DE405F">
              <w:rPr>
                <w:rStyle w:val="Hypertextovodkaz"/>
                <w:rFonts w:cs="Times New Roman"/>
                <w:b/>
                <w:bCs/>
                <w:noProof/>
                <w:lang w:val="en-GB"/>
              </w:rPr>
              <w:t>Summary</w:t>
            </w:r>
            <w:r>
              <w:rPr>
                <w:noProof/>
                <w:webHidden/>
              </w:rPr>
              <w:tab/>
            </w:r>
            <w:r>
              <w:rPr>
                <w:noProof/>
                <w:webHidden/>
              </w:rPr>
              <w:fldChar w:fldCharType="begin"/>
            </w:r>
            <w:r>
              <w:rPr>
                <w:noProof/>
                <w:webHidden/>
              </w:rPr>
              <w:instrText xml:space="preserve"> PAGEREF _Toc40556090 \h </w:instrText>
            </w:r>
            <w:r>
              <w:rPr>
                <w:noProof/>
                <w:webHidden/>
              </w:rPr>
            </w:r>
            <w:r>
              <w:rPr>
                <w:noProof/>
                <w:webHidden/>
              </w:rPr>
              <w:fldChar w:fldCharType="separate"/>
            </w:r>
            <w:r>
              <w:rPr>
                <w:noProof/>
                <w:webHidden/>
              </w:rPr>
              <w:t>42</w:t>
            </w:r>
            <w:r>
              <w:rPr>
                <w:noProof/>
                <w:webHidden/>
              </w:rPr>
              <w:fldChar w:fldCharType="end"/>
            </w:r>
          </w:hyperlink>
        </w:p>
        <w:p w:rsidR="0064486D" w:rsidRDefault="0064486D">
          <w:pPr>
            <w:pStyle w:val="Obsah1"/>
            <w:tabs>
              <w:tab w:val="left" w:pos="480"/>
              <w:tab w:val="right" w:leader="dot" w:pos="8777"/>
            </w:tabs>
            <w:rPr>
              <w:rFonts w:asciiTheme="minorHAnsi" w:eastAsiaTheme="minorEastAsia" w:hAnsiTheme="minorHAnsi"/>
              <w:noProof/>
              <w:sz w:val="22"/>
              <w:lang w:eastAsia="cs-CZ"/>
            </w:rPr>
          </w:pPr>
          <w:hyperlink w:anchor="_Toc40556091" w:history="1">
            <w:r w:rsidRPr="00DE405F">
              <w:rPr>
                <w:rStyle w:val="Hypertextovodkaz"/>
                <w:rFonts w:cs="Times New Roman"/>
                <w:b/>
                <w:bCs/>
                <w:noProof/>
              </w:rPr>
              <w:t>9.</w:t>
            </w:r>
            <w:r>
              <w:rPr>
                <w:rFonts w:asciiTheme="minorHAnsi" w:eastAsiaTheme="minorEastAsia" w:hAnsiTheme="minorHAnsi"/>
                <w:noProof/>
                <w:sz w:val="22"/>
                <w:lang w:eastAsia="cs-CZ"/>
              </w:rPr>
              <w:tab/>
            </w:r>
            <w:r w:rsidRPr="00DE405F">
              <w:rPr>
                <w:rStyle w:val="Hypertextovodkaz"/>
                <w:rFonts w:cs="Times New Roman"/>
                <w:b/>
                <w:bCs/>
                <w:noProof/>
              </w:rPr>
              <w:t>Referenční seznam</w:t>
            </w:r>
            <w:r>
              <w:rPr>
                <w:noProof/>
                <w:webHidden/>
              </w:rPr>
              <w:tab/>
            </w:r>
            <w:r>
              <w:rPr>
                <w:noProof/>
                <w:webHidden/>
              </w:rPr>
              <w:fldChar w:fldCharType="begin"/>
            </w:r>
            <w:r>
              <w:rPr>
                <w:noProof/>
                <w:webHidden/>
              </w:rPr>
              <w:instrText xml:space="preserve"> PAGEREF _Toc40556091 \h </w:instrText>
            </w:r>
            <w:r>
              <w:rPr>
                <w:noProof/>
                <w:webHidden/>
              </w:rPr>
            </w:r>
            <w:r>
              <w:rPr>
                <w:noProof/>
                <w:webHidden/>
              </w:rPr>
              <w:fldChar w:fldCharType="separate"/>
            </w:r>
            <w:r>
              <w:rPr>
                <w:noProof/>
                <w:webHidden/>
              </w:rPr>
              <w:t>43</w:t>
            </w:r>
            <w:r>
              <w:rPr>
                <w:noProof/>
                <w:webHidden/>
              </w:rPr>
              <w:fldChar w:fldCharType="end"/>
            </w:r>
          </w:hyperlink>
        </w:p>
        <w:p w:rsidR="0064486D" w:rsidRDefault="0064486D">
          <w:pPr>
            <w:pStyle w:val="Obsah1"/>
            <w:tabs>
              <w:tab w:val="left" w:pos="720"/>
              <w:tab w:val="right" w:leader="dot" w:pos="8777"/>
            </w:tabs>
            <w:rPr>
              <w:rFonts w:asciiTheme="minorHAnsi" w:eastAsiaTheme="minorEastAsia" w:hAnsiTheme="minorHAnsi"/>
              <w:noProof/>
              <w:sz w:val="22"/>
              <w:lang w:eastAsia="cs-CZ"/>
            </w:rPr>
          </w:pPr>
          <w:hyperlink w:anchor="_Toc40556092" w:history="1">
            <w:r w:rsidRPr="00DE405F">
              <w:rPr>
                <w:rStyle w:val="Hypertextovodkaz"/>
                <w:rFonts w:cs="Times New Roman"/>
                <w:b/>
                <w:bCs/>
                <w:noProof/>
              </w:rPr>
              <w:t>10.</w:t>
            </w:r>
            <w:r>
              <w:rPr>
                <w:rFonts w:asciiTheme="minorHAnsi" w:eastAsiaTheme="minorEastAsia" w:hAnsiTheme="minorHAnsi"/>
                <w:noProof/>
                <w:sz w:val="22"/>
                <w:lang w:eastAsia="cs-CZ"/>
              </w:rPr>
              <w:tab/>
            </w:r>
            <w:r w:rsidRPr="00DE405F">
              <w:rPr>
                <w:rStyle w:val="Hypertextovodkaz"/>
                <w:rFonts w:cs="Times New Roman"/>
                <w:b/>
                <w:bCs/>
                <w:noProof/>
              </w:rPr>
              <w:t>Přílohy</w:t>
            </w:r>
            <w:r>
              <w:rPr>
                <w:noProof/>
                <w:webHidden/>
              </w:rPr>
              <w:tab/>
            </w:r>
            <w:r>
              <w:rPr>
                <w:noProof/>
                <w:webHidden/>
              </w:rPr>
              <w:fldChar w:fldCharType="begin"/>
            </w:r>
            <w:r>
              <w:rPr>
                <w:noProof/>
                <w:webHidden/>
              </w:rPr>
              <w:instrText xml:space="preserve"> PAGEREF _Toc40556092 \h </w:instrText>
            </w:r>
            <w:r>
              <w:rPr>
                <w:noProof/>
                <w:webHidden/>
              </w:rPr>
            </w:r>
            <w:r>
              <w:rPr>
                <w:noProof/>
                <w:webHidden/>
              </w:rPr>
              <w:fldChar w:fldCharType="separate"/>
            </w:r>
            <w:r>
              <w:rPr>
                <w:noProof/>
                <w:webHidden/>
              </w:rPr>
              <w:t>45</w:t>
            </w:r>
            <w:r>
              <w:rPr>
                <w:noProof/>
                <w:webHidden/>
              </w:rPr>
              <w:fldChar w:fldCharType="end"/>
            </w:r>
          </w:hyperlink>
        </w:p>
        <w:p w:rsidR="003C7BCC" w:rsidRDefault="003C7BCC">
          <w:r>
            <w:rPr>
              <w:b/>
              <w:bCs/>
            </w:rPr>
            <w:fldChar w:fldCharType="end"/>
          </w:r>
        </w:p>
      </w:sdtContent>
    </w:sdt>
    <w:p w:rsidR="00643879" w:rsidRDefault="00643879">
      <w:pPr>
        <w:rPr>
          <w:rFonts w:cs="Times New Roman"/>
          <w:color w:val="000000" w:themeColor="text1"/>
          <w:szCs w:val="24"/>
        </w:rPr>
      </w:pPr>
    </w:p>
    <w:p w:rsidR="00643879" w:rsidRDefault="00643879">
      <w:pPr>
        <w:rPr>
          <w:rFonts w:cs="Times New Roman"/>
          <w:color w:val="000000" w:themeColor="text1"/>
          <w:szCs w:val="24"/>
        </w:rPr>
      </w:pPr>
    </w:p>
    <w:p w:rsidR="00643879" w:rsidRDefault="00643879">
      <w:pPr>
        <w:rPr>
          <w:rFonts w:cs="Times New Roman"/>
          <w:color w:val="000000" w:themeColor="text1"/>
          <w:szCs w:val="24"/>
        </w:rPr>
      </w:pPr>
    </w:p>
    <w:p w:rsidR="00643879" w:rsidRDefault="00643879">
      <w:pPr>
        <w:rPr>
          <w:rFonts w:cs="Times New Roman"/>
          <w:color w:val="000000" w:themeColor="text1"/>
          <w:szCs w:val="24"/>
        </w:rPr>
      </w:pPr>
    </w:p>
    <w:p w:rsidR="00643879" w:rsidRDefault="00643879">
      <w:pPr>
        <w:rPr>
          <w:rFonts w:cs="Times New Roman"/>
          <w:color w:val="000000" w:themeColor="text1"/>
          <w:szCs w:val="24"/>
        </w:rPr>
      </w:pPr>
    </w:p>
    <w:p w:rsidR="00F4644C" w:rsidRPr="00D41593" w:rsidRDefault="00E10971">
      <w:pPr>
        <w:rPr>
          <w:rFonts w:cs="Times New Roman"/>
          <w:color w:val="000000" w:themeColor="text1"/>
          <w:szCs w:val="24"/>
        </w:rPr>
      </w:pPr>
      <w:r>
        <w:rPr>
          <w:rFonts w:cs="Times New Roman"/>
          <w:color w:val="000000" w:themeColor="text1"/>
          <w:sz w:val="28"/>
        </w:rPr>
        <w:br w:type="page"/>
      </w:r>
    </w:p>
    <w:p w:rsidR="00874A45" w:rsidRPr="00874A45" w:rsidRDefault="00874A45" w:rsidP="00AF616C">
      <w:pPr>
        <w:pStyle w:val="Nadpisobsahu"/>
        <w:sectPr w:rsidR="00874A45" w:rsidRPr="00874A45" w:rsidSect="00E30579">
          <w:footerReference w:type="default" r:id="rId9"/>
          <w:pgSz w:w="11906" w:h="16838"/>
          <w:pgMar w:top="1701" w:right="1418" w:bottom="1418" w:left="1701" w:header="708" w:footer="708" w:gutter="0"/>
          <w:cols w:space="708"/>
          <w:docGrid w:linePitch="360"/>
        </w:sectPr>
      </w:pPr>
    </w:p>
    <w:p w:rsidR="00C453F5" w:rsidRDefault="00652855" w:rsidP="00C453F5">
      <w:pPr>
        <w:pStyle w:val="Nadpis1"/>
        <w:numPr>
          <w:ilvl w:val="0"/>
          <w:numId w:val="28"/>
        </w:numPr>
        <w:rPr>
          <w:rFonts w:ascii="Times New Roman" w:hAnsi="Times New Roman" w:cs="Times New Roman"/>
          <w:b/>
          <w:bCs/>
          <w:color w:val="auto"/>
          <w:sz w:val="24"/>
          <w:szCs w:val="24"/>
        </w:rPr>
      </w:pPr>
      <w:bookmarkStart w:id="1" w:name="_Toc36991750"/>
      <w:bookmarkStart w:id="2" w:name="_Toc40556059"/>
      <w:r>
        <w:rPr>
          <w:rFonts w:ascii="Times New Roman" w:hAnsi="Times New Roman" w:cs="Times New Roman"/>
          <w:b/>
          <w:bCs/>
          <w:color w:val="auto"/>
          <w:sz w:val="24"/>
          <w:szCs w:val="24"/>
        </w:rPr>
        <w:lastRenderedPageBreak/>
        <w:t>Úvod</w:t>
      </w:r>
      <w:bookmarkEnd w:id="2"/>
    </w:p>
    <w:p w:rsidR="004977C0" w:rsidRDefault="004977C0" w:rsidP="004977C0">
      <w:pPr>
        <w:spacing w:line="360" w:lineRule="auto"/>
        <w:jc w:val="both"/>
      </w:pPr>
      <w:r>
        <w:t xml:space="preserve">Cílem </w:t>
      </w:r>
      <w:r w:rsidR="004E4AA0">
        <w:t xml:space="preserve">bakalářské </w:t>
      </w:r>
      <w:r>
        <w:t xml:space="preserve">práce je zjistit pomocí </w:t>
      </w:r>
      <w:proofErr w:type="spellStart"/>
      <w:r>
        <w:t>bioimpendační</w:t>
      </w:r>
      <w:proofErr w:type="spellEnd"/>
      <w:r>
        <w:t xml:space="preserve"> metody vliv zdravého stravování</w:t>
      </w:r>
      <w:r w:rsidR="00FF090F">
        <w:t>,</w:t>
      </w:r>
      <w:r>
        <w:t xml:space="preserve"> po dobu šesti měsíců</w:t>
      </w:r>
      <w:r w:rsidR="00FF090F">
        <w:t>,</w:t>
      </w:r>
      <w:r>
        <w:t xml:space="preserve"> na somatický stav tří žen rozdílného věku. </w:t>
      </w:r>
    </w:p>
    <w:p w:rsidR="004977C0" w:rsidRDefault="004977C0" w:rsidP="004977C0">
      <w:pPr>
        <w:spacing w:line="360" w:lineRule="auto"/>
        <w:jc w:val="both"/>
      </w:pPr>
      <w:r>
        <w:t>Začátek teoretické části se věnuje zdravému životnímu stylu se zaměřením na zdravou stravu, pitný režim, pohybovou aktivitu, spánek a psychosociální faktory. V kapitole Zdravá strava je definován energetický příjem člověka s přihlédnutím na bazální metabolismus a jak ho lze zjistit. Dále základní živiny, jejich poměr ve stravě, jak se dělí</w:t>
      </w:r>
      <w:r w:rsidR="00FF090F">
        <w:t xml:space="preserve"> a další.</w:t>
      </w:r>
    </w:p>
    <w:p w:rsidR="00254A0D" w:rsidRDefault="004E4AA0" w:rsidP="004977C0">
      <w:pPr>
        <w:spacing w:line="360" w:lineRule="auto"/>
        <w:jc w:val="both"/>
      </w:pPr>
      <w:r>
        <w:t>Konkrétně</w:t>
      </w:r>
      <w:r w:rsidR="00254A0D">
        <w:t xml:space="preserve"> strava nejvíce ovlivňuje životní styl a zdraví člověka, a to od jeho početí až do konce života. Kvalita a množství stravy se odráží na správném fungování lidského těla, na rozvoj</w:t>
      </w:r>
      <w:r w:rsidR="005F4772">
        <w:t>i</w:t>
      </w:r>
      <w:r w:rsidR="00254A0D">
        <w:t xml:space="preserve"> všech orgánů, růst kostí a svalů </w:t>
      </w:r>
      <w:r w:rsidR="00254A0D" w:rsidRPr="00AD0215">
        <w:rPr>
          <w:i/>
          <w:iCs/>
        </w:rPr>
        <w:t>(FLORIÁNKOVÁ, 2016).</w:t>
      </w:r>
      <w:r w:rsidR="00254A0D">
        <w:rPr>
          <w:i/>
          <w:iCs/>
        </w:rPr>
        <w:t xml:space="preserve"> </w:t>
      </w:r>
    </w:p>
    <w:p w:rsidR="004977C0" w:rsidRPr="004977C0" w:rsidRDefault="00681114" w:rsidP="004977C0">
      <w:pPr>
        <w:spacing w:line="360" w:lineRule="auto"/>
        <w:jc w:val="both"/>
      </w:pPr>
      <w:r>
        <w:t>Navazující</w:t>
      </w:r>
      <w:r w:rsidR="004977C0">
        <w:t xml:space="preserve"> kapitol</w:t>
      </w:r>
      <w:r>
        <w:t>a</w:t>
      </w:r>
      <w:r w:rsidR="004977C0">
        <w:t xml:space="preserve"> </w:t>
      </w:r>
      <w:r w:rsidR="0074225B">
        <w:t>S</w:t>
      </w:r>
      <w:r w:rsidR="004977C0">
        <w:t xml:space="preserve">travování, </w:t>
      </w:r>
      <w:r w:rsidR="00406DBD">
        <w:t xml:space="preserve">se </w:t>
      </w:r>
      <w:r w:rsidR="004977C0">
        <w:t>zabývá zásadami správného stravován</w:t>
      </w:r>
      <w:r w:rsidR="00FF090F">
        <w:t>í</w:t>
      </w:r>
      <w:r>
        <w:t>, po níž následuje</w:t>
      </w:r>
      <w:r w:rsidR="00FF090F">
        <w:t xml:space="preserve"> kapitola Redukční program. </w:t>
      </w:r>
      <w:r w:rsidR="004977C0">
        <w:t>Teoretickou část práce uzavírá ka</w:t>
      </w:r>
      <w:r>
        <w:t>pitola</w:t>
      </w:r>
      <w:r w:rsidR="004977C0">
        <w:t xml:space="preserve"> </w:t>
      </w:r>
      <w:r w:rsidR="0074225B">
        <w:t>T</w:t>
      </w:r>
      <w:r w:rsidR="004977C0">
        <w:t>ělesné složení, k</w:t>
      </w:r>
      <w:r w:rsidR="00406DBD">
        <w:t>terá je věnována</w:t>
      </w:r>
      <w:r w:rsidR="004977C0">
        <w:t xml:space="preserve"> jednotlivým složkám lidského těla se zaměřením na tukovou tkáň, její rozložení a metody zjišťování.</w:t>
      </w:r>
    </w:p>
    <w:p w:rsidR="00AD0215" w:rsidRPr="00FD3C23" w:rsidRDefault="00FF090F" w:rsidP="00944895">
      <w:pPr>
        <w:spacing w:line="360" w:lineRule="auto"/>
        <w:jc w:val="both"/>
      </w:pPr>
      <w:r>
        <w:t>Praktick</w:t>
      </w:r>
      <w:r w:rsidR="00406DBD">
        <w:t>á</w:t>
      </w:r>
      <w:r>
        <w:t xml:space="preserve"> část práce </w:t>
      </w:r>
      <w:r w:rsidR="00406DBD">
        <w:t>se týká</w:t>
      </w:r>
      <w:r>
        <w:t xml:space="preserve"> především redukční</w:t>
      </w:r>
      <w:r w:rsidR="00406DBD">
        <w:t>ch</w:t>
      </w:r>
      <w:r>
        <w:t xml:space="preserve"> programů. </w:t>
      </w:r>
      <w:r w:rsidR="00C453F5">
        <w:t xml:space="preserve">Redukční program </w:t>
      </w:r>
      <w:r w:rsidR="00FD3C23">
        <w:t>má určitá specifika, vychází z potřeb a parametrů jednotlivce, což znamená, že</w:t>
      </w:r>
      <w:r w:rsidR="00C453F5">
        <w:t xml:space="preserve"> musí respektovat jeho věk, pohlaví, zdravotní stav, rodinné zázemí, denní režim, finanční možnosti </w:t>
      </w:r>
      <w:r w:rsidR="005F54C8" w:rsidRPr="00AD0215">
        <w:rPr>
          <w:i/>
          <w:iCs/>
        </w:rPr>
        <w:t>(FOŘT, 2016).</w:t>
      </w:r>
    </w:p>
    <w:p w:rsidR="004977C0" w:rsidRDefault="005F54C8" w:rsidP="0085262E">
      <w:pPr>
        <w:spacing w:line="360" w:lineRule="auto"/>
        <w:jc w:val="both"/>
        <w:rPr>
          <w:i/>
          <w:iCs/>
        </w:rPr>
      </w:pPr>
      <w:r>
        <w:t>Při redukčním programu je třeba dodržovat určité</w:t>
      </w:r>
      <w:r w:rsidR="00042D0A">
        <w:t xml:space="preserve"> zásady, aby měl požadovaný efekt. Doporučuje se pravidelnost ve stravě, omezení tuku, kuchyňské soli, jednoduchých sacharidů, zvýš</w:t>
      </w:r>
      <w:r w:rsidR="00FD3C23">
        <w:t>it</w:t>
      </w:r>
      <w:r w:rsidR="00042D0A">
        <w:t xml:space="preserve"> konzumac</w:t>
      </w:r>
      <w:r w:rsidR="00FD3C23">
        <w:t>i</w:t>
      </w:r>
      <w:r w:rsidR="00042D0A">
        <w:t xml:space="preserve"> ovoce a zeleniny </w:t>
      </w:r>
      <w:r w:rsidR="00042D0A" w:rsidRPr="00042D0A">
        <w:rPr>
          <w:i/>
          <w:iCs/>
        </w:rPr>
        <w:t>(SVAČINA, BRETŠNAJDROVÁ, 2008).</w:t>
      </w:r>
    </w:p>
    <w:p w:rsidR="000F0275" w:rsidRDefault="000F0275" w:rsidP="0085262E">
      <w:pPr>
        <w:spacing w:line="360" w:lineRule="auto"/>
        <w:jc w:val="both"/>
      </w:pPr>
      <w:r>
        <w:t xml:space="preserve">V této práci redukční program vychází z výpočtu energetického příjmu podle </w:t>
      </w:r>
      <w:proofErr w:type="spellStart"/>
      <w:r>
        <w:t>Harris-Benedictova</w:t>
      </w:r>
      <w:proofErr w:type="spellEnd"/>
      <w:r>
        <w:t xml:space="preserve"> vzorce, s připočtením pohybové aktivity a odečtením deficitu, aby se jednalo o redukci. Dle naměřených hodnot byly vytvořeny jídelníčky, sestavené specificky pro každou ženu. Po 6 měsících redukční intervence bylo provedeno přeměření a zjištění výsledků.</w:t>
      </w:r>
    </w:p>
    <w:p w:rsidR="000F0275" w:rsidRDefault="000F0275" w:rsidP="0085262E">
      <w:pPr>
        <w:spacing w:line="360" w:lineRule="auto"/>
        <w:jc w:val="both"/>
      </w:pPr>
    </w:p>
    <w:p w:rsidR="000F0275" w:rsidRDefault="000F0275" w:rsidP="0085262E">
      <w:pPr>
        <w:spacing w:line="360" w:lineRule="auto"/>
        <w:jc w:val="both"/>
      </w:pPr>
    </w:p>
    <w:p w:rsidR="00D90370" w:rsidRPr="00636F90" w:rsidRDefault="00636F90" w:rsidP="00042D0A">
      <w:pPr>
        <w:spacing w:line="360" w:lineRule="auto"/>
        <w:jc w:val="both"/>
      </w:pPr>
      <w:r>
        <w:br w:type="page"/>
      </w:r>
    </w:p>
    <w:p w:rsidR="00652855" w:rsidRDefault="00652855" w:rsidP="00652855">
      <w:pPr>
        <w:pStyle w:val="Nadpis1"/>
        <w:numPr>
          <w:ilvl w:val="0"/>
          <w:numId w:val="28"/>
        </w:numPr>
        <w:rPr>
          <w:rFonts w:ascii="Times New Roman" w:hAnsi="Times New Roman" w:cs="Times New Roman"/>
          <w:b/>
          <w:bCs/>
          <w:color w:val="auto"/>
          <w:sz w:val="24"/>
          <w:szCs w:val="24"/>
        </w:rPr>
      </w:pPr>
      <w:bookmarkStart w:id="3" w:name="_Toc40556060"/>
      <w:r w:rsidRPr="00A62659">
        <w:rPr>
          <w:rFonts w:ascii="Times New Roman" w:hAnsi="Times New Roman" w:cs="Times New Roman"/>
          <w:b/>
          <w:bCs/>
          <w:color w:val="auto"/>
          <w:sz w:val="24"/>
          <w:szCs w:val="24"/>
        </w:rPr>
        <w:lastRenderedPageBreak/>
        <w:t>Cíle</w:t>
      </w:r>
      <w:bookmarkEnd w:id="3"/>
    </w:p>
    <w:p w:rsidR="00652855" w:rsidRDefault="00652855" w:rsidP="00652855"/>
    <w:p w:rsidR="00652855" w:rsidRDefault="00652855" w:rsidP="000F0275">
      <w:pPr>
        <w:spacing w:line="360" w:lineRule="auto"/>
        <w:jc w:val="both"/>
      </w:pPr>
      <w:r>
        <w:t xml:space="preserve">Hlavní cíl této práce </w:t>
      </w:r>
      <w:r w:rsidR="000F0275">
        <w:t>bylo posoudit vliv nastaveného zdravého stravování na tělesné složení tří žen.</w:t>
      </w:r>
    </w:p>
    <w:p w:rsidR="00652855" w:rsidRDefault="00652855" w:rsidP="000F0275">
      <w:pPr>
        <w:spacing w:line="360" w:lineRule="auto"/>
        <w:jc w:val="both"/>
        <w:rPr>
          <w:b/>
          <w:bCs/>
        </w:rPr>
      </w:pPr>
      <w:r w:rsidRPr="00944895">
        <w:rPr>
          <w:b/>
          <w:bCs/>
        </w:rPr>
        <w:t>Dílčí cíle:</w:t>
      </w:r>
    </w:p>
    <w:p w:rsidR="000F0275" w:rsidRDefault="000F0275" w:rsidP="000F0275">
      <w:pPr>
        <w:spacing w:line="360" w:lineRule="auto"/>
        <w:jc w:val="both"/>
      </w:pPr>
      <w:r>
        <w:t>Posoudit změny tělesné hmotnosti a somatické indexy po šesti měsíční dietní intervenci.</w:t>
      </w:r>
    </w:p>
    <w:p w:rsidR="000F0275" w:rsidRDefault="000F0275" w:rsidP="000F0275">
      <w:pPr>
        <w:spacing w:line="360" w:lineRule="auto"/>
        <w:jc w:val="both"/>
      </w:pPr>
      <w:r>
        <w:t>Posoudit změny celkového tělesného tuku a útrobního tuku.</w:t>
      </w:r>
    </w:p>
    <w:p w:rsidR="000F0275" w:rsidRPr="000F0275" w:rsidRDefault="000F0275" w:rsidP="000F0275">
      <w:pPr>
        <w:spacing w:line="360" w:lineRule="auto"/>
        <w:jc w:val="both"/>
      </w:pPr>
      <w:r>
        <w:t>Analyzovat výsledky u vegetariánské a dietní zdravé stravy.</w:t>
      </w:r>
    </w:p>
    <w:p w:rsidR="000F0275" w:rsidRDefault="000F0275" w:rsidP="00652855">
      <w:r>
        <w:br w:type="page"/>
      </w:r>
    </w:p>
    <w:p w:rsidR="00652855" w:rsidRDefault="00652855" w:rsidP="00652855">
      <w:pPr>
        <w:pStyle w:val="Nadpis1"/>
        <w:numPr>
          <w:ilvl w:val="0"/>
          <w:numId w:val="28"/>
        </w:numPr>
        <w:rPr>
          <w:rFonts w:ascii="Times New Roman" w:hAnsi="Times New Roman" w:cs="Times New Roman"/>
          <w:b/>
          <w:bCs/>
          <w:color w:val="auto"/>
          <w:sz w:val="24"/>
          <w:szCs w:val="24"/>
        </w:rPr>
      </w:pPr>
      <w:bookmarkStart w:id="4" w:name="_Toc40556061"/>
      <w:r w:rsidRPr="006F5A5F">
        <w:rPr>
          <w:rFonts w:ascii="Times New Roman" w:hAnsi="Times New Roman" w:cs="Times New Roman"/>
          <w:b/>
          <w:bCs/>
          <w:color w:val="auto"/>
          <w:sz w:val="24"/>
          <w:szCs w:val="24"/>
        </w:rPr>
        <w:lastRenderedPageBreak/>
        <w:t>Teoretická část</w:t>
      </w:r>
      <w:bookmarkEnd w:id="4"/>
    </w:p>
    <w:p w:rsidR="00652855" w:rsidRDefault="00652855" w:rsidP="00FD1A64">
      <w:pPr>
        <w:pStyle w:val="Nadpis2"/>
        <w:numPr>
          <w:ilvl w:val="1"/>
          <w:numId w:val="28"/>
        </w:numPr>
        <w:rPr>
          <w:rFonts w:ascii="Times New Roman" w:hAnsi="Times New Roman" w:cs="Times New Roman"/>
          <w:b/>
          <w:bCs/>
          <w:color w:val="auto"/>
          <w:sz w:val="24"/>
          <w:szCs w:val="24"/>
        </w:rPr>
      </w:pPr>
      <w:bookmarkStart w:id="5" w:name="_Toc40556062"/>
      <w:r w:rsidRPr="00FD1A64">
        <w:rPr>
          <w:rFonts w:ascii="Times New Roman" w:hAnsi="Times New Roman" w:cs="Times New Roman"/>
          <w:b/>
          <w:bCs/>
          <w:color w:val="auto"/>
          <w:sz w:val="24"/>
          <w:szCs w:val="24"/>
        </w:rPr>
        <w:t>Životní styl</w:t>
      </w:r>
      <w:bookmarkEnd w:id="5"/>
      <w:r w:rsidR="00F52BB9">
        <w:rPr>
          <w:rFonts w:ascii="Times New Roman" w:hAnsi="Times New Roman" w:cs="Times New Roman"/>
          <w:b/>
          <w:bCs/>
          <w:color w:val="auto"/>
          <w:sz w:val="24"/>
          <w:szCs w:val="24"/>
        </w:rPr>
        <w:br/>
      </w:r>
    </w:p>
    <w:p w:rsidR="0022736E" w:rsidRPr="0022736E" w:rsidRDefault="00F52BB9" w:rsidP="0022736E">
      <w:pPr>
        <w:shd w:val="clear" w:color="auto" w:fill="FFFFFF"/>
        <w:spacing w:after="0" w:line="360" w:lineRule="auto"/>
        <w:rPr>
          <w:rFonts w:eastAsia="Times New Roman" w:cs="Times New Roman"/>
          <w:color w:val="000000"/>
          <w:szCs w:val="24"/>
          <w:lang w:eastAsia="cs-CZ"/>
        </w:rPr>
      </w:pPr>
      <w:r>
        <w:rPr>
          <w:rFonts w:eastAsia="Times New Roman" w:cs="Times New Roman"/>
          <w:color w:val="000000"/>
          <w:szCs w:val="24"/>
          <w:lang w:eastAsia="cs-CZ"/>
        </w:rPr>
        <w:t>Ž</w:t>
      </w:r>
      <w:r w:rsidR="0022736E" w:rsidRPr="0022736E">
        <w:rPr>
          <w:rFonts w:eastAsia="Times New Roman" w:cs="Times New Roman"/>
          <w:color w:val="000000"/>
          <w:szCs w:val="24"/>
          <w:lang w:eastAsia="cs-CZ"/>
        </w:rPr>
        <w:t xml:space="preserve">ivotní styl </w:t>
      </w:r>
      <w:r>
        <w:rPr>
          <w:rFonts w:eastAsia="Times New Roman" w:cs="Times New Roman"/>
          <w:color w:val="000000"/>
          <w:szCs w:val="24"/>
          <w:lang w:eastAsia="cs-CZ"/>
        </w:rPr>
        <w:t>a ž</w:t>
      </w:r>
      <w:r w:rsidRPr="0022736E">
        <w:rPr>
          <w:rFonts w:eastAsia="Times New Roman" w:cs="Times New Roman"/>
          <w:color w:val="000000"/>
          <w:szCs w:val="24"/>
          <w:lang w:eastAsia="cs-CZ"/>
        </w:rPr>
        <w:t xml:space="preserve">ivotní způsob </w:t>
      </w:r>
      <w:r w:rsidR="0022736E" w:rsidRPr="0022736E">
        <w:rPr>
          <w:rFonts w:eastAsia="Times New Roman" w:cs="Times New Roman"/>
          <w:color w:val="000000"/>
          <w:szCs w:val="24"/>
          <w:lang w:eastAsia="cs-CZ"/>
        </w:rPr>
        <w:t xml:space="preserve">patří v současné době k velmi frekventovaným pojmům. Životní způsob je </w:t>
      </w:r>
      <w:r>
        <w:rPr>
          <w:rFonts w:eastAsia="Times New Roman" w:cs="Times New Roman"/>
          <w:color w:val="000000"/>
          <w:szCs w:val="24"/>
          <w:lang w:eastAsia="cs-CZ"/>
        </w:rPr>
        <w:t>v určitém ohledu</w:t>
      </w:r>
      <w:r w:rsidR="0022736E" w:rsidRPr="0022736E">
        <w:rPr>
          <w:rFonts w:eastAsia="Times New Roman" w:cs="Times New Roman"/>
          <w:color w:val="000000"/>
          <w:szCs w:val="24"/>
          <w:lang w:eastAsia="cs-CZ"/>
        </w:rPr>
        <w:t xml:space="preserve"> nadřazený životnímu stylu v tom smyslu, že se týká skupiny či populace</w:t>
      </w:r>
      <w:r>
        <w:rPr>
          <w:rFonts w:eastAsia="Times New Roman" w:cs="Times New Roman"/>
          <w:color w:val="000000"/>
          <w:szCs w:val="24"/>
          <w:lang w:eastAsia="cs-CZ"/>
        </w:rPr>
        <w:t>, zatímco životní styl jel od životního způsobu odvozen, je individualizován a týká se jednotlivce</w:t>
      </w:r>
      <w:r w:rsidR="0022736E" w:rsidRPr="0022736E">
        <w:rPr>
          <w:rFonts w:eastAsia="Times New Roman" w:cs="Times New Roman"/>
          <w:color w:val="000000"/>
          <w:szCs w:val="24"/>
          <w:lang w:eastAsia="cs-CZ"/>
        </w:rPr>
        <w:t xml:space="preserve"> </w:t>
      </w:r>
      <w:r w:rsidR="0022736E" w:rsidRPr="00F52BB9">
        <w:rPr>
          <w:rFonts w:eastAsia="Times New Roman" w:cs="Times New Roman"/>
          <w:i/>
          <w:iCs/>
          <w:color w:val="000000"/>
          <w:szCs w:val="24"/>
          <w:lang w:eastAsia="cs-CZ"/>
        </w:rPr>
        <w:t>(</w:t>
      </w:r>
      <w:r w:rsidR="00681114" w:rsidRPr="00F52BB9">
        <w:rPr>
          <w:rFonts w:eastAsia="Times New Roman" w:cs="Times New Roman"/>
          <w:i/>
          <w:iCs/>
          <w:color w:val="000000"/>
          <w:szCs w:val="24"/>
          <w:lang w:eastAsia="cs-CZ"/>
        </w:rPr>
        <w:t>HODAŇ</w:t>
      </w:r>
      <w:r w:rsidR="00681114">
        <w:rPr>
          <w:rFonts w:eastAsia="Times New Roman" w:cs="Times New Roman"/>
          <w:i/>
          <w:iCs/>
          <w:color w:val="000000"/>
          <w:szCs w:val="24"/>
          <w:lang w:eastAsia="cs-CZ"/>
        </w:rPr>
        <w:t>,</w:t>
      </w:r>
      <w:r w:rsidR="00681114" w:rsidRPr="00F52BB9">
        <w:rPr>
          <w:rFonts w:eastAsia="Times New Roman" w:cs="Times New Roman"/>
          <w:i/>
          <w:iCs/>
          <w:color w:val="000000"/>
          <w:szCs w:val="24"/>
          <w:lang w:eastAsia="cs-CZ"/>
        </w:rPr>
        <w:t xml:space="preserve"> DOHNAL</w:t>
      </w:r>
      <w:r w:rsidR="0022736E" w:rsidRPr="00F52BB9">
        <w:rPr>
          <w:rFonts w:eastAsia="Times New Roman" w:cs="Times New Roman"/>
          <w:i/>
          <w:iCs/>
          <w:color w:val="000000"/>
          <w:szCs w:val="24"/>
          <w:lang w:eastAsia="cs-CZ"/>
        </w:rPr>
        <w:t>, 2005).</w:t>
      </w:r>
      <w:r w:rsidR="0022736E" w:rsidRPr="0022736E">
        <w:rPr>
          <w:rFonts w:eastAsia="Times New Roman" w:cs="Times New Roman"/>
          <w:color w:val="000000"/>
          <w:szCs w:val="24"/>
          <w:lang w:eastAsia="cs-CZ"/>
        </w:rPr>
        <w:t> Životní styl se vytváří a mění v průběhu celého života</w:t>
      </w:r>
      <w:r w:rsidR="0022736E">
        <w:rPr>
          <w:rFonts w:eastAsia="Times New Roman" w:cs="Times New Roman"/>
          <w:color w:val="000000"/>
          <w:szCs w:val="24"/>
          <w:lang w:eastAsia="cs-CZ"/>
        </w:rPr>
        <w:t>,</w:t>
      </w:r>
      <w:r w:rsidR="0022736E" w:rsidRPr="0022736E">
        <w:rPr>
          <w:rFonts w:eastAsia="Times New Roman" w:cs="Times New Roman"/>
          <w:color w:val="000000"/>
          <w:szCs w:val="24"/>
          <w:lang w:eastAsia="cs-CZ"/>
        </w:rPr>
        <w:t xml:space="preserve"> je výsledkem interakce člověka a prostředí, ve kterém žije. Na tvorbě a podobě životního stylu každého jedince se významně podílí sociální prostředí, ekonomické podmínky, výchova a kulturní zvyklosti společnosti, ve které žije a v neposlední řadě také hodnoty, preference a vlastnosti člověka.</w:t>
      </w:r>
      <w:r w:rsidR="0022736E">
        <w:rPr>
          <w:rFonts w:eastAsia="Times New Roman" w:cs="Times New Roman"/>
          <w:color w:val="000000"/>
          <w:szCs w:val="24"/>
          <w:lang w:eastAsia="cs-CZ"/>
        </w:rPr>
        <w:t xml:space="preserve"> </w:t>
      </w:r>
      <w:r w:rsidR="0022736E" w:rsidRPr="0022736E">
        <w:rPr>
          <w:rFonts w:eastAsia="Times New Roman" w:cs="Times New Roman"/>
          <w:color w:val="000000"/>
          <w:szCs w:val="24"/>
          <w:lang w:eastAsia="cs-CZ"/>
        </w:rPr>
        <w:t>Úroveň zdraví ve vyspělých společnostech je z více než 50% závislá na úrovni životního stylu.</w:t>
      </w:r>
    </w:p>
    <w:p w:rsidR="0022736E" w:rsidRPr="0022736E" w:rsidRDefault="00681114" w:rsidP="0022736E">
      <w:pPr>
        <w:shd w:val="clear" w:color="auto" w:fill="FFFFFF"/>
        <w:spacing w:after="0" w:line="360" w:lineRule="auto"/>
        <w:rPr>
          <w:rFonts w:eastAsia="Times New Roman" w:cs="Times New Roman"/>
          <w:color w:val="000000"/>
          <w:szCs w:val="24"/>
          <w:lang w:eastAsia="cs-CZ"/>
        </w:rPr>
      </w:pPr>
      <w:r>
        <w:rPr>
          <w:rFonts w:eastAsia="Times New Roman" w:cs="Times New Roman"/>
          <w:color w:val="000000"/>
          <w:szCs w:val="24"/>
          <w:lang w:eastAsia="cs-CZ"/>
        </w:rPr>
        <w:t>Zdravý</w:t>
      </w:r>
      <w:r w:rsidR="0022736E" w:rsidRPr="0022736E">
        <w:rPr>
          <w:rFonts w:eastAsia="Times New Roman" w:cs="Times New Roman"/>
          <w:color w:val="000000"/>
          <w:szCs w:val="24"/>
          <w:lang w:eastAsia="cs-CZ"/>
        </w:rPr>
        <w:t xml:space="preserve"> životní styl provozuje ten, kdo splňuje níže uvedené podmínky:</w:t>
      </w:r>
    </w:p>
    <w:p w:rsidR="0022736E" w:rsidRPr="0022736E" w:rsidRDefault="0022736E" w:rsidP="0022736E">
      <w:pPr>
        <w:pStyle w:val="Odstavecseseznamem"/>
        <w:numPr>
          <w:ilvl w:val="0"/>
          <w:numId w:val="35"/>
        </w:numPr>
        <w:shd w:val="clear" w:color="auto" w:fill="FFFFFF"/>
        <w:spacing w:after="0" w:line="360" w:lineRule="auto"/>
        <w:rPr>
          <w:rFonts w:eastAsia="Times New Roman" w:cs="Times New Roman"/>
          <w:color w:val="000000"/>
          <w:szCs w:val="24"/>
          <w:lang w:eastAsia="cs-CZ"/>
        </w:rPr>
      </w:pPr>
      <w:r w:rsidRPr="0022736E">
        <w:rPr>
          <w:rFonts w:eastAsia="Times New Roman" w:cs="Times New Roman"/>
          <w:color w:val="000000"/>
          <w:szCs w:val="24"/>
          <w:lang w:eastAsia="cs-CZ"/>
        </w:rPr>
        <w:t>pravidelné cvičení (minimálně chůze, alespoň 2,5 hodiny týdně);</w:t>
      </w:r>
    </w:p>
    <w:p w:rsidR="0022736E" w:rsidRPr="0022736E" w:rsidRDefault="0022736E" w:rsidP="0022736E">
      <w:pPr>
        <w:pStyle w:val="Odstavecseseznamem"/>
        <w:numPr>
          <w:ilvl w:val="0"/>
          <w:numId w:val="35"/>
        </w:numPr>
        <w:shd w:val="clear" w:color="auto" w:fill="FFFFFF"/>
        <w:spacing w:after="0" w:line="360" w:lineRule="auto"/>
        <w:rPr>
          <w:rFonts w:eastAsia="Times New Roman" w:cs="Times New Roman"/>
          <w:color w:val="000000"/>
          <w:szCs w:val="24"/>
          <w:lang w:eastAsia="cs-CZ"/>
        </w:rPr>
      </w:pPr>
      <w:r w:rsidRPr="0022736E">
        <w:rPr>
          <w:rFonts w:eastAsia="Times New Roman" w:cs="Times New Roman"/>
          <w:color w:val="000000"/>
          <w:szCs w:val="24"/>
          <w:lang w:eastAsia="cs-CZ"/>
        </w:rPr>
        <w:t>konzumace stravy bohaté na ovoce a zeleninu (minimálně 5 ks denně);</w:t>
      </w:r>
    </w:p>
    <w:p w:rsidR="0022736E" w:rsidRPr="0022736E" w:rsidRDefault="0022736E" w:rsidP="0022736E">
      <w:pPr>
        <w:pStyle w:val="Odstavecseseznamem"/>
        <w:numPr>
          <w:ilvl w:val="0"/>
          <w:numId w:val="35"/>
        </w:numPr>
        <w:shd w:val="clear" w:color="auto" w:fill="FFFFFF"/>
        <w:spacing w:after="0" w:line="360" w:lineRule="auto"/>
        <w:rPr>
          <w:rFonts w:eastAsia="Times New Roman" w:cs="Times New Roman"/>
          <w:color w:val="000000"/>
          <w:szCs w:val="24"/>
          <w:lang w:eastAsia="cs-CZ"/>
        </w:rPr>
      </w:pPr>
      <w:r w:rsidRPr="0022736E">
        <w:rPr>
          <w:rFonts w:eastAsia="Times New Roman" w:cs="Times New Roman"/>
          <w:color w:val="000000"/>
          <w:szCs w:val="24"/>
          <w:lang w:eastAsia="cs-CZ"/>
        </w:rPr>
        <w:t>udržování optimální tělesné hmotnosti (BMI 18,5–24,9 kg/m</w:t>
      </w:r>
      <w:r w:rsidRPr="0022736E">
        <w:rPr>
          <w:rFonts w:eastAsia="Times New Roman" w:cs="Times New Roman"/>
          <w:color w:val="000000"/>
          <w:szCs w:val="24"/>
          <w:vertAlign w:val="superscript"/>
          <w:lang w:eastAsia="cs-CZ"/>
        </w:rPr>
        <w:t>2</w:t>
      </w:r>
      <w:r w:rsidRPr="0022736E">
        <w:rPr>
          <w:rFonts w:eastAsia="Times New Roman" w:cs="Times New Roman"/>
          <w:color w:val="000000"/>
          <w:szCs w:val="24"/>
          <w:lang w:eastAsia="cs-CZ"/>
        </w:rPr>
        <w:t>);</w:t>
      </w:r>
    </w:p>
    <w:p w:rsidR="0022736E" w:rsidRPr="0022736E" w:rsidRDefault="0022736E" w:rsidP="0022736E">
      <w:pPr>
        <w:pStyle w:val="Odstavecseseznamem"/>
        <w:numPr>
          <w:ilvl w:val="0"/>
          <w:numId w:val="35"/>
        </w:numPr>
        <w:shd w:val="clear" w:color="auto" w:fill="FFFFFF"/>
        <w:spacing w:after="0" w:line="360" w:lineRule="auto"/>
        <w:rPr>
          <w:rFonts w:eastAsia="Times New Roman" w:cs="Times New Roman"/>
          <w:color w:val="000000"/>
          <w:szCs w:val="24"/>
          <w:lang w:eastAsia="cs-CZ"/>
        </w:rPr>
      </w:pPr>
      <w:r w:rsidRPr="0022736E">
        <w:rPr>
          <w:rFonts w:eastAsia="Times New Roman" w:cs="Times New Roman"/>
          <w:color w:val="000000"/>
          <w:szCs w:val="24"/>
          <w:lang w:eastAsia="cs-CZ"/>
        </w:rPr>
        <w:t>občasná (nebo žádná) konzumace alkoholu;</w:t>
      </w:r>
    </w:p>
    <w:p w:rsidR="00681114" w:rsidRPr="00681114" w:rsidRDefault="0022736E" w:rsidP="00681114">
      <w:pPr>
        <w:numPr>
          <w:ilvl w:val="0"/>
          <w:numId w:val="35"/>
        </w:numPr>
        <w:shd w:val="clear" w:color="auto" w:fill="FFFFFF"/>
        <w:spacing w:before="100" w:beforeAutospacing="1" w:after="100" w:afterAutospacing="1" w:line="360" w:lineRule="auto"/>
        <w:rPr>
          <w:rFonts w:eastAsia="Times New Roman" w:cs="Times New Roman"/>
          <w:i/>
          <w:iCs/>
          <w:color w:val="000000"/>
          <w:szCs w:val="24"/>
          <w:lang w:eastAsia="cs-CZ"/>
        </w:rPr>
      </w:pPr>
      <w:r w:rsidRPr="0022736E">
        <w:rPr>
          <w:rFonts w:eastAsia="Times New Roman" w:cs="Times New Roman"/>
          <w:color w:val="000000"/>
          <w:szCs w:val="24"/>
          <w:lang w:eastAsia="cs-CZ"/>
        </w:rPr>
        <w:t>nekuřáctv</w:t>
      </w:r>
      <w:r w:rsidR="00681114">
        <w:rPr>
          <w:rFonts w:eastAsia="Times New Roman" w:cs="Times New Roman"/>
          <w:color w:val="000000"/>
          <w:szCs w:val="24"/>
          <w:lang w:eastAsia="cs-CZ"/>
        </w:rPr>
        <w:t xml:space="preserve">í </w:t>
      </w:r>
      <w:r w:rsidR="00681114" w:rsidRPr="00681114">
        <w:rPr>
          <w:rFonts w:eastAsia="Times New Roman" w:cs="Times New Roman"/>
          <w:i/>
          <w:iCs/>
          <w:color w:val="000000"/>
          <w:szCs w:val="24"/>
          <w:lang w:eastAsia="cs-CZ"/>
        </w:rPr>
        <w:t>(KING, MAINOUS, GEESEY, 2007).</w:t>
      </w:r>
    </w:p>
    <w:p w:rsidR="00C72890" w:rsidRPr="0034728D" w:rsidRDefault="00550E79" w:rsidP="00C72890">
      <w:pPr>
        <w:pStyle w:val="Nadpis3"/>
        <w:numPr>
          <w:ilvl w:val="2"/>
          <w:numId w:val="28"/>
        </w:numPr>
        <w:rPr>
          <w:rFonts w:ascii="Times New Roman" w:hAnsi="Times New Roman" w:cs="Times New Roman"/>
          <w:b/>
          <w:bCs/>
          <w:color w:val="auto"/>
        </w:rPr>
      </w:pPr>
      <w:bookmarkStart w:id="6" w:name="_Toc40556063"/>
      <w:r w:rsidRPr="0034728D">
        <w:rPr>
          <w:rFonts w:ascii="Times New Roman" w:hAnsi="Times New Roman" w:cs="Times New Roman"/>
          <w:b/>
          <w:bCs/>
          <w:color w:val="auto"/>
        </w:rPr>
        <w:t>Výživa</w:t>
      </w:r>
      <w:bookmarkEnd w:id="6"/>
      <w:r w:rsidR="00F52BB9">
        <w:rPr>
          <w:rFonts w:ascii="Times New Roman" w:hAnsi="Times New Roman" w:cs="Times New Roman"/>
          <w:b/>
          <w:bCs/>
          <w:color w:val="auto"/>
        </w:rPr>
        <w:br/>
      </w:r>
    </w:p>
    <w:p w:rsidR="00C72890" w:rsidRDefault="00782884" w:rsidP="00C72890">
      <w:pPr>
        <w:spacing w:line="360" w:lineRule="auto"/>
        <w:jc w:val="both"/>
        <w:rPr>
          <w:rFonts w:cs="Times New Roman"/>
          <w:i/>
          <w:iCs/>
          <w:shd w:val="clear" w:color="auto" w:fill="FFFFFF"/>
        </w:rPr>
      </w:pPr>
      <w:r>
        <w:t>Vyvážená z</w:t>
      </w:r>
      <w:r w:rsidR="00C72890">
        <w:t xml:space="preserve">dravá strava je </w:t>
      </w:r>
      <w:r>
        <w:t>nezbytná</w:t>
      </w:r>
      <w:r w:rsidR="00C72890">
        <w:t xml:space="preserve"> ke správnému fungování lidského organismu</w:t>
      </w:r>
      <w:r>
        <w:t xml:space="preserve"> </w:t>
      </w:r>
      <w:r w:rsidR="00C72890" w:rsidRPr="00370424">
        <w:rPr>
          <w:rFonts w:cs="Times New Roman"/>
          <w:i/>
          <w:iCs/>
          <w:shd w:val="clear" w:color="auto" w:fill="FFFFFF"/>
        </w:rPr>
        <w:t>(KUNZOVÁ, 2016).</w:t>
      </w:r>
      <w:r w:rsidR="00C72890">
        <w:t xml:space="preserve"> Je </w:t>
      </w:r>
      <w:r w:rsidR="00C72890" w:rsidRPr="00DF7CFD">
        <w:t>důležité</w:t>
      </w:r>
      <w:r w:rsidR="00C72890">
        <w:t xml:space="preserve"> kontrolovat množství</w:t>
      </w:r>
      <w:r>
        <w:t xml:space="preserve"> a kvalitu</w:t>
      </w:r>
      <w:r w:rsidR="00C72890">
        <w:t xml:space="preserve"> přijímané stravy, které se liší u jedinců podle věku, pohlaví, pohybové aktivity, zdravotního stavu </w:t>
      </w:r>
      <w:r w:rsidR="00C72890" w:rsidRPr="00A37415">
        <w:rPr>
          <w:rFonts w:cs="Times New Roman"/>
          <w:i/>
          <w:iCs/>
          <w:shd w:val="clear" w:color="auto" w:fill="FFFFFF"/>
        </w:rPr>
        <w:t>(MASTNÁ, 2000).</w:t>
      </w:r>
    </w:p>
    <w:p w:rsidR="00D55FE2" w:rsidRPr="00D55FE2" w:rsidRDefault="00D55FE2" w:rsidP="00C72890">
      <w:pPr>
        <w:spacing w:line="360" w:lineRule="auto"/>
        <w:jc w:val="both"/>
      </w:pPr>
      <w:r>
        <w:rPr>
          <w:rFonts w:cs="Times New Roman"/>
          <w:shd w:val="clear" w:color="auto" w:fill="FFFFFF"/>
        </w:rPr>
        <w:t>Mezi základní živiny, které j</w:t>
      </w:r>
      <w:r w:rsidR="00782884">
        <w:rPr>
          <w:rFonts w:cs="Times New Roman"/>
          <w:shd w:val="clear" w:color="auto" w:fill="FFFFFF"/>
        </w:rPr>
        <w:t>sou</w:t>
      </w:r>
      <w:r>
        <w:rPr>
          <w:rFonts w:cs="Times New Roman"/>
          <w:shd w:val="clear" w:color="auto" w:fill="FFFFFF"/>
        </w:rPr>
        <w:t xml:space="preserve"> třeba konzumovat v </w:t>
      </w:r>
      <w:r w:rsidR="00782884">
        <w:rPr>
          <w:rFonts w:cs="Times New Roman"/>
          <w:shd w:val="clear" w:color="auto" w:fill="FFFFFF"/>
        </w:rPr>
        <w:t>ur</w:t>
      </w:r>
      <w:r w:rsidR="001D56A3">
        <w:rPr>
          <w:rFonts w:cs="Times New Roman"/>
          <w:shd w:val="clear" w:color="auto" w:fill="FFFFFF"/>
        </w:rPr>
        <w:t>č</w:t>
      </w:r>
      <w:r w:rsidR="00782884">
        <w:rPr>
          <w:rFonts w:cs="Times New Roman"/>
          <w:shd w:val="clear" w:color="auto" w:fill="FFFFFF"/>
        </w:rPr>
        <w:t>itém</w:t>
      </w:r>
      <w:r>
        <w:rPr>
          <w:rFonts w:cs="Times New Roman"/>
          <w:shd w:val="clear" w:color="auto" w:fill="FFFFFF"/>
        </w:rPr>
        <w:t xml:space="preserve"> poměru patří</w:t>
      </w:r>
      <w:r w:rsidR="00782884">
        <w:rPr>
          <w:rFonts w:cs="Times New Roman"/>
          <w:shd w:val="clear" w:color="auto" w:fill="FFFFFF"/>
        </w:rPr>
        <w:t>:</w:t>
      </w:r>
      <w:r>
        <w:rPr>
          <w:rFonts w:cs="Times New Roman"/>
          <w:shd w:val="clear" w:color="auto" w:fill="FFFFFF"/>
        </w:rPr>
        <w:t xml:space="preserve"> bílkoviny, tuk</w:t>
      </w:r>
      <w:r w:rsidR="00782884">
        <w:rPr>
          <w:rFonts w:cs="Times New Roman"/>
          <w:shd w:val="clear" w:color="auto" w:fill="FFFFFF"/>
        </w:rPr>
        <w:t>y</w:t>
      </w:r>
      <w:r>
        <w:rPr>
          <w:rFonts w:cs="Times New Roman"/>
          <w:shd w:val="clear" w:color="auto" w:fill="FFFFFF"/>
        </w:rPr>
        <w:t xml:space="preserve"> a sacharidy. Dále strava obsahuj</w:t>
      </w:r>
      <w:r w:rsidR="00782884">
        <w:rPr>
          <w:rFonts w:cs="Times New Roman"/>
          <w:shd w:val="clear" w:color="auto" w:fill="FFFFFF"/>
        </w:rPr>
        <w:t>e</w:t>
      </w:r>
      <w:r>
        <w:rPr>
          <w:rFonts w:cs="Times New Roman"/>
          <w:shd w:val="clear" w:color="auto" w:fill="FFFFFF"/>
        </w:rPr>
        <w:t xml:space="preserve"> vitamíny, minerální látky a další složky</w:t>
      </w:r>
      <w:r w:rsidR="00782884">
        <w:rPr>
          <w:rFonts w:cs="Times New Roman"/>
          <w:shd w:val="clear" w:color="auto" w:fill="FFFFFF"/>
        </w:rPr>
        <w:t>, které se vyskytují</w:t>
      </w:r>
      <w:r>
        <w:rPr>
          <w:rFonts w:cs="Times New Roman"/>
          <w:shd w:val="clear" w:color="auto" w:fill="FFFFFF"/>
        </w:rPr>
        <w:t xml:space="preserve"> v podstatně menším množství. Potraviny vybíráme ze širokého spektra</w:t>
      </w:r>
      <w:r w:rsidR="00681114">
        <w:rPr>
          <w:rFonts w:cs="Times New Roman"/>
          <w:shd w:val="clear" w:color="auto" w:fill="FFFFFF"/>
        </w:rPr>
        <w:t>.</w:t>
      </w:r>
      <w:r>
        <w:rPr>
          <w:rFonts w:cs="Times New Roman"/>
          <w:shd w:val="clear" w:color="auto" w:fill="FFFFFF"/>
        </w:rPr>
        <w:t xml:space="preserve"> </w:t>
      </w:r>
      <w:r w:rsidR="00681114">
        <w:rPr>
          <w:rFonts w:cs="Times New Roman"/>
          <w:shd w:val="clear" w:color="auto" w:fill="FFFFFF"/>
        </w:rPr>
        <w:t>M</w:t>
      </w:r>
      <w:r w:rsidR="00782884">
        <w:rPr>
          <w:rFonts w:cs="Times New Roman"/>
          <w:shd w:val="clear" w:color="auto" w:fill="FFFFFF"/>
        </w:rPr>
        <w:t>ěly by splňovat výživová doporučení pro zdravou stravu:</w:t>
      </w:r>
      <w:r>
        <w:rPr>
          <w:rFonts w:cs="Times New Roman"/>
          <w:shd w:val="clear" w:color="auto" w:fill="FFFFFF"/>
        </w:rPr>
        <w:t xml:space="preserve"> dostatek </w:t>
      </w:r>
      <w:r w:rsidR="00782884">
        <w:rPr>
          <w:rFonts w:cs="Times New Roman"/>
          <w:shd w:val="clear" w:color="auto" w:fill="FFFFFF"/>
        </w:rPr>
        <w:t xml:space="preserve">kvalitních </w:t>
      </w:r>
      <w:r>
        <w:rPr>
          <w:rFonts w:cs="Times New Roman"/>
          <w:shd w:val="clear" w:color="auto" w:fill="FFFFFF"/>
        </w:rPr>
        <w:t>bílkovin, vhodné sacharidy</w:t>
      </w:r>
      <w:r w:rsidR="00681114">
        <w:rPr>
          <w:rFonts w:cs="Times New Roman"/>
          <w:shd w:val="clear" w:color="auto" w:fill="FFFFFF"/>
        </w:rPr>
        <w:t>,</w:t>
      </w:r>
      <w:r>
        <w:rPr>
          <w:rFonts w:cs="Times New Roman"/>
          <w:shd w:val="clear" w:color="auto" w:fill="FFFFFF"/>
        </w:rPr>
        <w:t xml:space="preserve"> které mají nižší glykemický index</w:t>
      </w:r>
      <w:r w:rsidR="00782884">
        <w:rPr>
          <w:rFonts w:cs="Times New Roman"/>
          <w:shd w:val="clear" w:color="auto" w:fill="FFFFFF"/>
        </w:rPr>
        <w:t>,</w:t>
      </w:r>
      <w:r>
        <w:rPr>
          <w:rFonts w:cs="Times New Roman"/>
          <w:shd w:val="clear" w:color="auto" w:fill="FFFFFF"/>
        </w:rPr>
        <w:t xml:space="preserve"> tuky</w:t>
      </w:r>
      <w:r w:rsidR="00681114">
        <w:rPr>
          <w:rFonts w:cs="Times New Roman"/>
          <w:shd w:val="clear" w:color="auto" w:fill="FFFFFF"/>
        </w:rPr>
        <w:t xml:space="preserve"> s </w:t>
      </w:r>
      <w:r>
        <w:rPr>
          <w:rFonts w:cs="Times New Roman"/>
          <w:shd w:val="clear" w:color="auto" w:fill="FFFFFF"/>
        </w:rPr>
        <w:t>větší</w:t>
      </w:r>
      <w:r w:rsidR="00681114">
        <w:rPr>
          <w:rFonts w:cs="Times New Roman"/>
          <w:shd w:val="clear" w:color="auto" w:fill="FFFFFF"/>
        </w:rPr>
        <w:t>m</w:t>
      </w:r>
      <w:r>
        <w:rPr>
          <w:rFonts w:cs="Times New Roman"/>
          <w:shd w:val="clear" w:color="auto" w:fill="FFFFFF"/>
        </w:rPr>
        <w:t xml:space="preserve"> množství</w:t>
      </w:r>
      <w:r w:rsidR="00681114">
        <w:rPr>
          <w:rFonts w:cs="Times New Roman"/>
          <w:shd w:val="clear" w:color="auto" w:fill="FFFFFF"/>
        </w:rPr>
        <w:t>m</w:t>
      </w:r>
      <w:r>
        <w:rPr>
          <w:rFonts w:cs="Times New Roman"/>
          <w:shd w:val="clear" w:color="auto" w:fill="FFFFFF"/>
        </w:rPr>
        <w:t xml:space="preserve"> nenasycených mastných kyselin</w:t>
      </w:r>
      <w:r w:rsidR="00782884">
        <w:rPr>
          <w:rFonts w:cs="Times New Roman"/>
          <w:shd w:val="clear" w:color="auto" w:fill="FFFFFF"/>
        </w:rPr>
        <w:t xml:space="preserve"> a</w:t>
      </w:r>
      <w:r>
        <w:rPr>
          <w:rFonts w:cs="Times New Roman"/>
          <w:shd w:val="clear" w:color="auto" w:fill="FFFFFF"/>
        </w:rPr>
        <w:t xml:space="preserve"> dostatek zeleniny a ovoce </w:t>
      </w:r>
      <w:r w:rsidRPr="00D55FE2">
        <w:rPr>
          <w:rFonts w:cs="Times New Roman"/>
          <w:i/>
          <w:iCs/>
          <w:shd w:val="clear" w:color="auto" w:fill="FFFFFF"/>
        </w:rPr>
        <w:t>(MÁLKOVÁ, MÁLKOVÁ, 2014).</w:t>
      </w:r>
    </w:p>
    <w:p w:rsidR="00C72890" w:rsidRPr="00FD1A64" w:rsidRDefault="00FD1A64" w:rsidP="00FD1A64">
      <w:pPr>
        <w:rPr>
          <w:b/>
          <w:bCs/>
        </w:rPr>
      </w:pPr>
      <w:r w:rsidRPr="00FD1A64">
        <w:rPr>
          <w:b/>
          <w:bCs/>
        </w:rPr>
        <w:t>Potřeba energie</w:t>
      </w:r>
    </w:p>
    <w:p w:rsidR="00C72890" w:rsidRDefault="00C72890" w:rsidP="00C72890">
      <w:pPr>
        <w:spacing w:line="360" w:lineRule="auto"/>
        <w:jc w:val="both"/>
      </w:pPr>
      <w:r w:rsidRPr="00DF7CFD">
        <w:t xml:space="preserve">Každý živý organismus při svých biologických procesech </w:t>
      </w:r>
      <w:r w:rsidR="00782884" w:rsidRPr="00DF7CFD">
        <w:t xml:space="preserve">vydává </w:t>
      </w:r>
      <w:r w:rsidRPr="00DF7CFD">
        <w:t>určit</w:t>
      </w:r>
      <w:r w:rsidR="00782884">
        <w:t>é množství</w:t>
      </w:r>
      <w:r w:rsidRPr="00DF7CFD">
        <w:t xml:space="preserve"> energi</w:t>
      </w:r>
      <w:r w:rsidR="00782884">
        <w:t>e,</w:t>
      </w:r>
      <w:r w:rsidRPr="00DF7CFD">
        <w:t xml:space="preserve"> i v klidovém stavu</w:t>
      </w:r>
      <w:r w:rsidR="00782884">
        <w:t xml:space="preserve"> (např. při spánku)</w:t>
      </w:r>
      <w:r w:rsidRPr="00DF7CFD">
        <w:t xml:space="preserve">. </w:t>
      </w:r>
      <w:r>
        <w:t xml:space="preserve">Proto je nutné, aby energii přijímal, </w:t>
      </w:r>
      <w:r w:rsidR="00782884">
        <w:t xml:space="preserve">k čemuž dochází </w:t>
      </w:r>
      <w:r>
        <w:lastRenderedPageBreak/>
        <w:t>nejčastěji</w:t>
      </w:r>
      <w:r w:rsidR="00782884">
        <w:t xml:space="preserve"> konzumací</w:t>
      </w:r>
      <w:r>
        <w:t xml:space="preserve"> strav</w:t>
      </w:r>
      <w:r w:rsidR="00782884">
        <w:t>y</w:t>
      </w:r>
      <w:r>
        <w:t>. Energie obsažená v potravě se vyjadřuje v kilojoulech (</w:t>
      </w:r>
      <w:proofErr w:type="spellStart"/>
      <w:r>
        <w:t>kJ</w:t>
      </w:r>
      <w:proofErr w:type="spellEnd"/>
      <w:r>
        <w:t xml:space="preserve">) nebo kilokaloriích (kcal) </w:t>
      </w:r>
      <w:r w:rsidRPr="00A37415">
        <w:rPr>
          <w:rFonts w:cs="Times New Roman"/>
          <w:i/>
          <w:iCs/>
          <w:shd w:val="clear" w:color="auto" w:fill="FFFFFF"/>
        </w:rPr>
        <w:t>(MASTNÁ, 2000).</w:t>
      </w:r>
    </w:p>
    <w:p w:rsidR="00C72890" w:rsidRDefault="00C72890" w:rsidP="00C72890">
      <w:pPr>
        <w:spacing w:line="360" w:lineRule="auto"/>
        <w:jc w:val="both"/>
      </w:pPr>
      <w:r>
        <w:t xml:space="preserve">1 kcal = 4, 186 </w:t>
      </w:r>
      <w:proofErr w:type="spellStart"/>
      <w:r>
        <w:t>kJ</w:t>
      </w:r>
      <w:proofErr w:type="spellEnd"/>
      <w:r>
        <w:t xml:space="preserve"> (</w:t>
      </w:r>
      <w:r w:rsidR="00782884">
        <w:t>používá se</w:t>
      </w:r>
      <w:r>
        <w:t xml:space="preserve"> hodnota 4,2)</w:t>
      </w:r>
    </w:p>
    <w:p w:rsidR="00C72890" w:rsidRDefault="00C72890" w:rsidP="00C72890">
      <w:pPr>
        <w:spacing w:line="360" w:lineRule="auto"/>
        <w:jc w:val="both"/>
      </w:pPr>
      <w:r>
        <w:t xml:space="preserve">Nelze zastavit primární životní funkce – dýchání, srdeční činnost, stejně tak </w:t>
      </w:r>
      <w:r w:rsidRPr="00874A45">
        <w:t>tvorbu tepla,</w:t>
      </w:r>
      <w:r>
        <w:t xml:space="preserve"> trávicí pochody. Energie vynaložená na tyto základní funkce se nazývá základní látková přeměna – bazální metabolismus </w:t>
      </w:r>
      <w:r w:rsidRPr="00A37415">
        <w:rPr>
          <w:rFonts w:cs="Times New Roman"/>
          <w:i/>
          <w:iCs/>
          <w:shd w:val="clear" w:color="auto" w:fill="FFFFFF"/>
        </w:rPr>
        <w:t>(MASTNÁ, 2000).</w:t>
      </w:r>
    </w:p>
    <w:p w:rsidR="00C72890" w:rsidRDefault="00C72890" w:rsidP="00C72890">
      <w:pPr>
        <w:spacing w:line="360" w:lineRule="auto"/>
        <w:jc w:val="both"/>
      </w:pPr>
      <w:r w:rsidRPr="00AF352D">
        <w:rPr>
          <w:b/>
          <w:bCs/>
        </w:rPr>
        <w:t>Bazální metabolismus</w:t>
      </w:r>
      <w:r>
        <w:rPr>
          <w:b/>
          <w:bCs/>
        </w:rPr>
        <w:t xml:space="preserve"> (BMR – </w:t>
      </w:r>
      <w:proofErr w:type="spellStart"/>
      <w:r>
        <w:rPr>
          <w:b/>
          <w:bCs/>
        </w:rPr>
        <w:t>Basal</w:t>
      </w:r>
      <w:proofErr w:type="spellEnd"/>
      <w:r>
        <w:rPr>
          <w:b/>
          <w:bCs/>
        </w:rPr>
        <w:t xml:space="preserve"> </w:t>
      </w:r>
      <w:proofErr w:type="spellStart"/>
      <w:r>
        <w:rPr>
          <w:b/>
          <w:bCs/>
        </w:rPr>
        <w:t>Metabolic</w:t>
      </w:r>
      <w:proofErr w:type="spellEnd"/>
      <w:r>
        <w:rPr>
          <w:b/>
          <w:bCs/>
        </w:rPr>
        <w:t xml:space="preserve"> </w:t>
      </w:r>
      <w:proofErr w:type="spellStart"/>
      <w:r>
        <w:rPr>
          <w:b/>
          <w:bCs/>
        </w:rPr>
        <w:t>Rate</w:t>
      </w:r>
      <w:proofErr w:type="spellEnd"/>
      <w:r>
        <w:rPr>
          <w:b/>
          <w:bCs/>
        </w:rPr>
        <w:t>)</w:t>
      </w:r>
      <w:r>
        <w:t xml:space="preserve"> je minimální energie, sloužící k udržení základních životních funkcí, je měřen</w:t>
      </w:r>
      <w:r w:rsidR="00681114">
        <w:t>ý</w:t>
      </w:r>
      <w:r>
        <w:t xml:space="preserve"> v teplém prostředí a v úplném svalovém klidu. Závisí na výšce, hmotnosti, věku, pohlaví </w:t>
      </w:r>
      <w:r w:rsidRPr="006C26D2">
        <w:rPr>
          <w:rFonts w:cs="Times New Roman"/>
          <w:i/>
          <w:iCs/>
          <w:shd w:val="clear" w:color="auto" w:fill="FFFFFF"/>
        </w:rPr>
        <w:t>(VILIKUS</w:t>
      </w:r>
      <w:r>
        <w:rPr>
          <w:rFonts w:cs="Times New Roman"/>
          <w:i/>
          <w:iCs/>
          <w:shd w:val="clear" w:color="auto" w:fill="FFFFFF"/>
        </w:rPr>
        <w:t>,</w:t>
      </w:r>
      <w:r w:rsidRPr="006C26D2">
        <w:rPr>
          <w:rFonts w:cs="Times New Roman"/>
          <w:i/>
          <w:iCs/>
          <w:shd w:val="clear" w:color="auto" w:fill="FFFFFF"/>
        </w:rPr>
        <w:t xml:space="preserve"> 2015).</w:t>
      </w:r>
      <w:r>
        <w:rPr>
          <w:rFonts w:cs="Times New Roman"/>
          <w:i/>
          <w:iCs/>
          <w:shd w:val="clear" w:color="auto" w:fill="FFFFFF"/>
        </w:rPr>
        <w:t xml:space="preserve"> </w:t>
      </w:r>
      <w:r>
        <w:t>Ke zvýšení energetických požadavků dochází během dětství, puberty, těhotenství a kojení, s narůstajícím věkem se energetická potřeba naopak snižuje. Ženy mají nižší hodnoty bazálního metabolismu, něž muži, jelikož žen</w:t>
      </w:r>
      <w:r w:rsidR="00782884">
        <w:t>ské tělo obsahuje</w:t>
      </w:r>
      <w:r>
        <w:t xml:space="preserve"> více tukové tkáně</w:t>
      </w:r>
      <w:r w:rsidR="00782884">
        <w:t>, která</w:t>
      </w:r>
      <w:r>
        <w:t xml:space="preserve"> má nižší energetickou spotřebu než</w:t>
      </w:r>
      <w:r w:rsidR="00782884">
        <w:t xml:space="preserve"> tkáň</w:t>
      </w:r>
      <w:r>
        <w:t xml:space="preserve"> svalová </w:t>
      </w:r>
      <w:r w:rsidRPr="001B3CC9">
        <w:rPr>
          <w:rFonts w:cs="Times New Roman"/>
          <w:i/>
          <w:iCs/>
          <w:shd w:val="clear" w:color="auto" w:fill="FFFFFF"/>
        </w:rPr>
        <w:t>(STOB</w:t>
      </w:r>
      <w:r w:rsidR="005C323D">
        <w:rPr>
          <w:rFonts w:cs="Times New Roman"/>
          <w:i/>
          <w:iCs/>
          <w:shd w:val="clear" w:color="auto" w:fill="FFFFFF"/>
        </w:rPr>
        <w:t>.</w:t>
      </w:r>
      <w:r w:rsidR="00681114">
        <w:rPr>
          <w:rFonts w:cs="Times New Roman"/>
          <w:i/>
          <w:iCs/>
          <w:shd w:val="clear" w:color="auto" w:fill="FFFFFF"/>
        </w:rPr>
        <w:t>CZ</w:t>
      </w:r>
      <w:r w:rsidRPr="001B3CC9">
        <w:rPr>
          <w:rFonts w:cs="Times New Roman"/>
          <w:i/>
          <w:iCs/>
          <w:shd w:val="clear" w:color="auto" w:fill="FFFFFF"/>
        </w:rPr>
        <w:t>).</w:t>
      </w:r>
    </w:p>
    <w:p w:rsidR="00C72890" w:rsidRDefault="00C72890" w:rsidP="00C72890">
      <w:pPr>
        <w:spacing w:line="360" w:lineRule="auto"/>
        <w:jc w:val="both"/>
      </w:pPr>
      <w:r w:rsidRPr="00DE61FE">
        <w:rPr>
          <w:b/>
          <w:bCs/>
        </w:rPr>
        <w:t>Specificko-dynamický účinek potravy</w:t>
      </w:r>
      <w:r>
        <w:t xml:space="preserve"> je složka energetického metabolismu potřebná k trávení potravy, tvoří zhruba 5-10 % celkového energetického metabolismu. Nejvíce energie je třeba k trávení bílkovin, o něco méně při trávení tuků a nejméně při trávení sacharidů </w:t>
      </w:r>
      <w:r w:rsidRPr="006C26D2">
        <w:rPr>
          <w:rFonts w:cs="Times New Roman"/>
          <w:i/>
          <w:iCs/>
          <w:shd w:val="clear" w:color="auto" w:fill="FFFFFF"/>
        </w:rPr>
        <w:t>(VILIKUS, 2015).</w:t>
      </w:r>
    </w:p>
    <w:p w:rsidR="00C72890" w:rsidRDefault="00C72890" w:rsidP="00C72890">
      <w:pPr>
        <w:spacing w:line="360" w:lineRule="auto"/>
        <w:jc w:val="both"/>
      </w:pPr>
      <w:r w:rsidRPr="000D4287">
        <w:rPr>
          <w:b/>
          <w:bCs/>
        </w:rPr>
        <w:t>Termoregulace</w:t>
      </w:r>
      <w:r>
        <w:t xml:space="preserve"> je další složkou energetického metabolismu, díky které </w:t>
      </w:r>
      <w:r w:rsidR="00782884">
        <w:t>lidské tělo</w:t>
      </w:r>
      <w:r>
        <w:t xml:space="preserve"> vyrovnává tepelné rozdíly. Tvoří jen 10 % energetického metabolismu. Při nadbytku tepla se přebytek v organismu odpařuje z kůží </w:t>
      </w:r>
      <w:r w:rsidRPr="006C26D2">
        <w:rPr>
          <w:rFonts w:cs="Times New Roman"/>
          <w:i/>
          <w:iCs/>
          <w:shd w:val="clear" w:color="auto" w:fill="FFFFFF"/>
        </w:rPr>
        <w:t>(VILIKUS, 2015).</w:t>
      </w:r>
    </w:p>
    <w:p w:rsidR="00C72890" w:rsidRDefault="00C72890" w:rsidP="00C72890">
      <w:pPr>
        <w:spacing w:line="360" w:lineRule="auto"/>
        <w:jc w:val="both"/>
      </w:pPr>
      <w:r w:rsidRPr="00F97F31">
        <w:rPr>
          <w:b/>
          <w:bCs/>
        </w:rPr>
        <w:t>Kosterní svalstvo</w:t>
      </w:r>
      <w:r>
        <w:t xml:space="preserve"> nejvíce ovlivňuje energetický výdej organismu. V klidu svaly využívají 1/3 spotřebované energie, 2/3 při lehké práci a při maximální zátěž až 95% energie. Svaly pracují s účinností 20-25 %, účinnost se ovšem mění s rostoucím výkonem a také věkem. Energetický výdej při svalové aktivitě ovlivňuje: rychlost pohybu, hmotnost břemene</w:t>
      </w:r>
      <w:r w:rsidR="00782884">
        <w:t xml:space="preserve"> </w:t>
      </w:r>
      <w:r w:rsidRPr="006C26D2">
        <w:rPr>
          <w:rFonts w:cs="Times New Roman"/>
          <w:i/>
          <w:iCs/>
          <w:shd w:val="clear" w:color="auto" w:fill="FFFFFF"/>
        </w:rPr>
        <w:t>(VILIKUS, 2015).</w:t>
      </w:r>
    </w:p>
    <w:p w:rsidR="005C323D" w:rsidRPr="00CD28FC" w:rsidRDefault="00C72890" w:rsidP="00C72890">
      <w:pPr>
        <w:spacing w:line="360" w:lineRule="auto"/>
        <w:jc w:val="both"/>
        <w:rPr>
          <w:rFonts w:cs="Times New Roman"/>
          <w:shd w:val="clear" w:color="auto" w:fill="FFFFFF"/>
        </w:rPr>
      </w:pPr>
      <w:r>
        <w:t xml:space="preserve">Energetický výdej dále ovlivňuje denní činnost a aktivní pohyb </w:t>
      </w:r>
      <w:r w:rsidRPr="001B3CC9">
        <w:rPr>
          <w:rFonts w:cs="Times New Roman"/>
          <w:i/>
          <w:iCs/>
          <w:shd w:val="clear" w:color="auto" w:fill="FFFFFF"/>
        </w:rPr>
        <w:t>(STOB</w:t>
      </w:r>
      <w:r w:rsidR="005C323D">
        <w:rPr>
          <w:rFonts w:cs="Times New Roman"/>
          <w:i/>
          <w:iCs/>
          <w:shd w:val="clear" w:color="auto" w:fill="FFFFFF"/>
        </w:rPr>
        <w:t>.</w:t>
      </w:r>
      <w:r w:rsidR="00DC0C35">
        <w:rPr>
          <w:rFonts w:cs="Times New Roman"/>
          <w:i/>
          <w:iCs/>
          <w:shd w:val="clear" w:color="auto" w:fill="FFFFFF"/>
        </w:rPr>
        <w:t>CZ</w:t>
      </w:r>
      <w:r w:rsidRPr="001B3CC9">
        <w:rPr>
          <w:rFonts w:cs="Times New Roman"/>
          <w:i/>
          <w:iCs/>
          <w:shd w:val="clear" w:color="auto" w:fill="FFFFFF"/>
        </w:rPr>
        <w:t>).</w:t>
      </w:r>
      <w:r w:rsidR="00CD28FC">
        <w:rPr>
          <w:rFonts w:cs="Times New Roman"/>
          <w:i/>
          <w:iCs/>
          <w:shd w:val="clear" w:color="auto" w:fill="FFFFFF"/>
        </w:rPr>
        <w:t xml:space="preserve"> </w:t>
      </w:r>
      <w:r w:rsidR="00CD28FC">
        <w:rPr>
          <w:rFonts w:cs="Times New Roman"/>
          <w:shd w:val="clear" w:color="auto" w:fill="FFFFFF"/>
        </w:rPr>
        <w:t xml:space="preserve">Pohybová aktivita zvyšuje energetický výdej podle typu zátěže v rozmezí 20–60 % </w:t>
      </w:r>
      <w:r w:rsidR="00CD28FC" w:rsidRPr="00CD28FC">
        <w:rPr>
          <w:rFonts w:cs="Times New Roman"/>
          <w:i/>
          <w:iCs/>
          <w:shd w:val="clear" w:color="auto" w:fill="FFFFFF"/>
        </w:rPr>
        <w:t>(SVAČINA, 2008).</w:t>
      </w:r>
    </w:p>
    <w:p w:rsidR="00C72890" w:rsidRDefault="00C72890" w:rsidP="00C72890">
      <w:pPr>
        <w:spacing w:line="360" w:lineRule="auto"/>
        <w:jc w:val="both"/>
      </w:pPr>
      <w:r>
        <w:t>Způsobů, jak vypočítat energetický příjem a výdej je více. Pro výpočet energetického příjmu je několik vzor</w:t>
      </w:r>
      <w:r w:rsidR="0034728D">
        <w:t>ců</w:t>
      </w:r>
      <w:r>
        <w:t xml:space="preserve">, aplikací a návodů. Většina z nich vychází z výpočtu bazálního metabolismu </w:t>
      </w:r>
      <w:r w:rsidRPr="0012778C">
        <w:rPr>
          <w:rFonts w:cs="Times New Roman"/>
          <w:i/>
          <w:iCs/>
          <w:shd w:val="clear" w:color="auto" w:fill="FFFFFF"/>
        </w:rPr>
        <w:t>(POUROVÁ, JAKEŠOVÁ, 2019).</w:t>
      </w:r>
    </w:p>
    <w:p w:rsidR="00CD28FC" w:rsidRPr="0034728D" w:rsidRDefault="0034728D" w:rsidP="00C72890">
      <w:pPr>
        <w:spacing w:line="360" w:lineRule="auto"/>
        <w:jc w:val="both"/>
      </w:pPr>
      <w:r>
        <w:lastRenderedPageBreak/>
        <w:t xml:space="preserve">Energetický výdej můžeme vypočítat následujícími metodami: </w:t>
      </w:r>
      <w:r>
        <w:br/>
      </w:r>
      <w:r w:rsidR="00C72890">
        <w:t>Nepřím</w:t>
      </w:r>
      <w:r>
        <w:t>ou</w:t>
      </w:r>
      <w:r w:rsidR="00C72890">
        <w:t xml:space="preserve"> kalorimetri</w:t>
      </w:r>
      <w:r>
        <w:t>í</w:t>
      </w:r>
      <w:r w:rsidR="00C72890">
        <w:t xml:space="preserve"> vycház</w:t>
      </w:r>
      <w:r w:rsidR="00F52BB9">
        <w:t>ejí</w:t>
      </w:r>
      <w:r>
        <w:t>cí</w:t>
      </w:r>
      <w:r w:rsidR="00C72890">
        <w:t xml:space="preserve"> ze souvislosti spotřeby kyslíku s energetickým výdejem organismu </w:t>
      </w:r>
      <w:r w:rsidR="00C72890" w:rsidRPr="006C26D2">
        <w:rPr>
          <w:rFonts w:cs="Times New Roman"/>
          <w:i/>
          <w:iCs/>
          <w:shd w:val="clear" w:color="auto" w:fill="FFFFFF"/>
        </w:rPr>
        <w:t>(VILIKUS, 2015).</w:t>
      </w:r>
      <w:r w:rsidR="00C72890">
        <w:rPr>
          <w:rFonts w:cs="Times New Roman"/>
          <w:i/>
          <w:iCs/>
          <w:shd w:val="clear" w:color="auto" w:fill="FFFFFF"/>
        </w:rPr>
        <w:t xml:space="preserve"> </w:t>
      </w:r>
      <w:r w:rsidR="00C72890">
        <w:t xml:space="preserve">Nepřímá kalorimetrie je považována za jediné přesné zjištění bazálního metabolismu. Jedná se ovšem o drahé a méně běžné vyšetření. Tato forma vyšetření se doporučuje např. profesionálním sportovcům </w:t>
      </w:r>
      <w:r w:rsidR="00C72890" w:rsidRPr="0012778C">
        <w:rPr>
          <w:rFonts w:cs="Times New Roman"/>
          <w:i/>
          <w:iCs/>
          <w:shd w:val="clear" w:color="auto" w:fill="FFFFFF"/>
        </w:rPr>
        <w:t>(POUROVÁ, JAKEŠOVÁ, 2019).</w:t>
      </w:r>
    </w:p>
    <w:p w:rsidR="00C72890" w:rsidRDefault="00C72890" w:rsidP="00C72890">
      <w:pPr>
        <w:spacing w:line="360" w:lineRule="auto"/>
        <w:jc w:val="both"/>
      </w:pPr>
      <w:r>
        <w:t xml:space="preserve">Dále lze zjistit hodnotu bazálního metabolismu při měření na </w:t>
      </w:r>
      <w:proofErr w:type="spellStart"/>
      <w:r>
        <w:t>bioimpendačním</w:t>
      </w:r>
      <w:proofErr w:type="spellEnd"/>
      <w:r>
        <w:t xml:space="preserve"> přístroji (</w:t>
      </w:r>
      <w:proofErr w:type="spellStart"/>
      <w:r>
        <w:t>InBody</w:t>
      </w:r>
      <w:proofErr w:type="spellEnd"/>
      <w:r>
        <w:t>), kde se přihlíží na poměr svalové a tukové hmoty. Je tedy přesnější než samotný vzorec, ale není natolik přesný jako nepřímá kalorimetrie. V případě dlouhodobě sníženého příjmu energie a přizpůsobení organismu na dietu dochází ke zpomalen</w:t>
      </w:r>
      <w:r w:rsidR="0009343A">
        <w:t>í</w:t>
      </w:r>
      <w:r>
        <w:t xml:space="preserve"> metabolismu, které </w:t>
      </w:r>
      <w:proofErr w:type="spellStart"/>
      <w:r>
        <w:t>bioimpendačním</w:t>
      </w:r>
      <w:proofErr w:type="spellEnd"/>
      <w:r>
        <w:t xml:space="preserve"> měření není schopné zohlednit </w:t>
      </w:r>
      <w:r w:rsidRPr="0012778C">
        <w:rPr>
          <w:rFonts w:cs="Times New Roman"/>
          <w:i/>
          <w:iCs/>
          <w:shd w:val="clear" w:color="auto" w:fill="FFFFFF"/>
        </w:rPr>
        <w:t>(POUROVÁ, JAKEŠOVÁ, 2019, str.</w:t>
      </w:r>
      <w:r>
        <w:rPr>
          <w:rFonts w:cs="Times New Roman"/>
          <w:i/>
          <w:iCs/>
          <w:shd w:val="clear" w:color="auto" w:fill="FFFFFF"/>
        </w:rPr>
        <w:t xml:space="preserve"> 31</w:t>
      </w:r>
      <w:r w:rsidRPr="0012778C">
        <w:rPr>
          <w:rFonts w:cs="Times New Roman"/>
          <w:i/>
          <w:iCs/>
          <w:shd w:val="clear" w:color="auto" w:fill="FFFFFF"/>
        </w:rPr>
        <w:t>).</w:t>
      </w:r>
    </w:p>
    <w:p w:rsidR="00C72890" w:rsidRDefault="00C72890" w:rsidP="00C72890">
      <w:pPr>
        <w:spacing w:line="360" w:lineRule="auto"/>
        <w:jc w:val="both"/>
      </w:pPr>
      <w:r>
        <w:t>Mezi přístupnější metody výpočtu bazálního metabolismu patří rovnice:</w:t>
      </w:r>
    </w:p>
    <w:p w:rsidR="00C72890" w:rsidRDefault="00C72890" w:rsidP="00C72890">
      <w:pPr>
        <w:spacing w:line="360" w:lineRule="auto"/>
        <w:jc w:val="both"/>
      </w:pPr>
      <w:r w:rsidRPr="00931045">
        <w:rPr>
          <w:b/>
          <w:bCs/>
        </w:rPr>
        <w:t xml:space="preserve">Rovnice </w:t>
      </w:r>
      <w:proofErr w:type="spellStart"/>
      <w:r w:rsidRPr="00931045">
        <w:rPr>
          <w:b/>
          <w:bCs/>
        </w:rPr>
        <w:t>Miffin</w:t>
      </w:r>
      <w:proofErr w:type="spellEnd"/>
      <w:r w:rsidRPr="00931045">
        <w:rPr>
          <w:b/>
          <w:bCs/>
        </w:rPr>
        <w:t xml:space="preserve"> – St </w:t>
      </w:r>
      <w:proofErr w:type="spellStart"/>
      <w:r w:rsidRPr="00931045">
        <w:rPr>
          <w:b/>
          <w:bCs/>
        </w:rPr>
        <w:t>Jeor</w:t>
      </w:r>
      <w:proofErr w:type="spellEnd"/>
      <w:r>
        <w:t xml:space="preserve"> vyšla podle studie americké </w:t>
      </w:r>
      <w:proofErr w:type="spellStart"/>
      <w:r>
        <w:t>dietologické</w:t>
      </w:r>
      <w:proofErr w:type="spellEnd"/>
      <w:r>
        <w:t xml:space="preserve"> asociace v roce 2005 </w:t>
      </w:r>
      <w:r w:rsidRPr="0041661B">
        <w:rPr>
          <w:i/>
          <w:iCs/>
        </w:rPr>
        <w:t>(</w:t>
      </w:r>
      <w:r w:rsidR="005C040B" w:rsidRPr="0041661B">
        <w:rPr>
          <w:i/>
          <w:iCs/>
        </w:rPr>
        <w:t>BAZÁLNÍ METABOLISMUS.CZ</w:t>
      </w:r>
      <w:r w:rsidRPr="0041661B">
        <w:rPr>
          <w:i/>
          <w:iCs/>
        </w:rPr>
        <w:t>).</w:t>
      </w:r>
    </w:p>
    <w:p w:rsidR="00C72890" w:rsidRDefault="00C72890" w:rsidP="00C72890">
      <w:pPr>
        <w:spacing w:line="360" w:lineRule="auto"/>
        <w:jc w:val="both"/>
      </w:pPr>
      <w:r>
        <w:t>Muž = 10 * váha + 6,25 * výška – 5 * věk + 5</w:t>
      </w:r>
    </w:p>
    <w:p w:rsidR="00C72890" w:rsidRDefault="00C72890" w:rsidP="00C72890">
      <w:pPr>
        <w:spacing w:line="360" w:lineRule="auto"/>
        <w:jc w:val="both"/>
      </w:pPr>
      <w:r>
        <w:t>Žena = 10 * váha + 6,25 * výška – 5 * věk - 161</w:t>
      </w:r>
    </w:p>
    <w:p w:rsidR="00C72890" w:rsidRDefault="00C72890" w:rsidP="00C72890">
      <w:pPr>
        <w:spacing w:line="360" w:lineRule="auto"/>
        <w:jc w:val="both"/>
      </w:pPr>
      <w:proofErr w:type="spellStart"/>
      <w:r w:rsidRPr="00B13593">
        <w:rPr>
          <w:b/>
          <w:bCs/>
        </w:rPr>
        <w:t>Harris-Benedictova</w:t>
      </w:r>
      <w:proofErr w:type="spellEnd"/>
      <w:r>
        <w:t xml:space="preserve"> rovnice patří mezi nejrozšířenější vzorce pro výpočet bazálního metabolismu. Vy</w:t>
      </w:r>
      <w:r w:rsidR="0009343A">
        <w:t>c</w:t>
      </w:r>
      <w:r>
        <w:t xml:space="preserve">hází z pohlaví, věku, hmotnosti a výšky. Nevýhoda této </w:t>
      </w:r>
      <w:r w:rsidRPr="00DF7CFD">
        <w:t xml:space="preserve">metody je její nepřesnost v případě, </w:t>
      </w:r>
      <w:r>
        <w:t xml:space="preserve">kdy jedinec nemá ideální poměr svalů a tuků. </w:t>
      </w:r>
      <w:r w:rsidR="0009343A">
        <w:t>Jestli</w:t>
      </w:r>
      <w:r>
        <w:t>že má jedinec více svalové hmoty a málo tukové</w:t>
      </w:r>
      <w:r w:rsidR="00A16621">
        <w:t>,</w:t>
      </w:r>
      <w:r>
        <w:t xml:space="preserve"> tak bazální metabolismus bude </w:t>
      </w:r>
      <w:r w:rsidR="0034728D">
        <w:t>nižší,</w:t>
      </w:r>
      <w:r>
        <w:t xml:space="preserve"> něž skutečná hodnota. V</w:t>
      </w:r>
      <w:r w:rsidR="0009343A">
        <w:t xml:space="preserve"> opačném </w:t>
      </w:r>
      <w:r>
        <w:t>případě</w:t>
      </w:r>
      <w:r w:rsidR="0009343A">
        <w:t>,</w:t>
      </w:r>
      <w:r>
        <w:t xml:space="preserve"> většího množství tukové tkáně a </w:t>
      </w:r>
      <w:r w:rsidR="0009343A">
        <w:t xml:space="preserve">menšího </w:t>
      </w:r>
      <w:r>
        <w:t>svalové</w:t>
      </w:r>
      <w:r w:rsidR="0009343A">
        <w:t>,</w:t>
      </w:r>
      <w:r>
        <w:t xml:space="preserve"> bude hodnota bazálního metabolismu nadhodnocena </w:t>
      </w:r>
      <w:r w:rsidRPr="0012778C">
        <w:rPr>
          <w:rFonts w:cs="Times New Roman"/>
          <w:i/>
          <w:iCs/>
          <w:shd w:val="clear" w:color="auto" w:fill="FFFFFF"/>
        </w:rPr>
        <w:t>(POUROVÁ, JAKEŠOVÁ, 2019).</w:t>
      </w:r>
    </w:p>
    <w:p w:rsidR="00C72890" w:rsidRDefault="00C72890" w:rsidP="00C72890">
      <w:pPr>
        <w:spacing w:line="360" w:lineRule="auto"/>
        <w:jc w:val="both"/>
      </w:pPr>
      <w:r>
        <w:t xml:space="preserve">Muž </w:t>
      </w:r>
      <w:r w:rsidRPr="00DF7CFD">
        <w:t>= 66</w:t>
      </w:r>
      <w:r>
        <w:t xml:space="preserve"> + (13,7 * hmotnost v kg) + (5 * výška v cm) – (6,8 * věk)</w:t>
      </w:r>
    </w:p>
    <w:p w:rsidR="00C72890" w:rsidRDefault="00C72890" w:rsidP="00C72890">
      <w:pPr>
        <w:spacing w:line="360" w:lineRule="auto"/>
        <w:jc w:val="both"/>
      </w:pPr>
      <w:r>
        <w:t xml:space="preserve">Žena </w:t>
      </w:r>
      <w:r w:rsidRPr="00DF7CFD">
        <w:t>= 655,1</w:t>
      </w:r>
      <w:r>
        <w:t xml:space="preserve"> + (9,6 * hmotnost v kg) + (1,8 * výška v cm) – (4,7 * věk)</w:t>
      </w:r>
    </w:p>
    <w:p w:rsidR="00C72890" w:rsidRDefault="00C72890" w:rsidP="00C72890">
      <w:pPr>
        <w:spacing w:line="360" w:lineRule="auto"/>
        <w:jc w:val="both"/>
      </w:pPr>
      <w:r>
        <w:t xml:space="preserve">Bazální metabolismus udává, kolik organismus spálí energie v klidovém režimu, je třeba přihlédnout k pohybové aktivitě </w:t>
      </w:r>
      <w:r w:rsidRPr="0012778C">
        <w:rPr>
          <w:rFonts w:cs="Times New Roman"/>
          <w:i/>
          <w:iCs/>
          <w:shd w:val="clear" w:color="auto" w:fill="FFFFFF"/>
        </w:rPr>
        <w:t>(POUROVÁ, JAKEŠOVÁ, 2019).</w:t>
      </w:r>
    </w:p>
    <w:tbl>
      <w:tblPr>
        <w:tblStyle w:val="Mkatabulky"/>
        <w:tblW w:w="0" w:type="auto"/>
        <w:tblLook w:val="04A0" w:firstRow="1" w:lastRow="0" w:firstColumn="1" w:lastColumn="0" w:noHBand="0" w:noVBand="1"/>
      </w:tblPr>
      <w:tblGrid>
        <w:gridCol w:w="5949"/>
        <w:gridCol w:w="2828"/>
      </w:tblGrid>
      <w:tr w:rsidR="00C72890" w:rsidTr="00C72890">
        <w:tc>
          <w:tcPr>
            <w:tcW w:w="5949" w:type="dxa"/>
          </w:tcPr>
          <w:p w:rsidR="00C72890" w:rsidRDefault="00C72890" w:rsidP="00C72890">
            <w:pPr>
              <w:spacing w:line="360" w:lineRule="auto"/>
              <w:jc w:val="both"/>
            </w:pPr>
            <w:r>
              <w:t>Sedavý životní styl</w:t>
            </w:r>
          </w:p>
        </w:tc>
        <w:tc>
          <w:tcPr>
            <w:tcW w:w="2828" w:type="dxa"/>
          </w:tcPr>
          <w:p w:rsidR="00C72890" w:rsidRDefault="00C72890" w:rsidP="00C72890">
            <w:pPr>
              <w:spacing w:line="360" w:lineRule="auto"/>
              <w:jc w:val="both"/>
            </w:pPr>
            <w:r>
              <w:t>BMR x 1,2</w:t>
            </w:r>
          </w:p>
        </w:tc>
      </w:tr>
      <w:tr w:rsidR="00C72890" w:rsidTr="00C72890">
        <w:tc>
          <w:tcPr>
            <w:tcW w:w="5949" w:type="dxa"/>
          </w:tcPr>
          <w:p w:rsidR="00C72890" w:rsidRDefault="00C72890" w:rsidP="00C72890">
            <w:pPr>
              <w:spacing w:line="360" w:lineRule="auto"/>
              <w:jc w:val="both"/>
            </w:pPr>
            <w:r>
              <w:t>Lehká aktivita (nižší intenzita cvičení 1–3 x týdně)</w:t>
            </w:r>
          </w:p>
        </w:tc>
        <w:tc>
          <w:tcPr>
            <w:tcW w:w="2828" w:type="dxa"/>
          </w:tcPr>
          <w:p w:rsidR="00C72890" w:rsidRDefault="00C72890" w:rsidP="00C72890">
            <w:pPr>
              <w:spacing w:line="360" w:lineRule="auto"/>
              <w:jc w:val="both"/>
            </w:pPr>
            <w:r>
              <w:t>BMR x1,375</w:t>
            </w:r>
          </w:p>
        </w:tc>
      </w:tr>
      <w:tr w:rsidR="00C72890" w:rsidTr="00C72890">
        <w:tc>
          <w:tcPr>
            <w:tcW w:w="5949" w:type="dxa"/>
          </w:tcPr>
          <w:p w:rsidR="00C72890" w:rsidRDefault="00C72890" w:rsidP="00C72890">
            <w:pPr>
              <w:spacing w:line="360" w:lineRule="auto"/>
              <w:jc w:val="both"/>
            </w:pPr>
            <w:r>
              <w:t>Střední aktivita (střední intenzita cvičení 3–5 x týdně)</w:t>
            </w:r>
          </w:p>
        </w:tc>
        <w:tc>
          <w:tcPr>
            <w:tcW w:w="2828" w:type="dxa"/>
          </w:tcPr>
          <w:p w:rsidR="00C72890" w:rsidRDefault="00C72890" w:rsidP="00C72890">
            <w:pPr>
              <w:spacing w:line="360" w:lineRule="auto"/>
              <w:jc w:val="both"/>
            </w:pPr>
            <w:r>
              <w:t>BMR x1,55</w:t>
            </w:r>
          </w:p>
        </w:tc>
      </w:tr>
      <w:tr w:rsidR="00C72890" w:rsidTr="00C72890">
        <w:tc>
          <w:tcPr>
            <w:tcW w:w="5949" w:type="dxa"/>
          </w:tcPr>
          <w:p w:rsidR="00C72890" w:rsidRDefault="00C72890" w:rsidP="00C72890">
            <w:pPr>
              <w:spacing w:line="360" w:lineRule="auto"/>
              <w:jc w:val="both"/>
            </w:pPr>
            <w:r>
              <w:t>Vysoká aktivita (náročné cvičení 6–7 x týdně)</w:t>
            </w:r>
          </w:p>
        </w:tc>
        <w:tc>
          <w:tcPr>
            <w:tcW w:w="2828" w:type="dxa"/>
          </w:tcPr>
          <w:p w:rsidR="00C72890" w:rsidRDefault="00C72890" w:rsidP="00C72890">
            <w:pPr>
              <w:spacing w:line="360" w:lineRule="auto"/>
              <w:jc w:val="both"/>
            </w:pPr>
            <w:r>
              <w:t>BMR x1,725</w:t>
            </w:r>
          </w:p>
        </w:tc>
      </w:tr>
      <w:tr w:rsidR="00C72890" w:rsidTr="00C72890">
        <w:tc>
          <w:tcPr>
            <w:tcW w:w="5949" w:type="dxa"/>
          </w:tcPr>
          <w:p w:rsidR="00C72890" w:rsidRDefault="00C72890" w:rsidP="00C72890">
            <w:pPr>
              <w:spacing w:line="360" w:lineRule="auto"/>
              <w:jc w:val="both"/>
            </w:pPr>
            <w:r>
              <w:lastRenderedPageBreak/>
              <w:t>Sport na profesionální úrovni, dvoufázový trénink</w:t>
            </w:r>
          </w:p>
        </w:tc>
        <w:tc>
          <w:tcPr>
            <w:tcW w:w="2828" w:type="dxa"/>
          </w:tcPr>
          <w:p w:rsidR="00C72890" w:rsidRDefault="00C72890" w:rsidP="00C72890">
            <w:pPr>
              <w:spacing w:line="360" w:lineRule="auto"/>
              <w:jc w:val="both"/>
            </w:pPr>
            <w:r>
              <w:t>BMR x1,9</w:t>
            </w:r>
          </w:p>
        </w:tc>
      </w:tr>
    </w:tbl>
    <w:p w:rsidR="00C72890" w:rsidRPr="0041661B" w:rsidRDefault="00CD28FC" w:rsidP="00C72890">
      <w:pPr>
        <w:spacing w:line="360" w:lineRule="auto"/>
        <w:jc w:val="both"/>
        <w:rPr>
          <w:sz w:val="16"/>
          <w:szCs w:val="14"/>
        </w:rPr>
      </w:pPr>
      <w:r>
        <w:rPr>
          <w:sz w:val="20"/>
          <w:szCs w:val="18"/>
        </w:rPr>
        <w:t xml:space="preserve">Tab. č. 1. </w:t>
      </w:r>
      <w:r w:rsidR="00C72890">
        <w:rPr>
          <w:sz w:val="20"/>
          <w:szCs w:val="18"/>
        </w:rPr>
        <w:t xml:space="preserve">Vzorce fyzické aktivity </w:t>
      </w:r>
      <w:r w:rsidR="00C72890" w:rsidRPr="0041661B">
        <w:rPr>
          <w:rFonts w:cs="Times New Roman"/>
          <w:i/>
          <w:iCs/>
          <w:sz w:val="20"/>
          <w:szCs w:val="18"/>
          <w:shd w:val="clear" w:color="auto" w:fill="FFFFFF"/>
        </w:rPr>
        <w:t>(POUROVÁ, JAKEŠOVÁ, 2019).</w:t>
      </w:r>
    </w:p>
    <w:p w:rsidR="00C72890" w:rsidRPr="00FD1A64" w:rsidRDefault="00FD1A64" w:rsidP="00FD1A64">
      <w:pPr>
        <w:rPr>
          <w:b/>
          <w:bCs/>
        </w:rPr>
      </w:pPr>
      <w:r w:rsidRPr="00FD1A64">
        <w:rPr>
          <w:b/>
          <w:bCs/>
        </w:rPr>
        <w:t>Složky výživy</w:t>
      </w:r>
    </w:p>
    <w:p w:rsidR="00C72890" w:rsidRPr="00550E79" w:rsidRDefault="00C72890" w:rsidP="00550E79">
      <w:pPr>
        <w:pStyle w:val="Bezmezer"/>
        <w:rPr>
          <w:b/>
          <w:bCs/>
        </w:rPr>
      </w:pPr>
      <w:r w:rsidRPr="00550E79">
        <w:rPr>
          <w:b/>
          <w:bCs/>
        </w:rPr>
        <w:t>Bílkoviny</w:t>
      </w:r>
      <w:r w:rsidR="00F52BB9">
        <w:rPr>
          <w:b/>
          <w:bCs/>
        </w:rPr>
        <w:br/>
      </w:r>
    </w:p>
    <w:p w:rsidR="00C72890" w:rsidRDefault="00C72890" w:rsidP="00C72890">
      <w:pPr>
        <w:spacing w:line="360" w:lineRule="auto"/>
        <w:jc w:val="both"/>
      </w:pPr>
      <w:r>
        <w:t xml:space="preserve">Bílkoviny neboli proteiny jsou základními stavebními látkami lidského organismu. Jedná se o látky složené z velkého množství aminokyselin. Bílkoviny </w:t>
      </w:r>
      <w:r w:rsidRPr="00C737A6">
        <w:t>slouží k tvorbě</w:t>
      </w:r>
      <w:r>
        <w:t xml:space="preserve"> a obnově buněk, jsou součástí enzymů, výjimečně je lze využít jako zdroj energie </w:t>
      </w:r>
      <w:r w:rsidRPr="00A846EB">
        <w:rPr>
          <w:rFonts w:cs="Times New Roman"/>
          <w:i/>
          <w:iCs/>
          <w:szCs w:val="24"/>
        </w:rPr>
        <w:t>(</w:t>
      </w:r>
      <w:r w:rsidRPr="00A846EB">
        <w:rPr>
          <w:rFonts w:cs="Times New Roman"/>
          <w:i/>
          <w:iCs/>
          <w:szCs w:val="24"/>
          <w:shd w:val="clear" w:color="auto" w:fill="FFFFFF"/>
        </w:rPr>
        <w:t>MÁLKOVÁ, MÁLKOVÁ, 2014).</w:t>
      </w:r>
      <w:r>
        <w:rPr>
          <w:rFonts w:cs="Times New Roman"/>
          <w:i/>
          <w:iCs/>
          <w:szCs w:val="24"/>
          <w:shd w:val="clear" w:color="auto" w:fill="FFFFFF"/>
        </w:rPr>
        <w:t xml:space="preserve"> </w:t>
      </w:r>
      <w:r>
        <w:t>V</w:t>
      </w:r>
      <w:r w:rsidR="0009343A">
        <w:t> </w:t>
      </w:r>
      <w:r>
        <w:t>případě</w:t>
      </w:r>
      <w:r w:rsidR="0009343A">
        <w:t>,</w:t>
      </w:r>
      <w:r>
        <w:t xml:space="preserve"> že dojde k využití bílkovin jako zdroje energie dochází ke ztrátám svalové hmoty. K tomu často dochází při drastických dietách. </w:t>
      </w:r>
      <w:r w:rsidR="0034728D">
        <w:t>N</w:t>
      </w:r>
      <w:r>
        <w:t xml:space="preserve">adměrný příjem bílkovin také není žádoucí, jelikož bílkoviny svými rozpadovými produkty mohou zatěžovat ledviny a játra </w:t>
      </w:r>
      <w:r w:rsidRPr="00A846EB">
        <w:rPr>
          <w:rFonts w:cs="Times New Roman"/>
          <w:i/>
          <w:iCs/>
          <w:szCs w:val="24"/>
        </w:rPr>
        <w:t>(</w:t>
      </w:r>
      <w:r w:rsidRPr="00A846EB">
        <w:rPr>
          <w:rFonts w:cs="Times New Roman"/>
          <w:i/>
          <w:iCs/>
          <w:szCs w:val="24"/>
          <w:shd w:val="clear" w:color="auto" w:fill="FFFFFF"/>
        </w:rPr>
        <w:t>VÍTEK, 2008).</w:t>
      </w:r>
    </w:p>
    <w:p w:rsidR="00C72890" w:rsidRDefault="00C72890" w:rsidP="00C72890">
      <w:pPr>
        <w:spacing w:line="360" w:lineRule="auto"/>
        <w:jc w:val="both"/>
      </w:pPr>
      <w:r>
        <w:t xml:space="preserve">Nejvíce bílkovin obsahuje maso, mléčné výrobky, luštěniny, ořechy, cereálie, zelenina. V mase a rybách jsou obsažené všechny aminokyseliny, které lidský organismus potřebuje, a proto jsou často nazývány </w:t>
      </w:r>
      <w:r w:rsidRPr="00C737A6">
        <w:t>komplexní</w:t>
      </w:r>
      <w:r>
        <w:t xml:space="preserve"> bílkoviny. Naopak rostlinné bílkoviny jsou nazývány neúplné, protože neobsahují veškeré potřebné aminokyseliny </w:t>
      </w:r>
      <w:r w:rsidRPr="00A846EB">
        <w:rPr>
          <w:rFonts w:cs="Times New Roman"/>
          <w:i/>
          <w:iCs/>
          <w:szCs w:val="24"/>
        </w:rPr>
        <w:t>(</w:t>
      </w:r>
      <w:r w:rsidRPr="00A846EB">
        <w:rPr>
          <w:rFonts w:cs="Times New Roman"/>
          <w:i/>
          <w:iCs/>
          <w:szCs w:val="24"/>
          <w:shd w:val="clear" w:color="auto" w:fill="FFFFFF"/>
        </w:rPr>
        <w:t>VÍTEK, 2008).</w:t>
      </w:r>
    </w:p>
    <w:p w:rsidR="00C72890" w:rsidRPr="002F5DED" w:rsidRDefault="00C72890" w:rsidP="00C72890">
      <w:pPr>
        <w:spacing w:line="360" w:lineRule="auto"/>
        <w:jc w:val="both"/>
      </w:pPr>
      <w:r>
        <w:t>Bílkoviny by u dospělého jedince měl</w:t>
      </w:r>
      <w:r w:rsidR="00E234DF">
        <w:t>y</w:t>
      </w:r>
      <w:r>
        <w:t xml:space="preserve"> tvořit 10</w:t>
      </w:r>
      <w:r w:rsidR="00A16621">
        <w:t>-</w:t>
      </w:r>
      <w:r>
        <w:t xml:space="preserve">30 % celkového energetického příjmu. Energetická hodnota 1 g bílkovin </w:t>
      </w:r>
      <w:r w:rsidRPr="00C737A6">
        <w:t xml:space="preserve">je 17 </w:t>
      </w:r>
      <w:proofErr w:type="spellStart"/>
      <w:r w:rsidRPr="00C737A6">
        <w:t>kJ</w:t>
      </w:r>
      <w:proofErr w:type="spellEnd"/>
      <w:r>
        <w:t xml:space="preserve"> (4, 05 kcal) </w:t>
      </w:r>
      <w:r w:rsidRPr="00A846EB">
        <w:rPr>
          <w:rFonts w:cs="Times New Roman"/>
          <w:i/>
          <w:iCs/>
          <w:szCs w:val="24"/>
        </w:rPr>
        <w:t>(</w:t>
      </w:r>
      <w:r w:rsidRPr="00A846EB">
        <w:rPr>
          <w:rFonts w:cs="Times New Roman"/>
          <w:i/>
          <w:iCs/>
          <w:szCs w:val="24"/>
          <w:shd w:val="clear" w:color="auto" w:fill="FFFFFF"/>
        </w:rPr>
        <w:t>MÁLKOVÁ, MÁLKOVÁ, 2014).</w:t>
      </w:r>
      <w:r>
        <w:rPr>
          <w:rFonts w:cs="Times New Roman"/>
          <w:i/>
          <w:iCs/>
          <w:szCs w:val="24"/>
          <w:shd w:val="clear" w:color="auto" w:fill="FFFFFF"/>
        </w:rPr>
        <w:t xml:space="preserve"> </w:t>
      </w:r>
      <w:r>
        <w:t xml:space="preserve">Doporučené množství je 0,8 až 1 g bílkoviny na 1 kg tělesné hmotnosti </w:t>
      </w:r>
      <w:r w:rsidRPr="00947753">
        <w:rPr>
          <w:rFonts w:cs="Times New Roman"/>
          <w:i/>
          <w:iCs/>
          <w:shd w:val="clear" w:color="auto" w:fill="FFFFFF"/>
        </w:rPr>
        <w:t>(MÜLLEROVÁ, 2009).</w:t>
      </w:r>
      <w:r w:rsidRPr="00947753">
        <w:rPr>
          <w:i/>
          <w:iCs/>
        </w:rPr>
        <w:t xml:space="preserve"> </w:t>
      </w:r>
    </w:p>
    <w:p w:rsidR="00C72890" w:rsidRPr="00550E79" w:rsidRDefault="00C72890" w:rsidP="00550E79">
      <w:pPr>
        <w:pStyle w:val="Bezmezer"/>
        <w:rPr>
          <w:b/>
          <w:bCs/>
        </w:rPr>
      </w:pPr>
      <w:r w:rsidRPr="00550E79">
        <w:rPr>
          <w:b/>
          <w:bCs/>
        </w:rPr>
        <w:t>Sacharidy</w:t>
      </w:r>
      <w:r w:rsidR="00F52BB9">
        <w:rPr>
          <w:b/>
          <w:bCs/>
        </w:rPr>
        <w:br/>
      </w:r>
    </w:p>
    <w:p w:rsidR="00C72890" w:rsidRDefault="00C72890" w:rsidP="00C72890">
      <w:pPr>
        <w:spacing w:line="360" w:lineRule="auto"/>
        <w:jc w:val="both"/>
      </w:pPr>
      <w:r>
        <w:t>Sacharidy neboli cukry jsou pro lidský organismus nejdůležitější zdroje energie, a proto by měl</w:t>
      </w:r>
      <w:r w:rsidR="00E234DF">
        <w:t>y</w:t>
      </w:r>
      <w:r>
        <w:t xml:space="preserve"> tvořit největší část energetického příjmu </w:t>
      </w:r>
      <w:r w:rsidRPr="00A846EB">
        <w:rPr>
          <w:rFonts w:cs="Times New Roman"/>
          <w:i/>
          <w:iCs/>
          <w:szCs w:val="24"/>
        </w:rPr>
        <w:t>(</w:t>
      </w:r>
      <w:r w:rsidRPr="00A846EB">
        <w:rPr>
          <w:rFonts w:cs="Times New Roman"/>
          <w:i/>
          <w:iCs/>
          <w:szCs w:val="24"/>
          <w:shd w:val="clear" w:color="auto" w:fill="FFFFFF"/>
        </w:rPr>
        <w:t>MÁLKOVÁ, MÁLKOVÁ, 2014).</w:t>
      </w:r>
      <w:r>
        <w:rPr>
          <w:rFonts w:cs="Times New Roman"/>
          <w:i/>
          <w:iCs/>
          <w:szCs w:val="24"/>
          <w:shd w:val="clear" w:color="auto" w:fill="FFFFFF"/>
        </w:rPr>
        <w:t xml:space="preserve"> </w:t>
      </w:r>
      <w:r>
        <w:t xml:space="preserve">Lze je rozdělit na dvě velké skupiny – jednoduché cukry a komplexní sacharidy tzv. škroby. </w:t>
      </w:r>
      <w:r w:rsidRPr="00280EF5">
        <w:rPr>
          <w:b/>
          <w:bCs/>
        </w:rPr>
        <w:t>Jednoduché sacharidy</w:t>
      </w:r>
      <w:r>
        <w:t xml:space="preserve"> jsou tvořeny jednotlivými molekulami cukrů – monosacharid</w:t>
      </w:r>
      <w:r w:rsidR="00A16621">
        <w:t>y</w:t>
      </w:r>
      <w:r>
        <w:t>. Jsou to cukry, které se velmi rychle vstřebávají do zažívacího traktu, což vede k rychlému nárůstu glukózy (glykemie) v krvi. Cukry mají vysoký glykemický index</w:t>
      </w:r>
      <w:r w:rsidR="0034728D">
        <w:t>, což znamená</w:t>
      </w:r>
      <w:r>
        <w:t xml:space="preserve"> rychlý nárůst glykemie vede k vyplavení inzulinu, ovšem </w:t>
      </w:r>
      <w:r w:rsidR="00E234DF">
        <w:t>následuje</w:t>
      </w:r>
      <w:r>
        <w:t xml:space="preserve"> rychlý pokles, který vede k pocitu hladu. Tento typ cukru najdeme v</w:t>
      </w:r>
      <w:r w:rsidR="003E7EAB">
        <w:t>e</w:t>
      </w:r>
      <w:r>
        <w:t xml:space="preserve"> </w:t>
      </w:r>
      <w:r w:rsidR="005C040B">
        <w:t>sladidlech</w:t>
      </w:r>
      <w:r>
        <w:t xml:space="preserve"> a cukrovinkách</w:t>
      </w:r>
      <w:r w:rsidR="0034728D">
        <w:t>:</w:t>
      </w:r>
      <w:r>
        <w:t xml:space="preserve"> cukr, sušenky, sladké jídlo a pečivo, sladké vody. Jednoduché cukry jsou obsažené i v ovoci, mléku (fruktóza, laktóza), ale ostatní látky v těchto potravinách (vláknina v ovoci) zpomalují proces vstřebávání. Nadbytek energie z cukru </w:t>
      </w:r>
      <w:r w:rsidR="003E7EAB">
        <w:t xml:space="preserve">se </w:t>
      </w:r>
      <w:r>
        <w:t xml:space="preserve">ukládá ve formě tukové tkáně. </w:t>
      </w:r>
      <w:r w:rsidRPr="00C22F31">
        <w:rPr>
          <w:b/>
          <w:bCs/>
        </w:rPr>
        <w:t>Komplexní sacharidy</w:t>
      </w:r>
      <w:r>
        <w:t xml:space="preserve"> neboli </w:t>
      </w:r>
      <w:r>
        <w:lastRenderedPageBreak/>
        <w:t>škroby (polysacharidy) jsou tvořené mnoha cukernými jednotkami spojenými chemickými vazbami. Což je důvod</w:t>
      </w:r>
      <w:r w:rsidR="00CE41AF">
        <w:t>,</w:t>
      </w:r>
      <w:r>
        <w:t xml:space="preserve"> proč se tyto cukry v trávicím traktu tráví pomaleji a díky tomu nedochází k tak prudkému nárůstu h</w:t>
      </w:r>
      <w:r w:rsidR="00DC0C35">
        <w:t>l</w:t>
      </w:r>
      <w:r>
        <w:t xml:space="preserve">adiny cukru v krvi – mají tedy nízký glykemický index a jsou hlavním zdrojem krevního cukru – glukózy. Komplexní sacharidy najdeme především v chlebu, těstovinách, luštěninách, bramborách, rýži </w:t>
      </w:r>
      <w:r w:rsidRPr="00A846EB">
        <w:rPr>
          <w:rFonts w:cs="Times New Roman"/>
          <w:i/>
          <w:iCs/>
          <w:szCs w:val="24"/>
        </w:rPr>
        <w:t>(</w:t>
      </w:r>
      <w:r w:rsidRPr="00A846EB">
        <w:rPr>
          <w:rFonts w:cs="Times New Roman"/>
          <w:i/>
          <w:iCs/>
          <w:szCs w:val="24"/>
          <w:shd w:val="clear" w:color="auto" w:fill="FFFFFF"/>
        </w:rPr>
        <w:t>VÍTEK, 2008).</w:t>
      </w:r>
      <w:r w:rsidR="00DC0C35">
        <w:rPr>
          <w:rFonts w:cs="Times New Roman"/>
          <w:i/>
          <w:iCs/>
          <w:szCs w:val="24"/>
          <w:shd w:val="clear" w:color="auto" w:fill="FFFFFF"/>
        </w:rPr>
        <w:t xml:space="preserve"> </w:t>
      </w:r>
    </w:p>
    <w:p w:rsidR="00C72890" w:rsidRPr="00280EF5" w:rsidRDefault="00C72890" w:rsidP="00C72890">
      <w:pPr>
        <w:spacing w:line="360" w:lineRule="auto"/>
        <w:jc w:val="both"/>
      </w:pPr>
      <w:r>
        <w:t>Sacharidy by měl</w:t>
      </w:r>
      <w:r w:rsidR="003E7EAB">
        <w:t>y</w:t>
      </w:r>
      <w:r>
        <w:t xml:space="preserve"> tvořit více jak polovinu denního energetického příjmů, tedy 60 %, při redukci hmotnosti 50–40 %. </w:t>
      </w:r>
      <w:r w:rsidR="003E7EAB">
        <w:t>Hlavní by měla být</w:t>
      </w:r>
      <w:r>
        <w:t xml:space="preserve"> konzumac</w:t>
      </w:r>
      <w:r w:rsidR="003E7EAB">
        <w:t>e</w:t>
      </w:r>
      <w:r>
        <w:t xml:space="preserve"> polysacharidů a jednoduché cukry by se měl</w:t>
      </w:r>
      <w:r w:rsidR="003E7EAB">
        <w:t>y</w:t>
      </w:r>
      <w:r>
        <w:t xml:space="preserve"> omezit</w:t>
      </w:r>
      <w:r w:rsidR="003E7EAB">
        <w:t xml:space="preserve"> na</w:t>
      </w:r>
      <w:r>
        <w:t xml:space="preserve"> maximálně 10 % denního energetického příjmu, při redukci je opět vhodné tento příjem snížit. Energetická hodnota 1 g sacharidu je </w:t>
      </w:r>
      <w:r w:rsidRPr="00C737A6">
        <w:t xml:space="preserve">17 </w:t>
      </w:r>
      <w:proofErr w:type="spellStart"/>
      <w:r w:rsidRPr="00C737A6">
        <w:t>k</w:t>
      </w:r>
      <w:r>
        <w:t>J</w:t>
      </w:r>
      <w:proofErr w:type="spellEnd"/>
      <w:r>
        <w:t xml:space="preserve"> (4</w:t>
      </w:r>
      <w:r w:rsidR="003E7EAB">
        <w:t xml:space="preserve">, </w:t>
      </w:r>
      <w:r>
        <w:t xml:space="preserve">05 kcal) </w:t>
      </w:r>
      <w:r w:rsidRPr="00A846EB">
        <w:rPr>
          <w:rFonts w:cs="Times New Roman"/>
          <w:i/>
          <w:iCs/>
          <w:szCs w:val="24"/>
        </w:rPr>
        <w:t>(</w:t>
      </w:r>
      <w:r w:rsidRPr="00A846EB">
        <w:rPr>
          <w:rFonts w:cs="Times New Roman"/>
          <w:i/>
          <w:iCs/>
          <w:szCs w:val="24"/>
          <w:shd w:val="clear" w:color="auto" w:fill="FFFFFF"/>
        </w:rPr>
        <w:t>MÁLKOVÁ, MÁLKOVÁ, 2014).</w:t>
      </w:r>
    </w:p>
    <w:p w:rsidR="00C72890" w:rsidRPr="00550E79" w:rsidRDefault="00C72890" w:rsidP="00550E79">
      <w:pPr>
        <w:rPr>
          <w:b/>
          <w:bCs/>
        </w:rPr>
      </w:pPr>
      <w:r w:rsidRPr="00550E79">
        <w:rPr>
          <w:b/>
          <w:bCs/>
        </w:rPr>
        <w:t>Tuky</w:t>
      </w:r>
    </w:p>
    <w:p w:rsidR="00C72890" w:rsidRDefault="00C72890" w:rsidP="00C72890">
      <w:pPr>
        <w:spacing w:line="360" w:lineRule="auto"/>
        <w:jc w:val="both"/>
      </w:pPr>
      <w:r>
        <w:t xml:space="preserve">Tuky jsou důležitou složkou výživy pro svůj energetický náboj, dále jsou zdrojem důležitých mastných kyselin a umožňují rozpouštění vitamínů, které jsou rozpustné v tucích </w:t>
      </w:r>
      <w:r w:rsidRPr="00A846EB">
        <w:rPr>
          <w:rFonts w:cs="Times New Roman"/>
          <w:i/>
          <w:iCs/>
          <w:szCs w:val="24"/>
        </w:rPr>
        <w:t>(</w:t>
      </w:r>
      <w:r w:rsidRPr="00A846EB">
        <w:rPr>
          <w:rFonts w:cs="Times New Roman"/>
          <w:i/>
          <w:iCs/>
          <w:szCs w:val="24"/>
          <w:shd w:val="clear" w:color="auto" w:fill="FFFFFF"/>
        </w:rPr>
        <w:t>MÁLKOVÁ, MÁLKOVÁ, 2014).</w:t>
      </w:r>
      <w:r>
        <w:rPr>
          <w:rFonts w:cs="Times New Roman"/>
          <w:i/>
          <w:iCs/>
          <w:szCs w:val="24"/>
          <w:shd w:val="clear" w:color="auto" w:fill="FFFFFF"/>
        </w:rPr>
        <w:t xml:space="preserve"> </w:t>
      </w:r>
      <w:r>
        <w:t xml:space="preserve">Tuky v potravinách jsou chemicky různorodé a mají odlišný význam pro organismus. </w:t>
      </w:r>
      <w:r w:rsidR="00990F63">
        <w:t>Tento druh tuků obsahují p</w:t>
      </w:r>
      <w:r>
        <w:t>ředevším potraviny živočišného původu, v menší koncentraci i rostlinné</w:t>
      </w:r>
      <w:r w:rsidR="00990F63">
        <w:t xml:space="preserve">ho </w:t>
      </w:r>
      <w:r w:rsidRPr="00A37415">
        <w:rPr>
          <w:rFonts w:cs="Times New Roman"/>
          <w:i/>
          <w:iCs/>
          <w:shd w:val="clear" w:color="auto" w:fill="FFFFFF"/>
        </w:rPr>
        <w:t>(MASTNÁ, 2000).</w:t>
      </w:r>
      <w:r>
        <w:rPr>
          <w:rFonts w:cs="Times New Roman"/>
          <w:i/>
          <w:iCs/>
          <w:shd w:val="clear" w:color="auto" w:fill="FFFFFF"/>
        </w:rPr>
        <w:t xml:space="preserve"> </w:t>
      </w:r>
      <w:r>
        <w:t xml:space="preserve">Tuky lze rozdělit na nasycené, </w:t>
      </w:r>
      <w:proofErr w:type="spellStart"/>
      <w:r>
        <w:t>mononenasycené</w:t>
      </w:r>
      <w:proofErr w:type="spellEnd"/>
      <w:r>
        <w:t xml:space="preserve"> a polynenasycené. </w:t>
      </w:r>
      <w:r w:rsidRPr="00EC6A33">
        <w:rPr>
          <w:b/>
          <w:bCs/>
        </w:rPr>
        <w:t>Nasycené tuky</w:t>
      </w:r>
      <w:r>
        <w:rPr>
          <w:b/>
          <w:bCs/>
        </w:rPr>
        <w:t xml:space="preserve"> </w:t>
      </w:r>
      <w:r w:rsidR="00990F63">
        <w:t>se vyznačují</w:t>
      </w:r>
      <w:r>
        <w:t xml:space="preserve"> vysokou kalorickou hodnotu </w:t>
      </w:r>
      <w:r w:rsidR="00DC0C35">
        <w:t xml:space="preserve">a </w:t>
      </w:r>
      <w:r>
        <w:t xml:space="preserve">přispívají k rozvoji nadváhy a obezity, mají negativní vliv na rozvoj aterosklerózy (kostnatění tepen), které může vést ke kardiovaskulárním nemocem a přispívají zvyšování cholesterolu v krvi. Tento typ tuků obsahuje především maso a mastné produkty (salámy, paštiky), mléko a mléčné produkty (smetana, sýry), také velké množství zpracovaných potravin – koláče, sladké pečivo, brambůrky atd. </w:t>
      </w:r>
      <w:proofErr w:type="spellStart"/>
      <w:r w:rsidRPr="00FB2521">
        <w:rPr>
          <w:b/>
          <w:bCs/>
        </w:rPr>
        <w:t>Transnasycené</w:t>
      </w:r>
      <w:proofErr w:type="spellEnd"/>
      <w:r w:rsidRPr="00FB2521">
        <w:rPr>
          <w:b/>
          <w:bCs/>
        </w:rPr>
        <w:t xml:space="preserve"> tuky</w:t>
      </w:r>
      <w:r>
        <w:rPr>
          <w:b/>
          <w:bCs/>
        </w:rPr>
        <w:t xml:space="preserve"> </w:t>
      </w:r>
      <w:r>
        <w:t>vznikají procesem ztužování tuků.</w:t>
      </w:r>
      <w:r w:rsidR="00990F63">
        <w:t xml:space="preserve"> </w:t>
      </w:r>
      <w:proofErr w:type="spellStart"/>
      <w:r w:rsidR="00DC0C35">
        <w:t>Transnasycené</w:t>
      </w:r>
      <w:proofErr w:type="spellEnd"/>
      <w:r w:rsidR="00DC0C35">
        <w:t xml:space="preserve"> tuky mají škodlivý účinek na srdce a cévy. </w:t>
      </w:r>
      <w:r w:rsidR="00990F63">
        <w:t>Objevují</w:t>
      </w:r>
      <w:r>
        <w:t xml:space="preserve"> se </w:t>
      </w:r>
      <w:r w:rsidR="005C040B">
        <w:t xml:space="preserve">také </w:t>
      </w:r>
      <w:r>
        <w:t>při přípravě celé řady dalších potravin a pokrmů</w:t>
      </w:r>
      <w:r w:rsidR="005C040B">
        <w:t>:</w:t>
      </w:r>
      <w:r>
        <w:t xml:space="preserve"> sušenky, hranolky atd. </w:t>
      </w:r>
      <w:proofErr w:type="spellStart"/>
      <w:r w:rsidRPr="00FD30A2">
        <w:rPr>
          <w:b/>
          <w:bCs/>
        </w:rPr>
        <w:t>Mononenasycené</w:t>
      </w:r>
      <w:proofErr w:type="spellEnd"/>
      <w:r w:rsidRPr="00FD30A2">
        <w:rPr>
          <w:b/>
          <w:bCs/>
        </w:rPr>
        <w:t xml:space="preserve"> tuky</w:t>
      </w:r>
      <w:r>
        <w:rPr>
          <w:b/>
          <w:bCs/>
        </w:rPr>
        <w:t xml:space="preserve"> </w:t>
      </w:r>
      <w:r>
        <w:t xml:space="preserve">snižují riziko kardiovaskulárních nemocí, nacházíme je v olivách </w:t>
      </w:r>
      <w:r w:rsidR="00DC0C35">
        <w:t>(</w:t>
      </w:r>
      <w:r>
        <w:t>olivový olej</w:t>
      </w:r>
      <w:r w:rsidR="00DC0C35">
        <w:t>)</w:t>
      </w:r>
      <w:r>
        <w:t xml:space="preserve">, zelenině, rybách, avokádu, ořechách. Všechny druhy ořechů mají vysoký obsah </w:t>
      </w:r>
      <w:proofErr w:type="spellStart"/>
      <w:r>
        <w:t>mononenasycených</w:t>
      </w:r>
      <w:proofErr w:type="spellEnd"/>
      <w:r>
        <w:t xml:space="preserve"> i polynenasycených mastných kyselin. </w:t>
      </w:r>
      <w:r w:rsidRPr="000A32EB">
        <w:rPr>
          <w:b/>
          <w:bCs/>
        </w:rPr>
        <w:t>Polynenasycené tuky</w:t>
      </w:r>
      <w:r>
        <w:rPr>
          <w:b/>
          <w:bCs/>
        </w:rPr>
        <w:t xml:space="preserve"> </w:t>
      </w:r>
      <w:r>
        <w:t xml:space="preserve">dělíme na tzv omega-3 a omega-6 polynenasycené mastné kyseliny. Jsou to tuky, které člověk neumí sám vyrobit, </w:t>
      </w:r>
      <w:r w:rsidR="00990F63">
        <w:t>pouze je přímá prostřednictvím stravy</w:t>
      </w:r>
      <w:r>
        <w:t xml:space="preserve">. Poměr obou by měl být ve stravě vyvážený </w:t>
      </w:r>
      <w:r w:rsidRPr="00A846EB">
        <w:rPr>
          <w:rFonts w:cs="Times New Roman"/>
          <w:i/>
          <w:iCs/>
          <w:szCs w:val="24"/>
        </w:rPr>
        <w:t>(</w:t>
      </w:r>
      <w:r w:rsidRPr="00A846EB">
        <w:rPr>
          <w:rFonts w:cs="Times New Roman"/>
          <w:i/>
          <w:iCs/>
          <w:szCs w:val="24"/>
          <w:shd w:val="clear" w:color="auto" w:fill="FFFFFF"/>
        </w:rPr>
        <w:t>VÍTEK, 2008).</w:t>
      </w:r>
    </w:p>
    <w:p w:rsidR="00990F63" w:rsidRPr="0064486D" w:rsidRDefault="00C72890" w:rsidP="0064486D">
      <w:pPr>
        <w:spacing w:line="360" w:lineRule="auto"/>
        <w:jc w:val="both"/>
      </w:pPr>
      <w:r>
        <w:lastRenderedPageBreak/>
        <w:t xml:space="preserve">Celkově by tuky měly tvořit 30-25 % denního energetického příjmu, 1 g tuku je </w:t>
      </w:r>
      <w:r w:rsidRPr="00FB2521">
        <w:t xml:space="preserve">38 </w:t>
      </w:r>
      <w:proofErr w:type="spellStart"/>
      <w:r w:rsidRPr="00FB2521">
        <w:t>kJ</w:t>
      </w:r>
      <w:proofErr w:type="spellEnd"/>
      <w:r>
        <w:t xml:space="preserve"> (9, 05 kcal), tedy téměř dvojnásobná hodnota </w:t>
      </w:r>
      <w:r w:rsidR="005C040B">
        <w:t>na rozdíl od</w:t>
      </w:r>
      <w:r>
        <w:t xml:space="preserve"> sacharidů a bílkovin </w:t>
      </w:r>
      <w:r w:rsidRPr="00A846EB">
        <w:rPr>
          <w:rFonts w:cs="Times New Roman"/>
          <w:i/>
          <w:iCs/>
          <w:szCs w:val="24"/>
        </w:rPr>
        <w:t>(</w:t>
      </w:r>
      <w:r w:rsidRPr="00A846EB">
        <w:rPr>
          <w:rFonts w:cs="Times New Roman"/>
          <w:i/>
          <w:iCs/>
          <w:szCs w:val="24"/>
          <w:shd w:val="clear" w:color="auto" w:fill="FFFFFF"/>
        </w:rPr>
        <w:t>MÁLKOVÁ, MÁLKOVÁ, 201</w:t>
      </w:r>
      <w:r w:rsidR="000446A8">
        <w:rPr>
          <w:rFonts w:cs="Times New Roman"/>
          <w:i/>
          <w:iCs/>
          <w:szCs w:val="24"/>
          <w:shd w:val="clear" w:color="auto" w:fill="FFFFFF"/>
        </w:rPr>
        <w:t>4</w:t>
      </w:r>
      <w:r w:rsidRPr="00A846EB">
        <w:rPr>
          <w:rFonts w:cs="Times New Roman"/>
          <w:i/>
          <w:iCs/>
          <w:szCs w:val="24"/>
          <w:shd w:val="clear" w:color="auto" w:fill="FFFFFF"/>
        </w:rPr>
        <w:t>).</w:t>
      </w:r>
    </w:p>
    <w:p w:rsidR="00C72890" w:rsidRPr="00550E79" w:rsidRDefault="00C72890" w:rsidP="00550E79">
      <w:pPr>
        <w:rPr>
          <w:b/>
          <w:bCs/>
        </w:rPr>
      </w:pPr>
      <w:r w:rsidRPr="00550E79">
        <w:rPr>
          <w:b/>
          <w:bCs/>
        </w:rPr>
        <w:t>Vitamíny</w:t>
      </w:r>
    </w:p>
    <w:p w:rsidR="006D7384" w:rsidRDefault="00C72890" w:rsidP="00C72890">
      <w:pPr>
        <w:spacing w:line="360" w:lineRule="auto"/>
        <w:jc w:val="both"/>
      </w:pPr>
      <w:r>
        <w:t>Vitamíny jsou</w:t>
      </w:r>
      <w:r w:rsidR="006D7384">
        <w:t xml:space="preserve"> </w:t>
      </w:r>
      <w:r w:rsidR="00990F63">
        <w:t>podstatné</w:t>
      </w:r>
      <w:r w:rsidR="006D7384">
        <w:t xml:space="preserve"> p</w:t>
      </w:r>
      <w:r w:rsidR="005C040B">
        <w:t>ro lidský organismu a mají důležitou roli při</w:t>
      </w:r>
      <w:r w:rsidR="006D7384">
        <w:t xml:space="preserve"> látkové přeměně. </w:t>
      </w:r>
      <w:r>
        <w:t xml:space="preserve">Vitamíny dělíme na rozpustné v tucích – A, D, E, K a vitamíny rozpustné ve vodě – B komplex a vitamín C. </w:t>
      </w:r>
      <w:r w:rsidR="006D7384">
        <w:t>Častěji nedostatkové jsou vitamíny rozpustné ve vodě, protože projdou tělem, jsou okamžitě využity a nikde se n</w:t>
      </w:r>
      <w:r w:rsidR="00990F63">
        <w:t>e</w:t>
      </w:r>
      <w:r w:rsidR="006D7384">
        <w:t xml:space="preserve">tvoří zásoby. Naopak vitamíny rozpustné v tucích se v těle </w:t>
      </w:r>
      <w:r w:rsidR="00FC5CA1">
        <w:t xml:space="preserve">hromadí a může dojít snadněji k předávkování než k nedostatku </w:t>
      </w:r>
      <w:r w:rsidR="00FC5CA1" w:rsidRPr="00FC5CA1">
        <w:rPr>
          <w:rFonts w:cs="Times New Roman"/>
          <w:i/>
          <w:iCs/>
          <w:shd w:val="clear" w:color="auto" w:fill="FFFFFF"/>
        </w:rPr>
        <w:t>(KLIMEŠOVÁ, 2015</w:t>
      </w:r>
      <w:r w:rsidR="00FC5CA1" w:rsidRPr="00FC5CA1">
        <w:rPr>
          <w:i/>
          <w:iCs/>
        </w:rPr>
        <w:t>)</w:t>
      </w:r>
      <w:r w:rsidR="00FC5CA1">
        <w:rPr>
          <w:i/>
          <w:iCs/>
        </w:rPr>
        <w:t>.</w:t>
      </w:r>
    </w:p>
    <w:p w:rsidR="00C72890" w:rsidRDefault="00C72890" w:rsidP="00C72890">
      <w:pPr>
        <w:spacing w:line="360" w:lineRule="auto"/>
        <w:jc w:val="both"/>
      </w:pPr>
      <w:r>
        <w:t xml:space="preserve">Většinu vitamínů si lidské tělo není schopno samo vytvořit a je potřeba je přijímat stravou. Výjimkou je vitamín K, který tvoří střevní bakterie a vitamín D, který je tvořen v kůži vlivem ultrafialového </w:t>
      </w:r>
      <w:r w:rsidR="00990F63">
        <w:t>záření</w:t>
      </w:r>
      <w:r>
        <w:t xml:space="preserve">. </w:t>
      </w:r>
      <w:r w:rsidRPr="00A846EB">
        <w:rPr>
          <w:rFonts w:cs="Times New Roman"/>
          <w:i/>
          <w:iCs/>
          <w:szCs w:val="24"/>
        </w:rPr>
        <w:t>(</w:t>
      </w:r>
      <w:r w:rsidRPr="00A846EB">
        <w:rPr>
          <w:rFonts w:cs="Times New Roman"/>
          <w:i/>
          <w:iCs/>
          <w:szCs w:val="24"/>
          <w:shd w:val="clear" w:color="auto" w:fill="FFFFFF"/>
        </w:rPr>
        <w:t>ROKYTA, 2000).</w:t>
      </w:r>
    </w:p>
    <w:p w:rsidR="005B23BE" w:rsidRPr="00FC5CA1" w:rsidRDefault="00990F63" w:rsidP="00C72890">
      <w:pPr>
        <w:spacing w:line="360" w:lineRule="auto"/>
        <w:jc w:val="both"/>
        <w:rPr>
          <w:rFonts w:cs="Times New Roman"/>
          <w:i/>
          <w:iCs/>
          <w:szCs w:val="24"/>
          <w:shd w:val="clear" w:color="auto" w:fill="FFFFFF"/>
        </w:rPr>
      </w:pPr>
      <w:r>
        <w:t xml:space="preserve">Vitamíny jsou potřebné v malých denních množství – 10 mg. </w:t>
      </w:r>
      <w:r w:rsidR="00C72890">
        <w:t>Při nedostatku vitamínů může dojít k hypovitaminóze, v případě úplné absence dokonce avitaminóze. Ve výjimečných případech je možný výskyt hypervitaminózy</w:t>
      </w:r>
      <w:r w:rsidR="00DC0C35">
        <w:t>,</w:t>
      </w:r>
      <w:r w:rsidR="00C72890">
        <w:t xml:space="preserve"> tedy přebytku vitamínů, ale to pouze v případě vitamínů A </w:t>
      </w:r>
      <w:proofErr w:type="spellStart"/>
      <w:r w:rsidR="00C72890">
        <w:t>a</w:t>
      </w:r>
      <w:proofErr w:type="spellEnd"/>
      <w:r w:rsidR="00C72890">
        <w:t xml:space="preserve"> D, které jsou rozpustné v tucích </w:t>
      </w:r>
      <w:r w:rsidR="00C72890" w:rsidRPr="00A846EB">
        <w:rPr>
          <w:rFonts w:cs="Times New Roman"/>
          <w:i/>
          <w:iCs/>
          <w:szCs w:val="24"/>
        </w:rPr>
        <w:t>(</w:t>
      </w:r>
      <w:r w:rsidR="00C72890" w:rsidRPr="00A846EB">
        <w:rPr>
          <w:rFonts w:cs="Times New Roman"/>
          <w:i/>
          <w:iCs/>
          <w:szCs w:val="24"/>
          <w:shd w:val="clear" w:color="auto" w:fill="FFFFFF"/>
        </w:rPr>
        <w:t>ROKYTA, 2000).</w:t>
      </w:r>
    </w:p>
    <w:p w:rsidR="00C72890" w:rsidRPr="009665E5" w:rsidRDefault="009665E5" w:rsidP="009665E5">
      <w:pPr>
        <w:rPr>
          <w:b/>
          <w:bCs/>
        </w:rPr>
      </w:pPr>
      <w:r w:rsidRPr="009665E5">
        <w:rPr>
          <w:b/>
          <w:bCs/>
        </w:rPr>
        <w:t>Vitamíny rozpustné v tucích</w:t>
      </w:r>
    </w:p>
    <w:p w:rsidR="00C72890" w:rsidRDefault="00C72890" w:rsidP="00C72890">
      <w:pPr>
        <w:spacing w:line="360" w:lineRule="auto"/>
        <w:jc w:val="both"/>
      </w:pPr>
      <w:r w:rsidRPr="005A3E20">
        <w:rPr>
          <w:b/>
          <w:bCs/>
        </w:rPr>
        <w:t>Vitamín A</w:t>
      </w:r>
      <w:r>
        <w:rPr>
          <w:b/>
          <w:bCs/>
        </w:rPr>
        <w:t xml:space="preserve"> </w:t>
      </w:r>
      <w:r>
        <w:t xml:space="preserve">obsahují především potraviny živočišného původu – játra, rybí tuk, vaječný žloutek, vnitřnosti, mléko. V potravinách rostlinného původu se vyskytuje beta-karoten, ze kterého je lidské tělo schopné si vytvořit vitamín A. Beta-karoten se nachází v ovoci a zelenině, díky němu mají žlutou až červenou barvu – mrkev, rajčata, meruňky atd. </w:t>
      </w:r>
      <w:r w:rsidRPr="00A37415">
        <w:rPr>
          <w:rFonts w:cs="Times New Roman"/>
          <w:i/>
          <w:iCs/>
          <w:shd w:val="clear" w:color="auto" w:fill="FFFFFF"/>
        </w:rPr>
        <w:t>(MASTNÁ, 2000).</w:t>
      </w:r>
    </w:p>
    <w:p w:rsidR="00C72890" w:rsidRDefault="00C72890" w:rsidP="00C72890">
      <w:pPr>
        <w:spacing w:line="360" w:lineRule="auto"/>
        <w:jc w:val="both"/>
      </w:pPr>
      <w:r w:rsidRPr="00B83591">
        <w:rPr>
          <w:b/>
          <w:bCs/>
        </w:rPr>
        <w:t>Vitamín D</w:t>
      </w:r>
      <w:r>
        <w:rPr>
          <w:b/>
          <w:bCs/>
        </w:rPr>
        <w:t xml:space="preserve"> </w:t>
      </w:r>
      <w:r w:rsidR="00E71469">
        <w:t>má značný význam na metabolismu</w:t>
      </w:r>
      <w:r w:rsidR="00704223">
        <w:t>s</w:t>
      </w:r>
      <w:r w:rsidR="00E71469">
        <w:t xml:space="preserve"> </w:t>
      </w:r>
      <w:r>
        <w:t xml:space="preserve">vápníku a fosforu. </w:t>
      </w:r>
      <w:r w:rsidR="00E71469">
        <w:t>Nejdůležitější je vitamín D</w:t>
      </w:r>
      <w:r>
        <w:t>3</w:t>
      </w:r>
      <w:r w:rsidR="00E71469">
        <w:t>, který se vyskytuje především v ját</w:t>
      </w:r>
      <w:r w:rsidR="000446A8">
        <w:t>r</w:t>
      </w:r>
      <w:r w:rsidR="00E71469">
        <w:t>ech, rybách, rybím tuku, bílku.</w:t>
      </w:r>
      <w:r>
        <w:t xml:space="preserve"> </w:t>
      </w:r>
      <w:r w:rsidR="00704223">
        <w:t>N</w:t>
      </w:r>
      <w:r w:rsidR="00E71469">
        <w:t>edostat</w:t>
      </w:r>
      <w:r w:rsidR="00704223">
        <w:t>ek</w:t>
      </w:r>
      <w:r w:rsidR="00E71469">
        <w:t xml:space="preserve"> vitamínu D může vést ke vzniku křivice, při níž je porušen růst kostí. V dospělosti také mohou být kosti křehčí a více se lámat</w:t>
      </w:r>
      <w:r>
        <w:t xml:space="preserve"> </w:t>
      </w:r>
      <w:r w:rsidR="00E71469" w:rsidRPr="00A846EB">
        <w:rPr>
          <w:rFonts w:cs="Times New Roman"/>
          <w:i/>
          <w:iCs/>
          <w:szCs w:val="24"/>
        </w:rPr>
        <w:t>(</w:t>
      </w:r>
      <w:r w:rsidR="00E71469" w:rsidRPr="00A846EB">
        <w:rPr>
          <w:rFonts w:cs="Times New Roman"/>
          <w:i/>
          <w:iCs/>
          <w:szCs w:val="24"/>
          <w:shd w:val="clear" w:color="auto" w:fill="FFFFFF"/>
        </w:rPr>
        <w:t>ROKYTA, 2000).</w:t>
      </w:r>
    </w:p>
    <w:p w:rsidR="00C72890" w:rsidRDefault="00C72890" w:rsidP="00C72890">
      <w:pPr>
        <w:spacing w:line="360" w:lineRule="auto"/>
        <w:jc w:val="both"/>
      </w:pPr>
      <w:r w:rsidRPr="00D52E2E">
        <w:rPr>
          <w:b/>
          <w:bCs/>
        </w:rPr>
        <w:t>Vitamín E</w:t>
      </w:r>
      <w:r>
        <w:rPr>
          <w:b/>
          <w:bCs/>
        </w:rPr>
        <w:t xml:space="preserve"> </w:t>
      </w:r>
      <w:r>
        <w:t xml:space="preserve">je významný antioxidant, chrání tuky před oxidací (žluknutím). Obsahují ho rostlinné oleje, arašídy, ořechy, semena, listová zelenina </w:t>
      </w:r>
      <w:r w:rsidRPr="00CB1885">
        <w:rPr>
          <w:rFonts w:cs="Times New Roman"/>
          <w:i/>
          <w:iCs/>
          <w:shd w:val="clear" w:color="auto" w:fill="FFFFFF"/>
        </w:rPr>
        <w:t>(FLORIÁNKOVÁ, 2016)</w:t>
      </w:r>
      <w:r w:rsidR="000446A8">
        <w:rPr>
          <w:rFonts w:cs="Times New Roman"/>
          <w:i/>
          <w:iCs/>
          <w:shd w:val="clear" w:color="auto" w:fill="FFFFFF"/>
        </w:rPr>
        <w:t>.</w:t>
      </w:r>
    </w:p>
    <w:p w:rsidR="00704223" w:rsidRPr="005C040B" w:rsidRDefault="00C72890" w:rsidP="005C040B">
      <w:pPr>
        <w:spacing w:line="360" w:lineRule="auto"/>
        <w:jc w:val="both"/>
      </w:pPr>
      <w:r w:rsidRPr="006C4400">
        <w:rPr>
          <w:b/>
          <w:bCs/>
        </w:rPr>
        <w:lastRenderedPageBreak/>
        <w:t>Vitamín K</w:t>
      </w:r>
      <w:r>
        <w:t xml:space="preserve"> je částečně vytvářen střevními bakteriemi, obsahuje ho celá řada potravin, ale většinou v malém množství – sytě zelená zelenina (špenát, zelí, kapusta), sója, v nepatrném množství živočišné zdroje </w:t>
      </w:r>
      <w:r w:rsidRPr="00A37415">
        <w:rPr>
          <w:rFonts w:cs="Times New Roman"/>
          <w:i/>
          <w:iCs/>
          <w:shd w:val="clear" w:color="auto" w:fill="FFFFFF"/>
        </w:rPr>
        <w:t>(MASTNÁ, 2000).</w:t>
      </w:r>
    </w:p>
    <w:p w:rsidR="00C72890" w:rsidRPr="009665E5" w:rsidRDefault="009665E5" w:rsidP="009665E5">
      <w:pPr>
        <w:rPr>
          <w:b/>
          <w:bCs/>
        </w:rPr>
      </w:pPr>
      <w:r w:rsidRPr="009665E5">
        <w:rPr>
          <w:b/>
          <w:bCs/>
        </w:rPr>
        <w:t>Vitamíny rozpustné ve vodě</w:t>
      </w:r>
    </w:p>
    <w:p w:rsidR="00C72890" w:rsidRDefault="00C72890" w:rsidP="00C72890">
      <w:pPr>
        <w:spacing w:line="360" w:lineRule="auto"/>
        <w:jc w:val="both"/>
      </w:pPr>
      <w:r w:rsidRPr="00DF5313">
        <w:rPr>
          <w:b/>
          <w:bCs/>
        </w:rPr>
        <w:t>Vitamín C</w:t>
      </w:r>
      <w:r>
        <w:t xml:space="preserve"> je významný antioxidant, má význam pro</w:t>
      </w:r>
      <w:r w:rsidR="00E71469">
        <w:t xml:space="preserve"> tvorbu protilátek, podílí se na udržování metabolismu. Jeho potřeba se liší dle sezóny, v létě je větší potřeba něž v zimě.</w:t>
      </w:r>
      <w:r>
        <w:t xml:space="preserve"> Vyskytuje se v čerstvém ovoci a zelenině</w:t>
      </w:r>
      <w:r w:rsidR="00E71469">
        <w:t xml:space="preserve">. Při nedostatku se mohou objevit kurděje – porucha kolagenních vláken, především v dutině ústní, a proto se uvolňují zuby ze zubního lůžka a vypadávají, bez dlouhodobého příjmu čerstvého ovoce může končit i smrtí </w:t>
      </w:r>
      <w:r w:rsidR="00E71469" w:rsidRPr="00A846EB">
        <w:rPr>
          <w:rFonts w:cs="Times New Roman"/>
          <w:i/>
          <w:iCs/>
          <w:szCs w:val="24"/>
        </w:rPr>
        <w:t>(</w:t>
      </w:r>
      <w:r w:rsidR="00E71469" w:rsidRPr="00A846EB">
        <w:rPr>
          <w:rFonts w:cs="Times New Roman"/>
          <w:i/>
          <w:iCs/>
          <w:szCs w:val="24"/>
          <w:shd w:val="clear" w:color="auto" w:fill="FFFFFF"/>
        </w:rPr>
        <w:t>ROKYTA, 2000).</w:t>
      </w:r>
    </w:p>
    <w:p w:rsidR="00550E79" w:rsidRPr="00DF3160" w:rsidRDefault="00C72890" w:rsidP="00DF3160">
      <w:pPr>
        <w:spacing w:line="360" w:lineRule="auto"/>
        <w:jc w:val="both"/>
      </w:pPr>
      <w:r>
        <w:rPr>
          <w:b/>
          <w:bCs/>
        </w:rPr>
        <w:t xml:space="preserve">Vitamíny </w:t>
      </w:r>
      <w:r w:rsidRPr="00DF5313">
        <w:rPr>
          <w:b/>
          <w:bCs/>
        </w:rPr>
        <w:t>B komplex</w:t>
      </w:r>
      <w:r>
        <w:rPr>
          <w:b/>
          <w:bCs/>
        </w:rPr>
        <w:t xml:space="preserve">u </w:t>
      </w:r>
      <w:r>
        <w:t>jsou nezbytné pro látkovou přeměnu všech živin, pro nervovou soustavu, srdeční tkáň, krvetvorbu a další důležité činnosti lidského organismu. K jeho nedostatku nejčastěji dochází z více důvodů, které se zkombinují dohromady – nevhodná výživa, nadměrná konzumace alkoholu, silné kouření</w:t>
      </w:r>
      <w:r w:rsidR="000446A8">
        <w:t xml:space="preserve">. </w:t>
      </w:r>
      <w:r w:rsidRPr="00764157">
        <w:rPr>
          <w:b/>
          <w:bCs/>
        </w:rPr>
        <w:t>Vitamín B1</w:t>
      </w:r>
      <w:r>
        <w:t xml:space="preserve"> (</w:t>
      </w:r>
      <w:proofErr w:type="spellStart"/>
      <w:r>
        <w:t>thiamin</w:t>
      </w:r>
      <w:proofErr w:type="spellEnd"/>
      <w:r>
        <w:t>) má důležitou roli v přeměně živin především sacharidů. Zdrojem vitamínu B1 jsou: ovesné vločky, obilné zrno, ořechy, vepřové maso, luštěniny atd.</w:t>
      </w:r>
      <w:r>
        <w:rPr>
          <w:b/>
          <w:bCs/>
        </w:rPr>
        <w:t xml:space="preserve"> Vitamín B2 </w:t>
      </w:r>
      <w:r>
        <w:t xml:space="preserve">(riboflavin) se také podílí na látkové přeměně, ale jeho nedostatek nemá velký dopad. Větší zastoupení vitamínu B2 lze najít v mléce, játrech, vejcích, listové zelenině. </w:t>
      </w:r>
      <w:r w:rsidRPr="00C416D1">
        <w:rPr>
          <w:b/>
          <w:bCs/>
        </w:rPr>
        <w:t>V</w:t>
      </w:r>
      <w:r>
        <w:rPr>
          <w:b/>
          <w:bCs/>
        </w:rPr>
        <w:t>i</w:t>
      </w:r>
      <w:r w:rsidRPr="00C416D1">
        <w:rPr>
          <w:b/>
          <w:bCs/>
        </w:rPr>
        <w:t>tamín B3</w:t>
      </w:r>
      <w:r>
        <w:t xml:space="preserve"> (niacin) podílí se ve více stupních látkové přeměny, zvyšuje průtok krve mozkem a hlavním zdrojem jsou maso, ryby, luštěniny, obiloviny. </w:t>
      </w:r>
      <w:r w:rsidRPr="00F36290">
        <w:rPr>
          <w:b/>
          <w:bCs/>
        </w:rPr>
        <w:t>Vitamín B6</w:t>
      </w:r>
      <w:r>
        <w:t xml:space="preserve"> (pyridoxin) je důležitý pro látkovou přeměnu a ovlivňuje hladinu glukózy v krvi. Obsahuje ho především maso, játra, obilniny </w:t>
      </w:r>
      <w:r w:rsidRPr="00A37415">
        <w:rPr>
          <w:rFonts w:cs="Times New Roman"/>
          <w:i/>
          <w:iCs/>
          <w:shd w:val="clear" w:color="auto" w:fill="FFFFFF"/>
        </w:rPr>
        <w:t>(MASTNÁ, 2000).</w:t>
      </w:r>
      <w:r>
        <w:rPr>
          <w:rFonts w:cs="Times New Roman"/>
          <w:i/>
          <w:iCs/>
          <w:shd w:val="clear" w:color="auto" w:fill="FFFFFF"/>
        </w:rPr>
        <w:t xml:space="preserve"> </w:t>
      </w:r>
      <w:r w:rsidRPr="00F36290">
        <w:rPr>
          <w:b/>
          <w:bCs/>
        </w:rPr>
        <w:t>Vitamín B7</w:t>
      </w:r>
      <w:r>
        <w:t xml:space="preserve"> (biotin, vitamín H) má také svoji roli při látkové přeměně, zdrojem je žloutek, játra, částečně je vytvářen střevními bakteriemi. </w:t>
      </w:r>
      <w:r w:rsidRPr="00F36290">
        <w:rPr>
          <w:b/>
          <w:bCs/>
        </w:rPr>
        <w:t>Vitamín B9</w:t>
      </w:r>
      <w:r>
        <w:t xml:space="preserve"> (kyselina listová) má opět svoji funkci při látkové přeměně, obsahují ho játra a listová zelenina, ale i další druhy zeleniny a ovoce </w:t>
      </w:r>
      <w:r w:rsidRPr="00CB1885">
        <w:rPr>
          <w:rFonts w:cs="Times New Roman"/>
          <w:i/>
          <w:iCs/>
          <w:shd w:val="clear" w:color="auto" w:fill="FFFFFF"/>
        </w:rPr>
        <w:t>(FLORIÁNKOVÁ, 2016)</w:t>
      </w:r>
      <w:r>
        <w:rPr>
          <w:rFonts w:cs="Times New Roman"/>
          <w:i/>
          <w:iCs/>
          <w:shd w:val="clear" w:color="auto" w:fill="FFFFFF"/>
        </w:rPr>
        <w:t xml:space="preserve"> </w:t>
      </w:r>
      <w:r w:rsidRPr="00F36290">
        <w:rPr>
          <w:b/>
          <w:bCs/>
        </w:rPr>
        <w:t>Vitamín B12</w:t>
      </w:r>
      <w:r>
        <w:t xml:space="preserve"> je důležitý pro tvorbu krvinek, pro správnou funkci nervové soustavy, obsahuj</w:t>
      </w:r>
      <w:r w:rsidR="00704223">
        <w:t>í jej</w:t>
      </w:r>
      <w:r>
        <w:t xml:space="preserve"> převážně živočišné zdroje – vnitřnosti, mléko, vejce </w:t>
      </w:r>
      <w:r w:rsidRPr="00A37415">
        <w:rPr>
          <w:rFonts w:cs="Times New Roman"/>
          <w:i/>
          <w:iCs/>
          <w:shd w:val="clear" w:color="auto" w:fill="FFFFFF"/>
        </w:rPr>
        <w:t>(MASTNÁ, 2000).</w:t>
      </w:r>
    </w:p>
    <w:p w:rsidR="00C72890" w:rsidRPr="00550E79" w:rsidRDefault="00C72890" w:rsidP="00550E79">
      <w:pPr>
        <w:rPr>
          <w:b/>
          <w:bCs/>
        </w:rPr>
      </w:pPr>
      <w:r w:rsidRPr="00550E79">
        <w:rPr>
          <w:b/>
          <w:bCs/>
        </w:rPr>
        <w:t>Minerální látky a stopové prvky</w:t>
      </w:r>
    </w:p>
    <w:p w:rsidR="00C72890" w:rsidRDefault="00C72890" w:rsidP="00C72890">
      <w:pPr>
        <w:spacing w:line="360" w:lineRule="auto"/>
        <w:jc w:val="both"/>
      </w:pPr>
      <w:r>
        <w:t xml:space="preserve">Stejně jako každý organismus se lidské tělo skládá z biogenních prvků – uhlík, vodík, dusík a kyslík. Dále obsahuje minerální prvky a v menších koncentracích stopové prvky </w:t>
      </w:r>
      <w:r w:rsidRPr="00A846EB">
        <w:rPr>
          <w:rFonts w:cs="Times New Roman"/>
          <w:i/>
          <w:iCs/>
          <w:szCs w:val="24"/>
        </w:rPr>
        <w:t>(</w:t>
      </w:r>
      <w:r w:rsidRPr="00A846EB">
        <w:rPr>
          <w:rFonts w:cs="Times New Roman"/>
          <w:i/>
          <w:iCs/>
          <w:szCs w:val="24"/>
          <w:shd w:val="clear" w:color="auto" w:fill="FFFFFF"/>
        </w:rPr>
        <w:t>ROKYTA, 2000).</w:t>
      </w:r>
      <w:r>
        <w:rPr>
          <w:rFonts w:cs="Times New Roman"/>
          <w:i/>
          <w:iCs/>
          <w:szCs w:val="24"/>
          <w:shd w:val="clear" w:color="auto" w:fill="FFFFFF"/>
        </w:rPr>
        <w:t xml:space="preserve"> </w:t>
      </w:r>
      <w:r>
        <w:t>V největším množství je zastoupeno 7 prvků, tzv</w:t>
      </w:r>
      <w:r w:rsidR="00704223">
        <w:t>.</w:t>
      </w:r>
      <w:r>
        <w:t xml:space="preserve"> makroelementy – vápník, fosfor, hořčík, sodík, draslík, chlór a síra. Mezi mikroelementy patří – železo, zinek, </w:t>
      </w:r>
      <w:r>
        <w:lastRenderedPageBreak/>
        <w:t>jód, selen, měď a další. Tyto látky jsou pro lidský organismus nezbytné</w:t>
      </w:r>
      <w:r w:rsidR="00DC0C35">
        <w:t>,</w:t>
      </w:r>
      <w:r>
        <w:t xml:space="preserve"> účastní se látkové přeměny a dalších funkcí v lidském těle, proto je třeba je přijímat potravou </w:t>
      </w:r>
      <w:r w:rsidRPr="00A37415">
        <w:rPr>
          <w:rFonts w:cs="Times New Roman"/>
          <w:i/>
          <w:iCs/>
          <w:shd w:val="clear" w:color="auto" w:fill="FFFFFF"/>
        </w:rPr>
        <w:t>(MASTNÁ, 2000).</w:t>
      </w:r>
    </w:p>
    <w:p w:rsidR="00582462" w:rsidRPr="00AC5472" w:rsidRDefault="00C72890" w:rsidP="00C72890">
      <w:pPr>
        <w:spacing w:line="360" w:lineRule="auto"/>
        <w:jc w:val="both"/>
        <w:rPr>
          <w:rFonts w:cs="Times New Roman"/>
          <w:i/>
          <w:iCs/>
          <w:shd w:val="clear" w:color="auto" w:fill="FFFFFF"/>
        </w:rPr>
      </w:pPr>
      <w:r w:rsidRPr="008634E0">
        <w:rPr>
          <w:b/>
          <w:bCs/>
        </w:rPr>
        <w:t>Vápník</w:t>
      </w:r>
      <w:r>
        <w:t xml:space="preserve"> má své nezastupitelné místo v lidském organismu, velké procento jeho celkového množství se nachází v kostech a zubech, zbývající množství v</w:t>
      </w:r>
      <w:r w:rsidR="009626A2">
        <w:t> </w:t>
      </w:r>
      <w:r>
        <w:t>krvi</w:t>
      </w:r>
      <w:r w:rsidR="009626A2">
        <w:t xml:space="preserve">, svalech a dalších tkáních. </w:t>
      </w:r>
      <w:r>
        <w:t>Vitamí</w:t>
      </w:r>
      <w:r w:rsidR="009626A2">
        <w:t>n</w:t>
      </w:r>
      <w:r>
        <w:t xml:space="preserve"> D</w:t>
      </w:r>
      <w:r w:rsidR="009626A2">
        <w:t xml:space="preserve"> </w:t>
      </w:r>
      <w:r>
        <w:t>pomáh</w:t>
      </w:r>
      <w:r w:rsidR="009626A2">
        <w:t>á</w:t>
      </w:r>
      <w:r>
        <w:t xml:space="preserve"> vstřebávání vápníku v organismu. Dlouhodobý nedostatek vápníku může vést k osteoporóze (nadměrnému řídnutí kostí)</w:t>
      </w:r>
      <w:r w:rsidR="00DC0C35">
        <w:t>,</w:t>
      </w:r>
      <w:r>
        <w:t xml:space="preserve"> kosti jsou křehčí a více se lámou </w:t>
      </w:r>
      <w:r w:rsidR="009626A2" w:rsidRPr="009626A2">
        <w:rPr>
          <w:i/>
          <w:iCs/>
        </w:rPr>
        <w:t xml:space="preserve">(SKOLNIK, CHERNUS, 2011). </w:t>
      </w:r>
      <w:r>
        <w:t>Nejvýznamnějším zdrojem vápníku je mléko a mléčné výrobky</w:t>
      </w:r>
      <w:r w:rsidR="009626A2">
        <w:t xml:space="preserve"> jako jsou jogurty a různé druhy sýrů.</w:t>
      </w:r>
      <w:r>
        <w:t xml:space="preserve"> Denní doporučené množství je </w:t>
      </w:r>
      <w:r w:rsidR="00AC5472">
        <w:t>1000</w:t>
      </w:r>
      <w:r>
        <w:t xml:space="preserve"> mg</w:t>
      </w:r>
      <w:r w:rsidR="00AC5472">
        <w:t>, ale reálný příjem se pohybuje kolem 500 mg</w:t>
      </w:r>
      <w:r>
        <w:t xml:space="preserve"> </w:t>
      </w:r>
      <w:r w:rsidR="00AC5472" w:rsidRPr="00A11634">
        <w:rPr>
          <w:rFonts w:cs="Times New Roman"/>
          <w:i/>
          <w:iCs/>
          <w:shd w:val="clear" w:color="auto" w:fill="FFFFFF"/>
        </w:rPr>
        <w:t>(KUNOVÁ</w:t>
      </w:r>
      <w:r w:rsidR="00A11634" w:rsidRPr="00A11634">
        <w:rPr>
          <w:rFonts w:cs="Times New Roman"/>
          <w:i/>
          <w:iCs/>
          <w:shd w:val="clear" w:color="auto" w:fill="FFFFFF"/>
        </w:rPr>
        <w:t>, 2004</w:t>
      </w:r>
      <w:r w:rsidRPr="00A11634">
        <w:rPr>
          <w:rFonts w:cs="Times New Roman"/>
          <w:i/>
          <w:iCs/>
          <w:shd w:val="clear" w:color="auto" w:fill="FFFFFF"/>
        </w:rPr>
        <w:t>).</w:t>
      </w:r>
    </w:p>
    <w:p w:rsidR="00C72890" w:rsidRDefault="00C72890" w:rsidP="00C72890">
      <w:pPr>
        <w:spacing w:line="360" w:lineRule="auto"/>
        <w:jc w:val="both"/>
      </w:pPr>
      <w:r w:rsidRPr="003107E8">
        <w:rPr>
          <w:b/>
          <w:bCs/>
        </w:rPr>
        <w:t>Sodík</w:t>
      </w:r>
      <w:r>
        <w:t xml:space="preserve"> je rozšířeným prvkem v organismu. Má důležitou funkci při udržování rovnováhy chemického složení, množství a rozložení mimobuněčných tekutin. Ovlivňuje vstřebávání glukózy i funkci svalů. Sodík je přijímán až v přehnaně vysokých dávkách, jelikož jeho hlavním zdrojem je chlorid sodný tedy kuchyňská sůl. Průměrná denní potřeba sodíků by se měla pohybovat v rozmezí 1-3 g </w:t>
      </w:r>
      <w:r w:rsidRPr="00A37415">
        <w:rPr>
          <w:rFonts w:cs="Times New Roman"/>
          <w:i/>
          <w:iCs/>
          <w:shd w:val="clear" w:color="auto" w:fill="FFFFFF"/>
        </w:rPr>
        <w:t>(MASTNÁ, 2000).</w:t>
      </w:r>
    </w:p>
    <w:p w:rsidR="00AC5472" w:rsidRPr="00A11634" w:rsidRDefault="00C72890" w:rsidP="00C72890">
      <w:pPr>
        <w:spacing w:line="360" w:lineRule="auto"/>
        <w:jc w:val="both"/>
        <w:rPr>
          <w:rFonts w:cs="Times New Roman"/>
          <w:i/>
          <w:iCs/>
          <w:shd w:val="clear" w:color="auto" w:fill="FFFFFF"/>
        </w:rPr>
      </w:pPr>
      <w:r w:rsidRPr="00467B96">
        <w:rPr>
          <w:b/>
          <w:bCs/>
        </w:rPr>
        <w:t>Hořčík</w:t>
      </w:r>
      <w:r>
        <w:t xml:space="preserve"> je v lidském těle</w:t>
      </w:r>
      <w:r w:rsidR="00AC5472">
        <w:t xml:space="preserve"> důležitý pro správnou činnost srdce a krevního oběhu. V případě jeho nedostatku se může objevovat únava, výkyvy nálad, bolesti hlavy, bolesti za hrudní kostí, potíže zažívacího traktu</w:t>
      </w:r>
      <w:r>
        <w:t xml:space="preserve"> </w:t>
      </w:r>
      <w:r w:rsidR="00A11634" w:rsidRPr="00A11634">
        <w:rPr>
          <w:rFonts w:cs="Times New Roman"/>
          <w:i/>
          <w:iCs/>
          <w:shd w:val="clear" w:color="auto" w:fill="FFFFFF"/>
        </w:rPr>
        <w:t>(KUNOVÁ, 2004).</w:t>
      </w:r>
      <w:r w:rsidR="00A11634">
        <w:rPr>
          <w:rFonts w:cs="Times New Roman"/>
          <w:i/>
          <w:iCs/>
          <w:shd w:val="clear" w:color="auto" w:fill="FFFFFF"/>
        </w:rPr>
        <w:t xml:space="preserve"> </w:t>
      </w:r>
      <w:r>
        <w:t xml:space="preserve">Je důležitý pro tvorbu bílkovin v těle, pro nervové a svalové impulzy. Společně s vápníkem a fosforem je podstatný pro mineralizaci kostní tkáně. Jeho nedostatek se projevuje na cévním systému a nervosvalovém aparátu, v případě podstatnějšího nedostatku vznikají svalové křeče, srdeční arytmie. Doporučená denní dávka je v rozmezí 300-500 mg. Obsahuje ho rýže, brambory, mák, zelí, některé sýry </w:t>
      </w:r>
      <w:r w:rsidRPr="00A37415">
        <w:rPr>
          <w:rFonts w:cs="Times New Roman"/>
          <w:i/>
          <w:iCs/>
          <w:shd w:val="clear" w:color="auto" w:fill="FFFFFF"/>
        </w:rPr>
        <w:t xml:space="preserve">(MASTNÁ, </w:t>
      </w:r>
      <w:r w:rsidR="00DC0C35">
        <w:rPr>
          <w:rFonts w:cs="Times New Roman"/>
          <w:i/>
          <w:iCs/>
          <w:shd w:val="clear" w:color="auto" w:fill="FFFFFF"/>
        </w:rPr>
        <w:t>2000</w:t>
      </w:r>
      <w:r w:rsidRPr="00A37415">
        <w:rPr>
          <w:rFonts w:cs="Times New Roman"/>
          <w:i/>
          <w:iCs/>
          <w:shd w:val="clear" w:color="auto" w:fill="FFFFFF"/>
        </w:rPr>
        <w:t>).</w:t>
      </w:r>
    </w:p>
    <w:p w:rsidR="00AC5472" w:rsidRDefault="00C72890" w:rsidP="00C72890">
      <w:pPr>
        <w:spacing w:line="360" w:lineRule="auto"/>
        <w:jc w:val="both"/>
      </w:pPr>
      <w:r w:rsidRPr="00D86A45">
        <w:rPr>
          <w:b/>
          <w:bCs/>
        </w:rPr>
        <w:t>Draslík</w:t>
      </w:r>
      <w:r>
        <w:t xml:space="preserve"> </w:t>
      </w:r>
      <w:r w:rsidR="00A45D09">
        <w:t xml:space="preserve">slouží jako elektrolyt, vede elektrické impulzy buněčnými membránami, především v nervové a svalové tkáni. Spolu se sodíkem pomáhá vyrovnávat </w:t>
      </w:r>
      <w:r w:rsidR="00704223">
        <w:t xml:space="preserve">a </w:t>
      </w:r>
      <w:r w:rsidR="00A45D09">
        <w:t>udržovat úroveň tekutin a účastní se na přenosu glukózy do svalových buněk. Tělo velmi přísně reguluje hladinu draslíku v případě vzestupu hodnot</w:t>
      </w:r>
      <w:r w:rsidR="00704223">
        <w:t>,</w:t>
      </w:r>
      <w:r w:rsidR="00A45D09">
        <w:t xml:space="preserve"> hormony předají signál </w:t>
      </w:r>
      <w:r w:rsidR="00F14B69">
        <w:t>d</w:t>
      </w:r>
      <w:r w:rsidR="00A45D09">
        <w:t>o ledvin, aby byl draslík vyloučen, v opačném případě, aby byl zadržen. Nedostatek draslíku může vést ke svalové slabosti</w:t>
      </w:r>
      <w:r w:rsidR="00F14B69">
        <w:t>,</w:t>
      </w:r>
      <w:r w:rsidR="00A45D09">
        <w:t xml:space="preserve"> dokonce infarktu. Draslík je obsažen v běžných potravinách, takže nedostatek není častý, dochází k němu v případě průjmu, půstu, zvracení</w:t>
      </w:r>
      <w:r w:rsidR="00A45D09" w:rsidRPr="00A45D09">
        <w:rPr>
          <w:i/>
          <w:iCs/>
        </w:rPr>
        <w:t xml:space="preserve"> </w:t>
      </w:r>
      <w:r w:rsidR="00A45D09" w:rsidRPr="009626A2">
        <w:rPr>
          <w:i/>
          <w:iCs/>
        </w:rPr>
        <w:t>(SKOLNIK, CHERNUS, 2011).</w:t>
      </w:r>
      <w:r w:rsidR="00A45D09">
        <w:rPr>
          <w:i/>
          <w:iCs/>
        </w:rPr>
        <w:t xml:space="preserve"> </w:t>
      </w:r>
      <w:r w:rsidR="00A45D09">
        <w:t>Draslík obsahují mléčné výrobky, ovoce, zelenina, brambory, obiloviny a káva</w:t>
      </w:r>
      <w:r w:rsidR="00A11634">
        <w:t xml:space="preserve"> </w:t>
      </w:r>
      <w:r w:rsidR="00A11634" w:rsidRPr="00A11634">
        <w:rPr>
          <w:rFonts w:cs="Times New Roman"/>
          <w:i/>
          <w:iCs/>
          <w:shd w:val="clear" w:color="auto" w:fill="FFFFFF"/>
        </w:rPr>
        <w:t>(KUNOVÁ, 2004).</w:t>
      </w:r>
    </w:p>
    <w:p w:rsidR="00C72890" w:rsidRDefault="00C72890" w:rsidP="00C72890">
      <w:pPr>
        <w:spacing w:line="360" w:lineRule="auto"/>
        <w:jc w:val="both"/>
      </w:pPr>
      <w:r w:rsidRPr="00D86A45">
        <w:rPr>
          <w:b/>
          <w:bCs/>
        </w:rPr>
        <w:lastRenderedPageBreak/>
        <w:t>Chlór</w:t>
      </w:r>
      <w:r>
        <w:t xml:space="preserve"> se vyskytuje ve všech tělesných tkáních a tekutinách, často spolu se sodíkem, se kterým se podílí na látkové přeměně. Je důležitý pro stálost vnitřního prostředí organismu. Je přijímán prostřednictvím kuchyňské soli </w:t>
      </w:r>
      <w:r w:rsidRPr="00A37415">
        <w:rPr>
          <w:rFonts w:cs="Times New Roman"/>
          <w:i/>
          <w:iCs/>
          <w:shd w:val="clear" w:color="auto" w:fill="FFFFFF"/>
        </w:rPr>
        <w:t>(MASTNÁ, 2000).</w:t>
      </w:r>
    </w:p>
    <w:p w:rsidR="00AC5472" w:rsidRDefault="00AC5472" w:rsidP="00AC5472">
      <w:pPr>
        <w:spacing w:line="360" w:lineRule="auto"/>
        <w:jc w:val="both"/>
      </w:pPr>
      <w:r w:rsidRPr="00467B96">
        <w:rPr>
          <w:b/>
          <w:bCs/>
        </w:rPr>
        <w:t>Fosfor</w:t>
      </w:r>
      <w:r>
        <w:t xml:space="preserve"> se nachází především v kostech, dále má svou podstatnou roli v chemických reakcích organismu. Fosfor </w:t>
      </w:r>
      <w:r w:rsidR="00A259B9">
        <w:t>je součástí</w:t>
      </w:r>
      <w:r>
        <w:t xml:space="preserve"> téměř všech potravin, mezi ty nejběžnější patří výrobky z mouky, mléko, maso, brambory </w:t>
      </w:r>
      <w:r w:rsidRPr="00A37415">
        <w:rPr>
          <w:rFonts w:cs="Times New Roman"/>
          <w:i/>
          <w:iCs/>
          <w:shd w:val="clear" w:color="auto" w:fill="FFFFFF"/>
        </w:rPr>
        <w:t>(MASTNÁ, 2000).</w:t>
      </w:r>
    </w:p>
    <w:p w:rsidR="00C72890" w:rsidRDefault="00C72890" w:rsidP="00C72890">
      <w:pPr>
        <w:spacing w:line="360" w:lineRule="auto"/>
        <w:jc w:val="both"/>
      </w:pPr>
      <w:r w:rsidRPr="00D86A45">
        <w:rPr>
          <w:b/>
          <w:bCs/>
        </w:rPr>
        <w:t>Síra</w:t>
      </w:r>
      <w:r>
        <w:t xml:space="preserve"> je součástí některých bílkovin, účastní se látkové přeměny. V lidském těle se síra nachází především v rohové vrstvě kůže, nehtech, vlasech, slinách. Jejím zdrojem je maso, vejce, mléčné výrobky, luštěniny, ořechy. Denní dávka je zajištěna běžnou stravou – 0,5 g </w:t>
      </w:r>
      <w:r w:rsidRPr="00A37415">
        <w:rPr>
          <w:rFonts w:cs="Times New Roman"/>
          <w:i/>
          <w:iCs/>
          <w:shd w:val="clear" w:color="auto" w:fill="FFFFFF"/>
        </w:rPr>
        <w:t>(MASTNÁ, 20</w:t>
      </w:r>
      <w:r w:rsidR="00A11634">
        <w:rPr>
          <w:rFonts w:cs="Times New Roman"/>
          <w:i/>
          <w:iCs/>
          <w:shd w:val="clear" w:color="auto" w:fill="FFFFFF"/>
        </w:rPr>
        <w:t>00</w:t>
      </w:r>
      <w:r w:rsidRPr="00A37415">
        <w:rPr>
          <w:rFonts w:cs="Times New Roman"/>
          <w:i/>
          <w:iCs/>
          <w:shd w:val="clear" w:color="auto" w:fill="FFFFFF"/>
        </w:rPr>
        <w:t>).</w:t>
      </w:r>
    </w:p>
    <w:p w:rsidR="00DC3D3A" w:rsidRPr="002504E1" w:rsidRDefault="00C72890" w:rsidP="00C72890">
      <w:pPr>
        <w:spacing w:line="360" w:lineRule="auto"/>
        <w:jc w:val="both"/>
      </w:pPr>
      <w:r w:rsidRPr="001938C5">
        <w:rPr>
          <w:b/>
          <w:bCs/>
        </w:rPr>
        <w:t>Železo</w:t>
      </w:r>
      <w:r>
        <w:t xml:space="preserve"> je stopový prvek, který se nachází převážně v červených krvinkách, je součástí hemoglobinu – červeného krevního barviva</w:t>
      </w:r>
      <w:r w:rsidR="00DC3D3A">
        <w:t>, které přenáší kyslík v krvi z plic do tkání. Také je potřeba pro tvorbu myoglobinu, která se nachází ve svalové tkání. Nedostatek železa může snížit svalový výkon</w:t>
      </w:r>
      <w:r w:rsidR="002504E1">
        <w:t xml:space="preserve"> a může vést až k anemii, což je nejvážnější forma nedostatku železa. Nejvyšší obsah železa má maso – kuřecí, krůtí nebo libové červené maso. V případě konzumace masa nad 85 g třikrát týdně </w:t>
      </w:r>
      <w:r w:rsidR="00704223">
        <w:t xml:space="preserve">je </w:t>
      </w:r>
      <w:r w:rsidR="002504E1">
        <w:t>zaji</w:t>
      </w:r>
      <w:r w:rsidR="00F14B69">
        <w:t>štěn</w:t>
      </w:r>
      <w:r w:rsidR="002504E1">
        <w:t xml:space="preserve"> přiměřený příjem železa. Dále je vhodné konzumovat ovoce, zeleninu, obiloviny, které mají vyšší obsah železa, ovšem nemají jej nakolik vysoký jako potraviny z živočišných zdroj.</w:t>
      </w:r>
      <w:r w:rsidR="002504E1" w:rsidRPr="002504E1">
        <w:rPr>
          <w:rFonts w:cs="Times New Roman"/>
          <w:i/>
          <w:iCs/>
          <w:shd w:val="clear" w:color="auto" w:fill="FFFFFF"/>
        </w:rPr>
        <w:t xml:space="preserve"> </w:t>
      </w:r>
      <w:r w:rsidR="002504E1">
        <w:rPr>
          <w:rFonts w:cs="Times New Roman"/>
          <w:i/>
          <w:iCs/>
          <w:shd w:val="clear" w:color="auto" w:fill="FFFFFF"/>
        </w:rPr>
        <w:t>(Fitness výživa</w:t>
      </w:r>
      <w:r w:rsidR="002504E1" w:rsidRPr="00A37415">
        <w:rPr>
          <w:rFonts w:cs="Times New Roman"/>
          <w:i/>
          <w:iCs/>
          <w:shd w:val="clear" w:color="auto" w:fill="FFFFFF"/>
        </w:rPr>
        <w:t>).</w:t>
      </w:r>
    </w:p>
    <w:p w:rsidR="00624466" w:rsidRPr="00CD28FC" w:rsidRDefault="00C72890" w:rsidP="00C72890">
      <w:pPr>
        <w:spacing w:line="360" w:lineRule="auto"/>
        <w:jc w:val="both"/>
        <w:rPr>
          <w:color w:val="FF0000"/>
        </w:rPr>
      </w:pPr>
      <w:r w:rsidRPr="001938C5">
        <w:rPr>
          <w:b/>
          <w:bCs/>
        </w:rPr>
        <w:t>Zinek</w:t>
      </w:r>
      <w:r w:rsidR="00F2029A">
        <w:rPr>
          <w:b/>
          <w:bCs/>
        </w:rPr>
        <w:t xml:space="preserve"> </w:t>
      </w:r>
      <w:r w:rsidR="00F2029A" w:rsidRPr="00DF3160">
        <w:t>j</w:t>
      </w:r>
      <w:r w:rsidR="00F2029A" w:rsidRPr="00F2029A">
        <w:t>e důležitým prvkem pro více</w:t>
      </w:r>
      <w:r w:rsidR="00F2029A">
        <w:rPr>
          <w:b/>
          <w:bCs/>
        </w:rPr>
        <w:t xml:space="preserve"> </w:t>
      </w:r>
      <w:r w:rsidR="00F2029A">
        <w:t>než 100 enzymů, kterým slouží ke spouště</w:t>
      </w:r>
      <w:r w:rsidR="00704223">
        <w:t>ní</w:t>
      </w:r>
      <w:r w:rsidR="00F2029A">
        <w:t xml:space="preserve"> reakc</w:t>
      </w:r>
      <w:r w:rsidR="00704223">
        <w:t>e</w:t>
      </w:r>
      <w:r w:rsidR="00F2029A">
        <w:t>, jež ovlivňují určité tělesné funkce. Dále je zapojen do štěpení proteinů a má své důležité zastoupení pro syntézu DNA A RNA, rozlišování chutí, tvorbu kolagenu, hojení ran a dalších funkcí</w:t>
      </w:r>
      <w:r w:rsidR="00DF3160">
        <w:t xml:space="preserve"> </w:t>
      </w:r>
      <w:r w:rsidR="00DF3160" w:rsidRPr="009626A2">
        <w:rPr>
          <w:i/>
          <w:iCs/>
        </w:rPr>
        <w:t>(SKOLNIK, CHERNUS, 2011).</w:t>
      </w:r>
      <w:r w:rsidR="00DF3160" w:rsidRPr="00624466">
        <w:rPr>
          <w:i/>
          <w:iCs/>
        </w:rPr>
        <w:t xml:space="preserve"> </w:t>
      </w:r>
      <w:r w:rsidR="00624466" w:rsidRPr="00624466">
        <w:t xml:space="preserve">Hodnotné bílkoviny a kyselina citrónová podporují příjem zinku, naopak potraviny jako jsou ovesné vločky, </w:t>
      </w:r>
      <w:proofErr w:type="spellStart"/>
      <w:r w:rsidR="00624466" w:rsidRPr="00624466">
        <w:t>cornflakes</w:t>
      </w:r>
      <w:proofErr w:type="spellEnd"/>
      <w:r w:rsidR="00624466" w:rsidRPr="00624466">
        <w:t xml:space="preserve"> brání jeho vstřebávání. </w:t>
      </w:r>
      <w:r w:rsidR="00624466">
        <w:t xml:space="preserve">Denní potřeba zinku je asi 10 mg. Nedostatek se objevuje poměrně často, jelikož zásobárny zinku </w:t>
      </w:r>
      <w:r w:rsidR="00704223">
        <w:t xml:space="preserve">se </w:t>
      </w:r>
      <w:r w:rsidR="00624466">
        <w:t>vyskytují v kostech, svalech, slinivce břišní a pokožce</w:t>
      </w:r>
      <w:r w:rsidR="00704223">
        <w:t>, a</w:t>
      </w:r>
      <w:r w:rsidR="00624466">
        <w:t xml:space="preserve"> nedávají velký přístup k rezervám toho prvku</w:t>
      </w:r>
      <w:r w:rsidR="00CD1939">
        <w:t xml:space="preserve"> </w:t>
      </w:r>
      <w:r w:rsidR="00CD1939" w:rsidRPr="00CD1939">
        <w:rPr>
          <w:i/>
          <w:iCs/>
        </w:rPr>
        <w:t>(ZITTLAU, 2017).</w:t>
      </w:r>
    </w:p>
    <w:p w:rsidR="00A259B9" w:rsidRPr="00F52BB9" w:rsidRDefault="00C72890" w:rsidP="00F52BB9">
      <w:pPr>
        <w:spacing w:line="360" w:lineRule="auto"/>
        <w:jc w:val="both"/>
        <w:rPr>
          <w:rFonts w:cs="Times New Roman"/>
          <w:i/>
          <w:iCs/>
          <w:shd w:val="clear" w:color="auto" w:fill="FFFFFF"/>
        </w:rPr>
      </w:pPr>
      <w:r w:rsidRPr="001938C5">
        <w:rPr>
          <w:b/>
          <w:bCs/>
        </w:rPr>
        <w:t>Jód</w:t>
      </w:r>
      <w:r>
        <w:t xml:space="preserve"> důležitý stopový prvek pro </w:t>
      </w:r>
      <w:r w:rsidR="00CD1939">
        <w:t>tvorbu hormonu</w:t>
      </w:r>
      <w:r>
        <w:t xml:space="preserve"> štítné žlázy. </w:t>
      </w:r>
      <w:r w:rsidR="00CD1939">
        <w:t>Nedostatek vede k depresi, únavě, záchvatům chladu, ochabnutí energie, až ke zvětšení štítné žlázy a vytvoří se</w:t>
      </w:r>
      <w:r w:rsidR="00A259B9">
        <w:t xml:space="preserve"> tzv.</w:t>
      </w:r>
      <w:r w:rsidR="00CD1939">
        <w:t xml:space="preserve"> „vole“ na přední straně krku. Je vhodné používat jodovou sůl v případě, že jedinec nekonzumuje dostatek mléčných výrobků a alespoň dvakrát týdně mořskou rybu </w:t>
      </w:r>
      <w:r w:rsidR="00CD1939" w:rsidRPr="00CD1939">
        <w:rPr>
          <w:i/>
          <w:iCs/>
        </w:rPr>
        <w:t>(ZITTLAU, 2017).</w:t>
      </w:r>
    </w:p>
    <w:p w:rsidR="00C72890" w:rsidRPr="00550E79" w:rsidRDefault="00C72890" w:rsidP="00550E79">
      <w:pPr>
        <w:rPr>
          <w:b/>
          <w:bCs/>
        </w:rPr>
      </w:pPr>
      <w:r w:rsidRPr="00550E79">
        <w:rPr>
          <w:b/>
          <w:bCs/>
        </w:rPr>
        <w:lastRenderedPageBreak/>
        <w:t>Výživové alternativní směry</w:t>
      </w:r>
    </w:p>
    <w:p w:rsidR="00C72890" w:rsidRDefault="00C72890" w:rsidP="00C72890">
      <w:pPr>
        <w:spacing w:line="360" w:lineRule="auto"/>
        <w:jc w:val="both"/>
      </w:pPr>
      <w:r w:rsidRPr="00734628">
        <w:rPr>
          <w:b/>
          <w:bCs/>
        </w:rPr>
        <w:t>Vegetariánství</w:t>
      </w:r>
      <w:r>
        <w:t xml:space="preserve"> lze rozdělit </w:t>
      </w:r>
      <w:r w:rsidRPr="0035600A">
        <w:t xml:space="preserve">na </w:t>
      </w:r>
      <w:proofErr w:type="spellStart"/>
      <w:r w:rsidRPr="0035600A">
        <w:t>semivegetariánství</w:t>
      </w:r>
      <w:proofErr w:type="spellEnd"/>
      <w:r w:rsidRPr="0035600A">
        <w:t>,</w:t>
      </w:r>
      <w:r>
        <w:t xml:space="preserve"> které patří mezi nejmírnější formu vegetariánství. U této formy lze jíst ryby, drůbež, mléko, mléčné výroby i vejce, odmítány jsou pouze tmavé druhy masa a uzeniny. Což podporuje názory o zdravé stravě. Jedincům, kte</w:t>
      </w:r>
      <w:r w:rsidR="00285AF6">
        <w:t>ří</w:t>
      </w:r>
      <w:r>
        <w:t xml:space="preserve"> vyznávají tento typ vegetariánství nemusí chybět téměř žádné prvky, případně mohou doplňovat železo, jelikož to se</w:t>
      </w:r>
      <w:r w:rsidR="00285AF6">
        <w:t xml:space="preserve"> v</w:t>
      </w:r>
      <w:r>
        <w:t xml:space="preserve"> největší koncentraci nachází právě v tmavém mase. </w:t>
      </w:r>
      <w:proofErr w:type="spellStart"/>
      <w:r>
        <w:t>Laktoovogetariánství</w:t>
      </w:r>
      <w:proofErr w:type="spellEnd"/>
      <w:r>
        <w:t xml:space="preserve"> nepodporuje žádné maso, uzeniny ani ryby, ovšem vejce, mléko a mléčné výrobky jsou povolené. Může zde docházet k nedostatku jódu kvůli absenci ryb a stejně jako u předchozí varianty vegetariánství k nedostatku železa. </w:t>
      </w:r>
      <w:proofErr w:type="spellStart"/>
      <w:r>
        <w:t>Laktovegetariánství</w:t>
      </w:r>
      <w:proofErr w:type="spellEnd"/>
      <w:r>
        <w:t xml:space="preserve"> povoluje z živočišných potravin pouze mléko a mléčné výrobky, z toho důvodů je zajištění kvalitních bílkovin náročné </w:t>
      </w:r>
      <w:r w:rsidRPr="00D43168">
        <w:rPr>
          <w:rFonts w:cs="Times New Roman"/>
          <w:i/>
          <w:iCs/>
          <w:shd w:val="clear" w:color="auto" w:fill="FFFFFF"/>
        </w:rPr>
        <w:t>(KUNOVÁ, 2011).</w:t>
      </w:r>
    </w:p>
    <w:p w:rsidR="00C72890" w:rsidRDefault="00C72890" w:rsidP="00C72890">
      <w:pPr>
        <w:spacing w:line="360" w:lineRule="auto"/>
        <w:jc w:val="both"/>
      </w:pPr>
      <w:r w:rsidRPr="00885E50">
        <w:rPr>
          <w:b/>
          <w:bCs/>
        </w:rPr>
        <w:t>Veganství</w:t>
      </w:r>
      <w:r>
        <w:t xml:space="preserve"> souvisí s vegetariánstvím, ale kromě masa, ryb a vajec se jedinci vyznávající tento životní styl vyhýbají i všem živočišným produktům např. medu. Zde se vyskytuje již větší problém v dodržování potřebné dávky určitých živin, vitamínů a prvků, např. bílkovin, železa, zinku, vápníku, vitamínu B12, který se nachází pouze v živočišných produktech. Z</w:t>
      </w:r>
      <w:r w:rsidR="00285AF6">
        <w:t>a</w:t>
      </w:r>
      <w:r>
        <w:t xml:space="preserve">jistit kompletní bílkoviny je možné například spojením bílkoviny obilovin a sójovou bílkovinou </w:t>
      </w:r>
      <w:r w:rsidRPr="00D43168">
        <w:rPr>
          <w:rFonts w:cs="Times New Roman"/>
          <w:i/>
          <w:iCs/>
          <w:shd w:val="clear" w:color="auto" w:fill="FFFFFF"/>
        </w:rPr>
        <w:t>(KUNOVÁ, 2011).</w:t>
      </w:r>
    </w:p>
    <w:p w:rsidR="00C72890" w:rsidRDefault="00C72890" w:rsidP="00C72890">
      <w:pPr>
        <w:spacing w:line="360" w:lineRule="auto"/>
        <w:jc w:val="both"/>
      </w:pPr>
      <w:r w:rsidRPr="00885E50">
        <w:rPr>
          <w:b/>
          <w:bCs/>
        </w:rPr>
        <w:t>Krevní skupiny</w:t>
      </w:r>
      <w:r>
        <w:t xml:space="preserve">. Teorie souvislosti krevních skupin a výživy byla poprvé popsána doktorem </w:t>
      </w:r>
      <w:proofErr w:type="spellStart"/>
      <w:r>
        <w:t>D´Adamem</w:t>
      </w:r>
      <w:proofErr w:type="spellEnd"/>
      <w:r>
        <w:t>. V této teorii je uvedeno, že systém krevních skupin určuje, jakým způsobem stravovací zvyky našich předků ovlivňovali jejich organismus</w:t>
      </w:r>
      <w:r w:rsidRPr="0035600A">
        <w:t>. Pro krevní skupinu Nula</w:t>
      </w:r>
      <w:r>
        <w:t xml:space="preserve"> je vhodná </w:t>
      </w:r>
      <w:proofErr w:type="spellStart"/>
      <w:r>
        <w:t>vysokoproteinová</w:t>
      </w:r>
      <w:proofErr w:type="spellEnd"/>
      <w:r>
        <w:t xml:space="preserve"> strava převážně živočišného typu, spolu s množstvím zeleniny, naopak je třeba omezit obiloviny, luštěniny a mléčné produkty. Pro skupinu A je vhodná vegetariánská strava, pro některé typy dokonce </w:t>
      </w:r>
      <w:proofErr w:type="spellStart"/>
      <w:r>
        <w:t>vitariánská</w:t>
      </w:r>
      <w:proofErr w:type="spellEnd"/>
      <w:r>
        <w:t xml:space="preserve"> (syrová strava). Pro skupinu B je vhodné omezit obiloviny, luštěniny, kuřecí maso, rajčata, brambory. Naopak mají konzumovat listovou zeleninu, vejce, jehněčí maso, méně tučné zakysané mléčné produkty. Pro skupinu AB je doporučováno tofu, fermentované sójové produkty, mořské plody, mléčné produkty a listovou zeleninu. Neměli by naopak pít kávu, alkohol, jíst uzená a grilovaná masa </w:t>
      </w:r>
      <w:r w:rsidRPr="00D43168">
        <w:rPr>
          <w:rFonts w:cs="Times New Roman"/>
          <w:i/>
          <w:iCs/>
          <w:shd w:val="clear" w:color="auto" w:fill="FFFFFF"/>
        </w:rPr>
        <w:t>(FOŘT, 2016).</w:t>
      </w:r>
    </w:p>
    <w:p w:rsidR="00C72890" w:rsidRDefault="00C72890" w:rsidP="00C72890">
      <w:pPr>
        <w:spacing w:line="360" w:lineRule="auto"/>
        <w:jc w:val="both"/>
      </w:pPr>
      <w:r w:rsidRPr="00570A57">
        <w:rPr>
          <w:b/>
          <w:bCs/>
        </w:rPr>
        <w:t>Makrobiotika</w:t>
      </w:r>
      <w:r>
        <w:t xml:space="preserve"> není jen alternativním výživovým stylem</w:t>
      </w:r>
      <w:r w:rsidR="00D975F5">
        <w:t>,</w:t>
      </w:r>
      <w:r>
        <w:t xml:space="preserve"> al</w:t>
      </w:r>
      <w:r w:rsidR="00285AF6">
        <w:t>e</w:t>
      </w:r>
      <w:r>
        <w:t xml:space="preserve"> celkovým „střídmým“ přístupem k životu. Má několik stupňů, u toho nejpřísnějšího je povoleno jíst pouze obilnou stravu. U mírnějších forem je dovolená zelenina, ale sladké potraviny tedy ani ovoce není dovoleno. </w:t>
      </w:r>
      <w:proofErr w:type="spellStart"/>
      <w:r>
        <w:t>Makrobiotici</w:t>
      </w:r>
      <w:proofErr w:type="spellEnd"/>
      <w:r>
        <w:t xml:space="preserve"> mohou jíst pouze zeleninu a ovoce vypěstované v oblasti, ve které </w:t>
      </w:r>
      <w:r>
        <w:lastRenderedPageBreak/>
        <w:t>žijí a také odmítají jakékoli léky a věří, že vše</w:t>
      </w:r>
      <w:r w:rsidR="00285AF6">
        <w:t>chny onemocnění</w:t>
      </w:r>
      <w:r>
        <w:t xml:space="preserve"> </w:t>
      </w:r>
      <w:r w:rsidR="00285AF6">
        <w:t>lz</w:t>
      </w:r>
      <w:r>
        <w:t xml:space="preserve">e vyléčit výživou </w:t>
      </w:r>
      <w:r w:rsidRPr="00D43168">
        <w:rPr>
          <w:rFonts w:cs="Times New Roman"/>
          <w:i/>
          <w:iCs/>
          <w:shd w:val="clear" w:color="auto" w:fill="FFFFFF"/>
        </w:rPr>
        <w:t>(KUNOVÁ, 2011).</w:t>
      </w:r>
    </w:p>
    <w:p w:rsidR="00C72890" w:rsidRPr="00C72890" w:rsidRDefault="00C72890" w:rsidP="00A259B9">
      <w:pPr>
        <w:spacing w:line="360" w:lineRule="auto"/>
        <w:jc w:val="both"/>
      </w:pPr>
      <w:proofErr w:type="spellStart"/>
      <w:r w:rsidRPr="00D43168">
        <w:rPr>
          <w:b/>
          <w:bCs/>
        </w:rPr>
        <w:t>Ajurvéda</w:t>
      </w:r>
      <w:proofErr w:type="spellEnd"/>
      <w:r>
        <w:t xml:space="preserve"> je nejstarším typologickým a léčebným systémem, kde zastupuje důležitou roli strava. Ta je rozdělená na základě charakteristiky každého typu osobnosti (fyzické i mentální), jsou tři typy osobností: Váta, </w:t>
      </w:r>
      <w:proofErr w:type="spellStart"/>
      <w:r>
        <w:t>Pitta</w:t>
      </w:r>
      <w:proofErr w:type="spellEnd"/>
      <w:r>
        <w:t xml:space="preserve"> a </w:t>
      </w:r>
      <w:proofErr w:type="spellStart"/>
      <w:r>
        <w:t>Kapha</w:t>
      </w:r>
      <w:proofErr w:type="spellEnd"/>
      <w:r>
        <w:t xml:space="preserve"> a podle nich i způsoby stravování. Pro vátu jsou odporučené potraviny: máslo, čerstvý zázvor, teplé mléko, rýže, polévky a dlouze vařená masa, mandle, sladké ovoce, kořenová zelenina, kuřecí vývar. Doporučené potraviny pro </w:t>
      </w:r>
      <w:proofErr w:type="spellStart"/>
      <w:r>
        <w:t>pittu</w:t>
      </w:r>
      <w:proofErr w:type="spellEnd"/>
      <w:r>
        <w:t xml:space="preserve">: máslo pouze </w:t>
      </w:r>
      <w:r w:rsidR="00DC0C35">
        <w:t>v</w:t>
      </w:r>
      <w:r>
        <w:t xml:space="preserve"> jídle, mléko, slunečnicová semínka, dušená brokolice, okurka, saláty, obiloviny, čočka. A doporučené potraviny pro </w:t>
      </w:r>
      <w:proofErr w:type="spellStart"/>
      <w:r>
        <w:t>kaphu</w:t>
      </w:r>
      <w:proofErr w:type="spellEnd"/>
      <w:r>
        <w:t xml:space="preserve">: pohanka, granátová jablka, meruňky, datle nebo fíky, listová zelenina, květák, fazolky, klíčky, sójové mléko, čočka, dušená kapusta </w:t>
      </w:r>
      <w:r w:rsidRPr="00D43168">
        <w:rPr>
          <w:rFonts w:cs="Times New Roman"/>
          <w:i/>
          <w:iCs/>
          <w:shd w:val="clear" w:color="auto" w:fill="FFFFFF"/>
        </w:rPr>
        <w:t>(FOŘT, 2016).</w:t>
      </w:r>
    </w:p>
    <w:p w:rsidR="00C72890" w:rsidRPr="00A259B9" w:rsidRDefault="00C72890" w:rsidP="00C72890">
      <w:pPr>
        <w:pStyle w:val="Nadpis3"/>
        <w:numPr>
          <w:ilvl w:val="2"/>
          <w:numId w:val="28"/>
        </w:numPr>
        <w:rPr>
          <w:rFonts w:ascii="Times New Roman" w:hAnsi="Times New Roman" w:cs="Times New Roman"/>
          <w:b/>
          <w:bCs/>
          <w:color w:val="auto"/>
        </w:rPr>
      </w:pPr>
      <w:bookmarkStart w:id="7" w:name="_Toc40556064"/>
      <w:r w:rsidRPr="00A259B9">
        <w:rPr>
          <w:rFonts w:ascii="Times New Roman" w:hAnsi="Times New Roman" w:cs="Times New Roman"/>
          <w:b/>
          <w:bCs/>
          <w:color w:val="auto"/>
        </w:rPr>
        <w:t>Pitný režim</w:t>
      </w:r>
      <w:bookmarkEnd w:id="7"/>
      <w:r w:rsidR="0064486D">
        <w:rPr>
          <w:rFonts w:ascii="Times New Roman" w:hAnsi="Times New Roman" w:cs="Times New Roman"/>
          <w:b/>
          <w:bCs/>
          <w:color w:val="auto"/>
        </w:rPr>
        <w:br/>
      </w:r>
    </w:p>
    <w:p w:rsidR="00C72890" w:rsidRDefault="00C72890" w:rsidP="00C72890">
      <w:pPr>
        <w:spacing w:line="360" w:lineRule="auto"/>
        <w:jc w:val="both"/>
      </w:pPr>
      <w:r>
        <w:t xml:space="preserve">Příjem tekutin je nezbytný pro lidský organismus, </w:t>
      </w:r>
      <w:r w:rsidRPr="0035600A">
        <w:t xml:space="preserve">jelikož všechny procesy lidského těla </w:t>
      </w:r>
      <w:r>
        <w:t xml:space="preserve">závisí právě na vodě. Voda tvoří 60 % lidského organismu, z toho důvodu je člověk na její nedostatek velmi citlivý. Tento nedostatek může vzniknout nízkým příjmem nebo vysokými ztrátami. Zdravý jedinec by měl za den přijmout 2-3 litry tekutin, 1 litr z toho přijme ze stravy a zbývající 1-2 litry nápoji </w:t>
      </w:r>
      <w:r w:rsidRPr="00A846EB">
        <w:rPr>
          <w:rFonts w:cs="Times New Roman"/>
          <w:i/>
          <w:iCs/>
          <w:szCs w:val="24"/>
        </w:rPr>
        <w:t>(</w:t>
      </w:r>
      <w:r w:rsidRPr="00A846EB">
        <w:rPr>
          <w:rFonts w:cs="Times New Roman"/>
          <w:i/>
          <w:iCs/>
          <w:szCs w:val="24"/>
          <w:shd w:val="clear" w:color="auto" w:fill="FFFFFF"/>
        </w:rPr>
        <w:t>MÁLKOVÁ, MÁLKOVÁ, 2014).</w:t>
      </w:r>
    </w:p>
    <w:p w:rsidR="00C72890" w:rsidRDefault="00C72890" w:rsidP="00C72890">
      <w:pPr>
        <w:spacing w:line="360" w:lineRule="auto"/>
        <w:jc w:val="both"/>
      </w:pPr>
      <w:r>
        <w:t xml:space="preserve">Za normálních podmínek za den vyloučíme 1 až 1,5 litru tekutin prostřednictvím moči, zhruba 0,6 litru potem a metabolismus lidského těla spotřebuje až 0,4 litru tekutin </w:t>
      </w:r>
      <w:r w:rsidRPr="00370424">
        <w:rPr>
          <w:rFonts w:cs="Times New Roman"/>
          <w:i/>
          <w:iCs/>
          <w:shd w:val="clear" w:color="auto" w:fill="FFFFFF"/>
        </w:rPr>
        <w:t>(KUNZOVÁ, 2016).</w:t>
      </w:r>
    </w:p>
    <w:p w:rsidR="00C72890" w:rsidRDefault="00C72890" w:rsidP="00C72890">
      <w:pPr>
        <w:spacing w:line="360" w:lineRule="auto"/>
        <w:jc w:val="both"/>
      </w:pPr>
      <w:r>
        <w:t xml:space="preserve">Celková potřeba tekutin je ovlivněna pohybovou aktivitou – sportem, fyzicky náročnou prací, klimatickými podmínkami </w:t>
      </w:r>
      <w:r w:rsidR="00A259B9">
        <w:t>(</w:t>
      </w:r>
      <w:r>
        <w:t>v horkém počasí je potřeba vody vyšší</w:t>
      </w:r>
      <w:r w:rsidR="00A259B9">
        <w:t>)</w:t>
      </w:r>
      <w:r>
        <w:t xml:space="preserve"> </w:t>
      </w:r>
      <w:r w:rsidRPr="00370424">
        <w:rPr>
          <w:rFonts w:cs="Times New Roman"/>
          <w:i/>
          <w:iCs/>
          <w:shd w:val="clear" w:color="auto" w:fill="FFFFFF"/>
        </w:rPr>
        <w:t>(KUNZOVÁ, 2016).</w:t>
      </w:r>
      <w:r>
        <w:t xml:space="preserve"> V dospělosti pocit žízně přichází při mírné dehydrataci, ale ve zralém věku později, ve chvíli, kdy již dehydratace snižuje výkonost a způsobuje únavu, bolesti hlavy. K</w:t>
      </w:r>
      <w:r w:rsidR="00A259B9">
        <w:t xml:space="preserve">e zmírnění pocitu </w:t>
      </w:r>
      <w:r>
        <w:t xml:space="preserve">žízně stačí obvykle velmi malé množství tekutin – 150-250 ml, což není dostačující, pro doplnění chybějících tekutin </w:t>
      </w:r>
      <w:r w:rsidRPr="00CB1885">
        <w:rPr>
          <w:rFonts w:cs="Times New Roman"/>
          <w:i/>
          <w:iCs/>
          <w:shd w:val="clear" w:color="auto" w:fill="FFFFFF"/>
        </w:rPr>
        <w:t>(FLORIÁNKOVÁ, 2016)</w:t>
      </w:r>
      <w:r>
        <w:rPr>
          <w:rFonts w:cs="Times New Roman"/>
          <w:i/>
          <w:iCs/>
          <w:shd w:val="clear" w:color="auto" w:fill="FFFFFF"/>
        </w:rPr>
        <w:t>.</w:t>
      </w:r>
    </w:p>
    <w:p w:rsidR="00C72890" w:rsidRDefault="00C72890" w:rsidP="00C72890">
      <w:pPr>
        <w:spacing w:line="360" w:lineRule="auto"/>
        <w:jc w:val="both"/>
      </w:pPr>
      <w:r>
        <w:t xml:space="preserve">Mírná dehydratace se projevuje především suchem v ústech, hustými slinami, únavou, bolestí hlavy, tmavou močí. U střední dehydratace se objevuje výrazná únava, ospalost, podrážděnost, točení hlavy, poruchy rovnováhy, pokles krevního tlaku, minimální vylučování až zastavení močení. Při těžké dehydrataci může docházet ke ztrátě vědomí, šoku, výdej moči není žádný, a to déle </w:t>
      </w:r>
      <w:r w:rsidR="00A259B9">
        <w:t>než</w:t>
      </w:r>
      <w:r>
        <w:t xml:space="preserve"> 8 hodin </w:t>
      </w:r>
      <w:r w:rsidRPr="00CB1885">
        <w:rPr>
          <w:rFonts w:cs="Times New Roman"/>
          <w:i/>
          <w:iCs/>
          <w:shd w:val="clear" w:color="auto" w:fill="FFFFFF"/>
        </w:rPr>
        <w:t>(FLORIÁNKOVÁ, 2016)</w:t>
      </w:r>
      <w:r>
        <w:rPr>
          <w:rFonts w:cs="Times New Roman"/>
          <w:i/>
          <w:iCs/>
          <w:shd w:val="clear" w:color="auto" w:fill="FFFFFF"/>
        </w:rPr>
        <w:t>.</w:t>
      </w:r>
    </w:p>
    <w:p w:rsidR="0072139B" w:rsidRPr="007079D1" w:rsidRDefault="00DC0C35" w:rsidP="00C72890">
      <w:pPr>
        <w:spacing w:line="360" w:lineRule="auto"/>
        <w:jc w:val="both"/>
        <w:rPr>
          <w:rFonts w:cs="Times New Roman"/>
          <w:i/>
          <w:iCs/>
          <w:szCs w:val="24"/>
          <w:shd w:val="clear" w:color="auto" w:fill="FFFFFF"/>
        </w:rPr>
      </w:pPr>
      <w:r w:rsidRPr="00626CD9">
        <w:rPr>
          <w:b/>
          <w:bCs/>
        </w:rPr>
        <w:lastRenderedPageBreak/>
        <w:t>Voda</w:t>
      </w:r>
      <w:r>
        <w:rPr>
          <w:b/>
          <w:bCs/>
        </w:rPr>
        <w:t xml:space="preserve"> – stolní</w:t>
      </w:r>
      <w:r w:rsidR="0072139B">
        <w:t xml:space="preserve"> voda je z podzemního zdroje, obsahuj</w:t>
      </w:r>
      <w:r w:rsidR="00285AF6">
        <w:t>í</w:t>
      </w:r>
      <w:r w:rsidR="0072139B">
        <w:t xml:space="preserve"> málo minerálních látek, takže je vhodné je pít i z dlouhodobého hlediska, jedná se vody značky Toma, Dobrá voda, </w:t>
      </w:r>
      <w:proofErr w:type="spellStart"/>
      <w:r w:rsidR="0072139B">
        <w:t>Aquila</w:t>
      </w:r>
      <w:proofErr w:type="spellEnd"/>
      <w:r w:rsidR="0072139B">
        <w:t>. Větší množství minerálních látek obsahují vody minerální</w:t>
      </w:r>
      <w:r w:rsidR="001C36D6">
        <w:t xml:space="preserve">, mezi hlavní minerály v těchto vodách patří: Sodík, kterého </w:t>
      </w:r>
      <w:r>
        <w:t xml:space="preserve">je </w:t>
      </w:r>
      <w:r w:rsidR="001C36D6">
        <w:t xml:space="preserve">přebytek již ve stravě, proto je vhodnější volit minerální vody s menším obsahem sodíku. Hořčík </w:t>
      </w:r>
      <w:r w:rsidR="007079D1">
        <w:t xml:space="preserve">je naopak přijímán v nedostatečné míře, proto je vhodný jeho příjem zvýšit právě tekutinami. Vápník v minerálních vodách je problematický zejména pro jedince s ledvinovými kameny vápenatého typu </w:t>
      </w:r>
      <w:r w:rsidR="007079D1" w:rsidRPr="007079D1">
        <w:rPr>
          <w:i/>
          <w:iCs/>
        </w:rPr>
        <w:t>(KUNOVÁ, 2004).</w:t>
      </w:r>
    </w:p>
    <w:p w:rsidR="00C72890" w:rsidRDefault="00C72890" w:rsidP="00C72890">
      <w:pPr>
        <w:spacing w:line="360" w:lineRule="auto"/>
        <w:jc w:val="both"/>
        <w:rPr>
          <w:rFonts w:cs="Times New Roman"/>
          <w:i/>
          <w:iCs/>
          <w:szCs w:val="24"/>
          <w:shd w:val="clear" w:color="auto" w:fill="FFFFFF"/>
        </w:rPr>
      </w:pPr>
      <w:r w:rsidRPr="00626CD9">
        <w:rPr>
          <w:b/>
          <w:bCs/>
        </w:rPr>
        <w:t>Čaj</w:t>
      </w:r>
      <w:r>
        <w:t xml:space="preserve"> mezi pravé čaje patří čaj černý, zelený a další druhy čaje, které pochází z čajovníku </w:t>
      </w:r>
      <w:proofErr w:type="spellStart"/>
      <w:r>
        <w:t>Camellia</w:t>
      </w:r>
      <w:proofErr w:type="spellEnd"/>
      <w:r>
        <w:t xml:space="preserve"> </w:t>
      </w:r>
      <w:proofErr w:type="spellStart"/>
      <w:r>
        <w:t>sinensis</w:t>
      </w:r>
      <w:proofErr w:type="spellEnd"/>
      <w:r>
        <w:t xml:space="preserve">, tyto čaje obsahují kofein (tein), který povzbuzuje nervovou soustavu a mozek. Další čaje – ovocné a bylinné, obsahují sušené ovoce a bylinky a ty neobsahují tein. Pokud čaj není oslazen tak má nulovou energetickou hodnotu, a proto je vhodný pro udržování zdravého pitného režimu navíc obsahuje antioxidanty, minerální látky a vitamíny </w:t>
      </w:r>
      <w:r w:rsidRPr="00A846EB">
        <w:rPr>
          <w:rFonts w:cs="Times New Roman"/>
          <w:i/>
          <w:iCs/>
          <w:szCs w:val="24"/>
        </w:rPr>
        <w:t>(</w:t>
      </w:r>
      <w:r w:rsidRPr="00A846EB">
        <w:rPr>
          <w:rFonts w:cs="Times New Roman"/>
          <w:i/>
          <w:iCs/>
          <w:szCs w:val="24"/>
          <w:shd w:val="clear" w:color="auto" w:fill="FFFFFF"/>
        </w:rPr>
        <w:t>MÁLKOVÁ, MÁLKOVÁ, 2014).</w:t>
      </w:r>
    </w:p>
    <w:p w:rsidR="00982D8A" w:rsidRPr="00350B27" w:rsidRDefault="00350B27" w:rsidP="00C72890">
      <w:pPr>
        <w:spacing w:line="360" w:lineRule="auto"/>
        <w:jc w:val="both"/>
        <w:rPr>
          <w:rFonts w:cs="Times New Roman"/>
          <w:szCs w:val="24"/>
          <w:shd w:val="clear" w:color="auto" w:fill="FFFFFF"/>
        </w:rPr>
      </w:pPr>
      <w:r w:rsidRPr="00350B27">
        <w:rPr>
          <w:rFonts w:cs="Times New Roman"/>
          <w:b/>
          <w:bCs/>
          <w:szCs w:val="24"/>
          <w:shd w:val="clear" w:color="auto" w:fill="FFFFFF"/>
        </w:rPr>
        <w:t>Džusy</w:t>
      </w:r>
      <w:r>
        <w:rPr>
          <w:rFonts w:cs="Times New Roman"/>
          <w:szCs w:val="24"/>
          <w:shd w:val="clear" w:color="auto" w:fill="FFFFFF"/>
        </w:rPr>
        <w:t xml:space="preserve"> obsahují podstatné množství vitamín C, E, karotenů, kyseliny listové. Jsou bohaté na antioxidační účinky stejně jako ovoce. Podstatná nevýhoda džusu je vysoký obsah cukru, a tedy i vysoká energetická hodnota, proto je nevhodný pro osoby s nadváhou či obezitou. Džus může být stoprocentní</w:t>
      </w:r>
      <w:r w:rsidR="00DC0C35">
        <w:rPr>
          <w:rFonts w:cs="Times New Roman"/>
          <w:szCs w:val="24"/>
          <w:shd w:val="clear" w:color="auto" w:fill="FFFFFF"/>
        </w:rPr>
        <w:t>,</w:t>
      </w:r>
      <w:r>
        <w:rPr>
          <w:rFonts w:cs="Times New Roman"/>
          <w:szCs w:val="24"/>
          <w:shd w:val="clear" w:color="auto" w:fill="FFFFFF"/>
        </w:rPr>
        <w:t xml:space="preserve"> bez přidané hodnoty řepkového cukru, ale přesto je přítomen přírodní cukr z ovoce </w:t>
      </w:r>
      <w:r w:rsidRPr="007079D1">
        <w:rPr>
          <w:i/>
          <w:iCs/>
        </w:rPr>
        <w:t>(KUNOVÁ, 2004).</w:t>
      </w:r>
    </w:p>
    <w:p w:rsidR="00C72890" w:rsidRDefault="00C72890" w:rsidP="00C72890">
      <w:pPr>
        <w:spacing w:line="360" w:lineRule="auto"/>
        <w:jc w:val="both"/>
      </w:pPr>
      <w:r w:rsidRPr="00D6168C">
        <w:rPr>
          <w:b/>
          <w:bCs/>
        </w:rPr>
        <w:t>Káva</w:t>
      </w:r>
      <w:r>
        <w:t xml:space="preserve"> bez mléka a bez cukru má téměř nulovou energetickou hodnotu, ale obsahuje kofein, který má povzbuzující účinky. Kofein způsobuje lehký dehydratační účinek, proto ji lze započítat do příjmu tekutin</w:t>
      </w:r>
      <w:r w:rsidR="004F3DD5">
        <w:t>,</w:t>
      </w:r>
      <w:r>
        <w:t xml:space="preserve"> jen pokud není příliš silná </w:t>
      </w:r>
      <w:r w:rsidRPr="00A846EB">
        <w:rPr>
          <w:rFonts w:cs="Times New Roman"/>
          <w:i/>
          <w:iCs/>
          <w:szCs w:val="24"/>
        </w:rPr>
        <w:t>(</w:t>
      </w:r>
      <w:r w:rsidRPr="00A846EB">
        <w:rPr>
          <w:rFonts w:cs="Times New Roman"/>
          <w:i/>
          <w:iCs/>
          <w:szCs w:val="24"/>
          <w:shd w:val="clear" w:color="auto" w:fill="FFFFFF"/>
        </w:rPr>
        <w:t>MÁLKOVÁ, MÁLKOVÁ, 2014).</w:t>
      </w:r>
    </w:p>
    <w:p w:rsidR="00C72890" w:rsidRPr="00C72890" w:rsidRDefault="00C72890" w:rsidP="00C72890">
      <w:pPr>
        <w:spacing w:line="360" w:lineRule="auto"/>
        <w:jc w:val="both"/>
      </w:pPr>
      <w:r w:rsidRPr="00D6168C">
        <w:rPr>
          <w:b/>
          <w:bCs/>
        </w:rPr>
        <w:t xml:space="preserve">Alkoholické nápoje </w:t>
      </w:r>
      <w:r>
        <w:t>obsahují vysokou energetickou hodnotu a zvyšují chuť k</w:t>
      </w:r>
      <w:r w:rsidR="00982D8A">
        <w:t> </w:t>
      </w:r>
      <w:r>
        <w:t>jídlu</w:t>
      </w:r>
      <w:r w:rsidR="00982D8A">
        <w:t>.</w:t>
      </w:r>
      <w:r>
        <w:t xml:space="preserve"> Je více druhů alkoholických nápojů a každý z nich obsahuje jiné množství alkoholu, mezi základní druhy řadíme – pivo, víno (révové a ovocné), medovina, lihoviny</w:t>
      </w:r>
      <w:r w:rsidR="00982D8A">
        <w:t>. M</w:t>
      </w:r>
      <w:r>
        <w:t xml:space="preserve">ůže být i prospěšný, ale v mírných dávkách – u žen víno maximálně dvakrát týdně zhruba 2dcl, 500 ml piva nebo 50 ml destilátu. U mužů je hodnota lehce vyšší 3 dcl vína, 700 ml piva a 70 ml destilátu </w:t>
      </w:r>
      <w:r w:rsidRPr="00A846EB">
        <w:rPr>
          <w:rFonts w:cs="Times New Roman"/>
          <w:i/>
          <w:iCs/>
          <w:szCs w:val="24"/>
        </w:rPr>
        <w:t>(</w:t>
      </w:r>
      <w:r w:rsidRPr="00A846EB">
        <w:rPr>
          <w:rFonts w:cs="Times New Roman"/>
          <w:i/>
          <w:iCs/>
          <w:szCs w:val="24"/>
          <w:shd w:val="clear" w:color="auto" w:fill="FFFFFF"/>
        </w:rPr>
        <w:t>MÁLKOVÁ, MÁLKOVÁ, 2014).</w:t>
      </w:r>
    </w:p>
    <w:p w:rsidR="00C72890" w:rsidRPr="000E3A81" w:rsidRDefault="00C72890" w:rsidP="00C72890">
      <w:pPr>
        <w:pStyle w:val="Nadpis3"/>
        <w:numPr>
          <w:ilvl w:val="2"/>
          <w:numId w:val="28"/>
        </w:numPr>
        <w:rPr>
          <w:rFonts w:ascii="Times New Roman" w:hAnsi="Times New Roman" w:cs="Times New Roman"/>
          <w:b/>
          <w:bCs/>
          <w:color w:val="auto"/>
        </w:rPr>
      </w:pPr>
      <w:bookmarkStart w:id="8" w:name="_Toc40556065"/>
      <w:r w:rsidRPr="000E3A81">
        <w:rPr>
          <w:rFonts w:ascii="Times New Roman" w:hAnsi="Times New Roman" w:cs="Times New Roman"/>
          <w:b/>
          <w:bCs/>
          <w:color w:val="auto"/>
        </w:rPr>
        <w:t>Pohybová aktivita</w:t>
      </w:r>
      <w:bookmarkEnd w:id="8"/>
      <w:r w:rsidR="0064486D">
        <w:rPr>
          <w:rFonts w:ascii="Times New Roman" w:hAnsi="Times New Roman" w:cs="Times New Roman"/>
          <w:b/>
          <w:bCs/>
          <w:color w:val="auto"/>
        </w:rPr>
        <w:br/>
      </w:r>
    </w:p>
    <w:p w:rsidR="00D90370" w:rsidRDefault="00C72890" w:rsidP="00C72890">
      <w:pPr>
        <w:spacing w:line="360" w:lineRule="auto"/>
        <w:jc w:val="both"/>
      </w:pPr>
      <w:r>
        <w:t>V dnešní době je životní styl spojený s nedostatkem pohybu, což vede ke snížené tělesné zdatnosti a zdravotním komplikacím</w:t>
      </w:r>
      <w:r w:rsidR="009C3B12">
        <w:t xml:space="preserve">. </w:t>
      </w:r>
      <w:r>
        <w:t xml:space="preserve">Podstatný negativní vliv má sedavý zdravotní styl, který ovlivňuje metabolismus, fungování organismu a zdravotní faktory. Ovlivnění těchto </w:t>
      </w:r>
      <w:r>
        <w:lastRenderedPageBreak/>
        <w:t>ukazatelů je nezávislé na nedostatku pohybové aktivity</w:t>
      </w:r>
      <w:r w:rsidR="00DC0C35">
        <w:t>,</w:t>
      </w:r>
      <w:r>
        <w:t xml:space="preserve"> jedinec může mít dostatek pohybové zátěže střední a vysoké intenzity, a přesto vysokou míru sedavé aktivity. Proto je důležité snížit čas strávený sezením a dělat přestávky během sezení </w:t>
      </w:r>
      <w:r w:rsidRPr="00370424">
        <w:rPr>
          <w:rFonts w:cs="Times New Roman"/>
          <w:i/>
          <w:iCs/>
          <w:shd w:val="clear" w:color="auto" w:fill="FFFFFF"/>
        </w:rPr>
        <w:t>(KUNZOVÁ, 2016).</w:t>
      </w:r>
      <w:r>
        <w:t xml:space="preserve">  </w:t>
      </w:r>
    </w:p>
    <w:p w:rsidR="009C3B12" w:rsidRDefault="009C3B12" w:rsidP="00C72890">
      <w:pPr>
        <w:spacing w:line="360" w:lineRule="auto"/>
        <w:jc w:val="both"/>
      </w:pPr>
      <w:r>
        <w:t xml:space="preserve">Pravidelná pohybová aktivita nejen napomáhá redukci tělesné hmotnosti, ale zároveň je i prevencí při nabírání hmotnosti a vzniku metabolických a kardiovaskulárních chorob </w:t>
      </w:r>
      <w:r w:rsidRPr="00261D75">
        <w:rPr>
          <w:i/>
          <w:iCs/>
        </w:rPr>
        <w:t>(HAINER</w:t>
      </w:r>
      <w:r w:rsidR="00261D75" w:rsidRPr="00261D75">
        <w:rPr>
          <w:i/>
          <w:iCs/>
        </w:rPr>
        <w:t>, 2011</w:t>
      </w:r>
      <w:r w:rsidRPr="00261D75">
        <w:rPr>
          <w:i/>
          <w:iCs/>
        </w:rPr>
        <w:t>)</w:t>
      </w:r>
      <w:r w:rsidR="00261D75" w:rsidRPr="00261D75">
        <w:rPr>
          <w:i/>
          <w:iCs/>
        </w:rPr>
        <w:t>.</w:t>
      </w:r>
    </w:p>
    <w:p w:rsidR="00D90370" w:rsidRPr="00261D75" w:rsidRDefault="00C72890" w:rsidP="00C72890">
      <w:pPr>
        <w:spacing w:line="360" w:lineRule="auto"/>
        <w:jc w:val="both"/>
        <w:rPr>
          <w:rFonts w:cs="Times New Roman"/>
          <w:i/>
          <w:iCs/>
          <w:shd w:val="clear" w:color="auto" w:fill="FFFFFF"/>
        </w:rPr>
      </w:pPr>
      <w:r>
        <w:t>Nedostatek pohyb</w:t>
      </w:r>
      <w:r w:rsidR="009C3B12">
        <w:t>ové aktivity</w:t>
      </w:r>
      <w:r>
        <w:t xml:space="preserve"> poškozuje zdraví a vede k hromadění tuku v oblasti břišní dutiny a také celkovému snížení tělesné zdatnosti, která souvisí se schopností se vyrovnávat se stresem, ovlivňuje fyzickou i psychickou pracovní výkonost. Tělesnou zdatnost lze rozvíjet pouze pohybovou aktivitou</w:t>
      </w:r>
      <w:r w:rsidR="009C3B12">
        <w:t>.</w:t>
      </w:r>
      <w:r>
        <w:t xml:space="preserve"> Pravidelný pohyb má spoustu příznivých efektů na lidský organismus. Např. upravuje hodnoty krevních tuků, zlepšuje využívání krevního cukru, zvyšuje energetický výdej, optimalizuje tělesnou hmotnost a další </w:t>
      </w:r>
      <w:r w:rsidRPr="00370424">
        <w:rPr>
          <w:rFonts w:cs="Times New Roman"/>
          <w:i/>
          <w:iCs/>
          <w:shd w:val="clear" w:color="auto" w:fill="FFFFFF"/>
        </w:rPr>
        <w:t>(KUNZOVÁ, 2016).</w:t>
      </w:r>
    </w:p>
    <w:p w:rsidR="00C72890" w:rsidRDefault="00C72890" w:rsidP="00C72890">
      <w:pPr>
        <w:spacing w:line="360" w:lineRule="auto"/>
        <w:jc w:val="both"/>
      </w:pPr>
      <w:r w:rsidRPr="00F47DC6">
        <w:rPr>
          <w:b/>
          <w:bCs/>
        </w:rPr>
        <w:t>Chůze</w:t>
      </w:r>
      <w:r>
        <w:t xml:space="preserve"> je doporučována jako základní forma pohybové aktivity. Jedná se přirozenou pohybovou aktivitu, která je v průběhu dne nejčastěji prováděna. Také je tato forma pohybové aktivity, nenáročná, dostupná a v případě rychlosti chůze nad 5 km/hod je vhodná pro zvýšení tělesné zdatnosti. Doporučený počet kroků je závislý na věku, zdravotním stavu, u střední generace to je 10 tisíc kroků u seniorů 7-8 tisíc kroků </w:t>
      </w:r>
      <w:r w:rsidRPr="00370424">
        <w:rPr>
          <w:rFonts w:cs="Times New Roman"/>
          <w:i/>
          <w:iCs/>
          <w:shd w:val="clear" w:color="auto" w:fill="FFFFFF"/>
        </w:rPr>
        <w:t>(KUNZOVÁ, 2016).</w:t>
      </w:r>
      <w:r>
        <w:t xml:space="preserve"> Chůze může být základem pro netrénované osoby, začátečníky či starší jedince. Mezi další dostupné pohybové aktivity patří například: plavání, badminton, cyklistika, stolní tenis, sportovní hry </w:t>
      </w:r>
      <w:r w:rsidRPr="00A37415">
        <w:rPr>
          <w:rFonts w:cs="Times New Roman"/>
          <w:i/>
          <w:iCs/>
          <w:shd w:val="clear" w:color="auto" w:fill="FFFFFF"/>
        </w:rPr>
        <w:t>(MASTNÁ, 2000).</w:t>
      </w:r>
    </w:p>
    <w:p w:rsidR="009C3B12" w:rsidRPr="009C3B12" w:rsidRDefault="00C72890" w:rsidP="00C72890">
      <w:pPr>
        <w:spacing w:line="360" w:lineRule="auto"/>
        <w:jc w:val="both"/>
        <w:rPr>
          <w:rFonts w:cs="Times New Roman"/>
          <w:i/>
          <w:iCs/>
          <w:shd w:val="clear" w:color="auto" w:fill="FFFFFF"/>
        </w:rPr>
      </w:pPr>
      <w:r w:rsidRPr="00F47DC6">
        <w:rPr>
          <w:b/>
          <w:bCs/>
        </w:rPr>
        <w:t>Aerobní cvičení</w:t>
      </w:r>
      <w:r>
        <w:t xml:space="preserve"> je pohybová aktivita, která splňuje metabolické podmínky, určitou tepovou frekvenci, délku trvání. Jedním z předpokladů je, že tělo je zatěžováno určitou svalovou prací, při níž se tvoří kyselina mléčná, kterou tělo využije a nehromadí se v</w:t>
      </w:r>
      <w:r w:rsidR="00DC0C35">
        <w:t> </w:t>
      </w:r>
      <w:r>
        <w:t>organismu</w:t>
      </w:r>
      <w:r w:rsidR="00DC0C35">
        <w:t>,</w:t>
      </w:r>
      <w:r>
        <w:t xml:space="preserve"> tvoří se tedy energie k dalšímu stahu svalů. Dalším předpokladem je dosažení určité tepové frekvence. K zjištění vhodné tepové frekvence se používá vzorec</w:t>
      </w:r>
      <w:r w:rsidR="00DC0C35">
        <w:t>:</w:t>
      </w:r>
      <w:r>
        <w:t xml:space="preserve"> 180 </w:t>
      </w:r>
      <w:r w:rsidR="003D0F7C">
        <w:t>odečteme</w:t>
      </w:r>
      <w:r>
        <w:t xml:space="preserve"> věk. A mezi další důležitý předpoklad také patří dodržení délky trvání, což je alespoň 12-20 minut, 2x – 3x týdně </w:t>
      </w:r>
      <w:r w:rsidRPr="00A37415">
        <w:rPr>
          <w:rFonts w:cs="Times New Roman"/>
          <w:i/>
          <w:iCs/>
          <w:shd w:val="clear" w:color="auto" w:fill="FFFFFF"/>
        </w:rPr>
        <w:t>(MASTNÁ, 2000).</w:t>
      </w:r>
      <w:r w:rsidR="009C3B12">
        <w:rPr>
          <w:rFonts w:cs="Times New Roman"/>
          <w:i/>
          <w:iCs/>
          <w:shd w:val="clear" w:color="auto" w:fill="FFFFFF"/>
        </w:rPr>
        <w:t xml:space="preserve"> </w:t>
      </w:r>
    </w:p>
    <w:p w:rsidR="00C72890" w:rsidRPr="00810C32" w:rsidRDefault="00C72890" w:rsidP="00C72890">
      <w:pPr>
        <w:spacing w:line="360" w:lineRule="auto"/>
        <w:jc w:val="both"/>
      </w:pPr>
      <w:r>
        <w:t xml:space="preserve">Jedinec, který si chce udržet zdravotní stav a snížit riziko chronických chorob by se měl věnovat aerobní aktivitě většinu dní v týdnu alespoň 30 minut denně. Vytrvalostní aktivity by při střední intenzitě měli mít zastoupení 2,5 – 5 hodin týdně (pohyb, kde dojde ke zvýšení </w:t>
      </w:r>
      <w:r>
        <w:lastRenderedPageBreak/>
        <w:t xml:space="preserve">tepu, mírnému pocení, ale nijak neovlivňuje konverzaci).  Nebo vytrvalostní </w:t>
      </w:r>
      <w:r w:rsidR="00086394">
        <w:t>aktivity alespoň</w:t>
      </w:r>
      <w:r>
        <w:t xml:space="preserve"> 3 dny v týdnu po 20 minutách (kondiční běh, jízda na kole) </w:t>
      </w:r>
      <w:r w:rsidRPr="00370424">
        <w:rPr>
          <w:rFonts w:cs="Times New Roman"/>
          <w:i/>
          <w:iCs/>
          <w:shd w:val="clear" w:color="auto" w:fill="FFFFFF"/>
        </w:rPr>
        <w:t>(KUNZOVÁ, 2016).</w:t>
      </w:r>
    </w:p>
    <w:p w:rsidR="00C72890" w:rsidRPr="000E3A81" w:rsidRDefault="00C72890" w:rsidP="00C72890">
      <w:pPr>
        <w:pStyle w:val="Nadpis3"/>
        <w:numPr>
          <w:ilvl w:val="2"/>
          <w:numId w:val="28"/>
        </w:numPr>
        <w:rPr>
          <w:rFonts w:ascii="Times New Roman" w:hAnsi="Times New Roman" w:cs="Times New Roman"/>
          <w:b/>
          <w:bCs/>
          <w:color w:val="auto"/>
        </w:rPr>
      </w:pPr>
      <w:bookmarkStart w:id="9" w:name="_Toc40556066"/>
      <w:r w:rsidRPr="000E3A81">
        <w:rPr>
          <w:rFonts w:ascii="Times New Roman" w:hAnsi="Times New Roman" w:cs="Times New Roman"/>
          <w:b/>
          <w:bCs/>
          <w:color w:val="auto"/>
        </w:rPr>
        <w:t>Spánek</w:t>
      </w:r>
      <w:bookmarkEnd w:id="9"/>
      <w:r w:rsidR="0064486D">
        <w:rPr>
          <w:rFonts w:ascii="Times New Roman" w:hAnsi="Times New Roman" w:cs="Times New Roman"/>
          <w:b/>
          <w:bCs/>
          <w:color w:val="auto"/>
        </w:rPr>
        <w:br/>
      </w:r>
    </w:p>
    <w:p w:rsidR="00C72890" w:rsidRDefault="00C72890" w:rsidP="00C72890">
      <w:pPr>
        <w:spacing w:line="360" w:lineRule="auto"/>
        <w:jc w:val="both"/>
      </w:pPr>
      <w:r>
        <w:t xml:space="preserve">Spánek je základní biologickou potřebou. Jeho trvání, načasování i kvalita ovlivňuje zdravotní kondici, metabolismus, emoční stav, paměť, výkon, mozkové procesy </w:t>
      </w:r>
      <w:r w:rsidRPr="00370424">
        <w:rPr>
          <w:rFonts w:cs="Times New Roman"/>
          <w:i/>
          <w:iCs/>
          <w:shd w:val="clear" w:color="auto" w:fill="FFFFFF"/>
        </w:rPr>
        <w:t>(KUNZOVÁ, 2016).</w:t>
      </w:r>
    </w:p>
    <w:p w:rsidR="00C72890" w:rsidRDefault="00C72890" w:rsidP="00C72890">
      <w:pPr>
        <w:spacing w:line="360" w:lineRule="auto"/>
        <w:jc w:val="both"/>
      </w:pPr>
      <w:r>
        <w:t xml:space="preserve">Potřeba spánku je rozdílná u každého jedince, průměrně se potřeba pohybuje kolem 6-8 hodinami, u dětí je potřeba spánku téměř dvojnásobná </w:t>
      </w:r>
      <w:r w:rsidRPr="00A846EB">
        <w:rPr>
          <w:rFonts w:cs="Times New Roman"/>
          <w:i/>
          <w:iCs/>
          <w:szCs w:val="24"/>
        </w:rPr>
        <w:t>(</w:t>
      </w:r>
      <w:r w:rsidRPr="00A846EB">
        <w:rPr>
          <w:rFonts w:cs="Times New Roman"/>
          <w:i/>
          <w:iCs/>
          <w:szCs w:val="24"/>
          <w:shd w:val="clear" w:color="auto" w:fill="FFFFFF"/>
        </w:rPr>
        <w:t>ROKYTA, 2000).</w:t>
      </w:r>
    </w:p>
    <w:p w:rsidR="00C72890" w:rsidRDefault="00C72890" w:rsidP="00C72890">
      <w:pPr>
        <w:spacing w:line="360" w:lineRule="auto"/>
        <w:jc w:val="both"/>
      </w:pPr>
      <w:r>
        <w:t>Střídání spánku a bdění je součástí tzv. cirkadiánních rytmů</w:t>
      </w:r>
      <w:r w:rsidR="00086394">
        <w:t>, dochází k</w:t>
      </w:r>
      <w:r>
        <w:t xml:space="preserve"> pravidelné</w:t>
      </w:r>
      <w:r w:rsidR="00086394">
        <w:t>mu</w:t>
      </w:r>
      <w:r>
        <w:t xml:space="preserve"> střídání aktivity na různých úrovních v 24hodinovém cyklu. Tyto změny jsou spojené se střídáním dne a noci a vyskytují se kromě člověka i u dalších organismů</w:t>
      </w:r>
      <w:r w:rsidR="00086394">
        <w:t>:</w:t>
      </w:r>
      <w:r>
        <w:t xml:space="preserve"> zvířata, rostliny, mikroby </w:t>
      </w:r>
      <w:r w:rsidRPr="00370424">
        <w:rPr>
          <w:rFonts w:cs="Times New Roman"/>
          <w:i/>
          <w:iCs/>
          <w:shd w:val="clear" w:color="auto" w:fill="FFFFFF"/>
        </w:rPr>
        <w:t>(KUNZOVÁ, 2016).</w:t>
      </w:r>
    </w:p>
    <w:p w:rsidR="00C72890" w:rsidRDefault="00C72890" w:rsidP="00C72890">
      <w:pPr>
        <w:spacing w:line="360" w:lineRule="auto"/>
        <w:jc w:val="both"/>
      </w:pPr>
      <w:r>
        <w:t>Spánek je prostředkem k regeneraci organismu a zachování energie. Během spánku převládají anabolické procesy</w:t>
      </w:r>
      <w:r w:rsidR="00086394">
        <w:t>, dochází ke</w:t>
      </w:r>
      <w:r>
        <w:t xml:space="preserve"> zpracování bílkovin a enzymů, v bdělém stavu naopak procesy katabolické – výdej energie </w:t>
      </w:r>
      <w:r w:rsidRPr="00A846EB">
        <w:rPr>
          <w:rFonts w:cs="Times New Roman"/>
          <w:i/>
          <w:iCs/>
          <w:szCs w:val="24"/>
        </w:rPr>
        <w:t>(</w:t>
      </w:r>
      <w:r w:rsidRPr="00A846EB">
        <w:rPr>
          <w:rFonts w:cs="Times New Roman"/>
          <w:i/>
          <w:iCs/>
          <w:szCs w:val="24"/>
          <w:shd w:val="clear" w:color="auto" w:fill="FFFFFF"/>
        </w:rPr>
        <w:t>ROKYTA, 2000).</w:t>
      </w:r>
    </w:p>
    <w:p w:rsidR="00C72890" w:rsidRPr="00D90370" w:rsidRDefault="00C72890" w:rsidP="00C72890">
      <w:pPr>
        <w:spacing w:line="360" w:lineRule="auto"/>
        <w:jc w:val="both"/>
      </w:pPr>
      <w:r>
        <w:t>V případě nedostatku spánku dochází ke změnám psychickým i fyzickým. Např. snižuje se psychická výkonnost, paměť, odolnost vůči zátěži, snižuje se obranyschopnost, lidský organismus nedoplňuje rezervy, dochází ke změně při hospodaření se živinami, snižuje se ochota k výdeji energie</w:t>
      </w:r>
      <w:r w:rsidR="00D90370">
        <w:t xml:space="preserve">. </w:t>
      </w:r>
      <w:r>
        <w:t xml:space="preserve">Dlouhodobý nedostatek spánku snižuje kvalitu života a může vést ke zdravotním následkům. Nízká kvalita spánku má vliv na kardiovaskulární nemoci, hypertenzi, poruchy metabolismu </w:t>
      </w:r>
      <w:r w:rsidRPr="00370424">
        <w:rPr>
          <w:rFonts w:cs="Times New Roman"/>
          <w:i/>
          <w:iCs/>
          <w:shd w:val="clear" w:color="auto" w:fill="FFFFFF"/>
        </w:rPr>
        <w:t>(KUNZOVÁ, 2016).</w:t>
      </w:r>
    </w:p>
    <w:p w:rsidR="00C72890" w:rsidRPr="000E3A81" w:rsidRDefault="00C72890" w:rsidP="00C72890">
      <w:pPr>
        <w:pStyle w:val="Nadpis3"/>
        <w:numPr>
          <w:ilvl w:val="2"/>
          <w:numId w:val="28"/>
        </w:numPr>
        <w:rPr>
          <w:rFonts w:ascii="Times New Roman" w:hAnsi="Times New Roman" w:cs="Times New Roman"/>
          <w:b/>
          <w:bCs/>
          <w:color w:val="auto"/>
        </w:rPr>
      </w:pPr>
      <w:bookmarkStart w:id="10" w:name="_Toc40556067"/>
      <w:r w:rsidRPr="000E3A81">
        <w:rPr>
          <w:rFonts w:ascii="Times New Roman" w:hAnsi="Times New Roman" w:cs="Times New Roman"/>
          <w:b/>
          <w:bCs/>
          <w:color w:val="auto"/>
        </w:rPr>
        <w:t>Psychosociální faktory</w:t>
      </w:r>
      <w:bookmarkEnd w:id="10"/>
      <w:r w:rsidR="0064486D">
        <w:rPr>
          <w:rFonts w:ascii="Times New Roman" w:hAnsi="Times New Roman" w:cs="Times New Roman"/>
          <w:b/>
          <w:bCs/>
          <w:color w:val="auto"/>
        </w:rPr>
        <w:br/>
      </w:r>
    </w:p>
    <w:p w:rsidR="00C72890" w:rsidRDefault="00C72890" w:rsidP="00C72890">
      <w:pPr>
        <w:spacing w:line="360" w:lineRule="auto"/>
        <w:jc w:val="both"/>
      </w:pPr>
      <w:r>
        <w:t xml:space="preserve">Emoce, společenské vztahy, hodnoty a principy podle nichž žijeme také ovlivňují životní styl jedince </w:t>
      </w:r>
      <w:r w:rsidRPr="00370424">
        <w:rPr>
          <w:rFonts w:cs="Times New Roman"/>
          <w:i/>
          <w:iCs/>
          <w:shd w:val="clear" w:color="auto" w:fill="FFFFFF"/>
        </w:rPr>
        <w:t>(KUNZOVÁ, 2016).</w:t>
      </w:r>
      <w:r>
        <w:t xml:space="preserve"> </w:t>
      </w:r>
    </w:p>
    <w:p w:rsidR="00C72890" w:rsidRDefault="00C72890" w:rsidP="00C72890">
      <w:pPr>
        <w:spacing w:line="360" w:lineRule="auto"/>
        <w:jc w:val="both"/>
      </w:pPr>
      <w:r>
        <w:t xml:space="preserve">Psychologické faktory často souvisí i s nabíráním váhy. Může se jednat o negativní i pozitivní emoce, které vedou ke změně či zvýšení stravovacích návyků. </w:t>
      </w:r>
      <w:r w:rsidR="009C51C1">
        <w:t xml:space="preserve">V případě negativních emocí se může jídlo stát náhražkou určitých hodnot. </w:t>
      </w:r>
      <w:r>
        <w:t xml:space="preserve">Spojení jídla s pozitivními emocemi je zakořeněné v dětství a s věkem se postupně umocňuje – jídlo při oslavách, v kině, u televize </w:t>
      </w:r>
      <w:r w:rsidRPr="00A846EB">
        <w:rPr>
          <w:rFonts w:cs="Times New Roman"/>
          <w:i/>
          <w:iCs/>
          <w:szCs w:val="24"/>
        </w:rPr>
        <w:t>(</w:t>
      </w:r>
      <w:r w:rsidRPr="00A846EB">
        <w:rPr>
          <w:rFonts w:cs="Times New Roman"/>
          <w:i/>
          <w:iCs/>
          <w:szCs w:val="24"/>
          <w:shd w:val="clear" w:color="auto" w:fill="FFFFFF"/>
        </w:rPr>
        <w:t>MÁLKOVÁ, MÁLKOVÁ, 2014).</w:t>
      </w:r>
    </w:p>
    <w:p w:rsidR="00C72890" w:rsidRPr="00C72890" w:rsidRDefault="00C72890" w:rsidP="00C72890">
      <w:pPr>
        <w:spacing w:line="360" w:lineRule="auto"/>
        <w:jc w:val="both"/>
      </w:pPr>
      <w:r>
        <w:rPr>
          <w:b/>
          <w:bCs/>
        </w:rPr>
        <w:lastRenderedPageBreak/>
        <w:t>Stres</w:t>
      </w:r>
      <w:r>
        <w:t xml:space="preserve"> je reakcí organismu na určitou situaci (změna, konflikt, tlak) a tato reakce probíhá na více úrovních – emocionální, psychické i tělesné (zvýšený krevní tlak, pulz, atd). </w:t>
      </w:r>
      <w:r w:rsidRPr="006E29B1">
        <w:t>Dlouhodobý stres</w:t>
      </w:r>
      <w:r>
        <w:rPr>
          <w:b/>
          <w:bCs/>
        </w:rPr>
        <w:t xml:space="preserve"> </w:t>
      </w:r>
      <w:r>
        <w:t xml:space="preserve">spojený s negativními emocemi, vznikající v situaci bez možnosti vlastní kontroly či volby, může závažně ohrozit zdraví. Narušuje trávení potravy, vstřebávání živin, dlouhodobý stres zvyšuje riziko kardiovaskulárních, autoimunitních, metabolických onemocnění. Pracovní stres může vést k rozvoji cukrovky II. typu </w:t>
      </w:r>
      <w:r w:rsidRPr="00370424">
        <w:rPr>
          <w:rFonts w:cs="Times New Roman"/>
          <w:i/>
          <w:iCs/>
          <w:shd w:val="clear" w:color="auto" w:fill="FFFFFF"/>
        </w:rPr>
        <w:t>(KUNZOVÁ, 2016).</w:t>
      </w:r>
    </w:p>
    <w:p w:rsidR="009C51C1" w:rsidRPr="009C51C1" w:rsidRDefault="00652855" w:rsidP="009C51C1">
      <w:pPr>
        <w:pStyle w:val="Nadpis1"/>
        <w:numPr>
          <w:ilvl w:val="1"/>
          <w:numId w:val="28"/>
        </w:numPr>
        <w:spacing w:before="0"/>
        <w:rPr>
          <w:rFonts w:ascii="Times New Roman" w:hAnsi="Times New Roman" w:cs="Times New Roman"/>
          <w:b/>
          <w:bCs/>
          <w:color w:val="auto"/>
          <w:sz w:val="24"/>
          <w:szCs w:val="24"/>
        </w:rPr>
      </w:pPr>
      <w:bookmarkStart w:id="11" w:name="_Toc40556068"/>
      <w:r w:rsidRPr="00652855">
        <w:rPr>
          <w:rFonts w:ascii="Times New Roman" w:hAnsi="Times New Roman" w:cs="Times New Roman"/>
          <w:b/>
          <w:bCs/>
          <w:color w:val="auto"/>
          <w:sz w:val="24"/>
          <w:szCs w:val="24"/>
        </w:rPr>
        <w:t>Stravování</w:t>
      </w:r>
      <w:bookmarkEnd w:id="11"/>
      <w:r w:rsidR="009C51C1">
        <w:rPr>
          <w:rFonts w:ascii="Times New Roman" w:hAnsi="Times New Roman" w:cs="Times New Roman"/>
          <w:b/>
          <w:bCs/>
          <w:color w:val="auto"/>
          <w:sz w:val="24"/>
          <w:szCs w:val="24"/>
        </w:rPr>
        <w:br/>
      </w:r>
    </w:p>
    <w:p w:rsidR="004610A9" w:rsidRDefault="004610A9" w:rsidP="004610A9">
      <w:pPr>
        <w:spacing w:line="360" w:lineRule="auto"/>
        <w:jc w:val="both"/>
      </w:pPr>
      <w:r w:rsidRPr="00D364A4">
        <w:rPr>
          <w:b/>
          <w:bCs/>
        </w:rPr>
        <w:t>Pravidelnost jídl</w:t>
      </w:r>
      <w:r>
        <w:rPr>
          <w:b/>
          <w:bCs/>
        </w:rPr>
        <w:t>a</w:t>
      </w:r>
      <w:r>
        <w:t xml:space="preserve"> – je vhodné jíst vícekrát denně po menších porcích, 3–5 jídel denně </w:t>
      </w:r>
      <w:r w:rsidRPr="00437E27">
        <w:rPr>
          <w:rFonts w:cs="Times New Roman"/>
          <w:i/>
          <w:iCs/>
          <w:shd w:val="clear" w:color="auto" w:fill="FFFFFF"/>
        </w:rPr>
        <w:t>(MASTNÁ, Praha, 2000).</w:t>
      </w:r>
      <w:r>
        <w:rPr>
          <w:rFonts w:cs="Times New Roman"/>
          <w:i/>
          <w:iCs/>
          <w:shd w:val="clear" w:color="auto" w:fill="FFFFFF"/>
        </w:rPr>
        <w:t xml:space="preserve"> </w:t>
      </w:r>
      <w:r>
        <w:t>Je vhodné zachovat minimálně tři jídla denně, aby nedocházelo k celodennímu ujídání. Pokud je pokrm dostatečně vyvážený s vhodným glykemický indexem</w:t>
      </w:r>
      <w:r w:rsidR="007E4B5D">
        <w:t>,</w:t>
      </w:r>
      <w:r>
        <w:t xml:space="preserve"> tak je možné si od jednotlivých </w:t>
      </w:r>
      <w:r w:rsidR="00F139C1">
        <w:t>pokrmů</w:t>
      </w:r>
      <w:r>
        <w:t xml:space="preserve"> dát větší odstup, jelikož hladina cukru bude vyrovnaná </w:t>
      </w:r>
      <w:r w:rsidRPr="00437E27">
        <w:rPr>
          <w:rFonts w:cs="Times New Roman"/>
          <w:i/>
          <w:iCs/>
          <w:shd w:val="clear" w:color="auto" w:fill="FFFFFF"/>
        </w:rPr>
        <w:t>(MÁLKOVÁ, MÁLKOVÁ, 2014).</w:t>
      </w:r>
    </w:p>
    <w:p w:rsidR="004610A9" w:rsidRDefault="004610A9" w:rsidP="004610A9">
      <w:pPr>
        <w:spacing w:line="360" w:lineRule="auto"/>
        <w:jc w:val="both"/>
      </w:pPr>
      <w:r w:rsidRPr="00D364A4">
        <w:rPr>
          <w:b/>
          <w:bCs/>
        </w:rPr>
        <w:t>Rovnoměrné rozdělení energie</w:t>
      </w:r>
      <w:r>
        <w:t xml:space="preserve"> – během dne je třeba rozdělit denní příjem tak, aby nedocházelo k hladovění a velkým výkyvům. Při dietě je denní příjem rozdělen do tří třetin, kde každou třetinu zastupuje jedno hlavní a případně jedno vedlejší jídlo (svačina, přesnídávka) </w:t>
      </w:r>
      <w:r w:rsidRPr="00526E1A">
        <w:rPr>
          <w:rFonts w:cs="Times New Roman"/>
          <w:i/>
          <w:iCs/>
          <w:shd w:val="clear" w:color="auto" w:fill="FFFFFF"/>
        </w:rPr>
        <w:t>(SVAČINA,</w:t>
      </w:r>
      <w:r w:rsidRPr="00437E27">
        <w:rPr>
          <w:rFonts w:cs="Times New Roman"/>
          <w:i/>
          <w:iCs/>
          <w:shd w:val="clear" w:color="auto" w:fill="FFFFFF"/>
        </w:rPr>
        <w:t xml:space="preserve"> BRETŠNAJDROVÁ</w:t>
      </w:r>
      <w:r>
        <w:rPr>
          <w:rFonts w:cs="Times New Roman"/>
          <w:i/>
          <w:iCs/>
          <w:shd w:val="clear" w:color="auto" w:fill="FFFFFF"/>
        </w:rPr>
        <w:t>,</w:t>
      </w:r>
      <w:r w:rsidRPr="00526E1A">
        <w:rPr>
          <w:rFonts w:cs="Times New Roman"/>
          <w:i/>
          <w:iCs/>
          <w:shd w:val="clear" w:color="auto" w:fill="FFFFFF"/>
        </w:rPr>
        <w:t xml:space="preserve"> 2008).</w:t>
      </w:r>
    </w:p>
    <w:p w:rsidR="004610A9" w:rsidRDefault="004610A9" w:rsidP="004610A9">
      <w:pPr>
        <w:spacing w:line="360" w:lineRule="auto"/>
        <w:jc w:val="both"/>
      </w:pPr>
      <w:r w:rsidRPr="00191A54">
        <w:rPr>
          <w:b/>
          <w:bCs/>
        </w:rPr>
        <w:t xml:space="preserve">Splnění zásad racionální </w:t>
      </w:r>
      <w:r w:rsidR="009C51C1" w:rsidRPr="00191A54">
        <w:rPr>
          <w:b/>
          <w:bCs/>
        </w:rPr>
        <w:t>výživy</w:t>
      </w:r>
      <w:r w:rsidR="009C51C1">
        <w:softHyphen/>
        <w:t xml:space="preserve"> – strava</w:t>
      </w:r>
      <w:r>
        <w:t xml:space="preserve"> s dostatečným zastoupením vlákniny, vitamínů, minerálních látek, zařazení ovoce a zeleniny, luštěnin, celozrnných výrobků do každodenní stravy – snaha o co největší pestrost </w:t>
      </w:r>
      <w:r w:rsidRPr="00526E1A">
        <w:rPr>
          <w:rFonts w:cs="Times New Roman"/>
          <w:i/>
          <w:iCs/>
          <w:shd w:val="clear" w:color="auto" w:fill="FFFFFF"/>
        </w:rPr>
        <w:t>(SVAČINA,</w:t>
      </w:r>
      <w:r>
        <w:rPr>
          <w:rFonts w:cs="Times New Roman"/>
          <w:i/>
          <w:iCs/>
          <w:shd w:val="clear" w:color="auto" w:fill="FFFFFF"/>
        </w:rPr>
        <w:t xml:space="preserve"> </w:t>
      </w:r>
      <w:r w:rsidRPr="00437E27">
        <w:rPr>
          <w:rFonts w:cs="Times New Roman"/>
          <w:i/>
          <w:iCs/>
          <w:shd w:val="clear" w:color="auto" w:fill="FFFFFF"/>
        </w:rPr>
        <w:t>BRETŠNAJDROVÁ</w:t>
      </w:r>
      <w:r>
        <w:rPr>
          <w:rFonts w:cs="Times New Roman"/>
          <w:i/>
          <w:iCs/>
          <w:shd w:val="clear" w:color="auto" w:fill="FFFFFF"/>
        </w:rPr>
        <w:t>,</w:t>
      </w:r>
      <w:r w:rsidRPr="00526E1A">
        <w:rPr>
          <w:rFonts w:cs="Times New Roman"/>
          <w:i/>
          <w:iCs/>
          <w:shd w:val="clear" w:color="auto" w:fill="FFFFFF"/>
        </w:rPr>
        <w:t xml:space="preserve"> 2008).</w:t>
      </w:r>
    </w:p>
    <w:p w:rsidR="004610A9" w:rsidRDefault="004610A9" w:rsidP="004610A9">
      <w:pPr>
        <w:spacing w:line="360" w:lineRule="auto"/>
        <w:jc w:val="both"/>
      </w:pPr>
      <w:r w:rsidRPr="00617A03">
        <w:rPr>
          <w:b/>
          <w:bCs/>
        </w:rPr>
        <w:t>Snížení obsahu tuku</w:t>
      </w:r>
      <w:r>
        <w:rPr>
          <w:b/>
          <w:bCs/>
        </w:rPr>
        <w:t xml:space="preserve"> </w:t>
      </w:r>
      <w:r w:rsidR="009C51C1">
        <w:t>– jedna z nejdůležitějších</w:t>
      </w:r>
      <w:r>
        <w:t xml:space="preserve"> zásad při redukci hmotnosti. Je vhodné vynechat </w:t>
      </w:r>
      <w:r w:rsidR="00F139C1">
        <w:t>tuky</w:t>
      </w:r>
      <w:r w:rsidRPr="00DF7CFD">
        <w:t xml:space="preserve"> </w:t>
      </w:r>
      <w:r>
        <w:t xml:space="preserve">určené na přípravu pokrmů, tučné potraviny – paštiky, tučné sýry, šlehačku, majonézu, tučné maso </w:t>
      </w:r>
      <w:r w:rsidRPr="00526E1A">
        <w:rPr>
          <w:rFonts w:cs="Times New Roman"/>
          <w:i/>
          <w:iCs/>
          <w:shd w:val="clear" w:color="auto" w:fill="FFFFFF"/>
        </w:rPr>
        <w:t>(SVAČINA,</w:t>
      </w:r>
      <w:r>
        <w:rPr>
          <w:rFonts w:cs="Times New Roman"/>
          <w:i/>
          <w:iCs/>
          <w:shd w:val="clear" w:color="auto" w:fill="FFFFFF"/>
        </w:rPr>
        <w:t xml:space="preserve"> </w:t>
      </w:r>
      <w:r w:rsidRPr="00437E27">
        <w:rPr>
          <w:rFonts w:cs="Times New Roman"/>
          <w:i/>
          <w:iCs/>
          <w:shd w:val="clear" w:color="auto" w:fill="FFFFFF"/>
        </w:rPr>
        <w:t>BRETŠNAJDROVÁ</w:t>
      </w:r>
      <w:r>
        <w:rPr>
          <w:rFonts w:cs="Times New Roman"/>
          <w:i/>
          <w:iCs/>
          <w:shd w:val="clear" w:color="auto" w:fill="FFFFFF"/>
        </w:rPr>
        <w:t xml:space="preserve">, </w:t>
      </w:r>
      <w:r w:rsidRPr="00526E1A">
        <w:rPr>
          <w:rFonts w:cs="Times New Roman"/>
          <w:i/>
          <w:iCs/>
          <w:shd w:val="clear" w:color="auto" w:fill="FFFFFF"/>
        </w:rPr>
        <w:t>2008).</w:t>
      </w:r>
      <w:r>
        <w:rPr>
          <w:rFonts w:cs="Times New Roman"/>
          <w:i/>
          <w:iCs/>
          <w:shd w:val="clear" w:color="auto" w:fill="FFFFFF"/>
        </w:rPr>
        <w:t xml:space="preserve"> </w:t>
      </w:r>
      <w:r>
        <w:t xml:space="preserve">V mase se liší množství tuku podle druhu masa, konzumovat lze jakékoliv za předpokladu, že je libové. Nejméně tuku obsahuje maso drůbeží, a to především u hrabavé drůbeže (kuřecí a krůtí). Má nízkou energetickou hodnotu a je dobře stravitelné.  Nejméně tuku obsahují prsa - 1,2 % tuku, stehna obsahuji až 15 % tuku </w:t>
      </w:r>
      <w:r w:rsidRPr="00437E27">
        <w:rPr>
          <w:rFonts w:cs="Times New Roman"/>
          <w:i/>
          <w:iCs/>
          <w:shd w:val="clear" w:color="auto" w:fill="FFFFFF"/>
        </w:rPr>
        <w:t>(MÁLKOVÁ, MÁLKOVÁ, 2014).</w:t>
      </w:r>
      <w:r>
        <w:rPr>
          <w:rFonts w:cs="Times New Roman"/>
          <w:i/>
          <w:iCs/>
          <w:shd w:val="clear" w:color="auto" w:fill="FFFFFF"/>
        </w:rPr>
        <w:t xml:space="preserve"> </w:t>
      </w:r>
      <w:r>
        <w:t xml:space="preserve">Dále je vhodné vynechat z jídelníčku </w:t>
      </w:r>
      <w:proofErr w:type="spellStart"/>
      <w:r w:rsidRPr="009C51C1">
        <w:t>transnasycené</w:t>
      </w:r>
      <w:proofErr w:type="spellEnd"/>
      <w:r w:rsidRPr="009C51C1">
        <w:t xml:space="preserve"> kyseliny</w:t>
      </w:r>
      <w:r>
        <w:t xml:space="preserve"> (margaríny, tukové pomazánky, některé oleje – řepkový, slunečnicový) </w:t>
      </w:r>
      <w:r w:rsidRPr="00AB0DBA">
        <w:rPr>
          <w:rFonts w:cs="Times New Roman"/>
          <w:i/>
          <w:iCs/>
          <w:shd w:val="clear" w:color="auto" w:fill="FFFFFF"/>
        </w:rPr>
        <w:t>(FOŘT, 2016)</w:t>
      </w:r>
      <w:r>
        <w:rPr>
          <w:rFonts w:cs="Times New Roman"/>
          <w:i/>
          <w:iCs/>
          <w:shd w:val="clear" w:color="auto" w:fill="FFFFFF"/>
        </w:rPr>
        <w:t>.</w:t>
      </w:r>
    </w:p>
    <w:p w:rsidR="004610A9" w:rsidRDefault="004610A9" w:rsidP="004610A9">
      <w:pPr>
        <w:spacing w:line="360" w:lineRule="auto"/>
        <w:jc w:val="both"/>
      </w:pPr>
      <w:r w:rsidRPr="008742B5">
        <w:rPr>
          <w:b/>
          <w:bCs/>
        </w:rPr>
        <w:t xml:space="preserve">Konzumace ovoce a </w:t>
      </w:r>
      <w:r w:rsidR="009C51C1" w:rsidRPr="008742B5">
        <w:rPr>
          <w:b/>
          <w:bCs/>
        </w:rPr>
        <w:t>zeleniny</w:t>
      </w:r>
      <w:r w:rsidR="009C51C1">
        <w:t xml:space="preserve"> – kladný</w:t>
      </w:r>
      <w:r>
        <w:t xml:space="preserve"> vliv na lidské zdraví. Doporučované je alespoň 5 porcí ovoce a zeleniny denně</w:t>
      </w:r>
      <w:r w:rsidRPr="005143B9">
        <w:rPr>
          <w:rFonts w:cs="Times New Roman"/>
          <w:i/>
          <w:iCs/>
          <w:shd w:val="clear" w:color="auto" w:fill="FFFFFF"/>
        </w:rPr>
        <w:t>.</w:t>
      </w:r>
      <w:r>
        <w:t xml:space="preserve"> Nebo 400–500 g zeleniny, jedna porce je zhruba velikost čajového šálku</w:t>
      </w:r>
      <w:r w:rsidR="00086394">
        <w:t>,</w:t>
      </w:r>
      <w:r>
        <w:t xml:space="preserve"> v případě salátu či dušené zeleniny </w:t>
      </w:r>
      <w:r w:rsidRPr="005143B9">
        <w:rPr>
          <w:rFonts w:cs="Times New Roman"/>
          <w:i/>
          <w:iCs/>
          <w:shd w:val="clear" w:color="auto" w:fill="FFFFFF"/>
        </w:rPr>
        <w:t xml:space="preserve">(PIŤHA, POLEDNE, </w:t>
      </w:r>
      <w:r w:rsidR="00F139C1">
        <w:rPr>
          <w:rFonts w:cs="Times New Roman"/>
          <w:i/>
          <w:iCs/>
          <w:shd w:val="clear" w:color="auto" w:fill="FFFFFF"/>
        </w:rPr>
        <w:t>2009</w:t>
      </w:r>
      <w:r w:rsidRPr="005143B9">
        <w:rPr>
          <w:rFonts w:cs="Times New Roman"/>
          <w:i/>
          <w:iCs/>
          <w:shd w:val="clear" w:color="auto" w:fill="FFFFFF"/>
        </w:rPr>
        <w:t>).</w:t>
      </w:r>
      <w:r>
        <w:rPr>
          <w:rFonts w:cs="Times New Roman"/>
          <w:i/>
          <w:iCs/>
          <w:shd w:val="clear" w:color="auto" w:fill="FFFFFF"/>
        </w:rPr>
        <w:t xml:space="preserve"> </w:t>
      </w:r>
      <w:r w:rsidRPr="004E6B9F">
        <w:rPr>
          <w:b/>
          <w:bCs/>
        </w:rPr>
        <w:t>Zelenina</w:t>
      </w:r>
      <w:r>
        <w:t xml:space="preserve"> </w:t>
      </w:r>
      <w:r>
        <w:lastRenderedPageBreak/>
        <w:t>obsahuje nízké množství energie, jelikož je tvořená převážně vodou, ale zároveň je bohatým zdrojem vlákniny, vitamínů, minerálních a dalších látek. Zelenina je vhodná ke každému jídlu, nebo může být i hlavní pokrm (květák, brokolice) nebo dopolední či odpolední svačina</w:t>
      </w:r>
      <w:r w:rsidRPr="00437E27">
        <w:rPr>
          <w:rFonts w:cs="Times New Roman"/>
          <w:i/>
          <w:iCs/>
          <w:shd w:val="clear" w:color="auto" w:fill="FFFFFF"/>
        </w:rPr>
        <w:t>.</w:t>
      </w:r>
      <w:r>
        <w:rPr>
          <w:rFonts w:cs="Times New Roman"/>
          <w:i/>
          <w:iCs/>
          <w:shd w:val="clear" w:color="auto" w:fill="FFFFFF"/>
        </w:rPr>
        <w:t xml:space="preserve"> </w:t>
      </w:r>
      <w:r w:rsidRPr="004E6B9F">
        <w:rPr>
          <w:b/>
          <w:bCs/>
        </w:rPr>
        <w:t>Ovoce</w:t>
      </w:r>
      <w:r>
        <w:rPr>
          <w:b/>
          <w:bCs/>
        </w:rPr>
        <w:t xml:space="preserve"> </w:t>
      </w:r>
      <w:r>
        <w:t xml:space="preserve">obsahuje na rozdíl od zeleniny více cukru, a proto má i vyšší energetickou hodnotu. Je vhodné denně sníst jeden až dva kusy, podle velikosti ovoce. Čerstvé ovoce obsahuje také velké množství vitamínů, vlákniny a dalších minerálních </w:t>
      </w:r>
      <w:r w:rsidR="00F139C1">
        <w:t xml:space="preserve">látek </w:t>
      </w:r>
      <w:r w:rsidRPr="00437E27">
        <w:rPr>
          <w:rFonts w:cs="Times New Roman"/>
          <w:i/>
          <w:iCs/>
          <w:shd w:val="clear" w:color="auto" w:fill="FFFFFF"/>
        </w:rPr>
        <w:t>(MÁLKOVÁ, MÁLKOVÁ, 2014).</w:t>
      </w:r>
    </w:p>
    <w:p w:rsidR="004610A9" w:rsidRDefault="004610A9" w:rsidP="004610A9">
      <w:pPr>
        <w:spacing w:line="360" w:lineRule="auto"/>
        <w:jc w:val="both"/>
      </w:pPr>
      <w:r w:rsidRPr="00BD3C3D">
        <w:rPr>
          <w:b/>
          <w:bCs/>
        </w:rPr>
        <w:t xml:space="preserve">Omezit příjem jednoduchých </w:t>
      </w:r>
      <w:r w:rsidR="009C51C1" w:rsidRPr="00BD3C3D">
        <w:rPr>
          <w:b/>
          <w:bCs/>
        </w:rPr>
        <w:t>sacharidů</w:t>
      </w:r>
      <w:r w:rsidR="009C51C1">
        <w:t xml:space="preserve"> – monosacharidy</w:t>
      </w:r>
      <w:r>
        <w:t xml:space="preserve"> a disacharidy by měl</w:t>
      </w:r>
      <w:r w:rsidR="00F139C1">
        <w:t>y</w:t>
      </w:r>
      <w:r>
        <w:t xml:space="preserve"> tvořit maximálně 10 % energetického příjmu. Mají vysoký glykemický index a jsou rizikové z hlediska vzniku metabolického syndromu. Především je nutné omezit slazené nápoje </w:t>
      </w:r>
      <w:r w:rsidRPr="00526E1A">
        <w:rPr>
          <w:rFonts w:cs="Times New Roman"/>
          <w:i/>
          <w:iCs/>
          <w:shd w:val="clear" w:color="auto" w:fill="FFFFFF"/>
        </w:rPr>
        <w:t>(MÜLLEROVÁ, 2009).</w:t>
      </w:r>
    </w:p>
    <w:p w:rsidR="004610A9" w:rsidRPr="004610A9" w:rsidRDefault="004610A9" w:rsidP="004610A9">
      <w:pPr>
        <w:spacing w:line="360" w:lineRule="auto"/>
        <w:jc w:val="both"/>
      </w:pPr>
      <w:r w:rsidRPr="00BD3C3D">
        <w:rPr>
          <w:b/>
          <w:bCs/>
        </w:rPr>
        <w:t xml:space="preserve">Snížit příjem </w:t>
      </w:r>
      <w:r w:rsidR="009C51C1" w:rsidRPr="00BD3C3D">
        <w:rPr>
          <w:b/>
          <w:bCs/>
        </w:rPr>
        <w:t>soli</w:t>
      </w:r>
      <w:r w:rsidR="009C51C1">
        <w:rPr>
          <w:b/>
          <w:bCs/>
        </w:rPr>
        <w:t xml:space="preserve"> </w:t>
      </w:r>
      <w:r w:rsidR="009C51C1">
        <w:t>– další</w:t>
      </w:r>
      <w:r>
        <w:t xml:space="preserve"> nezbytný faktor při redukci hmotnosti. Solení přispívá k hypertenzi a kardiovaskulárním chorobám. Doporučené denní množství by mělo být 5 g soli u dospělého jedince </w:t>
      </w:r>
      <w:r w:rsidRPr="00526E1A">
        <w:rPr>
          <w:rFonts w:cs="Times New Roman"/>
          <w:i/>
          <w:iCs/>
          <w:shd w:val="clear" w:color="auto" w:fill="FFFFFF"/>
        </w:rPr>
        <w:t>(MÜLLEROVÁ, 2009).</w:t>
      </w:r>
    </w:p>
    <w:p w:rsidR="00652855" w:rsidRDefault="004610A9" w:rsidP="00652855">
      <w:pPr>
        <w:pStyle w:val="Nadpis1"/>
        <w:numPr>
          <w:ilvl w:val="1"/>
          <w:numId w:val="28"/>
        </w:numPr>
        <w:rPr>
          <w:rFonts w:ascii="Times New Roman" w:hAnsi="Times New Roman" w:cs="Times New Roman"/>
          <w:b/>
          <w:bCs/>
          <w:color w:val="auto"/>
          <w:sz w:val="24"/>
          <w:szCs w:val="24"/>
        </w:rPr>
      </w:pPr>
      <w:bookmarkStart w:id="12" w:name="_Toc40556069"/>
      <w:r>
        <w:rPr>
          <w:rFonts w:ascii="Times New Roman" w:hAnsi="Times New Roman" w:cs="Times New Roman"/>
          <w:b/>
          <w:bCs/>
          <w:color w:val="auto"/>
          <w:sz w:val="24"/>
          <w:szCs w:val="24"/>
        </w:rPr>
        <w:t>Redukční program (dieta)</w:t>
      </w:r>
      <w:bookmarkEnd w:id="12"/>
    </w:p>
    <w:p w:rsidR="004610A9" w:rsidRDefault="004610A9" w:rsidP="004610A9"/>
    <w:p w:rsidR="004610A9" w:rsidRDefault="004610A9" w:rsidP="004610A9">
      <w:pPr>
        <w:spacing w:line="360" w:lineRule="auto"/>
        <w:jc w:val="both"/>
      </w:pPr>
      <w:r>
        <w:t xml:space="preserve">Redukční program tedy dieta je režim, který pracuje s nejrůznějšími výživovými </w:t>
      </w:r>
      <w:r w:rsidR="00F139C1">
        <w:t>doporučeními vedoucí</w:t>
      </w:r>
      <w:r>
        <w:t xml:space="preserve"> k redukci hmotnosti </w:t>
      </w:r>
      <w:r w:rsidRPr="00AB0DBA">
        <w:rPr>
          <w:rFonts w:cs="Times New Roman"/>
          <w:i/>
          <w:iCs/>
          <w:shd w:val="clear" w:color="auto" w:fill="FFFFFF"/>
        </w:rPr>
        <w:t>(FOŘT, 2016)</w:t>
      </w:r>
      <w:r>
        <w:rPr>
          <w:rFonts w:cs="Times New Roman"/>
          <w:i/>
          <w:iCs/>
          <w:shd w:val="clear" w:color="auto" w:fill="FFFFFF"/>
        </w:rPr>
        <w:t xml:space="preserve">. </w:t>
      </w:r>
      <w:r>
        <w:t>Redukční dieta by měla být individuální a přihlížet na</w:t>
      </w:r>
      <w:r w:rsidR="00F139C1">
        <w:t>:</w:t>
      </w:r>
      <w:r>
        <w:t xml:space="preserve"> zdravotní stav, genetickou výbavu, věk, pohlaví, vykonanou práci a denní režim jedince </w:t>
      </w:r>
      <w:r w:rsidRPr="00437E27">
        <w:rPr>
          <w:rFonts w:cs="Times New Roman"/>
          <w:i/>
          <w:iCs/>
          <w:shd w:val="clear" w:color="auto" w:fill="FFFFFF"/>
        </w:rPr>
        <w:t>(MASTNÁ, 2000).</w:t>
      </w:r>
    </w:p>
    <w:p w:rsidR="004610A9" w:rsidRDefault="004610A9" w:rsidP="004610A9">
      <w:pPr>
        <w:spacing w:line="360" w:lineRule="auto"/>
        <w:jc w:val="both"/>
      </w:pPr>
      <w:r>
        <w:t xml:space="preserve">Energetická nerovnováha je nezbytná pro redukci hmotnosti – výdej energie by měl být vyšší než příjem. Na zhubnutí 1 kg tělesného tuku je třeba deficit 25 000 – 30 000 </w:t>
      </w:r>
      <w:proofErr w:type="spellStart"/>
      <w:r>
        <w:t>kJ</w:t>
      </w:r>
      <w:proofErr w:type="spellEnd"/>
      <w:r>
        <w:t xml:space="preserve"> (cca 6 000 – 7 000 kcal). V případě snížení denního energetického příjmu o 2 000 </w:t>
      </w:r>
      <w:proofErr w:type="spellStart"/>
      <w:r>
        <w:t>kJ</w:t>
      </w:r>
      <w:proofErr w:type="spellEnd"/>
      <w:r>
        <w:t xml:space="preserve"> (cca 500 kcal), což za týden tvoří deficit 14 000 </w:t>
      </w:r>
      <w:proofErr w:type="spellStart"/>
      <w:r>
        <w:t>kJ</w:t>
      </w:r>
      <w:proofErr w:type="spellEnd"/>
      <w:r>
        <w:t xml:space="preserve"> (cca 3 500 kcal) tedy úbytek půl kg tuku</w:t>
      </w:r>
      <w:r w:rsidR="00D90370">
        <w:t xml:space="preserve">. </w:t>
      </w:r>
      <w:r>
        <w:t>Je tedy důležité sledovat energetickou hodnotu potravin. Ta se uvádí v tabulkách na 100g potraviny zbavené všech nejedlých částí (slupky, kosti, pecky atd.) a potravin v syrovém stavu (maso). Hodnota na potravinách bývá uváděna buďto v </w:t>
      </w:r>
      <w:proofErr w:type="spellStart"/>
      <w:r>
        <w:t>kJ</w:t>
      </w:r>
      <w:proofErr w:type="spellEnd"/>
      <w:r>
        <w:t xml:space="preserve"> nebo kcal </w:t>
      </w:r>
      <w:r w:rsidRPr="00437E27">
        <w:rPr>
          <w:rFonts w:cs="Times New Roman"/>
          <w:i/>
          <w:iCs/>
          <w:shd w:val="clear" w:color="auto" w:fill="FFFFFF"/>
        </w:rPr>
        <w:t>(MÁLKOVÁ, MÁLKOVÁ, 2014).</w:t>
      </w:r>
    </w:p>
    <w:p w:rsidR="004610A9" w:rsidRPr="004610A9" w:rsidRDefault="004610A9" w:rsidP="00F139C1">
      <w:pPr>
        <w:spacing w:line="360" w:lineRule="auto"/>
        <w:jc w:val="both"/>
      </w:pPr>
      <w:r>
        <w:t xml:space="preserve">Denní příjem se liší podle toho, zda jde o redukci váhy či o její udržení. V případě redukce tělesné hmotnosti se musí energetický příjem dostat do deficitu. Z výpočtu energetického výdeje je třeba odečíst 15–20 % </w:t>
      </w:r>
      <w:r w:rsidRPr="005371E6">
        <w:rPr>
          <w:rFonts w:cs="Times New Roman"/>
          <w:i/>
          <w:iCs/>
          <w:shd w:val="clear" w:color="auto" w:fill="FFFFFF"/>
        </w:rPr>
        <w:t>(</w:t>
      </w:r>
      <w:r w:rsidR="00F139C1" w:rsidRPr="005371E6">
        <w:rPr>
          <w:rFonts w:cs="Times New Roman"/>
          <w:i/>
          <w:iCs/>
          <w:shd w:val="clear" w:color="auto" w:fill="FFFFFF"/>
        </w:rPr>
        <w:t>REDFI</w:t>
      </w:r>
      <w:r w:rsidR="00F139C1">
        <w:rPr>
          <w:rFonts w:cs="Times New Roman"/>
          <w:i/>
          <w:iCs/>
          <w:shd w:val="clear" w:color="auto" w:fill="FFFFFF"/>
        </w:rPr>
        <w:t>T</w:t>
      </w:r>
      <w:r w:rsidRPr="005371E6">
        <w:rPr>
          <w:rFonts w:cs="Times New Roman"/>
          <w:i/>
          <w:iCs/>
          <w:shd w:val="clear" w:color="auto" w:fill="FFFFFF"/>
        </w:rPr>
        <w:t>, 2020).</w:t>
      </w:r>
    </w:p>
    <w:p w:rsidR="00652855" w:rsidRPr="009C51C1" w:rsidRDefault="004610A9" w:rsidP="00652855">
      <w:pPr>
        <w:pStyle w:val="Nadpis1"/>
        <w:numPr>
          <w:ilvl w:val="2"/>
          <w:numId w:val="28"/>
        </w:numPr>
        <w:rPr>
          <w:rFonts w:ascii="Times New Roman" w:hAnsi="Times New Roman" w:cs="Times New Roman"/>
          <w:b/>
          <w:bCs/>
          <w:color w:val="auto"/>
          <w:sz w:val="24"/>
          <w:szCs w:val="24"/>
        </w:rPr>
      </w:pPr>
      <w:bookmarkStart w:id="13" w:name="_Toc40556070"/>
      <w:r w:rsidRPr="009C51C1">
        <w:rPr>
          <w:rFonts w:ascii="Times New Roman" w:hAnsi="Times New Roman" w:cs="Times New Roman"/>
          <w:b/>
          <w:bCs/>
          <w:color w:val="auto"/>
          <w:sz w:val="24"/>
          <w:szCs w:val="24"/>
        </w:rPr>
        <w:lastRenderedPageBreak/>
        <w:t>Druhy diet</w:t>
      </w:r>
      <w:bookmarkEnd w:id="13"/>
      <w:r w:rsidR="009C51C1" w:rsidRPr="009C51C1">
        <w:rPr>
          <w:rFonts w:ascii="Times New Roman" w:hAnsi="Times New Roman" w:cs="Times New Roman"/>
          <w:b/>
          <w:bCs/>
          <w:color w:val="auto"/>
          <w:sz w:val="24"/>
          <w:szCs w:val="24"/>
        </w:rPr>
        <w:br/>
      </w:r>
    </w:p>
    <w:p w:rsidR="004610A9" w:rsidRPr="003C7BCC" w:rsidRDefault="004610A9" w:rsidP="003C7BCC">
      <w:pPr>
        <w:rPr>
          <w:b/>
          <w:bCs/>
        </w:rPr>
      </w:pPr>
      <w:proofErr w:type="spellStart"/>
      <w:r w:rsidRPr="003C7BCC">
        <w:rPr>
          <w:b/>
          <w:bCs/>
        </w:rPr>
        <w:t>Hypokalorické</w:t>
      </w:r>
      <w:proofErr w:type="spellEnd"/>
      <w:r w:rsidRPr="003C7BCC">
        <w:rPr>
          <w:b/>
          <w:bCs/>
        </w:rPr>
        <w:t xml:space="preserve"> nutričně vyvážené diety</w:t>
      </w:r>
    </w:p>
    <w:p w:rsidR="004610A9" w:rsidRPr="00DF0B98" w:rsidRDefault="004610A9" w:rsidP="004610A9">
      <w:pPr>
        <w:spacing w:line="360" w:lineRule="auto"/>
        <w:jc w:val="both"/>
      </w:pPr>
      <w:r>
        <w:t xml:space="preserve">Tento typ diet je charakterizován poměrně mírným kalorickým omezením, které je vypočítáno z celkového energetického výdeje sníženého až o 2,5 </w:t>
      </w:r>
      <w:proofErr w:type="spellStart"/>
      <w:r>
        <w:t>kJ</w:t>
      </w:r>
      <w:proofErr w:type="spellEnd"/>
      <w:r>
        <w:t xml:space="preserve"> (600 kcal). Nejprve je třeba zjistit energetický příjem, který lze vypočítat dvěma způsoby. Jed</w:t>
      </w:r>
      <w:r w:rsidR="00F139C1">
        <w:t>en</w:t>
      </w:r>
      <w:r>
        <w:t xml:space="preserve"> z nich je vypočítáním bazálního metabolismu, jeho vynásobením faktorem pro fyzickou aktivitu a odečtením 600 kcal. Druhá metoda je odhad celkového energetického výdeje doplněním maximální ideální hmotnosti a odečtením 600 kcal od celkového energetického výdeje</w:t>
      </w:r>
      <w:r w:rsidRPr="00526E1A">
        <w:rPr>
          <w:rFonts w:cs="Times New Roman"/>
          <w:i/>
          <w:iCs/>
          <w:shd w:val="clear" w:color="auto" w:fill="FFFFFF"/>
        </w:rPr>
        <w:t>.</w:t>
      </w:r>
      <w:r w:rsidR="00D90370">
        <w:t xml:space="preserve"> </w:t>
      </w:r>
      <w:r>
        <w:t xml:space="preserve">Důležité u toho typu diet je omezení energie a pokrytí fyziologických potřeb esenciálních živin: bílkovin, minerálů, vitamínů </w:t>
      </w:r>
      <w:r w:rsidRPr="00526E1A">
        <w:rPr>
          <w:rFonts w:cs="Times New Roman"/>
          <w:i/>
          <w:iCs/>
          <w:shd w:val="clear" w:color="auto" w:fill="FFFFFF"/>
        </w:rPr>
        <w:t>(MÜLLEROVÁ, 2009).</w:t>
      </w:r>
    </w:p>
    <w:p w:rsidR="004610A9" w:rsidRPr="003C7BCC" w:rsidRDefault="004610A9" w:rsidP="003C7BCC">
      <w:pPr>
        <w:rPr>
          <w:b/>
          <w:bCs/>
        </w:rPr>
      </w:pPr>
      <w:proofErr w:type="spellStart"/>
      <w:r w:rsidRPr="003C7BCC">
        <w:rPr>
          <w:b/>
          <w:bCs/>
        </w:rPr>
        <w:t>Nizkoenergetické</w:t>
      </w:r>
      <w:proofErr w:type="spellEnd"/>
      <w:r w:rsidRPr="003C7BCC">
        <w:rPr>
          <w:b/>
          <w:bCs/>
        </w:rPr>
        <w:t xml:space="preserve"> diety založené na potravinách</w:t>
      </w:r>
    </w:p>
    <w:p w:rsidR="004610A9" w:rsidRDefault="004610A9" w:rsidP="004610A9">
      <w:pPr>
        <w:spacing w:line="360" w:lineRule="auto"/>
        <w:jc w:val="both"/>
      </w:pPr>
      <w:r>
        <w:t xml:space="preserve">V případě, že jedinec reaguje nedostatečně na </w:t>
      </w:r>
      <w:proofErr w:type="spellStart"/>
      <w:r>
        <w:t>hypokalorickou</w:t>
      </w:r>
      <w:proofErr w:type="spellEnd"/>
      <w:r>
        <w:t xml:space="preserve"> dietu se přechází na nízkoenergetickou, u níž je energetický obsah mezi 800–1200 kcal denně. Při této dietě ovšem nelze z dlouhodobého hlediska dostatečně </w:t>
      </w:r>
      <w:r w:rsidR="005137EB">
        <w:t>pokrýt</w:t>
      </w:r>
      <w:r>
        <w:t xml:space="preserve"> všechny živiny. Případně lze přejít až do </w:t>
      </w:r>
      <w:r w:rsidRPr="00BD015B">
        <w:rPr>
          <w:b/>
          <w:bCs/>
        </w:rPr>
        <w:t>velmi přísné nízkoenergetické diety</w:t>
      </w:r>
      <w:r>
        <w:t xml:space="preserve">. U ní je energetický obsah nejčastěji v rozmezí 400-600 kcal denně, maximálně 800 kcal. </w:t>
      </w:r>
      <w:r w:rsidR="005137EB">
        <w:t>Tyto diety č</w:t>
      </w:r>
      <w:r>
        <w:t>asto nejsou schopny splňovat nároky na živiny, proto se může přistup</w:t>
      </w:r>
      <w:r w:rsidR="00EB4E91">
        <w:t>ovat</w:t>
      </w:r>
      <w:r>
        <w:t xml:space="preserve"> k chemicky definovaným dietám. Vytvářejí se práškové </w:t>
      </w:r>
      <w:r w:rsidR="005137EB">
        <w:t>směsi</w:t>
      </w:r>
      <w:r>
        <w:t xml:space="preserve">, které se zředí vodou a užívají se jako koktejly se základem na principu odtučněného mléka, bílkoviny vaječného bílku, doplněná vitamíny, minerálních látek a vlákniny. V rámci této diety lze těmito nápoji nahradit jedno nebo dvě jídla denně </w:t>
      </w:r>
      <w:r w:rsidRPr="00526E1A">
        <w:rPr>
          <w:rFonts w:cs="Times New Roman"/>
          <w:i/>
          <w:iCs/>
          <w:shd w:val="clear" w:color="auto" w:fill="FFFFFF"/>
        </w:rPr>
        <w:t>(MÜLLEROVÁ, 2009).</w:t>
      </w:r>
    </w:p>
    <w:p w:rsidR="004610A9" w:rsidRPr="00EB4E91" w:rsidRDefault="004610A9" w:rsidP="003C7BCC">
      <w:pPr>
        <w:pStyle w:val="Nadpis2"/>
        <w:numPr>
          <w:ilvl w:val="2"/>
          <w:numId w:val="28"/>
        </w:numPr>
        <w:rPr>
          <w:rFonts w:ascii="Times New Roman" w:hAnsi="Times New Roman" w:cs="Times New Roman"/>
          <w:b/>
          <w:bCs/>
          <w:color w:val="auto"/>
          <w:sz w:val="24"/>
          <w:szCs w:val="24"/>
        </w:rPr>
      </w:pPr>
      <w:bookmarkStart w:id="14" w:name="_Toc40556071"/>
      <w:r w:rsidRPr="00EB4E91">
        <w:rPr>
          <w:rFonts w:ascii="Times New Roman" w:hAnsi="Times New Roman" w:cs="Times New Roman"/>
          <w:b/>
          <w:bCs/>
          <w:color w:val="auto"/>
          <w:sz w:val="24"/>
          <w:szCs w:val="24"/>
        </w:rPr>
        <w:t>Populární diety</w:t>
      </w:r>
      <w:bookmarkEnd w:id="14"/>
      <w:r w:rsidR="00EB4E91" w:rsidRPr="00EB4E91">
        <w:rPr>
          <w:rFonts w:ascii="Times New Roman" w:hAnsi="Times New Roman" w:cs="Times New Roman"/>
          <w:b/>
          <w:bCs/>
          <w:color w:val="auto"/>
          <w:sz w:val="24"/>
          <w:szCs w:val="24"/>
        </w:rPr>
        <w:br/>
      </w:r>
    </w:p>
    <w:p w:rsidR="004610A9" w:rsidRPr="003C7BCC" w:rsidRDefault="004610A9" w:rsidP="003C7BCC">
      <w:pPr>
        <w:rPr>
          <w:b/>
          <w:bCs/>
        </w:rPr>
      </w:pPr>
      <w:r w:rsidRPr="003C7BCC">
        <w:rPr>
          <w:b/>
          <w:bCs/>
        </w:rPr>
        <w:t>Diety s vysokým obsahem tuk</w:t>
      </w:r>
      <w:r w:rsidR="00086394">
        <w:rPr>
          <w:b/>
          <w:bCs/>
        </w:rPr>
        <w:t>u</w:t>
      </w:r>
    </w:p>
    <w:p w:rsidR="004610A9" w:rsidRDefault="004610A9" w:rsidP="004610A9">
      <w:pPr>
        <w:spacing w:line="360" w:lineRule="auto"/>
        <w:jc w:val="both"/>
      </w:pPr>
      <w:r>
        <w:t xml:space="preserve">Patří zde známé diety jako </w:t>
      </w:r>
      <w:proofErr w:type="spellStart"/>
      <w:r>
        <w:t>Atkinsova</w:t>
      </w:r>
      <w:proofErr w:type="spellEnd"/>
      <w:r>
        <w:t xml:space="preserve"> dieta, Mayo </w:t>
      </w:r>
      <w:proofErr w:type="spellStart"/>
      <w:r>
        <w:t>Clinic</w:t>
      </w:r>
      <w:proofErr w:type="spellEnd"/>
      <w:r>
        <w:t xml:space="preserve"> dieta, Protein </w:t>
      </w:r>
      <w:proofErr w:type="spellStart"/>
      <w:r>
        <w:t>Power</w:t>
      </w:r>
      <w:proofErr w:type="spellEnd"/>
      <w:r>
        <w:t xml:space="preserve"> a další. U těchto diet většinu denního energetického příjmu pokrývají tuky (55-65 %)</w:t>
      </w:r>
      <w:r w:rsidR="00086394">
        <w:t>.</w:t>
      </w:r>
      <w:r>
        <w:t xml:space="preserve"> </w:t>
      </w:r>
      <w:r w:rsidR="00086394">
        <w:t>B</w:t>
      </w:r>
      <w:r>
        <w:t>ílkoviny</w:t>
      </w:r>
      <w:r w:rsidR="00086394">
        <w:t xml:space="preserve"> tvoří</w:t>
      </w:r>
      <w:r>
        <w:t xml:space="preserve"> 25-30 % </w:t>
      </w:r>
      <w:r w:rsidR="00086394">
        <w:t xml:space="preserve">energetického příjmu </w:t>
      </w:r>
      <w:r>
        <w:t>a</w:t>
      </w:r>
      <w:r w:rsidR="00086394">
        <w:t xml:space="preserve"> </w:t>
      </w:r>
      <w:r>
        <w:t xml:space="preserve">méně než 100 g sacharidů </w:t>
      </w:r>
      <w:r w:rsidRPr="00AB0DBA">
        <w:rPr>
          <w:rFonts w:cs="Times New Roman"/>
          <w:i/>
          <w:iCs/>
          <w:shd w:val="clear" w:color="auto" w:fill="FFFFFF"/>
        </w:rPr>
        <w:t>(VÍTEK, 2008).</w:t>
      </w:r>
    </w:p>
    <w:p w:rsidR="004610A9" w:rsidRDefault="004610A9" w:rsidP="004610A9">
      <w:pPr>
        <w:spacing w:line="360" w:lineRule="auto"/>
        <w:jc w:val="both"/>
      </w:pPr>
      <w:proofErr w:type="spellStart"/>
      <w:r w:rsidRPr="00C23674">
        <w:rPr>
          <w:b/>
          <w:bCs/>
        </w:rPr>
        <w:t>Atkinsova</w:t>
      </w:r>
      <w:proofErr w:type="spellEnd"/>
      <w:r w:rsidRPr="00C23674">
        <w:rPr>
          <w:b/>
          <w:bCs/>
        </w:rPr>
        <w:t xml:space="preserve"> dieta</w:t>
      </w:r>
      <w:r>
        <w:t xml:space="preserve"> patří mezi jednu z nejpopulárnějších diet s vysokým obsahem tuků. Poprvé byla publikována v roce 1972 a o 20 let později upravena jako </w:t>
      </w:r>
      <w:proofErr w:type="spellStart"/>
      <w:r>
        <w:t>Atkinsova</w:t>
      </w:r>
      <w:proofErr w:type="spellEnd"/>
      <w:r>
        <w:t xml:space="preserve"> nová dietní revoluce. Tato dieta vede</w:t>
      </w:r>
      <w:r w:rsidR="005137EB">
        <w:t xml:space="preserve"> ke</w:t>
      </w:r>
      <w:r>
        <w:t xml:space="preserve"> zvýšenému spalování tuků</w:t>
      </w:r>
      <w:r w:rsidR="00086394">
        <w:t>. K</w:t>
      </w:r>
      <w:r>
        <w:t xml:space="preserve">alorie, které tělo potřebuje tělo bere z podkožního tuku, a ne ze získávaných sacharidů. Tato dieta však přehlíží fakt, že redukce či nabírání hmotnosti souvisí s příjmem energie, a ne se složením stravy. Hlavní </w:t>
      </w:r>
      <w:r>
        <w:lastRenderedPageBreak/>
        <w:t xml:space="preserve">myšlenkou </w:t>
      </w:r>
      <w:proofErr w:type="spellStart"/>
      <w:r>
        <w:t>Atkinsovy</w:t>
      </w:r>
      <w:proofErr w:type="spellEnd"/>
      <w:r>
        <w:t xml:space="preserve"> diety je, že se nemá dbát na</w:t>
      </w:r>
      <w:r w:rsidR="005137EB">
        <w:t xml:space="preserve"> </w:t>
      </w:r>
      <w:r>
        <w:t xml:space="preserve">počítání kalorií a jedinec má jíst kolik chce a stejně zhubne a už nikdy nebude trpět hladem </w:t>
      </w:r>
      <w:r w:rsidRPr="00AB0DBA">
        <w:rPr>
          <w:rFonts w:cs="Times New Roman"/>
          <w:i/>
          <w:iCs/>
          <w:shd w:val="clear" w:color="auto" w:fill="FFFFFF"/>
        </w:rPr>
        <w:t>(VÍTEK, 2008).</w:t>
      </w:r>
    </w:p>
    <w:p w:rsidR="004610A9" w:rsidRPr="003C7BCC" w:rsidRDefault="004610A9" w:rsidP="003C7BCC">
      <w:pPr>
        <w:rPr>
          <w:b/>
          <w:bCs/>
        </w:rPr>
      </w:pPr>
      <w:r w:rsidRPr="003C7BCC">
        <w:rPr>
          <w:b/>
          <w:bCs/>
        </w:rPr>
        <w:t>Diety s nízkým obsahem tuků</w:t>
      </w:r>
    </w:p>
    <w:p w:rsidR="004610A9" w:rsidRDefault="004610A9" w:rsidP="004610A9">
      <w:pPr>
        <w:spacing w:line="360" w:lineRule="auto"/>
        <w:jc w:val="both"/>
      </w:pPr>
      <w:r>
        <w:t xml:space="preserve">Mezi nejpopulárnější diety patří například </w:t>
      </w:r>
      <w:proofErr w:type="spellStart"/>
      <w:r>
        <w:t>Pritikova</w:t>
      </w:r>
      <w:proofErr w:type="spellEnd"/>
      <w:r>
        <w:t xml:space="preserve"> dieta, </w:t>
      </w:r>
      <w:proofErr w:type="spellStart"/>
      <w:r>
        <w:t>Ornishova</w:t>
      </w:r>
      <w:proofErr w:type="spellEnd"/>
      <w:r>
        <w:t xml:space="preserve"> dieta, Rýžová dieta.   U těchto diet je nízký denní příjem tuků 11-19 % ve výjimečných případech i méně než 10 % denního energetického příjmu. Zároveň mají tyto diety vysoký obsah sacharidů a přiměřený obsah bílkovin </w:t>
      </w:r>
      <w:r w:rsidRPr="00AB0DBA">
        <w:rPr>
          <w:rFonts w:cs="Times New Roman"/>
          <w:i/>
          <w:iCs/>
          <w:shd w:val="clear" w:color="auto" w:fill="FFFFFF"/>
        </w:rPr>
        <w:t>(VÍTEK, 2008).</w:t>
      </w:r>
    </w:p>
    <w:p w:rsidR="004610A9" w:rsidRDefault="004610A9" w:rsidP="004610A9">
      <w:pPr>
        <w:spacing w:line="360" w:lineRule="auto"/>
        <w:jc w:val="both"/>
      </w:pPr>
      <w:proofErr w:type="spellStart"/>
      <w:r w:rsidRPr="00760936">
        <w:rPr>
          <w:b/>
          <w:bCs/>
        </w:rPr>
        <w:t>Pritikova</w:t>
      </w:r>
      <w:proofErr w:type="spellEnd"/>
      <w:r w:rsidRPr="00760936">
        <w:rPr>
          <w:b/>
          <w:bCs/>
        </w:rPr>
        <w:t xml:space="preserve"> dieta</w:t>
      </w:r>
      <w:r>
        <w:t xml:space="preserve"> byla vytvořena Nathanem </w:t>
      </w:r>
      <w:proofErr w:type="spellStart"/>
      <w:r>
        <w:t>Pritikem</w:t>
      </w:r>
      <w:proofErr w:type="spellEnd"/>
      <w:r>
        <w:t xml:space="preserve"> a původně byla navržena jako dietní program pro prevenci srdečních onemocnění. Dieta klade důraz na vysoký obsah vlákniny a nízký obsah tuků. Jedinec si v rámci této diety volí jídla, která obsahují méně než 800 kcal na 1 kg těchto potravin. Bílé pečivo a chléb jsou nahrazeny celozrnnými potravinami. Strava je téměř vegetariánská a není omezená velikost porce. Do této diety zařazuje pravidelná pohybová aktivita – minimálně 45 minut chůze denně </w:t>
      </w:r>
      <w:r w:rsidRPr="00AB0DBA">
        <w:rPr>
          <w:rFonts w:cs="Times New Roman"/>
          <w:i/>
          <w:iCs/>
          <w:shd w:val="clear" w:color="auto" w:fill="FFFFFF"/>
        </w:rPr>
        <w:t>(VÍTEK, 2008).</w:t>
      </w:r>
    </w:p>
    <w:p w:rsidR="004610A9" w:rsidRPr="003C7BCC" w:rsidRDefault="004610A9" w:rsidP="003C7BCC">
      <w:pPr>
        <w:pStyle w:val="Bezmezer"/>
        <w:rPr>
          <w:b/>
          <w:bCs/>
        </w:rPr>
      </w:pPr>
      <w:r w:rsidRPr="003C7BCC">
        <w:rPr>
          <w:b/>
          <w:bCs/>
        </w:rPr>
        <w:t>Diety s vyváženým obsahem živin</w:t>
      </w:r>
      <w:r w:rsidR="00EB4E91">
        <w:rPr>
          <w:b/>
          <w:bCs/>
        </w:rPr>
        <w:br/>
      </w:r>
    </w:p>
    <w:p w:rsidR="004610A9" w:rsidRDefault="004610A9" w:rsidP="004610A9">
      <w:pPr>
        <w:spacing w:line="360" w:lineRule="auto"/>
        <w:jc w:val="both"/>
      </w:pPr>
      <w:r>
        <w:t xml:space="preserve">Jedná se o diety s poměrně vyváženým zastoupením jednotlivých živin. Energetický příjem tvoří z 20-30 % tuky, množství bílkovin je přiměřené obsahu komplexních sacharidů. Patří sem diety často známé ve Spojených státech např. DASH dieta, TLC dieta, Zónová dieta a další </w:t>
      </w:r>
      <w:r w:rsidRPr="00AB0DBA">
        <w:rPr>
          <w:rFonts w:cs="Times New Roman"/>
          <w:i/>
          <w:iCs/>
          <w:shd w:val="clear" w:color="auto" w:fill="FFFFFF"/>
        </w:rPr>
        <w:t>(VÍTEK, 2008).</w:t>
      </w:r>
    </w:p>
    <w:p w:rsidR="004610A9" w:rsidRDefault="004610A9" w:rsidP="004610A9">
      <w:pPr>
        <w:spacing w:line="360" w:lineRule="auto"/>
        <w:jc w:val="both"/>
      </w:pPr>
      <w:r w:rsidRPr="001A6B31">
        <w:rPr>
          <w:b/>
          <w:bCs/>
        </w:rPr>
        <w:t>DASH dieta</w:t>
      </w:r>
      <w:r>
        <w:t xml:space="preserve"> (</w:t>
      </w:r>
      <w:proofErr w:type="spellStart"/>
      <w:r>
        <w:t>Dietary</w:t>
      </w:r>
      <w:proofErr w:type="spellEnd"/>
      <w:r>
        <w:t xml:space="preserve"> </w:t>
      </w:r>
      <w:proofErr w:type="spellStart"/>
      <w:r>
        <w:t>Approaches</w:t>
      </w:r>
      <w:proofErr w:type="spellEnd"/>
      <w:r>
        <w:t xml:space="preserve"> to Stop </w:t>
      </w:r>
      <w:proofErr w:type="spellStart"/>
      <w:r>
        <w:t>Hypetension</w:t>
      </w:r>
      <w:proofErr w:type="spellEnd"/>
      <w:r>
        <w:t xml:space="preserve"> – </w:t>
      </w:r>
      <w:r w:rsidR="002B1713">
        <w:t>D</w:t>
      </w:r>
      <w:r>
        <w:t xml:space="preserve">ietní doporučení pro prevenci hypertenze) patří mezi jednu z nejlepších redukčních diet, </w:t>
      </w:r>
      <w:r w:rsidR="002B1713">
        <w:t>která</w:t>
      </w:r>
      <w:r>
        <w:t xml:space="preserve"> původně byla vytvořena s cílem prevence vysokého krevního tlaku. Tato dieta je založena na zvýšené konzumaci ovoce a zeleniny, nízkotučných mléčných výrobků. Mezi další povolené potraviny patří celozrnné potraviny, drůbež, ryby, ořechy. Omezuje se živočišný tuk, tmavé maso, sladkosti a slazené nápoje a přemíra soli. DASH dieta nevykazuje negativní účinky, takže ji lze považovat za celoživotní výživový styl. Naopak její pozitiva jsou: snížení krevního tlaku, snížení škodlivého LDL cholesterolu </w:t>
      </w:r>
      <w:r w:rsidRPr="00AB0DBA">
        <w:rPr>
          <w:rFonts w:cs="Times New Roman"/>
          <w:i/>
          <w:iCs/>
          <w:shd w:val="clear" w:color="auto" w:fill="FFFFFF"/>
        </w:rPr>
        <w:t>(FOŘT, 2016)</w:t>
      </w:r>
      <w:r>
        <w:rPr>
          <w:rFonts w:cs="Times New Roman"/>
          <w:i/>
          <w:iCs/>
          <w:shd w:val="clear" w:color="auto" w:fill="FFFFFF"/>
        </w:rPr>
        <w:t>.</w:t>
      </w:r>
    </w:p>
    <w:p w:rsidR="004610A9" w:rsidRDefault="004610A9" w:rsidP="004610A9">
      <w:pPr>
        <w:spacing w:line="360" w:lineRule="auto"/>
        <w:jc w:val="both"/>
      </w:pPr>
      <w:r w:rsidRPr="00B04A6F">
        <w:rPr>
          <w:b/>
          <w:bCs/>
        </w:rPr>
        <w:t>TLC dieta</w:t>
      </w:r>
      <w:r>
        <w:t xml:space="preserve"> (</w:t>
      </w:r>
      <w:proofErr w:type="spellStart"/>
      <w:r>
        <w:t>Therapeutic</w:t>
      </w:r>
      <w:proofErr w:type="spellEnd"/>
      <w:r>
        <w:t xml:space="preserve"> Lifestyle </w:t>
      </w:r>
      <w:proofErr w:type="spellStart"/>
      <w:r>
        <w:t>Changes</w:t>
      </w:r>
      <w:proofErr w:type="spellEnd"/>
      <w:r>
        <w:t xml:space="preserve"> – Léčebné změny životního stylu) byla vytvořena experty v americkém Národním ústavu zdraví. Princip této diety je podobný jako u DASH diety. Vede k šetrnějšímu stravování a snižuje hladinu cholesterolu v krvi. Důležitým aspektem této diety je počítání denního příjmu energie. Aby bylo docíleno redukce hmotnosti</w:t>
      </w:r>
      <w:r w:rsidR="004C778F">
        <w:t>,</w:t>
      </w:r>
      <w:r>
        <w:t xml:space="preserve"> denní příj</w:t>
      </w:r>
      <w:r w:rsidR="004C778F">
        <w:t>em</w:t>
      </w:r>
      <w:r>
        <w:t xml:space="preserve"> by neměl být vyšší než 1200 kcal, při udržování hmotnosti </w:t>
      </w:r>
      <w:r>
        <w:lastRenderedPageBreak/>
        <w:t xml:space="preserve">1800 kcal. Hodnoty se mění podle věku, pohlaví, pohybové aktivity. Ve stravě se omezují tučná jídla a konzumuje se především ovoce, zelenina, ryby, drůbež a nízkotučné mléčné výrobky </w:t>
      </w:r>
      <w:r w:rsidRPr="00AB0DBA">
        <w:rPr>
          <w:rFonts w:cs="Times New Roman"/>
          <w:i/>
          <w:iCs/>
          <w:shd w:val="clear" w:color="auto" w:fill="FFFFFF"/>
        </w:rPr>
        <w:t>(FOŘT, 2016)</w:t>
      </w:r>
      <w:r>
        <w:rPr>
          <w:rFonts w:cs="Times New Roman"/>
          <w:i/>
          <w:iCs/>
          <w:shd w:val="clear" w:color="auto" w:fill="FFFFFF"/>
        </w:rPr>
        <w:t>.</w:t>
      </w:r>
    </w:p>
    <w:p w:rsidR="00652855" w:rsidRDefault="00652855" w:rsidP="00652855">
      <w:pPr>
        <w:pStyle w:val="Nadpis1"/>
        <w:numPr>
          <w:ilvl w:val="1"/>
          <w:numId w:val="28"/>
        </w:numPr>
        <w:rPr>
          <w:rFonts w:ascii="Times New Roman" w:hAnsi="Times New Roman" w:cs="Times New Roman"/>
          <w:b/>
          <w:bCs/>
          <w:color w:val="auto"/>
          <w:sz w:val="24"/>
          <w:szCs w:val="24"/>
        </w:rPr>
      </w:pPr>
      <w:bookmarkStart w:id="15" w:name="_Toc40556072"/>
      <w:r w:rsidRPr="00652855">
        <w:rPr>
          <w:rFonts w:ascii="Times New Roman" w:hAnsi="Times New Roman" w:cs="Times New Roman"/>
          <w:b/>
          <w:bCs/>
          <w:color w:val="auto"/>
          <w:sz w:val="24"/>
          <w:szCs w:val="24"/>
        </w:rPr>
        <w:t>Tělesné složení</w:t>
      </w:r>
      <w:bookmarkEnd w:id="15"/>
      <w:r w:rsidR="00EB4E91">
        <w:rPr>
          <w:rFonts w:ascii="Times New Roman" w:hAnsi="Times New Roman" w:cs="Times New Roman"/>
          <w:b/>
          <w:bCs/>
          <w:color w:val="auto"/>
          <w:sz w:val="24"/>
          <w:szCs w:val="24"/>
        </w:rPr>
        <w:br/>
      </w:r>
    </w:p>
    <w:p w:rsidR="00652855" w:rsidRPr="00A846EB" w:rsidRDefault="00652855" w:rsidP="00652855">
      <w:pPr>
        <w:spacing w:line="360" w:lineRule="auto"/>
        <w:jc w:val="both"/>
        <w:rPr>
          <w:rFonts w:cs="Times New Roman"/>
          <w:szCs w:val="24"/>
        </w:rPr>
      </w:pPr>
      <w:r w:rsidRPr="00A846EB">
        <w:rPr>
          <w:rFonts w:cs="Times New Roman"/>
          <w:szCs w:val="24"/>
        </w:rPr>
        <w:t>Tělesné složení nás informuje o poměru jednotlivých složek lidského těla. Závisí na výživových návycích, fyzické aktivitě, zdravotním stavu. Po</w:t>
      </w:r>
      <w:r>
        <w:rPr>
          <w:rFonts w:cs="Times New Roman"/>
          <w:szCs w:val="24"/>
        </w:rPr>
        <w:t>d</w:t>
      </w:r>
      <w:r w:rsidRPr="00A846EB">
        <w:rPr>
          <w:rFonts w:cs="Times New Roman"/>
          <w:szCs w:val="24"/>
        </w:rPr>
        <w:t xml:space="preserve">le těchto a dalších faktorů se projevují změny na určitých tělesných složkách, především nárůst nebo úbytek svalové a tukové tkáně </w:t>
      </w:r>
      <w:r w:rsidRPr="00A846EB">
        <w:rPr>
          <w:rFonts w:cs="Times New Roman"/>
          <w:i/>
          <w:iCs/>
          <w:szCs w:val="24"/>
        </w:rPr>
        <w:t>(PASTUCHA, 2014).</w:t>
      </w:r>
      <w:r w:rsidRPr="00A846EB">
        <w:rPr>
          <w:rFonts w:cs="Times New Roman"/>
          <w:szCs w:val="24"/>
        </w:rPr>
        <w:t xml:space="preserve"> </w:t>
      </w:r>
    </w:p>
    <w:p w:rsidR="00652855" w:rsidRPr="00EB4E91" w:rsidRDefault="00652855" w:rsidP="00476FCC">
      <w:pPr>
        <w:pStyle w:val="Nadpis2"/>
        <w:numPr>
          <w:ilvl w:val="2"/>
          <w:numId w:val="28"/>
        </w:numPr>
        <w:rPr>
          <w:rFonts w:ascii="Times New Roman" w:hAnsi="Times New Roman" w:cs="Times New Roman"/>
          <w:b/>
          <w:bCs/>
          <w:color w:val="auto"/>
          <w:sz w:val="24"/>
          <w:szCs w:val="24"/>
        </w:rPr>
      </w:pPr>
      <w:bookmarkStart w:id="16" w:name="_Toc40556073"/>
      <w:r w:rsidRPr="00EB4E91">
        <w:rPr>
          <w:rFonts w:ascii="Times New Roman" w:hAnsi="Times New Roman" w:cs="Times New Roman"/>
          <w:b/>
          <w:bCs/>
          <w:color w:val="auto"/>
          <w:sz w:val="24"/>
          <w:szCs w:val="24"/>
        </w:rPr>
        <w:t>Voda</w:t>
      </w:r>
      <w:bookmarkEnd w:id="16"/>
      <w:r w:rsidR="00EB4E91" w:rsidRPr="00EB4E91">
        <w:rPr>
          <w:rFonts w:ascii="Times New Roman" w:hAnsi="Times New Roman" w:cs="Times New Roman"/>
          <w:b/>
          <w:bCs/>
          <w:color w:val="auto"/>
          <w:sz w:val="24"/>
          <w:szCs w:val="24"/>
        </w:rPr>
        <w:br/>
      </w:r>
    </w:p>
    <w:p w:rsidR="00652855" w:rsidRPr="00A846EB" w:rsidRDefault="00652855" w:rsidP="00652855">
      <w:pPr>
        <w:spacing w:line="360" w:lineRule="auto"/>
        <w:jc w:val="both"/>
        <w:rPr>
          <w:rFonts w:cs="Times New Roman"/>
          <w:szCs w:val="24"/>
        </w:rPr>
      </w:pPr>
      <w:r w:rsidRPr="00A846EB">
        <w:rPr>
          <w:rFonts w:cs="Times New Roman"/>
          <w:szCs w:val="24"/>
        </w:rPr>
        <w:t xml:space="preserve">Voda je hlavní součástí organismu, vliv na její množství v lidském těle může mít – věk, hmotnost, pohlaví. U dospělého jedince (muže) činí množství tělní vody zhruba 60% tělesné hmotnosti </w:t>
      </w:r>
      <w:r w:rsidRPr="00A846EB">
        <w:rPr>
          <w:rFonts w:cs="Times New Roman"/>
          <w:i/>
          <w:iCs/>
          <w:szCs w:val="24"/>
        </w:rPr>
        <w:t>(</w:t>
      </w:r>
      <w:r w:rsidRPr="00A846EB">
        <w:rPr>
          <w:rFonts w:cs="Times New Roman"/>
          <w:i/>
          <w:iCs/>
          <w:szCs w:val="24"/>
          <w:shd w:val="clear" w:color="auto" w:fill="FFFFFF"/>
        </w:rPr>
        <w:t>SCHREIBER, 1998).</w:t>
      </w:r>
    </w:p>
    <w:p w:rsidR="00652855" w:rsidRPr="00A846EB" w:rsidRDefault="00652855" w:rsidP="00652855">
      <w:pPr>
        <w:spacing w:line="360" w:lineRule="auto"/>
        <w:jc w:val="both"/>
        <w:rPr>
          <w:rFonts w:cs="Times New Roman"/>
          <w:szCs w:val="24"/>
        </w:rPr>
      </w:pPr>
      <w:r w:rsidRPr="00A846EB">
        <w:rPr>
          <w:rFonts w:cs="Times New Roman"/>
          <w:szCs w:val="24"/>
        </w:rPr>
        <w:t>Celkové množství vody v lidském těle se dělí na intracelulární tekutinu (ICT) a extracelulární tekutinu (ECT). ICT také nazývána buněčná voda tvoří 40 % tělesné hmotnosti. ECT tzv. mimobuněčná voda, tvoří 20 % tělesné hmotnosti jedince a je součástí krevní plazmy a tkáňového moku</w:t>
      </w:r>
      <w:r w:rsidR="005C2946">
        <w:rPr>
          <w:rFonts w:cs="Times New Roman"/>
          <w:szCs w:val="24"/>
        </w:rPr>
        <w:t xml:space="preserve">. </w:t>
      </w:r>
      <w:r w:rsidRPr="00A846EB">
        <w:rPr>
          <w:rFonts w:cs="Times New Roman"/>
          <w:szCs w:val="24"/>
        </w:rPr>
        <w:t>U obou pohlaví probíhá distribuce vody rozdílně. Ženy mají nižší obsah vody, způsobený vyšším procentem tukové tkáně. U žen tedy intracelulární tekutina tvoří 32 % a extracelulární 21 % tělesné hmotnosti</w:t>
      </w:r>
      <w:r w:rsidR="005C2946" w:rsidRPr="005C2946">
        <w:rPr>
          <w:rFonts w:cs="Times New Roman"/>
          <w:i/>
          <w:iCs/>
          <w:szCs w:val="24"/>
        </w:rPr>
        <w:t xml:space="preserve"> </w:t>
      </w:r>
      <w:r w:rsidR="005C2946" w:rsidRPr="00A846EB">
        <w:rPr>
          <w:rFonts w:cs="Times New Roman"/>
          <w:i/>
          <w:iCs/>
          <w:szCs w:val="24"/>
        </w:rPr>
        <w:t>(</w:t>
      </w:r>
      <w:r w:rsidR="005C2946" w:rsidRPr="00A846EB">
        <w:rPr>
          <w:rFonts w:cs="Times New Roman"/>
          <w:i/>
          <w:iCs/>
          <w:szCs w:val="24"/>
          <w:shd w:val="clear" w:color="auto" w:fill="FFFFFF"/>
        </w:rPr>
        <w:t>ROKYTA, 2000).</w:t>
      </w:r>
    </w:p>
    <w:p w:rsidR="00652855" w:rsidRPr="00A846EB" w:rsidRDefault="00652855" w:rsidP="00652855">
      <w:pPr>
        <w:spacing w:line="360" w:lineRule="auto"/>
        <w:jc w:val="both"/>
        <w:rPr>
          <w:rFonts w:cs="Times New Roman"/>
          <w:szCs w:val="24"/>
        </w:rPr>
      </w:pPr>
      <w:r w:rsidRPr="00A846EB">
        <w:rPr>
          <w:rFonts w:cs="Times New Roman"/>
          <w:szCs w:val="24"/>
        </w:rPr>
        <w:t xml:space="preserve">Speciální postavení má </w:t>
      </w:r>
      <w:proofErr w:type="spellStart"/>
      <w:r w:rsidRPr="00A846EB">
        <w:rPr>
          <w:rFonts w:cs="Times New Roman"/>
          <w:szCs w:val="24"/>
        </w:rPr>
        <w:t>transcelulární</w:t>
      </w:r>
      <w:proofErr w:type="spellEnd"/>
      <w:r w:rsidRPr="00A846EB">
        <w:rPr>
          <w:rFonts w:cs="Times New Roman"/>
          <w:szCs w:val="24"/>
        </w:rPr>
        <w:t xml:space="preserve"> tekutina, která je tekutinou extracelulární se speciálními funkcemi – nitrooční tekutina, mozkomíšní mok, nitrokloubní, sekrety trávicích žláz atd.  </w:t>
      </w:r>
      <w:r w:rsidRPr="00A846EB">
        <w:rPr>
          <w:rFonts w:cs="Times New Roman"/>
          <w:i/>
          <w:iCs/>
          <w:szCs w:val="24"/>
        </w:rPr>
        <w:t>(</w:t>
      </w:r>
      <w:r w:rsidRPr="00A846EB">
        <w:rPr>
          <w:rFonts w:cs="Times New Roman"/>
          <w:i/>
          <w:iCs/>
          <w:szCs w:val="24"/>
          <w:shd w:val="clear" w:color="auto" w:fill="FFFFFF"/>
        </w:rPr>
        <w:t>ROKYTA</w:t>
      </w:r>
      <w:r>
        <w:rPr>
          <w:rFonts w:cs="Times New Roman"/>
          <w:i/>
          <w:iCs/>
          <w:szCs w:val="24"/>
          <w:shd w:val="clear" w:color="auto" w:fill="FFFFFF"/>
        </w:rPr>
        <w:t>,</w:t>
      </w:r>
      <w:r w:rsidRPr="00A846EB">
        <w:rPr>
          <w:rFonts w:cs="Times New Roman"/>
          <w:i/>
          <w:iCs/>
          <w:szCs w:val="24"/>
          <w:shd w:val="clear" w:color="auto" w:fill="FFFFFF"/>
        </w:rPr>
        <w:t xml:space="preserve"> 2000).</w:t>
      </w:r>
    </w:p>
    <w:p w:rsidR="00652855" w:rsidRPr="00EB4E91" w:rsidRDefault="00652855" w:rsidP="00476FCC">
      <w:pPr>
        <w:pStyle w:val="Nadpis2"/>
        <w:numPr>
          <w:ilvl w:val="2"/>
          <w:numId w:val="28"/>
        </w:numPr>
        <w:rPr>
          <w:rFonts w:ascii="Times New Roman" w:hAnsi="Times New Roman" w:cs="Times New Roman"/>
          <w:b/>
          <w:bCs/>
          <w:color w:val="auto"/>
          <w:sz w:val="24"/>
          <w:szCs w:val="24"/>
        </w:rPr>
      </w:pPr>
      <w:bookmarkStart w:id="17" w:name="_Toc40556074"/>
      <w:r w:rsidRPr="00EB4E91">
        <w:rPr>
          <w:rFonts w:ascii="Times New Roman" w:hAnsi="Times New Roman" w:cs="Times New Roman"/>
          <w:b/>
          <w:bCs/>
          <w:color w:val="auto"/>
          <w:sz w:val="24"/>
          <w:szCs w:val="24"/>
        </w:rPr>
        <w:t>Minerální látky</w:t>
      </w:r>
      <w:bookmarkEnd w:id="17"/>
      <w:r w:rsidR="00EB4E91" w:rsidRPr="00EB4E91">
        <w:rPr>
          <w:rFonts w:ascii="Times New Roman" w:hAnsi="Times New Roman" w:cs="Times New Roman"/>
          <w:b/>
          <w:bCs/>
          <w:color w:val="auto"/>
          <w:sz w:val="24"/>
          <w:szCs w:val="24"/>
        </w:rPr>
        <w:br/>
      </w:r>
    </w:p>
    <w:p w:rsidR="00652855" w:rsidRPr="00A846EB" w:rsidRDefault="00652855" w:rsidP="00652855">
      <w:pPr>
        <w:spacing w:line="360" w:lineRule="auto"/>
        <w:jc w:val="both"/>
        <w:rPr>
          <w:rFonts w:cs="Times New Roman"/>
          <w:szCs w:val="24"/>
        </w:rPr>
      </w:pPr>
      <w:r w:rsidRPr="00A846EB">
        <w:rPr>
          <w:rFonts w:cs="Times New Roman"/>
          <w:szCs w:val="24"/>
        </w:rPr>
        <w:t xml:space="preserve">Minerální látky se vyskytují v lidském těle od množství stovek do desítek gramů. </w:t>
      </w:r>
      <w:r w:rsidRPr="00A846EB">
        <w:rPr>
          <w:rFonts w:cs="Times New Roman"/>
          <w:b/>
          <w:bCs/>
          <w:szCs w:val="24"/>
        </w:rPr>
        <w:t>Sodík</w:t>
      </w:r>
      <w:r w:rsidRPr="00A846EB">
        <w:rPr>
          <w:rFonts w:cs="Times New Roman"/>
          <w:szCs w:val="24"/>
        </w:rPr>
        <w:t xml:space="preserve"> je hlavní kationt extracelulární tekutiny, koncentrace sodíkových iontů</w:t>
      </w:r>
      <w:r>
        <w:rPr>
          <w:rFonts w:cs="Times New Roman"/>
          <w:szCs w:val="24"/>
        </w:rPr>
        <w:t xml:space="preserve">, </w:t>
      </w:r>
      <w:r w:rsidRPr="00A846EB">
        <w:rPr>
          <w:rFonts w:cs="Times New Roman"/>
          <w:szCs w:val="24"/>
        </w:rPr>
        <w:t>je zde pečlivě kontrolovaná hodnota. Nejdůležitější funkce sodíku je udržování homeostázy</w:t>
      </w:r>
      <w:r w:rsidR="004C778F">
        <w:rPr>
          <w:rFonts w:cs="Times New Roman"/>
          <w:szCs w:val="24"/>
        </w:rPr>
        <w:t xml:space="preserve"> (stálost vnitřního prostředí organismu)</w:t>
      </w:r>
      <w:r>
        <w:rPr>
          <w:rFonts w:cs="Times New Roman"/>
          <w:szCs w:val="24"/>
        </w:rPr>
        <w:t xml:space="preserve">. </w:t>
      </w:r>
      <w:r w:rsidRPr="00A846EB">
        <w:rPr>
          <w:rFonts w:cs="Times New Roman"/>
          <w:b/>
          <w:bCs/>
          <w:szCs w:val="24"/>
        </w:rPr>
        <w:t>Draslík</w:t>
      </w:r>
      <w:r w:rsidRPr="00A846EB">
        <w:rPr>
          <w:rFonts w:cs="Times New Roman"/>
          <w:szCs w:val="24"/>
        </w:rPr>
        <w:t xml:space="preserve"> je naopak kationt intracelulární tekutiny, je potřebný pro správnou činnost svalů, především srdečního svalu. </w:t>
      </w:r>
      <w:r w:rsidRPr="00A846EB">
        <w:rPr>
          <w:rFonts w:cs="Times New Roman"/>
          <w:b/>
          <w:bCs/>
          <w:szCs w:val="24"/>
        </w:rPr>
        <w:t>Vápník</w:t>
      </w:r>
      <w:r w:rsidRPr="00A846EB">
        <w:rPr>
          <w:rFonts w:cs="Times New Roman"/>
          <w:szCs w:val="24"/>
        </w:rPr>
        <w:t xml:space="preserve"> má v lidském těle řadu funkcí. Je stavební součást kostí a zubů, snižuje nervosvalovou dráždivost, buněčný vápník zprostředkovává srážlivost svalu a dráždivost nervového systému</w:t>
      </w:r>
      <w:r>
        <w:rPr>
          <w:rFonts w:cs="Times New Roman"/>
          <w:szCs w:val="24"/>
        </w:rPr>
        <w:t xml:space="preserve"> </w:t>
      </w:r>
      <w:r w:rsidRPr="00A846EB">
        <w:rPr>
          <w:rFonts w:cs="Times New Roman"/>
          <w:i/>
          <w:iCs/>
          <w:szCs w:val="24"/>
        </w:rPr>
        <w:t>(</w:t>
      </w:r>
      <w:r w:rsidRPr="00A846EB">
        <w:rPr>
          <w:rFonts w:cs="Times New Roman"/>
          <w:i/>
          <w:iCs/>
          <w:szCs w:val="24"/>
          <w:shd w:val="clear" w:color="auto" w:fill="FFFFFF"/>
        </w:rPr>
        <w:t>ROKYTA, 2000).</w:t>
      </w:r>
    </w:p>
    <w:p w:rsidR="00EB4E91" w:rsidRPr="00EB4E91" w:rsidRDefault="00652855" w:rsidP="00EB4E91">
      <w:pPr>
        <w:pStyle w:val="Nadpis2"/>
        <w:numPr>
          <w:ilvl w:val="2"/>
          <w:numId w:val="28"/>
        </w:numPr>
        <w:spacing w:before="0" w:line="360" w:lineRule="auto"/>
        <w:jc w:val="both"/>
        <w:rPr>
          <w:rFonts w:ascii="Times New Roman" w:hAnsi="Times New Roman" w:cs="Times New Roman"/>
          <w:b/>
          <w:bCs/>
          <w:color w:val="auto"/>
          <w:sz w:val="24"/>
          <w:szCs w:val="24"/>
        </w:rPr>
      </w:pPr>
      <w:bookmarkStart w:id="18" w:name="_Toc40556075"/>
      <w:r w:rsidRPr="00EB4E91">
        <w:rPr>
          <w:rFonts w:ascii="Times New Roman" w:hAnsi="Times New Roman" w:cs="Times New Roman"/>
          <w:b/>
          <w:bCs/>
          <w:color w:val="auto"/>
          <w:sz w:val="24"/>
          <w:szCs w:val="24"/>
        </w:rPr>
        <w:lastRenderedPageBreak/>
        <w:t>Svalovin</w:t>
      </w:r>
      <w:r w:rsidR="00EB4E91">
        <w:rPr>
          <w:rFonts w:ascii="Times New Roman" w:hAnsi="Times New Roman" w:cs="Times New Roman"/>
          <w:b/>
          <w:bCs/>
          <w:color w:val="auto"/>
          <w:sz w:val="24"/>
          <w:szCs w:val="24"/>
        </w:rPr>
        <w:t>a</w:t>
      </w:r>
      <w:bookmarkEnd w:id="18"/>
    </w:p>
    <w:p w:rsidR="00652855" w:rsidRPr="00A846EB" w:rsidRDefault="00652855" w:rsidP="00EB4E91">
      <w:pPr>
        <w:spacing w:line="360" w:lineRule="auto"/>
        <w:jc w:val="both"/>
        <w:rPr>
          <w:rFonts w:cs="Times New Roman"/>
          <w:szCs w:val="24"/>
        </w:rPr>
      </w:pPr>
      <w:r w:rsidRPr="00A846EB">
        <w:rPr>
          <w:rFonts w:cs="Times New Roman"/>
          <w:szCs w:val="24"/>
        </w:rPr>
        <w:t xml:space="preserve">Svalová hmota představuje 60 % tukuprosté složky lidského těla </w:t>
      </w:r>
      <w:r w:rsidRPr="00A846EB">
        <w:rPr>
          <w:rFonts w:cs="Times New Roman"/>
          <w:i/>
          <w:iCs/>
          <w:szCs w:val="24"/>
        </w:rPr>
        <w:t>(PASTUCHA, 2014).</w:t>
      </w:r>
      <w:r w:rsidRPr="00A846EB">
        <w:rPr>
          <w:rFonts w:cs="Times New Roman"/>
          <w:szCs w:val="24"/>
        </w:rPr>
        <w:t xml:space="preserve"> Kosterní svalovina tvoří zhruba 40 % celkové tělesné hmotnosti dospělého jedince. Její hlavní funkcí je umožnit pohyb díky kontrakci a relaxaci </w:t>
      </w:r>
      <w:r w:rsidRPr="00A846EB">
        <w:rPr>
          <w:rFonts w:cs="Times New Roman"/>
          <w:i/>
          <w:iCs/>
          <w:szCs w:val="24"/>
        </w:rPr>
        <w:t>(</w:t>
      </w:r>
      <w:r w:rsidRPr="00A846EB">
        <w:rPr>
          <w:rFonts w:cs="Times New Roman"/>
          <w:i/>
          <w:iCs/>
          <w:szCs w:val="24"/>
          <w:shd w:val="clear" w:color="auto" w:fill="FFFFFF"/>
        </w:rPr>
        <w:t>JARMEY, SHARKEY</w:t>
      </w:r>
      <w:r w:rsidR="00EB4E91">
        <w:rPr>
          <w:rFonts w:cs="Times New Roman"/>
          <w:i/>
          <w:iCs/>
          <w:szCs w:val="24"/>
          <w:shd w:val="clear" w:color="auto" w:fill="FFFFFF"/>
        </w:rPr>
        <w:t>, 2019</w:t>
      </w:r>
      <w:r w:rsidRPr="00A846EB">
        <w:rPr>
          <w:rFonts w:cs="Times New Roman"/>
          <w:i/>
          <w:iCs/>
          <w:szCs w:val="24"/>
          <w:shd w:val="clear" w:color="auto" w:fill="FFFFFF"/>
        </w:rPr>
        <w:t>).</w:t>
      </w:r>
    </w:p>
    <w:p w:rsidR="00652855" w:rsidRPr="00A846EB" w:rsidRDefault="00652855" w:rsidP="00652855">
      <w:pPr>
        <w:spacing w:line="360" w:lineRule="auto"/>
        <w:jc w:val="both"/>
        <w:rPr>
          <w:rFonts w:cs="Times New Roman"/>
          <w:szCs w:val="24"/>
        </w:rPr>
      </w:pPr>
      <w:r w:rsidRPr="00A846EB">
        <w:rPr>
          <w:rFonts w:cs="Times New Roman"/>
          <w:szCs w:val="24"/>
        </w:rPr>
        <w:t xml:space="preserve">K největšímu nárůstu svalové hmoty dochází u chlapců mezi 15. a 17. rokem, u dívek kolem 13. roku. V období dospělosti jsou hodnoty svalové hmoty poměrně stabilní a k regresi dochází po 40. roku – ztráta 5 % svalové hmoty za dekádu a její nahrazování tukovou tkání. Vyšších hodnot tukuprosté hmoty dosahují pohybově aktivní jedinci </w:t>
      </w:r>
      <w:r w:rsidRPr="00A846EB">
        <w:rPr>
          <w:rFonts w:cs="Times New Roman"/>
          <w:i/>
          <w:iCs/>
          <w:szCs w:val="24"/>
        </w:rPr>
        <w:t>(PASTUCHA, 2014).</w:t>
      </w:r>
    </w:p>
    <w:p w:rsidR="00652855" w:rsidRPr="00EB4E91" w:rsidRDefault="00652855" w:rsidP="00476FCC">
      <w:pPr>
        <w:pStyle w:val="Nadpis2"/>
        <w:numPr>
          <w:ilvl w:val="2"/>
          <w:numId w:val="28"/>
        </w:numPr>
        <w:spacing w:line="360" w:lineRule="auto"/>
        <w:jc w:val="both"/>
        <w:rPr>
          <w:rFonts w:ascii="Times New Roman" w:hAnsi="Times New Roman" w:cs="Times New Roman"/>
          <w:b/>
          <w:bCs/>
          <w:color w:val="auto"/>
          <w:sz w:val="24"/>
          <w:szCs w:val="24"/>
        </w:rPr>
      </w:pPr>
      <w:bookmarkStart w:id="19" w:name="_Toc40556076"/>
      <w:r w:rsidRPr="00EB4E91">
        <w:rPr>
          <w:rFonts w:ascii="Times New Roman" w:hAnsi="Times New Roman" w:cs="Times New Roman"/>
          <w:b/>
          <w:bCs/>
          <w:color w:val="auto"/>
          <w:sz w:val="24"/>
          <w:szCs w:val="24"/>
        </w:rPr>
        <w:t>Tělesný</w:t>
      </w:r>
      <w:r w:rsidR="00EB4E91">
        <w:rPr>
          <w:rFonts w:ascii="Times New Roman" w:hAnsi="Times New Roman" w:cs="Times New Roman"/>
          <w:b/>
          <w:bCs/>
          <w:color w:val="auto"/>
          <w:sz w:val="24"/>
          <w:szCs w:val="24"/>
        </w:rPr>
        <w:t xml:space="preserve"> </w:t>
      </w:r>
      <w:r w:rsidRPr="00EB4E91">
        <w:rPr>
          <w:rFonts w:ascii="Times New Roman" w:hAnsi="Times New Roman" w:cs="Times New Roman"/>
          <w:b/>
          <w:bCs/>
          <w:color w:val="auto"/>
          <w:sz w:val="24"/>
          <w:szCs w:val="24"/>
        </w:rPr>
        <w:t>tuk</w:t>
      </w:r>
      <w:bookmarkEnd w:id="19"/>
    </w:p>
    <w:p w:rsidR="00652855" w:rsidRPr="00A846EB" w:rsidRDefault="00652855" w:rsidP="00652855">
      <w:pPr>
        <w:spacing w:line="360" w:lineRule="auto"/>
        <w:jc w:val="both"/>
        <w:rPr>
          <w:rFonts w:cs="Times New Roman"/>
          <w:szCs w:val="24"/>
        </w:rPr>
      </w:pPr>
      <w:r w:rsidRPr="00A846EB">
        <w:rPr>
          <w:rFonts w:cs="Times New Roman"/>
          <w:szCs w:val="24"/>
        </w:rPr>
        <w:t xml:space="preserve">Množství tukové tkáně v lidském organismu je dáno především pohlavím a věkem. Ženy mají vyšší podíl tukové hmoty než muži – ženy 30 %, muži 20 %. Spolu s věkem se zvyšuje procento tuku v organismu </w:t>
      </w:r>
      <w:r w:rsidRPr="00A846EB">
        <w:rPr>
          <w:rFonts w:cs="Times New Roman"/>
          <w:i/>
          <w:iCs/>
          <w:szCs w:val="24"/>
        </w:rPr>
        <w:t>(</w:t>
      </w:r>
      <w:r w:rsidRPr="00A846EB">
        <w:rPr>
          <w:rFonts w:cs="Times New Roman"/>
          <w:i/>
          <w:iCs/>
          <w:szCs w:val="24"/>
          <w:shd w:val="clear" w:color="auto" w:fill="FFFFFF"/>
        </w:rPr>
        <w:t>MÁLKOVÁ, MÁLKOVÁ,</w:t>
      </w:r>
      <w:r>
        <w:rPr>
          <w:rFonts w:cs="Times New Roman"/>
          <w:i/>
          <w:iCs/>
          <w:szCs w:val="24"/>
          <w:shd w:val="clear" w:color="auto" w:fill="FFFFFF"/>
        </w:rPr>
        <w:t xml:space="preserve"> </w:t>
      </w:r>
      <w:r w:rsidRPr="00A846EB">
        <w:rPr>
          <w:rFonts w:cs="Times New Roman"/>
          <w:i/>
          <w:iCs/>
          <w:szCs w:val="24"/>
          <w:shd w:val="clear" w:color="auto" w:fill="FFFFFF"/>
        </w:rPr>
        <w:t>2014).</w:t>
      </w:r>
    </w:p>
    <w:p w:rsidR="00652855" w:rsidRPr="00A846EB" w:rsidRDefault="00652855" w:rsidP="00652855">
      <w:pPr>
        <w:spacing w:line="360" w:lineRule="auto"/>
        <w:jc w:val="both"/>
        <w:rPr>
          <w:rFonts w:cs="Times New Roman"/>
          <w:szCs w:val="24"/>
          <w:shd w:val="clear" w:color="auto" w:fill="FFFFFF"/>
        </w:rPr>
      </w:pPr>
      <w:r w:rsidRPr="00A846EB">
        <w:rPr>
          <w:rFonts w:cs="Times New Roman"/>
          <w:szCs w:val="24"/>
        </w:rPr>
        <w:t xml:space="preserve">Tuková tkáň </w:t>
      </w:r>
      <w:r>
        <w:rPr>
          <w:rFonts w:cs="Times New Roman"/>
          <w:szCs w:val="24"/>
        </w:rPr>
        <w:t xml:space="preserve">má </w:t>
      </w:r>
      <w:r w:rsidRPr="00A846EB">
        <w:rPr>
          <w:rFonts w:cs="Times New Roman"/>
          <w:szCs w:val="24"/>
        </w:rPr>
        <w:t xml:space="preserve">pro lidské tělo i řadu významných funkcí. Slouží jako stavební </w:t>
      </w:r>
      <w:r>
        <w:rPr>
          <w:rFonts w:cs="Times New Roman"/>
          <w:szCs w:val="24"/>
        </w:rPr>
        <w:t xml:space="preserve">jednotka </w:t>
      </w:r>
      <w:r w:rsidRPr="00A846EB">
        <w:rPr>
          <w:rFonts w:cs="Times New Roman"/>
          <w:szCs w:val="24"/>
        </w:rPr>
        <w:t>buněčných membrán, jako zásobárna energie</w:t>
      </w:r>
      <w:r w:rsidR="004C778F">
        <w:rPr>
          <w:rFonts w:cs="Times New Roman"/>
          <w:szCs w:val="24"/>
        </w:rPr>
        <w:t>,</w:t>
      </w:r>
      <w:r w:rsidRPr="00A846EB">
        <w:rPr>
          <w:rFonts w:cs="Times New Roman"/>
          <w:szCs w:val="24"/>
        </w:rPr>
        <w:t xml:space="preserve"> tuková tkáň je energeticky nejbohatší tkání. Dále má své využití jako mechanická ochrana, termoregulační orgán, transportní systém pro vitamíny rozpustné v tucích </w:t>
      </w:r>
      <w:r w:rsidRPr="00A846EB">
        <w:rPr>
          <w:rFonts w:cs="Times New Roman"/>
          <w:i/>
          <w:iCs/>
          <w:szCs w:val="24"/>
        </w:rPr>
        <w:t>(</w:t>
      </w:r>
      <w:r w:rsidRPr="00A846EB">
        <w:rPr>
          <w:rFonts w:cs="Times New Roman"/>
          <w:i/>
          <w:iCs/>
          <w:szCs w:val="24"/>
          <w:shd w:val="clear" w:color="auto" w:fill="FFFFFF"/>
        </w:rPr>
        <w:t>VÍTEK, 2008).</w:t>
      </w:r>
    </w:p>
    <w:p w:rsidR="00652855" w:rsidRPr="000F0275" w:rsidRDefault="00476FCC" w:rsidP="000F0275">
      <w:pPr>
        <w:pStyle w:val="Nadpis1"/>
        <w:numPr>
          <w:ilvl w:val="1"/>
          <w:numId w:val="28"/>
        </w:numPr>
        <w:rPr>
          <w:rFonts w:ascii="Times New Roman" w:hAnsi="Times New Roman" w:cs="Times New Roman"/>
          <w:b/>
          <w:bCs/>
          <w:color w:val="auto"/>
          <w:sz w:val="24"/>
          <w:szCs w:val="24"/>
        </w:rPr>
      </w:pPr>
      <w:bookmarkStart w:id="20" w:name="_Toc40556077"/>
      <w:r w:rsidRPr="000F0275">
        <w:rPr>
          <w:rFonts w:ascii="Times New Roman" w:hAnsi="Times New Roman" w:cs="Times New Roman"/>
          <w:b/>
          <w:bCs/>
          <w:color w:val="auto"/>
          <w:sz w:val="24"/>
          <w:szCs w:val="24"/>
        </w:rPr>
        <w:t>Rozložení tuku v</w:t>
      </w:r>
      <w:r w:rsidR="00EB4E91">
        <w:rPr>
          <w:rFonts w:ascii="Times New Roman" w:hAnsi="Times New Roman" w:cs="Times New Roman"/>
          <w:b/>
          <w:bCs/>
          <w:color w:val="auto"/>
          <w:sz w:val="24"/>
          <w:szCs w:val="24"/>
        </w:rPr>
        <w:t> </w:t>
      </w:r>
      <w:r w:rsidRPr="000F0275">
        <w:rPr>
          <w:rFonts w:ascii="Times New Roman" w:hAnsi="Times New Roman" w:cs="Times New Roman"/>
          <w:b/>
          <w:bCs/>
          <w:color w:val="auto"/>
          <w:sz w:val="24"/>
          <w:szCs w:val="24"/>
        </w:rPr>
        <w:t>organismu</w:t>
      </w:r>
      <w:bookmarkEnd w:id="20"/>
      <w:r w:rsidR="00EB4E91">
        <w:rPr>
          <w:rFonts w:ascii="Times New Roman" w:hAnsi="Times New Roman" w:cs="Times New Roman"/>
          <w:b/>
          <w:bCs/>
          <w:color w:val="auto"/>
          <w:sz w:val="24"/>
          <w:szCs w:val="24"/>
        </w:rPr>
        <w:br/>
      </w:r>
    </w:p>
    <w:p w:rsidR="00652855" w:rsidRPr="00A846EB" w:rsidRDefault="00652855" w:rsidP="00652855">
      <w:pPr>
        <w:spacing w:line="360" w:lineRule="auto"/>
        <w:jc w:val="both"/>
        <w:rPr>
          <w:rFonts w:cs="Times New Roman"/>
          <w:i/>
          <w:iCs/>
          <w:szCs w:val="24"/>
          <w:shd w:val="clear" w:color="auto" w:fill="FFFFFF"/>
        </w:rPr>
      </w:pPr>
      <w:r w:rsidRPr="00A846EB">
        <w:rPr>
          <w:rFonts w:cs="Times New Roman"/>
          <w:szCs w:val="24"/>
        </w:rPr>
        <w:t>Rozložení tukové tkáně lze pojmout z několika hledisek,</w:t>
      </w:r>
      <w:r>
        <w:rPr>
          <w:rFonts w:cs="Times New Roman"/>
          <w:szCs w:val="24"/>
        </w:rPr>
        <w:t xml:space="preserve"> např. </w:t>
      </w:r>
      <w:r w:rsidRPr="00A846EB">
        <w:rPr>
          <w:rFonts w:cs="Times New Roman"/>
          <w:szCs w:val="24"/>
        </w:rPr>
        <w:t xml:space="preserve"> ukládání tuků v horní či dolní části trupu </w:t>
      </w:r>
      <w:r w:rsidRPr="00A846EB">
        <w:rPr>
          <w:rFonts w:cs="Times New Roman"/>
          <w:i/>
          <w:iCs/>
          <w:szCs w:val="24"/>
        </w:rPr>
        <w:t>(PASTUCHA, 2014).</w:t>
      </w:r>
      <w:r w:rsidRPr="00A846EB">
        <w:rPr>
          <w:rFonts w:cs="Times New Roman"/>
          <w:szCs w:val="24"/>
        </w:rPr>
        <w:t xml:space="preserve"> Svou úlohu při ukládání tuku zastává genetika, která specifikuje oblasti ukládání tuku u žen a u mužů </w:t>
      </w:r>
      <w:r w:rsidRPr="00A846EB">
        <w:rPr>
          <w:rFonts w:cs="Times New Roman"/>
          <w:i/>
          <w:iCs/>
          <w:szCs w:val="24"/>
          <w:shd w:val="clear" w:color="auto" w:fill="FFFFFF"/>
        </w:rPr>
        <w:t>(FOŘT, 2016).</w:t>
      </w:r>
    </w:p>
    <w:p w:rsidR="00652855" w:rsidRPr="00A846EB" w:rsidRDefault="00652855" w:rsidP="00652855">
      <w:pPr>
        <w:spacing w:line="360" w:lineRule="auto"/>
        <w:jc w:val="both"/>
        <w:rPr>
          <w:rFonts w:cs="Times New Roman"/>
          <w:i/>
          <w:iCs/>
          <w:szCs w:val="24"/>
        </w:rPr>
      </w:pPr>
      <w:r w:rsidRPr="00A846EB">
        <w:rPr>
          <w:rFonts w:cs="Times New Roman"/>
          <w:szCs w:val="24"/>
        </w:rPr>
        <w:t>Na základě indexu WHR</w:t>
      </w:r>
      <w:r w:rsidR="009B60B8">
        <w:rPr>
          <w:rFonts w:cs="Times New Roman"/>
          <w:szCs w:val="24"/>
        </w:rPr>
        <w:t xml:space="preserve"> (poměr pas boky</w:t>
      </w:r>
      <w:r w:rsidR="004C778F">
        <w:rPr>
          <w:rFonts w:cs="Times New Roman"/>
          <w:szCs w:val="24"/>
        </w:rPr>
        <w:t>)</w:t>
      </w:r>
      <w:r w:rsidRPr="00A846EB">
        <w:rPr>
          <w:rFonts w:cs="Times New Roman"/>
          <w:szCs w:val="24"/>
        </w:rPr>
        <w:t xml:space="preserve"> lze orientačně zjistit rozložení tukové tkáně v lidském těle a podle tohoto zjištění stanovit, zda jedinec trpí obezitou a případě, kterým typem </w:t>
      </w:r>
      <w:r w:rsidRPr="00A846EB">
        <w:rPr>
          <w:rFonts w:cs="Times New Roman"/>
          <w:i/>
          <w:iCs/>
          <w:szCs w:val="24"/>
        </w:rPr>
        <w:t>(PASTUCHA, 2014).</w:t>
      </w:r>
    </w:p>
    <w:p w:rsidR="00652855" w:rsidRPr="00476FCC" w:rsidRDefault="00652855" w:rsidP="00476FCC">
      <w:pPr>
        <w:rPr>
          <w:b/>
          <w:bCs/>
        </w:rPr>
      </w:pPr>
      <w:r w:rsidRPr="00476FCC">
        <w:rPr>
          <w:b/>
          <w:bCs/>
        </w:rPr>
        <w:t>Androidní typ</w:t>
      </w:r>
    </w:p>
    <w:p w:rsidR="00652855" w:rsidRPr="008B704E" w:rsidRDefault="00652855" w:rsidP="00652855">
      <w:pPr>
        <w:spacing w:line="360" w:lineRule="auto"/>
        <w:jc w:val="both"/>
        <w:rPr>
          <w:rFonts w:cs="Times New Roman"/>
          <w:i/>
          <w:iCs/>
          <w:szCs w:val="24"/>
          <w:shd w:val="clear" w:color="auto" w:fill="FFFFFF"/>
        </w:rPr>
      </w:pPr>
      <w:r w:rsidRPr="00A846EB">
        <w:rPr>
          <w:rFonts w:cs="Times New Roman"/>
          <w:szCs w:val="24"/>
        </w:rPr>
        <w:t xml:space="preserve">Nazývá se také centrální, viscerální, mužský typ obezity. Tuková tkáň se ukládá v oblasti břišní dutiny. Jedinec s tímto typem obezity má relativně štíhlé končetiny a vystouplé břicho </w:t>
      </w:r>
      <w:r w:rsidRPr="00A846EB">
        <w:rPr>
          <w:rFonts w:cs="Times New Roman"/>
          <w:i/>
          <w:iCs/>
          <w:szCs w:val="24"/>
          <w:shd w:val="clear" w:color="auto" w:fill="FFFFFF"/>
        </w:rPr>
        <w:t>(FOŘT, 2016).</w:t>
      </w:r>
    </w:p>
    <w:p w:rsidR="00652855" w:rsidRPr="00A846EB" w:rsidRDefault="00652855" w:rsidP="00652855">
      <w:pPr>
        <w:spacing w:line="360" w:lineRule="auto"/>
        <w:jc w:val="both"/>
        <w:rPr>
          <w:rFonts w:cs="Times New Roman"/>
          <w:szCs w:val="24"/>
        </w:rPr>
      </w:pPr>
      <w:r w:rsidRPr="00A846EB">
        <w:rPr>
          <w:rFonts w:cs="Times New Roman"/>
          <w:szCs w:val="24"/>
        </w:rPr>
        <w:t xml:space="preserve">Tuk bývá uložen nejen v podkoží, ale také v dutině břišní mezi břišními orgány. Androidní typ obezity je velmi rizikový s ohledem na civilizační onemocnění, může docházet ke kardiovaskulárním problémům, komplikacím s látkovou přeměnou atd. </w:t>
      </w:r>
      <w:r w:rsidRPr="00A846EB">
        <w:rPr>
          <w:rFonts w:cs="Times New Roman"/>
          <w:i/>
          <w:iCs/>
          <w:szCs w:val="24"/>
        </w:rPr>
        <w:t>(</w:t>
      </w:r>
      <w:r w:rsidRPr="00A846EB">
        <w:rPr>
          <w:rFonts w:cs="Times New Roman"/>
          <w:i/>
          <w:iCs/>
          <w:szCs w:val="24"/>
          <w:shd w:val="clear" w:color="auto" w:fill="FFFFFF"/>
        </w:rPr>
        <w:t>MASTNÁ, 2000).</w:t>
      </w:r>
    </w:p>
    <w:p w:rsidR="00652855" w:rsidRPr="00476FCC" w:rsidRDefault="00652855" w:rsidP="00476FCC">
      <w:pPr>
        <w:rPr>
          <w:b/>
          <w:bCs/>
        </w:rPr>
      </w:pPr>
      <w:r w:rsidRPr="00476FCC">
        <w:rPr>
          <w:b/>
          <w:bCs/>
        </w:rPr>
        <w:lastRenderedPageBreak/>
        <w:t>Gynoidní typ</w:t>
      </w:r>
    </w:p>
    <w:p w:rsidR="00652855" w:rsidRPr="00A846EB" w:rsidRDefault="00652855" w:rsidP="00652855">
      <w:pPr>
        <w:spacing w:line="360" w:lineRule="auto"/>
        <w:jc w:val="both"/>
        <w:rPr>
          <w:rFonts w:cs="Times New Roman"/>
          <w:szCs w:val="24"/>
        </w:rPr>
      </w:pPr>
      <w:r w:rsidRPr="00A846EB">
        <w:rPr>
          <w:rFonts w:cs="Times New Roman"/>
          <w:szCs w:val="24"/>
        </w:rPr>
        <w:t>Ženský typ obezity, také označován obezita typu hrušky, z důvodu ukládání tukové tkáně v dolní polovině těla – do hýždí a stehen, případně v celých dolních končetinách, horní část těla štíhlá, drobná</w:t>
      </w:r>
      <w:r w:rsidR="005137EB">
        <w:rPr>
          <w:rFonts w:cs="Times New Roman"/>
          <w:szCs w:val="24"/>
        </w:rPr>
        <w:t xml:space="preserve"> </w:t>
      </w:r>
      <w:r w:rsidRPr="00A846EB">
        <w:rPr>
          <w:rFonts w:cs="Times New Roman"/>
          <w:i/>
          <w:iCs/>
          <w:szCs w:val="24"/>
        </w:rPr>
        <w:t>(</w:t>
      </w:r>
      <w:r w:rsidRPr="00A846EB">
        <w:rPr>
          <w:rFonts w:cs="Times New Roman"/>
          <w:i/>
          <w:iCs/>
          <w:szCs w:val="24"/>
          <w:shd w:val="clear" w:color="auto" w:fill="FFFFFF"/>
        </w:rPr>
        <w:t>MASTNÁ, 2000).</w:t>
      </w:r>
    </w:p>
    <w:p w:rsidR="00652855" w:rsidRPr="00A846EB" w:rsidRDefault="00652855" w:rsidP="00652855">
      <w:pPr>
        <w:spacing w:line="360" w:lineRule="auto"/>
        <w:jc w:val="both"/>
        <w:rPr>
          <w:rFonts w:cs="Times New Roman"/>
          <w:i/>
          <w:iCs/>
          <w:szCs w:val="24"/>
          <w:shd w:val="clear" w:color="auto" w:fill="FFFFFF"/>
        </w:rPr>
      </w:pPr>
      <w:r w:rsidRPr="00A846EB">
        <w:rPr>
          <w:rFonts w:cs="Times New Roman"/>
          <w:szCs w:val="24"/>
        </w:rPr>
        <w:t xml:space="preserve">Gynoidní typ obezity je méně rizikový než androidní typ, minimálně do období klimakteria. Tento typ obezity může být rizikem vzniku nejrůznějších nemocí jako: osteoporóza, neplodnost, artróza, rakovina prsu, dělohy a vaječníků atd. </w:t>
      </w:r>
      <w:r w:rsidRPr="00A846EB">
        <w:rPr>
          <w:rFonts w:cs="Times New Roman"/>
          <w:i/>
          <w:iCs/>
          <w:szCs w:val="24"/>
          <w:shd w:val="clear" w:color="auto" w:fill="FFFFFF"/>
        </w:rPr>
        <w:t>(FOŘT, 2016).</w:t>
      </w:r>
    </w:p>
    <w:p w:rsidR="00EB4E91" w:rsidRPr="00EB4E91" w:rsidRDefault="00652855" w:rsidP="00EB4E91">
      <w:pPr>
        <w:pStyle w:val="Nadpis1"/>
        <w:numPr>
          <w:ilvl w:val="1"/>
          <w:numId w:val="28"/>
        </w:numPr>
        <w:rPr>
          <w:rFonts w:ascii="Times New Roman" w:hAnsi="Times New Roman" w:cs="Times New Roman"/>
          <w:b/>
          <w:bCs/>
          <w:color w:val="auto"/>
          <w:sz w:val="24"/>
          <w:szCs w:val="24"/>
        </w:rPr>
      </w:pPr>
      <w:bookmarkStart w:id="21" w:name="_Toc40556078"/>
      <w:r w:rsidRPr="000F0275">
        <w:rPr>
          <w:rFonts w:ascii="Times New Roman" w:hAnsi="Times New Roman" w:cs="Times New Roman"/>
          <w:b/>
          <w:bCs/>
          <w:color w:val="auto"/>
          <w:sz w:val="24"/>
          <w:szCs w:val="24"/>
        </w:rPr>
        <w:t>Metody zjištění obsahu tuku v</w:t>
      </w:r>
      <w:r w:rsidR="00EB4E91">
        <w:rPr>
          <w:rFonts w:ascii="Times New Roman" w:hAnsi="Times New Roman" w:cs="Times New Roman"/>
          <w:b/>
          <w:bCs/>
          <w:color w:val="auto"/>
          <w:sz w:val="24"/>
          <w:szCs w:val="24"/>
        </w:rPr>
        <w:t> </w:t>
      </w:r>
      <w:r w:rsidRPr="000F0275">
        <w:rPr>
          <w:rFonts w:ascii="Times New Roman" w:hAnsi="Times New Roman" w:cs="Times New Roman"/>
          <w:b/>
          <w:bCs/>
          <w:color w:val="auto"/>
          <w:sz w:val="24"/>
          <w:szCs w:val="24"/>
        </w:rPr>
        <w:t>těle</w:t>
      </w:r>
      <w:bookmarkEnd w:id="21"/>
      <w:r w:rsidR="00EB4E91">
        <w:rPr>
          <w:rFonts w:ascii="Times New Roman" w:hAnsi="Times New Roman" w:cs="Times New Roman"/>
          <w:b/>
          <w:bCs/>
          <w:color w:val="auto"/>
          <w:sz w:val="24"/>
          <w:szCs w:val="24"/>
        </w:rPr>
        <w:br/>
      </w:r>
    </w:p>
    <w:p w:rsidR="00652855" w:rsidRPr="00A846EB" w:rsidRDefault="00652855" w:rsidP="00652855">
      <w:pPr>
        <w:spacing w:line="360" w:lineRule="auto"/>
        <w:jc w:val="both"/>
        <w:rPr>
          <w:rFonts w:cs="Times New Roman"/>
          <w:szCs w:val="24"/>
        </w:rPr>
      </w:pPr>
      <w:r w:rsidRPr="00A846EB">
        <w:rPr>
          <w:rFonts w:cs="Times New Roman"/>
          <w:szCs w:val="24"/>
        </w:rPr>
        <w:t xml:space="preserve">V praxi se používají vzorce, které si je schopen jedinec sám vypočítat – index MBI, </w:t>
      </w:r>
      <w:proofErr w:type="spellStart"/>
      <w:r w:rsidRPr="00A846EB">
        <w:rPr>
          <w:rFonts w:cs="Times New Roman"/>
          <w:szCs w:val="24"/>
        </w:rPr>
        <w:t>Brocův</w:t>
      </w:r>
      <w:proofErr w:type="spellEnd"/>
      <w:r w:rsidRPr="00A846EB">
        <w:rPr>
          <w:rFonts w:cs="Times New Roman"/>
          <w:szCs w:val="24"/>
        </w:rPr>
        <w:t xml:space="preserve"> vzorec a další. Ovšem tyto vzorce neurčují přesný poměr tuku a tukuprosté hmoty v lidské hmoty. K přesnému určení jsou zapotřebí složitější metody, často využívané na specializovaných pracovištích </w:t>
      </w:r>
      <w:r w:rsidRPr="00A846EB">
        <w:rPr>
          <w:rFonts w:cs="Times New Roman"/>
          <w:i/>
          <w:iCs/>
          <w:szCs w:val="24"/>
        </w:rPr>
        <w:t>(</w:t>
      </w:r>
      <w:r w:rsidRPr="00A846EB">
        <w:rPr>
          <w:rFonts w:cs="Times New Roman"/>
          <w:i/>
          <w:iCs/>
          <w:szCs w:val="24"/>
          <w:shd w:val="clear" w:color="auto" w:fill="FFFFFF"/>
        </w:rPr>
        <w:t>MASTNÁ, 2000).</w:t>
      </w:r>
    </w:p>
    <w:p w:rsidR="00652855" w:rsidRPr="00A846EB" w:rsidRDefault="00652855" w:rsidP="00652855">
      <w:pPr>
        <w:spacing w:line="360" w:lineRule="auto"/>
        <w:jc w:val="both"/>
        <w:rPr>
          <w:rFonts w:cs="Times New Roman"/>
          <w:szCs w:val="24"/>
        </w:rPr>
      </w:pPr>
      <w:r w:rsidRPr="00A846EB">
        <w:rPr>
          <w:rFonts w:cs="Times New Roman"/>
          <w:szCs w:val="24"/>
        </w:rPr>
        <w:t xml:space="preserve">Při konstrukci metod pro odhad tělesného složení se v klinické a antropologické praxi nejčastěji využívá dvou-, tří-, a čtyřkomponentový model </w:t>
      </w:r>
      <w:r w:rsidRPr="00A846EB">
        <w:rPr>
          <w:rFonts w:cs="Times New Roman"/>
          <w:i/>
          <w:iCs/>
          <w:szCs w:val="24"/>
        </w:rPr>
        <w:t>(PASTUCHA, 2014).</w:t>
      </w:r>
    </w:p>
    <w:p w:rsidR="00652855" w:rsidRPr="00A846EB" w:rsidRDefault="00652855" w:rsidP="00652855">
      <w:pPr>
        <w:spacing w:line="360" w:lineRule="auto"/>
        <w:jc w:val="both"/>
        <w:rPr>
          <w:rFonts w:cs="Times New Roman"/>
          <w:szCs w:val="24"/>
        </w:rPr>
      </w:pPr>
      <w:r w:rsidRPr="00A846EB">
        <w:rPr>
          <w:rFonts w:cs="Times New Roman"/>
          <w:szCs w:val="24"/>
        </w:rPr>
        <w:t xml:space="preserve">U </w:t>
      </w:r>
      <w:r w:rsidRPr="00A846EB">
        <w:rPr>
          <w:rFonts w:cs="Times New Roman"/>
          <w:b/>
          <w:bCs/>
          <w:szCs w:val="24"/>
        </w:rPr>
        <w:t>dvoukomponentového modelu</w:t>
      </w:r>
      <w:r w:rsidRPr="00A846EB">
        <w:rPr>
          <w:rFonts w:cs="Times New Roman"/>
          <w:szCs w:val="24"/>
        </w:rPr>
        <w:t xml:space="preserve"> rozlišujeme dvě základní složky</w:t>
      </w:r>
      <w:r w:rsidR="004C778F">
        <w:rPr>
          <w:rFonts w:cs="Times New Roman"/>
          <w:szCs w:val="24"/>
        </w:rPr>
        <w:t xml:space="preserve">: </w:t>
      </w:r>
      <w:r w:rsidRPr="00A846EB">
        <w:rPr>
          <w:rFonts w:cs="Times New Roman"/>
          <w:szCs w:val="24"/>
        </w:rPr>
        <w:t xml:space="preserve">tuk (Fat </w:t>
      </w:r>
      <w:proofErr w:type="spellStart"/>
      <w:r w:rsidRPr="00A846EB">
        <w:rPr>
          <w:rFonts w:cs="Times New Roman"/>
          <w:szCs w:val="24"/>
        </w:rPr>
        <w:t>Mass</w:t>
      </w:r>
      <w:proofErr w:type="spellEnd"/>
      <w:r w:rsidRPr="00A846EB">
        <w:rPr>
          <w:rFonts w:cs="Times New Roman"/>
          <w:szCs w:val="24"/>
        </w:rPr>
        <w:t xml:space="preserve"> – FM) a tukuprostou hmotu (Fat-Free </w:t>
      </w:r>
      <w:proofErr w:type="spellStart"/>
      <w:r w:rsidRPr="00A846EB">
        <w:rPr>
          <w:rFonts w:cs="Times New Roman"/>
          <w:szCs w:val="24"/>
        </w:rPr>
        <w:t>Mass</w:t>
      </w:r>
      <w:proofErr w:type="spellEnd"/>
      <w:r w:rsidRPr="00A846EB">
        <w:rPr>
          <w:rFonts w:cs="Times New Roman"/>
          <w:szCs w:val="24"/>
        </w:rPr>
        <w:t xml:space="preserve"> – FFM). Tukuprostá hmota obsahuje velké procento vody a draslíku, tuk tyto složky neobsahuje. </w:t>
      </w:r>
      <w:r w:rsidRPr="00A846EB">
        <w:rPr>
          <w:rFonts w:cs="Times New Roman"/>
          <w:b/>
          <w:bCs/>
          <w:szCs w:val="24"/>
        </w:rPr>
        <w:t>Tříkomponentový model</w:t>
      </w:r>
      <w:r w:rsidRPr="00A846EB">
        <w:rPr>
          <w:rFonts w:cs="Times New Roman"/>
          <w:szCs w:val="24"/>
        </w:rPr>
        <w:t xml:space="preserve"> rozlišuje tuk, vodu a sušinu (proteiny a minerály). </w:t>
      </w:r>
      <w:r w:rsidRPr="00A846EB">
        <w:rPr>
          <w:rFonts w:cs="Times New Roman"/>
          <w:b/>
          <w:bCs/>
          <w:szCs w:val="24"/>
        </w:rPr>
        <w:t>Čtyřkomponentový model</w:t>
      </w:r>
      <w:r w:rsidRPr="00A846EB">
        <w:rPr>
          <w:rFonts w:cs="Times New Roman"/>
          <w:szCs w:val="24"/>
        </w:rPr>
        <w:t xml:space="preserve"> </w:t>
      </w:r>
      <w:r w:rsidR="009A7F94">
        <w:rPr>
          <w:rFonts w:cs="Times New Roman"/>
          <w:szCs w:val="24"/>
        </w:rPr>
        <w:t>dělí</w:t>
      </w:r>
      <w:r w:rsidRPr="00A846EB">
        <w:rPr>
          <w:rFonts w:cs="Times New Roman"/>
          <w:szCs w:val="24"/>
        </w:rPr>
        <w:t xml:space="preserve"> hmotnost </w:t>
      </w:r>
      <w:r w:rsidR="009A7F94">
        <w:rPr>
          <w:rFonts w:cs="Times New Roman"/>
          <w:szCs w:val="24"/>
        </w:rPr>
        <w:t>na</w:t>
      </w:r>
      <w:r w:rsidRPr="00A846EB">
        <w:rPr>
          <w:rFonts w:cs="Times New Roman"/>
          <w:szCs w:val="24"/>
        </w:rPr>
        <w:t xml:space="preserve"> tuk, extracelulární tekutinu, buněčnou hmotu a minerály </w:t>
      </w:r>
      <w:r w:rsidRPr="00A846EB">
        <w:rPr>
          <w:rFonts w:cs="Times New Roman"/>
          <w:i/>
          <w:iCs/>
          <w:szCs w:val="24"/>
        </w:rPr>
        <w:t>(PASTUCHA, 2014).</w:t>
      </w:r>
    </w:p>
    <w:p w:rsidR="00652855" w:rsidRPr="00476FCC" w:rsidRDefault="00652855" w:rsidP="00476FCC">
      <w:pPr>
        <w:rPr>
          <w:b/>
          <w:bCs/>
        </w:rPr>
      </w:pPr>
      <w:r w:rsidRPr="00476FCC">
        <w:rPr>
          <w:b/>
          <w:bCs/>
        </w:rPr>
        <w:t xml:space="preserve">Body </w:t>
      </w:r>
      <w:proofErr w:type="spellStart"/>
      <w:r w:rsidRPr="00476FCC">
        <w:rPr>
          <w:b/>
          <w:bCs/>
        </w:rPr>
        <w:t>Mass</w:t>
      </w:r>
      <w:proofErr w:type="spellEnd"/>
      <w:r w:rsidRPr="00476FCC">
        <w:rPr>
          <w:b/>
          <w:bCs/>
        </w:rPr>
        <w:t xml:space="preserve"> Index (BMI)</w:t>
      </w:r>
    </w:p>
    <w:p w:rsidR="00652855" w:rsidRDefault="00652855" w:rsidP="00652855">
      <w:pPr>
        <w:spacing w:line="360" w:lineRule="auto"/>
        <w:jc w:val="both"/>
        <w:rPr>
          <w:rFonts w:cs="Times New Roman"/>
          <w:szCs w:val="24"/>
        </w:rPr>
      </w:pPr>
      <w:r w:rsidRPr="00A846EB">
        <w:rPr>
          <w:rFonts w:cs="Times New Roman"/>
          <w:szCs w:val="24"/>
        </w:rPr>
        <w:t>Index tělesné hmotnosti je jeden z nejznámějších a nejvíce využívaných způsobů, jak určit tělesnou hmotnost. Vychází z hmotnosti těla ve vztahu k výšce, tedy podíl hmotnosti v kilogramech k druhé mocnině výšky v metrech (kg/m</w:t>
      </w:r>
      <w:r w:rsidRPr="00A846EB">
        <w:rPr>
          <w:rFonts w:cs="Times New Roman"/>
          <w:szCs w:val="24"/>
          <w:vertAlign w:val="superscript"/>
        </w:rPr>
        <w:t>2</w:t>
      </w:r>
      <w:r w:rsidRPr="00A846EB">
        <w:rPr>
          <w:rFonts w:cs="Times New Roman"/>
          <w:szCs w:val="24"/>
        </w:rPr>
        <w:t>). Nevýhodou této metody je, že ne</w:t>
      </w:r>
      <w:r w:rsidR="009A7F94">
        <w:rPr>
          <w:rFonts w:cs="Times New Roman"/>
          <w:szCs w:val="24"/>
        </w:rPr>
        <w:t>dbá</w:t>
      </w:r>
      <w:r w:rsidRPr="00A846EB">
        <w:rPr>
          <w:rFonts w:cs="Times New Roman"/>
          <w:szCs w:val="24"/>
        </w:rPr>
        <w:t xml:space="preserve"> na věk či pohlaví jedince a ani na možnost většího obsahu svalové hmoty. Za fyziologické (normální) rozmezí BMI se považuje 18,5 – 24,9 u evropské populace </w:t>
      </w:r>
      <w:r w:rsidRPr="00A846EB">
        <w:rPr>
          <w:rFonts w:cs="Times New Roman"/>
          <w:i/>
          <w:iCs/>
          <w:szCs w:val="24"/>
        </w:rPr>
        <w:t>(</w:t>
      </w:r>
      <w:r w:rsidRPr="00A846EB">
        <w:rPr>
          <w:rFonts w:cs="Times New Roman"/>
          <w:i/>
          <w:iCs/>
          <w:szCs w:val="24"/>
          <w:shd w:val="clear" w:color="auto" w:fill="FFFFFF"/>
        </w:rPr>
        <w:t>VÍTEK, 2008).</w:t>
      </w:r>
      <w:r w:rsidRPr="00A846EB">
        <w:rPr>
          <w:rFonts w:cs="Times New Roman"/>
          <w:szCs w:val="24"/>
        </w:rPr>
        <w:t xml:space="preserve"> </w:t>
      </w:r>
    </w:p>
    <w:p w:rsidR="009A7F94" w:rsidRPr="00A846EB" w:rsidRDefault="009A7F94" w:rsidP="00652855">
      <w:pPr>
        <w:spacing w:line="360" w:lineRule="auto"/>
        <w:jc w:val="both"/>
        <w:rPr>
          <w:rFonts w:cs="Times New Roman"/>
          <w:szCs w:val="24"/>
        </w:rPr>
      </w:pPr>
    </w:p>
    <w:tbl>
      <w:tblPr>
        <w:tblStyle w:val="Mkatabulky"/>
        <w:tblW w:w="0" w:type="auto"/>
        <w:tblLook w:val="04A0" w:firstRow="1" w:lastRow="0" w:firstColumn="1" w:lastColumn="0" w:noHBand="0" w:noVBand="1"/>
      </w:tblPr>
      <w:tblGrid>
        <w:gridCol w:w="2817"/>
        <w:gridCol w:w="2817"/>
      </w:tblGrid>
      <w:tr w:rsidR="00652855" w:rsidRPr="00A846EB" w:rsidTr="00486253">
        <w:trPr>
          <w:trHeight w:val="375"/>
        </w:trPr>
        <w:tc>
          <w:tcPr>
            <w:tcW w:w="2817" w:type="dxa"/>
          </w:tcPr>
          <w:p w:rsidR="00652855" w:rsidRPr="00A846EB" w:rsidRDefault="00652855" w:rsidP="00486253">
            <w:pPr>
              <w:spacing w:line="360" w:lineRule="auto"/>
              <w:jc w:val="both"/>
              <w:rPr>
                <w:rFonts w:cs="Times New Roman"/>
                <w:b/>
                <w:bCs/>
                <w:szCs w:val="24"/>
                <w:u w:val="single"/>
              </w:rPr>
            </w:pPr>
            <w:r w:rsidRPr="00A846EB">
              <w:rPr>
                <w:rFonts w:cs="Times New Roman"/>
                <w:b/>
                <w:bCs/>
                <w:szCs w:val="24"/>
                <w:u w:val="single"/>
              </w:rPr>
              <w:t>Klasifikace</w:t>
            </w:r>
          </w:p>
        </w:tc>
        <w:tc>
          <w:tcPr>
            <w:tcW w:w="2817" w:type="dxa"/>
          </w:tcPr>
          <w:p w:rsidR="00652855" w:rsidRPr="00A846EB" w:rsidRDefault="00652855" w:rsidP="00486253">
            <w:pPr>
              <w:spacing w:line="360" w:lineRule="auto"/>
              <w:jc w:val="both"/>
              <w:rPr>
                <w:rFonts w:cs="Times New Roman"/>
                <w:b/>
                <w:bCs/>
                <w:szCs w:val="24"/>
                <w:u w:val="single"/>
              </w:rPr>
            </w:pPr>
            <w:r w:rsidRPr="00A846EB">
              <w:rPr>
                <w:rFonts w:cs="Times New Roman"/>
                <w:b/>
                <w:bCs/>
                <w:szCs w:val="24"/>
                <w:u w:val="single"/>
              </w:rPr>
              <w:t>BMI (kg/m</w:t>
            </w:r>
            <w:r w:rsidRPr="00A846EB">
              <w:rPr>
                <w:rFonts w:cs="Times New Roman"/>
                <w:b/>
                <w:bCs/>
                <w:szCs w:val="24"/>
                <w:u w:val="single"/>
                <w:vertAlign w:val="superscript"/>
              </w:rPr>
              <w:t>2</w:t>
            </w:r>
            <w:r w:rsidRPr="00A846EB">
              <w:rPr>
                <w:rFonts w:cs="Times New Roman"/>
                <w:b/>
                <w:bCs/>
                <w:szCs w:val="24"/>
                <w:u w:val="single"/>
              </w:rPr>
              <w:t>)</w:t>
            </w:r>
          </w:p>
        </w:tc>
      </w:tr>
      <w:tr w:rsidR="00652855" w:rsidRPr="00A846EB" w:rsidTr="00486253">
        <w:trPr>
          <w:trHeight w:val="386"/>
        </w:trPr>
        <w:tc>
          <w:tcPr>
            <w:tcW w:w="2817"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Podváha</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&lt;18,50</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lastRenderedPageBreak/>
              <w:t>Těžká podváha</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&lt;16,00</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Středně těžká podváha</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16,00–16,99</w:t>
            </w:r>
          </w:p>
        </w:tc>
      </w:tr>
      <w:tr w:rsidR="00652855" w:rsidRPr="00A846EB" w:rsidTr="00486253">
        <w:trPr>
          <w:trHeight w:val="386"/>
        </w:trPr>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Mírná podváha</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17,00 – 18,49</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Fyziologické rozmezí</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18,50 – 24,99</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Nadváha</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25,00 – 29,99</w:t>
            </w:r>
          </w:p>
        </w:tc>
      </w:tr>
      <w:tr w:rsidR="00652855" w:rsidRPr="00A846EB" w:rsidTr="00486253">
        <w:trPr>
          <w:trHeight w:val="386"/>
        </w:trPr>
        <w:tc>
          <w:tcPr>
            <w:tcW w:w="2817"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Obezita</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≤30,00</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1. stupně</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30,00 – 34,99</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2. stupně</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35,00 – 39,99</w:t>
            </w:r>
          </w:p>
        </w:tc>
      </w:tr>
      <w:tr w:rsidR="00652855" w:rsidRPr="00A846EB" w:rsidTr="00486253">
        <w:trPr>
          <w:trHeight w:val="375"/>
        </w:trPr>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3. stupně</w:t>
            </w:r>
          </w:p>
        </w:tc>
        <w:tc>
          <w:tcPr>
            <w:tcW w:w="2817"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≤40,00</w:t>
            </w:r>
          </w:p>
        </w:tc>
      </w:tr>
    </w:tbl>
    <w:p w:rsidR="00652855" w:rsidRPr="00A846EB" w:rsidRDefault="00652855" w:rsidP="00652855">
      <w:pPr>
        <w:spacing w:line="360" w:lineRule="auto"/>
        <w:jc w:val="both"/>
        <w:rPr>
          <w:rFonts w:cs="Times New Roman"/>
          <w:szCs w:val="24"/>
        </w:rPr>
      </w:pPr>
      <w:r w:rsidRPr="00A846EB">
        <w:rPr>
          <w:rFonts w:cs="Times New Roman"/>
          <w:szCs w:val="24"/>
        </w:rPr>
        <w:t xml:space="preserve">Tab. </w:t>
      </w:r>
      <w:r w:rsidR="00261D75">
        <w:rPr>
          <w:rFonts w:cs="Times New Roman"/>
          <w:szCs w:val="24"/>
        </w:rPr>
        <w:t xml:space="preserve">č. 2. </w:t>
      </w:r>
      <w:r w:rsidRPr="00A846EB">
        <w:rPr>
          <w:rFonts w:cs="Times New Roman"/>
          <w:szCs w:val="24"/>
        </w:rPr>
        <w:t xml:space="preserve"> Mezinárodní klasifikace nadváhy a obezita podle BMI</w:t>
      </w:r>
      <w:r>
        <w:rPr>
          <w:rFonts w:cs="Times New Roman"/>
          <w:szCs w:val="24"/>
        </w:rPr>
        <w:t xml:space="preserve">, </w:t>
      </w:r>
      <w:r w:rsidRPr="00A846EB">
        <w:rPr>
          <w:rFonts w:cs="Times New Roman"/>
          <w:i/>
          <w:iCs/>
          <w:szCs w:val="24"/>
        </w:rPr>
        <w:t>(</w:t>
      </w:r>
      <w:r w:rsidRPr="00A846EB">
        <w:rPr>
          <w:rFonts w:cs="Times New Roman"/>
          <w:i/>
          <w:iCs/>
          <w:szCs w:val="24"/>
          <w:shd w:val="clear" w:color="auto" w:fill="FFFFFF"/>
        </w:rPr>
        <w:t>VÍTEK, 2008).</w:t>
      </w:r>
    </w:p>
    <w:p w:rsidR="00652855" w:rsidRPr="00476FCC" w:rsidRDefault="00652855" w:rsidP="00476FCC">
      <w:pPr>
        <w:rPr>
          <w:b/>
          <w:bCs/>
        </w:rPr>
      </w:pPr>
      <w:proofErr w:type="spellStart"/>
      <w:r w:rsidRPr="00476FCC">
        <w:rPr>
          <w:b/>
          <w:bCs/>
        </w:rPr>
        <w:t>Brocův</w:t>
      </w:r>
      <w:proofErr w:type="spellEnd"/>
      <w:r w:rsidRPr="00476FCC">
        <w:rPr>
          <w:b/>
          <w:bCs/>
        </w:rPr>
        <w:t xml:space="preserve"> vzorec</w:t>
      </w:r>
    </w:p>
    <w:p w:rsidR="00652855" w:rsidRPr="00A846EB" w:rsidRDefault="00652855" w:rsidP="00652855">
      <w:pPr>
        <w:spacing w:line="360" w:lineRule="auto"/>
        <w:jc w:val="both"/>
        <w:rPr>
          <w:rFonts w:cs="Times New Roman"/>
          <w:szCs w:val="24"/>
        </w:rPr>
      </w:pPr>
      <w:r w:rsidRPr="00A846EB">
        <w:rPr>
          <w:rFonts w:cs="Times New Roman"/>
          <w:szCs w:val="24"/>
        </w:rPr>
        <w:t xml:space="preserve">U toho vzorce se vychází z toho, že hmotnost jedince by měla být srovnatelná s jeho výškou nad 1 metrem výšky. Ideální hmotnost vypočítáme z výšky v centimetrech a odečteme z této hodnoty 100 centimetru (1 metr). Tento vzorec častěji platí pro muže, kteří mají silnější kostru než ženy </w:t>
      </w:r>
      <w:r w:rsidRPr="00A846EB">
        <w:rPr>
          <w:rFonts w:cs="Times New Roman"/>
          <w:i/>
          <w:iCs/>
          <w:szCs w:val="24"/>
        </w:rPr>
        <w:t>(</w:t>
      </w:r>
      <w:r w:rsidRPr="00A846EB">
        <w:rPr>
          <w:rFonts w:cs="Times New Roman"/>
          <w:i/>
          <w:iCs/>
          <w:szCs w:val="24"/>
          <w:shd w:val="clear" w:color="auto" w:fill="FFFFFF"/>
        </w:rPr>
        <w:t>MASTNÁ, 2000).</w:t>
      </w:r>
    </w:p>
    <w:p w:rsidR="00652855" w:rsidRPr="003C7BCC" w:rsidRDefault="00652855" w:rsidP="003C7BCC">
      <w:pPr>
        <w:rPr>
          <w:b/>
          <w:bCs/>
        </w:rPr>
      </w:pPr>
      <w:r w:rsidRPr="003C7BCC">
        <w:rPr>
          <w:b/>
          <w:bCs/>
        </w:rPr>
        <w:t xml:space="preserve">Index pas boky (WHR) </w:t>
      </w:r>
    </w:p>
    <w:p w:rsidR="00652855" w:rsidRPr="00A846EB" w:rsidRDefault="00652855" w:rsidP="00652855">
      <w:pPr>
        <w:spacing w:line="360" w:lineRule="auto"/>
        <w:jc w:val="both"/>
        <w:rPr>
          <w:rFonts w:cs="Times New Roman"/>
          <w:szCs w:val="24"/>
        </w:rPr>
      </w:pPr>
      <w:r w:rsidRPr="00A846EB">
        <w:rPr>
          <w:rFonts w:cs="Times New Roman"/>
          <w:szCs w:val="24"/>
        </w:rPr>
        <w:t>Jedná se o index, který měří poměr pasu k obvodu boků. Tento typ měření tělesné hmotnosti zohledňuje rozložení tukové tkáně, a to dle typu obezity, androidní (břišní či mužský) typ obezity, tuková tkáň se usazuje v břišní oblasti nebo typ gynoidní (ženský), kde se tuková tkáň usazuje v oblasti boků. Z toho důvodu u toho</w:t>
      </w:r>
      <w:r>
        <w:rPr>
          <w:rFonts w:cs="Times New Roman"/>
          <w:szCs w:val="24"/>
        </w:rPr>
        <w:t>to</w:t>
      </w:r>
      <w:r w:rsidRPr="00A846EB">
        <w:rPr>
          <w:rFonts w:cs="Times New Roman"/>
          <w:szCs w:val="24"/>
        </w:rPr>
        <w:t xml:space="preserve"> typu měření existují hodnoty zvlášť pro muže a pro ženy </w:t>
      </w:r>
      <w:r w:rsidRPr="00A846EB">
        <w:rPr>
          <w:rFonts w:cs="Times New Roman"/>
          <w:i/>
          <w:iCs/>
          <w:szCs w:val="24"/>
        </w:rPr>
        <w:t>(</w:t>
      </w:r>
      <w:r w:rsidRPr="00A846EB">
        <w:rPr>
          <w:rFonts w:cs="Times New Roman"/>
          <w:i/>
          <w:iCs/>
          <w:szCs w:val="24"/>
          <w:shd w:val="clear" w:color="auto" w:fill="FFFFFF"/>
        </w:rPr>
        <w:t>VÍTEK, 2008).</w:t>
      </w:r>
    </w:p>
    <w:p w:rsidR="00652855" w:rsidRPr="00A846EB" w:rsidRDefault="00652855" w:rsidP="00652855">
      <w:pPr>
        <w:spacing w:line="360" w:lineRule="auto"/>
        <w:jc w:val="both"/>
        <w:rPr>
          <w:rFonts w:cs="Times New Roman"/>
          <w:szCs w:val="24"/>
        </w:rPr>
      </w:pPr>
      <w:r w:rsidRPr="00A846EB">
        <w:rPr>
          <w:rFonts w:cs="Times New Roman"/>
          <w:szCs w:val="24"/>
        </w:rPr>
        <w:t xml:space="preserve">Obvykle se měří v místě viditelného pasu – v polovině, mezi posledními žebry a nejvyšším místem pánevní kosti na boku (lopata kosti kyčelní) a obvod boků se měří v místě největšího vyklenutí hýždí nad kyčelním obloukem </w:t>
      </w:r>
      <w:r w:rsidRPr="00A846EB">
        <w:rPr>
          <w:rFonts w:cs="Times New Roman"/>
          <w:i/>
          <w:iCs/>
          <w:szCs w:val="24"/>
          <w:shd w:val="clear" w:color="auto" w:fill="FFFFFF"/>
        </w:rPr>
        <w:t>(SVAČINA, BRETŠNAJDROVÁ, 2008).</w:t>
      </w:r>
    </w:p>
    <w:tbl>
      <w:tblPr>
        <w:tblStyle w:val="Mkatabulky"/>
        <w:tblW w:w="0" w:type="auto"/>
        <w:tblLook w:val="04A0" w:firstRow="1" w:lastRow="0" w:firstColumn="1" w:lastColumn="0" w:noHBand="0" w:noVBand="1"/>
      </w:tblPr>
      <w:tblGrid>
        <w:gridCol w:w="4388"/>
        <w:gridCol w:w="4389"/>
      </w:tblGrid>
      <w:tr w:rsidR="00652855" w:rsidRPr="00A846EB" w:rsidTr="00486253">
        <w:tc>
          <w:tcPr>
            <w:tcW w:w="4388" w:type="dxa"/>
            <w:vAlign w:val="center"/>
          </w:tcPr>
          <w:p w:rsidR="00652855" w:rsidRPr="00A846EB" w:rsidRDefault="00652855" w:rsidP="00486253">
            <w:pPr>
              <w:spacing w:line="360" w:lineRule="auto"/>
              <w:jc w:val="both"/>
              <w:rPr>
                <w:rFonts w:cs="Times New Roman"/>
                <w:szCs w:val="24"/>
              </w:rPr>
            </w:pPr>
          </w:p>
        </w:tc>
        <w:tc>
          <w:tcPr>
            <w:tcW w:w="4389"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WHR</w:t>
            </w:r>
          </w:p>
        </w:tc>
      </w:tr>
      <w:tr w:rsidR="00652855" w:rsidRPr="00A846EB" w:rsidTr="00486253">
        <w:tc>
          <w:tcPr>
            <w:tcW w:w="4388"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Muži</w:t>
            </w:r>
          </w:p>
        </w:tc>
        <w:tc>
          <w:tcPr>
            <w:tcW w:w="4389"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&lt;0,95</w:t>
            </w:r>
          </w:p>
        </w:tc>
      </w:tr>
      <w:tr w:rsidR="00652855" w:rsidRPr="00A846EB" w:rsidTr="00486253">
        <w:tc>
          <w:tcPr>
            <w:tcW w:w="4388" w:type="dxa"/>
            <w:vAlign w:val="center"/>
          </w:tcPr>
          <w:p w:rsidR="00652855" w:rsidRPr="00A846EB" w:rsidRDefault="00652855" w:rsidP="00486253">
            <w:pPr>
              <w:spacing w:line="360" w:lineRule="auto"/>
              <w:jc w:val="both"/>
              <w:rPr>
                <w:rFonts w:cs="Times New Roman"/>
                <w:b/>
                <w:bCs/>
                <w:szCs w:val="24"/>
              </w:rPr>
            </w:pPr>
            <w:r w:rsidRPr="00A846EB">
              <w:rPr>
                <w:rFonts w:cs="Times New Roman"/>
                <w:b/>
                <w:bCs/>
                <w:szCs w:val="24"/>
              </w:rPr>
              <w:t>Ženy</w:t>
            </w:r>
          </w:p>
        </w:tc>
        <w:tc>
          <w:tcPr>
            <w:tcW w:w="4389" w:type="dxa"/>
            <w:vAlign w:val="center"/>
          </w:tcPr>
          <w:p w:rsidR="00652855" w:rsidRPr="00A846EB" w:rsidRDefault="00652855" w:rsidP="00486253">
            <w:pPr>
              <w:spacing w:line="360" w:lineRule="auto"/>
              <w:jc w:val="both"/>
              <w:rPr>
                <w:rFonts w:cs="Times New Roman"/>
                <w:szCs w:val="24"/>
              </w:rPr>
            </w:pPr>
            <w:r w:rsidRPr="00A846EB">
              <w:rPr>
                <w:rFonts w:cs="Times New Roman"/>
                <w:szCs w:val="24"/>
              </w:rPr>
              <w:t>&lt;0,85</w:t>
            </w:r>
          </w:p>
        </w:tc>
      </w:tr>
    </w:tbl>
    <w:p w:rsidR="00652855" w:rsidRPr="00A846EB" w:rsidRDefault="00652855" w:rsidP="00652855">
      <w:pPr>
        <w:spacing w:line="360" w:lineRule="auto"/>
        <w:jc w:val="both"/>
        <w:rPr>
          <w:rFonts w:cs="Times New Roman"/>
          <w:szCs w:val="24"/>
        </w:rPr>
      </w:pPr>
      <w:r w:rsidRPr="00A846EB">
        <w:rPr>
          <w:rFonts w:cs="Times New Roman"/>
          <w:szCs w:val="24"/>
        </w:rPr>
        <w:t xml:space="preserve">Tab. </w:t>
      </w:r>
      <w:r w:rsidR="00261D75">
        <w:rPr>
          <w:rFonts w:cs="Times New Roman"/>
          <w:szCs w:val="24"/>
        </w:rPr>
        <w:t>č. 3.</w:t>
      </w:r>
      <w:r w:rsidRPr="00A846EB">
        <w:rPr>
          <w:rFonts w:cs="Times New Roman"/>
          <w:szCs w:val="24"/>
        </w:rPr>
        <w:t xml:space="preserve"> Obezita podle indexu WHR</w:t>
      </w:r>
      <w:r>
        <w:rPr>
          <w:rFonts w:cs="Times New Roman"/>
          <w:szCs w:val="24"/>
        </w:rPr>
        <w:t xml:space="preserve">, </w:t>
      </w:r>
      <w:r w:rsidRPr="00A846EB">
        <w:rPr>
          <w:rFonts w:cs="Times New Roman"/>
          <w:i/>
          <w:iCs/>
          <w:szCs w:val="24"/>
        </w:rPr>
        <w:t>(</w:t>
      </w:r>
      <w:r w:rsidRPr="00A846EB">
        <w:rPr>
          <w:rFonts w:cs="Times New Roman"/>
          <w:i/>
          <w:iCs/>
          <w:szCs w:val="24"/>
          <w:shd w:val="clear" w:color="auto" w:fill="FFFFFF"/>
        </w:rPr>
        <w:t>VÍTEK, 2008).</w:t>
      </w:r>
    </w:p>
    <w:p w:rsidR="00652855" w:rsidRPr="00476FCC" w:rsidRDefault="00652855" w:rsidP="00476FCC">
      <w:pPr>
        <w:rPr>
          <w:b/>
          <w:bCs/>
        </w:rPr>
      </w:pPr>
      <w:r w:rsidRPr="00476FCC">
        <w:rPr>
          <w:b/>
          <w:bCs/>
        </w:rPr>
        <w:t>Měření pasu</w:t>
      </w:r>
    </w:p>
    <w:p w:rsidR="00652855" w:rsidRPr="00A846EB" w:rsidRDefault="00652855" w:rsidP="00652855">
      <w:pPr>
        <w:spacing w:line="360" w:lineRule="auto"/>
        <w:jc w:val="both"/>
        <w:rPr>
          <w:rFonts w:cs="Times New Roman"/>
          <w:szCs w:val="24"/>
          <w:shd w:val="clear" w:color="auto" w:fill="FFFFFF"/>
        </w:rPr>
      </w:pPr>
      <w:r w:rsidRPr="00A846EB">
        <w:rPr>
          <w:rFonts w:cs="Times New Roman"/>
          <w:szCs w:val="24"/>
        </w:rPr>
        <w:lastRenderedPageBreak/>
        <w:t xml:space="preserve">Měření obvodu pasu, odpovídá měření rizikového tuku uloženého v břiše mezi orgány a v podkoží </w:t>
      </w:r>
      <w:r w:rsidRPr="00A846EB">
        <w:rPr>
          <w:rFonts w:cs="Times New Roman"/>
          <w:i/>
          <w:iCs/>
          <w:szCs w:val="24"/>
          <w:shd w:val="clear" w:color="auto" w:fill="FFFFFF"/>
        </w:rPr>
        <w:t>(SVAČINA, BRETŠNAJDROVÁ, 200</w:t>
      </w:r>
      <w:r w:rsidR="005C2946">
        <w:rPr>
          <w:rFonts w:cs="Times New Roman"/>
          <w:i/>
          <w:iCs/>
          <w:szCs w:val="24"/>
          <w:shd w:val="clear" w:color="auto" w:fill="FFFFFF"/>
        </w:rPr>
        <w:t>8</w:t>
      </w:r>
      <w:r w:rsidRPr="00A846EB">
        <w:rPr>
          <w:rFonts w:cs="Times New Roman"/>
          <w:i/>
          <w:iCs/>
          <w:szCs w:val="24"/>
          <w:shd w:val="clear" w:color="auto" w:fill="FFFFFF"/>
        </w:rPr>
        <w:t xml:space="preserve">). </w:t>
      </w:r>
      <w:r w:rsidRPr="00A846EB">
        <w:rPr>
          <w:rFonts w:cs="Times New Roman"/>
          <w:szCs w:val="24"/>
        </w:rPr>
        <w:t xml:space="preserve">Z pohledu kardiovaskulárních onemocnění se považují za rizikové hodnoty u muže 80-87 cm a u ženy 94-101 cm </w:t>
      </w:r>
      <w:r w:rsidRPr="00A846EB">
        <w:rPr>
          <w:rFonts w:cs="Times New Roman"/>
          <w:i/>
          <w:iCs/>
          <w:szCs w:val="24"/>
        </w:rPr>
        <w:t>(</w:t>
      </w:r>
      <w:r w:rsidRPr="00A846EB">
        <w:rPr>
          <w:rFonts w:cs="Times New Roman"/>
          <w:i/>
          <w:iCs/>
          <w:szCs w:val="24"/>
          <w:shd w:val="clear" w:color="auto" w:fill="FFFFFF"/>
        </w:rPr>
        <w:t xml:space="preserve">VÍTEK, 2008). </w:t>
      </w:r>
    </w:p>
    <w:p w:rsidR="00652855" w:rsidRPr="00476FCC" w:rsidRDefault="00652855" w:rsidP="00476FCC">
      <w:pPr>
        <w:rPr>
          <w:b/>
          <w:bCs/>
        </w:rPr>
      </w:pPr>
      <w:r w:rsidRPr="00476FCC">
        <w:rPr>
          <w:b/>
          <w:bCs/>
        </w:rPr>
        <w:t>Měření podkožní tukové řasy</w:t>
      </w:r>
    </w:p>
    <w:p w:rsidR="00652855" w:rsidRPr="00A846EB" w:rsidRDefault="00652855" w:rsidP="009A7F94">
      <w:pPr>
        <w:spacing w:line="360" w:lineRule="auto"/>
        <w:jc w:val="both"/>
        <w:rPr>
          <w:rFonts w:cs="Times New Roman"/>
          <w:szCs w:val="24"/>
          <w:shd w:val="clear" w:color="auto" w:fill="FFFFFF"/>
        </w:rPr>
      </w:pPr>
      <w:r w:rsidRPr="00A846EB">
        <w:rPr>
          <w:rFonts w:cs="Times New Roman"/>
          <w:szCs w:val="24"/>
        </w:rPr>
        <w:t xml:space="preserve">Měření tloušťky kožních řas </w:t>
      </w:r>
      <w:proofErr w:type="spellStart"/>
      <w:r w:rsidRPr="00A846EB">
        <w:rPr>
          <w:rFonts w:cs="Times New Roman"/>
          <w:szCs w:val="24"/>
        </w:rPr>
        <w:t>kaliperem</w:t>
      </w:r>
      <w:proofErr w:type="spellEnd"/>
      <w:r w:rsidRPr="00A846EB">
        <w:rPr>
          <w:rFonts w:cs="Times New Roman"/>
          <w:szCs w:val="24"/>
        </w:rPr>
        <w:t xml:space="preserve"> patří mezi jednu z nejpoužívanějších metod stanovení procenta tělesného tuku. Kožní řasa se zvedá špičkami palce a ukazováku proti sobě. </w:t>
      </w:r>
      <w:r w:rsidR="009A7F94">
        <w:rPr>
          <w:rFonts w:cs="Times New Roman"/>
          <w:szCs w:val="24"/>
        </w:rPr>
        <w:t>Řasa musí být uchopená</w:t>
      </w:r>
      <w:r w:rsidRPr="00A846EB">
        <w:rPr>
          <w:rFonts w:cs="Times New Roman"/>
          <w:szCs w:val="24"/>
        </w:rPr>
        <w:t xml:space="preserve"> tak</w:t>
      </w:r>
      <w:r w:rsidR="00E92506">
        <w:rPr>
          <w:rFonts w:cs="Times New Roman"/>
          <w:szCs w:val="24"/>
        </w:rPr>
        <w:t>,</w:t>
      </w:r>
      <w:r w:rsidRPr="00A846EB">
        <w:rPr>
          <w:rFonts w:cs="Times New Roman"/>
          <w:szCs w:val="24"/>
        </w:rPr>
        <w:t xml:space="preserve"> aby se nejednalo jen o kůži, ale zároveň o podkožní vazivo a tukovou vrstvu. Hroty </w:t>
      </w:r>
      <w:proofErr w:type="spellStart"/>
      <w:r w:rsidRPr="00A846EB">
        <w:rPr>
          <w:rFonts w:cs="Times New Roman"/>
          <w:szCs w:val="24"/>
        </w:rPr>
        <w:t>kaliperu</w:t>
      </w:r>
      <w:proofErr w:type="spellEnd"/>
      <w:r w:rsidRPr="00A846EB">
        <w:rPr>
          <w:rFonts w:cs="Times New Roman"/>
          <w:szCs w:val="24"/>
        </w:rPr>
        <w:t xml:space="preserve"> se přikládají zhruba 1 cm od prstů. Měří se na několika určených místech těla. Pro zhodnocení tukové tkáně se využívají rovnice a tabulky pro konkrétní </w:t>
      </w:r>
      <w:proofErr w:type="spellStart"/>
      <w:r w:rsidRPr="00A846EB">
        <w:rPr>
          <w:rFonts w:cs="Times New Roman"/>
          <w:szCs w:val="24"/>
        </w:rPr>
        <w:t>kaliper</w:t>
      </w:r>
      <w:proofErr w:type="spellEnd"/>
      <w:r w:rsidRPr="00A846EB">
        <w:rPr>
          <w:rFonts w:cs="Times New Roman"/>
          <w:szCs w:val="24"/>
        </w:rPr>
        <w:t xml:space="preserve"> </w:t>
      </w:r>
      <w:r w:rsidRPr="00A846EB">
        <w:rPr>
          <w:rFonts w:cs="Times New Roman"/>
          <w:i/>
          <w:iCs/>
          <w:szCs w:val="24"/>
        </w:rPr>
        <w:t>(</w:t>
      </w:r>
      <w:r w:rsidRPr="00A846EB">
        <w:rPr>
          <w:rFonts w:cs="Times New Roman"/>
          <w:i/>
          <w:iCs/>
          <w:szCs w:val="24"/>
          <w:shd w:val="clear" w:color="auto" w:fill="FFFFFF"/>
        </w:rPr>
        <w:t>KUČERA, DYLEVSKÝ, 1999).</w:t>
      </w:r>
    </w:p>
    <w:p w:rsidR="00652855" w:rsidRPr="000F0275" w:rsidRDefault="00652855" w:rsidP="000F0275">
      <w:pPr>
        <w:pStyle w:val="Nadpis1"/>
        <w:numPr>
          <w:ilvl w:val="1"/>
          <w:numId w:val="28"/>
        </w:numPr>
        <w:rPr>
          <w:rFonts w:ascii="Times New Roman" w:hAnsi="Times New Roman" w:cs="Times New Roman"/>
          <w:b/>
          <w:bCs/>
          <w:color w:val="auto"/>
          <w:sz w:val="24"/>
          <w:szCs w:val="24"/>
        </w:rPr>
      </w:pPr>
      <w:bookmarkStart w:id="22" w:name="_Toc40556079"/>
      <w:proofErr w:type="spellStart"/>
      <w:r w:rsidRPr="000F0275">
        <w:rPr>
          <w:rFonts w:ascii="Times New Roman" w:hAnsi="Times New Roman" w:cs="Times New Roman"/>
          <w:b/>
          <w:bCs/>
          <w:color w:val="auto"/>
          <w:sz w:val="24"/>
          <w:szCs w:val="24"/>
        </w:rPr>
        <w:t>Bioimpendační</w:t>
      </w:r>
      <w:proofErr w:type="spellEnd"/>
      <w:r w:rsidRPr="000F0275">
        <w:rPr>
          <w:rFonts w:ascii="Times New Roman" w:hAnsi="Times New Roman" w:cs="Times New Roman"/>
          <w:b/>
          <w:bCs/>
          <w:color w:val="auto"/>
          <w:sz w:val="24"/>
          <w:szCs w:val="24"/>
        </w:rPr>
        <w:t xml:space="preserve"> metody</w:t>
      </w:r>
      <w:bookmarkEnd w:id="22"/>
      <w:r w:rsidR="009B60B8">
        <w:rPr>
          <w:rFonts w:ascii="Times New Roman" w:hAnsi="Times New Roman" w:cs="Times New Roman"/>
          <w:b/>
          <w:bCs/>
          <w:color w:val="auto"/>
          <w:sz w:val="24"/>
          <w:szCs w:val="24"/>
        </w:rPr>
        <w:br/>
      </w:r>
    </w:p>
    <w:p w:rsidR="00652855" w:rsidRPr="001A3AD5" w:rsidRDefault="00652855" w:rsidP="00652855">
      <w:pPr>
        <w:spacing w:line="360" w:lineRule="auto"/>
        <w:jc w:val="both"/>
        <w:rPr>
          <w:rFonts w:cs="Times New Roman"/>
          <w:szCs w:val="24"/>
          <w:shd w:val="clear" w:color="auto" w:fill="FFFFFF"/>
        </w:rPr>
      </w:pPr>
      <w:r w:rsidRPr="00A846EB">
        <w:rPr>
          <w:rFonts w:cs="Times New Roman"/>
          <w:szCs w:val="24"/>
        </w:rPr>
        <w:t xml:space="preserve">Metoda změří odpor těla a podle toho vypočítá procento tuku a vody v lidském těle. Výpočet vychází z váhy, výšky a pohlaví jedince. Tuková tkáň je méně hydratovaná než tkáň svalová a podle této vlastnosti se zdá určit množství tuku v lidském těle. Jedná se o jednu z přesnějších, ale složitějších a náročnějších metod </w:t>
      </w:r>
      <w:r w:rsidRPr="00A846EB">
        <w:rPr>
          <w:rFonts w:cs="Times New Roman"/>
          <w:i/>
          <w:iCs/>
          <w:szCs w:val="24"/>
        </w:rPr>
        <w:t>(</w:t>
      </w:r>
      <w:r w:rsidRPr="00A846EB">
        <w:rPr>
          <w:rFonts w:cs="Times New Roman"/>
          <w:i/>
          <w:iCs/>
          <w:szCs w:val="24"/>
          <w:shd w:val="clear" w:color="auto" w:fill="FFFFFF"/>
        </w:rPr>
        <w:t>MÜLLEROVÁ, 2009).</w:t>
      </w:r>
    </w:p>
    <w:p w:rsidR="00652855" w:rsidRPr="00A846EB" w:rsidRDefault="00652855" w:rsidP="00652855">
      <w:pPr>
        <w:spacing w:line="360" w:lineRule="auto"/>
        <w:jc w:val="both"/>
        <w:rPr>
          <w:rFonts w:cs="Times New Roman"/>
          <w:szCs w:val="24"/>
        </w:rPr>
      </w:pPr>
      <w:r w:rsidRPr="00A846EB">
        <w:rPr>
          <w:rFonts w:cs="Times New Roman"/>
          <w:szCs w:val="24"/>
        </w:rPr>
        <w:t xml:space="preserve">Principem metody je rozdílné šíření střídavého proudu různé intenzity v určitých biologických strukturách. Tukuprostá hmota je dobrým vodičem </w:t>
      </w:r>
      <w:r w:rsidR="009B60B8">
        <w:rPr>
          <w:rFonts w:cs="Times New Roman"/>
          <w:szCs w:val="24"/>
        </w:rPr>
        <w:t>díky</w:t>
      </w:r>
      <w:r w:rsidRPr="00A846EB">
        <w:rPr>
          <w:rFonts w:cs="Times New Roman"/>
          <w:szCs w:val="24"/>
        </w:rPr>
        <w:t xml:space="preserve"> vysokému obsahu vody a elektrolytů, naopak tuková tkáň se chová jako izolátor. Využití nízké intenzity střídavého proudu vyvolává impedanci vůči šíření proudu. Tukuprostá hmota má nízkou impedanci, tuková hmota vysokou, vyjadřující specifická odpor, který je úměrný objemu vody. Pro vědecké studie jsou vhodná zařízení s více frekvenční analýzou s </w:t>
      </w:r>
      <w:proofErr w:type="spellStart"/>
      <w:r w:rsidRPr="00A846EB">
        <w:rPr>
          <w:rFonts w:cs="Times New Roman"/>
          <w:szCs w:val="24"/>
        </w:rPr>
        <w:t>osmidotykovými</w:t>
      </w:r>
      <w:proofErr w:type="spellEnd"/>
      <w:r w:rsidRPr="00A846EB">
        <w:rPr>
          <w:rFonts w:cs="Times New Roman"/>
          <w:szCs w:val="24"/>
        </w:rPr>
        <w:t xml:space="preserve"> elektrodami, kdy je tělo rozděleno na pět částí (jednotlivé končetiny a trup), kterými prochází proud o určitém napění a frekvenci </w:t>
      </w:r>
      <w:r w:rsidRPr="00A846EB">
        <w:rPr>
          <w:rFonts w:cs="Times New Roman"/>
          <w:i/>
          <w:iCs/>
          <w:szCs w:val="24"/>
        </w:rPr>
        <w:t>(PASTUCHA, 2014).</w:t>
      </w:r>
    </w:p>
    <w:p w:rsidR="00652855" w:rsidRPr="00FD1A64" w:rsidRDefault="00FD1A64" w:rsidP="00FD1A64">
      <w:pPr>
        <w:rPr>
          <w:b/>
          <w:bCs/>
        </w:rPr>
      </w:pPr>
      <w:r w:rsidRPr="00FD1A64">
        <w:rPr>
          <w:b/>
          <w:bCs/>
        </w:rPr>
        <w:t xml:space="preserve">Měřené hodnoty na </w:t>
      </w:r>
      <w:proofErr w:type="spellStart"/>
      <w:r>
        <w:rPr>
          <w:b/>
          <w:bCs/>
        </w:rPr>
        <w:t>I</w:t>
      </w:r>
      <w:r w:rsidRPr="00FD1A64">
        <w:rPr>
          <w:b/>
          <w:bCs/>
        </w:rPr>
        <w:t>n</w:t>
      </w:r>
      <w:r>
        <w:rPr>
          <w:b/>
          <w:bCs/>
        </w:rPr>
        <w:t>B</w:t>
      </w:r>
      <w:r w:rsidRPr="00FD1A64">
        <w:rPr>
          <w:b/>
          <w:bCs/>
        </w:rPr>
        <w:t>ody</w:t>
      </w:r>
      <w:proofErr w:type="spellEnd"/>
    </w:p>
    <w:p w:rsidR="00652855" w:rsidRPr="00A846EB" w:rsidRDefault="00652855" w:rsidP="00652855">
      <w:pPr>
        <w:spacing w:line="360" w:lineRule="auto"/>
        <w:jc w:val="both"/>
        <w:rPr>
          <w:rFonts w:cs="Times New Roman"/>
          <w:szCs w:val="24"/>
        </w:rPr>
      </w:pPr>
      <w:r w:rsidRPr="00A846EB">
        <w:rPr>
          <w:rFonts w:cs="Times New Roman"/>
          <w:b/>
          <w:bCs/>
          <w:szCs w:val="24"/>
        </w:rPr>
        <w:t>Celková voda</w:t>
      </w:r>
      <w:r w:rsidRPr="00A846EB">
        <w:rPr>
          <w:rFonts w:cs="Times New Roman"/>
          <w:szCs w:val="24"/>
        </w:rPr>
        <w:t xml:space="preserve"> (</w:t>
      </w:r>
      <w:proofErr w:type="spellStart"/>
      <w:r w:rsidRPr="00A846EB">
        <w:rPr>
          <w:rFonts w:cs="Times New Roman"/>
          <w:szCs w:val="24"/>
        </w:rPr>
        <w:t>Total</w:t>
      </w:r>
      <w:proofErr w:type="spellEnd"/>
      <w:r w:rsidRPr="00A846EB">
        <w:rPr>
          <w:rFonts w:cs="Times New Roman"/>
          <w:szCs w:val="24"/>
        </w:rPr>
        <w:t xml:space="preserve"> Body </w:t>
      </w:r>
      <w:proofErr w:type="spellStart"/>
      <w:r w:rsidRPr="00A846EB">
        <w:rPr>
          <w:rFonts w:cs="Times New Roman"/>
          <w:szCs w:val="24"/>
        </w:rPr>
        <w:t>Water</w:t>
      </w:r>
      <w:proofErr w:type="spellEnd"/>
      <w:r w:rsidRPr="00A846EB">
        <w:rPr>
          <w:rFonts w:cs="Times New Roman"/>
          <w:szCs w:val="24"/>
        </w:rPr>
        <w:t xml:space="preserve"> – TBW) je základní hodnotou, kterou </w:t>
      </w:r>
      <w:proofErr w:type="spellStart"/>
      <w:r w:rsidRPr="00A846EB">
        <w:rPr>
          <w:rFonts w:cs="Times New Roman"/>
          <w:szCs w:val="24"/>
        </w:rPr>
        <w:t>bioimpendace</w:t>
      </w:r>
      <w:proofErr w:type="spellEnd"/>
      <w:r w:rsidRPr="00A846EB">
        <w:rPr>
          <w:rFonts w:cs="Times New Roman"/>
          <w:szCs w:val="24"/>
        </w:rPr>
        <w:t xml:space="preserve"> měří. Množství celkové vody závisí na věku, pohlaví a tělesné hmotnost</w:t>
      </w:r>
      <w:r>
        <w:rPr>
          <w:rFonts w:cs="Times New Roman"/>
          <w:szCs w:val="24"/>
        </w:rPr>
        <w:t>i</w:t>
      </w:r>
      <w:r w:rsidRPr="00A846EB">
        <w:rPr>
          <w:rFonts w:cs="Times New Roman"/>
          <w:szCs w:val="24"/>
        </w:rPr>
        <w:t>. Nejvíce vody v lidském těle se nachází v krv</w:t>
      </w:r>
      <w:r>
        <w:rPr>
          <w:rFonts w:cs="Times New Roman"/>
          <w:szCs w:val="24"/>
        </w:rPr>
        <w:t>i</w:t>
      </w:r>
      <w:r w:rsidRPr="00A846EB">
        <w:rPr>
          <w:rFonts w:cs="Times New Roman"/>
          <w:szCs w:val="24"/>
        </w:rPr>
        <w:t xml:space="preserve"> a dalších tělních tekutinách, ve svalové tkáni je až 75-80 % vody a pak také v kůži. Podstatně menší množství je v tukové tkáni a kostech.</w:t>
      </w:r>
      <w:r>
        <w:rPr>
          <w:rFonts w:cs="Times New Roman"/>
          <w:szCs w:val="24"/>
        </w:rPr>
        <w:t xml:space="preserve"> </w:t>
      </w:r>
      <w:r w:rsidRPr="00A846EB">
        <w:rPr>
          <w:rFonts w:cs="Times New Roman"/>
          <w:i/>
          <w:iCs/>
          <w:szCs w:val="24"/>
        </w:rPr>
        <w:t>(PASTUCHA, 2014).</w:t>
      </w:r>
    </w:p>
    <w:p w:rsidR="00652855" w:rsidRPr="00A846EB" w:rsidRDefault="00652855" w:rsidP="00652855">
      <w:pPr>
        <w:spacing w:line="360" w:lineRule="auto"/>
        <w:jc w:val="both"/>
        <w:rPr>
          <w:rFonts w:cs="Times New Roman"/>
          <w:szCs w:val="24"/>
        </w:rPr>
      </w:pPr>
      <w:r w:rsidRPr="00A846EB">
        <w:rPr>
          <w:rFonts w:cs="Times New Roman"/>
          <w:b/>
          <w:bCs/>
          <w:szCs w:val="24"/>
        </w:rPr>
        <w:lastRenderedPageBreak/>
        <w:t>Tukuprostá hmota</w:t>
      </w:r>
      <w:r w:rsidRPr="00A846EB">
        <w:rPr>
          <w:rFonts w:cs="Times New Roman"/>
          <w:szCs w:val="24"/>
        </w:rPr>
        <w:t xml:space="preserve"> (Fat-Free </w:t>
      </w:r>
      <w:proofErr w:type="spellStart"/>
      <w:r w:rsidRPr="00A846EB">
        <w:rPr>
          <w:rFonts w:cs="Times New Roman"/>
          <w:szCs w:val="24"/>
        </w:rPr>
        <w:t>Mass</w:t>
      </w:r>
      <w:proofErr w:type="spellEnd"/>
      <w:r w:rsidRPr="00A846EB">
        <w:rPr>
          <w:rFonts w:cs="Times New Roman"/>
          <w:szCs w:val="24"/>
        </w:rPr>
        <w:t xml:space="preserve"> – FFM) je tvořená z 60 % svalstvem, z 25 % opěrnými a pohybovými tkáněmi a z 15 % vnitřními orgány. Poměr složek se liší podle věku, pohybové aktivity a dalších faktorech. Je možné ji určit odečtením hmotnosti tělesného tuku od celkové hmotnosti, na základě rovnice:</w:t>
      </w:r>
    </w:p>
    <w:p w:rsidR="00652855" w:rsidRPr="00A846EB" w:rsidRDefault="00652855" w:rsidP="00652855">
      <w:pPr>
        <w:spacing w:line="360" w:lineRule="auto"/>
        <w:jc w:val="both"/>
        <w:rPr>
          <w:rFonts w:cs="Times New Roman"/>
          <w:szCs w:val="24"/>
          <w:vertAlign w:val="superscript"/>
        </w:rPr>
      </w:pPr>
      <w:r w:rsidRPr="00A846EB">
        <w:rPr>
          <w:rFonts w:cs="Times New Roman"/>
          <w:szCs w:val="24"/>
        </w:rPr>
        <w:t>FFM = TBW x 0, 732</w:t>
      </w:r>
      <w:r w:rsidRPr="00A846EB">
        <w:rPr>
          <w:rFonts w:cs="Times New Roman"/>
          <w:szCs w:val="24"/>
          <w:vertAlign w:val="superscript"/>
        </w:rPr>
        <w:t>-1</w:t>
      </w:r>
    </w:p>
    <w:p w:rsidR="00652855" w:rsidRPr="00A846EB" w:rsidRDefault="00652855" w:rsidP="00652855">
      <w:pPr>
        <w:spacing w:line="360" w:lineRule="auto"/>
        <w:jc w:val="both"/>
        <w:rPr>
          <w:rFonts w:cs="Times New Roman"/>
          <w:szCs w:val="24"/>
        </w:rPr>
      </w:pPr>
      <w:r w:rsidRPr="00A846EB">
        <w:rPr>
          <w:rFonts w:cs="Times New Roman"/>
          <w:szCs w:val="24"/>
        </w:rPr>
        <w:t xml:space="preserve">Hodnota 0,732 značí průměrnou hydrataci tukuprosté hmoty u dospělého jedince. Procento extracelulární vody na celkové tělesné vodě klesá s věkem, procento intracelulární vody naopak stoupá </w:t>
      </w:r>
      <w:r w:rsidRPr="00A846EB">
        <w:rPr>
          <w:rFonts w:cs="Times New Roman"/>
          <w:i/>
          <w:iCs/>
          <w:szCs w:val="24"/>
        </w:rPr>
        <w:t>(PASTUCHA, 2014).</w:t>
      </w:r>
    </w:p>
    <w:p w:rsidR="00652855" w:rsidRPr="00A846EB" w:rsidRDefault="00652855" w:rsidP="00652855">
      <w:pPr>
        <w:spacing w:line="360" w:lineRule="auto"/>
        <w:jc w:val="both"/>
        <w:rPr>
          <w:rFonts w:cs="Times New Roman"/>
          <w:szCs w:val="24"/>
        </w:rPr>
      </w:pPr>
      <w:r w:rsidRPr="00A846EB">
        <w:rPr>
          <w:rFonts w:cs="Times New Roman"/>
          <w:szCs w:val="24"/>
        </w:rPr>
        <w:t xml:space="preserve">Tukuprostá hmota se skládá z BCM (Body Cell </w:t>
      </w:r>
      <w:proofErr w:type="spellStart"/>
      <w:r w:rsidRPr="00A846EB">
        <w:rPr>
          <w:rFonts w:cs="Times New Roman"/>
          <w:szCs w:val="24"/>
        </w:rPr>
        <w:t>Mass</w:t>
      </w:r>
      <w:proofErr w:type="spellEnd"/>
      <w:r w:rsidRPr="00A846EB">
        <w:rPr>
          <w:rFonts w:cs="Times New Roman"/>
          <w:szCs w:val="24"/>
        </w:rPr>
        <w:t xml:space="preserve"> – intracelulární hmota) a ECM (</w:t>
      </w:r>
      <w:proofErr w:type="spellStart"/>
      <w:r w:rsidRPr="00A846EB">
        <w:rPr>
          <w:rFonts w:cs="Times New Roman"/>
          <w:szCs w:val="24"/>
        </w:rPr>
        <w:t>Extracellular</w:t>
      </w:r>
      <w:proofErr w:type="spellEnd"/>
      <w:r w:rsidRPr="00A846EB">
        <w:rPr>
          <w:rFonts w:cs="Times New Roman"/>
          <w:szCs w:val="24"/>
        </w:rPr>
        <w:t xml:space="preserve"> </w:t>
      </w:r>
      <w:proofErr w:type="spellStart"/>
      <w:r w:rsidRPr="00A846EB">
        <w:rPr>
          <w:rFonts w:cs="Times New Roman"/>
          <w:szCs w:val="24"/>
        </w:rPr>
        <w:t>Mass</w:t>
      </w:r>
      <w:proofErr w:type="spellEnd"/>
      <w:r w:rsidRPr="00A846EB">
        <w:rPr>
          <w:rFonts w:cs="Times New Roman"/>
          <w:szCs w:val="24"/>
        </w:rPr>
        <w:t xml:space="preserve"> – extracelulární hmota).</w:t>
      </w:r>
      <w:r>
        <w:rPr>
          <w:rFonts w:cs="Times New Roman"/>
          <w:szCs w:val="24"/>
        </w:rPr>
        <w:t xml:space="preserve"> </w:t>
      </w:r>
      <w:r w:rsidRPr="00A846EB">
        <w:rPr>
          <w:rFonts w:cs="Times New Roman"/>
          <w:i/>
          <w:iCs/>
          <w:szCs w:val="24"/>
        </w:rPr>
        <w:t>(PASTUCHA, 2014).</w:t>
      </w:r>
    </w:p>
    <w:p w:rsidR="009A7F94" w:rsidRDefault="00652855" w:rsidP="00652855">
      <w:pPr>
        <w:spacing w:line="360" w:lineRule="auto"/>
        <w:jc w:val="both"/>
        <w:rPr>
          <w:rFonts w:cs="Times New Roman"/>
          <w:i/>
          <w:iCs/>
          <w:szCs w:val="24"/>
        </w:rPr>
      </w:pPr>
      <w:r w:rsidRPr="00A846EB">
        <w:rPr>
          <w:rFonts w:cs="Times New Roman"/>
          <w:b/>
          <w:bCs/>
          <w:szCs w:val="24"/>
        </w:rPr>
        <w:t>Index ECM/BCM</w:t>
      </w:r>
      <w:r w:rsidRPr="00A846EB">
        <w:rPr>
          <w:rFonts w:cs="Times New Roman"/>
          <w:szCs w:val="24"/>
        </w:rPr>
        <w:t xml:space="preserve"> je důležitým parametrem pro zhodnocení stavu výživy jedince. Nízký index značí vyšší množství tukuprosté hmoty. Muži mají nižší hodnotu než ženy. Optimální stav výživy je hodnota 0,7 – 0,8. Poměr hodnot ECM/BCM lze tak využít k hodnocení předpokladu k pohybové aktivitě </w:t>
      </w:r>
      <w:r w:rsidRPr="00A846EB">
        <w:rPr>
          <w:rFonts w:cs="Times New Roman"/>
          <w:i/>
          <w:iCs/>
          <w:szCs w:val="24"/>
        </w:rPr>
        <w:t>(PASTUCHA, 2014).</w:t>
      </w:r>
    </w:p>
    <w:p w:rsidR="00652855" w:rsidRPr="009A7F94" w:rsidRDefault="009A7F94" w:rsidP="009A7F94">
      <w:pPr>
        <w:rPr>
          <w:rFonts w:cs="Times New Roman"/>
          <w:i/>
          <w:iCs/>
          <w:szCs w:val="24"/>
        </w:rPr>
      </w:pPr>
      <w:r>
        <w:rPr>
          <w:rFonts w:cs="Times New Roman"/>
          <w:i/>
          <w:iCs/>
          <w:szCs w:val="24"/>
        </w:rPr>
        <w:br w:type="page"/>
      </w:r>
    </w:p>
    <w:p w:rsidR="00652855" w:rsidRPr="00652855" w:rsidRDefault="00652855" w:rsidP="00652855">
      <w:pPr>
        <w:pStyle w:val="Nadpis1"/>
        <w:numPr>
          <w:ilvl w:val="0"/>
          <w:numId w:val="28"/>
        </w:numPr>
        <w:rPr>
          <w:rFonts w:ascii="Times New Roman" w:hAnsi="Times New Roman" w:cs="Times New Roman"/>
          <w:b/>
          <w:bCs/>
          <w:color w:val="auto"/>
          <w:sz w:val="24"/>
          <w:szCs w:val="24"/>
        </w:rPr>
      </w:pPr>
      <w:bookmarkStart w:id="23" w:name="_Toc40556080"/>
      <w:r w:rsidRPr="00652855">
        <w:rPr>
          <w:rFonts w:ascii="Times New Roman" w:hAnsi="Times New Roman" w:cs="Times New Roman"/>
          <w:b/>
          <w:bCs/>
          <w:color w:val="auto"/>
          <w:sz w:val="24"/>
          <w:szCs w:val="24"/>
        </w:rPr>
        <w:lastRenderedPageBreak/>
        <w:t>Metodika</w:t>
      </w:r>
      <w:bookmarkEnd w:id="23"/>
      <w:r w:rsidR="004C778F">
        <w:rPr>
          <w:rFonts w:ascii="Times New Roman" w:hAnsi="Times New Roman" w:cs="Times New Roman"/>
          <w:b/>
          <w:bCs/>
          <w:color w:val="auto"/>
          <w:sz w:val="24"/>
          <w:szCs w:val="24"/>
        </w:rPr>
        <w:br/>
      </w:r>
    </w:p>
    <w:p w:rsidR="00652855" w:rsidRDefault="00652855" w:rsidP="00652855">
      <w:pPr>
        <w:pStyle w:val="Nadpis2"/>
        <w:numPr>
          <w:ilvl w:val="1"/>
          <w:numId w:val="28"/>
        </w:numPr>
        <w:rPr>
          <w:rFonts w:ascii="Times New Roman" w:hAnsi="Times New Roman" w:cs="Times New Roman"/>
          <w:b/>
          <w:bCs/>
          <w:color w:val="auto"/>
          <w:sz w:val="24"/>
          <w:szCs w:val="24"/>
        </w:rPr>
      </w:pPr>
      <w:bookmarkStart w:id="24" w:name="_Toc40556081"/>
      <w:r w:rsidRPr="00652855">
        <w:rPr>
          <w:rFonts w:ascii="Times New Roman" w:hAnsi="Times New Roman" w:cs="Times New Roman"/>
          <w:b/>
          <w:bCs/>
          <w:color w:val="auto"/>
          <w:sz w:val="24"/>
          <w:szCs w:val="24"/>
        </w:rPr>
        <w:t>Soubor</w:t>
      </w:r>
      <w:bookmarkEnd w:id="24"/>
    </w:p>
    <w:p w:rsidR="004610A9" w:rsidRPr="004610A9" w:rsidRDefault="00CE24BA" w:rsidP="00CE24BA">
      <w:pPr>
        <w:spacing w:line="360" w:lineRule="auto"/>
        <w:jc w:val="both"/>
      </w:pPr>
      <w:r>
        <w:t>Výzkumný soubor tvořily 3 ženy s nadváhou a obezitou z Olomouce s dosavadním sedavým životním stylem ve věkovém rozmezí 20–60 let (žena č. 1: 2</w:t>
      </w:r>
      <w:r w:rsidR="004C778F">
        <w:t>1</w:t>
      </w:r>
      <w:r>
        <w:t xml:space="preserve"> let, žena č. 2: 4</w:t>
      </w:r>
      <w:r w:rsidR="004C778F">
        <w:t>2</w:t>
      </w:r>
      <w:r>
        <w:t xml:space="preserve"> let, žena č. 3: 6</w:t>
      </w:r>
      <w:r w:rsidR="004C778F">
        <w:t>4</w:t>
      </w:r>
      <w:r>
        <w:t xml:space="preserve"> let). Měření tělesného složení bylo provedeno před začátkem a na konci šestiměsíční dietní intervence. Dietní intervence byla stanovena na základě: </w:t>
      </w:r>
    </w:p>
    <w:tbl>
      <w:tblPr>
        <w:tblStyle w:val="Mkatabulky"/>
        <w:tblW w:w="9169" w:type="dxa"/>
        <w:tblLook w:val="04A0" w:firstRow="1" w:lastRow="0" w:firstColumn="1" w:lastColumn="0" w:noHBand="0" w:noVBand="1"/>
      </w:tblPr>
      <w:tblGrid>
        <w:gridCol w:w="4106"/>
        <w:gridCol w:w="1701"/>
        <w:gridCol w:w="1701"/>
        <w:gridCol w:w="1661"/>
      </w:tblGrid>
      <w:tr w:rsidR="004610A9" w:rsidTr="00B25C07">
        <w:trPr>
          <w:trHeight w:val="383"/>
        </w:trPr>
        <w:tc>
          <w:tcPr>
            <w:tcW w:w="4106" w:type="dxa"/>
          </w:tcPr>
          <w:p w:rsidR="004610A9" w:rsidRDefault="007367D4" w:rsidP="00B25C07">
            <w:r>
              <w:t>Osoba – žena</w:t>
            </w:r>
          </w:p>
        </w:tc>
        <w:tc>
          <w:tcPr>
            <w:tcW w:w="1701" w:type="dxa"/>
          </w:tcPr>
          <w:p w:rsidR="004610A9" w:rsidRDefault="004610A9" w:rsidP="00B25C07">
            <w:r>
              <w:t>Č. 1</w:t>
            </w:r>
          </w:p>
        </w:tc>
        <w:tc>
          <w:tcPr>
            <w:tcW w:w="1701" w:type="dxa"/>
          </w:tcPr>
          <w:p w:rsidR="004610A9" w:rsidRDefault="004610A9" w:rsidP="00B25C07">
            <w:r>
              <w:t>Č. 2</w:t>
            </w:r>
          </w:p>
        </w:tc>
        <w:tc>
          <w:tcPr>
            <w:tcW w:w="1661" w:type="dxa"/>
          </w:tcPr>
          <w:p w:rsidR="004610A9" w:rsidRDefault="004610A9" w:rsidP="00B25C07">
            <w:r>
              <w:t>Č. 3</w:t>
            </w:r>
          </w:p>
        </w:tc>
      </w:tr>
      <w:tr w:rsidR="004610A9" w:rsidTr="00B25C07">
        <w:trPr>
          <w:trHeight w:val="424"/>
        </w:trPr>
        <w:tc>
          <w:tcPr>
            <w:tcW w:w="4106" w:type="dxa"/>
          </w:tcPr>
          <w:p w:rsidR="004610A9" w:rsidRDefault="004610A9" w:rsidP="00B25C07">
            <w:r>
              <w:t xml:space="preserve">Věk </w:t>
            </w:r>
          </w:p>
        </w:tc>
        <w:tc>
          <w:tcPr>
            <w:tcW w:w="1701" w:type="dxa"/>
          </w:tcPr>
          <w:p w:rsidR="004610A9" w:rsidRDefault="004610A9" w:rsidP="00B25C07">
            <w:r>
              <w:t>21</w:t>
            </w:r>
          </w:p>
        </w:tc>
        <w:tc>
          <w:tcPr>
            <w:tcW w:w="1701" w:type="dxa"/>
          </w:tcPr>
          <w:p w:rsidR="004610A9" w:rsidRDefault="004610A9" w:rsidP="00B25C07">
            <w:r>
              <w:t>42</w:t>
            </w:r>
          </w:p>
        </w:tc>
        <w:tc>
          <w:tcPr>
            <w:tcW w:w="1661" w:type="dxa"/>
          </w:tcPr>
          <w:p w:rsidR="004610A9" w:rsidRDefault="004610A9" w:rsidP="00B25C07">
            <w:r>
              <w:t>64</w:t>
            </w:r>
          </w:p>
        </w:tc>
      </w:tr>
      <w:tr w:rsidR="004610A9" w:rsidTr="00B25C07">
        <w:trPr>
          <w:trHeight w:val="424"/>
        </w:trPr>
        <w:tc>
          <w:tcPr>
            <w:tcW w:w="4106" w:type="dxa"/>
          </w:tcPr>
          <w:p w:rsidR="004610A9" w:rsidRDefault="004610A9" w:rsidP="00B25C07">
            <w:r>
              <w:t>Výška</w:t>
            </w:r>
          </w:p>
        </w:tc>
        <w:tc>
          <w:tcPr>
            <w:tcW w:w="1701" w:type="dxa"/>
          </w:tcPr>
          <w:p w:rsidR="004610A9" w:rsidRDefault="004610A9" w:rsidP="00B25C07">
            <w:r>
              <w:t>174 cm</w:t>
            </w:r>
          </w:p>
        </w:tc>
        <w:tc>
          <w:tcPr>
            <w:tcW w:w="1701" w:type="dxa"/>
          </w:tcPr>
          <w:p w:rsidR="004610A9" w:rsidRDefault="004610A9" w:rsidP="00B25C07">
            <w:r>
              <w:t>162 cm</w:t>
            </w:r>
          </w:p>
        </w:tc>
        <w:tc>
          <w:tcPr>
            <w:tcW w:w="1661" w:type="dxa"/>
          </w:tcPr>
          <w:p w:rsidR="004610A9" w:rsidRDefault="004610A9" w:rsidP="00B25C07">
            <w:r>
              <w:t>172 cm</w:t>
            </w:r>
          </w:p>
        </w:tc>
      </w:tr>
      <w:tr w:rsidR="004610A9" w:rsidTr="00B25C07">
        <w:trPr>
          <w:trHeight w:val="424"/>
        </w:trPr>
        <w:tc>
          <w:tcPr>
            <w:tcW w:w="4106" w:type="dxa"/>
          </w:tcPr>
          <w:p w:rsidR="004610A9" w:rsidRDefault="004610A9" w:rsidP="00B25C07">
            <w:r>
              <w:t>Váha</w:t>
            </w:r>
          </w:p>
        </w:tc>
        <w:tc>
          <w:tcPr>
            <w:tcW w:w="1701" w:type="dxa"/>
          </w:tcPr>
          <w:p w:rsidR="004610A9" w:rsidRDefault="004610A9" w:rsidP="00B25C07">
            <w:r>
              <w:t>103 kg</w:t>
            </w:r>
          </w:p>
        </w:tc>
        <w:tc>
          <w:tcPr>
            <w:tcW w:w="1701" w:type="dxa"/>
          </w:tcPr>
          <w:p w:rsidR="004610A9" w:rsidRDefault="004610A9" w:rsidP="00B25C07">
            <w:r>
              <w:t>80 kg</w:t>
            </w:r>
          </w:p>
        </w:tc>
        <w:tc>
          <w:tcPr>
            <w:tcW w:w="1661" w:type="dxa"/>
          </w:tcPr>
          <w:p w:rsidR="004610A9" w:rsidRDefault="004610A9" w:rsidP="00B25C07">
            <w:r>
              <w:t>86 cm</w:t>
            </w:r>
          </w:p>
        </w:tc>
      </w:tr>
      <w:tr w:rsidR="004610A9" w:rsidTr="00B25C07">
        <w:trPr>
          <w:trHeight w:val="537"/>
        </w:trPr>
        <w:tc>
          <w:tcPr>
            <w:tcW w:w="4106" w:type="dxa"/>
          </w:tcPr>
          <w:p w:rsidR="004610A9" w:rsidRDefault="004610A9" w:rsidP="00B25C07">
            <w:r>
              <w:t>Povolání</w:t>
            </w:r>
          </w:p>
        </w:tc>
        <w:tc>
          <w:tcPr>
            <w:tcW w:w="1701" w:type="dxa"/>
          </w:tcPr>
          <w:p w:rsidR="004610A9" w:rsidRDefault="004610A9" w:rsidP="00B25C07">
            <w:r>
              <w:t>student</w:t>
            </w:r>
          </w:p>
        </w:tc>
        <w:tc>
          <w:tcPr>
            <w:tcW w:w="1701" w:type="dxa"/>
          </w:tcPr>
          <w:p w:rsidR="004610A9" w:rsidRDefault="004610A9" w:rsidP="00B25C07">
            <w:r>
              <w:t>Kancelářské zaměstnání</w:t>
            </w:r>
          </w:p>
        </w:tc>
        <w:tc>
          <w:tcPr>
            <w:tcW w:w="1661" w:type="dxa"/>
          </w:tcPr>
          <w:p w:rsidR="004610A9" w:rsidRDefault="004610A9" w:rsidP="00B25C07">
            <w:r>
              <w:t>senior</w:t>
            </w:r>
          </w:p>
        </w:tc>
      </w:tr>
      <w:tr w:rsidR="004610A9" w:rsidTr="00B25C07">
        <w:trPr>
          <w:trHeight w:val="537"/>
        </w:trPr>
        <w:tc>
          <w:tcPr>
            <w:tcW w:w="4106" w:type="dxa"/>
          </w:tcPr>
          <w:p w:rsidR="004610A9" w:rsidRDefault="004610A9" w:rsidP="00B25C07">
            <w:r>
              <w:t>Zdravotní stav</w:t>
            </w:r>
          </w:p>
        </w:tc>
        <w:tc>
          <w:tcPr>
            <w:tcW w:w="1701" w:type="dxa"/>
          </w:tcPr>
          <w:p w:rsidR="004610A9" w:rsidRDefault="004610A9" w:rsidP="00B25C07">
            <w:r>
              <w:t>dobrý</w:t>
            </w:r>
          </w:p>
        </w:tc>
        <w:tc>
          <w:tcPr>
            <w:tcW w:w="1701" w:type="dxa"/>
          </w:tcPr>
          <w:p w:rsidR="004610A9" w:rsidRDefault="004610A9" w:rsidP="00B25C07">
            <w:r>
              <w:t>dobrý</w:t>
            </w:r>
          </w:p>
        </w:tc>
        <w:tc>
          <w:tcPr>
            <w:tcW w:w="1661" w:type="dxa"/>
          </w:tcPr>
          <w:p w:rsidR="004610A9" w:rsidRDefault="004610A9" w:rsidP="00B25C07">
            <w:r>
              <w:t>dobrý</w:t>
            </w:r>
          </w:p>
        </w:tc>
      </w:tr>
      <w:tr w:rsidR="004610A9" w:rsidTr="00B25C07">
        <w:trPr>
          <w:trHeight w:val="537"/>
        </w:trPr>
        <w:tc>
          <w:tcPr>
            <w:tcW w:w="4106" w:type="dxa"/>
          </w:tcPr>
          <w:p w:rsidR="004610A9" w:rsidRDefault="004610A9" w:rsidP="00B25C07">
            <w:r>
              <w:t>Pohybová aktivita</w:t>
            </w:r>
          </w:p>
        </w:tc>
        <w:tc>
          <w:tcPr>
            <w:tcW w:w="1701" w:type="dxa"/>
          </w:tcPr>
          <w:p w:rsidR="004610A9" w:rsidRDefault="004610A9" w:rsidP="00B25C07">
            <w:r>
              <w:t>Sedavý životní styl (fyzická aktivita max. 1x týdně)</w:t>
            </w:r>
          </w:p>
        </w:tc>
        <w:tc>
          <w:tcPr>
            <w:tcW w:w="1701" w:type="dxa"/>
          </w:tcPr>
          <w:p w:rsidR="004610A9" w:rsidRDefault="004610A9" w:rsidP="00B25C07">
            <w:r>
              <w:t>Sedavý životní styl (chůze)</w:t>
            </w:r>
          </w:p>
        </w:tc>
        <w:tc>
          <w:tcPr>
            <w:tcW w:w="1661" w:type="dxa"/>
          </w:tcPr>
          <w:p w:rsidR="004610A9" w:rsidRDefault="004610A9" w:rsidP="00B25C07">
            <w:r>
              <w:t>Práce na zahradě, chůze.</w:t>
            </w:r>
          </w:p>
        </w:tc>
      </w:tr>
      <w:tr w:rsidR="004610A9" w:rsidTr="00B25C07">
        <w:trPr>
          <w:trHeight w:val="1034"/>
        </w:trPr>
        <w:tc>
          <w:tcPr>
            <w:tcW w:w="4106" w:type="dxa"/>
          </w:tcPr>
          <w:p w:rsidR="004610A9" w:rsidRDefault="004610A9" w:rsidP="00B25C07">
            <w:r>
              <w:t>Omezení ve stravě</w:t>
            </w:r>
          </w:p>
        </w:tc>
        <w:tc>
          <w:tcPr>
            <w:tcW w:w="1701" w:type="dxa"/>
          </w:tcPr>
          <w:p w:rsidR="004610A9" w:rsidRDefault="004610A9" w:rsidP="00B25C07">
            <w:r>
              <w:t>Minimálně tmavé maso, plátkový sýr</w:t>
            </w:r>
          </w:p>
        </w:tc>
        <w:tc>
          <w:tcPr>
            <w:tcW w:w="1701" w:type="dxa"/>
          </w:tcPr>
          <w:p w:rsidR="004610A9" w:rsidRDefault="004610A9" w:rsidP="00B25C07">
            <w:r>
              <w:t>Vegetariánská strava (maso, ryby, vejce)</w:t>
            </w:r>
          </w:p>
        </w:tc>
        <w:tc>
          <w:tcPr>
            <w:tcW w:w="1661" w:type="dxa"/>
          </w:tcPr>
          <w:p w:rsidR="004610A9" w:rsidRDefault="004610A9" w:rsidP="00B25C07">
            <w:r>
              <w:t>Bez omezení</w:t>
            </w:r>
          </w:p>
        </w:tc>
      </w:tr>
    </w:tbl>
    <w:p w:rsidR="00486253" w:rsidRDefault="009A7F94" w:rsidP="00486253">
      <w:pPr>
        <w:rPr>
          <w:sz w:val="20"/>
          <w:szCs w:val="20"/>
        </w:rPr>
      </w:pPr>
      <w:r w:rsidRPr="009A7F94">
        <w:rPr>
          <w:sz w:val="20"/>
          <w:szCs w:val="20"/>
        </w:rPr>
        <w:t>Tabulka č. 4. Soubor – základní informace</w:t>
      </w:r>
    </w:p>
    <w:p w:rsidR="00CE24BA" w:rsidRDefault="00CE24BA" w:rsidP="00CE24BA">
      <w:pPr>
        <w:pStyle w:val="Nadpis2"/>
        <w:numPr>
          <w:ilvl w:val="1"/>
          <w:numId w:val="28"/>
        </w:numPr>
        <w:rPr>
          <w:rFonts w:ascii="Times New Roman" w:hAnsi="Times New Roman" w:cs="Times New Roman"/>
          <w:b/>
          <w:bCs/>
          <w:color w:val="auto"/>
          <w:sz w:val="24"/>
          <w:szCs w:val="24"/>
        </w:rPr>
      </w:pPr>
      <w:bookmarkStart w:id="25" w:name="_Toc40556082"/>
      <w:r w:rsidRPr="00652855">
        <w:rPr>
          <w:rFonts w:ascii="Times New Roman" w:hAnsi="Times New Roman" w:cs="Times New Roman"/>
          <w:b/>
          <w:bCs/>
          <w:color w:val="auto"/>
          <w:sz w:val="24"/>
          <w:szCs w:val="24"/>
        </w:rPr>
        <w:t>Metodika tělesného složení</w:t>
      </w:r>
      <w:bookmarkEnd w:id="25"/>
      <w:r w:rsidR="009B60B8">
        <w:rPr>
          <w:rFonts w:ascii="Times New Roman" w:hAnsi="Times New Roman" w:cs="Times New Roman"/>
          <w:b/>
          <w:bCs/>
          <w:color w:val="auto"/>
          <w:sz w:val="24"/>
          <w:szCs w:val="24"/>
        </w:rPr>
        <w:br/>
      </w:r>
    </w:p>
    <w:p w:rsidR="00CE24BA" w:rsidRPr="00CE24BA" w:rsidRDefault="00CE24BA" w:rsidP="00CE24BA">
      <w:pPr>
        <w:pStyle w:val="Odstavecseseznamem"/>
        <w:numPr>
          <w:ilvl w:val="2"/>
          <w:numId w:val="28"/>
        </w:numPr>
        <w:spacing w:line="360" w:lineRule="auto"/>
        <w:jc w:val="both"/>
        <w:rPr>
          <w:b/>
          <w:bCs/>
        </w:rPr>
      </w:pPr>
      <w:r w:rsidRPr="00CE24BA">
        <w:rPr>
          <w:b/>
          <w:bCs/>
        </w:rPr>
        <w:t>Redukční intervenční program</w:t>
      </w:r>
    </w:p>
    <w:p w:rsidR="00CE24BA" w:rsidRDefault="00CE24BA" w:rsidP="00CE24BA">
      <w:pPr>
        <w:spacing w:line="360" w:lineRule="auto"/>
        <w:jc w:val="both"/>
      </w:pPr>
      <w:r>
        <w:t xml:space="preserve">Redukční program je založen na výpočtu energetického příjmu podle </w:t>
      </w:r>
      <w:proofErr w:type="spellStart"/>
      <w:r w:rsidRPr="007125B3">
        <w:t>Harris-Benedictova</w:t>
      </w:r>
      <w:proofErr w:type="spellEnd"/>
      <w:r w:rsidRPr="00CC746F">
        <w:rPr>
          <w:b/>
          <w:bCs/>
        </w:rPr>
        <w:t xml:space="preserve"> </w:t>
      </w:r>
      <w:r>
        <w:t xml:space="preserve">vzorce </w:t>
      </w:r>
      <w:r w:rsidRPr="0012778C">
        <w:rPr>
          <w:rFonts w:cs="Times New Roman"/>
          <w:i/>
          <w:iCs/>
          <w:shd w:val="clear" w:color="auto" w:fill="FFFFFF"/>
        </w:rPr>
        <w:t>(POUROVÁ, JAKEŠOVÁ, 2019)</w:t>
      </w:r>
      <w:r>
        <w:rPr>
          <w:rFonts w:cs="Times New Roman"/>
          <w:i/>
          <w:iCs/>
          <w:shd w:val="clear" w:color="auto" w:fill="FFFFFF"/>
        </w:rPr>
        <w:t>.</w:t>
      </w:r>
      <w:r>
        <w:t xml:space="preserve"> Podle doporučeného poměru živin, bylo stanoveno pro každou ženu množství (v gramech i kilokaloriích) určité živiny na den, aby souhrn všech živin odpovídal jejímu energetickému příjmu. Podle tohoto poměru byl stanoven vzorový denní jídelníček s přihlédnutím na její výživová omezení, a tento typ jídelníčku byl dodržován po dobu intervence, která činila 6 měsíců. </w:t>
      </w:r>
    </w:p>
    <w:p w:rsidR="00CE24BA" w:rsidRDefault="00CE24BA" w:rsidP="00CE24BA">
      <w:pPr>
        <w:spacing w:line="360" w:lineRule="auto"/>
        <w:jc w:val="both"/>
      </w:pPr>
      <w:r>
        <w:t xml:space="preserve">Žena mladší dospělosti, která je studentkou, měla výpočet energetického příjmu 1895 kcal, z toho 947,5 kcal (234 g) sacharidů, 568,5 kcal (63 g) tuků, 379 kcal (94 g) bílkovin. Již před začátkem intervence tato žena minimálně konzumovala tmavé maso a tvrdý plátkový sýr. Podle těchto údajů byl vytvořen jídelníček pro ženu mladší dospělosti. </w:t>
      </w:r>
    </w:p>
    <w:p w:rsidR="00CE24BA" w:rsidRDefault="00CE24BA" w:rsidP="00CE24BA">
      <w:pPr>
        <w:spacing w:line="360" w:lineRule="auto"/>
        <w:jc w:val="both"/>
      </w:pPr>
      <w:r>
        <w:lastRenderedPageBreak/>
        <w:t xml:space="preserve">Žena střední dospělosti, která vykonává sedavé zaměstnání, měla dle výpočtu energetický příjem 1 547 kcal, z toho 773,5 kcal (191 g) sacharidů, 464,1 kcal (51 g) tuků a 309,4 kcal (76 g) bílkovin. Tato žena konzumuje vegetariánskou stravu – bez masa, ryb, vajec. Jídelníček proto musel brát větší oblet na vyrovnaný příjem dalších kvalitních bílkovin, v podobě bílkoviny v sóji a jejích produktech a v luštěninách. </w:t>
      </w:r>
    </w:p>
    <w:p w:rsidR="00CE24BA" w:rsidRDefault="00CE24BA" w:rsidP="00CE24BA">
      <w:pPr>
        <w:spacing w:line="360" w:lineRule="auto"/>
        <w:jc w:val="both"/>
      </w:pPr>
      <w:r>
        <w:t>Žena starší dospělosti, která je aktivním seniorem, má podle vzorce energetický příjem 1 741 kcal, z toho 870,5 kcal (215 g) sacharidů, 522,3 kcal (58 g) tuků a 348,2 kcal (86 g) bílkovin. Tato žena nemá žádné stravovací omezení.</w:t>
      </w:r>
    </w:p>
    <w:p w:rsidR="00CE24BA" w:rsidRPr="00CE24BA" w:rsidRDefault="00CE24BA" w:rsidP="00CE24BA">
      <w:pPr>
        <w:pStyle w:val="Odstavecseseznamem"/>
        <w:numPr>
          <w:ilvl w:val="2"/>
          <w:numId w:val="28"/>
        </w:numPr>
        <w:spacing w:line="360" w:lineRule="auto"/>
        <w:jc w:val="both"/>
        <w:rPr>
          <w:b/>
          <w:bCs/>
        </w:rPr>
      </w:pPr>
      <w:r w:rsidRPr="00CE24BA">
        <w:rPr>
          <w:b/>
          <w:bCs/>
        </w:rPr>
        <w:t xml:space="preserve">Tělesné složení </w:t>
      </w:r>
      <w:proofErr w:type="spellStart"/>
      <w:r w:rsidRPr="00CE24BA">
        <w:rPr>
          <w:b/>
          <w:bCs/>
        </w:rPr>
        <w:t>InBody</w:t>
      </w:r>
      <w:proofErr w:type="spellEnd"/>
      <w:r w:rsidRPr="00CE24BA">
        <w:rPr>
          <w:b/>
          <w:bCs/>
        </w:rPr>
        <w:t xml:space="preserve"> 720</w:t>
      </w:r>
    </w:p>
    <w:p w:rsidR="00CE24BA" w:rsidRPr="000337AB" w:rsidRDefault="00CE24BA" w:rsidP="00CE24BA">
      <w:pPr>
        <w:spacing w:line="360" w:lineRule="auto"/>
        <w:jc w:val="both"/>
      </w:pPr>
      <w:r>
        <w:t xml:space="preserve">Na začátku a na konci intervenčního programu bylo provedeno měření na stroji </w:t>
      </w:r>
      <w:proofErr w:type="spellStart"/>
      <w:r>
        <w:t>InBody</w:t>
      </w:r>
      <w:proofErr w:type="spellEnd"/>
      <w:r>
        <w:t xml:space="preserve"> 720. Byly sledovány určité hodnoty těchto žen. Celková hmotnost, celková voda v těle, svalová hmota, tuková hmota, procento tuku v těle, BMI, WHR a oblast útrobního tuku. Stroj </w:t>
      </w:r>
      <w:proofErr w:type="spellStart"/>
      <w:r>
        <w:t>InBody</w:t>
      </w:r>
      <w:proofErr w:type="spellEnd"/>
      <w:r>
        <w:t xml:space="preserve"> 720 poskytl vstupní i výstupní analýzu tělesného složení, pomocí </w:t>
      </w:r>
      <w:proofErr w:type="spellStart"/>
      <w:r>
        <w:t>bioimbendační</w:t>
      </w:r>
      <w:proofErr w:type="spellEnd"/>
      <w:r>
        <w:t xml:space="preserve"> analýzy, což je šíření elektrického proudu tkáněmi lidského těla. Tělesná voda, tedy například krev má větší vodivost ve srovnání s tělesným tukem, a v tom případě i nižší </w:t>
      </w:r>
      <w:proofErr w:type="spellStart"/>
      <w:r>
        <w:t>impendaci</w:t>
      </w:r>
      <w:proofErr w:type="spellEnd"/>
      <w:r>
        <w:t xml:space="preserve"> (což je síla působící opačně k toku elektrickému proudu). Přístroj </w:t>
      </w:r>
      <w:proofErr w:type="spellStart"/>
      <w:r>
        <w:t>InBody</w:t>
      </w:r>
      <w:proofErr w:type="spellEnd"/>
      <w:r>
        <w:t xml:space="preserve"> 720 využívá segmentální metodu BIA, což znamená, že lidské tělo je rozděleno do pěti válců a v každém z nich je zvlášť měřena </w:t>
      </w:r>
      <w:proofErr w:type="spellStart"/>
      <w:r>
        <w:t>impendace</w:t>
      </w:r>
      <w:proofErr w:type="spellEnd"/>
      <w:r>
        <w:t>. (</w:t>
      </w:r>
      <w:r w:rsidR="004C778F">
        <w:t>INBODY.CZ</w:t>
      </w:r>
      <w:r>
        <w:t xml:space="preserve">) </w:t>
      </w:r>
    </w:p>
    <w:p w:rsidR="00CE24BA" w:rsidRDefault="00CE24BA" w:rsidP="00CE24BA">
      <w:pPr>
        <w:spacing w:line="360" w:lineRule="auto"/>
        <w:jc w:val="both"/>
        <w:rPr>
          <w:i/>
          <w:iCs/>
        </w:rPr>
      </w:pPr>
      <w:r>
        <w:t xml:space="preserve">Přístroj </w:t>
      </w:r>
      <w:proofErr w:type="spellStart"/>
      <w:r>
        <w:t>InBody</w:t>
      </w:r>
      <w:proofErr w:type="spellEnd"/>
      <w:r>
        <w:t xml:space="preserve"> 720 provádí analýzu tělesného složení za necelé dvě minuty a specifikuje až 30 naměřených hodnot. Podklady z měření nám poskytují přehled o obezitě, tělesném stavu, který by mohl vést k nejrůznějším onemocněním. Výstup z měření poskytuje přehled o míře nebezpečného vnitřního tuku. Z výsledků měření můžeme dále zkontrolovat stav intracelulární a extracelulární vody. A specifické grafy ukazují, na kterých částech těla máme nakolik vyvinutou svalovou hmotu, zda je třeba ji posílit </w:t>
      </w:r>
      <w:r w:rsidRPr="00B0772F">
        <w:rPr>
          <w:i/>
          <w:iCs/>
        </w:rPr>
        <w:t>(</w:t>
      </w:r>
      <w:r>
        <w:rPr>
          <w:i/>
          <w:iCs/>
        </w:rPr>
        <w:t>WOOD</w:t>
      </w:r>
      <w:r w:rsidRPr="00B0772F">
        <w:rPr>
          <w:i/>
          <w:iCs/>
        </w:rPr>
        <w:t>).</w:t>
      </w:r>
    </w:p>
    <w:p w:rsidR="00CE24BA" w:rsidRPr="009A7F94" w:rsidRDefault="00CE24BA" w:rsidP="00486253">
      <w:pPr>
        <w:rPr>
          <w:sz w:val="20"/>
          <w:szCs w:val="20"/>
        </w:rPr>
      </w:pPr>
    </w:p>
    <w:p w:rsidR="00EB6F0A" w:rsidRDefault="00652855" w:rsidP="00CE24BA">
      <w:pPr>
        <w:pStyle w:val="Nadpis2"/>
        <w:numPr>
          <w:ilvl w:val="1"/>
          <w:numId w:val="28"/>
        </w:numPr>
        <w:rPr>
          <w:rFonts w:ascii="Times New Roman" w:hAnsi="Times New Roman" w:cs="Times New Roman"/>
          <w:b/>
          <w:bCs/>
          <w:color w:val="auto"/>
          <w:sz w:val="24"/>
          <w:szCs w:val="24"/>
        </w:rPr>
      </w:pPr>
      <w:bookmarkStart w:id="26" w:name="_Toc40556083"/>
      <w:r w:rsidRPr="00652855">
        <w:rPr>
          <w:rFonts w:ascii="Times New Roman" w:hAnsi="Times New Roman" w:cs="Times New Roman"/>
          <w:b/>
          <w:bCs/>
          <w:color w:val="auto"/>
          <w:sz w:val="24"/>
          <w:szCs w:val="24"/>
        </w:rPr>
        <w:t>Nastavená výživová intervence</w:t>
      </w:r>
      <w:bookmarkEnd w:id="26"/>
      <w:r w:rsidR="009B60B8">
        <w:rPr>
          <w:rFonts w:ascii="Times New Roman" w:hAnsi="Times New Roman" w:cs="Times New Roman"/>
          <w:b/>
          <w:bCs/>
          <w:color w:val="auto"/>
          <w:sz w:val="24"/>
          <w:szCs w:val="24"/>
        </w:rPr>
        <w:br/>
      </w:r>
    </w:p>
    <w:p w:rsidR="00EB6F0A" w:rsidRPr="009B60B8" w:rsidRDefault="00EB6F0A" w:rsidP="00CE24BA">
      <w:pPr>
        <w:pStyle w:val="Nadpis3"/>
        <w:numPr>
          <w:ilvl w:val="2"/>
          <w:numId w:val="28"/>
        </w:numPr>
        <w:rPr>
          <w:rFonts w:ascii="Times New Roman" w:hAnsi="Times New Roman" w:cs="Times New Roman"/>
          <w:b/>
          <w:bCs/>
          <w:color w:val="auto"/>
        </w:rPr>
      </w:pPr>
      <w:bookmarkStart w:id="27" w:name="_Toc40556084"/>
      <w:r w:rsidRPr="009B60B8">
        <w:rPr>
          <w:rFonts w:ascii="Times New Roman" w:hAnsi="Times New Roman" w:cs="Times New Roman"/>
          <w:b/>
          <w:bCs/>
          <w:color w:val="auto"/>
        </w:rPr>
        <w:t>Žena č. 1</w:t>
      </w:r>
      <w:bookmarkEnd w:id="27"/>
    </w:p>
    <w:p w:rsidR="00EB6F0A" w:rsidRDefault="00EB6F0A" w:rsidP="00EB6F0A">
      <w:proofErr w:type="spellStart"/>
      <w:r>
        <w:t>Harris-Benedictova</w:t>
      </w:r>
      <w:proofErr w:type="spellEnd"/>
      <w:r>
        <w:t xml:space="preserve"> rovnice:</w:t>
      </w:r>
    </w:p>
    <w:p w:rsidR="00EB6F0A" w:rsidRDefault="00EB6F0A" w:rsidP="00EB6F0A">
      <w:pPr>
        <w:spacing w:line="360" w:lineRule="auto"/>
        <w:jc w:val="both"/>
      </w:pPr>
      <w:r>
        <w:t xml:space="preserve">Žena = </w:t>
      </w:r>
      <w:r w:rsidRPr="00C218CA">
        <w:t>655,1</w:t>
      </w:r>
      <w:r>
        <w:t xml:space="preserve"> + (9,6 * hmotnost v kg) + (1,8 * výška v cm) – (4,7 * věk)</w:t>
      </w:r>
    </w:p>
    <w:p w:rsidR="00EB6F0A" w:rsidRDefault="00EB6F0A" w:rsidP="00EB6F0A">
      <w:r>
        <w:t>BMR = 655,1 + (9,6 * 103) + (1,8 * 174) – (4,7 * 21)</w:t>
      </w:r>
    </w:p>
    <w:p w:rsidR="00EB6F0A" w:rsidRDefault="00EB6F0A" w:rsidP="00EB6F0A">
      <w:r>
        <w:lastRenderedPageBreak/>
        <w:t>BMR = 655,1 + 988,8 + 313,2 – 98, 7</w:t>
      </w:r>
    </w:p>
    <w:p w:rsidR="00EB6F0A" w:rsidRDefault="00EB6F0A" w:rsidP="00EB6F0A">
      <w:pPr>
        <w:rPr>
          <w:b/>
          <w:bCs/>
        </w:rPr>
      </w:pPr>
      <w:r>
        <w:rPr>
          <w:b/>
          <w:bCs/>
        </w:rPr>
        <w:t xml:space="preserve">BMR = </w:t>
      </w:r>
      <w:r w:rsidRPr="00317EA9">
        <w:rPr>
          <w:b/>
          <w:bCs/>
        </w:rPr>
        <w:t xml:space="preserve">1 858,4 </w:t>
      </w:r>
      <w:r>
        <w:rPr>
          <w:b/>
          <w:bCs/>
        </w:rPr>
        <w:t>kcal</w:t>
      </w:r>
    </w:p>
    <w:p w:rsidR="00EB6F0A" w:rsidRDefault="00EB6F0A" w:rsidP="00EB6F0A">
      <w:r>
        <w:t xml:space="preserve">Hodnota bazálního metabolismu u </w:t>
      </w:r>
      <w:r w:rsidR="00D40B41">
        <w:t>ženy mladšího věku</w:t>
      </w:r>
      <w:r>
        <w:t xml:space="preserve"> </w:t>
      </w:r>
      <w:r w:rsidR="00D40B41">
        <w:t>(</w:t>
      </w:r>
      <w:r>
        <w:t>č. 1</w:t>
      </w:r>
      <w:r w:rsidR="00D40B41">
        <w:t>)</w:t>
      </w:r>
      <w:r>
        <w:t xml:space="preserve"> je 1 858, 4 kcal. Nyní je třeba zohlednit fyzickou aktivitu. Pro sedavý životní styl se bazální metabolismus vynásobí hodnotou 1, 2.</w:t>
      </w:r>
    </w:p>
    <w:p w:rsidR="00EB6F0A" w:rsidRDefault="00EB6F0A" w:rsidP="00EB6F0A">
      <w:pPr>
        <w:rPr>
          <w:b/>
          <w:bCs/>
        </w:rPr>
      </w:pPr>
      <w:r>
        <w:t xml:space="preserve">1 858,4 * 1, 2 = 2 230, 08 </w:t>
      </w:r>
      <w:r>
        <w:sym w:font="Symbol" w:char="F0BB"/>
      </w:r>
      <w:r w:rsidRPr="003D6B34">
        <w:rPr>
          <w:b/>
          <w:bCs/>
        </w:rPr>
        <w:t xml:space="preserve"> 2 230 kcal</w:t>
      </w:r>
    </w:p>
    <w:p w:rsidR="00EB6F0A" w:rsidRDefault="00EB6F0A" w:rsidP="00EB6F0A">
      <w:r>
        <w:t>Pro redukci hmotnosti je doporučovaný deficit 1</w:t>
      </w:r>
      <w:r w:rsidR="00D40B41">
        <w:t>5</w:t>
      </w:r>
      <w:r>
        <w:t>-20 %. Pro postupnou (zdravou) redukci hmotnosti je vhodnější deficit 15 %.</w:t>
      </w:r>
    </w:p>
    <w:p w:rsidR="00EB6F0A" w:rsidRDefault="00EB6F0A" w:rsidP="00EB6F0A">
      <w:r>
        <w:t xml:space="preserve">15 % z 2 230 = 334, 5 </w:t>
      </w:r>
      <w:r>
        <w:sym w:font="Symbol" w:char="F0BB"/>
      </w:r>
      <w:r>
        <w:t xml:space="preserve"> 335</w:t>
      </w:r>
    </w:p>
    <w:p w:rsidR="00EB6F0A" w:rsidRDefault="00EB6F0A" w:rsidP="00EB6F0A">
      <w:pPr>
        <w:rPr>
          <w:b/>
          <w:bCs/>
        </w:rPr>
      </w:pPr>
      <w:r>
        <w:t xml:space="preserve">2 230 – 335 = </w:t>
      </w:r>
      <w:r w:rsidRPr="00F8471F">
        <w:rPr>
          <w:b/>
          <w:bCs/>
        </w:rPr>
        <w:t>1 895 kcal</w:t>
      </w:r>
    </w:p>
    <w:p w:rsidR="00EB6F0A" w:rsidRDefault="00EB6F0A" w:rsidP="00EB6F0A">
      <w:r>
        <w:t xml:space="preserve">Denní energetický příjem </w:t>
      </w:r>
      <w:r w:rsidR="00D40B41">
        <w:t>ženy</w:t>
      </w:r>
      <w:r>
        <w:t xml:space="preserve"> č. 1 je 1 895 kcal.</w:t>
      </w:r>
    </w:p>
    <w:p w:rsidR="00EB6F0A" w:rsidRDefault="00EB6F0A" w:rsidP="00EB6F0A">
      <w:r>
        <w:t xml:space="preserve">Když vezmeme poměr živin, sacharidy 50 %, tuky 30 % a bílkoviny 20 %. 1 g bílkovin je 4, 05 kcal. 1 g sacharidů je 4, 05 kcal. 1 g tuků je 9, 05 kcal. </w:t>
      </w:r>
    </w:p>
    <w:p w:rsidR="00EB6F0A" w:rsidRPr="003D6B34" w:rsidRDefault="00EB6F0A" w:rsidP="00EB6F0A">
      <w:r>
        <w:t xml:space="preserve">50 % sacharidů z 1 895 = 947,5 kcal / 4, 05 = 233, 9 </w:t>
      </w:r>
      <w:r>
        <w:sym w:font="Symbol" w:char="F0BB"/>
      </w:r>
      <w:r>
        <w:t xml:space="preserve"> </w:t>
      </w:r>
      <w:r w:rsidRPr="0091421E">
        <w:rPr>
          <w:b/>
          <w:bCs/>
        </w:rPr>
        <w:t>234 g</w:t>
      </w:r>
    </w:p>
    <w:p w:rsidR="00EB6F0A" w:rsidRDefault="00EB6F0A" w:rsidP="00EB6F0A">
      <w:r>
        <w:t xml:space="preserve">30 % tuků z 1 895 = 568,5 kcal / 9, 05 = 62,8 </w:t>
      </w:r>
      <w:r>
        <w:sym w:font="Symbol" w:char="F0BB"/>
      </w:r>
      <w:r>
        <w:t xml:space="preserve"> </w:t>
      </w:r>
      <w:r w:rsidRPr="0091421E">
        <w:rPr>
          <w:b/>
          <w:bCs/>
        </w:rPr>
        <w:t>63 g</w:t>
      </w:r>
    </w:p>
    <w:p w:rsidR="00FC3B12" w:rsidRPr="00C2005C" w:rsidRDefault="00EB6F0A" w:rsidP="00FC3B12">
      <w:r>
        <w:t xml:space="preserve">20 % bílkovin z 1 895 = 379 kcal / 4, 05 = 93, 5 </w:t>
      </w:r>
      <w:r>
        <w:sym w:font="Symbol" w:char="F0BB"/>
      </w:r>
      <w:r>
        <w:t xml:space="preserve"> </w:t>
      </w:r>
      <w:r w:rsidRPr="0091421E">
        <w:rPr>
          <w:b/>
          <w:bCs/>
        </w:rPr>
        <w:t>94 g</w:t>
      </w:r>
    </w:p>
    <w:p w:rsidR="00FC3B12" w:rsidRDefault="00FC3B12" w:rsidP="00FC3B12">
      <w:pPr>
        <w:rPr>
          <w:b/>
          <w:bCs/>
        </w:rPr>
      </w:pPr>
      <w:r w:rsidRPr="0005249B">
        <w:rPr>
          <w:b/>
          <w:bCs/>
        </w:rPr>
        <w:t>Jídelníček:</w:t>
      </w:r>
    </w:p>
    <w:p w:rsidR="00FC3B12" w:rsidRDefault="00FC3B12" w:rsidP="00FC3B12">
      <w:r>
        <w:t>SNÍDANĚ:</w:t>
      </w:r>
    </w:p>
    <w:p w:rsidR="00FC3B12" w:rsidRDefault="00FC3B12" w:rsidP="00FC3B12">
      <w:r>
        <w:t>Ovesné vločky (kaše) 60 g</w:t>
      </w:r>
      <w:r>
        <w:br/>
        <w:t>B: 7,9 g, S: 40,9 g, T: 4,1 g, 231 kcal</w:t>
      </w:r>
    </w:p>
    <w:p w:rsidR="00FC3B12" w:rsidRDefault="00FC3B12" w:rsidP="00FC3B12">
      <w:r>
        <w:t xml:space="preserve">Jablko (menší kus) 100 g </w:t>
      </w:r>
      <w:r>
        <w:br/>
        <w:t>B: 0,4 g, S: 13 g, T: 0,4 g, 56 kcal</w:t>
      </w:r>
    </w:p>
    <w:p w:rsidR="00FC3B12" w:rsidRDefault="00FC3B12" w:rsidP="00FC3B12">
      <w:r>
        <w:t>Vlašské ořechy 10 g</w:t>
      </w:r>
      <w:r>
        <w:br/>
        <w:t>B: 1,6 g, S: 1,8 g, T: 6,3 g, 69 kcal</w:t>
      </w:r>
    </w:p>
    <w:p w:rsidR="00FC3B12" w:rsidRDefault="00FC3B12" w:rsidP="00FC3B12">
      <w:r>
        <w:t>Dýňové semínko</w:t>
      </w:r>
      <w:r>
        <w:br/>
        <w:t>B: 3 g,</w:t>
      </w:r>
      <w:r>
        <w:tab/>
        <w:t>S: 0,1 g, T: 5,9 g, 55 kcal</w:t>
      </w:r>
    </w:p>
    <w:p w:rsidR="00FC3B12" w:rsidRDefault="00FC3B12" w:rsidP="00FC3B12">
      <w:r>
        <w:t>Datlový sirup 10 ml</w:t>
      </w:r>
      <w:r>
        <w:br/>
        <w:t>B: 0,1 g, S: 6,4 g, T: 0 g, 26 kcal</w:t>
      </w:r>
    </w:p>
    <w:p w:rsidR="00FC3B12" w:rsidRDefault="00FC3B12" w:rsidP="00FC3B12">
      <w:pPr>
        <w:rPr>
          <w:b/>
          <w:bCs/>
        </w:rPr>
      </w:pPr>
      <w:r w:rsidRPr="0004617F">
        <w:rPr>
          <w:b/>
          <w:bCs/>
        </w:rPr>
        <w:t xml:space="preserve">Snídaně celkem: B: </w:t>
      </w:r>
      <w:r>
        <w:rPr>
          <w:b/>
          <w:bCs/>
        </w:rPr>
        <w:t xml:space="preserve">13 </w:t>
      </w:r>
      <w:r w:rsidRPr="0004617F">
        <w:rPr>
          <w:b/>
          <w:bCs/>
        </w:rPr>
        <w:t xml:space="preserve">g, S: </w:t>
      </w:r>
      <w:r>
        <w:rPr>
          <w:b/>
          <w:bCs/>
        </w:rPr>
        <w:t xml:space="preserve">62,2 </w:t>
      </w:r>
      <w:r w:rsidRPr="0004617F">
        <w:rPr>
          <w:b/>
          <w:bCs/>
        </w:rPr>
        <w:t>g, T: 16,7</w:t>
      </w:r>
      <w:r>
        <w:rPr>
          <w:b/>
          <w:bCs/>
        </w:rPr>
        <w:t xml:space="preserve"> </w:t>
      </w:r>
      <w:r w:rsidRPr="0004617F">
        <w:rPr>
          <w:b/>
          <w:bCs/>
        </w:rPr>
        <w:t>g</w:t>
      </w:r>
      <w:r>
        <w:rPr>
          <w:b/>
          <w:bCs/>
        </w:rPr>
        <w:t>, 437 kcal</w:t>
      </w:r>
    </w:p>
    <w:p w:rsidR="00FC3B12" w:rsidRDefault="00FC3B12" w:rsidP="00FC3B12">
      <w:r w:rsidRPr="0004617F">
        <w:t>DOPOLEDNÍ SVAČINA:</w:t>
      </w:r>
    </w:p>
    <w:p w:rsidR="00FC3B12" w:rsidRDefault="00FC3B12" w:rsidP="00FC3B12">
      <w:r>
        <w:t>Mandarinka 100 g</w:t>
      </w:r>
      <w:r>
        <w:br/>
        <w:t>B: 0,7 g, S: 12 g, T: 0,3 g, 43 kcal</w:t>
      </w:r>
    </w:p>
    <w:p w:rsidR="00FC3B12" w:rsidRDefault="00FC3B12" w:rsidP="00FC3B12">
      <w:r>
        <w:lastRenderedPageBreak/>
        <w:t xml:space="preserve">Fit den </w:t>
      </w:r>
      <w:proofErr w:type="spellStart"/>
      <w:r>
        <w:t>vícezrnný</w:t>
      </w:r>
      <w:proofErr w:type="spellEnd"/>
      <w:r>
        <w:t xml:space="preserve"> chléb </w:t>
      </w:r>
      <w:proofErr w:type="spellStart"/>
      <w:r>
        <w:t>Penam</w:t>
      </w:r>
      <w:proofErr w:type="spellEnd"/>
      <w:r>
        <w:t xml:space="preserve"> 50 g </w:t>
      </w:r>
      <w:r>
        <w:br/>
        <w:t>B: 4,8 g, S: 38,5 g, T: 1 g, 185 kcal</w:t>
      </w:r>
    </w:p>
    <w:p w:rsidR="00FC3B12" w:rsidRDefault="00FC3B12" w:rsidP="00FC3B12">
      <w:r>
        <w:t>Šunka nejvyšší jakosti 95% masa (2x plátek 20 g)</w:t>
      </w:r>
      <w:r>
        <w:br/>
        <w:t>B: 7,6 g, S: 0 g, T: 1,3 g, 43 kcal</w:t>
      </w:r>
    </w:p>
    <w:p w:rsidR="00FC3B12" w:rsidRDefault="00FC3B12" w:rsidP="00FC3B12">
      <w:pPr>
        <w:rPr>
          <w:b/>
          <w:bCs/>
        </w:rPr>
      </w:pPr>
      <w:r w:rsidRPr="003F42F3">
        <w:rPr>
          <w:b/>
          <w:bCs/>
        </w:rPr>
        <w:t>Dopolední svačina celkem: B: 1</w:t>
      </w:r>
      <w:r>
        <w:rPr>
          <w:b/>
          <w:bCs/>
        </w:rPr>
        <w:t xml:space="preserve">3,1 </w:t>
      </w:r>
      <w:r w:rsidRPr="003F42F3">
        <w:rPr>
          <w:b/>
          <w:bCs/>
        </w:rPr>
        <w:t xml:space="preserve">g, S: </w:t>
      </w:r>
      <w:r>
        <w:rPr>
          <w:b/>
          <w:bCs/>
        </w:rPr>
        <w:t xml:space="preserve">50,5 </w:t>
      </w:r>
      <w:r w:rsidRPr="003F42F3">
        <w:rPr>
          <w:b/>
          <w:bCs/>
        </w:rPr>
        <w:t xml:space="preserve">g, T: </w:t>
      </w:r>
      <w:r>
        <w:rPr>
          <w:b/>
          <w:bCs/>
        </w:rPr>
        <w:t xml:space="preserve">2,6 </w:t>
      </w:r>
      <w:r w:rsidRPr="003F42F3">
        <w:rPr>
          <w:b/>
          <w:bCs/>
        </w:rPr>
        <w:t xml:space="preserve">g, </w:t>
      </w:r>
      <w:r>
        <w:rPr>
          <w:b/>
          <w:bCs/>
        </w:rPr>
        <w:t>271</w:t>
      </w:r>
      <w:r w:rsidRPr="003F42F3">
        <w:rPr>
          <w:b/>
          <w:bCs/>
        </w:rPr>
        <w:t xml:space="preserve"> kcal</w:t>
      </w:r>
    </w:p>
    <w:p w:rsidR="00FC3B12" w:rsidRDefault="00FC3B12" w:rsidP="00FC3B12">
      <w:r>
        <w:t>OBĚD:</w:t>
      </w:r>
    </w:p>
    <w:p w:rsidR="00FC3B12" w:rsidRDefault="00FC3B12" w:rsidP="00FC3B12">
      <w:r>
        <w:t>Rýže bílá dlouhozrnná 60 g</w:t>
      </w:r>
      <w:r>
        <w:br/>
        <w:t>B: 4,3 g, S: 48 g, T: 0,4 g, 218 kcal</w:t>
      </w:r>
    </w:p>
    <w:p w:rsidR="00FC3B12" w:rsidRDefault="00FC3B12" w:rsidP="00FC3B12">
      <w:r>
        <w:t>Kuřecí stehno 100 g</w:t>
      </w:r>
      <w:r>
        <w:br/>
        <w:t>B: 25 g, S: 0 g, T: 5 g, 165 kcal</w:t>
      </w:r>
    </w:p>
    <w:p w:rsidR="00FC3B12" w:rsidRDefault="00FC3B12" w:rsidP="00FC3B12">
      <w:r>
        <w:t>Mrkev vařená 100 g</w:t>
      </w:r>
      <w:r>
        <w:br/>
        <w:t>B: 0,8 g, S: 8,2 g, T: 0,2 g, 42 kcal</w:t>
      </w:r>
    </w:p>
    <w:p w:rsidR="00FC3B12" w:rsidRDefault="00FC3B12" w:rsidP="00FC3B12">
      <w:r>
        <w:t>Brokolice vařená 100 g</w:t>
      </w:r>
      <w:r>
        <w:br/>
        <w:t>B: 2 g, S: 7 g, T: 0 g, 35 kcal</w:t>
      </w:r>
    </w:p>
    <w:p w:rsidR="00FC3B12" w:rsidRDefault="00FC3B12" w:rsidP="00FC3B12">
      <w:r>
        <w:t>Malá cibule 50 g</w:t>
      </w:r>
      <w:r>
        <w:br/>
        <w:t>B: 0,7 g, S: 4,5 g, T: 0,1 g, 21 kcal</w:t>
      </w:r>
    </w:p>
    <w:p w:rsidR="00FC3B12" w:rsidRDefault="00FC3B12" w:rsidP="00FC3B12">
      <w:r>
        <w:t>Olej slunečnicový 2x 7 g – polévková lžíce</w:t>
      </w:r>
      <w:r>
        <w:br/>
        <w:t>B: 0 g, S: 0 g, T: 14 g, 125 kcal</w:t>
      </w:r>
    </w:p>
    <w:p w:rsidR="00FC3B12" w:rsidRDefault="00FC3B12" w:rsidP="00FC3B12">
      <w:pPr>
        <w:rPr>
          <w:b/>
          <w:bCs/>
        </w:rPr>
      </w:pPr>
      <w:r w:rsidRPr="00B42A6B">
        <w:rPr>
          <w:b/>
          <w:bCs/>
        </w:rPr>
        <w:t xml:space="preserve">Oběd celkem: B: </w:t>
      </w:r>
      <w:r>
        <w:rPr>
          <w:b/>
          <w:bCs/>
        </w:rPr>
        <w:t>3</w:t>
      </w:r>
      <w:r w:rsidRPr="00B42A6B">
        <w:rPr>
          <w:b/>
          <w:bCs/>
        </w:rPr>
        <w:t>2,</w:t>
      </w:r>
      <w:r>
        <w:rPr>
          <w:b/>
          <w:bCs/>
        </w:rPr>
        <w:t xml:space="preserve">8 </w:t>
      </w:r>
      <w:r w:rsidRPr="00B42A6B">
        <w:rPr>
          <w:b/>
          <w:bCs/>
        </w:rPr>
        <w:t>g, S: 67,7</w:t>
      </w:r>
      <w:r>
        <w:rPr>
          <w:b/>
          <w:bCs/>
        </w:rPr>
        <w:t xml:space="preserve"> g</w:t>
      </w:r>
      <w:r w:rsidRPr="00B42A6B">
        <w:rPr>
          <w:b/>
          <w:bCs/>
        </w:rPr>
        <w:t xml:space="preserve"> T: </w:t>
      </w:r>
      <w:r>
        <w:rPr>
          <w:b/>
          <w:bCs/>
        </w:rPr>
        <w:t>19</w:t>
      </w:r>
      <w:r w:rsidRPr="00B42A6B">
        <w:rPr>
          <w:b/>
          <w:bCs/>
        </w:rPr>
        <w:t>,</w:t>
      </w:r>
      <w:r>
        <w:rPr>
          <w:b/>
          <w:bCs/>
        </w:rPr>
        <w:t>7</w:t>
      </w:r>
      <w:r w:rsidRPr="00B42A6B">
        <w:rPr>
          <w:b/>
          <w:bCs/>
        </w:rPr>
        <w:t xml:space="preserve"> g, 606 kcal</w:t>
      </w:r>
    </w:p>
    <w:p w:rsidR="00FC3B12" w:rsidRDefault="00FC3B12" w:rsidP="00FC3B12">
      <w:r>
        <w:t>ODPOLEDNÍ SVAČINA</w:t>
      </w:r>
    </w:p>
    <w:p w:rsidR="00FC3B12" w:rsidRDefault="00FC3B12" w:rsidP="00FC3B12">
      <w:r>
        <w:t>Banán 90 g</w:t>
      </w:r>
      <w:r>
        <w:br/>
        <w:t>B: 1,1 g, S: 19,8 g, T: 0,2 g, 84 kcal</w:t>
      </w:r>
    </w:p>
    <w:p w:rsidR="00FC3B12" w:rsidRDefault="00FC3B12" w:rsidP="00FC3B12">
      <w:r>
        <w:t>Řecký jogurt borůvka 0 % tuku 140 g</w:t>
      </w:r>
      <w:r>
        <w:br/>
        <w:t>B: 11,8 g, S: 16,8 g, T: 0,4 g, 119 kcal</w:t>
      </w:r>
    </w:p>
    <w:p w:rsidR="00FC3B12" w:rsidRPr="00B42A6B" w:rsidRDefault="00FC3B12" w:rsidP="00FC3B12">
      <w:r w:rsidRPr="00517A32">
        <w:rPr>
          <w:b/>
          <w:bCs/>
        </w:rPr>
        <w:t>Odpolední svačina celkem:</w:t>
      </w:r>
      <w:r>
        <w:t xml:space="preserve"> </w:t>
      </w:r>
      <w:r w:rsidRPr="00C2619B">
        <w:rPr>
          <w:b/>
          <w:bCs/>
        </w:rPr>
        <w:t>B: 1</w:t>
      </w:r>
      <w:r>
        <w:rPr>
          <w:b/>
          <w:bCs/>
        </w:rPr>
        <w:t xml:space="preserve">2,9 </w:t>
      </w:r>
      <w:r w:rsidRPr="00C2619B">
        <w:rPr>
          <w:b/>
          <w:bCs/>
        </w:rPr>
        <w:t>g, S: 3</w:t>
      </w:r>
      <w:r>
        <w:rPr>
          <w:b/>
          <w:bCs/>
        </w:rPr>
        <w:t>6</w:t>
      </w:r>
      <w:r w:rsidRPr="00C2619B">
        <w:rPr>
          <w:b/>
          <w:bCs/>
        </w:rPr>
        <w:t>,6</w:t>
      </w:r>
      <w:r>
        <w:rPr>
          <w:b/>
          <w:bCs/>
        </w:rPr>
        <w:t xml:space="preserve"> g</w:t>
      </w:r>
      <w:r w:rsidRPr="00C2619B">
        <w:rPr>
          <w:b/>
          <w:bCs/>
        </w:rPr>
        <w:t>, T:</w:t>
      </w:r>
      <w:r>
        <w:rPr>
          <w:b/>
          <w:bCs/>
        </w:rPr>
        <w:t xml:space="preserve"> </w:t>
      </w:r>
      <w:r w:rsidRPr="00C2619B">
        <w:rPr>
          <w:b/>
          <w:bCs/>
        </w:rPr>
        <w:t>0,6</w:t>
      </w:r>
      <w:r>
        <w:rPr>
          <w:b/>
          <w:bCs/>
        </w:rPr>
        <w:t xml:space="preserve"> g</w:t>
      </w:r>
      <w:r w:rsidRPr="00C2619B">
        <w:rPr>
          <w:b/>
          <w:bCs/>
        </w:rPr>
        <w:t>, 203 kcal</w:t>
      </w:r>
    </w:p>
    <w:p w:rsidR="00FC3B12" w:rsidRDefault="00FC3B12" w:rsidP="00FC3B12">
      <w:r>
        <w:t>VEČEŘE:</w:t>
      </w:r>
    </w:p>
    <w:p w:rsidR="00FC3B12" w:rsidRDefault="00FC3B12" w:rsidP="00FC3B12">
      <w:r>
        <w:t>Makrela uzená vakuově balená</w:t>
      </w:r>
      <w:r>
        <w:br/>
        <w:t>B: 19 g, S: 0,8 g, T: 19 g, 252 kcal</w:t>
      </w:r>
    </w:p>
    <w:p w:rsidR="00FC3B12" w:rsidRDefault="00FC3B12" w:rsidP="00FC3B12">
      <w:r>
        <w:t>Šopský salát (rajče, paprika, okurek, balkánský sýr) 150 g</w:t>
      </w:r>
      <w:r>
        <w:br/>
        <w:t>B: 4,4 g, S: 5,3 g, T: 4,5 g, 77 kcal</w:t>
      </w:r>
    </w:p>
    <w:p w:rsidR="00FC3B12" w:rsidRDefault="00FC3B12" w:rsidP="00FC3B12">
      <w:pPr>
        <w:rPr>
          <w:b/>
          <w:bCs/>
        </w:rPr>
      </w:pPr>
      <w:r w:rsidRPr="00C2619B">
        <w:rPr>
          <w:b/>
          <w:bCs/>
        </w:rPr>
        <w:t>Večeře celkem: B: 2</w:t>
      </w:r>
      <w:r>
        <w:rPr>
          <w:b/>
          <w:bCs/>
        </w:rPr>
        <w:t>3</w:t>
      </w:r>
      <w:r w:rsidRPr="00C2619B">
        <w:rPr>
          <w:b/>
          <w:bCs/>
        </w:rPr>
        <w:t>,</w:t>
      </w:r>
      <w:r>
        <w:rPr>
          <w:b/>
          <w:bCs/>
        </w:rPr>
        <w:t>4</w:t>
      </w:r>
      <w:r w:rsidRPr="00C2619B">
        <w:rPr>
          <w:b/>
          <w:bCs/>
        </w:rPr>
        <w:t xml:space="preserve">g, S: </w:t>
      </w:r>
      <w:r>
        <w:rPr>
          <w:b/>
          <w:bCs/>
        </w:rPr>
        <w:t>6,1</w:t>
      </w:r>
      <w:r w:rsidRPr="00C2619B">
        <w:rPr>
          <w:b/>
          <w:bCs/>
        </w:rPr>
        <w:t xml:space="preserve">g, T: </w:t>
      </w:r>
      <w:r>
        <w:rPr>
          <w:b/>
          <w:bCs/>
        </w:rPr>
        <w:t>23,5</w:t>
      </w:r>
      <w:r w:rsidRPr="00C2619B">
        <w:rPr>
          <w:b/>
          <w:bCs/>
        </w:rPr>
        <w:t xml:space="preserve">g, </w:t>
      </w:r>
      <w:r>
        <w:rPr>
          <w:b/>
          <w:bCs/>
        </w:rPr>
        <w:t>329</w:t>
      </w:r>
      <w:r w:rsidRPr="00C2619B">
        <w:rPr>
          <w:b/>
          <w:bCs/>
        </w:rPr>
        <w:t xml:space="preserve"> kcal</w:t>
      </w:r>
    </w:p>
    <w:p w:rsidR="004C778F" w:rsidRDefault="00FC3B12" w:rsidP="00EB6F0A">
      <w:r>
        <w:t xml:space="preserve">Podle toho jídelníčku </w:t>
      </w:r>
      <w:r w:rsidR="004C778F">
        <w:t>je</w:t>
      </w:r>
      <w:r>
        <w:t xml:space="preserve"> e</w:t>
      </w:r>
      <w:r w:rsidRPr="00C2619B">
        <w:t xml:space="preserve">nergetický příjem u </w:t>
      </w:r>
      <w:r w:rsidR="00D40B41">
        <w:t>ženy</w:t>
      </w:r>
      <w:r w:rsidRPr="00C2619B">
        <w:t xml:space="preserve"> č. 1 za celý den</w:t>
      </w:r>
      <w:r>
        <w:t xml:space="preserve"> </w:t>
      </w:r>
      <w:r w:rsidRPr="00AA202B">
        <w:rPr>
          <w:b/>
          <w:bCs/>
        </w:rPr>
        <w:t>1 846 kcal</w:t>
      </w:r>
      <w:r>
        <w:t xml:space="preserve">, z toho </w:t>
      </w:r>
      <w:r w:rsidR="004C778F">
        <w:t xml:space="preserve"> </w:t>
      </w:r>
    </w:p>
    <w:p w:rsidR="00EB6F0A" w:rsidRPr="00FC3B12" w:rsidRDefault="00FC3B12" w:rsidP="00EB6F0A">
      <w:pPr>
        <w:rPr>
          <w:b/>
          <w:bCs/>
        </w:rPr>
      </w:pPr>
      <w:r>
        <w:rPr>
          <w:b/>
          <w:bCs/>
        </w:rPr>
        <w:t>B: 95,2g, S: 223,1g, T: 63,1g.</w:t>
      </w:r>
    </w:p>
    <w:p w:rsidR="00EB6F0A" w:rsidRPr="009B60B8" w:rsidRDefault="00EB6F0A" w:rsidP="00CE24BA">
      <w:pPr>
        <w:pStyle w:val="Nadpis3"/>
        <w:numPr>
          <w:ilvl w:val="2"/>
          <w:numId w:val="28"/>
        </w:numPr>
        <w:rPr>
          <w:rFonts w:ascii="Times New Roman" w:hAnsi="Times New Roman" w:cs="Times New Roman"/>
          <w:b/>
          <w:bCs/>
          <w:color w:val="auto"/>
        </w:rPr>
      </w:pPr>
      <w:bookmarkStart w:id="28" w:name="_Toc40556085"/>
      <w:r w:rsidRPr="009B60B8">
        <w:rPr>
          <w:rFonts w:ascii="Times New Roman" w:hAnsi="Times New Roman" w:cs="Times New Roman"/>
          <w:b/>
          <w:bCs/>
          <w:color w:val="auto"/>
        </w:rPr>
        <w:lastRenderedPageBreak/>
        <w:t>Žena č. 2</w:t>
      </w:r>
      <w:bookmarkEnd w:id="28"/>
      <w:r w:rsidR="009B60B8">
        <w:rPr>
          <w:rFonts w:ascii="Times New Roman" w:hAnsi="Times New Roman" w:cs="Times New Roman"/>
          <w:b/>
          <w:bCs/>
          <w:color w:val="auto"/>
        </w:rPr>
        <w:br/>
      </w:r>
    </w:p>
    <w:p w:rsidR="00FC3B12" w:rsidRDefault="00FC3B12" w:rsidP="00FC3B12">
      <w:proofErr w:type="spellStart"/>
      <w:r>
        <w:t>Harris-Benedictova</w:t>
      </w:r>
      <w:proofErr w:type="spellEnd"/>
      <w:r>
        <w:t xml:space="preserve"> rovnice:</w:t>
      </w:r>
    </w:p>
    <w:p w:rsidR="00FC3B12" w:rsidRDefault="00FC3B12" w:rsidP="00FC3B12">
      <w:pPr>
        <w:spacing w:line="360" w:lineRule="auto"/>
        <w:jc w:val="both"/>
      </w:pPr>
      <w:r>
        <w:t xml:space="preserve">Žena = </w:t>
      </w:r>
      <w:r w:rsidRPr="00C218CA">
        <w:t>655,1</w:t>
      </w:r>
      <w:r>
        <w:t xml:space="preserve"> + (9,6 * hmotnost v kg) + (1,8 * výška v cm) – (4,7 * věk)</w:t>
      </w:r>
    </w:p>
    <w:p w:rsidR="00FC3B12" w:rsidRDefault="00FC3B12" w:rsidP="00FC3B12">
      <w:r>
        <w:t>BMR = 655,1 + (9,6 * 80) + (1,8 * 162) – (4,7 * 42)</w:t>
      </w:r>
    </w:p>
    <w:p w:rsidR="00FC3B12" w:rsidRDefault="00FC3B12" w:rsidP="00FC3B12">
      <w:r>
        <w:t>BMR = 655,1 + 768 + 291,6 – 197,4</w:t>
      </w:r>
    </w:p>
    <w:p w:rsidR="00FC3B12" w:rsidRDefault="00FC3B12" w:rsidP="00FC3B12">
      <w:pPr>
        <w:rPr>
          <w:b/>
          <w:bCs/>
        </w:rPr>
      </w:pPr>
      <w:r>
        <w:rPr>
          <w:b/>
          <w:bCs/>
        </w:rPr>
        <w:t xml:space="preserve">BMR = </w:t>
      </w:r>
      <w:r w:rsidRPr="00317EA9">
        <w:rPr>
          <w:b/>
          <w:bCs/>
        </w:rPr>
        <w:t>1 </w:t>
      </w:r>
      <w:r>
        <w:rPr>
          <w:b/>
          <w:bCs/>
        </w:rPr>
        <w:t>517</w:t>
      </w:r>
      <w:r w:rsidRPr="00317EA9">
        <w:rPr>
          <w:b/>
          <w:bCs/>
        </w:rPr>
        <w:t>,</w:t>
      </w:r>
      <w:r>
        <w:rPr>
          <w:b/>
          <w:bCs/>
        </w:rPr>
        <w:t>3</w:t>
      </w:r>
      <w:r w:rsidRPr="00317EA9">
        <w:rPr>
          <w:b/>
          <w:bCs/>
        </w:rPr>
        <w:t xml:space="preserve"> </w:t>
      </w:r>
      <w:r>
        <w:rPr>
          <w:b/>
          <w:bCs/>
        </w:rPr>
        <w:t>kcal</w:t>
      </w:r>
    </w:p>
    <w:p w:rsidR="00FC3B12" w:rsidRDefault="00FC3B12" w:rsidP="00FC3B12">
      <w:r>
        <w:t xml:space="preserve">Hodnota bazálního metabolismu u </w:t>
      </w:r>
      <w:r w:rsidR="00D40B41">
        <w:t>ženy středního věku</w:t>
      </w:r>
      <w:r>
        <w:t xml:space="preserve"> </w:t>
      </w:r>
      <w:r w:rsidR="00D40B41">
        <w:t>(</w:t>
      </w:r>
      <w:r>
        <w:t xml:space="preserve">č. </w:t>
      </w:r>
      <w:r w:rsidR="00D40B41">
        <w:t>2)</w:t>
      </w:r>
      <w:r>
        <w:t xml:space="preserve"> je 1 517, 3 kcal. Nyní je třeba zohlednit fyzickou aktivitu. Pro sedavý životní styl se bazální metabolismus vynásobí hodnotou 1, 2.</w:t>
      </w:r>
    </w:p>
    <w:p w:rsidR="00FC3B12" w:rsidRDefault="00FC3B12" w:rsidP="00FC3B12">
      <w:pPr>
        <w:rPr>
          <w:b/>
          <w:bCs/>
        </w:rPr>
      </w:pPr>
      <w:r>
        <w:t xml:space="preserve">1 517,3 * 1, 2 = 1 820,76 </w:t>
      </w:r>
      <w:r>
        <w:sym w:font="Symbol" w:char="F0BB"/>
      </w:r>
      <w:r>
        <w:t xml:space="preserve"> </w:t>
      </w:r>
      <w:r w:rsidRPr="004155F5">
        <w:rPr>
          <w:b/>
          <w:bCs/>
        </w:rPr>
        <w:t>1 820 kcal</w:t>
      </w:r>
    </w:p>
    <w:p w:rsidR="00FC3B12" w:rsidRDefault="00FC3B12" w:rsidP="00FC3B12">
      <w:r>
        <w:t>Pro redukci hmotnosti je doporučovaný deficit 1</w:t>
      </w:r>
      <w:r w:rsidR="00D40B41">
        <w:t>5</w:t>
      </w:r>
      <w:r>
        <w:t>-20 %. Pro postupnou (zdravou) redukci hmotnosti je vhodnější deficit 15 %.</w:t>
      </w:r>
    </w:p>
    <w:p w:rsidR="00FC3B12" w:rsidRDefault="00FC3B12" w:rsidP="00FC3B12">
      <w:r>
        <w:t>15 % z 1 820 = 273</w:t>
      </w:r>
    </w:p>
    <w:p w:rsidR="00FC3B12" w:rsidRDefault="00FC3B12" w:rsidP="00FC3B12">
      <w:pPr>
        <w:rPr>
          <w:b/>
          <w:bCs/>
        </w:rPr>
      </w:pPr>
      <w:r>
        <w:t xml:space="preserve">1 820 – 273 = </w:t>
      </w:r>
      <w:r w:rsidRPr="00057746">
        <w:rPr>
          <w:b/>
          <w:bCs/>
        </w:rPr>
        <w:t>1 547 kcal</w:t>
      </w:r>
    </w:p>
    <w:p w:rsidR="00FC3B12" w:rsidRDefault="00FC3B12" w:rsidP="00FC3B12">
      <w:r>
        <w:t xml:space="preserve">Denní energetický příjem </w:t>
      </w:r>
      <w:r w:rsidR="00D40B41">
        <w:t xml:space="preserve">ženy </w:t>
      </w:r>
      <w:r>
        <w:t xml:space="preserve">č. </w:t>
      </w:r>
      <w:r w:rsidR="00D40B41">
        <w:t>2</w:t>
      </w:r>
      <w:r>
        <w:t xml:space="preserve"> je 1 547 kcal.</w:t>
      </w:r>
    </w:p>
    <w:p w:rsidR="00FC3B12" w:rsidRDefault="00FC3B12" w:rsidP="00FC3B12">
      <w:r>
        <w:t xml:space="preserve">Když vezmeme poměr živin, sacharidy 50 %, tuky 30 % a bílkoviny 20 %. 1 g bílkovin je 4, 05 kcal. 1 g sacharidů je 4, 05 kcal. 1 g tuků je 9, 05 kcal. </w:t>
      </w:r>
    </w:p>
    <w:p w:rsidR="00FC3B12" w:rsidRPr="003D6B34" w:rsidRDefault="00FC3B12" w:rsidP="00FC3B12">
      <w:r>
        <w:t xml:space="preserve">50 % sacharidů z 1 547 = 773,5 kcal / 4,05 = 190,9 </w:t>
      </w:r>
      <w:r>
        <w:sym w:font="Symbol" w:char="F0BB"/>
      </w:r>
      <w:r>
        <w:t xml:space="preserve"> </w:t>
      </w:r>
      <w:r w:rsidRPr="008451E8">
        <w:rPr>
          <w:b/>
          <w:bCs/>
        </w:rPr>
        <w:t>191 g</w:t>
      </w:r>
    </w:p>
    <w:p w:rsidR="00FC3B12" w:rsidRDefault="00FC3B12" w:rsidP="00FC3B12">
      <w:r>
        <w:t xml:space="preserve">30 % tuků z 1 547 = 464,1 kcal / 9,05 = 51,2 </w:t>
      </w:r>
      <w:r>
        <w:sym w:font="Symbol" w:char="F0BB"/>
      </w:r>
      <w:r>
        <w:t xml:space="preserve"> </w:t>
      </w:r>
      <w:r w:rsidRPr="008451E8">
        <w:rPr>
          <w:b/>
          <w:bCs/>
        </w:rPr>
        <w:t>51 g</w:t>
      </w:r>
    </w:p>
    <w:p w:rsidR="00FC3B12" w:rsidRPr="00FC3B12" w:rsidRDefault="00FC3B12" w:rsidP="00FC3B12">
      <w:r>
        <w:t xml:space="preserve">20 % bílkovin z 1 547 = 309,4 kcal / 4,05 = 76, 3 </w:t>
      </w:r>
      <w:r>
        <w:sym w:font="Symbol" w:char="F0BB"/>
      </w:r>
      <w:r>
        <w:t xml:space="preserve"> </w:t>
      </w:r>
      <w:r w:rsidRPr="008451E8">
        <w:rPr>
          <w:b/>
          <w:bCs/>
        </w:rPr>
        <w:t>76 g</w:t>
      </w:r>
    </w:p>
    <w:p w:rsidR="00FC3B12" w:rsidRPr="00244463" w:rsidRDefault="00244463" w:rsidP="00FC3B12">
      <w:pPr>
        <w:rPr>
          <w:b/>
          <w:bCs/>
        </w:rPr>
      </w:pPr>
      <w:r w:rsidRPr="00244463">
        <w:rPr>
          <w:b/>
          <w:bCs/>
        </w:rPr>
        <w:t>Jídelníček:</w:t>
      </w:r>
    </w:p>
    <w:p w:rsidR="00244463" w:rsidRDefault="00244463" w:rsidP="00244463">
      <w:r>
        <w:t>SNÍDANĚ:</w:t>
      </w:r>
    </w:p>
    <w:p w:rsidR="00244463" w:rsidRDefault="00244463" w:rsidP="00244463">
      <w:r>
        <w:t>Jáhly (kaše) 60 g</w:t>
      </w:r>
      <w:r>
        <w:br/>
        <w:t>B: 7,8 g, S: 42,6 g, T: 0,8 g, 208 kcal</w:t>
      </w:r>
    </w:p>
    <w:p w:rsidR="00244463" w:rsidRDefault="00244463" w:rsidP="00244463">
      <w:r>
        <w:t>Hruška (půlka) 70 g</w:t>
      </w:r>
      <w:r>
        <w:br/>
        <w:t>B: 0,3 g, S: 9,4 g, T: 0,2 g, 40 kcal</w:t>
      </w:r>
    </w:p>
    <w:p w:rsidR="00244463" w:rsidRDefault="00244463" w:rsidP="00244463">
      <w:r>
        <w:t>Lněné semínko drcené 10 g</w:t>
      </w:r>
      <w:r>
        <w:br/>
        <w:t>B: 1,8 g, S: 0 g, T: 4,2 g, 47 kcal</w:t>
      </w:r>
    </w:p>
    <w:p w:rsidR="00244463" w:rsidRDefault="00244463" w:rsidP="00244463">
      <w:pPr>
        <w:rPr>
          <w:b/>
          <w:bCs/>
        </w:rPr>
      </w:pPr>
      <w:r w:rsidRPr="0004617F">
        <w:rPr>
          <w:b/>
          <w:bCs/>
        </w:rPr>
        <w:t xml:space="preserve">Snídaně celkem: B: </w:t>
      </w:r>
      <w:r>
        <w:rPr>
          <w:b/>
          <w:bCs/>
        </w:rPr>
        <w:t xml:space="preserve">9,9 </w:t>
      </w:r>
      <w:r w:rsidRPr="0004617F">
        <w:rPr>
          <w:b/>
          <w:bCs/>
        </w:rPr>
        <w:t xml:space="preserve">g, S: </w:t>
      </w:r>
      <w:r>
        <w:rPr>
          <w:b/>
          <w:bCs/>
        </w:rPr>
        <w:t xml:space="preserve">52 </w:t>
      </w:r>
      <w:r w:rsidRPr="0004617F">
        <w:rPr>
          <w:b/>
          <w:bCs/>
        </w:rPr>
        <w:t xml:space="preserve">g, T: </w:t>
      </w:r>
      <w:r>
        <w:rPr>
          <w:b/>
          <w:bCs/>
        </w:rPr>
        <w:t xml:space="preserve">5,2 </w:t>
      </w:r>
      <w:r w:rsidRPr="0004617F">
        <w:rPr>
          <w:b/>
          <w:bCs/>
        </w:rPr>
        <w:t>g</w:t>
      </w:r>
      <w:r>
        <w:rPr>
          <w:b/>
          <w:bCs/>
        </w:rPr>
        <w:t>, 295 kcal</w:t>
      </w:r>
    </w:p>
    <w:p w:rsidR="00244463" w:rsidRDefault="00244463" w:rsidP="00244463">
      <w:r w:rsidRPr="0004617F">
        <w:t>DOPOLEDNÍ SVAČINA:</w:t>
      </w:r>
    </w:p>
    <w:p w:rsidR="00244463" w:rsidRDefault="00244463" w:rsidP="00244463">
      <w:r>
        <w:t>Žitný chléb 50 g</w:t>
      </w:r>
      <w:r>
        <w:br/>
        <w:t>B: 4 g, S: 21 g, T: 1,5 g, 119 kcal</w:t>
      </w:r>
    </w:p>
    <w:p w:rsidR="00244463" w:rsidRDefault="00244463" w:rsidP="00244463">
      <w:r>
        <w:lastRenderedPageBreak/>
        <w:t>Eidam sýr 30 % tuku, plátkový 20 g</w:t>
      </w:r>
      <w:r>
        <w:br/>
        <w:t>B: 5,4 g, S: 0,4 g, T: 3,1 g, 52 kcal</w:t>
      </w:r>
    </w:p>
    <w:p w:rsidR="00244463" w:rsidRDefault="00244463" w:rsidP="00244463">
      <w:r>
        <w:t>Máslo 82 % tuku 10 g</w:t>
      </w:r>
      <w:r>
        <w:br/>
        <w:t>B: 0,1 g, S: 0,1 g, T: 8,2 g, 73 kcal</w:t>
      </w:r>
    </w:p>
    <w:p w:rsidR="00244463" w:rsidRPr="00CB2B20" w:rsidRDefault="00244463" w:rsidP="00244463">
      <w:pPr>
        <w:rPr>
          <w:b/>
          <w:bCs/>
        </w:rPr>
      </w:pPr>
      <w:r w:rsidRPr="003F42F3">
        <w:rPr>
          <w:b/>
          <w:bCs/>
        </w:rPr>
        <w:t xml:space="preserve">Dopolední svačina celkem: B: </w:t>
      </w:r>
      <w:r>
        <w:rPr>
          <w:b/>
          <w:bCs/>
        </w:rPr>
        <w:t xml:space="preserve">9,5 </w:t>
      </w:r>
      <w:r w:rsidRPr="003F42F3">
        <w:rPr>
          <w:b/>
          <w:bCs/>
        </w:rPr>
        <w:t xml:space="preserve">g, S: </w:t>
      </w:r>
      <w:r>
        <w:rPr>
          <w:b/>
          <w:bCs/>
        </w:rPr>
        <w:t xml:space="preserve">21,5 </w:t>
      </w:r>
      <w:r w:rsidRPr="003F42F3">
        <w:rPr>
          <w:b/>
          <w:bCs/>
        </w:rPr>
        <w:t xml:space="preserve">g, T: </w:t>
      </w:r>
      <w:r>
        <w:rPr>
          <w:b/>
          <w:bCs/>
        </w:rPr>
        <w:t xml:space="preserve">12,8 </w:t>
      </w:r>
      <w:r w:rsidRPr="003F42F3">
        <w:rPr>
          <w:b/>
          <w:bCs/>
        </w:rPr>
        <w:t xml:space="preserve">g, </w:t>
      </w:r>
      <w:r>
        <w:rPr>
          <w:b/>
          <w:bCs/>
        </w:rPr>
        <w:t>244</w:t>
      </w:r>
      <w:r w:rsidRPr="003F42F3">
        <w:rPr>
          <w:b/>
          <w:bCs/>
        </w:rPr>
        <w:t xml:space="preserve"> kcal</w:t>
      </w:r>
    </w:p>
    <w:p w:rsidR="00244463" w:rsidRDefault="00244463" w:rsidP="00244463">
      <w:r>
        <w:t>OBĚD:</w:t>
      </w:r>
    </w:p>
    <w:p w:rsidR="00244463" w:rsidRDefault="00244463" w:rsidP="00244463">
      <w:r>
        <w:t xml:space="preserve">Těstoviny </w:t>
      </w:r>
      <w:proofErr w:type="spellStart"/>
      <w:r>
        <w:t>Fusilli</w:t>
      </w:r>
      <w:proofErr w:type="spellEnd"/>
      <w:r>
        <w:t xml:space="preserve"> vrtulky Adriana 50 g</w:t>
      </w:r>
      <w:r>
        <w:br/>
        <w:t>B: 6,5 g, S: 35 g, T: 0,9 g, 176 kcal</w:t>
      </w:r>
    </w:p>
    <w:p w:rsidR="00244463" w:rsidRDefault="00244463" w:rsidP="00244463">
      <w:r>
        <w:t>Tofu marinované natur</w:t>
      </w:r>
      <w:r w:rsidR="009B60B8">
        <w:t>al</w:t>
      </w:r>
      <w:r>
        <w:t xml:space="preserve"> 150 g</w:t>
      </w:r>
      <w:r>
        <w:br/>
        <w:t>B: 24 g, S: 5,3 g, T: 14,9 g, 249 kcal</w:t>
      </w:r>
    </w:p>
    <w:p w:rsidR="00244463" w:rsidRDefault="00244463" w:rsidP="00244463">
      <w:r>
        <w:t>Malá cibule 50 g</w:t>
      </w:r>
      <w:r>
        <w:br/>
        <w:t>B: 0,7 g, S: 4,5 g, T: 0,1 g, 21 kcal</w:t>
      </w:r>
    </w:p>
    <w:p w:rsidR="00244463" w:rsidRDefault="00244463" w:rsidP="00244463">
      <w:r>
        <w:t>Cuketa vařená 150 g</w:t>
      </w:r>
      <w:r>
        <w:br/>
        <w:t>B: 1,5 g, S: 4,5 g, T: 0,6 g, 28 kcal</w:t>
      </w:r>
    </w:p>
    <w:p w:rsidR="00244463" w:rsidRDefault="00244463" w:rsidP="00244463">
      <w:r>
        <w:t>Mrkev vařená 100 g</w:t>
      </w:r>
      <w:r>
        <w:br/>
        <w:t>B: 0,8 g, S: 8,2 g, T: 0,2 g, 42 kcal</w:t>
      </w:r>
    </w:p>
    <w:p w:rsidR="00244463" w:rsidRDefault="00244463" w:rsidP="00244463">
      <w:r>
        <w:t>Slunečnicový olej – polévková lžíce – 7 g</w:t>
      </w:r>
      <w:r>
        <w:br/>
        <w:t>B: 0 g, S: 0 g, T: 7 g, 62 kcal</w:t>
      </w:r>
    </w:p>
    <w:p w:rsidR="00244463" w:rsidRDefault="00244463" w:rsidP="00244463">
      <w:pPr>
        <w:rPr>
          <w:b/>
          <w:bCs/>
        </w:rPr>
      </w:pPr>
      <w:r w:rsidRPr="00B42A6B">
        <w:rPr>
          <w:b/>
          <w:bCs/>
        </w:rPr>
        <w:t xml:space="preserve">Oběd celkem: B: </w:t>
      </w:r>
      <w:r>
        <w:rPr>
          <w:b/>
          <w:bCs/>
        </w:rPr>
        <w:t>33</w:t>
      </w:r>
      <w:r w:rsidRPr="00B42A6B">
        <w:rPr>
          <w:b/>
          <w:bCs/>
        </w:rPr>
        <w:t>,</w:t>
      </w:r>
      <w:r>
        <w:rPr>
          <w:b/>
          <w:bCs/>
        </w:rPr>
        <w:t>5</w:t>
      </w:r>
      <w:r w:rsidRPr="00B42A6B">
        <w:rPr>
          <w:b/>
          <w:bCs/>
        </w:rPr>
        <w:t xml:space="preserve">g, S: </w:t>
      </w:r>
      <w:r>
        <w:rPr>
          <w:b/>
          <w:bCs/>
        </w:rPr>
        <w:t>57</w:t>
      </w:r>
      <w:r w:rsidRPr="00B42A6B">
        <w:rPr>
          <w:b/>
          <w:bCs/>
        </w:rPr>
        <w:t>,</w:t>
      </w:r>
      <w:r>
        <w:rPr>
          <w:b/>
          <w:bCs/>
        </w:rPr>
        <w:t>5</w:t>
      </w:r>
      <w:r w:rsidRPr="00B42A6B">
        <w:rPr>
          <w:b/>
          <w:bCs/>
        </w:rPr>
        <w:t xml:space="preserve"> T: </w:t>
      </w:r>
      <w:r>
        <w:rPr>
          <w:b/>
          <w:bCs/>
        </w:rPr>
        <w:t>23</w:t>
      </w:r>
      <w:r w:rsidRPr="00B42A6B">
        <w:rPr>
          <w:b/>
          <w:bCs/>
        </w:rPr>
        <w:t>,</w:t>
      </w:r>
      <w:r>
        <w:rPr>
          <w:b/>
          <w:bCs/>
        </w:rPr>
        <w:t>7</w:t>
      </w:r>
      <w:r w:rsidRPr="00B42A6B">
        <w:rPr>
          <w:b/>
          <w:bCs/>
        </w:rPr>
        <w:t xml:space="preserve"> g, </w:t>
      </w:r>
      <w:r>
        <w:rPr>
          <w:b/>
          <w:bCs/>
        </w:rPr>
        <w:t xml:space="preserve">578 </w:t>
      </w:r>
      <w:r w:rsidRPr="00B42A6B">
        <w:rPr>
          <w:b/>
          <w:bCs/>
        </w:rPr>
        <w:t>kcal</w:t>
      </w:r>
    </w:p>
    <w:p w:rsidR="00244463" w:rsidRDefault="00244463" w:rsidP="00244463">
      <w:r>
        <w:t>ODPOLEDNÍ SVAČINA</w:t>
      </w:r>
    </w:p>
    <w:p w:rsidR="00244463" w:rsidRDefault="00244463" w:rsidP="00244463">
      <w:r>
        <w:t xml:space="preserve">Bílý jogurt </w:t>
      </w:r>
      <w:proofErr w:type="spellStart"/>
      <w:r>
        <w:t>Activia</w:t>
      </w:r>
      <w:proofErr w:type="spellEnd"/>
      <w:r>
        <w:t xml:space="preserve"> </w:t>
      </w:r>
      <w:proofErr w:type="spellStart"/>
      <w:r>
        <w:t>Danone</w:t>
      </w:r>
      <w:proofErr w:type="spellEnd"/>
      <w:r>
        <w:t xml:space="preserve"> 100 g</w:t>
      </w:r>
      <w:r>
        <w:br/>
        <w:t>B: 5 g, S: 6 g, T: 4 g, 82 kcal</w:t>
      </w:r>
    </w:p>
    <w:p w:rsidR="00244463" w:rsidRPr="00B42A6B" w:rsidRDefault="00244463" w:rsidP="00244463">
      <w:r w:rsidRPr="00360DCF">
        <w:rPr>
          <w:b/>
          <w:bCs/>
        </w:rPr>
        <w:t>Odpolední svačina celkem:</w:t>
      </w:r>
      <w:r>
        <w:t xml:space="preserve"> </w:t>
      </w:r>
      <w:r w:rsidRPr="00C2619B">
        <w:rPr>
          <w:b/>
          <w:bCs/>
        </w:rPr>
        <w:t xml:space="preserve">B: </w:t>
      </w:r>
      <w:r>
        <w:rPr>
          <w:b/>
          <w:bCs/>
        </w:rPr>
        <w:t xml:space="preserve">5 </w:t>
      </w:r>
      <w:r w:rsidRPr="00C2619B">
        <w:rPr>
          <w:b/>
          <w:bCs/>
        </w:rPr>
        <w:t xml:space="preserve">g, S: </w:t>
      </w:r>
      <w:r>
        <w:rPr>
          <w:b/>
          <w:bCs/>
        </w:rPr>
        <w:t>6 g</w:t>
      </w:r>
      <w:r w:rsidRPr="00C2619B">
        <w:rPr>
          <w:b/>
          <w:bCs/>
        </w:rPr>
        <w:t>, T:</w:t>
      </w:r>
      <w:r>
        <w:rPr>
          <w:b/>
          <w:bCs/>
        </w:rPr>
        <w:t xml:space="preserve"> 4 g</w:t>
      </w:r>
      <w:r w:rsidRPr="00C2619B">
        <w:rPr>
          <w:b/>
          <w:bCs/>
        </w:rPr>
        <w:t xml:space="preserve">, </w:t>
      </w:r>
      <w:r>
        <w:rPr>
          <w:b/>
          <w:bCs/>
        </w:rPr>
        <w:t>82</w:t>
      </w:r>
      <w:r w:rsidRPr="00C2619B">
        <w:rPr>
          <w:b/>
          <w:bCs/>
        </w:rPr>
        <w:t xml:space="preserve"> kcal</w:t>
      </w:r>
    </w:p>
    <w:p w:rsidR="00244463" w:rsidRDefault="00244463" w:rsidP="00244463">
      <w:r>
        <w:t>VEČEŘE:</w:t>
      </w:r>
    </w:p>
    <w:p w:rsidR="00244463" w:rsidRDefault="00244463" w:rsidP="00244463">
      <w:r>
        <w:t>Fazole bíl</w:t>
      </w:r>
      <w:r w:rsidR="005B2398">
        <w:t>é</w:t>
      </w:r>
      <w:r>
        <w:t xml:space="preserve"> 100 g</w:t>
      </w:r>
      <w:r>
        <w:br/>
        <w:t>B: 18 g, S: 43 g, T: 1,9 g, 297 kcal</w:t>
      </w:r>
    </w:p>
    <w:p w:rsidR="00244463" w:rsidRDefault="00244463" w:rsidP="00244463">
      <w:r>
        <w:t xml:space="preserve">Salát </w:t>
      </w:r>
      <w:proofErr w:type="spellStart"/>
      <w:r>
        <w:t>little</w:t>
      </w:r>
      <w:proofErr w:type="spellEnd"/>
      <w:r>
        <w:t xml:space="preserve"> gem 100 g</w:t>
      </w:r>
      <w:r>
        <w:br/>
        <w:t>B: 1 g, S: 2 g, T: 0,6 g, 20 kcal</w:t>
      </w:r>
    </w:p>
    <w:p w:rsidR="00244463" w:rsidRDefault="00244463" w:rsidP="00244463">
      <w:r>
        <w:t xml:space="preserve">Rajče </w:t>
      </w:r>
      <w:proofErr w:type="spellStart"/>
      <w:r>
        <w:t>cherry</w:t>
      </w:r>
      <w:proofErr w:type="spellEnd"/>
      <w:r>
        <w:t xml:space="preserve"> keříčkové balené 50 g</w:t>
      </w:r>
      <w:r>
        <w:br/>
        <w:t>B: 0,5 g, S: 2 g, T: 0,1 g, 10 kcal</w:t>
      </w:r>
    </w:p>
    <w:p w:rsidR="00244463" w:rsidRDefault="00244463" w:rsidP="00244463">
      <w:r>
        <w:t>Paprika červená 100 g</w:t>
      </w:r>
      <w:r>
        <w:br/>
        <w:t>B: 1 g, S: 6 g, T: 0,3 g, 35 kcal</w:t>
      </w:r>
    </w:p>
    <w:p w:rsidR="00244463" w:rsidRDefault="00244463" w:rsidP="00244463">
      <w:pPr>
        <w:rPr>
          <w:b/>
          <w:bCs/>
        </w:rPr>
      </w:pPr>
      <w:r w:rsidRPr="00C2619B">
        <w:rPr>
          <w:b/>
          <w:bCs/>
        </w:rPr>
        <w:t xml:space="preserve">Večeře celkem: B: </w:t>
      </w:r>
      <w:r>
        <w:rPr>
          <w:b/>
          <w:bCs/>
        </w:rPr>
        <w:t xml:space="preserve">20,5 </w:t>
      </w:r>
      <w:r w:rsidRPr="00C2619B">
        <w:rPr>
          <w:b/>
          <w:bCs/>
        </w:rPr>
        <w:t xml:space="preserve">g, S: </w:t>
      </w:r>
      <w:r>
        <w:rPr>
          <w:b/>
          <w:bCs/>
        </w:rPr>
        <w:t xml:space="preserve">53 </w:t>
      </w:r>
      <w:r w:rsidRPr="00C2619B">
        <w:rPr>
          <w:b/>
          <w:bCs/>
        </w:rPr>
        <w:t xml:space="preserve">g, T: </w:t>
      </w:r>
      <w:r>
        <w:rPr>
          <w:b/>
          <w:bCs/>
        </w:rPr>
        <w:t xml:space="preserve">2,9 </w:t>
      </w:r>
      <w:r w:rsidRPr="00C2619B">
        <w:rPr>
          <w:b/>
          <w:bCs/>
        </w:rPr>
        <w:t xml:space="preserve">g, </w:t>
      </w:r>
      <w:r>
        <w:rPr>
          <w:b/>
          <w:bCs/>
        </w:rPr>
        <w:t>362</w:t>
      </w:r>
      <w:r w:rsidRPr="00C2619B">
        <w:rPr>
          <w:b/>
          <w:bCs/>
        </w:rPr>
        <w:t xml:space="preserve"> kcal</w:t>
      </w:r>
    </w:p>
    <w:p w:rsidR="00244463" w:rsidRPr="004C778F" w:rsidRDefault="00244463" w:rsidP="00FC3B12">
      <w:r>
        <w:t xml:space="preserve">Podle toho jídelníčku </w:t>
      </w:r>
      <w:r w:rsidR="004C778F">
        <w:t>je</w:t>
      </w:r>
      <w:r>
        <w:t xml:space="preserve"> e</w:t>
      </w:r>
      <w:r w:rsidRPr="00C2619B">
        <w:t xml:space="preserve">nergetický příjem u </w:t>
      </w:r>
      <w:r w:rsidR="00D40B41">
        <w:t>ženy</w:t>
      </w:r>
      <w:r w:rsidRPr="00C2619B">
        <w:t xml:space="preserve"> č. </w:t>
      </w:r>
      <w:r>
        <w:t>2</w:t>
      </w:r>
      <w:r w:rsidRPr="00C2619B">
        <w:t xml:space="preserve"> za celý den</w:t>
      </w:r>
      <w:r>
        <w:t xml:space="preserve"> </w:t>
      </w:r>
      <w:r w:rsidRPr="00AA202B">
        <w:rPr>
          <w:b/>
          <w:bCs/>
        </w:rPr>
        <w:t xml:space="preserve">1 </w:t>
      </w:r>
      <w:r>
        <w:rPr>
          <w:b/>
          <w:bCs/>
        </w:rPr>
        <w:t>561</w:t>
      </w:r>
      <w:r w:rsidRPr="00AA202B">
        <w:rPr>
          <w:b/>
          <w:bCs/>
        </w:rPr>
        <w:t xml:space="preserve"> kcal</w:t>
      </w:r>
      <w:r>
        <w:t xml:space="preserve">, z toho </w:t>
      </w:r>
      <w:r w:rsidR="004C778F">
        <w:tab/>
        <w:t xml:space="preserve"> </w:t>
      </w:r>
      <w:r>
        <w:rPr>
          <w:b/>
          <w:bCs/>
        </w:rPr>
        <w:t>B: 78,4 g, S: 190 g, T: 48,6 g.</w:t>
      </w:r>
    </w:p>
    <w:p w:rsidR="00244463" w:rsidRPr="009B60B8" w:rsidRDefault="00EB6F0A" w:rsidP="00CE24BA">
      <w:pPr>
        <w:pStyle w:val="Nadpis3"/>
        <w:numPr>
          <w:ilvl w:val="2"/>
          <w:numId w:val="28"/>
        </w:numPr>
        <w:rPr>
          <w:rFonts w:ascii="Times New Roman" w:hAnsi="Times New Roman" w:cs="Times New Roman"/>
          <w:b/>
          <w:bCs/>
          <w:color w:val="auto"/>
        </w:rPr>
      </w:pPr>
      <w:bookmarkStart w:id="29" w:name="_Toc40556086"/>
      <w:r w:rsidRPr="009B60B8">
        <w:rPr>
          <w:rFonts w:ascii="Times New Roman" w:hAnsi="Times New Roman" w:cs="Times New Roman"/>
          <w:b/>
          <w:bCs/>
          <w:color w:val="auto"/>
        </w:rPr>
        <w:lastRenderedPageBreak/>
        <w:t>Žena č. 3</w:t>
      </w:r>
      <w:bookmarkEnd w:id="29"/>
      <w:r w:rsidR="009B60B8">
        <w:rPr>
          <w:rFonts w:ascii="Times New Roman" w:hAnsi="Times New Roman" w:cs="Times New Roman"/>
          <w:b/>
          <w:bCs/>
          <w:color w:val="auto"/>
        </w:rPr>
        <w:br/>
      </w:r>
    </w:p>
    <w:p w:rsidR="00244463" w:rsidRDefault="00244463" w:rsidP="00244463">
      <w:proofErr w:type="spellStart"/>
      <w:r>
        <w:t>Harris-Benedictova</w:t>
      </w:r>
      <w:proofErr w:type="spellEnd"/>
      <w:r>
        <w:t xml:space="preserve"> rovnice:</w:t>
      </w:r>
    </w:p>
    <w:p w:rsidR="00244463" w:rsidRDefault="00244463" w:rsidP="00D40B41">
      <w:pPr>
        <w:spacing w:line="360" w:lineRule="auto"/>
        <w:jc w:val="both"/>
      </w:pPr>
      <w:r>
        <w:t xml:space="preserve">Žena = </w:t>
      </w:r>
      <w:r w:rsidRPr="00C218CA">
        <w:t>655,1</w:t>
      </w:r>
      <w:r>
        <w:t xml:space="preserve"> + (9,6 * hmotnost v kg) + (1,8 * výška v cm) – (4,7 * věk)</w:t>
      </w:r>
    </w:p>
    <w:p w:rsidR="00244463" w:rsidRDefault="00244463" w:rsidP="00244463">
      <w:r>
        <w:t>BMR = 655,1 + (9,6 * 86) + (1,8 * 172) – (4,7 * 64)</w:t>
      </w:r>
    </w:p>
    <w:p w:rsidR="00244463" w:rsidRDefault="00244463" w:rsidP="00244463">
      <w:r>
        <w:t>BMR = 655,1 + 825,6 + 309,6 – 300,8</w:t>
      </w:r>
    </w:p>
    <w:p w:rsidR="00244463" w:rsidRDefault="00244463" w:rsidP="00244463">
      <w:pPr>
        <w:rPr>
          <w:b/>
          <w:bCs/>
        </w:rPr>
      </w:pPr>
      <w:r>
        <w:rPr>
          <w:b/>
          <w:bCs/>
        </w:rPr>
        <w:t xml:space="preserve">BMR = </w:t>
      </w:r>
      <w:r w:rsidRPr="00317EA9">
        <w:rPr>
          <w:b/>
          <w:bCs/>
        </w:rPr>
        <w:t>1</w:t>
      </w:r>
      <w:r>
        <w:rPr>
          <w:b/>
          <w:bCs/>
        </w:rPr>
        <w:t> 489,5</w:t>
      </w:r>
      <w:r w:rsidRPr="00317EA9">
        <w:rPr>
          <w:b/>
          <w:bCs/>
        </w:rPr>
        <w:t xml:space="preserve"> </w:t>
      </w:r>
      <w:r>
        <w:rPr>
          <w:b/>
          <w:bCs/>
        </w:rPr>
        <w:t>kcal</w:t>
      </w:r>
    </w:p>
    <w:p w:rsidR="00244463" w:rsidRDefault="00244463" w:rsidP="00244463">
      <w:r>
        <w:t xml:space="preserve">Hodnota bazálního metabolismu u </w:t>
      </w:r>
      <w:r w:rsidR="00D40B41">
        <w:t>ženy</w:t>
      </w:r>
      <w:r>
        <w:t xml:space="preserve"> </w:t>
      </w:r>
      <w:r w:rsidR="00D40B41">
        <w:t>staršího věku (</w:t>
      </w:r>
      <w:r>
        <w:t xml:space="preserve">č. </w:t>
      </w:r>
      <w:r w:rsidR="00D40B41">
        <w:t>3)</w:t>
      </w:r>
      <w:r>
        <w:t xml:space="preserve"> je 1 489,5 kcal. Nyní je třeba zohlednit fyzickou aktivitu. Pro lehkou fyzickou aktivitu se bazální metabolismus vynásobí hodnotou 1, 375.</w:t>
      </w:r>
    </w:p>
    <w:p w:rsidR="00244463" w:rsidRDefault="00244463" w:rsidP="00244463">
      <w:pPr>
        <w:rPr>
          <w:b/>
          <w:bCs/>
        </w:rPr>
      </w:pPr>
      <w:r>
        <w:t xml:space="preserve">1 489,5 * 1, 2 = 2 048,1 </w:t>
      </w:r>
      <w:r>
        <w:sym w:font="Symbol" w:char="F0BB"/>
      </w:r>
      <w:r>
        <w:t xml:space="preserve"> </w:t>
      </w:r>
      <w:r>
        <w:rPr>
          <w:b/>
          <w:bCs/>
        </w:rPr>
        <w:t>2 048 kcal</w:t>
      </w:r>
    </w:p>
    <w:p w:rsidR="00244463" w:rsidRDefault="00244463" w:rsidP="00244463">
      <w:r>
        <w:t xml:space="preserve">Pro redukci hmotnosti je doporučovaný deficit </w:t>
      </w:r>
      <w:r w:rsidR="00A62C07">
        <w:t>1</w:t>
      </w:r>
      <w:r w:rsidR="00D40B41">
        <w:t>5</w:t>
      </w:r>
      <w:r w:rsidR="00A62C07">
        <w:t>–20</w:t>
      </w:r>
      <w:r>
        <w:t xml:space="preserve"> %. Pro postupnou (zdravou) redukci hmotnosti a vzhledem k věku, je vhodný deficit 15 %.</w:t>
      </w:r>
    </w:p>
    <w:p w:rsidR="00244463" w:rsidRDefault="00244463" w:rsidP="00244463">
      <w:r>
        <w:t>15 % z 2 048 = 307</w:t>
      </w:r>
    </w:p>
    <w:p w:rsidR="00244463" w:rsidRDefault="00244463" w:rsidP="00244463">
      <w:pPr>
        <w:rPr>
          <w:b/>
          <w:bCs/>
        </w:rPr>
      </w:pPr>
      <w:r>
        <w:t xml:space="preserve">2 048 – 307 = </w:t>
      </w:r>
      <w:r w:rsidRPr="00057746">
        <w:rPr>
          <w:b/>
          <w:bCs/>
        </w:rPr>
        <w:t>1 </w:t>
      </w:r>
      <w:r>
        <w:rPr>
          <w:b/>
          <w:bCs/>
        </w:rPr>
        <w:t>741</w:t>
      </w:r>
      <w:r w:rsidRPr="00057746">
        <w:rPr>
          <w:b/>
          <w:bCs/>
        </w:rPr>
        <w:t xml:space="preserve"> kcal</w:t>
      </w:r>
    </w:p>
    <w:p w:rsidR="00244463" w:rsidRDefault="00244463" w:rsidP="00244463">
      <w:r>
        <w:t xml:space="preserve">Denní energetický příjem </w:t>
      </w:r>
      <w:r w:rsidR="00D40B41">
        <w:t>ženy</w:t>
      </w:r>
      <w:r>
        <w:t xml:space="preserve"> č. 3 je 1 741 kcal.</w:t>
      </w:r>
    </w:p>
    <w:p w:rsidR="00244463" w:rsidRDefault="00244463" w:rsidP="00244463">
      <w:r>
        <w:t xml:space="preserve">Když vezmeme poměr živin, sacharidy 50 %, tuky 30 % a bílkoviny 20 %. 1 g bílkovin je 4, 05 kcal. 1 g sacharidů je 4, 05 kcal. 1 g tuků je 9, 05 kcal. </w:t>
      </w:r>
    </w:p>
    <w:p w:rsidR="00244463" w:rsidRPr="003D6B34" w:rsidRDefault="00244463" w:rsidP="00244463">
      <w:r>
        <w:t xml:space="preserve">50 % sacharidů z 1 741 = 870,5 kcal / 4, 05 = 214,9 </w:t>
      </w:r>
      <w:r>
        <w:sym w:font="Symbol" w:char="F0BB"/>
      </w:r>
      <w:r>
        <w:t xml:space="preserve"> </w:t>
      </w:r>
      <w:r w:rsidRPr="008451E8">
        <w:rPr>
          <w:b/>
          <w:bCs/>
        </w:rPr>
        <w:t>215 g</w:t>
      </w:r>
    </w:p>
    <w:p w:rsidR="00244463" w:rsidRDefault="00244463" w:rsidP="00244463">
      <w:r>
        <w:t xml:space="preserve">30 % tuků z 1 741 = 522,3 kcal / 9,05 = 57,7 </w:t>
      </w:r>
      <w:r>
        <w:sym w:font="Symbol" w:char="F0BB"/>
      </w:r>
      <w:r>
        <w:t xml:space="preserve"> </w:t>
      </w:r>
      <w:r w:rsidRPr="008451E8">
        <w:rPr>
          <w:b/>
          <w:bCs/>
        </w:rPr>
        <w:t>58 g</w:t>
      </w:r>
    </w:p>
    <w:p w:rsidR="00244463" w:rsidRDefault="00244463" w:rsidP="00244463">
      <w:pPr>
        <w:rPr>
          <w:b/>
          <w:bCs/>
        </w:rPr>
      </w:pPr>
      <w:r>
        <w:t xml:space="preserve">20 % bílkovin z 1 741 = 348,2 kcal / 4,05 = 85,9 </w:t>
      </w:r>
      <w:r>
        <w:sym w:font="Symbol" w:char="F0BB"/>
      </w:r>
      <w:r>
        <w:t xml:space="preserve"> </w:t>
      </w:r>
      <w:r w:rsidRPr="008451E8">
        <w:rPr>
          <w:b/>
          <w:bCs/>
        </w:rPr>
        <w:t>86 g</w:t>
      </w:r>
    </w:p>
    <w:p w:rsidR="00244463" w:rsidRDefault="00244463" w:rsidP="00244463">
      <w:pPr>
        <w:rPr>
          <w:b/>
          <w:bCs/>
        </w:rPr>
      </w:pPr>
      <w:r w:rsidRPr="0005249B">
        <w:rPr>
          <w:b/>
          <w:bCs/>
        </w:rPr>
        <w:t>Jídelníček:</w:t>
      </w:r>
    </w:p>
    <w:p w:rsidR="00244463" w:rsidRDefault="00244463" w:rsidP="00244463">
      <w:r>
        <w:t>SNÍDANĚ:</w:t>
      </w:r>
    </w:p>
    <w:p w:rsidR="00244463" w:rsidRDefault="00244463" w:rsidP="00244463">
      <w:r>
        <w:t>Pohanka (kaše) 60 g</w:t>
      </w:r>
      <w:r>
        <w:br/>
        <w:t>B: 5,8 g, S: 44,3 g, T: 1,3 g, 211 kcal</w:t>
      </w:r>
    </w:p>
    <w:p w:rsidR="00244463" w:rsidRDefault="00244463" w:rsidP="00244463">
      <w:r>
        <w:t xml:space="preserve">Banán 90 g </w:t>
      </w:r>
      <w:r>
        <w:br/>
        <w:t>B: 1,1 g, S: 19,8 g, T: 0,2 g, 84 kcal</w:t>
      </w:r>
    </w:p>
    <w:p w:rsidR="00244463" w:rsidRDefault="00244463" w:rsidP="00244463">
      <w:r>
        <w:t>Vlašské ořechy 10 g</w:t>
      </w:r>
      <w:r>
        <w:br/>
        <w:t>B: 1,6 g, S: 1,8 g, T: 6,3 g, 69 kcal</w:t>
      </w:r>
    </w:p>
    <w:p w:rsidR="00244463" w:rsidRDefault="00244463" w:rsidP="00244463">
      <w:r>
        <w:t>Dýňové semínko</w:t>
      </w:r>
      <w:r>
        <w:br/>
        <w:t>B: 3 g,</w:t>
      </w:r>
      <w:r>
        <w:tab/>
        <w:t>S: 0,1 g, T: 5,9 g, 55 kcal</w:t>
      </w:r>
    </w:p>
    <w:p w:rsidR="00244463" w:rsidRDefault="00244463" w:rsidP="00244463">
      <w:pPr>
        <w:rPr>
          <w:b/>
          <w:bCs/>
        </w:rPr>
      </w:pPr>
      <w:r w:rsidRPr="0004617F">
        <w:rPr>
          <w:b/>
          <w:bCs/>
        </w:rPr>
        <w:t xml:space="preserve">Snídaně celkem: B: </w:t>
      </w:r>
      <w:r>
        <w:rPr>
          <w:b/>
          <w:bCs/>
        </w:rPr>
        <w:t xml:space="preserve">11,5 </w:t>
      </w:r>
      <w:r w:rsidRPr="0004617F">
        <w:rPr>
          <w:b/>
          <w:bCs/>
        </w:rPr>
        <w:t xml:space="preserve">g, S: </w:t>
      </w:r>
      <w:r>
        <w:rPr>
          <w:b/>
          <w:bCs/>
        </w:rPr>
        <w:t xml:space="preserve">66 </w:t>
      </w:r>
      <w:r w:rsidRPr="0004617F">
        <w:rPr>
          <w:b/>
          <w:bCs/>
        </w:rPr>
        <w:t>g, T: 1</w:t>
      </w:r>
      <w:r>
        <w:rPr>
          <w:b/>
          <w:bCs/>
        </w:rPr>
        <w:t>3</w:t>
      </w:r>
      <w:r w:rsidRPr="0004617F">
        <w:rPr>
          <w:b/>
          <w:bCs/>
        </w:rPr>
        <w:t>,7</w:t>
      </w:r>
      <w:r>
        <w:rPr>
          <w:b/>
          <w:bCs/>
        </w:rPr>
        <w:t xml:space="preserve"> </w:t>
      </w:r>
      <w:r w:rsidRPr="0004617F">
        <w:rPr>
          <w:b/>
          <w:bCs/>
        </w:rPr>
        <w:t>g</w:t>
      </w:r>
      <w:r>
        <w:rPr>
          <w:b/>
          <w:bCs/>
        </w:rPr>
        <w:t>, 419 kcal</w:t>
      </w:r>
    </w:p>
    <w:p w:rsidR="00244463" w:rsidRDefault="00244463" w:rsidP="00244463">
      <w:r w:rsidRPr="0004617F">
        <w:t>DOPOLEDNÍ SVAČINA:</w:t>
      </w:r>
    </w:p>
    <w:p w:rsidR="00244463" w:rsidRDefault="00244463" w:rsidP="00244463">
      <w:r>
        <w:lastRenderedPageBreak/>
        <w:t>Žitný chléb 50 g</w:t>
      </w:r>
      <w:r>
        <w:br/>
        <w:t>B: 4 g, S: 21 g, T: 1,5 g, 119 kcal</w:t>
      </w:r>
    </w:p>
    <w:p w:rsidR="00244463" w:rsidRDefault="00244463" w:rsidP="00244463">
      <w:r>
        <w:t>Sýr nízkotučný Dr. Halíř 50 g</w:t>
      </w:r>
      <w:r>
        <w:br/>
        <w:t>B: 6,5 g, S: 2,6 g, T: 3,1 g, 64 kcal</w:t>
      </w:r>
    </w:p>
    <w:p w:rsidR="00244463" w:rsidRDefault="00244463" w:rsidP="00244463">
      <w:r>
        <w:t>1 vejce natvrdo 50 g</w:t>
      </w:r>
      <w:r>
        <w:br/>
        <w:t>B: 6,5 g, S: 0,6 g, T: 5,3 g, 81 kcal</w:t>
      </w:r>
    </w:p>
    <w:p w:rsidR="00244463" w:rsidRPr="008E68D1" w:rsidRDefault="00244463" w:rsidP="00244463">
      <w:pPr>
        <w:rPr>
          <w:b/>
          <w:bCs/>
        </w:rPr>
      </w:pPr>
      <w:r w:rsidRPr="003F42F3">
        <w:rPr>
          <w:b/>
          <w:bCs/>
        </w:rPr>
        <w:t>Dopolední svačina celkem: B: 1</w:t>
      </w:r>
      <w:r>
        <w:rPr>
          <w:b/>
          <w:bCs/>
        </w:rPr>
        <w:t xml:space="preserve">7 </w:t>
      </w:r>
      <w:r w:rsidRPr="003F42F3">
        <w:rPr>
          <w:b/>
          <w:bCs/>
        </w:rPr>
        <w:t xml:space="preserve">g, S: </w:t>
      </w:r>
      <w:r>
        <w:rPr>
          <w:b/>
          <w:bCs/>
        </w:rPr>
        <w:t xml:space="preserve">24,2 </w:t>
      </w:r>
      <w:r w:rsidRPr="003F42F3">
        <w:rPr>
          <w:b/>
          <w:bCs/>
        </w:rPr>
        <w:t xml:space="preserve">g, T: </w:t>
      </w:r>
      <w:r>
        <w:rPr>
          <w:b/>
          <w:bCs/>
        </w:rPr>
        <w:t xml:space="preserve">9,9 </w:t>
      </w:r>
      <w:r w:rsidRPr="003F42F3">
        <w:rPr>
          <w:b/>
          <w:bCs/>
        </w:rPr>
        <w:t xml:space="preserve">g, </w:t>
      </w:r>
      <w:r>
        <w:rPr>
          <w:b/>
          <w:bCs/>
        </w:rPr>
        <w:t>264</w:t>
      </w:r>
      <w:r w:rsidRPr="003F42F3">
        <w:rPr>
          <w:b/>
          <w:bCs/>
        </w:rPr>
        <w:t xml:space="preserve"> kcal</w:t>
      </w:r>
    </w:p>
    <w:p w:rsidR="00244463" w:rsidRDefault="00244463" w:rsidP="00244463">
      <w:r>
        <w:t>OBĚD:</w:t>
      </w:r>
    </w:p>
    <w:p w:rsidR="00244463" w:rsidRDefault="00244463" w:rsidP="00244463">
      <w:r>
        <w:t>Jasmínová rýže 50 g</w:t>
      </w:r>
      <w:r>
        <w:br/>
        <w:t>B: 3,8 g, S: 38,5 g, T: 0,6 g, 174 kcal</w:t>
      </w:r>
    </w:p>
    <w:p w:rsidR="00244463" w:rsidRDefault="00244463" w:rsidP="00244463">
      <w:r>
        <w:t>Kuřecí prsa 120 g</w:t>
      </w:r>
      <w:r>
        <w:br/>
        <w:t>B: 27,7 g, S: 0 g, T: 1,4 g, 132 kcal</w:t>
      </w:r>
    </w:p>
    <w:p w:rsidR="00244463" w:rsidRDefault="00244463" w:rsidP="00244463">
      <w:r>
        <w:t>Malá cibule 50 g</w:t>
      </w:r>
      <w:r>
        <w:br/>
        <w:t>B: 0,7 g, S: 4,5 g, T: 0,1 g, 21 kcal</w:t>
      </w:r>
    </w:p>
    <w:p w:rsidR="00244463" w:rsidRDefault="00244463" w:rsidP="00244463">
      <w:r>
        <w:t>Olej slunečnicový 2x 7 g – polévková lžíce</w:t>
      </w:r>
      <w:r>
        <w:br/>
        <w:t>B: 0 g, S: 0 g, T: 14 g, 125 kcal</w:t>
      </w:r>
    </w:p>
    <w:p w:rsidR="00244463" w:rsidRDefault="00244463" w:rsidP="00244463">
      <w:r>
        <w:t>Mražená zeleninová směs (mrkev, hrášek, kukuřice) 200 g</w:t>
      </w:r>
      <w:r>
        <w:br/>
        <w:t>B: 7,2 g, S: 16,8 g, T: 1 g, 102 kcal</w:t>
      </w:r>
    </w:p>
    <w:p w:rsidR="00244463" w:rsidRDefault="00244463" w:rsidP="00244463">
      <w:pPr>
        <w:rPr>
          <w:b/>
          <w:bCs/>
        </w:rPr>
      </w:pPr>
      <w:r w:rsidRPr="00B42A6B">
        <w:rPr>
          <w:b/>
          <w:bCs/>
        </w:rPr>
        <w:t xml:space="preserve">Oběd celkem: B: </w:t>
      </w:r>
      <w:r>
        <w:rPr>
          <w:b/>
          <w:bCs/>
        </w:rPr>
        <w:t>39</w:t>
      </w:r>
      <w:r w:rsidRPr="00B42A6B">
        <w:rPr>
          <w:b/>
          <w:bCs/>
        </w:rPr>
        <w:t>,</w:t>
      </w:r>
      <w:r>
        <w:rPr>
          <w:b/>
          <w:bCs/>
        </w:rPr>
        <w:t>4</w:t>
      </w:r>
      <w:r w:rsidRPr="00B42A6B">
        <w:rPr>
          <w:b/>
          <w:bCs/>
        </w:rPr>
        <w:t xml:space="preserve">g, S: </w:t>
      </w:r>
      <w:r>
        <w:rPr>
          <w:b/>
          <w:bCs/>
        </w:rPr>
        <w:t>59</w:t>
      </w:r>
      <w:r w:rsidRPr="00B42A6B">
        <w:rPr>
          <w:b/>
          <w:bCs/>
        </w:rPr>
        <w:t>,</w:t>
      </w:r>
      <w:r>
        <w:rPr>
          <w:b/>
          <w:bCs/>
        </w:rPr>
        <w:t>8</w:t>
      </w:r>
      <w:r w:rsidRPr="00B42A6B">
        <w:rPr>
          <w:b/>
          <w:bCs/>
        </w:rPr>
        <w:t xml:space="preserve"> T: </w:t>
      </w:r>
      <w:r>
        <w:rPr>
          <w:b/>
          <w:bCs/>
        </w:rPr>
        <w:t>17</w:t>
      </w:r>
      <w:r w:rsidRPr="00B42A6B">
        <w:rPr>
          <w:b/>
          <w:bCs/>
        </w:rPr>
        <w:t>,</w:t>
      </w:r>
      <w:r>
        <w:rPr>
          <w:b/>
          <w:bCs/>
        </w:rPr>
        <w:t>1</w:t>
      </w:r>
      <w:r w:rsidRPr="00B42A6B">
        <w:rPr>
          <w:b/>
          <w:bCs/>
        </w:rPr>
        <w:t xml:space="preserve"> g, </w:t>
      </w:r>
      <w:r>
        <w:rPr>
          <w:b/>
          <w:bCs/>
        </w:rPr>
        <w:t xml:space="preserve">554 </w:t>
      </w:r>
      <w:r w:rsidRPr="00B42A6B">
        <w:rPr>
          <w:b/>
          <w:bCs/>
        </w:rPr>
        <w:t>kcal</w:t>
      </w:r>
    </w:p>
    <w:p w:rsidR="00244463" w:rsidRDefault="00244463" w:rsidP="00244463">
      <w:r>
        <w:t>ODPOLEDNÍ SVAČINA</w:t>
      </w:r>
    </w:p>
    <w:p w:rsidR="00244463" w:rsidRDefault="00244463" w:rsidP="00244463">
      <w:r>
        <w:t>Hruška 140 g</w:t>
      </w:r>
      <w:r>
        <w:br/>
        <w:t>B: 0,6 g, S: 18,8 g, T: 0,4 g, 81 kcal</w:t>
      </w:r>
    </w:p>
    <w:p w:rsidR="00244463" w:rsidRDefault="00244463" w:rsidP="00244463">
      <w:r>
        <w:t>Kešu 15 g</w:t>
      </w:r>
      <w:r>
        <w:br/>
        <w:t>B: 2,7 g, S: 4,5 g, T: 6,6 g, 82 kcal</w:t>
      </w:r>
    </w:p>
    <w:p w:rsidR="00244463" w:rsidRPr="00B42A6B" w:rsidRDefault="00244463" w:rsidP="00244463">
      <w:r w:rsidRPr="008E68D1">
        <w:rPr>
          <w:b/>
          <w:bCs/>
        </w:rPr>
        <w:t>Odpolední svačina celkem:</w:t>
      </w:r>
      <w:r>
        <w:t xml:space="preserve"> </w:t>
      </w:r>
      <w:r w:rsidRPr="00C2619B">
        <w:rPr>
          <w:b/>
          <w:bCs/>
        </w:rPr>
        <w:t xml:space="preserve">B: </w:t>
      </w:r>
      <w:r>
        <w:rPr>
          <w:b/>
          <w:bCs/>
        </w:rPr>
        <w:t xml:space="preserve">3,3 </w:t>
      </w:r>
      <w:r w:rsidRPr="00C2619B">
        <w:rPr>
          <w:b/>
          <w:bCs/>
        </w:rPr>
        <w:t xml:space="preserve">g, S: </w:t>
      </w:r>
      <w:r>
        <w:rPr>
          <w:b/>
          <w:bCs/>
        </w:rPr>
        <w:t>23,3 g</w:t>
      </w:r>
      <w:r w:rsidRPr="00C2619B">
        <w:rPr>
          <w:b/>
          <w:bCs/>
        </w:rPr>
        <w:t>, T:</w:t>
      </w:r>
      <w:r>
        <w:rPr>
          <w:b/>
          <w:bCs/>
        </w:rPr>
        <w:t xml:space="preserve"> 7 g</w:t>
      </w:r>
      <w:r w:rsidRPr="00C2619B">
        <w:rPr>
          <w:b/>
          <w:bCs/>
        </w:rPr>
        <w:t xml:space="preserve">, </w:t>
      </w:r>
      <w:r>
        <w:rPr>
          <w:b/>
          <w:bCs/>
        </w:rPr>
        <w:t>163</w:t>
      </w:r>
      <w:r w:rsidRPr="00C2619B">
        <w:rPr>
          <w:b/>
          <w:bCs/>
        </w:rPr>
        <w:t xml:space="preserve"> kcal</w:t>
      </w:r>
    </w:p>
    <w:p w:rsidR="00244463" w:rsidRDefault="00244463" w:rsidP="00244463">
      <w:r>
        <w:t>VEČEŘE:</w:t>
      </w:r>
    </w:p>
    <w:p w:rsidR="00244463" w:rsidRDefault="00244463" w:rsidP="00244463">
      <w:r>
        <w:t>Šunka nejvyšší jakosti 95% masa (2x plátek 20 g)</w:t>
      </w:r>
      <w:r>
        <w:br/>
        <w:t>B: 7,6g, S: 0 g, T: 1,3g, 43 kcal</w:t>
      </w:r>
    </w:p>
    <w:p w:rsidR="00244463" w:rsidRDefault="00244463" w:rsidP="00244463">
      <w:r>
        <w:t>Celozrnná kostka 70 g</w:t>
      </w:r>
      <w:r>
        <w:br/>
        <w:t>B: 5,6g, S: 35 g, T: 0,7g, 175 kcal</w:t>
      </w:r>
    </w:p>
    <w:p w:rsidR="00244463" w:rsidRDefault="00244463" w:rsidP="00244463">
      <w:r>
        <w:t>Máslo 82 % tuku 10 g</w:t>
      </w:r>
      <w:r>
        <w:br/>
        <w:t>B: 0,1 g, S: 0,1 g, T: 8,2 g, 73 kcal</w:t>
      </w:r>
    </w:p>
    <w:p w:rsidR="00244463" w:rsidRDefault="00244463" w:rsidP="00244463">
      <w:r>
        <w:t>Mrkev vařená 100 g</w:t>
      </w:r>
      <w:r>
        <w:br/>
        <w:t>B: 0,8g, S: 8,2g, T: 0,2g, 42 kcal</w:t>
      </w:r>
    </w:p>
    <w:p w:rsidR="00244463" w:rsidRDefault="00244463" w:rsidP="00244463">
      <w:pPr>
        <w:rPr>
          <w:b/>
          <w:bCs/>
        </w:rPr>
      </w:pPr>
      <w:r w:rsidRPr="00C2619B">
        <w:rPr>
          <w:b/>
          <w:bCs/>
        </w:rPr>
        <w:t xml:space="preserve">Večeře celkem: B: </w:t>
      </w:r>
      <w:r>
        <w:rPr>
          <w:b/>
          <w:bCs/>
        </w:rPr>
        <w:t xml:space="preserve">14,1 </w:t>
      </w:r>
      <w:r w:rsidRPr="00C2619B">
        <w:rPr>
          <w:b/>
          <w:bCs/>
        </w:rPr>
        <w:t xml:space="preserve">g, S: </w:t>
      </w:r>
      <w:r>
        <w:rPr>
          <w:b/>
          <w:bCs/>
        </w:rPr>
        <w:t xml:space="preserve">43,3 </w:t>
      </w:r>
      <w:r w:rsidRPr="00C2619B">
        <w:rPr>
          <w:b/>
          <w:bCs/>
        </w:rPr>
        <w:t xml:space="preserve">g, T: </w:t>
      </w:r>
      <w:r>
        <w:rPr>
          <w:b/>
          <w:bCs/>
        </w:rPr>
        <w:t xml:space="preserve">10,4 </w:t>
      </w:r>
      <w:r w:rsidRPr="00C2619B">
        <w:rPr>
          <w:b/>
          <w:bCs/>
        </w:rPr>
        <w:t xml:space="preserve">g, </w:t>
      </w:r>
      <w:r>
        <w:rPr>
          <w:b/>
          <w:bCs/>
        </w:rPr>
        <w:t>333</w:t>
      </w:r>
      <w:r w:rsidRPr="00C2619B">
        <w:rPr>
          <w:b/>
          <w:bCs/>
        </w:rPr>
        <w:t xml:space="preserve"> kcal</w:t>
      </w:r>
    </w:p>
    <w:p w:rsidR="00D40B41" w:rsidRPr="009B60B8" w:rsidRDefault="00244463" w:rsidP="009B60B8">
      <w:pPr>
        <w:rPr>
          <w:b/>
          <w:bCs/>
        </w:rPr>
      </w:pPr>
      <w:r>
        <w:lastRenderedPageBreak/>
        <w:t xml:space="preserve">Podle toho jídelníčku </w:t>
      </w:r>
      <w:r w:rsidR="004C778F">
        <w:t>je</w:t>
      </w:r>
      <w:r>
        <w:t xml:space="preserve"> e</w:t>
      </w:r>
      <w:r w:rsidRPr="00C2619B">
        <w:t xml:space="preserve">nergetický příjem u </w:t>
      </w:r>
      <w:r w:rsidR="00D40B41">
        <w:t>ženy</w:t>
      </w:r>
      <w:r w:rsidRPr="00C2619B">
        <w:t xml:space="preserve"> č. </w:t>
      </w:r>
      <w:r w:rsidR="00D40B41">
        <w:t>3</w:t>
      </w:r>
      <w:r w:rsidRPr="00C2619B">
        <w:t xml:space="preserve"> za celý den</w:t>
      </w:r>
      <w:r>
        <w:t xml:space="preserve"> </w:t>
      </w:r>
      <w:r w:rsidRPr="00AA202B">
        <w:rPr>
          <w:b/>
          <w:bCs/>
        </w:rPr>
        <w:t xml:space="preserve">1 </w:t>
      </w:r>
      <w:r>
        <w:rPr>
          <w:b/>
          <w:bCs/>
        </w:rPr>
        <w:t>733</w:t>
      </w:r>
      <w:r w:rsidRPr="00AA202B">
        <w:rPr>
          <w:b/>
          <w:bCs/>
        </w:rPr>
        <w:t xml:space="preserve"> kcal</w:t>
      </w:r>
      <w:r>
        <w:t xml:space="preserve">, z toho </w:t>
      </w:r>
      <w:r w:rsidR="004C778F">
        <w:tab/>
        <w:t xml:space="preserve"> </w:t>
      </w:r>
      <w:r>
        <w:rPr>
          <w:b/>
          <w:bCs/>
        </w:rPr>
        <w:t>B: 85,3g, S: 216,6 g, T: 58,1 g.</w:t>
      </w:r>
    </w:p>
    <w:p w:rsidR="00652855" w:rsidRDefault="00652855" w:rsidP="00CE24BA">
      <w:pPr>
        <w:pStyle w:val="Nadpis1"/>
        <w:numPr>
          <w:ilvl w:val="0"/>
          <w:numId w:val="28"/>
        </w:numPr>
        <w:rPr>
          <w:rFonts w:ascii="Times New Roman" w:hAnsi="Times New Roman" w:cs="Times New Roman"/>
          <w:b/>
          <w:bCs/>
          <w:color w:val="auto"/>
          <w:sz w:val="24"/>
          <w:szCs w:val="24"/>
        </w:rPr>
      </w:pPr>
      <w:bookmarkStart w:id="30" w:name="_Toc40556087"/>
      <w:r w:rsidRPr="00652855">
        <w:rPr>
          <w:rFonts w:ascii="Times New Roman" w:hAnsi="Times New Roman" w:cs="Times New Roman"/>
          <w:b/>
          <w:bCs/>
          <w:color w:val="auto"/>
          <w:sz w:val="24"/>
          <w:szCs w:val="24"/>
        </w:rPr>
        <w:t>Výsledky a Diskuze</w:t>
      </w:r>
      <w:bookmarkEnd w:id="30"/>
      <w:r w:rsidR="009B60B8">
        <w:rPr>
          <w:rFonts w:ascii="Times New Roman" w:hAnsi="Times New Roman" w:cs="Times New Roman"/>
          <w:b/>
          <w:bCs/>
          <w:color w:val="auto"/>
          <w:sz w:val="24"/>
          <w:szCs w:val="24"/>
        </w:rPr>
        <w:br/>
      </w:r>
    </w:p>
    <w:p w:rsidR="008A70C3" w:rsidRPr="008A70C3" w:rsidRDefault="008A70C3" w:rsidP="008A70C3">
      <w:pPr>
        <w:spacing w:line="360" w:lineRule="auto"/>
        <w:jc w:val="both"/>
      </w:pPr>
      <w:r>
        <w:t xml:space="preserve">Výsledky této práce vycházejí z výstupních dat měření na stroji </w:t>
      </w:r>
      <w:proofErr w:type="spellStart"/>
      <w:r>
        <w:t>InBody</w:t>
      </w:r>
      <w:proofErr w:type="spellEnd"/>
      <w:r>
        <w:t xml:space="preserve"> 720 (vstupní i výstupní analýza je uvedená v přílohách). Z naměřených hodnot jsem zvolila ty nejvýznamnější a uvedla</w:t>
      </w:r>
      <w:r w:rsidR="00D40B41">
        <w:t xml:space="preserve"> je</w:t>
      </w:r>
      <w:r>
        <w:t xml:space="preserve"> v tabulce pro každou ženu zvlášť. V tabulce se nacházejí parametry, které byly měřeny, vstupní data měřená 6. 3. 2019, výstupní data měřená 6. 11.  2019 a rozdíl mezi těmito hodnotami.</w:t>
      </w:r>
    </w:p>
    <w:tbl>
      <w:tblPr>
        <w:tblpPr w:leftFromText="141" w:rightFromText="141" w:vertAnchor="text" w:horzAnchor="margin" w:tblpY="297"/>
        <w:tblW w:w="8217" w:type="dxa"/>
        <w:tblLayout w:type="fixed"/>
        <w:tblCellMar>
          <w:left w:w="70" w:type="dxa"/>
          <w:right w:w="70" w:type="dxa"/>
        </w:tblCellMar>
        <w:tblLook w:val="04A0" w:firstRow="1" w:lastRow="0" w:firstColumn="1" w:lastColumn="0" w:noHBand="0" w:noVBand="1"/>
      </w:tblPr>
      <w:tblGrid>
        <w:gridCol w:w="2054"/>
        <w:gridCol w:w="2054"/>
        <w:gridCol w:w="2054"/>
        <w:gridCol w:w="2055"/>
      </w:tblGrid>
      <w:tr w:rsidR="00D314BF" w:rsidRPr="00B54C32" w:rsidTr="00D314BF">
        <w:trPr>
          <w:trHeight w:val="460"/>
        </w:trPr>
        <w:tc>
          <w:tcPr>
            <w:tcW w:w="821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14BF" w:rsidRPr="00B54C32" w:rsidRDefault="00D314BF" w:rsidP="00D314BF">
            <w:pPr>
              <w:spacing w:after="0" w:line="240" w:lineRule="auto"/>
              <w:rPr>
                <w:rFonts w:eastAsia="Times New Roman" w:cs="Times New Roman"/>
                <w:b/>
                <w:bCs/>
                <w:color w:val="000000"/>
                <w:sz w:val="22"/>
                <w:lang w:eastAsia="cs-CZ"/>
              </w:rPr>
            </w:pPr>
            <w:r w:rsidRPr="00B54C32">
              <w:rPr>
                <w:rFonts w:eastAsia="Times New Roman" w:cs="Times New Roman"/>
                <w:b/>
                <w:bCs/>
                <w:color w:val="000000"/>
                <w:sz w:val="22"/>
                <w:lang w:eastAsia="cs-CZ"/>
              </w:rPr>
              <w:t>Žena č. 1 - mladší dospělost</w:t>
            </w:r>
            <w:r w:rsidR="009B60B8">
              <w:rPr>
                <w:rFonts w:eastAsia="Times New Roman" w:cs="Times New Roman"/>
                <w:b/>
                <w:bCs/>
                <w:color w:val="000000"/>
                <w:sz w:val="22"/>
                <w:lang w:eastAsia="cs-CZ"/>
              </w:rPr>
              <w:t>i</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b/>
                <w:bCs/>
                <w:color w:val="000000"/>
                <w:sz w:val="22"/>
                <w:lang w:eastAsia="cs-CZ"/>
              </w:rPr>
            </w:pPr>
            <w:r w:rsidRPr="00B54C32">
              <w:rPr>
                <w:rFonts w:eastAsia="Times New Roman" w:cs="Times New Roman"/>
                <w:b/>
                <w:bCs/>
                <w:color w:val="000000"/>
                <w:sz w:val="22"/>
                <w:lang w:eastAsia="cs-CZ"/>
              </w:rPr>
              <w:t>Parametry</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b/>
                <w:bCs/>
                <w:color w:val="000000"/>
                <w:sz w:val="22"/>
                <w:lang w:eastAsia="cs-CZ"/>
              </w:rPr>
            </w:pPr>
            <w:r w:rsidRPr="00B54C32">
              <w:rPr>
                <w:rFonts w:eastAsia="Times New Roman" w:cs="Times New Roman"/>
                <w:b/>
                <w:bCs/>
                <w:color w:val="000000"/>
                <w:sz w:val="22"/>
                <w:lang w:eastAsia="cs-CZ"/>
              </w:rPr>
              <w:t>Vstupní data (6.3.2019)</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b/>
                <w:bCs/>
                <w:color w:val="000000"/>
                <w:sz w:val="22"/>
                <w:lang w:eastAsia="cs-CZ"/>
              </w:rPr>
            </w:pPr>
            <w:r w:rsidRPr="00B54C32">
              <w:rPr>
                <w:rFonts w:eastAsia="Times New Roman" w:cs="Times New Roman"/>
                <w:b/>
                <w:bCs/>
                <w:color w:val="000000"/>
                <w:sz w:val="22"/>
                <w:lang w:eastAsia="cs-CZ"/>
              </w:rPr>
              <w:t>Výstupní data (6.11.2019)</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b/>
                <w:bCs/>
                <w:color w:val="000000"/>
                <w:sz w:val="22"/>
                <w:lang w:eastAsia="cs-CZ"/>
              </w:rPr>
            </w:pPr>
            <w:r w:rsidRPr="00B54C32">
              <w:rPr>
                <w:rFonts w:eastAsia="Times New Roman" w:cs="Times New Roman"/>
                <w:b/>
                <w:bCs/>
                <w:color w:val="000000"/>
                <w:sz w:val="22"/>
                <w:lang w:eastAsia="cs-CZ"/>
              </w:rPr>
              <w:t>Rozdíl</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Celková hmotnost</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102,8</w:t>
            </w:r>
            <w:r w:rsidR="00BF06DD" w:rsidRPr="00BF06DD">
              <w:rPr>
                <w:rFonts w:eastAsia="Times New Roman" w:cs="Times New Roman"/>
                <w:color w:val="000000"/>
                <w:sz w:val="22"/>
                <w:lang w:eastAsia="cs-CZ"/>
              </w:rPr>
              <w:t xml:space="preserve"> kg</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97,2</w:t>
            </w:r>
            <w:r w:rsidR="00BF06DD" w:rsidRPr="00BF06DD">
              <w:rPr>
                <w:rFonts w:eastAsia="Times New Roman" w:cs="Times New Roman"/>
                <w:color w:val="000000"/>
                <w:sz w:val="22"/>
                <w:lang w:eastAsia="cs-CZ"/>
              </w:rPr>
              <w:t xml:space="preserve"> kg</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5,6</w:t>
            </w:r>
            <w:r w:rsidR="00BF06DD" w:rsidRPr="00BF06DD">
              <w:rPr>
                <w:rFonts w:eastAsia="Times New Roman" w:cs="Times New Roman"/>
                <w:color w:val="000000"/>
                <w:sz w:val="22"/>
                <w:lang w:eastAsia="cs-CZ"/>
              </w:rPr>
              <w:t xml:space="preserve"> kg</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Čistá hmotnost bez tuku</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55,8</w:t>
            </w:r>
            <w:r w:rsidR="00BF06DD" w:rsidRPr="00BF06DD">
              <w:rPr>
                <w:rFonts w:eastAsia="Times New Roman" w:cs="Times New Roman"/>
                <w:color w:val="000000"/>
                <w:sz w:val="22"/>
                <w:lang w:eastAsia="cs-CZ"/>
              </w:rPr>
              <w:t xml:space="preserve"> kg</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55,7</w:t>
            </w:r>
            <w:r w:rsidR="00BF06DD" w:rsidRPr="00BF06DD">
              <w:rPr>
                <w:rFonts w:eastAsia="Times New Roman" w:cs="Times New Roman"/>
                <w:color w:val="000000"/>
                <w:sz w:val="22"/>
                <w:lang w:eastAsia="cs-CZ"/>
              </w:rPr>
              <w:t xml:space="preserve"> kg</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0,1</w:t>
            </w:r>
            <w:r w:rsidR="00BF06DD" w:rsidRPr="00BF06DD">
              <w:rPr>
                <w:rFonts w:eastAsia="Times New Roman" w:cs="Times New Roman"/>
                <w:color w:val="000000"/>
                <w:sz w:val="22"/>
                <w:lang w:eastAsia="cs-CZ"/>
              </w:rPr>
              <w:t xml:space="preserve"> kg</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Celkové množství vody v těle</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40,7</w:t>
            </w:r>
            <w:r w:rsidR="00D84127">
              <w:rPr>
                <w:rFonts w:eastAsia="Times New Roman" w:cs="Times New Roman"/>
                <w:color w:val="000000"/>
                <w:sz w:val="22"/>
                <w:lang w:eastAsia="cs-CZ"/>
              </w:rPr>
              <w:t xml:space="preserve"> kg</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40,6</w:t>
            </w:r>
            <w:r w:rsidR="00D84127">
              <w:rPr>
                <w:rFonts w:eastAsia="Times New Roman" w:cs="Times New Roman"/>
                <w:color w:val="000000"/>
                <w:sz w:val="22"/>
                <w:lang w:eastAsia="cs-CZ"/>
              </w:rPr>
              <w:t xml:space="preserve"> kg</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0,1</w:t>
            </w:r>
            <w:r w:rsidR="00D84127">
              <w:rPr>
                <w:rFonts w:eastAsia="Times New Roman" w:cs="Times New Roman"/>
                <w:color w:val="000000"/>
                <w:sz w:val="22"/>
                <w:lang w:eastAsia="cs-CZ"/>
              </w:rPr>
              <w:t xml:space="preserve"> kg</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Svalová hmota</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31,2</w:t>
            </w:r>
            <w:r w:rsidR="00D84127">
              <w:rPr>
                <w:rFonts w:eastAsia="Times New Roman" w:cs="Times New Roman"/>
                <w:color w:val="000000"/>
                <w:sz w:val="22"/>
                <w:lang w:eastAsia="cs-CZ"/>
              </w:rPr>
              <w:t xml:space="preserve"> kg</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31,2</w:t>
            </w:r>
            <w:r w:rsidR="00D84127">
              <w:rPr>
                <w:rFonts w:eastAsia="Times New Roman" w:cs="Times New Roman"/>
                <w:color w:val="000000"/>
                <w:sz w:val="22"/>
                <w:lang w:eastAsia="cs-CZ"/>
              </w:rPr>
              <w:t xml:space="preserve"> kg</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w:t>
            </w:r>
            <w:r w:rsidR="00D84127">
              <w:rPr>
                <w:rFonts w:eastAsia="Times New Roman" w:cs="Times New Roman"/>
                <w:color w:val="000000"/>
                <w:sz w:val="22"/>
                <w:lang w:eastAsia="cs-CZ"/>
              </w:rPr>
              <w:t xml:space="preserve"> kg</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Množství tuku v těle</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47</w:t>
            </w:r>
            <w:r w:rsidR="00D84127">
              <w:rPr>
                <w:rFonts w:eastAsia="Times New Roman" w:cs="Times New Roman"/>
                <w:color w:val="000000"/>
                <w:sz w:val="22"/>
                <w:lang w:eastAsia="cs-CZ"/>
              </w:rPr>
              <w:t xml:space="preserve"> kg</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41,5</w:t>
            </w:r>
            <w:r w:rsidR="00D84127">
              <w:rPr>
                <w:rFonts w:eastAsia="Times New Roman" w:cs="Times New Roman"/>
                <w:color w:val="000000"/>
                <w:sz w:val="22"/>
                <w:lang w:eastAsia="cs-CZ"/>
              </w:rPr>
              <w:t xml:space="preserve"> kg</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5,5</w:t>
            </w:r>
            <w:r w:rsidR="00D84127">
              <w:rPr>
                <w:rFonts w:eastAsia="Times New Roman" w:cs="Times New Roman"/>
                <w:color w:val="000000"/>
                <w:sz w:val="22"/>
                <w:lang w:eastAsia="cs-CZ"/>
              </w:rPr>
              <w:t xml:space="preserve"> kg</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Proce</w:t>
            </w:r>
            <w:r w:rsidRPr="00BF06DD">
              <w:rPr>
                <w:rFonts w:eastAsia="Times New Roman" w:cs="Times New Roman"/>
                <w:color w:val="000000"/>
                <w:sz w:val="22"/>
                <w:lang w:eastAsia="cs-CZ"/>
              </w:rPr>
              <w:t>nt</w:t>
            </w:r>
            <w:r w:rsidRPr="00B54C32">
              <w:rPr>
                <w:rFonts w:eastAsia="Times New Roman" w:cs="Times New Roman"/>
                <w:color w:val="000000"/>
                <w:sz w:val="22"/>
                <w:lang w:eastAsia="cs-CZ"/>
              </w:rPr>
              <w:t>o tuku v těle</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45,7</w:t>
            </w:r>
            <w:r w:rsidR="00D84127">
              <w:rPr>
                <w:rFonts w:eastAsia="Times New Roman" w:cs="Times New Roman"/>
                <w:color w:val="000000"/>
                <w:sz w:val="22"/>
                <w:lang w:eastAsia="cs-CZ"/>
              </w:rPr>
              <w:t xml:space="preserve"> %</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42,7</w:t>
            </w:r>
            <w:r w:rsidR="00D84127">
              <w:rPr>
                <w:rFonts w:eastAsia="Times New Roman" w:cs="Times New Roman"/>
                <w:color w:val="000000"/>
                <w:sz w:val="22"/>
                <w:lang w:eastAsia="cs-CZ"/>
              </w:rPr>
              <w:t xml:space="preserve"> %</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w:t>
            </w:r>
            <w:r w:rsidR="00D84127">
              <w:rPr>
                <w:rFonts w:eastAsia="Times New Roman" w:cs="Times New Roman"/>
                <w:color w:val="000000"/>
                <w:sz w:val="22"/>
                <w:lang w:eastAsia="cs-CZ"/>
              </w:rPr>
              <w:t xml:space="preserve"> %</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BMI</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33,9</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32,1</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1,8</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WHR</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0,88</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0,86</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0,02</w:t>
            </w:r>
          </w:p>
        </w:tc>
      </w:tr>
      <w:tr w:rsidR="00D314BF" w:rsidRPr="00B54C32" w:rsidTr="00D314BF">
        <w:trPr>
          <w:trHeight w:val="460"/>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Oblast útrobního tuku</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158,6</w:t>
            </w:r>
          </w:p>
        </w:tc>
        <w:tc>
          <w:tcPr>
            <w:tcW w:w="2054"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145</w:t>
            </w:r>
          </w:p>
        </w:tc>
        <w:tc>
          <w:tcPr>
            <w:tcW w:w="2055" w:type="dxa"/>
            <w:tcBorders>
              <w:top w:val="nil"/>
              <w:left w:val="nil"/>
              <w:bottom w:val="single" w:sz="4" w:space="0" w:color="auto"/>
              <w:right w:val="single" w:sz="4" w:space="0" w:color="auto"/>
            </w:tcBorders>
            <w:shd w:val="clear" w:color="auto" w:fill="auto"/>
            <w:noWrap/>
            <w:vAlign w:val="bottom"/>
            <w:hideMark/>
          </w:tcPr>
          <w:p w:rsidR="00D314BF" w:rsidRPr="00B54C32" w:rsidRDefault="00D314BF" w:rsidP="00D314BF">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13,6</w:t>
            </w:r>
          </w:p>
        </w:tc>
      </w:tr>
    </w:tbl>
    <w:p w:rsidR="00B54C32" w:rsidRDefault="00B54C32" w:rsidP="00B54C32"/>
    <w:p w:rsidR="00B54C32" w:rsidRDefault="00B54C32" w:rsidP="00B54C32"/>
    <w:p w:rsidR="00B54C32" w:rsidRDefault="00B54C32" w:rsidP="00B54C32"/>
    <w:p w:rsidR="00B54C32" w:rsidRDefault="00B54C32" w:rsidP="00B54C32"/>
    <w:p w:rsidR="00B54C32" w:rsidRDefault="00B54C32" w:rsidP="00B54C32"/>
    <w:p w:rsidR="00D314BF" w:rsidRDefault="00D314BF" w:rsidP="00B54C32"/>
    <w:p w:rsidR="00D314BF" w:rsidRDefault="00D314BF" w:rsidP="00B54C32"/>
    <w:p w:rsidR="00D314BF" w:rsidRDefault="00D314BF" w:rsidP="00B54C32"/>
    <w:p w:rsidR="00D314BF" w:rsidRDefault="00D314BF" w:rsidP="00B54C32"/>
    <w:p w:rsidR="00BF06DD" w:rsidRDefault="00BF06DD" w:rsidP="00AA4020">
      <w:pPr>
        <w:jc w:val="both"/>
      </w:pPr>
    </w:p>
    <w:p w:rsidR="00D40B41" w:rsidRDefault="00D40B41" w:rsidP="00AA4020">
      <w:pPr>
        <w:spacing w:line="360" w:lineRule="auto"/>
        <w:jc w:val="both"/>
      </w:pPr>
    </w:p>
    <w:p w:rsidR="00D40B41" w:rsidRDefault="00D40B41" w:rsidP="00AA4020">
      <w:pPr>
        <w:spacing w:line="360" w:lineRule="auto"/>
        <w:jc w:val="both"/>
      </w:pPr>
    </w:p>
    <w:p w:rsidR="00D40B41" w:rsidRPr="00D84127" w:rsidRDefault="00D40B41" w:rsidP="00AA4020">
      <w:pPr>
        <w:spacing w:line="360" w:lineRule="auto"/>
        <w:jc w:val="both"/>
        <w:rPr>
          <w:sz w:val="20"/>
          <w:szCs w:val="20"/>
        </w:rPr>
      </w:pPr>
      <w:r w:rsidRPr="00D84127">
        <w:rPr>
          <w:sz w:val="20"/>
          <w:szCs w:val="20"/>
        </w:rPr>
        <w:t xml:space="preserve">Tabulka č. 5. </w:t>
      </w:r>
      <w:r w:rsidR="00D84127" w:rsidRPr="00D84127">
        <w:rPr>
          <w:sz w:val="20"/>
          <w:szCs w:val="20"/>
        </w:rPr>
        <w:t>Výsledky ženy mladšího věku</w:t>
      </w:r>
    </w:p>
    <w:p w:rsidR="00CF5620" w:rsidRDefault="00BF06DD" w:rsidP="00AA4020">
      <w:pPr>
        <w:spacing w:line="360" w:lineRule="auto"/>
        <w:jc w:val="both"/>
      </w:pPr>
      <w:r>
        <w:t>Žena mladší dospělosti během redu</w:t>
      </w:r>
      <w:r w:rsidR="00CF5620">
        <w:t>k</w:t>
      </w:r>
      <w:r>
        <w:t>čního programu trv</w:t>
      </w:r>
      <w:r w:rsidR="00CF5620">
        <w:t>a</w:t>
      </w:r>
      <w:r>
        <w:t>jícího 6 měsíců zhubla 5,6 kg celkové hmotnosti. Z toho pouze 0,1 kg z c</w:t>
      </w:r>
      <w:r w:rsidR="00CF5620">
        <w:t>e</w:t>
      </w:r>
      <w:r>
        <w:t>lkové vody (</w:t>
      </w:r>
      <w:r w:rsidR="00CF5620">
        <w:t>extracelulární</w:t>
      </w:r>
      <w:r>
        <w:t xml:space="preserve">, </w:t>
      </w:r>
      <w:r w:rsidR="00CF5620">
        <w:t>intracelulární</w:t>
      </w:r>
      <w:r>
        <w:t xml:space="preserve">) a </w:t>
      </w:r>
      <w:r w:rsidR="00CF5620">
        <w:t xml:space="preserve">žádný úbytek ani nárůst </w:t>
      </w:r>
      <w:r>
        <w:t>svaloviny, zbytek hmotnosti tvořila tuková tkáň, které zhrubla 5,5 kg. Proce</w:t>
      </w:r>
      <w:r w:rsidR="00CF5620">
        <w:t>n</w:t>
      </w:r>
      <w:r>
        <w:t>to tuku v těle se snížilo o 3 %, je tedy stále nadměrné, jelikož běžné procento tuku v těle v tomto věku by bylo v rozmezí 13,0 – 20,8 %. Hodnota BMI se také zlepšila, ovšem hodnota stále zůstává v rozmezí obezity prvního stupně.</w:t>
      </w:r>
      <w:r w:rsidR="00CF5620">
        <w:t xml:space="preserve"> Index poměru boků k pasu se nepatrně zlepšil a jeho hodnota se stala pouze lehce zvýšenou (o 0,</w:t>
      </w:r>
      <w:r w:rsidR="00D84127">
        <w:t>02</w:t>
      </w:r>
      <w:r w:rsidR="00CF5620">
        <w:t xml:space="preserve">) nad fyziologickým rozmezím. A oblast útrobního tuku se výrazně zlepšila o 13,6. </w:t>
      </w:r>
    </w:p>
    <w:tbl>
      <w:tblPr>
        <w:tblpPr w:leftFromText="141" w:rightFromText="141" w:vertAnchor="text" w:horzAnchor="margin" w:tblpY="1684"/>
        <w:tblW w:w="8324" w:type="dxa"/>
        <w:tblCellMar>
          <w:left w:w="70" w:type="dxa"/>
          <w:right w:w="70" w:type="dxa"/>
        </w:tblCellMar>
        <w:tblLook w:val="04A0" w:firstRow="1" w:lastRow="0" w:firstColumn="1" w:lastColumn="0" w:noHBand="0" w:noVBand="1"/>
      </w:tblPr>
      <w:tblGrid>
        <w:gridCol w:w="2032"/>
        <w:gridCol w:w="2127"/>
        <w:gridCol w:w="2153"/>
        <w:gridCol w:w="2012"/>
      </w:tblGrid>
      <w:tr w:rsidR="00CE24BA" w:rsidRPr="00B54C32" w:rsidTr="00CE24BA">
        <w:trPr>
          <w:trHeight w:val="413"/>
        </w:trPr>
        <w:tc>
          <w:tcPr>
            <w:tcW w:w="83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24BA" w:rsidRPr="00B54C32" w:rsidRDefault="00CE24BA" w:rsidP="00CE24BA">
            <w:pPr>
              <w:spacing w:after="0" w:line="240" w:lineRule="auto"/>
              <w:rPr>
                <w:rFonts w:eastAsia="Times New Roman" w:cs="Times New Roman"/>
                <w:b/>
                <w:bCs/>
                <w:color w:val="000000"/>
                <w:sz w:val="22"/>
                <w:lang w:eastAsia="cs-CZ"/>
              </w:rPr>
            </w:pPr>
            <w:r w:rsidRPr="00B54C32">
              <w:rPr>
                <w:rFonts w:eastAsia="Times New Roman" w:cs="Times New Roman"/>
                <w:b/>
                <w:bCs/>
                <w:color w:val="000000"/>
                <w:sz w:val="22"/>
                <w:lang w:eastAsia="cs-CZ"/>
              </w:rPr>
              <w:lastRenderedPageBreak/>
              <w:t>Žena č. 2 - střední dospělost</w:t>
            </w:r>
            <w:r w:rsidR="009B60B8">
              <w:rPr>
                <w:rFonts w:eastAsia="Times New Roman" w:cs="Times New Roman"/>
                <w:b/>
                <w:bCs/>
                <w:color w:val="000000"/>
                <w:sz w:val="22"/>
                <w:lang w:eastAsia="cs-CZ"/>
              </w:rPr>
              <w:t>i</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b/>
                <w:bCs/>
                <w:color w:val="000000"/>
                <w:sz w:val="22"/>
                <w:lang w:eastAsia="cs-CZ"/>
              </w:rPr>
            </w:pPr>
            <w:r w:rsidRPr="00B54C32">
              <w:rPr>
                <w:rFonts w:eastAsia="Times New Roman" w:cs="Times New Roman"/>
                <w:b/>
                <w:bCs/>
                <w:color w:val="000000"/>
                <w:sz w:val="22"/>
                <w:lang w:eastAsia="cs-CZ"/>
              </w:rPr>
              <w:t>Parametry</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b/>
                <w:bCs/>
                <w:color w:val="000000"/>
                <w:sz w:val="22"/>
                <w:lang w:eastAsia="cs-CZ"/>
              </w:rPr>
            </w:pPr>
            <w:r w:rsidRPr="00B54C32">
              <w:rPr>
                <w:rFonts w:eastAsia="Times New Roman" w:cs="Times New Roman"/>
                <w:b/>
                <w:bCs/>
                <w:color w:val="000000"/>
                <w:sz w:val="22"/>
                <w:lang w:eastAsia="cs-CZ"/>
              </w:rPr>
              <w:t>Vstupní data (6.3.2019)</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b/>
                <w:bCs/>
                <w:color w:val="000000"/>
                <w:sz w:val="22"/>
                <w:lang w:eastAsia="cs-CZ"/>
              </w:rPr>
            </w:pPr>
            <w:r w:rsidRPr="00B54C32">
              <w:rPr>
                <w:rFonts w:eastAsia="Times New Roman" w:cs="Times New Roman"/>
                <w:b/>
                <w:bCs/>
                <w:color w:val="000000"/>
                <w:sz w:val="22"/>
                <w:lang w:eastAsia="cs-CZ"/>
              </w:rPr>
              <w:t>Výstupní data (6.11.2019)</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b/>
                <w:bCs/>
                <w:color w:val="000000"/>
                <w:sz w:val="22"/>
                <w:lang w:eastAsia="cs-CZ"/>
              </w:rPr>
            </w:pPr>
            <w:r w:rsidRPr="00B54C32">
              <w:rPr>
                <w:rFonts w:eastAsia="Times New Roman" w:cs="Times New Roman"/>
                <w:b/>
                <w:bCs/>
                <w:color w:val="000000"/>
                <w:sz w:val="22"/>
                <w:lang w:eastAsia="cs-CZ"/>
              </w:rPr>
              <w:t>Rozdíl</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Celková hmotnost</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80</w:t>
            </w:r>
            <w:r w:rsidRPr="00CF5620">
              <w:rPr>
                <w:rFonts w:eastAsia="Times New Roman" w:cs="Times New Roman"/>
                <w:color w:val="000000"/>
                <w:sz w:val="22"/>
                <w:lang w:eastAsia="cs-CZ"/>
              </w:rPr>
              <w:t xml:space="preserve"> kg</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77,2</w:t>
            </w:r>
            <w:r w:rsidRPr="00CF5620">
              <w:rPr>
                <w:rFonts w:eastAsia="Times New Roman" w:cs="Times New Roman"/>
                <w:color w:val="000000"/>
                <w:sz w:val="22"/>
                <w:lang w:eastAsia="cs-CZ"/>
              </w:rPr>
              <w:t xml:space="preserve"> kg</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2,8</w:t>
            </w:r>
            <w:r w:rsidRPr="00CF5620">
              <w:rPr>
                <w:rFonts w:eastAsia="Times New Roman" w:cs="Times New Roman"/>
                <w:color w:val="000000"/>
                <w:sz w:val="22"/>
                <w:lang w:eastAsia="cs-CZ"/>
              </w:rPr>
              <w:t xml:space="preserve"> kg</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Čistá hmotnost bez tuku</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42,8</w:t>
            </w:r>
            <w:r w:rsidRPr="00CF5620">
              <w:rPr>
                <w:rFonts w:eastAsia="Times New Roman" w:cs="Times New Roman"/>
                <w:color w:val="000000"/>
                <w:sz w:val="22"/>
                <w:lang w:eastAsia="cs-CZ"/>
              </w:rPr>
              <w:t xml:space="preserve"> kg</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41,7</w:t>
            </w:r>
            <w:r w:rsidRPr="00CF5620">
              <w:rPr>
                <w:rFonts w:eastAsia="Times New Roman" w:cs="Times New Roman"/>
                <w:color w:val="000000"/>
                <w:sz w:val="22"/>
                <w:lang w:eastAsia="cs-CZ"/>
              </w:rPr>
              <w:t xml:space="preserve"> kg</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1,1</w:t>
            </w:r>
            <w:r w:rsidRPr="00CF5620">
              <w:rPr>
                <w:rFonts w:eastAsia="Times New Roman" w:cs="Times New Roman"/>
                <w:color w:val="000000"/>
                <w:sz w:val="22"/>
                <w:lang w:eastAsia="cs-CZ"/>
              </w:rPr>
              <w:t xml:space="preserve"> kg</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Celkové množství vody v těle</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31,3</w:t>
            </w:r>
            <w:r>
              <w:rPr>
                <w:rFonts w:eastAsia="Times New Roman" w:cs="Times New Roman"/>
                <w:color w:val="000000"/>
                <w:sz w:val="22"/>
                <w:lang w:eastAsia="cs-CZ"/>
              </w:rPr>
              <w:t xml:space="preserve"> kg</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30,4</w:t>
            </w:r>
            <w:r>
              <w:rPr>
                <w:rFonts w:eastAsia="Times New Roman" w:cs="Times New Roman"/>
                <w:color w:val="000000"/>
                <w:sz w:val="22"/>
                <w:lang w:eastAsia="cs-CZ"/>
              </w:rPr>
              <w:t xml:space="preserve"> kg</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0,9</w:t>
            </w:r>
            <w:r>
              <w:rPr>
                <w:rFonts w:eastAsia="Times New Roman" w:cs="Times New Roman"/>
                <w:color w:val="000000"/>
                <w:sz w:val="22"/>
                <w:lang w:eastAsia="cs-CZ"/>
              </w:rPr>
              <w:t xml:space="preserve"> kg</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Svalová hmota</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23,2</w:t>
            </w:r>
            <w:r>
              <w:rPr>
                <w:rFonts w:eastAsia="Times New Roman" w:cs="Times New Roman"/>
                <w:color w:val="000000"/>
                <w:sz w:val="22"/>
                <w:lang w:eastAsia="cs-CZ"/>
              </w:rPr>
              <w:t xml:space="preserve"> kg</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22,5</w:t>
            </w:r>
            <w:r>
              <w:rPr>
                <w:rFonts w:eastAsia="Times New Roman" w:cs="Times New Roman"/>
                <w:color w:val="000000"/>
                <w:sz w:val="22"/>
                <w:lang w:eastAsia="cs-CZ"/>
              </w:rPr>
              <w:t xml:space="preserve"> kg</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0,7</w:t>
            </w:r>
            <w:r>
              <w:rPr>
                <w:rFonts w:eastAsia="Times New Roman" w:cs="Times New Roman"/>
                <w:color w:val="000000"/>
                <w:sz w:val="22"/>
                <w:lang w:eastAsia="cs-CZ"/>
              </w:rPr>
              <w:t xml:space="preserve"> kg</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Množství tuku v těle</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37,2</w:t>
            </w:r>
            <w:r>
              <w:rPr>
                <w:rFonts w:eastAsia="Times New Roman" w:cs="Times New Roman"/>
                <w:color w:val="000000"/>
                <w:sz w:val="22"/>
                <w:lang w:eastAsia="cs-CZ"/>
              </w:rPr>
              <w:t xml:space="preserve"> kg</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35,5</w:t>
            </w:r>
            <w:r>
              <w:rPr>
                <w:rFonts w:eastAsia="Times New Roman" w:cs="Times New Roman"/>
                <w:color w:val="000000"/>
                <w:sz w:val="22"/>
                <w:lang w:eastAsia="cs-CZ"/>
              </w:rPr>
              <w:t xml:space="preserve"> kg</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1,7</w:t>
            </w:r>
            <w:r>
              <w:rPr>
                <w:rFonts w:eastAsia="Times New Roman" w:cs="Times New Roman"/>
                <w:color w:val="000000"/>
                <w:sz w:val="22"/>
                <w:lang w:eastAsia="cs-CZ"/>
              </w:rPr>
              <w:t xml:space="preserve"> kg</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Proce</w:t>
            </w:r>
            <w:r w:rsidRPr="00CF5620">
              <w:rPr>
                <w:rFonts w:eastAsia="Times New Roman" w:cs="Times New Roman"/>
                <w:color w:val="000000"/>
                <w:sz w:val="22"/>
                <w:lang w:eastAsia="cs-CZ"/>
              </w:rPr>
              <w:t>n</w:t>
            </w:r>
            <w:r w:rsidRPr="00B54C32">
              <w:rPr>
                <w:rFonts w:eastAsia="Times New Roman" w:cs="Times New Roman"/>
                <w:color w:val="000000"/>
                <w:sz w:val="22"/>
                <w:lang w:eastAsia="cs-CZ"/>
              </w:rPr>
              <w:t>to tuku v těle</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46,5</w:t>
            </w:r>
            <w:r>
              <w:rPr>
                <w:rFonts w:eastAsia="Times New Roman" w:cs="Times New Roman"/>
                <w:color w:val="000000"/>
                <w:sz w:val="22"/>
                <w:lang w:eastAsia="cs-CZ"/>
              </w:rPr>
              <w:t xml:space="preserve"> %</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46,1</w:t>
            </w:r>
            <w:r>
              <w:rPr>
                <w:rFonts w:eastAsia="Times New Roman" w:cs="Times New Roman"/>
                <w:color w:val="000000"/>
                <w:sz w:val="22"/>
                <w:lang w:eastAsia="cs-CZ"/>
              </w:rPr>
              <w:t xml:space="preserve"> %</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0,4</w:t>
            </w:r>
            <w:r>
              <w:rPr>
                <w:rFonts w:eastAsia="Times New Roman" w:cs="Times New Roman"/>
                <w:color w:val="000000"/>
                <w:sz w:val="22"/>
                <w:lang w:eastAsia="cs-CZ"/>
              </w:rPr>
              <w:t xml:space="preserve"> %</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BMI</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30,1</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29,4</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0,7</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WHR</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0,95</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0,95</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0</w:t>
            </w:r>
          </w:p>
        </w:tc>
      </w:tr>
      <w:tr w:rsidR="00CE24BA" w:rsidRPr="00B54C32" w:rsidTr="00CE24BA">
        <w:trPr>
          <w:trHeight w:val="413"/>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rPr>
                <w:rFonts w:eastAsia="Times New Roman" w:cs="Times New Roman"/>
                <w:color w:val="000000"/>
                <w:sz w:val="22"/>
                <w:lang w:eastAsia="cs-CZ"/>
              </w:rPr>
            </w:pPr>
            <w:r w:rsidRPr="00B54C32">
              <w:rPr>
                <w:rFonts w:eastAsia="Times New Roman" w:cs="Times New Roman"/>
                <w:color w:val="000000"/>
                <w:sz w:val="22"/>
                <w:lang w:eastAsia="cs-CZ"/>
              </w:rPr>
              <w:t>Oblast útrobního tuku</w:t>
            </w:r>
          </w:p>
        </w:tc>
        <w:tc>
          <w:tcPr>
            <w:tcW w:w="2127"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150,7</w:t>
            </w:r>
          </w:p>
        </w:tc>
        <w:tc>
          <w:tcPr>
            <w:tcW w:w="2153"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147,8</w:t>
            </w:r>
          </w:p>
        </w:tc>
        <w:tc>
          <w:tcPr>
            <w:tcW w:w="2012" w:type="dxa"/>
            <w:tcBorders>
              <w:top w:val="nil"/>
              <w:left w:val="nil"/>
              <w:bottom w:val="single" w:sz="4" w:space="0" w:color="auto"/>
              <w:right w:val="single" w:sz="4" w:space="0" w:color="auto"/>
            </w:tcBorders>
            <w:shd w:val="clear" w:color="auto" w:fill="auto"/>
            <w:noWrap/>
            <w:vAlign w:val="bottom"/>
            <w:hideMark/>
          </w:tcPr>
          <w:p w:rsidR="00CE24BA" w:rsidRPr="00B54C32" w:rsidRDefault="00CE24BA" w:rsidP="00CE24BA">
            <w:pPr>
              <w:spacing w:after="0" w:line="240" w:lineRule="auto"/>
              <w:jc w:val="center"/>
              <w:rPr>
                <w:rFonts w:eastAsia="Times New Roman" w:cs="Times New Roman"/>
                <w:color w:val="000000"/>
                <w:sz w:val="22"/>
                <w:lang w:eastAsia="cs-CZ"/>
              </w:rPr>
            </w:pPr>
            <w:r w:rsidRPr="00B54C32">
              <w:rPr>
                <w:rFonts w:eastAsia="Times New Roman" w:cs="Times New Roman"/>
                <w:color w:val="000000"/>
                <w:sz w:val="22"/>
                <w:lang w:eastAsia="cs-CZ"/>
              </w:rPr>
              <w:t>2,9</w:t>
            </w:r>
          </w:p>
        </w:tc>
      </w:tr>
    </w:tbl>
    <w:p w:rsidR="00CE24BA" w:rsidRDefault="00CF5620" w:rsidP="00CE24BA">
      <w:pPr>
        <w:spacing w:line="360" w:lineRule="auto"/>
        <w:jc w:val="both"/>
      </w:pPr>
      <w:r>
        <w:t xml:space="preserve">U všech hodnot došlo alespoň k mírnému zlepšení a v případě dlouhodobějšího dodržování redukčního programu a případného zapojení pohybové aktivity, by se mohly výsledky nadále zlepšovat. </w:t>
      </w:r>
    </w:p>
    <w:p w:rsidR="00CE24BA" w:rsidRDefault="00CE24BA" w:rsidP="00CE24BA">
      <w:pPr>
        <w:spacing w:line="360" w:lineRule="auto"/>
        <w:jc w:val="both"/>
      </w:pPr>
    </w:p>
    <w:p w:rsidR="00D314BF" w:rsidRPr="00CE24BA" w:rsidRDefault="00D84127" w:rsidP="00CE24BA">
      <w:pPr>
        <w:spacing w:line="360" w:lineRule="auto"/>
        <w:jc w:val="both"/>
      </w:pPr>
      <w:r w:rsidRPr="00D84127">
        <w:rPr>
          <w:sz w:val="20"/>
          <w:szCs w:val="20"/>
        </w:rPr>
        <w:t>Tabulka č. 6. Výsledky ženy středního věku</w:t>
      </w:r>
    </w:p>
    <w:p w:rsidR="00BF06DD" w:rsidRDefault="00CF5620" w:rsidP="00AA4020">
      <w:pPr>
        <w:spacing w:line="360" w:lineRule="auto"/>
        <w:jc w:val="both"/>
      </w:pPr>
      <w:r>
        <w:t xml:space="preserve">U ženy střední dospělosti došlo ke zlepšení určitých hodnot. V tomto případě byl celkový úbytek hmotnosti 2,8 kg. Z toho ovšem 0,9 kg na celkovém množství vody v těle a 0,7 svaloviny. Množství tuku v těle kleslo o 1,7 % což v procentech činilo 0,4 % tuku, hodnota tedy stále zůstává v nadměrném množství. U ženy </w:t>
      </w:r>
      <w:r w:rsidR="00AA4020">
        <w:t xml:space="preserve">v této věkové skupině by se fyziologické rozmezí procenta tukové hmoty v těle měla pohybovat mezi 18,0 – 28,0. Hodnota BMI se také nepatrně zlepšila, ovšem hodnota 29,4 je již charakterizována jako nadváha, a ne jako obezita. Ovšem stále má vysoké riziko. Hodnota WHR neboli poměr pas a boky se nijak nezměnil. A oblast útrobního tuku se zlepšila o 2,9. </w:t>
      </w:r>
    </w:p>
    <w:p w:rsidR="00D314BF" w:rsidRDefault="00AA4020" w:rsidP="00AA4020">
      <w:pPr>
        <w:spacing w:line="360" w:lineRule="auto"/>
        <w:jc w:val="both"/>
      </w:pPr>
      <w:r>
        <w:t xml:space="preserve">Celkově se většina hodnost zlepšila, ovšem úbytek tělesné hmotnosti se zároveň odrazil na množství tělesné vody a svalové hmoty. Což může mít za následek nevyvážená konzumace kvalitních bílkovin nebo obtížnost dosáhnout daného množství bílkovin, vzhledem k vegetariánskému životnímu stylu. </w:t>
      </w:r>
    </w:p>
    <w:p w:rsidR="00A272AE" w:rsidRDefault="00A272AE" w:rsidP="00AA4020">
      <w:pPr>
        <w:spacing w:line="360" w:lineRule="auto"/>
        <w:jc w:val="both"/>
      </w:pPr>
      <w:r>
        <w:t xml:space="preserve">Důležitou roli zastupuje sójový protein, jehož složení je podobné živočišnému, pokud je jeho konzumace dostatečná, tak se lze vyhnout nedostatku proteinů. Tuky jsou zastoupeny dostatečně, obvykle s nedostatkem polynenasycených mastných kyselin. Celkově při </w:t>
      </w:r>
      <w:r>
        <w:lastRenderedPageBreak/>
        <w:t>vegetariánské stravě je konzumováno více vlákniny a cukru. Při vegetariánské stravě také často dochází k deficitu vitamínu B12, k vyrovnání jeho hodnoty obvykle stačí 250</w:t>
      </w:r>
      <w:r w:rsidR="00E87EA2">
        <w:t xml:space="preserve"> </w:t>
      </w:r>
      <w:r>
        <w:t>ml mléka nebo 50</w:t>
      </w:r>
      <w:r w:rsidR="00E87EA2">
        <w:t xml:space="preserve"> </w:t>
      </w:r>
      <w:r>
        <w:t>g sýr</w:t>
      </w:r>
      <w:r w:rsidR="00E87EA2">
        <w:t>u</w:t>
      </w:r>
      <w:r>
        <w:t>. Také je častý nedostatek železa, který ovšem váže vitamín C, čehož u vegetariánské stravy lze využít</w:t>
      </w:r>
      <w:r w:rsidR="00E87EA2">
        <w:t xml:space="preserve"> </w:t>
      </w:r>
      <w:r w:rsidR="00E87EA2" w:rsidRPr="00E87EA2">
        <w:rPr>
          <w:i/>
          <w:iCs/>
        </w:rPr>
        <w:t>(</w:t>
      </w:r>
      <w:r w:rsidR="00D84127" w:rsidRPr="00E87EA2">
        <w:rPr>
          <w:i/>
          <w:iCs/>
        </w:rPr>
        <w:t>SVAČINA</w:t>
      </w:r>
      <w:r w:rsidR="00E87EA2" w:rsidRPr="00E87EA2">
        <w:rPr>
          <w:i/>
          <w:iCs/>
        </w:rPr>
        <w:t>, 2008).</w:t>
      </w:r>
    </w:p>
    <w:tbl>
      <w:tblPr>
        <w:tblpPr w:leftFromText="141" w:rightFromText="141" w:vertAnchor="text" w:horzAnchor="margin" w:tblpY="15"/>
        <w:tblW w:w="8245" w:type="dxa"/>
        <w:tblLayout w:type="fixed"/>
        <w:tblCellMar>
          <w:left w:w="70" w:type="dxa"/>
          <w:right w:w="70" w:type="dxa"/>
        </w:tblCellMar>
        <w:tblLook w:val="04A0" w:firstRow="1" w:lastRow="0" w:firstColumn="1" w:lastColumn="0" w:noHBand="0" w:noVBand="1"/>
      </w:tblPr>
      <w:tblGrid>
        <w:gridCol w:w="2060"/>
        <w:gridCol w:w="2061"/>
        <w:gridCol w:w="2060"/>
        <w:gridCol w:w="2064"/>
      </w:tblGrid>
      <w:tr w:rsidR="00D314BF" w:rsidRPr="00D314BF" w:rsidTr="00D314BF">
        <w:trPr>
          <w:trHeight w:val="465"/>
        </w:trPr>
        <w:tc>
          <w:tcPr>
            <w:tcW w:w="824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14BF" w:rsidRPr="00D314BF" w:rsidRDefault="00D314BF" w:rsidP="00D314BF">
            <w:pPr>
              <w:spacing w:after="0" w:line="240" w:lineRule="auto"/>
              <w:rPr>
                <w:rFonts w:eastAsia="Times New Roman" w:cs="Times New Roman"/>
                <w:b/>
                <w:bCs/>
                <w:color w:val="000000"/>
                <w:sz w:val="22"/>
                <w:lang w:eastAsia="cs-CZ"/>
              </w:rPr>
            </w:pPr>
            <w:r w:rsidRPr="00D314BF">
              <w:rPr>
                <w:rFonts w:eastAsia="Times New Roman" w:cs="Times New Roman"/>
                <w:b/>
                <w:bCs/>
                <w:color w:val="000000"/>
                <w:sz w:val="22"/>
                <w:lang w:eastAsia="cs-CZ"/>
              </w:rPr>
              <w:t>Žena č. 3 - starší dospělost</w:t>
            </w:r>
            <w:r w:rsidR="009B60B8">
              <w:rPr>
                <w:rFonts w:eastAsia="Times New Roman" w:cs="Times New Roman"/>
                <w:b/>
                <w:bCs/>
                <w:color w:val="000000"/>
                <w:sz w:val="22"/>
                <w:lang w:eastAsia="cs-CZ"/>
              </w:rPr>
              <w:t>i</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b/>
                <w:bCs/>
                <w:color w:val="000000"/>
                <w:sz w:val="22"/>
                <w:lang w:eastAsia="cs-CZ"/>
              </w:rPr>
            </w:pPr>
            <w:r w:rsidRPr="00D314BF">
              <w:rPr>
                <w:rFonts w:eastAsia="Times New Roman" w:cs="Times New Roman"/>
                <w:b/>
                <w:bCs/>
                <w:color w:val="000000"/>
                <w:sz w:val="22"/>
                <w:lang w:eastAsia="cs-CZ"/>
              </w:rPr>
              <w:t>Parametry</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b/>
                <w:bCs/>
                <w:color w:val="000000"/>
                <w:sz w:val="22"/>
                <w:lang w:eastAsia="cs-CZ"/>
              </w:rPr>
            </w:pPr>
            <w:r w:rsidRPr="00D314BF">
              <w:rPr>
                <w:rFonts w:eastAsia="Times New Roman" w:cs="Times New Roman"/>
                <w:b/>
                <w:bCs/>
                <w:color w:val="000000"/>
                <w:sz w:val="22"/>
                <w:lang w:eastAsia="cs-CZ"/>
              </w:rPr>
              <w:t>Vstupní data (6.3.2019)</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b/>
                <w:bCs/>
                <w:color w:val="000000"/>
                <w:sz w:val="22"/>
                <w:lang w:eastAsia="cs-CZ"/>
              </w:rPr>
            </w:pPr>
            <w:r w:rsidRPr="00D314BF">
              <w:rPr>
                <w:rFonts w:eastAsia="Times New Roman" w:cs="Times New Roman"/>
                <w:b/>
                <w:bCs/>
                <w:color w:val="000000"/>
                <w:sz w:val="22"/>
                <w:lang w:eastAsia="cs-CZ"/>
              </w:rPr>
              <w:t>Výstupní data (6.11.2019)</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b/>
                <w:bCs/>
                <w:color w:val="000000"/>
                <w:sz w:val="22"/>
                <w:lang w:eastAsia="cs-CZ"/>
              </w:rPr>
            </w:pPr>
            <w:r w:rsidRPr="00D314BF">
              <w:rPr>
                <w:rFonts w:eastAsia="Times New Roman" w:cs="Times New Roman"/>
                <w:b/>
                <w:bCs/>
                <w:color w:val="000000"/>
                <w:sz w:val="22"/>
                <w:lang w:eastAsia="cs-CZ"/>
              </w:rPr>
              <w:t>Rozdíl</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Celková hmotnost</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86,2</w:t>
            </w:r>
            <w:r w:rsidR="00D84127">
              <w:rPr>
                <w:rFonts w:eastAsia="Times New Roman" w:cs="Times New Roman"/>
                <w:color w:val="000000"/>
                <w:sz w:val="22"/>
                <w:lang w:eastAsia="cs-CZ"/>
              </w:rPr>
              <w:t xml:space="preserve"> kg</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84</w:t>
            </w:r>
            <w:r w:rsidR="00D84127">
              <w:rPr>
                <w:rFonts w:eastAsia="Times New Roman" w:cs="Times New Roman"/>
                <w:color w:val="000000"/>
                <w:sz w:val="22"/>
                <w:lang w:eastAsia="cs-CZ"/>
              </w:rPr>
              <w:t xml:space="preserve"> kg</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2,2</w:t>
            </w:r>
            <w:r w:rsidR="00D84127">
              <w:rPr>
                <w:rFonts w:eastAsia="Times New Roman" w:cs="Times New Roman"/>
                <w:color w:val="000000"/>
                <w:sz w:val="22"/>
                <w:lang w:eastAsia="cs-CZ"/>
              </w:rPr>
              <w:t xml:space="preserve"> kg</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Čistá hmotnost bez tuku</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54,1</w:t>
            </w:r>
            <w:r w:rsidR="00D84127">
              <w:rPr>
                <w:rFonts w:eastAsia="Times New Roman" w:cs="Times New Roman"/>
                <w:color w:val="000000"/>
                <w:sz w:val="22"/>
                <w:lang w:eastAsia="cs-CZ"/>
              </w:rPr>
              <w:t xml:space="preserve"> kg</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49,6</w:t>
            </w:r>
            <w:r w:rsidR="00D84127">
              <w:rPr>
                <w:rFonts w:eastAsia="Times New Roman" w:cs="Times New Roman"/>
                <w:color w:val="000000"/>
                <w:sz w:val="22"/>
                <w:lang w:eastAsia="cs-CZ"/>
              </w:rPr>
              <w:t xml:space="preserve"> kg</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4,5</w:t>
            </w:r>
            <w:r w:rsidR="00D84127">
              <w:rPr>
                <w:rFonts w:eastAsia="Times New Roman" w:cs="Times New Roman"/>
                <w:color w:val="000000"/>
                <w:sz w:val="22"/>
                <w:lang w:eastAsia="cs-CZ"/>
              </w:rPr>
              <w:t xml:space="preserve"> kg</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Celkové množství vody v těle</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39,7</w:t>
            </w:r>
            <w:r w:rsidR="00D84127">
              <w:rPr>
                <w:rFonts w:eastAsia="Times New Roman" w:cs="Times New Roman"/>
                <w:color w:val="000000"/>
                <w:sz w:val="22"/>
                <w:lang w:eastAsia="cs-CZ"/>
              </w:rPr>
              <w:t xml:space="preserve"> kg</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36,3</w:t>
            </w:r>
            <w:r w:rsidR="00D84127">
              <w:rPr>
                <w:rFonts w:eastAsia="Times New Roman" w:cs="Times New Roman"/>
                <w:color w:val="000000"/>
                <w:sz w:val="22"/>
                <w:lang w:eastAsia="cs-CZ"/>
              </w:rPr>
              <w:t xml:space="preserve"> kg</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3,4</w:t>
            </w:r>
            <w:r w:rsidR="00D84127">
              <w:rPr>
                <w:rFonts w:eastAsia="Times New Roman" w:cs="Times New Roman"/>
                <w:color w:val="000000"/>
                <w:sz w:val="22"/>
                <w:lang w:eastAsia="cs-CZ"/>
              </w:rPr>
              <w:t xml:space="preserve"> kg</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Svalová hmota</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29,5</w:t>
            </w:r>
            <w:r w:rsidR="00D84127">
              <w:rPr>
                <w:rFonts w:eastAsia="Times New Roman" w:cs="Times New Roman"/>
                <w:color w:val="000000"/>
                <w:sz w:val="22"/>
                <w:lang w:eastAsia="cs-CZ"/>
              </w:rPr>
              <w:t xml:space="preserve"> kg</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26,8</w:t>
            </w:r>
            <w:r w:rsidR="00D84127">
              <w:rPr>
                <w:rFonts w:eastAsia="Times New Roman" w:cs="Times New Roman"/>
                <w:color w:val="000000"/>
                <w:sz w:val="22"/>
                <w:lang w:eastAsia="cs-CZ"/>
              </w:rPr>
              <w:t xml:space="preserve"> kg</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2,7</w:t>
            </w:r>
            <w:r w:rsidR="00D84127">
              <w:rPr>
                <w:rFonts w:eastAsia="Times New Roman" w:cs="Times New Roman"/>
                <w:color w:val="000000"/>
                <w:sz w:val="22"/>
                <w:lang w:eastAsia="cs-CZ"/>
              </w:rPr>
              <w:t xml:space="preserve"> kg</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Množství tuku v těle</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32,1</w:t>
            </w:r>
            <w:r w:rsidR="00D84127">
              <w:rPr>
                <w:rFonts w:eastAsia="Times New Roman" w:cs="Times New Roman"/>
                <w:color w:val="000000"/>
                <w:sz w:val="22"/>
                <w:lang w:eastAsia="cs-CZ"/>
              </w:rPr>
              <w:t xml:space="preserve"> kg</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34,4</w:t>
            </w:r>
            <w:r w:rsidR="00D84127">
              <w:rPr>
                <w:rFonts w:eastAsia="Times New Roman" w:cs="Times New Roman"/>
                <w:color w:val="000000"/>
                <w:sz w:val="22"/>
                <w:lang w:eastAsia="cs-CZ"/>
              </w:rPr>
              <w:t xml:space="preserve"> kg</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-2,3</w:t>
            </w:r>
            <w:r w:rsidR="00D84127">
              <w:rPr>
                <w:rFonts w:eastAsia="Times New Roman" w:cs="Times New Roman"/>
                <w:color w:val="000000"/>
                <w:sz w:val="22"/>
                <w:lang w:eastAsia="cs-CZ"/>
              </w:rPr>
              <w:t xml:space="preserve"> kg</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Proce</w:t>
            </w:r>
            <w:r w:rsidRPr="00AA4020">
              <w:rPr>
                <w:rFonts w:eastAsia="Times New Roman" w:cs="Times New Roman"/>
                <w:color w:val="000000"/>
                <w:sz w:val="22"/>
                <w:lang w:eastAsia="cs-CZ"/>
              </w:rPr>
              <w:t>nt</w:t>
            </w:r>
            <w:r w:rsidRPr="00D314BF">
              <w:rPr>
                <w:rFonts w:eastAsia="Times New Roman" w:cs="Times New Roman"/>
                <w:color w:val="000000"/>
                <w:sz w:val="22"/>
                <w:lang w:eastAsia="cs-CZ"/>
              </w:rPr>
              <w:t>o tuku v těle</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37,2</w:t>
            </w:r>
            <w:r w:rsidR="00D84127">
              <w:rPr>
                <w:rFonts w:eastAsia="Times New Roman" w:cs="Times New Roman"/>
                <w:color w:val="000000"/>
                <w:sz w:val="22"/>
                <w:lang w:eastAsia="cs-CZ"/>
              </w:rPr>
              <w:t xml:space="preserve"> %</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41</w:t>
            </w:r>
            <w:r w:rsidR="00D84127">
              <w:rPr>
                <w:rFonts w:eastAsia="Times New Roman" w:cs="Times New Roman"/>
                <w:color w:val="000000"/>
                <w:sz w:val="22"/>
                <w:lang w:eastAsia="cs-CZ"/>
              </w:rPr>
              <w:t xml:space="preserve"> %</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-3,8</w:t>
            </w:r>
            <w:r w:rsidR="00D84127">
              <w:rPr>
                <w:rFonts w:eastAsia="Times New Roman" w:cs="Times New Roman"/>
                <w:color w:val="000000"/>
                <w:sz w:val="22"/>
                <w:lang w:eastAsia="cs-CZ"/>
              </w:rPr>
              <w:t xml:space="preserve"> %</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BMI</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29,2</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29,1</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0,1</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WHR</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0,99</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1</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-0,01</w:t>
            </w:r>
          </w:p>
        </w:tc>
      </w:tr>
      <w:tr w:rsidR="00D314BF" w:rsidRPr="00D314BF" w:rsidTr="00AA4020">
        <w:trPr>
          <w:trHeight w:val="46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rPr>
                <w:rFonts w:eastAsia="Times New Roman" w:cs="Times New Roman"/>
                <w:color w:val="000000"/>
                <w:sz w:val="22"/>
                <w:lang w:eastAsia="cs-CZ"/>
              </w:rPr>
            </w:pPr>
            <w:r w:rsidRPr="00D314BF">
              <w:rPr>
                <w:rFonts w:eastAsia="Times New Roman" w:cs="Times New Roman"/>
                <w:color w:val="000000"/>
                <w:sz w:val="22"/>
                <w:lang w:eastAsia="cs-CZ"/>
              </w:rPr>
              <w:t>Oblast útrobního tuku</w:t>
            </w:r>
          </w:p>
        </w:tc>
        <w:tc>
          <w:tcPr>
            <w:tcW w:w="2061"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158,3</w:t>
            </w:r>
          </w:p>
        </w:tc>
        <w:tc>
          <w:tcPr>
            <w:tcW w:w="2060"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164,7</w:t>
            </w:r>
          </w:p>
        </w:tc>
        <w:tc>
          <w:tcPr>
            <w:tcW w:w="2064" w:type="dxa"/>
            <w:tcBorders>
              <w:top w:val="nil"/>
              <w:left w:val="nil"/>
              <w:bottom w:val="single" w:sz="4" w:space="0" w:color="auto"/>
              <w:right w:val="single" w:sz="4" w:space="0" w:color="auto"/>
            </w:tcBorders>
            <w:shd w:val="clear" w:color="auto" w:fill="auto"/>
            <w:noWrap/>
            <w:vAlign w:val="bottom"/>
            <w:hideMark/>
          </w:tcPr>
          <w:p w:rsidR="00D314BF" w:rsidRPr="00D314BF" w:rsidRDefault="00D314BF" w:rsidP="00D314BF">
            <w:pPr>
              <w:spacing w:after="0" w:line="240" w:lineRule="auto"/>
              <w:jc w:val="center"/>
              <w:rPr>
                <w:rFonts w:eastAsia="Times New Roman" w:cs="Times New Roman"/>
                <w:color w:val="000000"/>
                <w:sz w:val="22"/>
                <w:lang w:eastAsia="cs-CZ"/>
              </w:rPr>
            </w:pPr>
            <w:r w:rsidRPr="00D314BF">
              <w:rPr>
                <w:rFonts w:eastAsia="Times New Roman" w:cs="Times New Roman"/>
                <w:color w:val="000000"/>
                <w:sz w:val="22"/>
                <w:lang w:eastAsia="cs-CZ"/>
              </w:rPr>
              <w:t>-6,4</w:t>
            </w:r>
          </w:p>
        </w:tc>
      </w:tr>
    </w:tbl>
    <w:p w:rsidR="00B54C32" w:rsidRDefault="00B54C32" w:rsidP="00B54C32"/>
    <w:p w:rsidR="00B54C32" w:rsidRDefault="00B54C32" w:rsidP="00B54C32"/>
    <w:p w:rsidR="00B54C32" w:rsidRDefault="00B54C32" w:rsidP="00B54C32"/>
    <w:p w:rsidR="00B54C32" w:rsidRDefault="00B54C32" w:rsidP="00B54C32"/>
    <w:p w:rsidR="00B54C32" w:rsidRDefault="00B54C32" w:rsidP="00B54C32"/>
    <w:p w:rsidR="00B54C32" w:rsidRDefault="00B54C32" w:rsidP="00B54C32"/>
    <w:p w:rsidR="00E87EA2" w:rsidRDefault="00E87EA2" w:rsidP="008A70C3">
      <w:pPr>
        <w:spacing w:line="360" w:lineRule="auto"/>
        <w:jc w:val="both"/>
      </w:pPr>
    </w:p>
    <w:p w:rsidR="00E87EA2" w:rsidRDefault="00E87EA2" w:rsidP="008A70C3">
      <w:pPr>
        <w:spacing w:line="360" w:lineRule="auto"/>
        <w:jc w:val="both"/>
      </w:pPr>
    </w:p>
    <w:p w:rsidR="00E87EA2" w:rsidRDefault="00E87EA2" w:rsidP="008A70C3">
      <w:pPr>
        <w:spacing w:line="360" w:lineRule="auto"/>
        <w:jc w:val="both"/>
      </w:pPr>
    </w:p>
    <w:p w:rsidR="00E87EA2" w:rsidRDefault="00E87EA2" w:rsidP="008A70C3">
      <w:pPr>
        <w:spacing w:line="360" w:lineRule="auto"/>
        <w:jc w:val="both"/>
      </w:pPr>
    </w:p>
    <w:p w:rsidR="00E87EA2" w:rsidRDefault="00E87EA2" w:rsidP="008A70C3">
      <w:pPr>
        <w:spacing w:line="360" w:lineRule="auto"/>
        <w:jc w:val="both"/>
      </w:pPr>
    </w:p>
    <w:p w:rsidR="00D84127" w:rsidRPr="00D84127" w:rsidRDefault="00D84127" w:rsidP="008A70C3">
      <w:pPr>
        <w:spacing w:line="360" w:lineRule="auto"/>
        <w:jc w:val="both"/>
        <w:rPr>
          <w:sz w:val="20"/>
          <w:szCs w:val="20"/>
        </w:rPr>
      </w:pPr>
      <w:r w:rsidRPr="00D84127">
        <w:rPr>
          <w:sz w:val="20"/>
          <w:szCs w:val="20"/>
        </w:rPr>
        <w:t>Tabulka č. 7. Výsledky ženy staršího věku</w:t>
      </w:r>
    </w:p>
    <w:p w:rsidR="00B54C32" w:rsidRDefault="00AA4020" w:rsidP="008A70C3">
      <w:pPr>
        <w:spacing w:line="360" w:lineRule="auto"/>
        <w:jc w:val="both"/>
      </w:pPr>
      <w:r>
        <w:t xml:space="preserve">Žena starší </w:t>
      </w:r>
      <w:bookmarkStart w:id="31" w:name="_GoBack"/>
      <w:bookmarkEnd w:id="31"/>
      <w:r>
        <w:t xml:space="preserve">dospělosti během redukčního programu zhubla 2,2 kg. Ovšem úbytek hmotnosti se více odrazil na tělesné vodě a svalovině a tukovou tkáň naopak nabrala. V případě </w:t>
      </w:r>
      <w:r w:rsidR="008A70C3">
        <w:t>tělesné</w:t>
      </w:r>
      <w:r>
        <w:t xml:space="preserve"> vody došlo ke </w:t>
      </w:r>
      <w:r w:rsidR="008A70C3">
        <w:t>z</w:t>
      </w:r>
      <w:r>
        <w:t xml:space="preserve">trátě 3,4 kg, u svalové hmoty 2,7 kg. Naopak množství tuku v těle se zvýšilo o 2,3 kg a procentuálně o 3,8 %. U hodnoty </w:t>
      </w:r>
      <w:r w:rsidR="008A70C3">
        <w:t>BMI se hodnota zlepšila o 0,1, zůstává stále v kategorii nadváha. Poměr pas a boky se nepatrně zhoršil o 0,01. Ovšem oblast útrobního tuku vzrostla o 6,4.</w:t>
      </w:r>
    </w:p>
    <w:p w:rsidR="00F52BB9" w:rsidRDefault="00F52BB9" w:rsidP="008A70C3">
      <w:pPr>
        <w:spacing w:line="360" w:lineRule="auto"/>
        <w:jc w:val="both"/>
      </w:pPr>
      <w:r>
        <w:t>V tomto případě žena staršíh</w:t>
      </w:r>
      <w:r w:rsidR="006134C4">
        <w:t>o věku</w:t>
      </w:r>
      <w:r>
        <w:t xml:space="preserve"> buďto nedodržovala redukční program nebo její pohybová aktivita byla nižší, než byla zaznamenána a v tom případě byl její energetický příjem příliš vysoký.</w:t>
      </w:r>
    </w:p>
    <w:p w:rsidR="00B54C32" w:rsidRDefault="00AB27E2" w:rsidP="00B54C32">
      <w:pPr>
        <w:rPr>
          <w:b/>
          <w:bCs/>
        </w:rPr>
      </w:pPr>
      <w:r w:rsidRPr="00AB27E2">
        <w:rPr>
          <w:b/>
          <w:bCs/>
        </w:rPr>
        <w:t>Diskuze</w:t>
      </w:r>
    </w:p>
    <w:p w:rsidR="00B54C32" w:rsidRPr="00EA639D" w:rsidRDefault="00AB27E2" w:rsidP="006766FB">
      <w:pPr>
        <w:spacing w:line="360" w:lineRule="auto"/>
        <w:rPr>
          <w:b/>
          <w:bCs/>
        </w:rPr>
      </w:pPr>
      <w:r>
        <w:t xml:space="preserve">Podle výzkumné práce </w:t>
      </w:r>
      <w:r w:rsidR="00EA639D">
        <w:t xml:space="preserve">Gáby, Dostálové, Přidalové a </w:t>
      </w:r>
      <w:proofErr w:type="spellStart"/>
      <w:r w:rsidR="00EA639D">
        <w:t>Sofkové</w:t>
      </w:r>
      <w:proofErr w:type="spellEnd"/>
      <w:r w:rsidR="00EA639D">
        <w:t xml:space="preserve"> (2011)</w:t>
      </w:r>
      <w:r w:rsidR="006766FB">
        <w:t>,</w:t>
      </w:r>
      <w:r w:rsidR="00EA639D">
        <w:rPr>
          <w:b/>
          <w:bCs/>
        </w:rPr>
        <w:t xml:space="preserve"> </w:t>
      </w:r>
      <w:r>
        <w:t>kte</w:t>
      </w:r>
      <w:r w:rsidR="00EA639D">
        <w:t>ří</w:t>
      </w:r>
      <w:r>
        <w:t xml:space="preserve"> se zabýval</w:t>
      </w:r>
      <w:r w:rsidR="00EA639D">
        <w:t xml:space="preserve">i </w:t>
      </w:r>
      <w:r>
        <w:t xml:space="preserve">tělesným složením žen ve věkovým rozmezí </w:t>
      </w:r>
      <w:r w:rsidR="00396DCC">
        <w:t>20–60</w:t>
      </w:r>
      <w:r>
        <w:t xml:space="preserve"> let, bylo zastoupení tělesné vody u žen mladšího věku 39,12, což </w:t>
      </w:r>
      <w:r w:rsidR="00EA639D">
        <w:t>téměř</w:t>
      </w:r>
      <w:r>
        <w:t xml:space="preserve"> odpovídá hodnotě</w:t>
      </w:r>
      <w:r w:rsidR="00EA639D">
        <w:t xml:space="preserve"> u mého výzkumu, která činila</w:t>
      </w:r>
      <w:r>
        <w:t xml:space="preserve"> 40,</w:t>
      </w:r>
      <w:r w:rsidR="006766FB">
        <w:t>7</w:t>
      </w:r>
      <w:r w:rsidR="00EA639D">
        <w:t xml:space="preserve"> a</w:t>
      </w:r>
      <w:r>
        <w:t xml:space="preserve"> po </w:t>
      </w:r>
      <w:r>
        <w:lastRenderedPageBreak/>
        <w:t xml:space="preserve">aplikování </w:t>
      </w:r>
      <w:r w:rsidR="00396DCC">
        <w:t>redukčního</w:t>
      </w:r>
      <w:r>
        <w:t xml:space="preserve"> programu téměř nezměnil</w:t>
      </w:r>
      <w:r w:rsidR="00EA639D">
        <w:t>a</w:t>
      </w:r>
      <w:r>
        <w:t xml:space="preserve">. </w:t>
      </w:r>
      <w:r w:rsidR="00EA639D">
        <w:t xml:space="preserve">Žena středního věku v mém výzkumu měla před začátkem </w:t>
      </w:r>
      <w:r w:rsidR="006766FB">
        <w:t>redukčního</w:t>
      </w:r>
      <w:r w:rsidR="00EA639D">
        <w:t xml:space="preserve"> programu hodnotu 31,</w:t>
      </w:r>
      <w:r w:rsidR="006766FB">
        <w:t>3</w:t>
      </w:r>
      <w:r w:rsidR="00EA639D">
        <w:t xml:space="preserve"> a po jeho skončení 3</w:t>
      </w:r>
      <w:r w:rsidR="006766FB">
        <w:t>0,4. Což je v porovnání s ostatními výsledky žen mladšího a staršího věku, velmi nízká hodnota. A u</w:t>
      </w:r>
      <w:r>
        <w:t xml:space="preserve"> žen staršího věku</w:t>
      </w:r>
      <w:r w:rsidR="00396DCC">
        <w:t xml:space="preserve"> udáv</w:t>
      </w:r>
      <w:r w:rsidR="00EA639D">
        <w:t>ají</w:t>
      </w:r>
      <w:r w:rsidR="00396DCC">
        <w:t xml:space="preserve"> hodnotu 36,71, což opět souhlasí s výsledky mého měření 36,6, ovšem v tomto případě jsme získali tuto hodnotu až po skončení redukčního programu, a to klesnutím hodnoty o 3,4.</w:t>
      </w:r>
    </w:p>
    <w:p w:rsidR="00396DCC" w:rsidRDefault="00396DCC" w:rsidP="006766FB">
      <w:pPr>
        <w:spacing w:line="360" w:lineRule="auto"/>
      </w:pPr>
      <w:r>
        <w:t xml:space="preserve">Zastoupení tukové hmoty </w:t>
      </w:r>
      <w:r w:rsidR="004B0B9C">
        <w:t>mělo</w:t>
      </w:r>
      <w:r>
        <w:t xml:space="preserve"> podle </w:t>
      </w:r>
      <w:r w:rsidR="006766FB">
        <w:t xml:space="preserve">Gáby, Dostálové, Přidalové a </w:t>
      </w:r>
      <w:proofErr w:type="spellStart"/>
      <w:r w:rsidR="006766FB">
        <w:t>Sofkové</w:t>
      </w:r>
      <w:proofErr w:type="spellEnd"/>
      <w:r w:rsidR="006766FB">
        <w:t xml:space="preserve"> (2011)</w:t>
      </w:r>
      <w:r>
        <w:t xml:space="preserve"> vysoké hodnoty</w:t>
      </w:r>
      <w:r w:rsidR="004B0B9C">
        <w:t>.</w:t>
      </w:r>
      <w:r>
        <w:t xml:space="preserve"> </w:t>
      </w:r>
      <w:r w:rsidR="004B0B9C">
        <w:t>U</w:t>
      </w:r>
      <w:r>
        <w:t xml:space="preserve"> mladších žen</w:t>
      </w:r>
      <w:r w:rsidR="004B0B9C">
        <w:t xml:space="preserve"> překračovalo hodnotu 35 kg</w:t>
      </w:r>
      <w:r w:rsidR="006766FB">
        <w:t>,</w:t>
      </w:r>
      <w:r w:rsidR="004B0B9C">
        <w:t xml:space="preserve"> a v případě mladší i starší věkové kategorie byly</w:t>
      </w:r>
      <w:r w:rsidR="006766FB">
        <w:t xml:space="preserve"> po skočení terapie</w:t>
      </w:r>
      <w:r w:rsidR="004B0B9C">
        <w:t xml:space="preserve"> zaznamenány značné změny. U mladších žen snížení o 3,7 kg a u starších o 3,4 kg. V této pr</w:t>
      </w:r>
      <w:r w:rsidR="006766FB">
        <w:t>á</w:t>
      </w:r>
      <w:r w:rsidR="004B0B9C">
        <w:t>c</w:t>
      </w:r>
      <w:r w:rsidR="006766FB">
        <w:t>i</w:t>
      </w:r>
      <w:r w:rsidR="004B0B9C">
        <w:t xml:space="preserve"> žena mladšího věku vykazovala před počátkem redukčního programu 47 kg a po jeho skončení 41,5 takže úbytek byl 5,5 kg. U ženy středního věku byl úbytek 1,7 kg. Ale u ženy staršího věku byl zaznamenán nárůst tukové hmoty o 2,3 kg.</w:t>
      </w:r>
    </w:p>
    <w:p w:rsidR="00727171" w:rsidRDefault="00727171" w:rsidP="006766FB">
      <w:pPr>
        <w:spacing w:line="360" w:lineRule="auto"/>
      </w:pPr>
      <w:r>
        <w:t>V případě hodnoty BMI vykazují mladší ženy zlepšení z 32,21 kg/m2 na 29,84 kg/m2 a starší ženy zlepšení z 32,16 kg/m</w:t>
      </w:r>
      <w:r w:rsidRPr="006766FB">
        <w:rPr>
          <w:vertAlign w:val="superscript"/>
        </w:rPr>
        <w:t>2</w:t>
      </w:r>
      <w:r>
        <w:t xml:space="preserve"> na 31,43 kg/m</w:t>
      </w:r>
      <w:r w:rsidRPr="006766FB">
        <w:rPr>
          <w:vertAlign w:val="superscript"/>
        </w:rPr>
        <w:t>2</w:t>
      </w:r>
      <w:r w:rsidR="006766FB">
        <w:t xml:space="preserve"> (Gába, Dostálová, Přidalová a Sofková, 2011). </w:t>
      </w:r>
      <w:r>
        <w:t>V tomto případě i ženy v mém výzkumu snížily hodnotu BMI, ale až na výjimku, kterou je žena středního věku, která se přesunula z kategorie obezity do nadváhy, nedošlo ke změně v kategorii tělesné hmotnost. Žena mladšího věku stále zůstala v kategorii obezity a žena staršího věku v kategorii nadváhy.</w:t>
      </w:r>
    </w:p>
    <w:p w:rsidR="00B23904" w:rsidRDefault="00727171" w:rsidP="006766FB">
      <w:pPr>
        <w:spacing w:line="360" w:lineRule="auto"/>
      </w:pPr>
      <w:r>
        <w:t>Podle</w:t>
      </w:r>
      <w:r w:rsidR="006766FB">
        <w:t xml:space="preserve"> Gáby, Dostálové, Přidalové a </w:t>
      </w:r>
      <w:proofErr w:type="spellStart"/>
      <w:r w:rsidR="006766FB">
        <w:t>Sofkové</w:t>
      </w:r>
      <w:proofErr w:type="spellEnd"/>
      <w:r w:rsidR="006766FB">
        <w:t xml:space="preserve"> (2011)</w:t>
      </w:r>
      <w:r>
        <w:t xml:space="preserve"> se v případě hodnot WHR vykazují lepšími výsledky ženy mladšího věku, které dosahují hranice středního rizika s průměrnými hodnotami 88,8</w:t>
      </w:r>
      <w:r w:rsidR="004C778F">
        <w:t>.</w:t>
      </w:r>
      <w:r>
        <w:t xml:space="preserve"> </w:t>
      </w:r>
      <w:r w:rsidR="004C778F">
        <w:t>Z</w:t>
      </w:r>
      <w:r>
        <w:t xml:space="preserve">atímco ženy staršího věku rizika vysokého s průměrnými hodnotami 90,5. Výraznější změnu po aplikaci terapie zaznamenali u žen staršího věku. V mém výzkumu </w:t>
      </w:r>
      <w:r w:rsidR="00DB4EDA">
        <w:t>došlo u všech žen ke snížení hodnoty, ale minimálnímu. Nejvýraznější snížení bylo u ženy mladšího věku o hodnotu 0,2.</w:t>
      </w:r>
    </w:p>
    <w:p w:rsidR="00B54C32" w:rsidRPr="00B54C32" w:rsidRDefault="00B23904" w:rsidP="00B54C32">
      <w:r>
        <w:br w:type="page"/>
      </w:r>
    </w:p>
    <w:p w:rsidR="00652855" w:rsidRDefault="00652855" w:rsidP="00CE24BA">
      <w:pPr>
        <w:pStyle w:val="Nadpis1"/>
        <w:numPr>
          <w:ilvl w:val="0"/>
          <w:numId w:val="28"/>
        </w:numPr>
        <w:rPr>
          <w:rFonts w:ascii="Times New Roman" w:hAnsi="Times New Roman" w:cs="Times New Roman"/>
          <w:b/>
          <w:bCs/>
          <w:color w:val="auto"/>
          <w:sz w:val="24"/>
          <w:szCs w:val="24"/>
        </w:rPr>
      </w:pPr>
      <w:bookmarkStart w:id="32" w:name="_Toc40556088"/>
      <w:r w:rsidRPr="00652855">
        <w:rPr>
          <w:rFonts w:ascii="Times New Roman" w:hAnsi="Times New Roman" w:cs="Times New Roman"/>
          <w:b/>
          <w:bCs/>
          <w:color w:val="auto"/>
          <w:sz w:val="24"/>
          <w:szCs w:val="24"/>
        </w:rPr>
        <w:lastRenderedPageBreak/>
        <w:t>Závěr</w:t>
      </w:r>
      <w:bookmarkEnd w:id="32"/>
      <w:r w:rsidR="00887DA9">
        <w:rPr>
          <w:rFonts w:ascii="Times New Roman" w:hAnsi="Times New Roman" w:cs="Times New Roman"/>
          <w:b/>
          <w:bCs/>
          <w:color w:val="auto"/>
          <w:sz w:val="24"/>
          <w:szCs w:val="24"/>
        </w:rPr>
        <w:br/>
      </w:r>
    </w:p>
    <w:p w:rsidR="00840EAF" w:rsidRDefault="00B23904" w:rsidP="004D113B">
      <w:pPr>
        <w:spacing w:line="360" w:lineRule="auto"/>
        <w:jc w:val="both"/>
      </w:pPr>
      <w:r>
        <w:t>Tato kvalifikační práce se zabývala vlivem stravy na fyzický stav člověka, v tomto případě konkrétně žen.</w:t>
      </w:r>
      <w:r w:rsidR="004C0C83">
        <w:t xml:space="preserve"> Cílem bylo zjistit</w:t>
      </w:r>
      <w:r w:rsidR="00272F3D">
        <w:t>,</w:t>
      </w:r>
      <w:r w:rsidR="004C0C83">
        <w:t xml:space="preserve"> jaké parametry tělesného složení se změní, při šesti měsíčním redukčním programu</w:t>
      </w:r>
      <w:r w:rsidR="00840EAF">
        <w:t>, který byl založen na pravidlech správného</w:t>
      </w:r>
      <w:r w:rsidR="00D84127">
        <w:t>,</w:t>
      </w:r>
      <w:r w:rsidR="00840EAF">
        <w:t xml:space="preserve"> vyváženého stravování. </w:t>
      </w:r>
      <w:r>
        <w:t>Každá</w:t>
      </w:r>
      <w:r w:rsidR="00840EAF">
        <w:t xml:space="preserve"> žena</w:t>
      </w:r>
      <w:r>
        <w:t xml:space="preserve"> </w:t>
      </w:r>
      <w:r w:rsidR="00F5052F">
        <w:t>byla jiného</w:t>
      </w:r>
      <w:r>
        <w:t xml:space="preserve"> věku, měla různý životní styl, </w:t>
      </w:r>
      <w:r w:rsidR="004C0C83">
        <w:t>stupeň</w:t>
      </w:r>
      <w:r>
        <w:t xml:space="preserve"> pohybové aktivity, stravovací zvyklost</w:t>
      </w:r>
      <w:r w:rsidR="00283F78">
        <w:t>i</w:t>
      </w:r>
      <w:r w:rsidR="00840EAF">
        <w:t xml:space="preserve">, k čemuž bylo třeba přihlédnout. </w:t>
      </w:r>
    </w:p>
    <w:p w:rsidR="00B23904" w:rsidRDefault="00840EAF" w:rsidP="004D113B">
      <w:pPr>
        <w:spacing w:line="360" w:lineRule="auto"/>
        <w:jc w:val="both"/>
      </w:pPr>
      <w:r>
        <w:t xml:space="preserve">Na začátku výzkumu proběhlo </w:t>
      </w:r>
      <w:r w:rsidR="00C40FD2">
        <w:t>vstupní</w:t>
      </w:r>
      <w:r>
        <w:t xml:space="preserve"> měření na stroji </w:t>
      </w:r>
      <w:proofErr w:type="spellStart"/>
      <w:r>
        <w:t>InBody</w:t>
      </w:r>
      <w:proofErr w:type="spellEnd"/>
      <w:r>
        <w:t xml:space="preserve"> 720, ze kterého se zvolily hodnoty, které se budou vyhodnocovat po skončení redukčního programu. Spolu s hodnotami z</w:t>
      </w:r>
      <w:r w:rsidR="00887DA9">
        <w:t xml:space="preserve"> přís</w:t>
      </w:r>
      <w:r>
        <w:t>troje, k</w:t>
      </w:r>
      <w:r w:rsidR="00C40FD2">
        <w:t>t</w:t>
      </w:r>
      <w:r>
        <w:t>eré mimo jiné zahrnoval</w:t>
      </w:r>
      <w:r w:rsidR="00D84127">
        <w:t>y</w:t>
      </w:r>
      <w:r>
        <w:t xml:space="preserve"> i výšku a věk, se vyplnili i další údaje o ženách, jako jsou: </w:t>
      </w:r>
      <w:r w:rsidR="00C40FD2">
        <w:t>povolání, pohybová aktivita a stravovací návyky. Podle zjištěných údajů se vypočítal energetický výdej.</w:t>
      </w:r>
    </w:p>
    <w:p w:rsidR="00B23904" w:rsidRDefault="00C40FD2" w:rsidP="004D113B">
      <w:pPr>
        <w:spacing w:line="360" w:lineRule="auto"/>
        <w:jc w:val="both"/>
      </w:pPr>
      <w:r>
        <w:t>Energetický výdej vycházel z</w:t>
      </w:r>
      <w:r w:rsidR="004C0C83">
        <w:t xml:space="preserve"> </w:t>
      </w:r>
      <w:proofErr w:type="spellStart"/>
      <w:r w:rsidR="004C0C83">
        <w:t>Harri</w:t>
      </w:r>
      <w:r w:rsidR="00A62C07">
        <w:t>s</w:t>
      </w:r>
      <w:r w:rsidR="004C0C83">
        <w:t>-Benedictova</w:t>
      </w:r>
      <w:proofErr w:type="spellEnd"/>
      <w:r w:rsidR="004C0C83">
        <w:t xml:space="preserve"> vzorce</w:t>
      </w:r>
      <w:r>
        <w:t>, který určil základní bazální metabolismus. K němu se připočetla pohybová aktivita</w:t>
      </w:r>
      <w:r w:rsidR="004C0C83">
        <w:t>, která byla u ženy mladšího a středního věku hodno</w:t>
      </w:r>
      <w:r w:rsidR="00A62C07">
        <w:t>cena jako sedavá aktivita.</w:t>
      </w:r>
      <w:r w:rsidR="004C0C83">
        <w:t xml:space="preserve"> U ženy staršího věku byla určena jako </w:t>
      </w:r>
      <w:r w:rsidR="00A62C07">
        <w:t>lehká</w:t>
      </w:r>
      <w:r w:rsidR="004C0C83">
        <w:t xml:space="preserve"> aktivita. </w:t>
      </w:r>
      <w:r>
        <w:t>A jelikož se jednalo redukční program, bylo třeba vytvořit určitý deficit, který činil</w:t>
      </w:r>
      <w:r w:rsidR="00D84127">
        <w:t xml:space="preserve"> u všech žen </w:t>
      </w:r>
      <w:r>
        <w:t>1</w:t>
      </w:r>
      <w:r w:rsidR="00D84127">
        <w:t>5</w:t>
      </w:r>
      <w:r>
        <w:t xml:space="preserve"> % z celkového energetického výdeje. Tato hodnota se odečetla a vznikl požadovaný energetický příjem.</w:t>
      </w:r>
    </w:p>
    <w:p w:rsidR="004C0C83" w:rsidRDefault="004C0C83" w:rsidP="004D113B">
      <w:pPr>
        <w:spacing w:line="360" w:lineRule="auto"/>
        <w:jc w:val="both"/>
      </w:pPr>
      <w:r>
        <w:t xml:space="preserve">Dle energetického příjmu bylo stanoveno množství živin na den a poté vytvořen vzorový jídelníček s ohledem na stravovací návyky žen. Redukční jídelníček </w:t>
      </w:r>
      <w:r w:rsidR="00887DA9">
        <w:t xml:space="preserve">byl použitý </w:t>
      </w:r>
      <w:r>
        <w:t xml:space="preserve">jako vzor, </w:t>
      </w:r>
      <w:r w:rsidR="00887DA9">
        <w:t>podle kterého</w:t>
      </w:r>
      <w:r>
        <w:t xml:space="preserve"> by se měly ženy stravovat po dobu 6 měsíců. </w:t>
      </w:r>
    </w:p>
    <w:p w:rsidR="00C40FD2" w:rsidRDefault="00C40FD2" w:rsidP="004D113B">
      <w:pPr>
        <w:spacing w:line="360" w:lineRule="auto"/>
        <w:jc w:val="both"/>
      </w:pPr>
      <w:r>
        <w:t xml:space="preserve">Po této době došlo k přeměření na stroji </w:t>
      </w:r>
      <w:proofErr w:type="spellStart"/>
      <w:r>
        <w:t>InBody</w:t>
      </w:r>
      <w:proofErr w:type="spellEnd"/>
      <w:r>
        <w:t xml:space="preserve"> a byly zaznamenány výstupní hodnoty. </w:t>
      </w:r>
      <w:r w:rsidR="00F40046">
        <w:t xml:space="preserve">Hlavní hodnotou, která u všech tří žen zaznamenala změnu k lepšímu byla celková tělesná hmotnost. Nejvýraznější změnu měla žena mladšího věku, kde došlo k úbytku 5,5 kg. Nejmenší rozdíl u ženy staršího věku, kde byl rozdíl 2,2 kg. Žena středního věku 2,8 kg.  </w:t>
      </w:r>
    </w:p>
    <w:p w:rsidR="00B23904" w:rsidRDefault="00F40046" w:rsidP="004D113B">
      <w:pPr>
        <w:spacing w:line="360" w:lineRule="auto"/>
        <w:jc w:val="both"/>
      </w:pPr>
      <w:r>
        <w:t>U ženy mladšího věku se všechny pozorované hodnoty zlepšily či zůstali neměnné (svalová hmota). Žena středního věku i přesto, že byl znatelný úbytek hmotnosti téměř 3 kg, tak necelé 1 kg celkové hmotnosti ubylo na tělesné vodě a 0,7 kg na svalové hmotě. Čímž s dostávám i k je</w:t>
      </w:r>
      <w:r w:rsidR="004D113B">
        <w:t>d</w:t>
      </w:r>
      <w:r>
        <w:t>nomu ze svých dílčích cílů</w:t>
      </w:r>
      <w:r w:rsidR="004D113B">
        <w:t>,</w:t>
      </w:r>
      <w:r>
        <w:t xml:space="preserve"> a to sice rozdíl mezi vegetariánskou a běžnou stravou. U vegetariánské stravy je třeba více dbát na zastoupení bílkovin</w:t>
      </w:r>
      <w:r w:rsidR="00272F3D">
        <w:t>,</w:t>
      </w:r>
      <w:r>
        <w:t xml:space="preserve"> ovšem v takové formě, která by příliš nezvyšovala poměr tuků, což je u výrobků ze sóji prob</w:t>
      </w:r>
      <w:r w:rsidR="004D113B">
        <w:t>l</w:t>
      </w:r>
      <w:r>
        <w:t>ém (např. tofu).</w:t>
      </w:r>
    </w:p>
    <w:p w:rsidR="00283F78" w:rsidRDefault="00283F78" w:rsidP="004D113B">
      <w:pPr>
        <w:spacing w:line="360" w:lineRule="auto"/>
        <w:jc w:val="both"/>
      </w:pPr>
      <w:r>
        <w:lastRenderedPageBreak/>
        <w:t>V neposlední řadě žena staršího věku, u které se zlepšila hodnota celkové tělesné hmotnosti o 2,2 kg. Při pohledu na další hodnoty se ovšem zjistilo, že daný úbytek hmotnosti byl zapříčiněn především úbytkem v oblasti tělesné vody a svalové hmoty, zatímco množství tělesného tuku se zvýšilo. K tomuto výsledku mohlo dojít nedodržováním redukčního programu nebo nižší frekvenci fyzické aktivity, která byla uvedena na začátku programu.</w:t>
      </w:r>
    </w:p>
    <w:p w:rsidR="004D113B" w:rsidRDefault="004D113B" w:rsidP="004D113B">
      <w:pPr>
        <w:spacing w:line="360" w:lineRule="auto"/>
        <w:jc w:val="both"/>
      </w:pPr>
      <w:r>
        <w:t>Celkově výsledky byly spíše pozitivní, věřím, že při</w:t>
      </w:r>
      <w:r w:rsidR="00F5052F">
        <w:t xml:space="preserve"> důslednějším dodržování jídelníčku</w:t>
      </w:r>
      <w:r w:rsidR="00F52BB9">
        <w:t xml:space="preserve"> </w:t>
      </w:r>
      <w:r w:rsidR="00F5052F">
        <w:br/>
      </w:r>
      <w:r w:rsidR="00F52BB9">
        <w:t xml:space="preserve">a </w:t>
      </w:r>
      <w:r>
        <w:t>zapojení pohybové aktivity by by</w:t>
      </w:r>
      <w:r w:rsidR="00A62C07">
        <w:t>l</w:t>
      </w:r>
      <w:r>
        <w:t>o dosaženo ještě výraznějších změn</w:t>
      </w:r>
      <w:r w:rsidR="00F52BB9">
        <w:t>.</w:t>
      </w:r>
    </w:p>
    <w:p w:rsidR="00915071" w:rsidRPr="00B23904" w:rsidRDefault="00915071" w:rsidP="00915071">
      <w:r>
        <w:br w:type="page"/>
      </w:r>
    </w:p>
    <w:p w:rsidR="00652855" w:rsidRDefault="00652855" w:rsidP="00CE24BA">
      <w:pPr>
        <w:pStyle w:val="Nadpis1"/>
        <w:numPr>
          <w:ilvl w:val="0"/>
          <w:numId w:val="28"/>
        </w:numPr>
        <w:rPr>
          <w:rFonts w:ascii="Times New Roman" w:hAnsi="Times New Roman" w:cs="Times New Roman"/>
          <w:b/>
          <w:bCs/>
          <w:color w:val="auto"/>
          <w:sz w:val="24"/>
          <w:szCs w:val="24"/>
        </w:rPr>
      </w:pPr>
      <w:bookmarkStart w:id="33" w:name="_Toc40556089"/>
      <w:r w:rsidRPr="00652855">
        <w:rPr>
          <w:rFonts w:ascii="Times New Roman" w:hAnsi="Times New Roman" w:cs="Times New Roman"/>
          <w:b/>
          <w:bCs/>
          <w:color w:val="auto"/>
          <w:sz w:val="24"/>
          <w:szCs w:val="24"/>
        </w:rPr>
        <w:lastRenderedPageBreak/>
        <w:t>Souhrn</w:t>
      </w:r>
      <w:bookmarkEnd w:id="33"/>
      <w:r w:rsidR="00F5052F">
        <w:rPr>
          <w:rFonts w:ascii="Times New Roman" w:hAnsi="Times New Roman" w:cs="Times New Roman"/>
          <w:b/>
          <w:bCs/>
          <w:color w:val="auto"/>
          <w:sz w:val="24"/>
          <w:szCs w:val="24"/>
        </w:rPr>
        <w:br/>
      </w:r>
    </w:p>
    <w:p w:rsidR="003F2F60" w:rsidRDefault="003F2F60" w:rsidP="001A55D4">
      <w:pPr>
        <w:spacing w:line="360" w:lineRule="auto"/>
        <w:jc w:val="both"/>
      </w:pPr>
      <w:r>
        <w:t>Podkladem pro praktickou část</w:t>
      </w:r>
      <w:r w:rsidR="00CE24BA">
        <w:t xml:space="preserve"> bakalářské</w:t>
      </w:r>
      <w:r>
        <w:t xml:space="preserve"> práce je </w:t>
      </w:r>
      <w:r w:rsidR="00D34973">
        <w:t>an</w:t>
      </w:r>
      <w:r w:rsidR="0065358C">
        <w:t>a</w:t>
      </w:r>
      <w:r w:rsidR="00D34973">
        <w:t>lýza</w:t>
      </w:r>
      <w:r>
        <w:t xml:space="preserve"> tělesného složení na stroji </w:t>
      </w:r>
      <w:proofErr w:type="spellStart"/>
      <w:r>
        <w:t>InBody</w:t>
      </w:r>
      <w:proofErr w:type="spellEnd"/>
      <w:r>
        <w:t xml:space="preserve"> 720, ze kterého byly získány vstupní i výstupní data 3 žen, které podstoupily redukční program. Redukční program je založen na výpočtu energetického příjmu podle </w:t>
      </w:r>
      <w:proofErr w:type="spellStart"/>
      <w:r>
        <w:t>Hariss-Benedictova</w:t>
      </w:r>
      <w:proofErr w:type="spellEnd"/>
      <w:r>
        <w:t xml:space="preserve"> vzorce, s připočtením pohybové aktivity a odečtením deficitu, aby se jednalo o redukci. Dle naměřených hodnot byly vytvořeny jídelníčky, které vychází z teoretické části práce zaměřené na živiny a v jakém poměru a formě je lidské tělo potřebuje. Po 6 měsících redukční intervence bylo provedeno přeměření a zjištění výsledků.</w:t>
      </w:r>
    </w:p>
    <w:p w:rsidR="00CE24BA" w:rsidRDefault="00CE24BA" w:rsidP="00CE24BA">
      <w:pPr>
        <w:spacing w:line="360" w:lineRule="auto"/>
        <w:jc w:val="both"/>
      </w:pPr>
      <w:r>
        <w:t>Celkově výsledky byly spíše pozitivní, u ženy mladšího věku došlo ke zlepšení téměř u všech hodnot</w:t>
      </w:r>
      <w:r w:rsidR="008D4FAA">
        <w:t>.</w:t>
      </w:r>
      <w:r>
        <w:t xml:space="preserve"> </w:t>
      </w:r>
      <w:r w:rsidR="008D4FAA">
        <w:t>U</w:t>
      </w:r>
      <w:r>
        <w:t xml:space="preserve"> ženy středního věku došlo k celkovému snížení hmotnosti</w:t>
      </w:r>
      <w:r w:rsidR="008D4FAA">
        <w:t>, ale došlo úbytku hmotnosti i na tělesné vodě a svalové hmotě. A žena staršího věku docílila snížení celkové hmotnosti, ale na úkor tělesné vody a svalové hmoty naopak tuková hmota přibyla.</w:t>
      </w:r>
    </w:p>
    <w:p w:rsidR="00915071" w:rsidRPr="008B3F35" w:rsidRDefault="001A55D4" w:rsidP="00915071">
      <w:pPr>
        <w:rPr>
          <w:lang w:val="en-GB"/>
        </w:rPr>
      </w:pPr>
      <w:r w:rsidRPr="008B3F35">
        <w:rPr>
          <w:lang w:val="en-GB"/>
        </w:rPr>
        <w:br w:type="page"/>
      </w:r>
    </w:p>
    <w:p w:rsidR="00652855" w:rsidRPr="000C2152" w:rsidRDefault="00652855" w:rsidP="00CE24BA">
      <w:pPr>
        <w:pStyle w:val="Nadpis1"/>
        <w:numPr>
          <w:ilvl w:val="0"/>
          <w:numId w:val="28"/>
        </w:numPr>
        <w:rPr>
          <w:rFonts w:ascii="Times New Roman" w:hAnsi="Times New Roman" w:cs="Times New Roman"/>
          <w:b/>
          <w:bCs/>
          <w:color w:val="auto"/>
          <w:sz w:val="24"/>
          <w:szCs w:val="24"/>
          <w:lang w:val="en-GB"/>
        </w:rPr>
      </w:pPr>
      <w:bookmarkStart w:id="34" w:name="_Toc40556090"/>
      <w:r w:rsidRPr="000C2152">
        <w:rPr>
          <w:rFonts w:ascii="Times New Roman" w:hAnsi="Times New Roman" w:cs="Times New Roman"/>
          <w:b/>
          <w:bCs/>
          <w:color w:val="auto"/>
          <w:sz w:val="24"/>
          <w:szCs w:val="24"/>
          <w:lang w:val="en-GB"/>
        </w:rPr>
        <w:lastRenderedPageBreak/>
        <w:t>Summary</w:t>
      </w:r>
      <w:bookmarkEnd w:id="34"/>
      <w:r w:rsidR="006134C4">
        <w:rPr>
          <w:rFonts w:ascii="Times New Roman" w:hAnsi="Times New Roman" w:cs="Times New Roman"/>
          <w:b/>
          <w:bCs/>
          <w:color w:val="auto"/>
          <w:sz w:val="24"/>
          <w:szCs w:val="24"/>
          <w:lang w:val="en-GB"/>
        </w:rPr>
        <w:br/>
      </w:r>
    </w:p>
    <w:p w:rsidR="00B0772F" w:rsidRPr="000C2152" w:rsidRDefault="00B0772F" w:rsidP="000C2152">
      <w:pPr>
        <w:spacing w:line="360" w:lineRule="auto"/>
        <w:jc w:val="both"/>
        <w:rPr>
          <w:lang w:val="en-GB"/>
        </w:rPr>
      </w:pPr>
      <w:r w:rsidRPr="000C2152">
        <w:rPr>
          <w:lang w:val="en-GB"/>
        </w:rPr>
        <w:t xml:space="preserve">The base for the practical part of </w:t>
      </w:r>
      <w:r w:rsidR="00F32693">
        <w:rPr>
          <w:lang w:val="en-GB"/>
        </w:rPr>
        <w:t>Bachelor thesis</w:t>
      </w:r>
      <w:r w:rsidRPr="000C2152">
        <w:rPr>
          <w:lang w:val="en-GB"/>
        </w:rPr>
        <w:t xml:space="preserve"> is an analysis of body composition on the </w:t>
      </w:r>
      <w:proofErr w:type="spellStart"/>
      <w:r w:rsidRPr="000C2152">
        <w:rPr>
          <w:lang w:val="en-GB"/>
        </w:rPr>
        <w:t>InBody</w:t>
      </w:r>
      <w:proofErr w:type="spellEnd"/>
      <w:r w:rsidRPr="000C2152">
        <w:rPr>
          <w:lang w:val="en-GB"/>
        </w:rPr>
        <w:t xml:space="preserve"> 720 machine. Incoming and outcoming analysis for 3 women who undergo a reduction program came from this machine. The reduction program is based on the calculation of energetic income according to </w:t>
      </w:r>
      <w:proofErr w:type="spellStart"/>
      <w:r w:rsidRPr="000C2152">
        <w:rPr>
          <w:lang w:val="en-GB"/>
        </w:rPr>
        <w:t>Hariss</w:t>
      </w:r>
      <w:proofErr w:type="spellEnd"/>
      <w:r w:rsidRPr="000C2152">
        <w:rPr>
          <w:lang w:val="en-GB"/>
        </w:rPr>
        <w:t xml:space="preserve">-Benedict formula. Then add physical activity and energetic deficit because we want to reduce. A special menu was made for each woman according to calculated outcomes and knowledge of qualities and quantities of nutrients from the theoretical part. After 6 months reduction intervention was </w:t>
      </w:r>
      <w:r w:rsidR="00CA5F42" w:rsidRPr="000C2152">
        <w:rPr>
          <w:lang w:val="en-GB"/>
        </w:rPr>
        <w:t>analysed</w:t>
      </w:r>
      <w:r w:rsidRPr="000C2152">
        <w:rPr>
          <w:lang w:val="en-GB"/>
        </w:rPr>
        <w:t xml:space="preserve"> body composition again and compared with previous data.</w:t>
      </w:r>
    </w:p>
    <w:p w:rsidR="0065358C" w:rsidRDefault="00F32693" w:rsidP="00F32693">
      <w:pPr>
        <w:spacing w:line="360" w:lineRule="auto"/>
        <w:jc w:val="both"/>
      </w:pPr>
      <w:r w:rsidRPr="008B3F35">
        <w:rPr>
          <w:lang w:val="en-GB"/>
        </w:rPr>
        <w:t xml:space="preserve">Overall results were mostly positive. Women of younger age improved at almost every specific measurement. Women of middle age lost her total weight but not only on fat mass but also on total body water and muscle tissue. And women of older age loss total weight but because of </w:t>
      </w:r>
      <w:r>
        <w:rPr>
          <w:lang w:val="en-GB"/>
        </w:rPr>
        <w:t xml:space="preserve">the </w:t>
      </w:r>
      <w:r w:rsidRPr="008B3F35">
        <w:rPr>
          <w:lang w:val="en-GB"/>
        </w:rPr>
        <w:t>big loss of total water and muscle tissue and fat mass get bigger.</w:t>
      </w:r>
    </w:p>
    <w:p w:rsidR="0089488C" w:rsidRDefault="0089488C" w:rsidP="008B083A"/>
    <w:p w:rsidR="00550E79" w:rsidRPr="00550E79" w:rsidRDefault="00550E79" w:rsidP="00550E79">
      <w:r>
        <w:br w:type="page"/>
      </w:r>
    </w:p>
    <w:p w:rsidR="00652855" w:rsidRDefault="00652855" w:rsidP="00CE24BA">
      <w:pPr>
        <w:pStyle w:val="Nadpis1"/>
        <w:numPr>
          <w:ilvl w:val="0"/>
          <w:numId w:val="28"/>
        </w:numPr>
        <w:rPr>
          <w:rFonts w:ascii="Times New Roman" w:hAnsi="Times New Roman" w:cs="Times New Roman"/>
          <w:b/>
          <w:bCs/>
          <w:color w:val="auto"/>
          <w:sz w:val="24"/>
          <w:szCs w:val="24"/>
        </w:rPr>
      </w:pPr>
      <w:bookmarkStart w:id="35" w:name="_Toc40556091"/>
      <w:r w:rsidRPr="00652855">
        <w:rPr>
          <w:rFonts w:ascii="Times New Roman" w:hAnsi="Times New Roman" w:cs="Times New Roman"/>
          <w:b/>
          <w:bCs/>
          <w:color w:val="auto"/>
          <w:sz w:val="24"/>
          <w:szCs w:val="24"/>
        </w:rPr>
        <w:lastRenderedPageBreak/>
        <w:t>Referenční seznam</w:t>
      </w:r>
      <w:bookmarkEnd w:id="35"/>
      <w:r w:rsidR="006134C4">
        <w:rPr>
          <w:rFonts w:ascii="Times New Roman" w:hAnsi="Times New Roman" w:cs="Times New Roman"/>
          <w:b/>
          <w:bCs/>
          <w:color w:val="auto"/>
          <w:sz w:val="24"/>
          <w:szCs w:val="24"/>
        </w:rPr>
        <w:br/>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FLORIÁNKOVÁ, M.</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Zdravý životní styl: životní styl a jídelníček pro dlouhý a aktivní život</w:t>
      </w:r>
      <w:r w:rsidRPr="00B63A48">
        <w:rPr>
          <w:rFonts w:cs="Times New Roman"/>
          <w:shd w:val="clear" w:color="auto" w:fill="FFFFFF"/>
        </w:rPr>
        <w:t xml:space="preserve">. Praha: Fragment, 2016. ISBN 978-80-253-2919-1. </w:t>
      </w:r>
    </w:p>
    <w:p w:rsid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FOŘT, P.</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K čemu jsou diety: a mnoho dalšího o správném jídle a cvičení</w:t>
      </w:r>
      <w:r w:rsidRPr="00B63A48">
        <w:rPr>
          <w:rFonts w:cs="Times New Roman"/>
          <w:shd w:val="clear" w:color="auto" w:fill="FFFFFF"/>
        </w:rPr>
        <w:t xml:space="preserve">. Praha: </w:t>
      </w:r>
      <w:proofErr w:type="spellStart"/>
      <w:r w:rsidRPr="00B63A48">
        <w:rPr>
          <w:rFonts w:cs="Times New Roman"/>
          <w:shd w:val="clear" w:color="auto" w:fill="FFFFFF"/>
        </w:rPr>
        <w:t>Ikar</w:t>
      </w:r>
      <w:proofErr w:type="spellEnd"/>
      <w:r w:rsidRPr="00B63A48">
        <w:rPr>
          <w:rFonts w:cs="Times New Roman"/>
          <w:shd w:val="clear" w:color="auto" w:fill="FFFFFF"/>
        </w:rPr>
        <w:t xml:space="preserve">, 2016. ISBN 978-80-249-2955-2. </w:t>
      </w:r>
    </w:p>
    <w:p w:rsidR="009862E9" w:rsidRPr="00EA639D" w:rsidRDefault="009862E9" w:rsidP="00EA639D">
      <w:pPr>
        <w:pStyle w:val="Odstavecseseznamem"/>
        <w:numPr>
          <w:ilvl w:val="0"/>
          <w:numId w:val="29"/>
        </w:numPr>
        <w:rPr>
          <w:rFonts w:cs="Times New Roman"/>
          <w:shd w:val="clear" w:color="auto" w:fill="FFFFFF"/>
        </w:rPr>
      </w:pPr>
      <w:r>
        <w:t>GÁBA</w:t>
      </w:r>
      <w:r w:rsidR="00DB4EDA">
        <w:t>, A</w:t>
      </w:r>
      <w:r w:rsidR="00223E13">
        <w:t>.</w:t>
      </w:r>
      <w:r w:rsidR="00DB4EDA">
        <w:t xml:space="preserve">, </w:t>
      </w:r>
      <w:r>
        <w:t>DOSTÁLOVÁ, I</w:t>
      </w:r>
      <w:r w:rsidR="00223E13">
        <w:t>.</w:t>
      </w:r>
      <w:r>
        <w:t>, PŘIDALOVÁ</w:t>
      </w:r>
      <w:r w:rsidR="00DB4EDA">
        <w:t>, M</w:t>
      </w:r>
      <w:r w:rsidR="00223E13">
        <w:t>.</w:t>
      </w:r>
      <w:r w:rsidR="00DB4EDA">
        <w:t xml:space="preserve">, </w:t>
      </w:r>
      <w:r>
        <w:t>SOFKOVÁ, T</w:t>
      </w:r>
      <w:r w:rsidR="00223E13">
        <w:t>.</w:t>
      </w:r>
      <w:r>
        <w:t xml:space="preserve"> </w:t>
      </w:r>
      <w:r w:rsidR="00DB4EDA">
        <w:t>(201</w:t>
      </w:r>
      <w:r>
        <w:t>1</w:t>
      </w:r>
      <w:r w:rsidR="00DB4EDA">
        <w:t xml:space="preserve">). </w:t>
      </w:r>
      <w:r w:rsidRPr="009862E9">
        <w:rPr>
          <w:i/>
          <w:iCs/>
        </w:rPr>
        <w:t xml:space="preserve">Vybrané zdravotní ukazatele u žen s nadváhou a obezitou ve věku 20-60 let </w:t>
      </w:r>
      <w:r w:rsidR="00DB4EDA">
        <w:t>Časopis lékařů českých</w:t>
      </w:r>
      <w:r w:rsidR="00223E13">
        <w:t>,</w:t>
      </w:r>
    </w:p>
    <w:p w:rsidR="00261D75" w:rsidRDefault="00261D75" w:rsidP="00B63A48">
      <w:pPr>
        <w:pStyle w:val="Odstavecseseznamem"/>
        <w:numPr>
          <w:ilvl w:val="0"/>
          <w:numId w:val="29"/>
        </w:numPr>
        <w:rPr>
          <w:rFonts w:cs="Times New Roman"/>
          <w:shd w:val="clear" w:color="auto" w:fill="FFFFFF"/>
        </w:rPr>
      </w:pPr>
      <w:r w:rsidRPr="00261D75">
        <w:rPr>
          <w:rFonts w:cs="Times New Roman"/>
          <w:shd w:val="clear" w:color="auto" w:fill="FFFFFF"/>
        </w:rPr>
        <w:t>HAINER, V. </w:t>
      </w:r>
      <w:r w:rsidRPr="00261D75">
        <w:rPr>
          <w:rFonts w:cs="Times New Roman"/>
          <w:i/>
          <w:iCs/>
          <w:shd w:val="clear" w:color="auto" w:fill="FFFFFF"/>
        </w:rPr>
        <w:t xml:space="preserve">Základy klinické </w:t>
      </w:r>
      <w:proofErr w:type="spellStart"/>
      <w:r w:rsidRPr="00261D75">
        <w:rPr>
          <w:rFonts w:cs="Times New Roman"/>
          <w:i/>
          <w:iCs/>
          <w:shd w:val="clear" w:color="auto" w:fill="FFFFFF"/>
        </w:rPr>
        <w:t>obezitologie</w:t>
      </w:r>
      <w:proofErr w:type="spellEnd"/>
      <w:r w:rsidRPr="00261D75">
        <w:rPr>
          <w:rFonts w:cs="Times New Roman"/>
          <w:shd w:val="clear" w:color="auto" w:fill="FFFFFF"/>
        </w:rPr>
        <w:t xml:space="preserve">. 2., </w:t>
      </w:r>
      <w:proofErr w:type="spellStart"/>
      <w:r w:rsidRPr="00261D75">
        <w:rPr>
          <w:rFonts w:cs="Times New Roman"/>
          <w:shd w:val="clear" w:color="auto" w:fill="FFFFFF"/>
        </w:rPr>
        <w:t>přeprac</w:t>
      </w:r>
      <w:proofErr w:type="spellEnd"/>
      <w:r w:rsidRPr="00261D75">
        <w:rPr>
          <w:rFonts w:cs="Times New Roman"/>
          <w:shd w:val="clear" w:color="auto" w:fill="FFFFFF"/>
        </w:rPr>
        <w:t>. a dopl. vyd. Praha: Grada, 2011. ISBN 978-80-247-3252-7.</w:t>
      </w:r>
    </w:p>
    <w:p w:rsidR="00223E13" w:rsidRPr="00261D75" w:rsidRDefault="00223E13" w:rsidP="00B63A48">
      <w:pPr>
        <w:pStyle w:val="Odstavecseseznamem"/>
        <w:numPr>
          <w:ilvl w:val="0"/>
          <w:numId w:val="29"/>
        </w:numPr>
        <w:rPr>
          <w:rFonts w:cs="Times New Roman"/>
          <w:shd w:val="clear" w:color="auto" w:fill="FFFFFF"/>
        </w:rPr>
      </w:pPr>
      <w:r w:rsidRPr="00223E13">
        <w:rPr>
          <w:rFonts w:cs="Times New Roman"/>
          <w:shd w:val="clear" w:color="auto" w:fill="FFFFFF"/>
        </w:rPr>
        <w:t>HODAŇ, B</w:t>
      </w:r>
      <w:r>
        <w:rPr>
          <w:rFonts w:cs="Times New Roman"/>
          <w:shd w:val="clear" w:color="auto" w:fill="FFFFFF"/>
        </w:rPr>
        <w:t>.</w:t>
      </w:r>
      <w:r w:rsidRPr="00223E13">
        <w:rPr>
          <w:rFonts w:cs="Times New Roman"/>
          <w:shd w:val="clear" w:color="auto" w:fill="FFFFFF"/>
        </w:rPr>
        <w:t xml:space="preserve"> a T</w:t>
      </w:r>
      <w:r>
        <w:rPr>
          <w:rFonts w:cs="Times New Roman"/>
          <w:shd w:val="clear" w:color="auto" w:fill="FFFFFF"/>
        </w:rPr>
        <w:t>.</w:t>
      </w:r>
      <w:r w:rsidRPr="00223E13">
        <w:rPr>
          <w:rFonts w:cs="Times New Roman"/>
          <w:shd w:val="clear" w:color="auto" w:fill="FFFFFF"/>
        </w:rPr>
        <w:t xml:space="preserve"> DOHNAL. Rekreologie. Olomouc: </w:t>
      </w:r>
      <w:proofErr w:type="spellStart"/>
      <w:r w:rsidRPr="00223E13">
        <w:rPr>
          <w:rFonts w:cs="Times New Roman"/>
          <w:shd w:val="clear" w:color="auto" w:fill="FFFFFF"/>
        </w:rPr>
        <w:t>Hanex</w:t>
      </w:r>
      <w:proofErr w:type="spellEnd"/>
      <w:r w:rsidRPr="00223E13">
        <w:rPr>
          <w:rFonts w:cs="Times New Roman"/>
          <w:shd w:val="clear" w:color="auto" w:fill="FFFFFF"/>
        </w:rPr>
        <w:t>, 2005. ISBN 80-85783-48-7.</w:t>
      </w:r>
    </w:p>
    <w:p w:rsid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JARMEY, Ch</w:t>
      </w:r>
      <w:r w:rsidR="00223E13">
        <w:rPr>
          <w:rFonts w:cs="Times New Roman"/>
          <w:shd w:val="clear" w:color="auto" w:fill="FFFFFF"/>
        </w:rPr>
        <w:t>.</w:t>
      </w:r>
      <w:r w:rsidRPr="00B63A48">
        <w:rPr>
          <w:rFonts w:cs="Times New Roman"/>
          <w:shd w:val="clear" w:color="auto" w:fill="FFFFFF"/>
        </w:rPr>
        <w:t xml:space="preserve"> a J</w:t>
      </w:r>
      <w:r w:rsidR="00223E13">
        <w:rPr>
          <w:rFonts w:cs="Times New Roman"/>
          <w:shd w:val="clear" w:color="auto" w:fill="FFFFFF"/>
        </w:rPr>
        <w:t>.,</w:t>
      </w:r>
      <w:r w:rsidRPr="00B63A48">
        <w:rPr>
          <w:rFonts w:cs="Times New Roman"/>
          <w:shd w:val="clear" w:color="auto" w:fill="FFFFFF"/>
        </w:rPr>
        <w:t xml:space="preserve"> SHARKEY. </w:t>
      </w:r>
      <w:r w:rsidRPr="00B63A48">
        <w:rPr>
          <w:rFonts w:cs="Times New Roman"/>
          <w:i/>
          <w:iCs/>
          <w:shd w:val="clear" w:color="auto" w:fill="FFFFFF"/>
        </w:rPr>
        <w:t xml:space="preserve">Atlas </w:t>
      </w:r>
      <w:r w:rsidR="006134C4" w:rsidRPr="00B63A48">
        <w:rPr>
          <w:rFonts w:cs="Times New Roman"/>
          <w:i/>
          <w:iCs/>
          <w:shd w:val="clear" w:color="auto" w:fill="FFFFFF"/>
        </w:rPr>
        <w:t>svalů – anatomie</w:t>
      </w:r>
      <w:r w:rsidRPr="00B63A48">
        <w:rPr>
          <w:rFonts w:cs="Times New Roman"/>
          <w:shd w:val="clear" w:color="auto" w:fill="FFFFFF"/>
        </w:rPr>
        <w:t xml:space="preserve">. 3. vydání. Přeložil Kateřina BRADÁČOVÁ. Brno: </w:t>
      </w:r>
      <w:proofErr w:type="spellStart"/>
      <w:r w:rsidRPr="00B63A48">
        <w:rPr>
          <w:rFonts w:cs="Times New Roman"/>
          <w:shd w:val="clear" w:color="auto" w:fill="FFFFFF"/>
        </w:rPr>
        <w:t>CPress</w:t>
      </w:r>
      <w:proofErr w:type="spellEnd"/>
      <w:r w:rsidRPr="00B63A48">
        <w:rPr>
          <w:rFonts w:cs="Times New Roman"/>
          <w:shd w:val="clear" w:color="auto" w:fill="FFFFFF"/>
        </w:rPr>
        <w:t>, 2019. ISBN 978-80-264-2503-8.</w:t>
      </w:r>
    </w:p>
    <w:p w:rsidR="00223E13" w:rsidRDefault="00223E13" w:rsidP="00B63A48">
      <w:pPr>
        <w:pStyle w:val="Odstavecseseznamem"/>
        <w:numPr>
          <w:ilvl w:val="0"/>
          <w:numId w:val="29"/>
        </w:numPr>
        <w:rPr>
          <w:rFonts w:cs="Times New Roman"/>
          <w:shd w:val="clear" w:color="auto" w:fill="FFFFFF"/>
        </w:rPr>
      </w:pPr>
      <w:r w:rsidRPr="00223E13">
        <w:rPr>
          <w:rFonts w:cs="Times New Roman"/>
          <w:shd w:val="clear" w:color="auto" w:fill="FFFFFF"/>
        </w:rPr>
        <w:t xml:space="preserve">KING, D. E., MAINOUS, A. G., GEESEY, M. E. </w:t>
      </w:r>
      <w:proofErr w:type="spellStart"/>
      <w:r w:rsidRPr="00223E13">
        <w:rPr>
          <w:rFonts w:cs="Times New Roman"/>
          <w:i/>
          <w:iCs/>
          <w:shd w:val="clear" w:color="auto" w:fill="FFFFFF"/>
        </w:rPr>
        <w:t>Turning</w:t>
      </w:r>
      <w:proofErr w:type="spellEnd"/>
      <w:r w:rsidRPr="00223E13">
        <w:rPr>
          <w:rFonts w:cs="Times New Roman"/>
          <w:i/>
          <w:iCs/>
          <w:shd w:val="clear" w:color="auto" w:fill="FFFFFF"/>
        </w:rPr>
        <w:t xml:space="preserve"> </w:t>
      </w:r>
      <w:proofErr w:type="spellStart"/>
      <w:r w:rsidRPr="00223E13">
        <w:rPr>
          <w:rFonts w:cs="Times New Roman"/>
          <w:i/>
          <w:iCs/>
          <w:shd w:val="clear" w:color="auto" w:fill="FFFFFF"/>
        </w:rPr>
        <w:t>back</w:t>
      </w:r>
      <w:proofErr w:type="spellEnd"/>
      <w:r w:rsidRPr="00223E13">
        <w:rPr>
          <w:rFonts w:cs="Times New Roman"/>
          <w:i/>
          <w:iCs/>
          <w:shd w:val="clear" w:color="auto" w:fill="FFFFFF"/>
        </w:rPr>
        <w:t xml:space="preserve"> </w:t>
      </w:r>
      <w:proofErr w:type="spellStart"/>
      <w:r w:rsidRPr="00223E13">
        <w:rPr>
          <w:rFonts w:cs="Times New Roman"/>
          <w:i/>
          <w:iCs/>
          <w:shd w:val="clear" w:color="auto" w:fill="FFFFFF"/>
        </w:rPr>
        <w:t>the</w:t>
      </w:r>
      <w:proofErr w:type="spellEnd"/>
      <w:r w:rsidRPr="00223E13">
        <w:rPr>
          <w:rFonts w:cs="Times New Roman"/>
          <w:i/>
          <w:iCs/>
          <w:shd w:val="clear" w:color="auto" w:fill="FFFFFF"/>
        </w:rPr>
        <w:t xml:space="preserve"> </w:t>
      </w:r>
      <w:proofErr w:type="spellStart"/>
      <w:r w:rsidRPr="00223E13">
        <w:rPr>
          <w:rFonts w:cs="Times New Roman"/>
          <w:i/>
          <w:iCs/>
          <w:shd w:val="clear" w:color="auto" w:fill="FFFFFF"/>
        </w:rPr>
        <w:t>clock</w:t>
      </w:r>
      <w:proofErr w:type="spellEnd"/>
      <w:r w:rsidRPr="00223E13">
        <w:rPr>
          <w:rFonts w:cs="Times New Roman"/>
          <w:i/>
          <w:iCs/>
          <w:shd w:val="clear" w:color="auto" w:fill="FFFFFF"/>
        </w:rPr>
        <w:t xml:space="preserve">: </w:t>
      </w:r>
      <w:proofErr w:type="spellStart"/>
      <w:r w:rsidRPr="00223E13">
        <w:rPr>
          <w:rFonts w:cs="Times New Roman"/>
          <w:i/>
          <w:iCs/>
          <w:shd w:val="clear" w:color="auto" w:fill="FFFFFF"/>
        </w:rPr>
        <w:t>Adopting</w:t>
      </w:r>
      <w:proofErr w:type="spellEnd"/>
      <w:r w:rsidRPr="00223E13">
        <w:rPr>
          <w:rFonts w:cs="Times New Roman"/>
          <w:i/>
          <w:iCs/>
          <w:shd w:val="clear" w:color="auto" w:fill="FFFFFF"/>
        </w:rPr>
        <w:t xml:space="preserve"> a </w:t>
      </w:r>
      <w:proofErr w:type="spellStart"/>
      <w:r w:rsidRPr="00223E13">
        <w:rPr>
          <w:rFonts w:cs="Times New Roman"/>
          <w:i/>
          <w:iCs/>
          <w:shd w:val="clear" w:color="auto" w:fill="FFFFFF"/>
        </w:rPr>
        <w:t>healthy</w:t>
      </w:r>
      <w:proofErr w:type="spellEnd"/>
      <w:r w:rsidRPr="00223E13">
        <w:rPr>
          <w:rFonts w:cs="Times New Roman"/>
          <w:i/>
          <w:iCs/>
          <w:shd w:val="clear" w:color="auto" w:fill="FFFFFF"/>
        </w:rPr>
        <w:t xml:space="preserve"> lifestyle in </w:t>
      </w:r>
      <w:proofErr w:type="spellStart"/>
      <w:r w:rsidRPr="00223E13">
        <w:rPr>
          <w:rFonts w:cs="Times New Roman"/>
          <w:i/>
          <w:iCs/>
          <w:shd w:val="clear" w:color="auto" w:fill="FFFFFF"/>
        </w:rPr>
        <w:t>middle</w:t>
      </w:r>
      <w:proofErr w:type="spellEnd"/>
      <w:r w:rsidRPr="00223E13">
        <w:rPr>
          <w:rFonts w:cs="Times New Roman"/>
          <w:i/>
          <w:iCs/>
          <w:shd w:val="clear" w:color="auto" w:fill="FFFFFF"/>
        </w:rPr>
        <w:t xml:space="preserve"> </w:t>
      </w:r>
      <w:proofErr w:type="spellStart"/>
      <w:r w:rsidRPr="00223E13">
        <w:rPr>
          <w:rFonts w:cs="Times New Roman"/>
          <w:i/>
          <w:iCs/>
          <w:shd w:val="clear" w:color="auto" w:fill="FFFFFF"/>
        </w:rPr>
        <w:t>age</w:t>
      </w:r>
      <w:proofErr w:type="spellEnd"/>
      <w:r w:rsidRPr="00223E13">
        <w:rPr>
          <w:rFonts w:cs="Times New Roman"/>
          <w:shd w:val="clear" w:color="auto" w:fill="FFFFFF"/>
        </w:rPr>
        <w:t xml:space="preserve">. </w:t>
      </w:r>
      <w:proofErr w:type="spellStart"/>
      <w:r w:rsidRPr="00223E13">
        <w:rPr>
          <w:rFonts w:cs="Times New Roman"/>
          <w:shd w:val="clear" w:color="auto" w:fill="FFFFFF"/>
        </w:rPr>
        <w:t>The</w:t>
      </w:r>
      <w:proofErr w:type="spellEnd"/>
      <w:r w:rsidRPr="00223E13">
        <w:rPr>
          <w:rFonts w:cs="Times New Roman"/>
          <w:shd w:val="clear" w:color="auto" w:fill="FFFFFF"/>
        </w:rPr>
        <w:t xml:space="preserve"> </w:t>
      </w:r>
      <w:proofErr w:type="spellStart"/>
      <w:r w:rsidRPr="00223E13">
        <w:rPr>
          <w:rFonts w:cs="Times New Roman"/>
          <w:shd w:val="clear" w:color="auto" w:fill="FFFFFF"/>
        </w:rPr>
        <w:t>American</w:t>
      </w:r>
      <w:proofErr w:type="spellEnd"/>
      <w:r w:rsidRPr="00223E13">
        <w:rPr>
          <w:rFonts w:cs="Times New Roman"/>
          <w:shd w:val="clear" w:color="auto" w:fill="FFFFFF"/>
        </w:rPr>
        <w:t xml:space="preserve"> </w:t>
      </w:r>
      <w:proofErr w:type="spellStart"/>
      <w:r w:rsidRPr="00223E13">
        <w:rPr>
          <w:rFonts w:cs="Times New Roman"/>
          <w:shd w:val="clear" w:color="auto" w:fill="FFFFFF"/>
        </w:rPr>
        <w:t>Journal</w:t>
      </w:r>
      <w:proofErr w:type="spellEnd"/>
      <w:r w:rsidRPr="00223E13">
        <w:rPr>
          <w:rFonts w:cs="Times New Roman"/>
          <w:shd w:val="clear" w:color="auto" w:fill="FFFFFF"/>
        </w:rPr>
        <w:t xml:space="preserve"> </w:t>
      </w:r>
      <w:proofErr w:type="spellStart"/>
      <w:r w:rsidRPr="00223E13">
        <w:rPr>
          <w:rFonts w:cs="Times New Roman"/>
          <w:shd w:val="clear" w:color="auto" w:fill="FFFFFF"/>
        </w:rPr>
        <w:t>of</w:t>
      </w:r>
      <w:proofErr w:type="spellEnd"/>
      <w:r w:rsidRPr="00223E13">
        <w:rPr>
          <w:rFonts w:cs="Times New Roman"/>
          <w:shd w:val="clear" w:color="auto" w:fill="FFFFFF"/>
        </w:rPr>
        <w:t xml:space="preserve"> </w:t>
      </w:r>
      <w:proofErr w:type="spellStart"/>
      <w:r w:rsidRPr="00223E13">
        <w:rPr>
          <w:rFonts w:cs="Times New Roman"/>
          <w:shd w:val="clear" w:color="auto" w:fill="FFFFFF"/>
        </w:rPr>
        <w:t>Medicine</w:t>
      </w:r>
      <w:proofErr w:type="spellEnd"/>
      <w:r w:rsidRPr="00223E13">
        <w:rPr>
          <w:rFonts w:cs="Times New Roman"/>
          <w:shd w:val="clear" w:color="auto" w:fill="FFFFFF"/>
        </w:rPr>
        <w:t xml:space="preserve">, </w:t>
      </w:r>
      <w:r>
        <w:rPr>
          <w:rFonts w:cs="Times New Roman"/>
          <w:shd w:val="clear" w:color="auto" w:fill="FFFFFF"/>
        </w:rPr>
        <w:t xml:space="preserve">2007, </w:t>
      </w:r>
      <w:r w:rsidRPr="00223E13">
        <w:rPr>
          <w:rFonts w:cs="Times New Roman"/>
          <w:shd w:val="clear" w:color="auto" w:fill="FFFFFF"/>
        </w:rPr>
        <w:t>120, 598–603</w:t>
      </w:r>
    </w:p>
    <w:p w:rsidR="00FC5CA1" w:rsidRPr="00FC5CA1" w:rsidRDefault="00FC5CA1" w:rsidP="00B63A48">
      <w:pPr>
        <w:pStyle w:val="Odstavecseseznamem"/>
        <w:numPr>
          <w:ilvl w:val="0"/>
          <w:numId w:val="29"/>
        </w:numPr>
        <w:rPr>
          <w:rFonts w:cs="Times New Roman"/>
          <w:shd w:val="clear" w:color="auto" w:fill="FFFFFF"/>
        </w:rPr>
      </w:pPr>
      <w:r w:rsidRPr="00FC5CA1">
        <w:rPr>
          <w:rFonts w:cs="Times New Roman"/>
          <w:shd w:val="clear" w:color="auto" w:fill="FFFFFF"/>
        </w:rPr>
        <w:t>KLIMEŠOVÁ, I.</w:t>
      </w:r>
      <w:r w:rsidR="00223E13">
        <w:rPr>
          <w:rFonts w:cs="Times New Roman"/>
          <w:shd w:val="clear" w:color="auto" w:fill="FFFFFF"/>
        </w:rPr>
        <w:t>,</w:t>
      </w:r>
      <w:r w:rsidRPr="00FC5CA1">
        <w:rPr>
          <w:rFonts w:cs="Times New Roman"/>
          <w:shd w:val="clear" w:color="auto" w:fill="FFFFFF"/>
        </w:rPr>
        <w:t> </w:t>
      </w:r>
      <w:r w:rsidRPr="00FC5CA1">
        <w:rPr>
          <w:rFonts w:cs="Times New Roman"/>
          <w:i/>
          <w:iCs/>
          <w:shd w:val="clear" w:color="auto" w:fill="FFFFFF"/>
        </w:rPr>
        <w:t>Základy sportovní výživy</w:t>
      </w:r>
      <w:r w:rsidRPr="00FC5CA1">
        <w:rPr>
          <w:rFonts w:cs="Times New Roman"/>
          <w:shd w:val="clear" w:color="auto" w:fill="FFFFFF"/>
        </w:rPr>
        <w:t>. Olomouc: Univerzita Palackého v Olomouci, 2015. ISBN 978-80-244-4833-6.</w:t>
      </w:r>
      <w:r>
        <w:rPr>
          <w:rFonts w:cs="Times New Roman"/>
          <w:shd w:val="clear" w:color="auto" w:fill="FFFFFF"/>
        </w:rPr>
        <w:t xml:space="preserve"> </w:t>
      </w:r>
    </w:p>
    <w:p w:rsid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KUČERA, M</w:t>
      </w:r>
      <w:r w:rsidR="00223E13">
        <w:rPr>
          <w:rFonts w:cs="Times New Roman"/>
          <w:shd w:val="clear" w:color="auto" w:fill="FFFFFF"/>
        </w:rPr>
        <w:t>.</w:t>
      </w:r>
      <w:r w:rsidRPr="00B63A48">
        <w:rPr>
          <w:rFonts w:cs="Times New Roman"/>
          <w:shd w:val="clear" w:color="auto" w:fill="FFFFFF"/>
        </w:rPr>
        <w:t xml:space="preserve"> a I</w:t>
      </w:r>
      <w:r w:rsidR="00223E13">
        <w:rPr>
          <w:rFonts w:cs="Times New Roman"/>
          <w:shd w:val="clear" w:color="auto" w:fill="FFFFFF"/>
        </w:rPr>
        <w:t>.,</w:t>
      </w:r>
      <w:r w:rsidRPr="00B63A48">
        <w:rPr>
          <w:rFonts w:cs="Times New Roman"/>
          <w:shd w:val="clear" w:color="auto" w:fill="FFFFFF"/>
        </w:rPr>
        <w:t xml:space="preserve"> DYLEVSKÝ. </w:t>
      </w:r>
      <w:r w:rsidRPr="00B63A48">
        <w:rPr>
          <w:rFonts w:cs="Times New Roman"/>
          <w:i/>
          <w:iCs/>
          <w:shd w:val="clear" w:color="auto" w:fill="FFFFFF"/>
        </w:rPr>
        <w:t>Sportovní medicína</w:t>
      </w:r>
      <w:r w:rsidRPr="00B63A48">
        <w:rPr>
          <w:rFonts w:cs="Times New Roman"/>
          <w:shd w:val="clear" w:color="auto" w:fill="FFFFFF"/>
        </w:rPr>
        <w:t>. Praha: Grada, 1999. ISBN 80-7169-725-7.</w:t>
      </w:r>
    </w:p>
    <w:p w:rsidR="00A11634" w:rsidRPr="00A11634" w:rsidRDefault="00A11634" w:rsidP="00B63A48">
      <w:pPr>
        <w:pStyle w:val="Odstavecseseznamem"/>
        <w:numPr>
          <w:ilvl w:val="0"/>
          <w:numId w:val="29"/>
        </w:numPr>
        <w:rPr>
          <w:rFonts w:cs="Times New Roman"/>
          <w:shd w:val="clear" w:color="auto" w:fill="FFFFFF"/>
        </w:rPr>
      </w:pPr>
      <w:r w:rsidRPr="00A11634">
        <w:rPr>
          <w:rFonts w:cs="Times New Roman"/>
          <w:shd w:val="clear" w:color="auto" w:fill="FFFFFF"/>
        </w:rPr>
        <w:t>KUNOVÁ, V.</w:t>
      </w:r>
      <w:r w:rsidR="00223E13">
        <w:rPr>
          <w:rFonts w:cs="Times New Roman"/>
          <w:shd w:val="clear" w:color="auto" w:fill="FFFFFF"/>
        </w:rPr>
        <w:t>,</w:t>
      </w:r>
      <w:r w:rsidRPr="00A11634">
        <w:rPr>
          <w:rFonts w:cs="Times New Roman"/>
          <w:shd w:val="clear" w:color="auto" w:fill="FFFFFF"/>
        </w:rPr>
        <w:t> </w:t>
      </w:r>
      <w:r w:rsidRPr="00A11634">
        <w:rPr>
          <w:rFonts w:cs="Times New Roman"/>
          <w:i/>
          <w:iCs/>
          <w:shd w:val="clear" w:color="auto" w:fill="FFFFFF"/>
        </w:rPr>
        <w:t>Zdravá výživa</w:t>
      </w:r>
      <w:r w:rsidRPr="00A11634">
        <w:rPr>
          <w:rFonts w:cs="Times New Roman"/>
          <w:shd w:val="clear" w:color="auto" w:fill="FFFFFF"/>
        </w:rPr>
        <w:t>. Praha: Grada, 2004. Zdraví &amp; životní styl. ISBN 8024707365.</w:t>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KUNOVÁ, V.</w:t>
      </w:r>
      <w:r w:rsidR="00223E13">
        <w:rPr>
          <w:rFonts w:cs="Times New Roman"/>
          <w:shd w:val="clear" w:color="auto" w:fill="FFFFFF"/>
        </w:rPr>
        <w:t>,</w:t>
      </w:r>
      <w:r w:rsidRPr="00B63A48">
        <w:rPr>
          <w:rFonts w:cs="Times New Roman"/>
          <w:shd w:val="clear" w:color="auto" w:fill="FFFFFF"/>
        </w:rPr>
        <w:t xml:space="preserve"> Zdravá výživa. 2., </w:t>
      </w:r>
      <w:proofErr w:type="spellStart"/>
      <w:r w:rsidRPr="00B63A48">
        <w:rPr>
          <w:rFonts w:cs="Times New Roman"/>
          <w:shd w:val="clear" w:color="auto" w:fill="FFFFFF"/>
        </w:rPr>
        <w:t>přeprac</w:t>
      </w:r>
      <w:proofErr w:type="spellEnd"/>
      <w:r w:rsidRPr="00B63A48">
        <w:rPr>
          <w:rFonts w:cs="Times New Roman"/>
          <w:shd w:val="clear" w:color="auto" w:fill="FFFFFF"/>
        </w:rPr>
        <w:t xml:space="preserve">. vyd. Praha: Grada, 2011. Zdraví &amp; životní styl. ISBN 978-80-247-3433-0. </w:t>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KUNZOVÁ, Š.</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Cesta ke zdraví: životní styl a srdečně-cévní nemoci</w:t>
      </w:r>
      <w:r w:rsidRPr="00B63A48">
        <w:rPr>
          <w:rFonts w:cs="Times New Roman"/>
          <w:shd w:val="clear" w:color="auto" w:fill="FFFFFF"/>
        </w:rPr>
        <w:t>. Brno: Fakultní nemocnice u svaté Anny v Brně, 2016. ISBN 978-80-270-0009-8.</w:t>
      </w:r>
    </w:p>
    <w:p w:rsidR="00B63A48" w:rsidRP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MASTNÁ, Brigita. </w:t>
      </w:r>
      <w:r w:rsidRPr="00B63A48">
        <w:rPr>
          <w:rFonts w:cs="Times New Roman"/>
          <w:i/>
          <w:iCs/>
          <w:shd w:val="clear" w:color="auto" w:fill="FFFFFF"/>
        </w:rPr>
        <w:t>Nadváha, obezita, výživa</w:t>
      </w:r>
      <w:r w:rsidRPr="00B63A48">
        <w:rPr>
          <w:rFonts w:cs="Times New Roman"/>
          <w:shd w:val="clear" w:color="auto" w:fill="FFFFFF"/>
        </w:rPr>
        <w:t xml:space="preserve">. Praha: Triton, 2000. Vím víc. ISBN 80-7254-143-9.  </w:t>
      </w:r>
    </w:p>
    <w:p w:rsidR="00B63A48" w:rsidRP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MÁLKOVÁ, I</w:t>
      </w:r>
      <w:r w:rsidR="00223E13">
        <w:rPr>
          <w:rFonts w:cs="Times New Roman"/>
          <w:shd w:val="clear" w:color="auto" w:fill="FFFFFF"/>
        </w:rPr>
        <w:t>.</w:t>
      </w:r>
      <w:r w:rsidRPr="00B63A48">
        <w:rPr>
          <w:rFonts w:cs="Times New Roman"/>
          <w:shd w:val="clear" w:color="auto" w:fill="FFFFFF"/>
        </w:rPr>
        <w:t xml:space="preserve"> a H</w:t>
      </w:r>
      <w:r w:rsidR="00223E13">
        <w:rPr>
          <w:rFonts w:cs="Times New Roman"/>
          <w:shd w:val="clear" w:color="auto" w:fill="FFFFFF"/>
        </w:rPr>
        <w:t>.,</w:t>
      </w:r>
      <w:r w:rsidRPr="00B63A48">
        <w:rPr>
          <w:rFonts w:cs="Times New Roman"/>
          <w:shd w:val="clear" w:color="auto" w:fill="FFFFFF"/>
        </w:rPr>
        <w:t xml:space="preserve"> MÁLKOVÁ. </w:t>
      </w:r>
      <w:r w:rsidRPr="00B63A48">
        <w:rPr>
          <w:rFonts w:cs="Times New Roman"/>
          <w:i/>
          <w:iCs/>
          <w:shd w:val="clear" w:color="auto" w:fill="FFFFFF"/>
        </w:rPr>
        <w:t>Obezita: malými krůčky k velké změně</w:t>
      </w:r>
      <w:r w:rsidRPr="00B63A48">
        <w:rPr>
          <w:rFonts w:cs="Times New Roman"/>
          <w:shd w:val="clear" w:color="auto" w:fill="FFFFFF"/>
        </w:rPr>
        <w:t xml:space="preserve">. Praha: </w:t>
      </w:r>
      <w:proofErr w:type="spellStart"/>
      <w:r w:rsidRPr="00B63A48">
        <w:rPr>
          <w:rFonts w:cs="Times New Roman"/>
          <w:shd w:val="clear" w:color="auto" w:fill="FFFFFF"/>
        </w:rPr>
        <w:t>Forsapi</w:t>
      </w:r>
      <w:proofErr w:type="spellEnd"/>
      <w:r w:rsidRPr="00B63A48">
        <w:rPr>
          <w:rFonts w:cs="Times New Roman"/>
          <w:shd w:val="clear" w:color="auto" w:fill="FFFFFF"/>
        </w:rPr>
        <w:t xml:space="preserve">, c2014. Rady lékaře, průvodce dietou. ISBN 978-80-87250-24-2. </w:t>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MÜLLEROVÁ, D.</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Obezita – prevence a léčba</w:t>
      </w:r>
      <w:r w:rsidRPr="00B63A48">
        <w:rPr>
          <w:rFonts w:cs="Times New Roman"/>
          <w:shd w:val="clear" w:color="auto" w:fill="FFFFFF"/>
        </w:rPr>
        <w:t xml:space="preserve">. Praha: Mladá fronta, 2009. ISBN 978-80-204-2146-3. </w:t>
      </w:r>
    </w:p>
    <w:p w:rsidR="00B63A48" w:rsidRPr="00B63A48" w:rsidRDefault="00B63A48" w:rsidP="00B63A48">
      <w:pPr>
        <w:pStyle w:val="Odstavecseseznamem"/>
        <w:numPr>
          <w:ilvl w:val="0"/>
          <w:numId w:val="29"/>
        </w:numPr>
        <w:rPr>
          <w:rFonts w:cs="Times New Roman"/>
        </w:rPr>
      </w:pPr>
      <w:r w:rsidRPr="00B63A48">
        <w:rPr>
          <w:rFonts w:cs="Times New Roman"/>
          <w:shd w:val="clear" w:color="auto" w:fill="FFFFFF"/>
        </w:rPr>
        <w:t>PASTUCHA, D.</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Tělovýchovné lékařství: vybrané kapitoly</w:t>
      </w:r>
      <w:r w:rsidRPr="00B63A48">
        <w:rPr>
          <w:rFonts w:cs="Times New Roman"/>
          <w:shd w:val="clear" w:color="auto" w:fill="FFFFFF"/>
        </w:rPr>
        <w:t>. Praha: Grada, 2014. ISBN 978-80-247-4837-5.</w:t>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PIŤHA, J</w:t>
      </w:r>
      <w:r w:rsidR="00223E13">
        <w:rPr>
          <w:rFonts w:cs="Times New Roman"/>
          <w:shd w:val="clear" w:color="auto" w:fill="FFFFFF"/>
        </w:rPr>
        <w:t>.</w:t>
      </w:r>
      <w:r w:rsidRPr="00B63A48">
        <w:rPr>
          <w:rFonts w:cs="Times New Roman"/>
          <w:shd w:val="clear" w:color="auto" w:fill="FFFFFF"/>
        </w:rPr>
        <w:t xml:space="preserve"> a R</w:t>
      </w:r>
      <w:r w:rsidR="00223E13">
        <w:rPr>
          <w:rFonts w:cs="Times New Roman"/>
          <w:shd w:val="clear" w:color="auto" w:fill="FFFFFF"/>
        </w:rPr>
        <w:t>.,</w:t>
      </w:r>
      <w:r w:rsidRPr="00B63A48">
        <w:rPr>
          <w:rFonts w:cs="Times New Roman"/>
          <w:shd w:val="clear" w:color="auto" w:fill="FFFFFF"/>
        </w:rPr>
        <w:t xml:space="preserve"> POLEDNE. Zdravá výživa pro každý den. Praha: Grada, 2009. Zdraví &amp; životní styl. ISBN 978-80-247-2488-1. </w:t>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POUROVÁ, V</w:t>
      </w:r>
      <w:r w:rsidR="00223E13">
        <w:rPr>
          <w:rFonts w:cs="Times New Roman"/>
          <w:shd w:val="clear" w:color="auto" w:fill="FFFFFF"/>
        </w:rPr>
        <w:t>.</w:t>
      </w:r>
      <w:r w:rsidRPr="00B63A48">
        <w:rPr>
          <w:rFonts w:cs="Times New Roman"/>
          <w:shd w:val="clear" w:color="auto" w:fill="FFFFFF"/>
        </w:rPr>
        <w:t xml:space="preserve"> a </w:t>
      </w:r>
      <w:proofErr w:type="spellStart"/>
      <w:r w:rsidRPr="00B63A48">
        <w:rPr>
          <w:rFonts w:cs="Times New Roman"/>
          <w:shd w:val="clear" w:color="auto" w:fill="FFFFFF"/>
        </w:rPr>
        <w:t>A</w:t>
      </w:r>
      <w:proofErr w:type="spellEnd"/>
      <w:r w:rsidR="00223E13">
        <w:rPr>
          <w:rFonts w:cs="Times New Roman"/>
          <w:shd w:val="clear" w:color="auto" w:fill="FFFFFF"/>
        </w:rPr>
        <w:t>.,</w:t>
      </w:r>
      <w:r w:rsidRPr="00B63A48">
        <w:rPr>
          <w:rFonts w:cs="Times New Roman"/>
          <w:shd w:val="clear" w:color="auto" w:fill="FFFFFF"/>
        </w:rPr>
        <w:t xml:space="preserve"> JAKEŠOVÁ. </w:t>
      </w:r>
      <w:r w:rsidRPr="00B63A48">
        <w:rPr>
          <w:rFonts w:cs="Times New Roman"/>
          <w:i/>
          <w:iCs/>
          <w:shd w:val="clear" w:color="auto" w:fill="FFFFFF"/>
        </w:rPr>
        <w:t>O výživě</w:t>
      </w:r>
      <w:r w:rsidRPr="00B63A48">
        <w:rPr>
          <w:rFonts w:cs="Times New Roman"/>
          <w:shd w:val="clear" w:color="auto" w:fill="FFFFFF"/>
        </w:rPr>
        <w:t>. Praha: Pointa, 2019. ISBN 978-80-88335-68-9.</w:t>
      </w:r>
    </w:p>
    <w:p w:rsidR="00B63A48" w:rsidRP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ROKYTA, R.</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Fyziologie pro bakalářská studia v medicíně, přírodovědných a tělovýchovných oborech</w:t>
      </w:r>
      <w:r w:rsidRPr="00B63A48">
        <w:rPr>
          <w:rFonts w:cs="Times New Roman"/>
          <w:shd w:val="clear" w:color="auto" w:fill="FFFFFF"/>
        </w:rPr>
        <w:t>. Praha: ISV, 2000. Lékařství. ISBN 80-85866-45-5.</w:t>
      </w:r>
    </w:p>
    <w:p w:rsid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SCHREIBER, M.</w:t>
      </w:r>
      <w:r w:rsidR="00223E13">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Funkční somatologie</w:t>
      </w:r>
      <w:r w:rsidRPr="00B63A48">
        <w:rPr>
          <w:rFonts w:cs="Times New Roman"/>
          <w:shd w:val="clear" w:color="auto" w:fill="FFFFFF"/>
        </w:rPr>
        <w:t>. Jinočany: H &amp; H, 1998. ISBN 80-86022-28-5.</w:t>
      </w:r>
    </w:p>
    <w:p w:rsidR="00DF3160" w:rsidRPr="00DF3160" w:rsidRDefault="00DF3160" w:rsidP="00B63A48">
      <w:pPr>
        <w:pStyle w:val="Odstavecseseznamem"/>
        <w:numPr>
          <w:ilvl w:val="0"/>
          <w:numId w:val="29"/>
        </w:numPr>
        <w:rPr>
          <w:rFonts w:cs="Times New Roman"/>
          <w:shd w:val="clear" w:color="auto" w:fill="FFFFFF"/>
        </w:rPr>
      </w:pPr>
      <w:r w:rsidRPr="00DF3160">
        <w:rPr>
          <w:rFonts w:cs="Times New Roman"/>
          <w:shd w:val="clear" w:color="auto" w:fill="FFFFFF"/>
        </w:rPr>
        <w:t>SKOLNIK, H</w:t>
      </w:r>
      <w:r w:rsidR="00223E13">
        <w:rPr>
          <w:rFonts w:cs="Times New Roman"/>
          <w:shd w:val="clear" w:color="auto" w:fill="FFFFFF"/>
        </w:rPr>
        <w:t>.</w:t>
      </w:r>
      <w:r w:rsidRPr="00DF3160">
        <w:rPr>
          <w:rFonts w:cs="Times New Roman"/>
          <w:shd w:val="clear" w:color="auto" w:fill="FFFFFF"/>
        </w:rPr>
        <w:t xml:space="preserve"> a </w:t>
      </w:r>
      <w:proofErr w:type="spellStart"/>
      <w:r w:rsidRPr="00DF3160">
        <w:rPr>
          <w:rFonts w:cs="Times New Roman"/>
          <w:shd w:val="clear" w:color="auto" w:fill="FFFFFF"/>
        </w:rPr>
        <w:t>A</w:t>
      </w:r>
      <w:proofErr w:type="spellEnd"/>
      <w:r w:rsidR="00223E13">
        <w:rPr>
          <w:rFonts w:cs="Times New Roman"/>
          <w:shd w:val="clear" w:color="auto" w:fill="FFFFFF"/>
        </w:rPr>
        <w:t>.,</w:t>
      </w:r>
      <w:r w:rsidRPr="00DF3160">
        <w:rPr>
          <w:rFonts w:cs="Times New Roman"/>
          <w:shd w:val="clear" w:color="auto" w:fill="FFFFFF"/>
        </w:rPr>
        <w:t xml:space="preserve"> CHERNUS. </w:t>
      </w:r>
      <w:r w:rsidRPr="00DF3160">
        <w:rPr>
          <w:rFonts w:cs="Times New Roman"/>
          <w:i/>
          <w:iCs/>
          <w:shd w:val="clear" w:color="auto" w:fill="FFFFFF"/>
        </w:rPr>
        <w:t>Výživa pro maximální sportovní výkon: správně načasovaný jídelníček</w:t>
      </w:r>
      <w:r w:rsidRPr="00DF3160">
        <w:rPr>
          <w:rFonts w:cs="Times New Roman"/>
          <w:shd w:val="clear" w:color="auto" w:fill="FFFFFF"/>
        </w:rPr>
        <w:t>. Praha: Grada, 2011. ISBN 978-80-247-3847-5.</w:t>
      </w:r>
    </w:p>
    <w:p w:rsidR="00E87EA2" w:rsidRPr="00E87EA2" w:rsidRDefault="00E87EA2" w:rsidP="00B63A48">
      <w:pPr>
        <w:pStyle w:val="Odstavecseseznamem"/>
        <w:numPr>
          <w:ilvl w:val="0"/>
          <w:numId w:val="29"/>
        </w:numPr>
        <w:rPr>
          <w:rFonts w:cs="Times New Roman"/>
          <w:shd w:val="clear" w:color="auto" w:fill="FFFFFF"/>
        </w:rPr>
      </w:pPr>
      <w:r w:rsidRPr="00E87EA2">
        <w:rPr>
          <w:rFonts w:cs="Times New Roman"/>
          <w:shd w:val="clear" w:color="auto" w:fill="FFFFFF"/>
        </w:rPr>
        <w:lastRenderedPageBreak/>
        <w:t>SVAČINA, Š</w:t>
      </w:r>
      <w:r w:rsidR="00223E13">
        <w:rPr>
          <w:rFonts w:cs="Times New Roman"/>
          <w:shd w:val="clear" w:color="auto" w:fill="FFFFFF"/>
        </w:rPr>
        <w:t>.,</w:t>
      </w:r>
      <w:r w:rsidRPr="00E87EA2">
        <w:rPr>
          <w:rFonts w:cs="Times New Roman"/>
          <w:shd w:val="clear" w:color="auto" w:fill="FFFFFF"/>
        </w:rPr>
        <w:t> </w:t>
      </w:r>
      <w:r w:rsidRPr="00E87EA2">
        <w:rPr>
          <w:rFonts w:cs="Times New Roman"/>
          <w:i/>
          <w:iCs/>
          <w:shd w:val="clear" w:color="auto" w:fill="FFFFFF"/>
        </w:rPr>
        <w:t>Klinická dietologie</w:t>
      </w:r>
      <w:r w:rsidRPr="00E87EA2">
        <w:rPr>
          <w:rFonts w:cs="Times New Roman"/>
          <w:shd w:val="clear" w:color="auto" w:fill="FFFFFF"/>
        </w:rPr>
        <w:t>. Praha: Grada, 2008. ISBN 978-80-247-2256-6.</w:t>
      </w:r>
    </w:p>
    <w:p w:rsidR="00E87EA2" w:rsidRPr="00E87EA2" w:rsidRDefault="00E87EA2" w:rsidP="00E87EA2">
      <w:pPr>
        <w:pStyle w:val="Odstavecseseznamem"/>
        <w:numPr>
          <w:ilvl w:val="0"/>
          <w:numId w:val="29"/>
        </w:numPr>
        <w:rPr>
          <w:rFonts w:cs="Times New Roman"/>
          <w:shd w:val="clear" w:color="auto" w:fill="FFFFFF"/>
        </w:rPr>
      </w:pPr>
      <w:r w:rsidRPr="00B63A48">
        <w:rPr>
          <w:rFonts w:cs="Times New Roman"/>
          <w:shd w:val="clear" w:color="auto" w:fill="FFFFFF"/>
        </w:rPr>
        <w:t>SVAČINA, Š</w:t>
      </w:r>
      <w:r w:rsidR="00223E13">
        <w:rPr>
          <w:rFonts w:cs="Times New Roman"/>
          <w:shd w:val="clear" w:color="auto" w:fill="FFFFFF"/>
        </w:rPr>
        <w:t>. a</w:t>
      </w:r>
      <w:r w:rsidRPr="00B63A48">
        <w:rPr>
          <w:rFonts w:cs="Times New Roman"/>
          <w:shd w:val="clear" w:color="auto" w:fill="FFFFFF"/>
        </w:rPr>
        <w:t xml:space="preserve"> </w:t>
      </w:r>
      <w:proofErr w:type="spellStart"/>
      <w:r w:rsidRPr="00B63A48">
        <w:rPr>
          <w:rFonts w:cs="Times New Roman"/>
          <w:shd w:val="clear" w:color="auto" w:fill="FFFFFF"/>
        </w:rPr>
        <w:t>A</w:t>
      </w:r>
      <w:proofErr w:type="spellEnd"/>
      <w:r w:rsidR="00223E13">
        <w:rPr>
          <w:rFonts w:cs="Times New Roman"/>
          <w:shd w:val="clear" w:color="auto" w:fill="FFFFFF"/>
        </w:rPr>
        <w:t>.,</w:t>
      </w:r>
      <w:r w:rsidRPr="00B63A48">
        <w:rPr>
          <w:rFonts w:cs="Times New Roman"/>
          <w:shd w:val="clear" w:color="auto" w:fill="FFFFFF"/>
        </w:rPr>
        <w:t xml:space="preserve"> BRETŠNAJDROVÁ. </w:t>
      </w:r>
      <w:r w:rsidRPr="00B63A48">
        <w:rPr>
          <w:rFonts w:cs="Times New Roman"/>
          <w:i/>
          <w:iCs/>
          <w:shd w:val="clear" w:color="auto" w:fill="FFFFFF"/>
        </w:rPr>
        <w:t>Jak na obezitu a její komplikace</w:t>
      </w:r>
      <w:r w:rsidRPr="00B63A48">
        <w:rPr>
          <w:rFonts w:cs="Times New Roman"/>
          <w:shd w:val="clear" w:color="auto" w:fill="FFFFFF"/>
        </w:rPr>
        <w:t xml:space="preserve">. Praha: Grada, 2008. Doktor radí. ISBN 978-80-247-2395-2. </w:t>
      </w:r>
    </w:p>
    <w:p w:rsidR="00B63A48" w:rsidRPr="00B63A48" w:rsidRDefault="00B63A48" w:rsidP="00B63A48">
      <w:pPr>
        <w:pStyle w:val="Odstavecseseznamem"/>
        <w:numPr>
          <w:ilvl w:val="0"/>
          <w:numId w:val="29"/>
        </w:numPr>
        <w:jc w:val="both"/>
        <w:rPr>
          <w:rFonts w:cs="Times New Roman"/>
          <w:shd w:val="clear" w:color="auto" w:fill="FFFFFF"/>
        </w:rPr>
      </w:pPr>
      <w:r w:rsidRPr="00B63A48">
        <w:rPr>
          <w:rFonts w:cs="Times New Roman"/>
          <w:shd w:val="clear" w:color="auto" w:fill="FFFFFF"/>
        </w:rPr>
        <w:t>VILIKUS, Z.</w:t>
      </w:r>
      <w:r w:rsidR="00270A45">
        <w:rPr>
          <w:rFonts w:cs="Times New Roman"/>
          <w:shd w:val="clear" w:color="auto" w:fill="FFFFFF"/>
        </w:rPr>
        <w:t>,</w:t>
      </w:r>
      <w:r w:rsidRPr="00B63A48">
        <w:rPr>
          <w:rFonts w:cs="Times New Roman"/>
          <w:shd w:val="clear" w:color="auto" w:fill="FFFFFF"/>
        </w:rPr>
        <w:t> </w:t>
      </w:r>
      <w:r w:rsidRPr="00B63A48">
        <w:rPr>
          <w:rFonts w:cs="Times New Roman"/>
          <w:i/>
          <w:iCs/>
          <w:shd w:val="clear" w:color="auto" w:fill="FFFFFF"/>
        </w:rPr>
        <w:t>Výživa sportovců a sportovní výkon</w:t>
      </w:r>
      <w:r w:rsidRPr="00B63A48">
        <w:rPr>
          <w:rFonts w:cs="Times New Roman"/>
          <w:shd w:val="clear" w:color="auto" w:fill="FFFFFF"/>
        </w:rPr>
        <w:t xml:space="preserve">. 2. vydání. Praha: Univerzita Karlova v Praze, nakladatelství Karolinum, 2015. ISBN 978-80-246-3152-3. </w:t>
      </w:r>
    </w:p>
    <w:p w:rsidR="00B63A48" w:rsidRDefault="00B63A48" w:rsidP="00B63A48">
      <w:pPr>
        <w:pStyle w:val="Odstavecseseznamem"/>
        <w:numPr>
          <w:ilvl w:val="0"/>
          <w:numId w:val="29"/>
        </w:numPr>
        <w:rPr>
          <w:rFonts w:cs="Times New Roman"/>
          <w:shd w:val="clear" w:color="auto" w:fill="FFFFFF"/>
        </w:rPr>
      </w:pPr>
      <w:r w:rsidRPr="00B63A48">
        <w:rPr>
          <w:rFonts w:cs="Times New Roman"/>
          <w:shd w:val="clear" w:color="auto" w:fill="FFFFFF"/>
        </w:rPr>
        <w:t>VÍTEK, L.</w:t>
      </w:r>
      <w:r w:rsidR="00270A45">
        <w:rPr>
          <w:rFonts w:cs="Times New Roman"/>
          <w:shd w:val="clear" w:color="auto" w:fill="FFFFFF"/>
        </w:rPr>
        <w:t>,</w:t>
      </w:r>
      <w:r w:rsidRPr="00B63A48">
        <w:rPr>
          <w:rFonts w:cs="Times New Roman"/>
          <w:shd w:val="clear" w:color="auto" w:fill="FFFFFF"/>
        </w:rPr>
        <w:t> </w:t>
      </w:r>
      <w:r w:rsidRPr="00B63A48">
        <w:rPr>
          <w:rFonts w:cs="Times New Roman"/>
          <w:i/>
          <w:iCs/>
        </w:rPr>
        <w:t>Jak ovlivnit nadváhu a obezitu</w:t>
      </w:r>
      <w:r w:rsidRPr="00B63A48">
        <w:rPr>
          <w:rFonts w:cs="Times New Roman"/>
          <w:shd w:val="clear" w:color="auto" w:fill="FFFFFF"/>
        </w:rPr>
        <w:t xml:space="preserve">. Praha: Grada, 2008. Zdraví &amp; životní styl. ISBN 978-80-247-2247-4. </w:t>
      </w:r>
    </w:p>
    <w:p w:rsidR="00CD1939" w:rsidRPr="00CD1939" w:rsidRDefault="00CD1939" w:rsidP="00B63A48">
      <w:pPr>
        <w:pStyle w:val="Odstavecseseznamem"/>
        <w:numPr>
          <w:ilvl w:val="0"/>
          <w:numId w:val="29"/>
        </w:numPr>
        <w:rPr>
          <w:rFonts w:cs="Times New Roman"/>
          <w:shd w:val="clear" w:color="auto" w:fill="FFFFFF"/>
        </w:rPr>
      </w:pPr>
      <w:r w:rsidRPr="00CD1939">
        <w:rPr>
          <w:rFonts w:cs="Times New Roman"/>
          <w:shd w:val="clear" w:color="auto" w:fill="FFFFFF"/>
        </w:rPr>
        <w:t>ZITTLAU, J.</w:t>
      </w:r>
      <w:r w:rsidR="00270A45">
        <w:rPr>
          <w:rFonts w:cs="Times New Roman"/>
          <w:shd w:val="clear" w:color="auto" w:fill="FFFFFF"/>
        </w:rPr>
        <w:t>,</w:t>
      </w:r>
      <w:r w:rsidRPr="00CD1939">
        <w:rPr>
          <w:rFonts w:cs="Times New Roman"/>
          <w:shd w:val="clear" w:color="auto" w:fill="FFFFFF"/>
        </w:rPr>
        <w:t> </w:t>
      </w:r>
      <w:r w:rsidRPr="00CD1939">
        <w:rPr>
          <w:rFonts w:cs="Times New Roman"/>
          <w:i/>
          <w:iCs/>
          <w:shd w:val="clear" w:color="auto" w:fill="FFFFFF"/>
        </w:rPr>
        <w:t>Jak se léčit vhodnou stravou</w:t>
      </w:r>
      <w:r w:rsidRPr="00CD1939">
        <w:rPr>
          <w:rFonts w:cs="Times New Roman"/>
          <w:shd w:val="clear" w:color="auto" w:fill="FFFFFF"/>
        </w:rPr>
        <w:t xml:space="preserve">. 3. vydání. Přeložil Zlata ZVOLÁNKOVÁ. Brno: </w:t>
      </w:r>
      <w:proofErr w:type="spellStart"/>
      <w:r w:rsidRPr="00CD1939">
        <w:rPr>
          <w:rFonts w:cs="Times New Roman"/>
          <w:shd w:val="clear" w:color="auto" w:fill="FFFFFF"/>
        </w:rPr>
        <w:t>CPress</w:t>
      </w:r>
      <w:proofErr w:type="spellEnd"/>
      <w:r w:rsidRPr="00CD1939">
        <w:rPr>
          <w:rFonts w:cs="Times New Roman"/>
          <w:shd w:val="clear" w:color="auto" w:fill="FFFFFF"/>
        </w:rPr>
        <w:t>, 2017. ISBN 978-80-264-1392-9.</w:t>
      </w:r>
    </w:p>
    <w:p w:rsidR="00B63A48" w:rsidRDefault="00B63A48" w:rsidP="00B63A48">
      <w:pPr>
        <w:jc w:val="both"/>
        <w:rPr>
          <w:rFonts w:cs="Times New Roman"/>
          <w:b/>
          <w:bCs/>
          <w:shd w:val="clear" w:color="auto" w:fill="FFFFFF"/>
        </w:rPr>
      </w:pPr>
    </w:p>
    <w:p w:rsidR="00B63A48" w:rsidRDefault="00B63A48" w:rsidP="00B63A48">
      <w:pPr>
        <w:jc w:val="both"/>
        <w:rPr>
          <w:rFonts w:cs="Times New Roman"/>
          <w:b/>
          <w:bCs/>
          <w:shd w:val="clear" w:color="auto" w:fill="FFFFFF"/>
        </w:rPr>
      </w:pPr>
      <w:r w:rsidRPr="006C26D2">
        <w:rPr>
          <w:rFonts w:cs="Times New Roman"/>
          <w:b/>
          <w:bCs/>
          <w:shd w:val="clear" w:color="auto" w:fill="FFFFFF"/>
        </w:rPr>
        <w:t>Internetové zdroje:</w:t>
      </w:r>
    </w:p>
    <w:p w:rsidR="00B63A48" w:rsidRPr="00B63A48" w:rsidRDefault="00B63A48" w:rsidP="00B63A48">
      <w:pPr>
        <w:pStyle w:val="Odstavecseseznamem"/>
        <w:numPr>
          <w:ilvl w:val="0"/>
          <w:numId w:val="30"/>
        </w:numPr>
        <w:jc w:val="both"/>
        <w:rPr>
          <w:rFonts w:cs="Times New Roman"/>
          <w:shd w:val="clear" w:color="auto" w:fill="FFFFFF"/>
        </w:rPr>
      </w:pPr>
      <w:r w:rsidRPr="00B63A48">
        <w:rPr>
          <w:rFonts w:cs="Times New Roman"/>
          <w:shd w:val="clear" w:color="auto" w:fill="FFFFFF"/>
        </w:rPr>
        <w:t xml:space="preserve">STOB CZ S.R.O. Co vše se podílí na denním energetickém výdeji? </w:t>
      </w:r>
      <w:proofErr w:type="spellStart"/>
      <w:r w:rsidRPr="00B63A48">
        <w:rPr>
          <w:rFonts w:cs="Times New Roman"/>
          <w:shd w:val="clear" w:color="auto" w:fill="FFFFFF"/>
        </w:rPr>
        <w:t>Stobklub</w:t>
      </w:r>
      <w:proofErr w:type="spellEnd"/>
      <w:r w:rsidRPr="00B63A48">
        <w:rPr>
          <w:rFonts w:cs="Times New Roman"/>
          <w:shd w:val="clear" w:color="auto" w:fill="FFFFFF"/>
        </w:rPr>
        <w:t xml:space="preserve"> [online]. [cit. 2020-04-01]. Dostupné z: https://www.stobklub.cz/clanek/co-vse-se-podili-na-dennim-energetickem-vydeji-/ </w:t>
      </w:r>
    </w:p>
    <w:p w:rsidR="00B63A48" w:rsidRPr="00B63A48" w:rsidRDefault="00B63A48" w:rsidP="00B63A48">
      <w:pPr>
        <w:pStyle w:val="Odstavecseseznamem"/>
        <w:numPr>
          <w:ilvl w:val="0"/>
          <w:numId w:val="30"/>
        </w:numPr>
        <w:jc w:val="both"/>
        <w:rPr>
          <w:rFonts w:cs="Times New Roman"/>
          <w:shd w:val="clear" w:color="auto" w:fill="FFFFFF"/>
        </w:rPr>
      </w:pPr>
      <w:r w:rsidRPr="00B63A48">
        <w:rPr>
          <w:rFonts w:cs="Times New Roman"/>
          <w:shd w:val="clear" w:color="auto" w:fill="FFFFFF"/>
        </w:rPr>
        <w:t xml:space="preserve">Bazální metabolismus. </w:t>
      </w:r>
      <w:proofErr w:type="spellStart"/>
      <w:r w:rsidRPr="00B63A48">
        <w:rPr>
          <w:rFonts w:cs="Times New Roman"/>
          <w:shd w:val="clear" w:color="auto" w:fill="FFFFFF"/>
        </w:rPr>
        <w:t>cz</w:t>
      </w:r>
      <w:proofErr w:type="spellEnd"/>
      <w:r w:rsidRPr="00B63A48">
        <w:rPr>
          <w:rFonts w:cs="Times New Roman"/>
          <w:shd w:val="clear" w:color="auto" w:fill="FFFFFF"/>
        </w:rPr>
        <w:t xml:space="preserve"> – co to je? Bazální metabolismus.cz [online]. [cit. 2020-04-01]. Dostupné z: http://www.bazalnimetabolismus.cz/ </w:t>
      </w:r>
    </w:p>
    <w:p w:rsidR="00B63A48" w:rsidRDefault="00B63A48" w:rsidP="00B63A48">
      <w:pPr>
        <w:pStyle w:val="Odstavecseseznamem"/>
        <w:numPr>
          <w:ilvl w:val="0"/>
          <w:numId w:val="30"/>
        </w:numPr>
        <w:rPr>
          <w:rFonts w:cs="Times New Roman"/>
          <w:shd w:val="clear" w:color="auto" w:fill="FFFFFF"/>
        </w:rPr>
      </w:pPr>
      <w:r w:rsidRPr="00B63A48">
        <w:rPr>
          <w:rFonts w:cs="Times New Roman"/>
          <w:shd w:val="clear" w:color="auto" w:fill="FFFFFF"/>
        </w:rPr>
        <w:t xml:space="preserve">Klíč k hubnutí ve dvou slovech: kalorický deficit! Jak ho snadno spočítat? </w:t>
      </w:r>
      <w:proofErr w:type="spellStart"/>
      <w:r w:rsidRPr="00B63A48">
        <w:rPr>
          <w:rFonts w:cs="Times New Roman"/>
          <w:shd w:val="clear" w:color="auto" w:fill="FFFFFF"/>
        </w:rPr>
        <w:t>RedFit</w:t>
      </w:r>
      <w:proofErr w:type="spellEnd"/>
      <w:r w:rsidRPr="00B63A48">
        <w:rPr>
          <w:rFonts w:cs="Times New Roman"/>
          <w:shd w:val="clear" w:color="auto" w:fill="FFFFFF"/>
        </w:rPr>
        <w:t xml:space="preserve"> [online]. 2020 [cit. 2020-04-03]. Dostupné z: https://redfit.cz/klic-k-hubnuti-ve-dvou-slovech-kaloricky-deficit-jak-ho-snadno-spocitat/  </w:t>
      </w:r>
    </w:p>
    <w:p w:rsidR="00B0772F" w:rsidRPr="00B0772F" w:rsidRDefault="00B0772F" w:rsidP="00B63A48">
      <w:pPr>
        <w:pStyle w:val="Odstavecseseznamem"/>
        <w:numPr>
          <w:ilvl w:val="0"/>
          <w:numId w:val="30"/>
        </w:numPr>
        <w:rPr>
          <w:rFonts w:cs="Times New Roman"/>
          <w:shd w:val="clear" w:color="auto" w:fill="FFFFFF"/>
        </w:rPr>
      </w:pPr>
      <w:r w:rsidRPr="00B0772F">
        <w:rPr>
          <w:rFonts w:cs="Times New Roman"/>
          <w:shd w:val="clear" w:color="auto" w:fill="FFFFFF"/>
        </w:rPr>
        <w:t xml:space="preserve">WOOD, Deborah </w:t>
      </w:r>
      <w:proofErr w:type="spellStart"/>
      <w:r w:rsidRPr="00B0772F">
        <w:rPr>
          <w:rFonts w:cs="Times New Roman"/>
          <w:shd w:val="clear" w:color="auto" w:fill="FFFFFF"/>
        </w:rPr>
        <w:t>Cox</w:t>
      </w:r>
      <w:proofErr w:type="spellEnd"/>
      <w:r w:rsidRPr="00B0772F">
        <w:rPr>
          <w:rFonts w:cs="Times New Roman"/>
          <w:shd w:val="clear" w:color="auto" w:fill="FFFFFF"/>
        </w:rPr>
        <w:t>. </w:t>
      </w:r>
      <w:proofErr w:type="spellStart"/>
      <w:r w:rsidRPr="00B0772F">
        <w:rPr>
          <w:rFonts w:cs="Times New Roman"/>
          <w:i/>
          <w:iCs/>
          <w:shd w:val="clear" w:color="auto" w:fill="FFFFFF"/>
        </w:rPr>
        <w:t>Renova</w:t>
      </w:r>
      <w:proofErr w:type="spellEnd"/>
      <w:r w:rsidRPr="00B0772F">
        <w:rPr>
          <w:rFonts w:cs="Times New Roman"/>
          <w:i/>
          <w:iCs/>
          <w:shd w:val="clear" w:color="auto" w:fill="FFFFFF"/>
        </w:rPr>
        <w:t xml:space="preserve"> </w:t>
      </w:r>
      <w:proofErr w:type="spellStart"/>
      <w:r w:rsidRPr="00B0772F">
        <w:rPr>
          <w:rFonts w:cs="Times New Roman"/>
          <w:i/>
          <w:iCs/>
          <w:shd w:val="clear" w:color="auto" w:fill="FFFFFF"/>
        </w:rPr>
        <w:t>Recovery</w:t>
      </w:r>
      <w:proofErr w:type="spellEnd"/>
      <w:r w:rsidRPr="00B0772F">
        <w:rPr>
          <w:rFonts w:cs="Times New Roman"/>
          <w:shd w:val="clear" w:color="auto" w:fill="FFFFFF"/>
        </w:rPr>
        <w:t> [online]. [cit. 2020-05-05]. Dostupné z: https://books.google.cz/books?id=X6UqBgAAQBAJ&amp;printsec=frontcover&amp;dq=inauthor:%22Dr.+Deborah+Cox+Wood%22&amp;hl=cs&amp;sa=X&amp;ved=0ahUKEwj73NrBx5zpAhXx0qYKHWSiB0sQ6AEIMjAB#v=onepage&amp;q&amp;f=false</w:t>
      </w:r>
    </w:p>
    <w:p w:rsidR="00B63A48" w:rsidRPr="00B63A48" w:rsidRDefault="00B63A48" w:rsidP="00B63A48"/>
    <w:p w:rsidR="00652855" w:rsidRPr="00652855" w:rsidRDefault="00652855" w:rsidP="00CE24BA">
      <w:pPr>
        <w:pStyle w:val="Nadpis1"/>
        <w:numPr>
          <w:ilvl w:val="0"/>
          <w:numId w:val="28"/>
        </w:numPr>
        <w:rPr>
          <w:rFonts w:ascii="Times New Roman" w:hAnsi="Times New Roman" w:cs="Times New Roman"/>
          <w:b/>
          <w:bCs/>
          <w:color w:val="auto"/>
          <w:sz w:val="24"/>
          <w:szCs w:val="24"/>
        </w:rPr>
      </w:pPr>
      <w:bookmarkStart w:id="36" w:name="_Toc40556092"/>
      <w:r w:rsidRPr="00652855">
        <w:rPr>
          <w:rFonts w:ascii="Times New Roman" w:hAnsi="Times New Roman" w:cs="Times New Roman"/>
          <w:b/>
          <w:bCs/>
          <w:color w:val="auto"/>
          <w:sz w:val="24"/>
          <w:szCs w:val="24"/>
        </w:rPr>
        <w:lastRenderedPageBreak/>
        <w:t>Přílohy</w:t>
      </w:r>
      <w:bookmarkEnd w:id="36"/>
    </w:p>
    <w:bookmarkEnd w:id="1"/>
    <w:p w:rsidR="005C3C20" w:rsidRPr="00B63A48" w:rsidRDefault="00B63A48" w:rsidP="005C3C20">
      <w:pPr>
        <w:rPr>
          <w:rFonts w:eastAsiaTheme="majorEastAsia" w:cs="Times New Roman"/>
          <w:b/>
          <w:bCs/>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238125</wp:posOffset>
                </wp:positionH>
                <wp:positionV relativeFrom="paragraph">
                  <wp:posOffset>597535</wp:posOffset>
                </wp:positionV>
                <wp:extent cx="815340" cy="228600"/>
                <wp:effectExtent l="0" t="0" r="22860" b="19050"/>
                <wp:wrapNone/>
                <wp:docPr id="4" name="Textové pole 4"/>
                <wp:cNvGraphicFramePr/>
                <a:graphic xmlns:a="http://schemas.openxmlformats.org/drawingml/2006/main">
                  <a:graphicData uri="http://schemas.microsoft.com/office/word/2010/wordprocessingShape">
                    <wps:wsp>
                      <wps:cNvSpPr txBox="1"/>
                      <wps:spPr>
                        <a:xfrm>
                          <a:off x="0" y="0"/>
                          <a:ext cx="815340" cy="228600"/>
                        </a:xfrm>
                        <a:prstGeom prst="rect">
                          <a:avLst/>
                        </a:prstGeom>
                        <a:solidFill>
                          <a:schemeClr val="lt1"/>
                        </a:solidFill>
                        <a:ln w="6350">
                          <a:solidFill>
                            <a:schemeClr val="bg1"/>
                          </a:solidFill>
                        </a:ln>
                      </wps:spPr>
                      <wps:txbx>
                        <w:txbxContent>
                          <w:p w:rsidR="00681114" w:rsidRPr="00B63A48" w:rsidRDefault="00681114">
                            <w:pPr>
                              <w:rPr>
                                <w:sz w:val="18"/>
                                <w:szCs w:val="16"/>
                              </w:rPr>
                            </w:pPr>
                            <w:r w:rsidRPr="00B63A48">
                              <w:rPr>
                                <w:sz w:val="18"/>
                                <w:szCs w:val="16"/>
                              </w:rPr>
                              <w:t>Žena č.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margin-left:18.75pt;margin-top:47.05pt;width:64.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" fillcolor="white [3201]" strokecolor="white [3212]" strokeweight=".5pt">
                <v:textbox>
                  <w:txbxContent>
                    <w:p w:rsidR="00681114" w:rsidRPr="00B63A48" w:rsidRDefault="00681114">
                      <w:pPr>
                        <w:rPr>
                          <w:sz w:val="18"/>
                          <w:szCs w:val="16"/>
                        </w:rPr>
                      </w:pPr>
                      <w:r w:rsidRPr="00B63A48">
                        <w:rPr>
                          <w:sz w:val="18"/>
                          <w:szCs w:val="16"/>
                        </w:rPr>
                        <w:t>Žena č. 1</w:t>
                      </w:r>
                    </w:p>
                  </w:txbxContent>
                </v:textbox>
              </v:shape>
            </w:pict>
          </mc:Fallback>
        </mc:AlternateContent>
      </w:r>
      <w:r>
        <w:rPr>
          <w:noProof/>
        </w:rPr>
        <w:drawing>
          <wp:inline distT="0" distB="0" distL="0" distR="0" wp14:anchorId="2CEDF928" wp14:editId="5D3C2D9B">
            <wp:extent cx="7683075" cy="5518597"/>
            <wp:effectExtent l="0" t="3492"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90" t="8012" r="18607" b="10904"/>
                    <a:stretch/>
                  </pic:blipFill>
                  <pic:spPr bwMode="auto">
                    <a:xfrm rot="16200000">
                      <a:off x="0" y="0"/>
                      <a:ext cx="7683075" cy="5518597"/>
                    </a:xfrm>
                    <a:prstGeom prst="rect">
                      <a:avLst/>
                    </a:prstGeom>
                    <a:ln>
                      <a:noFill/>
                    </a:ln>
                    <a:extLst>
                      <a:ext uri="{53640926-AAD7-44D8-BBD7-CCE9431645EC}">
                        <a14:shadowObscured xmlns:a14="http://schemas.microsoft.com/office/drawing/2010/main"/>
                      </a:ext>
                    </a:extLst>
                  </pic:spPr>
                </pic:pic>
              </a:graphicData>
            </a:graphic>
          </wp:inline>
        </w:drawing>
      </w:r>
    </w:p>
    <w:p w:rsidR="005C3C20" w:rsidRDefault="005C3C20" w:rsidP="005C3C20">
      <w:pPr>
        <w:rPr>
          <w:rFonts w:cs="Times New Roman"/>
          <w:shd w:val="clear" w:color="auto" w:fill="FFFFFF"/>
        </w:rPr>
      </w:pPr>
    </w:p>
    <w:p w:rsidR="00B63A48" w:rsidRDefault="00B63A48" w:rsidP="005C3C20">
      <w:pPr>
        <w:rPr>
          <w:rFonts w:cs="Times New Roman"/>
          <w:shd w:val="clear" w:color="auto" w:fill="FFFFFF"/>
        </w:rPr>
      </w:pPr>
    </w:p>
    <w:p w:rsidR="00B63A48" w:rsidRDefault="00B63A48" w:rsidP="005C3C20">
      <w:pPr>
        <w:rPr>
          <w:rFonts w:cs="Times New Roman"/>
          <w:shd w:val="clear" w:color="auto" w:fill="FFFFFF"/>
        </w:rPr>
      </w:pPr>
      <w:r>
        <w:rPr>
          <w:noProof/>
        </w:rPr>
        <w:lastRenderedPageBreak/>
        <mc:AlternateContent>
          <mc:Choice Requires="wps">
            <w:drawing>
              <wp:anchor distT="0" distB="0" distL="114300" distR="114300" simplePos="0" relativeHeight="251662336" behindDoc="0" locked="0" layoutInCell="1" allowOverlap="1" wp14:anchorId="681D163F" wp14:editId="3EEB4DAC">
                <wp:simplePos x="0" y="0"/>
                <wp:positionH relativeFrom="column">
                  <wp:posOffset>259080</wp:posOffset>
                </wp:positionH>
                <wp:positionV relativeFrom="paragraph">
                  <wp:posOffset>843280</wp:posOffset>
                </wp:positionV>
                <wp:extent cx="815340" cy="228600"/>
                <wp:effectExtent l="0" t="0" r="22860" b="19050"/>
                <wp:wrapNone/>
                <wp:docPr id="6" name="Textové pole 6"/>
                <wp:cNvGraphicFramePr/>
                <a:graphic xmlns:a="http://schemas.openxmlformats.org/drawingml/2006/main">
                  <a:graphicData uri="http://schemas.microsoft.com/office/word/2010/wordprocessingShape">
                    <wps:wsp>
                      <wps:cNvSpPr txBox="1"/>
                      <wps:spPr>
                        <a:xfrm>
                          <a:off x="0" y="0"/>
                          <a:ext cx="815340" cy="228600"/>
                        </a:xfrm>
                        <a:prstGeom prst="rect">
                          <a:avLst/>
                        </a:prstGeom>
                        <a:solidFill>
                          <a:schemeClr val="lt1"/>
                        </a:solidFill>
                        <a:ln w="6350">
                          <a:solidFill>
                            <a:schemeClr val="bg1"/>
                          </a:solidFill>
                        </a:ln>
                      </wps:spPr>
                      <wps:txbx>
                        <w:txbxContent>
                          <w:p w:rsidR="00681114" w:rsidRPr="00B63A48" w:rsidRDefault="00681114" w:rsidP="00B63A48">
                            <w:pPr>
                              <w:rPr>
                                <w:sz w:val="18"/>
                                <w:szCs w:val="16"/>
                              </w:rPr>
                            </w:pPr>
                            <w:r w:rsidRPr="00B63A48">
                              <w:rPr>
                                <w:sz w:val="18"/>
                                <w:szCs w:val="16"/>
                              </w:rPr>
                              <w:t>Žena č.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163F" id="Textové pole 6" o:spid="_x0000_s1027" type="#_x0000_t202" style="position:absolute;margin-left:20.4pt;margin-top:66.4pt;width:64.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" fillcolor="white [3201]" strokecolor="white [3212]" strokeweight=".5pt">
                <v:textbox>
                  <w:txbxContent>
                    <w:p w:rsidR="00681114" w:rsidRPr="00B63A48" w:rsidRDefault="00681114" w:rsidP="00B63A48">
                      <w:pPr>
                        <w:rPr>
                          <w:sz w:val="18"/>
                          <w:szCs w:val="16"/>
                        </w:rPr>
                      </w:pPr>
                      <w:r w:rsidRPr="00B63A48">
                        <w:rPr>
                          <w:sz w:val="18"/>
                          <w:szCs w:val="16"/>
                        </w:rPr>
                        <w:t>Žena č. 1</w:t>
                      </w:r>
                    </w:p>
                  </w:txbxContent>
                </v:textbox>
              </v:shape>
            </w:pict>
          </mc:Fallback>
        </mc:AlternateContent>
      </w:r>
      <w:r w:rsidR="00C32977" w:rsidRPr="00C32977">
        <w:t xml:space="preserve"> </w:t>
      </w:r>
      <w:r w:rsidR="00C32977">
        <w:rPr>
          <w:noProof/>
        </w:rPr>
        <w:drawing>
          <wp:inline distT="0" distB="0" distL="0" distR="0">
            <wp:extent cx="5579745" cy="7840345"/>
            <wp:effectExtent l="0" t="0" r="1905"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7840345"/>
                    </a:xfrm>
                    <a:prstGeom prst="rect">
                      <a:avLst/>
                    </a:prstGeom>
                    <a:noFill/>
                    <a:ln>
                      <a:noFill/>
                    </a:ln>
                  </pic:spPr>
                </pic:pic>
              </a:graphicData>
            </a:graphic>
          </wp:inline>
        </w:drawing>
      </w:r>
    </w:p>
    <w:p w:rsidR="00B63A48" w:rsidRDefault="00B63A48" w:rsidP="005C3C20">
      <w:pPr>
        <w:rPr>
          <w:rFonts w:cs="Times New Roman"/>
          <w:shd w:val="clear" w:color="auto" w:fill="FFFFFF"/>
        </w:rPr>
      </w:pPr>
    </w:p>
    <w:p w:rsidR="00B63A48" w:rsidRDefault="00B63A48" w:rsidP="005C3C20">
      <w:pPr>
        <w:rPr>
          <w:rFonts w:cs="Times New Roman"/>
          <w:shd w:val="clear" w:color="auto" w:fill="FFFFFF"/>
        </w:rPr>
      </w:pPr>
    </w:p>
    <w:p w:rsidR="00B63A48" w:rsidRDefault="00B63A48" w:rsidP="005C3C20">
      <w:pPr>
        <w:rPr>
          <w:rFonts w:cs="Times New Roman"/>
          <w:shd w:val="clear" w:color="auto" w:fill="FFFFFF"/>
        </w:rPr>
      </w:pPr>
    </w:p>
    <w:p w:rsidR="00B63A48" w:rsidRPr="005C3C20" w:rsidRDefault="00B63A48" w:rsidP="005C3C20">
      <w:pPr>
        <w:rPr>
          <w:rFonts w:cs="Times New Roman"/>
          <w:shd w:val="clear" w:color="auto" w:fill="FFFFFF"/>
        </w:rPr>
      </w:pPr>
      <w:r>
        <w:rPr>
          <w:noProof/>
        </w:rPr>
        <mc:AlternateContent>
          <mc:Choice Requires="wps">
            <w:drawing>
              <wp:anchor distT="0" distB="0" distL="114300" distR="114300" simplePos="0" relativeHeight="251664384" behindDoc="0" locked="0" layoutInCell="1" allowOverlap="1" wp14:anchorId="69C428F3" wp14:editId="2563F195">
                <wp:simplePos x="0" y="0"/>
                <wp:positionH relativeFrom="column">
                  <wp:posOffset>350520</wp:posOffset>
                </wp:positionH>
                <wp:positionV relativeFrom="paragraph">
                  <wp:posOffset>716915</wp:posOffset>
                </wp:positionV>
                <wp:extent cx="815340" cy="228600"/>
                <wp:effectExtent l="0" t="0" r="22860" b="19050"/>
                <wp:wrapNone/>
                <wp:docPr id="9" name="Textové pole 9"/>
                <wp:cNvGraphicFramePr/>
                <a:graphic xmlns:a="http://schemas.openxmlformats.org/drawingml/2006/main">
                  <a:graphicData uri="http://schemas.microsoft.com/office/word/2010/wordprocessingShape">
                    <wps:wsp>
                      <wps:cNvSpPr txBox="1"/>
                      <wps:spPr>
                        <a:xfrm>
                          <a:off x="0" y="0"/>
                          <a:ext cx="815340" cy="228600"/>
                        </a:xfrm>
                        <a:prstGeom prst="rect">
                          <a:avLst/>
                        </a:prstGeom>
                        <a:solidFill>
                          <a:schemeClr val="lt1"/>
                        </a:solidFill>
                        <a:ln w="6350">
                          <a:solidFill>
                            <a:schemeClr val="bg1"/>
                          </a:solidFill>
                        </a:ln>
                      </wps:spPr>
                      <wps:txbx>
                        <w:txbxContent>
                          <w:p w:rsidR="00681114" w:rsidRPr="00B63A48" w:rsidRDefault="00681114" w:rsidP="00B63A48">
                            <w:pPr>
                              <w:rPr>
                                <w:sz w:val="18"/>
                                <w:szCs w:val="16"/>
                              </w:rPr>
                            </w:pPr>
                            <w:r w:rsidRPr="00B63A48">
                              <w:rPr>
                                <w:sz w:val="18"/>
                                <w:szCs w:val="16"/>
                              </w:rPr>
                              <w:t xml:space="preserve">Žena č. </w:t>
                            </w:r>
                            <w:r>
                              <w:rPr>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28F3" id="Textové pole 9" o:spid="_x0000_s1028" type="#_x0000_t202" style="position:absolute;margin-left:27.6pt;margin-top:56.45pt;width:64.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" fillcolor="white [3201]" strokecolor="white [3212]" strokeweight=".5pt">
                <v:textbox>
                  <w:txbxContent>
                    <w:p w:rsidR="00681114" w:rsidRPr="00B63A48" w:rsidRDefault="00681114" w:rsidP="00B63A48">
                      <w:pPr>
                        <w:rPr>
                          <w:sz w:val="18"/>
                          <w:szCs w:val="16"/>
                        </w:rPr>
                      </w:pPr>
                      <w:r w:rsidRPr="00B63A48">
                        <w:rPr>
                          <w:sz w:val="18"/>
                          <w:szCs w:val="16"/>
                        </w:rPr>
                        <w:t xml:space="preserve">Žena č. </w:t>
                      </w:r>
                      <w:r>
                        <w:rPr>
                          <w:sz w:val="18"/>
                          <w:szCs w:val="16"/>
                        </w:rPr>
                        <w:t>2</w:t>
                      </w:r>
                    </w:p>
                  </w:txbxContent>
                </v:textbox>
              </v:shape>
            </w:pict>
          </mc:Fallback>
        </mc:AlternateContent>
      </w:r>
      <w:r>
        <w:rPr>
          <w:noProof/>
        </w:rPr>
        <w:drawing>
          <wp:inline distT="0" distB="0" distL="0" distR="0" wp14:anchorId="1E82C58E" wp14:editId="40121FC9">
            <wp:extent cx="7720960" cy="5648325"/>
            <wp:effectExtent l="7302" t="0" r="2223" b="2222"/>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114" t="8012" r="17242" b="5320"/>
                    <a:stretch/>
                  </pic:blipFill>
                  <pic:spPr bwMode="auto">
                    <a:xfrm rot="16200000">
                      <a:off x="0" y="0"/>
                      <a:ext cx="7733466" cy="5657474"/>
                    </a:xfrm>
                    <a:prstGeom prst="rect">
                      <a:avLst/>
                    </a:prstGeom>
                    <a:ln>
                      <a:noFill/>
                    </a:ln>
                    <a:extLst>
                      <a:ext uri="{53640926-AAD7-44D8-BBD7-CCE9431645EC}">
                        <a14:shadowObscured xmlns:a14="http://schemas.microsoft.com/office/drawing/2010/main"/>
                      </a:ext>
                    </a:extLst>
                  </pic:spPr>
                </pic:pic>
              </a:graphicData>
            </a:graphic>
          </wp:inline>
        </w:drawing>
      </w:r>
    </w:p>
    <w:p w:rsidR="00881C8F" w:rsidRDefault="00881C8F" w:rsidP="00881C8F">
      <w:pPr>
        <w:rPr>
          <w:rFonts w:cs="Times New Roman"/>
        </w:rPr>
      </w:pPr>
    </w:p>
    <w:p w:rsidR="00B63A48" w:rsidRDefault="00B63A48" w:rsidP="00881C8F">
      <w:pPr>
        <w:rPr>
          <w:rFonts w:cs="Times New Roman"/>
        </w:rPr>
      </w:pPr>
    </w:p>
    <w:p w:rsidR="00B63A48" w:rsidRDefault="00B63A48" w:rsidP="00881C8F">
      <w:pPr>
        <w:rPr>
          <w:rFonts w:cs="Times New Roman"/>
        </w:rPr>
      </w:pPr>
    </w:p>
    <w:p w:rsidR="00B63A48" w:rsidRDefault="00B63A48" w:rsidP="00881C8F">
      <w:pPr>
        <w:rPr>
          <w:noProof/>
        </w:rPr>
      </w:pPr>
      <w:r>
        <w:rPr>
          <w:noProof/>
        </w:rPr>
        <mc:AlternateContent>
          <mc:Choice Requires="wps">
            <w:drawing>
              <wp:anchor distT="0" distB="0" distL="114300" distR="114300" simplePos="0" relativeHeight="251666432" behindDoc="0" locked="0" layoutInCell="1" allowOverlap="1" wp14:anchorId="69C428F3" wp14:editId="2563F195">
                <wp:simplePos x="0" y="0"/>
                <wp:positionH relativeFrom="column">
                  <wp:posOffset>274320</wp:posOffset>
                </wp:positionH>
                <wp:positionV relativeFrom="paragraph">
                  <wp:posOffset>767715</wp:posOffset>
                </wp:positionV>
                <wp:extent cx="815340" cy="228600"/>
                <wp:effectExtent l="0" t="0" r="22860" b="19050"/>
                <wp:wrapNone/>
                <wp:docPr id="10" name="Textové pole 10"/>
                <wp:cNvGraphicFramePr/>
                <a:graphic xmlns:a="http://schemas.openxmlformats.org/drawingml/2006/main">
                  <a:graphicData uri="http://schemas.microsoft.com/office/word/2010/wordprocessingShape">
                    <wps:wsp>
                      <wps:cNvSpPr txBox="1"/>
                      <wps:spPr>
                        <a:xfrm>
                          <a:off x="0" y="0"/>
                          <a:ext cx="815340" cy="228600"/>
                        </a:xfrm>
                        <a:prstGeom prst="rect">
                          <a:avLst/>
                        </a:prstGeom>
                        <a:solidFill>
                          <a:schemeClr val="lt1"/>
                        </a:solidFill>
                        <a:ln w="6350">
                          <a:solidFill>
                            <a:schemeClr val="bg1"/>
                          </a:solidFill>
                        </a:ln>
                      </wps:spPr>
                      <wps:txbx>
                        <w:txbxContent>
                          <w:p w:rsidR="00681114" w:rsidRPr="00B63A48" w:rsidRDefault="00681114" w:rsidP="00B63A48">
                            <w:pPr>
                              <w:rPr>
                                <w:sz w:val="18"/>
                                <w:szCs w:val="16"/>
                              </w:rPr>
                            </w:pPr>
                            <w:r w:rsidRPr="00B63A48">
                              <w:rPr>
                                <w:sz w:val="18"/>
                                <w:szCs w:val="16"/>
                              </w:rPr>
                              <w:t xml:space="preserve">Žena č. </w:t>
                            </w:r>
                            <w:r>
                              <w:rPr>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28F3" id="Textové pole 10" o:spid="_x0000_s1029" type="#_x0000_t202" style="position:absolute;margin-left:21.6pt;margin-top:60.45pt;width:64.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" fillcolor="white [3201]" strokecolor="white [3212]" strokeweight=".5pt">
                <v:textbox>
                  <w:txbxContent>
                    <w:p w:rsidR="00681114" w:rsidRPr="00B63A48" w:rsidRDefault="00681114" w:rsidP="00B63A48">
                      <w:pPr>
                        <w:rPr>
                          <w:sz w:val="18"/>
                          <w:szCs w:val="16"/>
                        </w:rPr>
                      </w:pPr>
                      <w:r w:rsidRPr="00B63A48">
                        <w:rPr>
                          <w:sz w:val="18"/>
                          <w:szCs w:val="16"/>
                        </w:rPr>
                        <w:t xml:space="preserve">Žena č. </w:t>
                      </w:r>
                      <w:r>
                        <w:rPr>
                          <w:sz w:val="18"/>
                          <w:szCs w:val="16"/>
                        </w:rPr>
                        <w:t>2</w:t>
                      </w:r>
                    </w:p>
                  </w:txbxContent>
                </v:textbox>
              </v:shape>
            </w:pict>
          </mc:Fallback>
        </mc:AlternateContent>
      </w:r>
      <w:r>
        <w:rPr>
          <w:noProof/>
        </w:rPr>
        <w:drawing>
          <wp:inline distT="0" distB="0" distL="0" distR="0" wp14:anchorId="35E3661B" wp14:editId="66150E81">
            <wp:extent cx="7725884" cy="5615940"/>
            <wp:effectExtent l="6985"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88" t="9225" r="17105" b="4835"/>
                    <a:stretch/>
                  </pic:blipFill>
                  <pic:spPr bwMode="auto">
                    <a:xfrm rot="16200000">
                      <a:off x="0" y="0"/>
                      <a:ext cx="7735837" cy="5623175"/>
                    </a:xfrm>
                    <a:prstGeom prst="rect">
                      <a:avLst/>
                    </a:prstGeom>
                    <a:ln>
                      <a:noFill/>
                    </a:ln>
                    <a:extLst>
                      <a:ext uri="{53640926-AAD7-44D8-BBD7-CCE9431645EC}">
                        <a14:shadowObscured xmlns:a14="http://schemas.microsoft.com/office/drawing/2010/main"/>
                      </a:ext>
                    </a:extLst>
                  </pic:spPr>
                </pic:pic>
              </a:graphicData>
            </a:graphic>
          </wp:inline>
        </w:drawing>
      </w:r>
    </w:p>
    <w:p w:rsidR="00B63A48" w:rsidRDefault="00B63A48" w:rsidP="00B63A48">
      <w:pPr>
        <w:tabs>
          <w:tab w:val="left" w:pos="1800"/>
        </w:tabs>
        <w:ind w:firstLine="708"/>
        <w:rPr>
          <w:rFonts w:cs="Times New Roman"/>
        </w:rPr>
      </w:pPr>
      <w:r>
        <w:rPr>
          <w:rFonts w:cs="Times New Roman"/>
        </w:rPr>
        <w:tab/>
      </w:r>
    </w:p>
    <w:p w:rsidR="00B63A48" w:rsidRDefault="00B63A48" w:rsidP="00B63A48">
      <w:pPr>
        <w:tabs>
          <w:tab w:val="left" w:pos="1800"/>
        </w:tabs>
        <w:ind w:firstLine="708"/>
        <w:rPr>
          <w:rFonts w:cs="Times New Roman"/>
        </w:rPr>
      </w:pPr>
    </w:p>
    <w:p w:rsidR="00B63A48" w:rsidRDefault="00B63A48" w:rsidP="00B63A48">
      <w:pPr>
        <w:tabs>
          <w:tab w:val="left" w:pos="1800"/>
        </w:tabs>
        <w:ind w:firstLine="708"/>
        <w:rPr>
          <w:rFonts w:cs="Times New Roman"/>
        </w:rPr>
      </w:pPr>
    </w:p>
    <w:p w:rsidR="00B63A48" w:rsidRDefault="00B63A48" w:rsidP="00B63A48">
      <w:pPr>
        <w:tabs>
          <w:tab w:val="left" w:pos="1800"/>
        </w:tabs>
        <w:rPr>
          <w:noProof/>
        </w:rPr>
      </w:pPr>
      <w:r>
        <w:rPr>
          <w:noProof/>
        </w:rPr>
        <mc:AlternateContent>
          <mc:Choice Requires="wps">
            <w:drawing>
              <wp:anchor distT="0" distB="0" distL="114300" distR="114300" simplePos="0" relativeHeight="251668480" behindDoc="0" locked="0" layoutInCell="1" allowOverlap="1" wp14:anchorId="1908A2D2" wp14:editId="7B5B1546">
                <wp:simplePos x="0" y="0"/>
                <wp:positionH relativeFrom="column">
                  <wp:posOffset>106680</wp:posOffset>
                </wp:positionH>
                <wp:positionV relativeFrom="paragraph">
                  <wp:posOffset>761365</wp:posOffset>
                </wp:positionV>
                <wp:extent cx="815340" cy="228600"/>
                <wp:effectExtent l="0" t="0" r="22860" b="19050"/>
                <wp:wrapNone/>
                <wp:docPr id="12" name="Textové pole 12"/>
                <wp:cNvGraphicFramePr/>
                <a:graphic xmlns:a="http://schemas.openxmlformats.org/drawingml/2006/main">
                  <a:graphicData uri="http://schemas.microsoft.com/office/word/2010/wordprocessingShape">
                    <wps:wsp>
                      <wps:cNvSpPr txBox="1"/>
                      <wps:spPr>
                        <a:xfrm>
                          <a:off x="0" y="0"/>
                          <a:ext cx="815340" cy="228600"/>
                        </a:xfrm>
                        <a:prstGeom prst="rect">
                          <a:avLst/>
                        </a:prstGeom>
                        <a:solidFill>
                          <a:schemeClr val="lt1"/>
                        </a:solidFill>
                        <a:ln w="6350">
                          <a:solidFill>
                            <a:schemeClr val="bg1"/>
                          </a:solidFill>
                        </a:ln>
                      </wps:spPr>
                      <wps:txbx>
                        <w:txbxContent>
                          <w:p w:rsidR="00681114" w:rsidRPr="00B63A48" w:rsidRDefault="00681114" w:rsidP="00B63A48">
                            <w:pPr>
                              <w:rPr>
                                <w:sz w:val="18"/>
                                <w:szCs w:val="16"/>
                              </w:rPr>
                            </w:pPr>
                            <w:r w:rsidRPr="00B63A48">
                              <w:rPr>
                                <w:sz w:val="18"/>
                                <w:szCs w:val="16"/>
                              </w:rPr>
                              <w:t xml:space="preserve">Žena č. </w:t>
                            </w:r>
                            <w:r>
                              <w:rPr>
                                <w:sz w:val="18"/>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A2D2" id="Textové pole 12" o:spid="_x0000_s1030" type="#_x0000_t202" style="position:absolute;margin-left:8.4pt;margin-top:59.95pt;width:64.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" fillcolor="white [3201]" strokecolor="white [3212]" strokeweight=".5pt">
                <v:textbox>
                  <w:txbxContent>
                    <w:p w:rsidR="00681114" w:rsidRPr="00B63A48" w:rsidRDefault="00681114" w:rsidP="00B63A48">
                      <w:pPr>
                        <w:rPr>
                          <w:sz w:val="18"/>
                          <w:szCs w:val="16"/>
                        </w:rPr>
                      </w:pPr>
                      <w:r w:rsidRPr="00B63A48">
                        <w:rPr>
                          <w:sz w:val="18"/>
                          <w:szCs w:val="16"/>
                        </w:rPr>
                        <w:t xml:space="preserve">Žena č. </w:t>
                      </w:r>
                      <w:r>
                        <w:rPr>
                          <w:sz w:val="18"/>
                          <w:szCs w:val="16"/>
                        </w:rPr>
                        <w:t>3</w:t>
                      </w:r>
                    </w:p>
                  </w:txbxContent>
                </v:textbox>
              </v:shape>
            </w:pict>
          </mc:Fallback>
        </mc:AlternateContent>
      </w:r>
      <w:r>
        <w:rPr>
          <w:noProof/>
        </w:rPr>
        <w:drawing>
          <wp:inline distT="0" distB="0" distL="0" distR="0" wp14:anchorId="6809A91C" wp14:editId="4CE4795C">
            <wp:extent cx="7827529" cy="5692748"/>
            <wp:effectExtent l="635" t="0" r="3175"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8" t="9224" r="17515" b="5321"/>
                    <a:stretch/>
                  </pic:blipFill>
                  <pic:spPr bwMode="auto">
                    <a:xfrm rot="16200000">
                      <a:off x="0" y="0"/>
                      <a:ext cx="7842591" cy="5703702"/>
                    </a:xfrm>
                    <a:prstGeom prst="rect">
                      <a:avLst/>
                    </a:prstGeom>
                    <a:ln>
                      <a:noFill/>
                    </a:ln>
                    <a:extLst>
                      <a:ext uri="{53640926-AAD7-44D8-BBD7-CCE9431645EC}">
                        <a14:shadowObscured xmlns:a14="http://schemas.microsoft.com/office/drawing/2010/main"/>
                      </a:ext>
                    </a:extLst>
                  </pic:spPr>
                </pic:pic>
              </a:graphicData>
            </a:graphic>
          </wp:inline>
        </w:drawing>
      </w:r>
    </w:p>
    <w:p w:rsidR="00B63A48" w:rsidRDefault="00B63A48" w:rsidP="00B63A48">
      <w:pPr>
        <w:rPr>
          <w:noProof/>
        </w:rPr>
      </w:pPr>
    </w:p>
    <w:p w:rsidR="00B63A48" w:rsidRDefault="00B63A48" w:rsidP="00B63A48">
      <w:pPr>
        <w:tabs>
          <w:tab w:val="left" w:pos="5280"/>
        </w:tabs>
        <w:rPr>
          <w:rFonts w:cs="Times New Roman"/>
        </w:rPr>
      </w:pPr>
      <w:r>
        <w:rPr>
          <w:rFonts w:cs="Times New Roman"/>
        </w:rPr>
        <w:tab/>
      </w:r>
    </w:p>
    <w:p w:rsidR="00B63A48" w:rsidRDefault="00B63A48" w:rsidP="00B63A48">
      <w:pPr>
        <w:tabs>
          <w:tab w:val="left" w:pos="5280"/>
        </w:tabs>
        <w:rPr>
          <w:rFonts w:cs="Times New Roman"/>
        </w:rPr>
      </w:pPr>
    </w:p>
    <w:p w:rsidR="00F82611" w:rsidRPr="00F82611" w:rsidRDefault="00B63A48" w:rsidP="00F82611">
      <w:pPr>
        <w:tabs>
          <w:tab w:val="left" w:pos="5280"/>
        </w:tabs>
        <w:rPr>
          <w:noProof/>
        </w:rPr>
        <w:sectPr w:rsidR="00F82611" w:rsidRPr="00F82611" w:rsidSect="002C01D7">
          <w:footerReference w:type="default" r:id="rId15"/>
          <w:pgSz w:w="11906" w:h="16838"/>
          <w:pgMar w:top="1701" w:right="1418" w:bottom="1418" w:left="1701" w:header="708" w:footer="708" w:gutter="0"/>
          <w:pgNumType w:start="1"/>
          <w:cols w:space="708"/>
          <w:docGrid w:linePitch="360"/>
        </w:sectPr>
      </w:pPr>
      <w:r>
        <w:rPr>
          <w:noProof/>
        </w:rPr>
        <mc:AlternateContent>
          <mc:Choice Requires="wps">
            <w:drawing>
              <wp:anchor distT="0" distB="0" distL="114300" distR="114300" simplePos="0" relativeHeight="251670528" behindDoc="0" locked="0" layoutInCell="1" allowOverlap="1" wp14:anchorId="3643B553" wp14:editId="5E900EE3">
                <wp:simplePos x="0" y="0"/>
                <wp:positionH relativeFrom="column">
                  <wp:posOffset>205740</wp:posOffset>
                </wp:positionH>
                <wp:positionV relativeFrom="paragraph">
                  <wp:posOffset>675640</wp:posOffset>
                </wp:positionV>
                <wp:extent cx="815340" cy="228600"/>
                <wp:effectExtent l="0" t="0" r="22860" b="19050"/>
                <wp:wrapNone/>
                <wp:docPr id="15" name="Textové pole 15"/>
                <wp:cNvGraphicFramePr/>
                <a:graphic xmlns:a="http://schemas.openxmlformats.org/drawingml/2006/main">
                  <a:graphicData uri="http://schemas.microsoft.com/office/word/2010/wordprocessingShape">
                    <wps:wsp>
                      <wps:cNvSpPr txBox="1"/>
                      <wps:spPr>
                        <a:xfrm>
                          <a:off x="0" y="0"/>
                          <a:ext cx="815340" cy="228600"/>
                        </a:xfrm>
                        <a:prstGeom prst="rect">
                          <a:avLst/>
                        </a:prstGeom>
                        <a:solidFill>
                          <a:schemeClr val="lt1"/>
                        </a:solidFill>
                        <a:ln w="6350">
                          <a:solidFill>
                            <a:schemeClr val="bg1"/>
                          </a:solidFill>
                        </a:ln>
                      </wps:spPr>
                      <wps:txbx>
                        <w:txbxContent>
                          <w:p w:rsidR="00681114" w:rsidRPr="00B63A48" w:rsidRDefault="00681114" w:rsidP="00B63A48">
                            <w:pPr>
                              <w:rPr>
                                <w:sz w:val="18"/>
                                <w:szCs w:val="16"/>
                              </w:rPr>
                            </w:pPr>
                            <w:r w:rsidRPr="00B63A48">
                              <w:rPr>
                                <w:sz w:val="18"/>
                                <w:szCs w:val="16"/>
                              </w:rPr>
                              <w:t xml:space="preserve">Žena č. </w:t>
                            </w:r>
                            <w:r>
                              <w:rPr>
                                <w:sz w:val="18"/>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B553" id="Textové pole 15" o:spid="_x0000_s1031" type="#_x0000_t202" style="position:absolute;margin-left:16.2pt;margin-top:53.2pt;width:64.2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" fillcolor="white [3201]" strokecolor="white [3212]" strokeweight=".5pt">
                <v:textbox>
                  <w:txbxContent>
                    <w:p w:rsidR="00681114" w:rsidRPr="00B63A48" w:rsidRDefault="00681114" w:rsidP="00B63A48">
                      <w:pPr>
                        <w:rPr>
                          <w:sz w:val="18"/>
                          <w:szCs w:val="16"/>
                        </w:rPr>
                      </w:pPr>
                      <w:r w:rsidRPr="00B63A48">
                        <w:rPr>
                          <w:sz w:val="18"/>
                          <w:szCs w:val="16"/>
                        </w:rPr>
                        <w:t xml:space="preserve">Žena č. </w:t>
                      </w:r>
                      <w:r>
                        <w:rPr>
                          <w:sz w:val="18"/>
                          <w:szCs w:val="16"/>
                        </w:rPr>
                        <w:t>3</w:t>
                      </w:r>
                    </w:p>
                  </w:txbxContent>
                </v:textbox>
              </v:shape>
            </w:pict>
          </mc:Fallback>
        </mc:AlternateContent>
      </w:r>
      <w:r w:rsidR="00C32977">
        <w:rPr>
          <w:noProof/>
        </w:rPr>
        <w:drawing>
          <wp:inline distT="0" distB="0" distL="0" distR="0">
            <wp:extent cx="5579745" cy="7740650"/>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7740650"/>
                    </a:xfrm>
                    <a:prstGeom prst="rect">
                      <a:avLst/>
                    </a:prstGeom>
                    <a:noFill/>
                    <a:ln>
                      <a:noFill/>
                    </a:ln>
                  </pic:spPr>
                </pic:pic>
              </a:graphicData>
            </a:graphic>
          </wp:inline>
        </w:drawing>
      </w:r>
    </w:p>
    <w:p w:rsidR="000C2152" w:rsidRDefault="00B1473D" w:rsidP="00F82611">
      <w:pPr>
        <w:rPr>
          <w:rFonts w:cs="Times New Roman"/>
          <w:b/>
          <w:bCs/>
        </w:rPr>
      </w:pPr>
      <w:r w:rsidRPr="00B1473D">
        <w:rPr>
          <w:rFonts w:cs="Times New Roman"/>
          <w:b/>
          <w:bCs/>
        </w:rPr>
        <w:lastRenderedPageBreak/>
        <w:t>Anotace</w:t>
      </w:r>
    </w:p>
    <w:tbl>
      <w:tblPr>
        <w:tblStyle w:val="Mkatabulky"/>
        <w:tblpPr w:leftFromText="141" w:rightFromText="141" w:vertAnchor="page" w:horzAnchor="margin" w:tblpY="2389"/>
        <w:tblW w:w="0" w:type="auto"/>
        <w:tblLook w:val="01E0" w:firstRow="1" w:lastRow="1" w:firstColumn="1" w:lastColumn="1" w:noHBand="0" w:noVBand="0"/>
      </w:tblPr>
      <w:tblGrid>
        <w:gridCol w:w="2854"/>
        <w:gridCol w:w="5903"/>
      </w:tblGrid>
      <w:tr w:rsidR="00B1473D" w:rsidTr="00B1473D">
        <w:trPr>
          <w:trHeight w:val="435"/>
        </w:trPr>
        <w:tc>
          <w:tcPr>
            <w:tcW w:w="2854" w:type="dxa"/>
            <w:tcBorders>
              <w:top w:val="double" w:sz="4" w:space="0" w:color="auto"/>
              <w:left w:val="double" w:sz="4" w:space="0" w:color="auto"/>
              <w:right w:val="single" w:sz="2" w:space="0" w:color="auto"/>
            </w:tcBorders>
            <w:shd w:val="clear" w:color="auto" w:fill="auto"/>
          </w:tcPr>
          <w:p w:rsidR="00B1473D" w:rsidRPr="00AC6323" w:rsidRDefault="00B1473D" w:rsidP="00B1473D">
            <w:pPr>
              <w:rPr>
                <w:b/>
              </w:rPr>
            </w:pPr>
            <w:r w:rsidRPr="00AC6323">
              <w:rPr>
                <w:b/>
              </w:rPr>
              <w:t>Jméno a příjmení:</w:t>
            </w:r>
          </w:p>
        </w:tc>
        <w:tc>
          <w:tcPr>
            <w:tcW w:w="5903" w:type="dxa"/>
            <w:tcBorders>
              <w:top w:val="double" w:sz="4" w:space="0" w:color="auto"/>
              <w:left w:val="single" w:sz="2" w:space="0" w:color="auto"/>
              <w:right w:val="double" w:sz="4" w:space="0" w:color="auto"/>
            </w:tcBorders>
            <w:shd w:val="clear" w:color="auto" w:fill="auto"/>
          </w:tcPr>
          <w:p w:rsidR="00B1473D" w:rsidRDefault="00B1473D" w:rsidP="00B1473D">
            <w:r>
              <w:t>Veronika Sehnalová</w:t>
            </w:r>
          </w:p>
        </w:tc>
      </w:tr>
      <w:tr w:rsidR="00B1473D" w:rsidTr="00B1473D">
        <w:trPr>
          <w:trHeight w:val="415"/>
        </w:trPr>
        <w:tc>
          <w:tcPr>
            <w:tcW w:w="2854" w:type="dxa"/>
            <w:tcBorders>
              <w:top w:val="single" w:sz="2" w:space="0" w:color="auto"/>
              <w:left w:val="double" w:sz="4" w:space="0" w:color="auto"/>
              <w:right w:val="single" w:sz="2" w:space="0" w:color="auto"/>
            </w:tcBorders>
            <w:shd w:val="clear" w:color="auto" w:fill="auto"/>
          </w:tcPr>
          <w:p w:rsidR="00B1473D" w:rsidRPr="00AC6323" w:rsidRDefault="00B1473D" w:rsidP="00B1473D">
            <w:pPr>
              <w:rPr>
                <w:b/>
              </w:rPr>
            </w:pPr>
            <w:r w:rsidRPr="00AC6323">
              <w:rPr>
                <w:b/>
              </w:rPr>
              <w:t>Katedra:</w:t>
            </w:r>
          </w:p>
        </w:tc>
        <w:tc>
          <w:tcPr>
            <w:tcW w:w="5903" w:type="dxa"/>
            <w:tcBorders>
              <w:top w:val="single" w:sz="2" w:space="0" w:color="auto"/>
              <w:left w:val="single" w:sz="2" w:space="0" w:color="auto"/>
              <w:right w:val="double" w:sz="4" w:space="0" w:color="auto"/>
            </w:tcBorders>
            <w:shd w:val="clear" w:color="auto" w:fill="auto"/>
          </w:tcPr>
          <w:p w:rsidR="00B1473D" w:rsidRDefault="00B1473D" w:rsidP="00B1473D">
            <w:r>
              <w:t>Katedra zdravovědy a Antropologie</w:t>
            </w:r>
          </w:p>
        </w:tc>
      </w:tr>
      <w:tr w:rsidR="00B1473D" w:rsidTr="00B1473D">
        <w:trPr>
          <w:trHeight w:val="415"/>
        </w:trPr>
        <w:tc>
          <w:tcPr>
            <w:tcW w:w="2854" w:type="dxa"/>
            <w:tcBorders>
              <w:top w:val="single" w:sz="2" w:space="0" w:color="auto"/>
              <w:left w:val="double" w:sz="4" w:space="0" w:color="auto"/>
              <w:bottom w:val="single" w:sz="4" w:space="0" w:color="auto"/>
              <w:right w:val="single" w:sz="2" w:space="0" w:color="auto"/>
            </w:tcBorders>
            <w:shd w:val="clear" w:color="auto" w:fill="auto"/>
          </w:tcPr>
          <w:p w:rsidR="00B1473D" w:rsidRPr="00AC6323" w:rsidRDefault="00B1473D" w:rsidP="00B1473D">
            <w:pPr>
              <w:rPr>
                <w:b/>
              </w:rPr>
            </w:pPr>
            <w:r w:rsidRPr="00AC6323">
              <w:rPr>
                <w:b/>
              </w:rPr>
              <w:t>Vedoucí práce:</w:t>
            </w:r>
          </w:p>
        </w:tc>
        <w:tc>
          <w:tcPr>
            <w:tcW w:w="5903" w:type="dxa"/>
            <w:tcBorders>
              <w:top w:val="single" w:sz="2" w:space="0" w:color="auto"/>
              <w:left w:val="single" w:sz="2" w:space="0" w:color="auto"/>
              <w:right w:val="double" w:sz="4" w:space="0" w:color="auto"/>
            </w:tcBorders>
            <w:shd w:val="clear" w:color="auto" w:fill="auto"/>
          </w:tcPr>
          <w:p w:rsidR="00B1473D" w:rsidRDefault="00B1473D" w:rsidP="00B1473D">
            <w:r w:rsidRPr="00AD13FE">
              <w:rPr>
                <w:rFonts w:cs="Times New Roman"/>
                <w:color w:val="000000"/>
                <w:szCs w:val="24"/>
                <w:shd w:val="clear" w:color="auto" w:fill="FFFFFF"/>
              </w:rPr>
              <w:t>PhDr. Tereza Sofková Ph.D</w:t>
            </w:r>
            <w:r>
              <w:rPr>
                <w:rFonts w:cs="Times New Roman"/>
                <w:color w:val="000000"/>
                <w:szCs w:val="24"/>
                <w:shd w:val="clear" w:color="auto" w:fill="FFFFFF"/>
              </w:rPr>
              <w:t>.</w:t>
            </w:r>
          </w:p>
        </w:tc>
      </w:tr>
      <w:tr w:rsidR="00B1473D" w:rsidTr="00B1473D">
        <w:trPr>
          <w:trHeight w:val="415"/>
        </w:trPr>
        <w:tc>
          <w:tcPr>
            <w:tcW w:w="2854" w:type="dxa"/>
            <w:tcBorders>
              <w:top w:val="single" w:sz="4" w:space="0" w:color="auto"/>
              <w:left w:val="double" w:sz="4" w:space="0" w:color="auto"/>
              <w:bottom w:val="double" w:sz="4" w:space="0" w:color="auto"/>
              <w:right w:val="single" w:sz="2" w:space="0" w:color="auto"/>
            </w:tcBorders>
            <w:shd w:val="clear" w:color="auto" w:fill="auto"/>
          </w:tcPr>
          <w:p w:rsidR="00B1473D" w:rsidRPr="00AC6323" w:rsidRDefault="00B1473D" w:rsidP="00B1473D">
            <w:pPr>
              <w:rPr>
                <w:b/>
              </w:rPr>
            </w:pPr>
            <w:r w:rsidRPr="00AC6323">
              <w:rPr>
                <w:b/>
              </w:rPr>
              <w:t>Rok obhajoby:</w:t>
            </w:r>
          </w:p>
        </w:tc>
        <w:tc>
          <w:tcPr>
            <w:tcW w:w="5903" w:type="dxa"/>
            <w:tcBorders>
              <w:top w:val="single" w:sz="2" w:space="0" w:color="auto"/>
              <w:left w:val="single" w:sz="2" w:space="0" w:color="auto"/>
              <w:bottom w:val="double" w:sz="4" w:space="0" w:color="auto"/>
              <w:right w:val="double" w:sz="4" w:space="0" w:color="auto"/>
            </w:tcBorders>
            <w:shd w:val="clear" w:color="auto" w:fill="auto"/>
          </w:tcPr>
          <w:p w:rsidR="00B1473D" w:rsidRDefault="00B1473D" w:rsidP="00B1473D">
            <w:r>
              <w:t>2020</w:t>
            </w:r>
          </w:p>
        </w:tc>
      </w:tr>
    </w:tbl>
    <w:p w:rsidR="00B1473D" w:rsidRDefault="00B1473D" w:rsidP="00F82611">
      <w:pPr>
        <w:rPr>
          <w:rFonts w:cs="Times New Roman"/>
          <w:b/>
          <w:bCs/>
        </w:rPr>
      </w:pPr>
    </w:p>
    <w:tbl>
      <w:tblPr>
        <w:tblStyle w:val="Mkatabulky"/>
        <w:tblpPr w:leftFromText="141" w:rightFromText="141" w:vertAnchor="page" w:horzAnchor="margin" w:tblpY="5401"/>
        <w:tblW w:w="0" w:type="auto"/>
        <w:tblLook w:val="01E0" w:firstRow="1" w:lastRow="1" w:firstColumn="1" w:lastColumn="1" w:noHBand="0" w:noVBand="0"/>
      </w:tblPr>
      <w:tblGrid>
        <w:gridCol w:w="2854"/>
        <w:gridCol w:w="5903"/>
      </w:tblGrid>
      <w:tr w:rsidR="00B1473D" w:rsidTr="00B1473D">
        <w:trPr>
          <w:trHeight w:val="533"/>
        </w:trPr>
        <w:tc>
          <w:tcPr>
            <w:tcW w:w="2854" w:type="dxa"/>
            <w:tcBorders>
              <w:top w:val="double" w:sz="4" w:space="0" w:color="auto"/>
              <w:left w:val="double" w:sz="4" w:space="0" w:color="auto"/>
              <w:right w:val="single" w:sz="2" w:space="0" w:color="auto"/>
            </w:tcBorders>
          </w:tcPr>
          <w:p w:rsidR="00B1473D" w:rsidRPr="00D4499C" w:rsidRDefault="00B1473D" w:rsidP="00B1473D">
            <w:pPr>
              <w:rPr>
                <w:rFonts w:cs="Times New Roman"/>
                <w:b/>
                <w:szCs w:val="24"/>
              </w:rPr>
            </w:pPr>
            <w:r w:rsidRPr="00D4499C">
              <w:rPr>
                <w:rFonts w:cs="Times New Roman"/>
                <w:b/>
                <w:szCs w:val="24"/>
              </w:rPr>
              <w:t>Název práce:</w:t>
            </w:r>
          </w:p>
        </w:tc>
        <w:tc>
          <w:tcPr>
            <w:tcW w:w="5903" w:type="dxa"/>
            <w:tcBorders>
              <w:top w:val="double" w:sz="4" w:space="0" w:color="auto"/>
              <w:left w:val="single" w:sz="2" w:space="0" w:color="auto"/>
              <w:right w:val="double" w:sz="4" w:space="0" w:color="auto"/>
            </w:tcBorders>
          </w:tcPr>
          <w:p w:rsidR="00B1473D" w:rsidRPr="00D4499C" w:rsidRDefault="00B1473D" w:rsidP="00B1473D">
            <w:pPr>
              <w:rPr>
                <w:rFonts w:cs="Times New Roman"/>
                <w:szCs w:val="24"/>
              </w:rPr>
            </w:pPr>
            <w:r w:rsidRPr="00D4499C">
              <w:rPr>
                <w:rFonts w:cs="Times New Roman"/>
                <w:szCs w:val="24"/>
                <w:shd w:val="clear" w:color="auto" w:fill="FFFFFF"/>
              </w:rPr>
              <w:t>Vliv výživových doporučení na somatický stav jedince</w:t>
            </w:r>
          </w:p>
          <w:p w:rsidR="00B1473D" w:rsidRPr="00D4499C" w:rsidRDefault="00B1473D" w:rsidP="00B1473D">
            <w:pPr>
              <w:rPr>
                <w:rFonts w:cs="Times New Roman"/>
                <w:szCs w:val="24"/>
              </w:rPr>
            </w:pPr>
          </w:p>
        </w:tc>
      </w:tr>
      <w:tr w:rsidR="00B1473D" w:rsidTr="00B1473D">
        <w:trPr>
          <w:trHeight w:val="688"/>
        </w:trPr>
        <w:tc>
          <w:tcPr>
            <w:tcW w:w="2854" w:type="dxa"/>
            <w:tcBorders>
              <w:top w:val="single" w:sz="2" w:space="0" w:color="auto"/>
              <w:left w:val="double" w:sz="4" w:space="0" w:color="auto"/>
              <w:right w:val="single" w:sz="2" w:space="0" w:color="auto"/>
            </w:tcBorders>
          </w:tcPr>
          <w:p w:rsidR="00B1473D" w:rsidRPr="00D4499C" w:rsidRDefault="00B1473D" w:rsidP="00B1473D">
            <w:pPr>
              <w:rPr>
                <w:rFonts w:cs="Times New Roman"/>
                <w:b/>
                <w:szCs w:val="24"/>
              </w:rPr>
            </w:pPr>
            <w:r w:rsidRPr="00D4499C">
              <w:rPr>
                <w:rFonts w:cs="Times New Roman"/>
                <w:b/>
                <w:szCs w:val="24"/>
              </w:rPr>
              <w:t>Název v angličtině:</w:t>
            </w:r>
          </w:p>
        </w:tc>
        <w:tc>
          <w:tcPr>
            <w:tcW w:w="5903" w:type="dxa"/>
            <w:tcBorders>
              <w:top w:val="single" w:sz="2" w:space="0" w:color="auto"/>
              <w:left w:val="single" w:sz="2" w:space="0" w:color="auto"/>
              <w:right w:val="double" w:sz="4" w:space="0" w:color="auto"/>
            </w:tcBorders>
          </w:tcPr>
          <w:p w:rsidR="00B1473D" w:rsidRPr="00D4499C" w:rsidRDefault="00B1473D" w:rsidP="00B1473D">
            <w:pPr>
              <w:rPr>
                <w:rFonts w:cs="Times New Roman"/>
                <w:szCs w:val="24"/>
              </w:rPr>
            </w:pPr>
            <w:r w:rsidRPr="00D4499C">
              <w:rPr>
                <w:rFonts w:cs="Times New Roman"/>
                <w:szCs w:val="24"/>
                <w:shd w:val="clear" w:color="auto" w:fill="FFFFFF"/>
              </w:rPr>
              <w:t xml:space="preserve">Influence </w:t>
            </w:r>
            <w:proofErr w:type="spellStart"/>
            <w:r w:rsidRPr="00D4499C">
              <w:rPr>
                <w:rFonts w:cs="Times New Roman"/>
                <w:szCs w:val="24"/>
                <w:shd w:val="clear" w:color="auto" w:fill="FFFFFF"/>
              </w:rPr>
              <w:t>of</w:t>
            </w:r>
            <w:proofErr w:type="spellEnd"/>
            <w:r w:rsidRPr="00D4499C">
              <w:rPr>
                <w:rFonts w:cs="Times New Roman"/>
                <w:szCs w:val="24"/>
                <w:shd w:val="clear" w:color="auto" w:fill="FFFFFF"/>
              </w:rPr>
              <w:t xml:space="preserve"> </w:t>
            </w:r>
            <w:proofErr w:type="spellStart"/>
            <w:r w:rsidRPr="00D4499C">
              <w:rPr>
                <w:rFonts w:cs="Times New Roman"/>
                <w:szCs w:val="24"/>
                <w:shd w:val="clear" w:color="auto" w:fill="FFFFFF"/>
              </w:rPr>
              <w:t>nutritional</w:t>
            </w:r>
            <w:proofErr w:type="spellEnd"/>
            <w:r w:rsidRPr="00D4499C">
              <w:rPr>
                <w:rFonts w:cs="Times New Roman"/>
                <w:szCs w:val="24"/>
                <w:shd w:val="clear" w:color="auto" w:fill="FFFFFF"/>
              </w:rPr>
              <w:t xml:space="preserve"> </w:t>
            </w:r>
            <w:proofErr w:type="spellStart"/>
            <w:r w:rsidRPr="00D4499C">
              <w:rPr>
                <w:rFonts w:cs="Times New Roman"/>
                <w:szCs w:val="24"/>
                <w:shd w:val="clear" w:color="auto" w:fill="FFFFFF"/>
              </w:rPr>
              <w:t>recommendations</w:t>
            </w:r>
            <w:proofErr w:type="spellEnd"/>
            <w:r w:rsidRPr="00D4499C">
              <w:rPr>
                <w:rFonts w:cs="Times New Roman"/>
                <w:szCs w:val="24"/>
                <w:shd w:val="clear" w:color="auto" w:fill="FFFFFF"/>
              </w:rPr>
              <w:t xml:space="preserve"> on </w:t>
            </w:r>
            <w:proofErr w:type="spellStart"/>
            <w:r w:rsidRPr="00D4499C">
              <w:rPr>
                <w:rFonts w:cs="Times New Roman"/>
                <w:szCs w:val="24"/>
                <w:shd w:val="clear" w:color="auto" w:fill="FFFFFF"/>
              </w:rPr>
              <w:t>somatic</w:t>
            </w:r>
            <w:proofErr w:type="spellEnd"/>
            <w:r w:rsidRPr="00D4499C">
              <w:rPr>
                <w:rFonts w:cs="Times New Roman"/>
                <w:szCs w:val="24"/>
                <w:shd w:val="clear" w:color="auto" w:fill="FFFFFF"/>
              </w:rPr>
              <w:t xml:space="preserve"> </w:t>
            </w:r>
            <w:proofErr w:type="spellStart"/>
            <w:r w:rsidRPr="00D4499C">
              <w:rPr>
                <w:rFonts w:cs="Times New Roman"/>
                <w:szCs w:val="24"/>
                <w:shd w:val="clear" w:color="auto" w:fill="FFFFFF"/>
              </w:rPr>
              <w:t>condition</w:t>
            </w:r>
            <w:proofErr w:type="spellEnd"/>
            <w:r w:rsidRPr="00D4499C">
              <w:rPr>
                <w:rFonts w:cs="Times New Roman"/>
                <w:szCs w:val="24"/>
                <w:shd w:val="clear" w:color="auto" w:fill="FFFFFF"/>
              </w:rPr>
              <w:t xml:space="preserve"> </w:t>
            </w:r>
            <w:proofErr w:type="spellStart"/>
            <w:r w:rsidRPr="00D4499C">
              <w:rPr>
                <w:rFonts w:cs="Times New Roman"/>
                <w:szCs w:val="24"/>
                <w:shd w:val="clear" w:color="auto" w:fill="FFFFFF"/>
              </w:rPr>
              <w:t>of</w:t>
            </w:r>
            <w:proofErr w:type="spellEnd"/>
            <w:r w:rsidRPr="00D4499C">
              <w:rPr>
                <w:rFonts w:cs="Times New Roman"/>
                <w:szCs w:val="24"/>
                <w:shd w:val="clear" w:color="auto" w:fill="FFFFFF"/>
              </w:rPr>
              <w:t xml:space="preserve"> </w:t>
            </w:r>
            <w:proofErr w:type="spellStart"/>
            <w:r w:rsidRPr="00D4499C">
              <w:rPr>
                <w:rFonts w:cs="Times New Roman"/>
                <w:szCs w:val="24"/>
                <w:shd w:val="clear" w:color="auto" w:fill="FFFFFF"/>
              </w:rPr>
              <w:t>an</w:t>
            </w:r>
            <w:proofErr w:type="spellEnd"/>
            <w:r w:rsidRPr="00D4499C">
              <w:rPr>
                <w:rFonts w:cs="Times New Roman"/>
                <w:szCs w:val="24"/>
                <w:shd w:val="clear" w:color="auto" w:fill="FFFFFF"/>
              </w:rPr>
              <w:t xml:space="preserve"> </w:t>
            </w:r>
            <w:proofErr w:type="spellStart"/>
            <w:r w:rsidRPr="00D4499C">
              <w:rPr>
                <w:rFonts w:cs="Times New Roman"/>
                <w:szCs w:val="24"/>
                <w:shd w:val="clear" w:color="auto" w:fill="FFFFFF"/>
              </w:rPr>
              <w:t>individual</w:t>
            </w:r>
            <w:proofErr w:type="spellEnd"/>
            <w:r w:rsidRPr="00D4499C">
              <w:rPr>
                <w:rFonts w:cs="Times New Roman"/>
                <w:szCs w:val="24"/>
                <w:shd w:val="clear" w:color="auto" w:fill="FFFFFF"/>
              </w:rPr>
              <w:t>.</w:t>
            </w:r>
          </w:p>
        </w:tc>
      </w:tr>
      <w:tr w:rsidR="00B1473D" w:rsidTr="00B1473D">
        <w:trPr>
          <w:trHeight w:val="1815"/>
        </w:trPr>
        <w:tc>
          <w:tcPr>
            <w:tcW w:w="2854" w:type="dxa"/>
            <w:tcBorders>
              <w:top w:val="single" w:sz="2" w:space="0" w:color="auto"/>
              <w:left w:val="double" w:sz="4" w:space="0" w:color="auto"/>
              <w:right w:val="single" w:sz="2" w:space="0" w:color="auto"/>
            </w:tcBorders>
          </w:tcPr>
          <w:p w:rsidR="00B1473D" w:rsidRPr="00AC6323" w:rsidRDefault="00B1473D" w:rsidP="00B1473D">
            <w:pPr>
              <w:rPr>
                <w:b/>
              </w:rPr>
            </w:pPr>
            <w:r w:rsidRPr="00AC6323">
              <w:rPr>
                <w:b/>
              </w:rPr>
              <w:t>Anotace práce:</w:t>
            </w:r>
          </w:p>
        </w:tc>
        <w:tc>
          <w:tcPr>
            <w:tcW w:w="5903" w:type="dxa"/>
            <w:tcBorders>
              <w:top w:val="single" w:sz="2" w:space="0" w:color="auto"/>
              <w:left w:val="single" w:sz="2" w:space="0" w:color="auto"/>
              <w:right w:val="double" w:sz="4" w:space="0" w:color="auto"/>
            </w:tcBorders>
          </w:tcPr>
          <w:p w:rsidR="00B1473D" w:rsidRDefault="00B1473D" w:rsidP="00B1473D">
            <w:r>
              <w:t xml:space="preserve">Bakalářská práce je zaměřena na vliv stravy na fyzický stav člověka, v tomto případě žen. Teoretická část se věnuje zdravému životnímu stylu – především výživě, dále redukčnímu programu a typům diet a v neposlední řadě tělesnému složení. Které je základem pro praktickou část bakalářské práce. </w:t>
            </w:r>
          </w:p>
          <w:p w:rsidR="00B1473D" w:rsidRDefault="00B1473D" w:rsidP="00B1473D">
            <w:r>
              <w:t xml:space="preserve">Tato část vychází z měření na </w:t>
            </w:r>
            <w:r w:rsidR="008D73BA">
              <w:t>pří</w:t>
            </w:r>
            <w:r>
              <w:t xml:space="preserve">stroji </w:t>
            </w:r>
            <w:proofErr w:type="spellStart"/>
            <w:r>
              <w:t>InBody</w:t>
            </w:r>
            <w:proofErr w:type="spellEnd"/>
            <w:r>
              <w:t xml:space="preserve"> 720, které proběhlo před začátkem redukčního programu a po jeho skončení. Samotný redukční program vychází z výpočtu bazálního metabolismu a zjištění energetického příjmu</w:t>
            </w:r>
            <w:r w:rsidR="008D73BA">
              <w:t>. Který byl klíčový</w:t>
            </w:r>
            <w:r>
              <w:t xml:space="preserve"> pro vytvoření redukčního jídelníčku podle, kterého se ženy po dobu redukčního programu stravovaly.</w:t>
            </w:r>
          </w:p>
          <w:p w:rsidR="00B1473D" w:rsidRPr="00AC6323" w:rsidRDefault="00B1473D" w:rsidP="00B1473D"/>
        </w:tc>
      </w:tr>
      <w:tr w:rsidR="00B1473D" w:rsidTr="00B1473D">
        <w:trPr>
          <w:trHeight w:val="695"/>
        </w:trPr>
        <w:tc>
          <w:tcPr>
            <w:tcW w:w="2854" w:type="dxa"/>
            <w:tcBorders>
              <w:top w:val="single" w:sz="2" w:space="0" w:color="auto"/>
              <w:left w:val="double" w:sz="4" w:space="0" w:color="auto"/>
              <w:right w:val="single" w:sz="2" w:space="0" w:color="auto"/>
            </w:tcBorders>
          </w:tcPr>
          <w:p w:rsidR="00B1473D" w:rsidRPr="00AC6323" w:rsidRDefault="00B1473D" w:rsidP="00B1473D">
            <w:pPr>
              <w:rPr>
                <w:b/>
              </w:rPr>
            </w:pPr>
            <w:r w:rsidRPr="00AC6323">
              <w:rPr>
                <w:b/>
              </w:rPr>
              <w:t>Klíčová slova:</w:t>
            </w:r>
          </w:p>
        </w:tc>
        <w:tc>
          <w:tcPr>
            <w:tcW w:w="5903" w:type="dxa"/>
            <w:tcBorders>
              <w:top w:val="single" w:sz="2" w:space="0" w:color="auto"/>
              <w:left w:val="single" w:sz="2" w:space="0" w:color="auto"/>
              <w:right w:val="double" w:sz="4" w:space="0" w:color="auto"/>
            </w:tcBorders>
          </w:tcPr>
          <w:p w:rsidR="00B1473D" w:rsidRDefault="00B1473D" w:rsidP="00B1473D">
            <w:r>
              <w:t>Výživa, zdravý životní styl, tělesné složení, energetický příjem</w:t>
            </w:r>
          </w:p>
          <w:p w:rsidR="00B1473D" w:rsidRPr="00AC6323" w:rsidRDefault="00B1473D" w:rsidP="00B1473D"/>
        </w:tc>
      </w:tr>
      <w:tr w:rsidR="00B1473D" w:rsidTr="00B1473D">
        <w:trPr>
          <w:trHeight w:val="1815"/>
        </w:trPr>
        <w:tc>
          <w:tcPr>
            <w:tcW w:w="2854" w:type="dxa"/>
            <w:tcBorders>
              <w:top w:val="single" w:sz="2" w:space="0" w:color="auto"/>
              <w:left w:val="double" w:sz="4" w:space="0" w:color="auto"/>
              <w:right w:val="single" w:sz="2" w:space="0" w:color="auto"/>
            </w:tcBorders>
          </w:tcPr>
          <w:p w:rsidR="00B1473D" w:rsidRPr="00AC6323" w:rsidRDefault="00B1473D" w:rsidP="00B1473D">
            <w:pPr>
              <w:rPr>
                <w:b/>
              </w:rPr>
            </w:pPr>
            <w:r w:rsidRPr="00AC6323">
              <w:rPr>
                <w:b/>
              </w:rPr>
              <w:t>Anotace v angličtině:</w:t>
            </w:r>
          </w:p>
        </w:tc>
        <w:tc>
          <w:tcPr>
            <w:tcW w:w="5903" w:type="dxa"/>
            <w:tcBorders>
              <w:top w:val="single" w:sz="2" w:space="0" w:color="auto"/>
              <w:left w:val="single" w:sz="2" w:space="0" w:color="auto"/>
              <w:right w:val="double" w:sz="4" w:space="0" w:color="auto"/>
            </w:tcBorders>
          </w:tcPr>
          <w:p w:rsidR="00B1473D" w:rsidRDefault="00B1473D" w:rsidP="00B1473D">
            <w:proofErr w:type="spellStart"/>
            <w:r>
              <w:t>The</w:t>
            </w:r>
            <w:proofErr w:type="spellEnd"/>
            <w:r>
              <w:t xml:space="preserve"> </w:t>
            </w:r>
            <w:proofErr w:type="spellStart"/>
            <w:r>
              <w:t>bachelor</w:t>
            </w:r>
            <w:proofErr w:type="spellEnd"/>
            <w:r>
              <w:t xml:space="preserve"> thesis </w:t>
            </w:r>
            <w:proofErr w:type="spellStart"/>
            <w:r>
              <w:t>is</w:t>
            </w:r>
            <w:proofErr w:type="spellEnd"/>
            <w:r>
              <w:t xml:space="preserve"> </w:t>
            </w:r>
            <w:proofErr w:type="spellStart"/>
            <w:r>
              <w:t>focused</w:t>
            </w:r>
            <w:proofErr w:type="spellEnd"/>
            <w:r>
              <w:t xml:space="preserve"> on </w:t>
            </w:r>
            <w:proofErr w:type="spellStart"/>
            <w:r>
              <w:t>the</w:t>
            </w:r>
            <w:proofErr w:type="spellEnd"/>
            <w:r>
              <w:t xml:space="preserve"> influence </w:t>
            </w:r>
            <w:proofErr w:type="spellStart"/>
            <w:r>
              <w:t>of</w:t>
            </w:r>
            <w:proofErr w:type="spellEnd"/>
            <w:r>
              <w:t xml:space="preserve"> </w:t>
            </w:r>
            <w:proofErr w:type="spellStart"/>
            <w:r>
              <w:t>nutriment</w:t>
            </w:r>
            <w:proofErr w:type="spellEnd"/>
            <w:r>
              <w:t xml:space="preserve"> on </w:t>
            </w:r>
            <w:proofErr w:type="spellStart"/>
            <w:r>
              <w:t>the</w:t>
            </w:r>
            <w:proofErr w:type="spellEnd"/>
            <w:r>
              <w:t xml:space="preserve"> </w:t>
            </w:r>
            <w:proofErr w:type="spellStart"/>
            <w:r>
              <w:t>physical</w:t>
            </w:r>
            <w:proofErr w:type="spellEnd"/>
            <w:r>
              <w:t xml:space="preserve"> </w:t>
            </w:r>
            <w:proofErr w:type="spellStart"/>
            <w:r>
              <w:t>condition</w:t>
            </w:r>
            <w:proofErr w:type="spellEnd"/>
            <w:r>
              <w:t xml:space="preserve"> </w:t>
            </w:r>
            <w:proofErr w:type="spellStart"/>
            <w:r>
              <w:t>of</w:t>
            </w:r>
            <w:proofErr w:type="spellEnd"/>
            <w:r>
              <w:t xml:space="preserve"> </w:t>
            </w:r>
            <w:proofErr w:type="spellStart"/>
            <w:r>
              <w:t>the</w:t>
            </w:r>
            <w:proofErr w:type="spellEnd"/>
            <w:r>
              <w:t xml:space="preserve"> person, in </w:t>
            </w:r>
            <w:proofErr w:type="spellStart"/>
            <w:r>
              <w:t>this</w:t>
            </w:r>
            <w:proofErr w:type="spellEnd"/>
            <w:r>
              <w:t xml:space="preserve"> case, </w:t>
            </w:r>
            <w:proofErr w:type="spellStart"/>
            <w:r>
              <w:t>women</w:t>
            </w:r>
            <w:proofErr w:type="spellEnd"/>
            <w:r>
              <w:t xml:space="preserve">. </w:t>
            </w:r>
            <w:proofErr w:type="spellStart"/>
            <w:r>
              <w:t>The</w:t>
            </w:r>
            <w:proofErr w:type="spellEnd"/>
            <w:r>
              <w:t xml:space="preserve"> </w:t>
            </w:r>
            <w:proofErr w:type="spellStart"/>
            <w:r>
              <w:t>theoretical</w:t>
            </w:r>
            <w:proofErr w:type="spellEnd"/>
            <w:r>
              <w:t xml:space="preserve"> part </w:t>
            </w:r>
            <w:proofErr w:type="spellStart"/>
            <w:r>
              <w:t>is</w:t>
            </w:r>
            <w:proofErr w:type="spellEnd"/>
            <w:r>
              <w:t xml:space="preserve"> </w:t>
            </w:r>
            <w:proofErr w:type="spellStart"/>
            <w:r>
              <w:t>about</w:t>
            </w:r>
            <w:proofErr w:type="spellEnd"/>
            <w:r>
              <w:t xml:space="preserve"> </w:t>
            </w:r>
            <w:proofErr w:type="spellStart"/>
            <w:r>
              <w:t>healthy</w:t>
            </w:r>
            <w:proofErr w:type="spellEnd"/>
            <w:r>
              <w:t xml:space="preserve"> lifestyle </w:t>
            </w:r>
            <w:proofErr w:type="spellStart"/>
            <w:r>
              <w:t>mainly</w:t>
            </w:r>
            <w:proofErr w:type="spellEnd"/>
            <w:r>
              <w:t xml:space="preserve"> </w:t>
            </w:r>
            <w:proofErr w:type="spellStart"/>
            <w:r>
              <w:t>nutrition</w:t>
            </w:r>
            <w:proofErr w:type="spellEnd"/>
            <w:r>
              <w:t xml:space="preserve">, </w:t>
            </w:r>
            <w:proofErr w:type="spellStart"/>
            <w:r>
              <w:t>the</w:t>
            </w:r>
            <w:proofErr w:type="spellEnd"/>
            <w:r>
              <w:t xml:space="preserve"> </w:t>
            </w:r>
            <w:proofErr w:type="spellStart"/>
            <w:r>
              <w:t>next</w:t>
            </w:r>
            <w:proofErr w:type="spellEnd"/>
            <w:r>
              <w:t xml:space="preserve"> </w:t>
            </w:r>
            <w:proofErr w:type="spellStart"/>
            <w:r>
              <w:t>chapters</w:t>
            </w:r>
            <w:proofErr w:type="spellEnd"/>
            <w:r>
              <w:t xml:space="preserve"> are </w:t>
            </w:r>
            <w:proofErr w:type="spellStart"/>
            <w:r>
              <w:t>about</w:t>
            </w:r>
            <w:proofErr w:type="spellEnd"/>
            <w:r>
              <w:t xml:space="preserve"> </w:t>
            </w:r>
            <w:proofErr w:type="spellStart"/>
            <w:r>
              <w:t>reduction</w:t>
            </w:r>
            <w:proofErr w:type="spellEnd"/>
            <w:r>
              <w:t xml:space="preserve"> program and </w:t>
            </w:r>
            <w:proofErr w:type="spellStart"/>
            <w:r>
              <w:t>types</w:t>
            </w:r>
            <w:proofErr w:type="spellEnd"/>
            <w:r>
              <w:t xml:space="preserve"> </w:t>
            </w:r>
            <w:proofErr w:type="spellStart"/>
            <w:r>
              <w:t>of</w:t>
            </w:r>
            <w:proofErr w:type="spellEnd"/>
            <w:r>
              <w:t xml:space="preserve"> </w:t>
            </w:r>
            <w:proofErr w:type="spellStart"/>
            <w:r>
              <w:t>diets</w:t>
            </w:r>
            <w:proofErr w:type="spellEnd"/>
            <w:r>
              <w:t xml:space="preserve"> and </w:t>
            </w:r>
            <w:proofErr w:type="spellStart"/>
            <w:r>
              <w:t>the</w:t>
            </w:r>
            <w:proofErr w:type="spellEnd"/>
            <w:r>
              <w:t xml:space="preserve"> </w:t>
            </w:r>
            <w:proofErr w:type="spellStart"/>
            <w:r>
              <w:t>final</w:t>
            </w:r>
            <w:proofErr w:type="spellEnd"/>
            <w:r>
              <w:t xml:space="preserve"> </w:t>
            </w:r>
            <w:proofErr w:type="spellStart"/>
            <w:r>
              <w:t>chapter</w:t>
            </w:r>
            <w:proofErr w:type="spellEnd"/>
            <w:r>
              <w:t xml:space="preserve"> </w:t>
            </w:r>
            <w:proofErr w:type="spellStart"/>
            <w:r>
              <w:t>of</w:t>
            </w:r>
            <w:proofErr w:type="spellEnd"/>
            <w:r>
              <w:t xml:space="preserve"> body </w:t>
            </w:r>
            <w:proofErr w:type="spellStart"/>
            <w:r>
              <w:t>composition</w:t>
            </w:r>
            <w:proofErr w:type="spellEnd"/>
            <w:r>
              <w:t xml:space="preserve">. </w:t>
            </w:r>
            <w:proofErr w:type="spellStart"/>
            <w:r>
              <w:t>Which</w:t>
            </w:r>
            <w:proofErr w:type="spellEnd"/>
            <w:r>
              <w:t xml:space="preserve"> </w:t>
            </w:r>
            <w:proofErr w:type="spellStart"/>
            <w:r>
              <w:t>is</w:t>
            </w:r>
            <w:proofErr w:type="spellEnd"/>
            <w:r>
              <w:t xml:space="preserve"> </w:t>
            </w:r>
            <w:proofErr w:type="spellStart"/>
            <w:r>
              <w:t>the</w:t>
            </w:r>
            <w:proofErr w:type="spellEnd"/>
            <w:r>
              <w:t xml:space="preserve"> base </w:t>
            </w:r>
            <w:proofErr w:type="spellStart"/>
            <w:r>
              <w:t>for</w:t>
            </w:r>
            <w:proofErr w:type="spellEnd"/>
            <w:r>
              <w:t xml:space="preserve"> </w:t>
            </w:r>
            <w:proofErr w:type="spellStart"/>
            <w:r>
              <w:t>the</w:t>
            </w:r>
            <w:proofErr w:type="spellEnd"/>
            <w:r>
              <w:t xml:space="preserve"> </w:t>
            </w:r>
            <w:proofErr w:type="spellStart"/>
            <w:r>
              <w:t>practical</w:t>
            </w:r>
            <w:proofErr w:type="spellEnd"/>
            <w:r>
              <w:t xml:space="preserve"> part </w:t>
            </w:r>
            <w:proofErr w:type="spellStart"/>
            <w:r>
              <w:t>of</w:t>
            </w:r>
            <w:proofErr w:type="spellEnd"/>
            <w:r>
              <w:t xml:space="preserve"> </w:t>
            </w:r>
            <w:proofErr w:type="spellStart"/>
            <w:r>
              <w:t>the</w:t>
            </w:r>
            <w:proofErr w:type="spellEnd"/>
            <w:r>
              <w:t xml:space="preserve"> </w:t>
            </w:r>
            <w:proofErr w:type="spellStart"/>
            <w:r>
              <w:t>bachelor</w:t>
            </w:r>
            <w:proofErr w:type="spellEnd"/>
            <w:r>
              <w:t xml:space="preserve"> thesis.</w:t>
            </w:r>
          </w:p>
          <w:p w:rsidR="00B1473D" w:rsidRPr="00AC6323" w:rsidRDefault="00B1473D" w:rsidP="00B1473D">
            <w:proofErr w:type="spellStart"/>
            <w:r>
              <w:t>This</w:t>
            </w:r>
            <w:proofErr w:type="spellEnd"/>
            <w:r>
              <w:t xml:space="preserve"> part </w:t>
            </w:r>
            <w:proofErr w:type="spellStart"/>
            <w:r>
              <w:t>is</w:t>
            </w:r>
            <w:proofErr w:type="spellEnd"/>
            <w:r>
              <w:t xml:space="preserve"> </w:t>
            </w:r>
            <w:proofErr w:type="spellStart"/>
            <w:r>
              <w:t>founded</w:t>
            </w:r>
            <w:proofErr w:type="spellEnd"/>
            <w:r>
              <w:t xml:space="preserve"> on </w:t>
            </w:r>
            <w:proofErr w:type="spellStart"/>
            <w:r>
              <w:t>measurements</w:t>
            </w:r>
            <w:proofErr w:type="spellEnd"/>
            <w:r>
              <w:t xml:space="preserve"> on </w:t>
            </w:r>
            <w:proofErr w:type="spellStart"/>
            <w:r>
              <w:t>InBody</w:t>
            </w:r>
            <w:proofErr w:type="spellEnd"/>
            <w:r>
              <w:t xml:space="preserve"> 720. </w:t>
            </w:r>
            <w:proofErr w:type="spellStart"/>
            <w:r>
              <w:t>Measurements</w:t>
            </w:r>
            <w:proofErr w:type="spellEnd"/>
            <w:r>
              <w:t xml:space="preserve"> </w:t>
            </w:r>
            <w:proofErr w:type="spellStart"/>
            <w:r>
              <w:t>were</w:t>
            </w:r>
            <w:proofErr w:type="spellEnd"/>
            <w:r>
              <w:t xml:space="preserve"> made </w:t>
            </w:r>
            <w:proofErr w:type="spellStart"/>
            <w:r>
              <w:t>before</w:t>
            </w:r>
            <w:proofErr w:type="spellEnd"/>
            <w:r>
              <w:t xml:space="preserve">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reduction</w:t>
            </w:r>
            <w:proofErr w:type="spellEnd"/>
            <w:r>
              <w:t xml:space="preserve"> program and </w:t>
            </w:r>
            <w:proofErr w:type="spellStart"/>
            <w:r>
              <w:t>then</w:t>
            </w:r>
            <w:proofErr w:type="spellEnd"/>
            <w:r>
              <w:t xml:space="preserve"> </w:t>
            </w:r>
            <w:proofErr w:type="spellStart"/>
            <w:r>
              <w:t>when</w:t>
            </w:r>
            <w:proofErr w:type="spellEnd"/>
            <w:r>
              <w:t xml:space="preserve"> </w:t>
            </w:r>
            <w:proofErr w:type="spellStart"/>
            <w:r>
              <w:t>it</w:t>
            </w:r>
            <w:proofErr w:type="spellEnd"/>
            <w:r>
              <w:t xml:space="preserve"> </w:t>
            </w:r>
            <w:proofErr w:type="spellStart"/>
            <w:r>
              <w:t>ended</w:t>
            </w:r>
            <w:proofErr w:type="spellEnd"/>
            <w:r>
              <w:t xml:space="preserve">. </w:t>
            </w:r>
            <w:proofErr w:type="spellStart"/>
            <w:r>
              <w:t>Reduction</w:t>
            </w:r>
            <w:proofErr w:type="spellEnd"/>
            <w:r>
              <w:t xml:space="preserve"> program </w:t>
            </w:r>
            <w:proofErr w:type="spellStart"/>
            <w:r>
              <w:t>itself</w:t>
            </w:r>
            <w:proofErr w:type="spellEnd"/>
            <w:r>
              <w:t xml:space="preserve"> </w:t>
            </w:r>
            <w:proofErr w:type="spellStart"/>
            <w:r>
              <w:t>is</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calculation</w:t>
            </w:r>
            <w:proofErr w:type="spellEnd"/>
            <w:r>
              <w:t xml:space="preserve"> </w:t>
            </w:r>
            <w:proofErr w:type="spellStart"/>
            <w:r>
              <w:t>of</w:t>
            </w:r>
            <w:proofErr w:type="spellEnd"/>
            <w:r>
              <w:t xml:space="preserve"> </w:t>
            </w:r>
            <w:proofErr w:type="spellStart"/>
            <w:r>
              <w:t>basal</w:t>
            </w:r>
            <w:proofErr w:type="spellEnd"/>
            <w:r>
              <w:t xml:space="preserve"> </w:t>
            </w:r>
            <w:proofErr w:type="spellStart"/>
            <w:r>
              <w:t>metabolism</w:t>
            </w:r>
            <w:proofErr w:type="spellEnd"/>
            <w:r>
              <w:t xml:space="preserve"> and </w:t>
            </w:r>
            <w:proofErr w:type="spellStart"/>
            <w:r>
              <w:t>energetic</w:t>
            </w:r>
            <w:proofErr w:type="spellEnd"/>
            <w:r>
              <w:t xml:space="preserve"> </w:t>
            </w:r>
            <w:proofErr w:type="spellStart"/>
            <w:r>
              <w:t>income</w:t>
            </w:r>
            <w:proofErr w:type="spellEnd"/>
            <w:r>
              <w:t xml:space="preserve">, </w:t>
            </w:r>
            <w:proofErr w:type="spellStart"/>
            <w:r>
              <w:t>which</w:t>
            </w:r>
            <w:proofErr w:type="spellEnd"/>
            <w:r>
              <w:t xml:space="preserve"> </w:t>
            </w:r>
            <w:proofErr w:type="spellStart"/>
            <w:r>
              <w:t>was</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the</w:t>
            </w:r>
            <w:proofErr w:type="spellEnd"/>
            <w:r>
              <w:t xml:space="preserve"> </w:t>
            </w:r>
            <w:proofErr w:type="spellStart"/>
            <w:r>
              <w:t>creation</w:t>
            </w:r>
            <w:proofErr w:type="spellEnd"/>
            <w:r>
              <w:t xml:space="preserve"> </w:t>
            </w:r>
            <w:proofErr w:type="spellStart"/>
            <w:r>
              <w:t>of</w:t>
            </w:r>
            <w:proofErr w:type="spellEnd"/>
            <w:r>
              <w:t xml:space="preserve"> a </w:t>
            </w:r>
            <w:proofErr w:type="spellStart"/>
            <w:r>
              <w:t>balanced</w:t>
            </w:r>
            <w:proofErr w:type="spellEnd"/>
            <w:r>
              <w:t xml:space="preserve"> menu. </w:t>
            </w:r>
            <w:proofErr w:type="spellStart"/>
            <w:r>
              <w:t>Women</w:t>
            </w:r>
            <w:proofErr w:type="spellEnd"/>
            <w:r>
              <w:t xml:space="preserve"> </w:t>
            </w:r>
            <w:proofErr w:type="spellStart"/>
            <w:r>
              <w:t>were</w:t>
            </w:r>
            <w:proofErr w:type="spellEnd"/>
            <w:r>
              <w:t xml:space="preserve"> </w:t>
            </w:r>
            <w:proofErr w:type="spellStart"/>
            <w:r>
              <w:t>eating</w:t>
            </w:r>
            <w:proofErr w:type="spellEnd"/>
            <w:r>
              <w:t xml:space="preserve"> </w:t>
            </w:r>
            <w:proofErr w:type="spellStart"/>
            <w:r>
              <w:lastRenderedPageBreak/>
              <w:t>according</w:t>
            </w:r>
            <w:proofErr w:type="spellEnd"/>
            <w:r>
              <w:t xml:space="preserve"> to </w:t>
            </w:r>
            <w:proofErr w:type="spellStart"/>
            <w:r>
              <w:t>this</w:t>
            </w:r>
            <w:proofErr w:type="spellEnd"/>
            <w:r>
              <w:t xml:space="preserve"> </w:t>
            </w:r>
            <w:proofErr w:type="spellStart"/>
            <w:r>
              <w:t>example</w:t>
            </w:r>
            <w:proofErr w:type="spellEnd"/>
            <w:r>
              <w:t xml:space="preserve"> menu </w:t>
            </w:r>
            <w:proofErr w:type="spellStart"/>
            <w:r>
              <w:t>for</w:t>
            </w:r>
            <w:proofErr w:type="spellEnd"/>
            <w:r>
              <w:t xml:space="preserve"> </w:t>
            </w:r>
            <w:proofErr w:type="spellStart"/>
            <w:r>
              <w:t>the</w:t>
            </w:r>
            <w:proofErr w:type="spellEnd"/>
            <w:r>
              <w:t xml:space="preserve"> </w:t>
            </w:r>
            <w:proofErr w:type="spellStart"/>
            <w:r>
              <w:t>whole</w:t>
            </w:r>
            <w:proofErr w:type="spellEnd"/>
            <w:r>
              <w:t xml:space="preserve"> </w:t>
            </w:r>
            <w:proofErr w:type="spellStart"/>
            <w:r>
              <w:t>reduction</w:t>
            </w:r>
            <w:proofErr w:type="spellEnd"/>
            <w:r>
              <w:t xml:space="preserve"> program.</w:t>
            </w:r>
          </w:p>
        </w:tc>
      </w:tr>
      <w:tr w:rsidR="00B1473D" w:rsidTr="00B1473D">
        <w:trPr>
          <w:trHeight w:val="695"/>
        </w:trPr>
        <w:tc>
          <w:tcPr>
            <w:tcW w:w="2854" w:type="dxa"/>
            <w:tcBorders>
              <w:top w:val="single" w:sz="2" w:space="0" w:color="auto"/>
              <w:left w:val="double" w:sz="4" w:space="0" w:color="auto"/>
              <w:right w:val="single" w:sz="2" w:space="0" w:color="auto"/>
            </w:tcBorders>
          </w:tcPr>
          <w:p w:rsidR="00B1473D" w:rsidRPr="00AC6323" w:rsidRDefault="00B1473D" w:rsidP="00B1473D">
            <w:pPr>
              <w:rPr>
                <w:b/>
              </w:rPr>
            </w:pPr>
            <w:r w:rsidRPr="00AC6323">
              <w:rPr>
                <w:b/>
              </w:rPr>
              <w:lastRenderedPageBreak/>
              <w:t>Klíčová slova v angličtině:</w:t>
            </w:r>
          </w:p>
        </w:tc>
        <w:tc>
          <w:tcPr>
            <w:tcW w:w="5903" w:type="dxa"/>
            <w:tcBorders>
              <w:top w:val="single" w:sz="2" w:space="0" w:color="auto"/>
              <w:left w:val="single" w:sz="2" w:space="0" w:color="auto"/>
              <w:right w:val="double" w:sz="4" w:space="0" w:color="auto"/>
            </w:tcBorders>
          </w:tcPr>
          <w:p w:rsidR="00B1473D" w:rsidRPr="00E1403F" w:rsidRDefault="00B1473D" w:rsidP="00B1473D">
            <w:pPr>
              <w:rPr>
                <w:lang w:val="en-GB"/>
              </w:rPr>
            </w:pPr>
            <w:r w:rsidRPr="00E1403F">
              <w:rPr>
                <w:lang w:val="en-GB"/>
              </w:rPr>
              <w:t>Nourishment, healthy lifestyle, body composition, energetic income</w:t>
            </w:r>
          </w:p>
          <w:p w:rsidR="00B1473D" w:rsidRPr="00AC6323" w:rsidRDefault="00B1473D" w:rsidP="00B1473D"/>
        </w:tc>
      </w:tr>
      <w:tr w:rsidR="00B1473D" w:rsidTr="00B1473D">
        <w:trPr>
          <w:trHeight w:val="727"/>
        </w:trPr>
        <w:tc>
          <w:tcPr>
            <w:tcW w:w="2854" w:type="dxa"/>
            <w:tcBorders>
              <w:top w:val="single" w:sz="2" w:space="0" w:color="auto"/>
              <w:left w:val="double" w:sz="4" w:space="0" w:color="auto"/>
              <w:right w:val="single" w:sz="2" w:space="0" w:color="auto"/>
            </w:tcBorders>
          </w:tcPr>
          <w:p w:rsidR="00B1473D" w:rsidRPr="00AC6323" w:rsidRDefault="00B1473D" w:rsidP="00B1473D">
            <w:pPr>
              <w:rPr>
                <w:b/>
              </w:rPr>
            </w:pPr>
            <w:r w:rsidRPr="00AC6323">
              <w:rPr>
                <w:b/>
              </w:rPr>
              <w:t>Přílohy vázané v práci:</w:t>
            </w:r>
          </w:p>
        </w:tc>
        <w:tc>
          <w:tcPr>
            <w:tcW w:w="5903" w:type="dxa"/>
            <w:tcBorders>
              <w:top w:val="single" w:sz="2" w:space="0" w:color="auto"/>
              <w:left w:val="single" w:sz="2" w:space="0" w:color="auto"/>
              <w:right w:val="double" w:sz="4" w:space="0" w:color="auto"/>
            </w:tcBorders>
          </w:tcPr>
          <w:p w:rsidR="00B1473D" w:rsidRDefault="00B1473D" w:rsidP="00B1473D">
            <w:r>
              <w:t>6 stran – analýza tělesného složení</w:t>
            </w:r>
          </w:p>
          <w:p w:rsidR="00B1473D" w:rsidRDefault="00B1473D" w:rsidP="00B1473D"/>
          <w:p w:rsidR="00B1473D" w:rsidRPr="00AC6323" w:rsidRDefault="00B1473D" w:rsidP="00B1473D"/>
        </w:tc>
      </w:tr>
      <w:tr w:rsidR="00B1473D" w:rsidTr="00B1473D">
        <w:trPr>
          <w:trHeight w:val="415"/>
        </w:trPr>
        <w:tc>
          <w:tcPr>
            <w:tcW w:w="2854" w:type="dxa"/>
            <w:tcBorders>
              <w:top w:val="single" w:sz="4" w:space="0" w:color="auto"/>
              <w:left w:val="double" w:sz="4" w:space="0" w:color="auto"/>
              <w:bottom w:val="single" w:sz="4" w:space="0" w:color="auto"/>
              <w:right w:val="single" w:sz="2" w:space="0" w:color="auto"/>
            </w:tcBorders>
          </w:tcPr>
          <w:p w:rsidR="00B1473D" w:rsidRPr="00AC6323" w:rsidRDefault="00B1473D" w:rsidP="00B1473D">
            <w:pPr>
              <w:rPr>
                <w:b/>
              </w:rPr>
            </w:pPr>
            <w:r w:rsidRPr="00AC6323">
              <w:rPr>
                <w:b/>
              </w:rPr>
              <w:t>Rozsah práce:</w:t>
            </w:r>
          </w:p>
        </w:tc>
        <w:tc>
          <w:tcPr>
            <w:tcW w:w="5903" w:type="dxa"/>
            <w:tcBorders>
              <w:top w:val="single" w:sz="2" w:space="0" w:color="auto"/>
              <w:left w:val="single" w:sz="2" w:space="0" w:color="auto"/>
              <w:bottom w:val="single" w:sz="4" w:space="0" w:color="auto"/>
              <w:right w:val="double" w:sz="4" w:space="0" w:color="auto"/>
            </w:tcBorders>
          </w:tcPr>
          <w:p w:rsidR="00B1473D" w:rsidRPr="00AC6323" w:rsidRDefault="00B1473D" w:rsidP="00B1473D">
            <w:r>
              <w:t>50 stran</w:t>
            </w:r>
          </w:p>
        </w:tc>
      </w:tr>
      <w:tr w:rsidR="00B1473D" w:rsidTr="00B1473D">
        <w:trPr>
          <w:trHeight w:val="415"/>
        </w:trPr>
        <w:tc>
          <w:tcPr>
            <w:tcW w:w="2854" w:type="dxa"/>
            <w:tcBorders>
              <w:top w:val="single" w:sz="4" w:space="0" w:color="auto"/>
              <w:left w:val="double" w:sz="4" w:space="0" w:color="auto"/>
              <w:bottom w:val="double" w:sz="4" w:space="0" w:color="auto"/>
              <w:right w:val="single" w:sz="2" w:space="0" w:color="auto"/>
            </w:tcBorders>
          </w:tcPr>
          <w:p w:rsidR="00B1473D" w:rsidRPr="00AC6323" w:rsidRDefault="00B1473D" w:rsidP="00B1473D">
            <w:pPr>
              <w:rPr>
                <w:b/>
              </w:rPr>
            </w:pPr>
            <w:r w:rsidRPr="00AC6323">
              <w:rPr>
                <w:b/>
              </w:rPr>
              <w:t>Jazyk práce:</w:t>
            </w:r>
          </w:p>
        </w:tc>
        <w:tc>
          <w:tcPr>
            <w:tcW w:w="5903" w:type="dxa"/>
            <w:tcBorders>
              <w:top w:val="single" w:sz="4" w:space="0" w:color="auto"/>
              <w:left w:val="single" w:sz="2" w:space="0" w:color="auto"/>
              <w:bottom w:val="double" w:sz="4" w:space="0" w:color="auto"/>
              <w:right w:val="double" w:sz="4" w:space="0" w:color="auto"/>
            </w:tcBorders>
          </w:tcPr>
          <w:p w:rsidR="00B1473D" w:rsidRPr="00AC6323" w:rsidRDefault="00B1473D" w:rsidP="00B1473D">
            <w:r>
              <w:t>český</w:t>
            </w:r>
          </w:p>
        </w:tc>
      </w:tr>
    </w:tbl>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Default="00B1473D" w:rsidP="00F82611">
      <w:pPr>
        <w:rPr>
          <w:rFonts w:cs="Times New Roman"/>
          <w:b/>
          <w:bCs/>
        </w:rPr>
      </w:pPr>
    </w:p>
    <w:p w:rsidR="00B1473D" w:rsidRPr="00B1473D" w:rsidRDefault="00B1473D" w:rsidP="00F82611">
      <w:pPr>
        <w:rPr>
          <w:rFonts w:cs="Times New Roman"/>
          <w:b/>
          <w:bCs/>
        </w:rPr>
      </w:pPr>
    </w:p>
    <w:p w:rsidR="00B1473D" w:rsidRDefault="00B1473D"/>
    <w:p w:rsidR="00B1473D" w:rsidRDefault="00B1473D"/>
    <w:p w:rsidR="000C2152" w:rsidRPr="000C2152" w:rsidRDefault="000C2152" w:rsidP="000C2152">
      <w:pPr>
        <w:tabs>
          <w:tab w:val="left" w:pos="1836"/>
        </w:tabs>
        <w:rPr>
          <w:rFonts w:cs="Times New Roman"/>
          <w:b/>
          <w:bCs/>
        </w:rPr>
      </w:pPr>
    </w:p>
    <w:sectPr w:rsidR="000C2152" w:rsidRPr="000C2152" w:rsidSect="002C01D7">
      <w:footerReference w:type="default" r:id="rId17"/>
      <w:pgSz w:w="11906" w:h="16838"/>
      <w:pgMar w:top="1701"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64A" w:rsidRDefault="006A564A" w:rsidP="00DA6920">
      <w:pPr>
        <w:spacing w:after="0" w:line="240" w:lineRule="auto"/>
      </w:pPr>
      <w:r>
        <w:separator/>
      </w:r>
    </w:p>
  </w:endnote>
  <w:endnote w:type="continuationSeparator" w:id="0">
    <w:p w:rsidR="006A564A" w:rsidRDefault="006A564A" w:rsidP="00DA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824847"/>
      <w:docPartObj>
        <w:docPartGallery w:val="Page Numbers (Bottom of Page)"/>
        <w:docPartUnique/>
      </w:docPartObj>
    </w:sdtPr>
    <w:sdtContent>
      <w:p w:rsidR="00681114" w:rsidRDefault="00681114">
        <w:pPr>
          <w:pStyle w:val="Zpat"/>
          <w:jc w:val="right"/>
        </w:pPr>
      </w:p>
    </w:sdtContent>
  </w:sdt>
  <w:p w:rsidR="00681114" w:rsidRDefault="0068111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000558"/>
      <w:docPartObj>
        <w:docPartGallery w:val="Page Numbers (Bottom of Page)"/>
        <w:docPartUnique/>
      </w:docPartObj>
    </w:sdtPr>
    <w:sdtContent>
      <w:p w:rsidR="00681114" w:rsidRDefault="00681114">
        <w:pPr>
          <w:pStyle w:val="Zpat"/>
          <w:jc w:val="center"/>
        </w:pPr>
        <w:r>
          <w:fldChar w:fldCharType="begin"/>
        </w:r>
        <w:r>
          <w:instrText>PAGE   \* MERGEFORMAT</w:instrText>
        </w:r>
        <w:r>
          <w:fldChar w:fldCharType="separate"/>
        </w:r>
        <w:r>
          <w:t>2</w:t>
        </w:r>
        <w:r>
          <w:fldChar w:fldCharType="end"/>
        </w:r>
      </w:p>
    </w:sdtContent>
  </w:sdt>
  <w:p w:rsidR="00681114" w:rsidRDefault="0068111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114" w:rsidRDefault="00681114" w:rsidP="00B1473D">
    <w:pPr>
      <w:pStyle w:val="Zpat"/>
      <w:jc w:val="center"/>
    </w:pPr>
  </w:p>
  <w:p w:rsidR="00681114" w:rsidRDefault="0068111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64A" w:rsidRDefault="006A564A" w:rsidP="00DA6920">
      <w:pPr>
        <w:spacing w:after="0" w:line="240" w:lineRule="auto"/>
      </w:pPr>
      <w:r>
        <w:separator/>
      </w:r>
    </w:p>
  </w:footnote>
  <w:footnote w:type="continuationSeparator" w:id="0">
    <w:p w:rsidR="006A564A" w:rsidRDefault="006A564A" w:rsidP="00DA6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C3A5A"/>
    <w:multiLevelType w:val="hybridMultilevel"/>
    <w:tmpl w:val="8EFAB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3D796C"/>
    <w:multiLevelType w:val="hybridMultilevel"/>
    <w:tmpl w:val="F15E6750"/>
    <w:lvl w:ilvl="0" w:tplc="68E475EA">
      <w:numFmt w:val="bullet"/>
      <w:lvlText w:val="·"/>
      <w:lvlJc w:val="left"/>
      <w:pPr>
        <w:ind w:left="984" w:hanging="624"/>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ED4BB1"/>
    <w:multiLevelType w:val="hybridMultilevel"/>
    <w:tmpl w:val="2CFC050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944EF1"/>
    <w:multiLevelType w:val="hybridMultilevel"/>
    <w:tmpl w:val="7B8AF21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BCB6231"/>
    <w:multiLevelType w:val="multilevel"/>
    <w:tmpl w:val="780CF7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9E5B7C"/>
    <w:multiLevelType w:val="hybridMultilevel"/>
    <w:tmpl w:val="E0B06E1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904280"/>
    <w:multiLevelType w:val="hybridMultilevel"/>
    <w:tmpl w:val="B4EEAD3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2B72CC"/>
    <w:multiLevelType w:val="hybridMultilevel"/>
    <w:tmpl w:val="5180F012"/>
    <w:lvl w:ilvl="0" w:tplc="1F3478EC">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7269D7"/>
    <w:multiLevelType w:val="hybridMultilevel"/>
    <w:tmpl w:val="391E805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122D73"/>
    <w:multiLevelType w:val="hybridMultilevel"/>
    <w:tmpl w:val="9A2AA4F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F12978"/>
    <w:multiLevelType w:val="hybridMultilevel"/>
    <w:tmpl w:val="7778BBEA"/>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5EA0FC1"/>
    <w:multiLevelType w:val="hybridMultilevel"/>
    <w:tmpl w:val="8DD6D4E2"/>
    <w:lvl w:ilvl="0" w:tplc="04050019">
      <w:start w:val="1"/>
      <w:numFmt w:val="lowerLetter"/>
      <w:lvlText w:val="%1."/>
      <w:lvlJc w:val="left"/>
      <w:pPr>
        <w:ind w:left="720" w:hanging="360"/>
      </w:pPr>
    </w:lvl>
    <w:lvl w:ilvl="1" w:tplc="0405001B">
      <w:start w:val="1"/>
      <w:numFmt w:val="low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6BF7F84"/>
    <w:multiLevelType w:val="hybridMultilevel"/>
    <w:tmpl w:val="0ECACA26"/>
    <w:lvl w:ilvl="0" w:tplc="90EC239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D016DB"/>
    <w:multiLevelType w:val="hybridMultilevel"/>
    <w:tmpl w:val="1BCCBF5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9B04CDF"/>
    <w:multiLevelType w:val="multilevel"/>
    <w:tmpl w:val="83D2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56652"/>
    <w:multiLevelType w:val="hybridMultilevel"/>
    <w:tmpl w:val="DBF83D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EA59E4"/>
    <w:multiLevelType w:val="hybridMultilevel"/>
    <w:tmpl w:val="FCD4FA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E353293"/>
    <w:multiLevelType w:val="hybridMultilevel"/>
    <w:tmpl w:val="9A32F446"/>
    <w:lvl w:ilvl="0" w:tplc="35380F26">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A90991"/>
    <w:multiLevelType w:val="hybridMultilevel"/>
    <w:tmpl w:val="44921284"/>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40E07B1"/>
    <w:multiLevelType w:val="hybridMultilevel"/>
    <w:tmpl w:val="DB028E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9D068E1"/>
    <w:multiLevelType w:val="hybridMultilevel"/>
    <w:tmpl w:val="9BE87B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9F90F8B"/>
    <w:multiLevelType w:val="multilevel"/>
    <w:tmpl w:val="D5E0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EC33BC"/>
    <w:multiLevelType w:val="hybridMultilevel"/>
    <w:tmpl w:val="8230E41C"/>
    <w:lvl w:ilvl="0" w:tplc="8F50601C">
      <w:start w:val="1"/>
      <w:numFmt w:val="decimal"/>
      <w:lvlText w:val="%1."/>
      <w:lvlJc w:val="left"/>
      <w:pPr>
        <w:ind w:left="1776" w:hanging="360"/>
      </w:pPr>
      <w:rPr>
        <w:rFonts w:hint="default"/>
      </w:rPr>
    </w:lvl>
    <w:lvl w:ilvl="1" w:tplc="04050017">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3" w15:restartNumberingAfterBreak="0">
    <w:nsid w:val="60BA18EC"/>
    <w:multiLevelType w:val="hybridMultilevel"/>
    <w:tmpl w:val="746E3C8A"/>
    <w:lvl w:ilvl="0" w:tplc="77D0DD3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61EB35F8"/>
    <w:multiLevelType w:val="hybridMultilevel"/>
    <w:tmpl w:val="CF5A2DEC"/>
    <w:lvl w:ilvl="0" w:tplc="79E8170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2BB5ACA"/>
    <w:multiLevelType w:val="hybridMultilevel"/>
    <w:tmpl w:val="96C0E31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9C91C83"/>
    <w:multiLevelType w:val="multilevel"/>
    <w:tmpl w:val="1E08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867A6"/>
    <w:multiLevelType w:val="hybridMultilevel"/>
    <w:tmpl w:val="3FFC255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E3543D4"/>
    <w:multiLevelType w:val="hybridMultilevel"/>
    <w:tmpl w:val="D48A32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0221355"/>
    <w:multiLevelType w:val="multilevel"/>
    <w:tmpl w:val="780CF7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55931EA"/>
    <w:multiLevelType w:val="hybridMultilevel"/>
    <w:tmpl w:val="26C490A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5F17F0C"/>
    <w:multiLevelType w:val="hybridMultilevel"/>
    <w:tmpl w:val="E21ABB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9FC08FF"/>
    <w:multiLevelType w:val="hybridMultilevel"/>
    <w:tmpl w:val="E086FA7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E403037"/>
    <w:multiLevelType w:val="hybridMultilevel"/>
    <w:tmpl w:val="0950998A"/>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EA26917"/>
    <w:multiLevelType w:val="hybridMultilevel"/>
    <w:tmpl w:val="B7221DF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12"/>
  </w:num>
  <w:num w:numId="3">
    <w:abstractNumId w:val="26"/>
  </w:num>
  <w:num w:numId="4">
    <w:abstractNumId w:val="3"/>
  </w:num>
  <w:num w:numId="5">
    <w:abstractNumId w:val="22"/>
  </w:num>
  <w:num w:numId="6">
    <w:abstractNumId w:val="23"/>
  </w:num>
  <w:num w:numId="7">
    <w:abstractNumId w:val="7"/>
  </w:num>
  <w:num w:numId="8">
    <w:abstractNumId w:val="16"/>
  </w:num>
  <w:num w:numId="9">
    <w:abstractNumId w:val="17"/>
  </w:num>
  <w:num w:numId="10">
    <w:abstractNumId w:val="27"/>
  </w:num>
  <w:num w:numId="11">
    <w:abstractNumId w:val="13"/>
  </w:num>
  <w:num w:numId="12">
    <w:abstractNumId w:val="20"/>
  </w:num>
  <w:num w:numId="13">
    <w:abstractNumId w:val="11"/>
  </w:num>
  <w:num w:numId="14">
    <w:abstractNumId w:val="33"/>
  </w:num>
  <w:num w:numId="15">
    <w:abstractNumId w:val="19"/>
  </w:num>
  <w:num w:numId="16">
    <w:abstractNumId w:val="15"/>
  </w:num>
  <w:num w:numId="17">
    <w:abstractNumId w:val="34"/>
  </w:num>
  <w:num w:numId="18">
    <w:abstractNumId w:val="6"/>
  </w:num>
  <w:num w:numId="19">
    <w:abstractNumId w:val="2"/>
  </w:num>
  <w:num w:numId="20">
    <w:abstractNumId w:val="24"/>
  </w:num>
  <w:num w:numId="21">
    <w:abstractNumId w:val="9"/>
  </w:num>
  <w:num w:numId="22">
    <w:abstractNumId w:val="32"/>
  </w:num>
  <w:num w:numId="23">
    <w:abstractNumId w:val="5"/>
  </w:num>
  <w:num w:numId="24">
    <w:abstractNumId w:val="8"/>
  </w:num>
  <w:num w:numId="25">
    <w:abstractNumId w:val="18"/>
  </w:num>
  <w:num w:numId="26">
    <w:abstractNumId w:val="31"/>
  </w:num>
  <w:num w:numId="27">
    <w:abstractNumId w:val="10"/>
  </w:num>
  <w:num w:numId="28">
    <w:abstractNumId w:val="29"/>
  </w:num>
  <w:num w:numId="29">
    <w:abstractNumId w:val="30"/>
  </w:num>
  <w:num w:numId="30">
    <w:abstractNumId w:val="25"/>
  </w:num>
  <w:num w:numId="31">
    <w:abstractNumId w:val="4"/>
  </w:num>
  <w:num w:numId="32">
    <w:abstractNumId w:val="21"/>
  </w:num>
  <w:num w:numId="33">
    <w:abstractNumId w:val="0"/>
  </w:num>
  <w:num w:numId="34">
    <w:abstractNumId w:val="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D85"/>
    <w:rsid w:val="00001085"/>
    <w:rsid w:val="0000776A"/>
    <w:rsid w:val="00015045"/>
    <w:rsid w:val="000337AB"/>
    <w:rsid w:val="000343A2"/>
    <w:rsid w:val="0003466E"/>
    <w:rsid w:val="00035CFD"/>
    <w:rsid w:val="0003712D"/>
    <w:rsid w:val="00042D0A"/>
    <w:rsid w:val="0004370C"/>
    <w:rsid w:val="000446A8"/>
    <w:rsid w:val="0004617F"/>
    <w:rsid w:val="00046B9C"/>
    <w:rsid w:val="00046BB0"/>
    <w:rsid w:val="0005249B"/>
    <w:rsid w:val="00057746"/>
    <w:rsid w:val="00072831"/>
    <w:rsid w:val="00086394"/>
    <w:rsid w:val="000915B7"/>
    <w:rsid w:val="0009343A"/>
    <w:rsid w:val="00095D13"/>
    <w:rsid w:val="00096F0F"/>
    <w:rsid w:val="000972DA"/>
    <w:rsid w:val="000A32EB"/>
    <w:rsid w:val="000A35BE"/>
    <w:rsid w:val="000C2152"/>
    <w:rsid w:val="000D2AA5"/>
    <w:rsid w:val="000D4287"/>
    <w:rsid w:val="000D4EBB"/>
    <w:rsid w:val="000E3A81"/>
    <w:rsid w:val="000F024C"/>
    <w:rsid w:val="000F0275"/>
    <w:rsid w:val="00102C6C"/>
    <w:rsid w:val="0012238E"/>
    <w:rsid w:val="001267B5"/>
    <w:rsid w:val="00127352"/>
    <w:rsid w:val="0012778C"/>
    <w:rsid w:val="0013285C"/>
    <w:rsid w:val="00140FF1"/>
    <w:rsid w:val="0014196C"/>
    <w:rsid w:val="001426E6"/>
    <w:rsid w:val="001450C8"/>
    <w:rsid w:val="00146AAB"/>
    <w:rsid w:val="0015288D"/>
    <w:rsid w:val="00155603"/>
    <w:rsid w:val="00157BF1"/>
    <w:rsid w:val="0016069D"/>
    <w:rsid w:val="00166327"/>
    <w:rsid w:val="00171C2B"/>
    <w:rsid w:val="0017335C"/>
    <w:rsid w:val="0018456F"/>
    <w:rsid w:val="0018568D"/>
    <w:rsid w:val="00186C0F"/>
    <w:rsid w:val="001878CB"/>
    <w:rsid w:val="00191A54"/>
    <w:rsid w:val="001938C5"/>
    <w:rsid w:val="00194767"/>
    <w:rsid w:val="001A3AD5"/>
    <w:rsid w:val="001A4A20"/>
    <w:rsid w:val="001A55D4"/>
    <w:rsid w:val="001A6B31"/>
    <w:rsid w:val="001A78E6"/>
    <w:rsid w:val="001B0DA9"/>
    <w:rsid w:val="001B3CC9"/>
    <w:rsid w:val="001C36D6"/>
    <w:rsid w:val="001C6B7F"/>
    <w:rsid w:val="001D39E4"/>
    <w:rsid w:val="001D56A3"/>
    <w:rsid w:val="001D6EEC"/>
    <w:rsid w:val="001E2C29"/>
    <w:rsid w:val="001E655F"/>
    <w:rsid w:val="001F478F"/>
    <w:rsid w:val="00204985"/>
    <w:rsid w:val="00205882"/>
    <w:rsid w:val="00223E13"/>
    <w:rsid w:val="0022736E"/>
    <w:rsid w:val="00230D54"/>
    <w:rsid w:val="002400B5"/>
    <w:rsid w:val="0024178B"/>
    <w:rsid w:val="002439F3"/>
    <w:rsid w:val="0024420C"/>
    <w:rsid w:val="00244463"/>
    <w:rsid w:val="002504E1"/>
    <w:rsid w:val="002522C4"/>
    <w:rsid w:val="00254A0D"/>
    <w:rsid w:val="00261D75"/>
    <w:rsid w:val="00267059"/>
    <w:rsid w:val="00270A45"/>
    <w:rsid w:val="00272F3D"/>
    <w:rsid w:val="00280EF5"/>
    <w:rsid w:val="0028357B"/>
    <w:rsid w:val="00283F78"/>
    <w:rsid w:val="002850CF"/>
    <w:rsid w:val="00285AF6"/>
    <w:rsid w:val="00291B58"/>
    <w:rsid w:val="00292C1B"/>
    <w:rsid w:val="002A063C"/>
    <w:rsid w:val="002A4F9F"/>
    <w:rsid w:val="002B1134"/>
    <w:rsid w:val="002B1713"/>
    <w:rsid w:val="002B2D27"/>
    <w:rsid w:val="002B7359"/>
    <w:rsid w:val="002C01D7"/>
    <w:rsid w:val="002C2404"/>
    <w:rsid w:val="002D3029"/>
    <w:rsid w:val="002D55A3"/>
    <w:rsid w:val="002E3F9D"/>
    <w:rsid w:val="002F5DED"/>
    <w:rsid w:val="002F5E99"/>
    <w:rsid w:val="002F7942"/>
    <w:rsid w:val="003107E8"/>
    <w:rsid w:val="00311882"/>
    <w:rsid w:val="00317EA9"/>
    <w:rsid w:val="00327CE0"/>
    <w:rsid w:val="00333B2B"/>
    <w:rsid w:val="00342A60"/>
    <w:rsid w:val="0034728D"/>
    <w:rsid w:val="00350B27"/>
    <w:rsid w:val="00350D8B"/>
    <w:rsid w:val="0035272E"/>
    <w:rsid w:val="00353AFF"/>
    <w:rsid w:val="0035600A"/>
    <w:rsid w:val="00360DCF"/>
    <w:rsid w:val="003644A4"/>
    <w:rsid w:val="00370424"/>
    <w:rsid w:val="00373BCA"/>
    <w:rsid w:val="00382550"/>
    <w:rsid w:val="003851E0"/>
    <w:rsid w:val="003877A1"/>
    <w:rsid w:val="00395A2B"/>
    <w:rsid w:val="00396DCC"/>
    <w:rsid w:val="003977D6"/>
    <w:rsid w:val="003A397E"/>
    <w:rsid w:val="003A482E"/>
    <w:rsid w:val="003A6BFA"/>
    <w:rsid w:val="003A6D02"/>
    <w:rsid w:val="003C0628"/>
    <w:rsid w:val="003C10E6"/>
    <w:rsid w:val="003C2CC9"/>
    <w:rsid w:val="003C613D"/>
    <w:rsid w:val="003C7BCC"/>
    <w:rsid w:val="003C7E5A"/>
    <w:rsid w:val="003D0F7C"/>
    <w:rsid w:val="003D2AE2"/>
    <w:rsid w:val="003D6B34"/>
    <w:rsid w:val="003E7EAB"/>
    <w:rsid w:val="003F289E"/>
    <w:rsid w:val="003F2F60"/>
    <w:rsid w:val="003F42F3"/>
    <w:rsid w:val="003F5432"/>
    <w:rsid w:val="0040489D"/>
    <w:rsid w:val="00406DBD"/>
    <w:rsid w:val="00410BE7"/>
    <w:rsid w:val="004155F5"/>
    <w:rsid w:val="0041661B"/>
    <w:rsid w:val="00422F17"/>
    <w:rsid w:val="004273D6"/>
    <w:rsid w:val="00431510"/>
    <w:rsid w:val="00433264"/>
    <w:rsid w:val="00437E27"/>
    <w:rsid w:val="004403E3"/>
    <w:rsid w:val="00446161"/>
    <w:rsid w:val="00450A5F"/>
    <w:rsid w:val="00453137"/>
    <w:rsid w:val="00457EB9"/>
    <w:rsid w:val="004610A9"/>
    <w:rsid w:val="0046664B"/>
    <w:rsid w:val="00467B96"/>
    <w:rsid w:val="00470E69"/>
    <w:rsid w:val="00475291"/>
    <w:rsid w:val="00476FCC"/>
    <w:rsid w:val="004807B6"/>
    <w:rsid w:val="00486253"/>
    <w:rsid w:val="004977C0"/>
    <w:rsid w:val="004A048F"/>
    <w:rsid w:val="004A0C82"/>
    <w:rsid w:val="004B0B9C"/>
    <w:rsid w:val="004B1997"/>
    <w:rsid w:val="004C0C83"/>
    <w:rsid w:val="004C2D9C"/>
    <w:rsid w:val="004C778F"/>
    <w:rsid w:val="004D02C9"/>
    <w:rsid w:val="004D113B"/>
    <w:rsid w:val="004D3AF2"/>
    <w:rsid w:val="004D6473"/>
    <w:rsid w:val="004E4198"/>
    <w:rsid w:val="004E4AA0"/>
    <w:rsid w:val="004E6B9F"/>
    <w:rsid w:val="004F1E7F"/>
    <w:rsid w:val="004F2D0B"/>
    <w:rsid w:val="004F3DD5"/>
    <w:rsid w:val="004F593A"/>
    <w:rsid w:val="004F713A"/>
    <w:rsid w:val="005137EB"/>
    <w:rsid w:val="005143B9"/>
    <w:rsid w:val="00517A32"/>
    <w:rsid w:val="00517BCA"/>
    <w:rsid w:val="00526CC6"/>
    <w:rsid w:val="00526E1A"/>
    <w:rsid w:val="00535D85"/>
    <w:rsid w:val="005362DC"/>
    <w:rsid w:val="005371E6"/>
    <w:rsid w:val="00550E79"/>
    <w:rsid w:val="0055263E"/>
    <w:rsid w:val="00552875"/>
    <w:rsid w:val="00554192"/>
    <w:rsid w:val="00557FF0"/>
    <w:rsid w:val="00564ED8"/>
    <w:rsid w:val="00566229"/>
    <w:rsid w:val="00567401"/>
    <w:rsid w:val="005704EF"/>
    <w:rsid w:val="00570A57"/>
    <w:rsid w:val="005710E9"/>
    <w:rsid w:val="0057382C"/>
    <w:rsid w:val="0057460E"/>
    <w:rsid w:val="00582462"/>
    <w:rsid w:val="00582D0E"/>
    <w:rsid w:val="00592BAF"/>
    <w:rsid w:val="005968EC"/>
    <w:rsid w:val="00597078"/>
    <w:rsid w:val="005A343C"/>
    <w:rsid w:val="005A3E20"/>
    <w:rsid w:val="005A3FC7"/>
    <w:rsid w:val="005A5957"/>
    <w:rsid w:val="005A66C4"/>
    <w:rsid w:val="005B2398"/>
    <w:rsid w:val="005B23BE"/>
    <w:rsid w:val="005B41E3"/>
    <w:rsid w:val="005C040B"/>
    <w:rsid w:val="005C11FC"/>
    <w:rsid w:val="005C2946"/>
    <w:rsid w:val="005C323D"/>
    <w:rsid w:val="005C3C20"/>
    <w:rsid w:val="005C7306"/>
    <w:rsid w:val="005D64F1"/>
    <w:rsid w:val="005E3873"/>
    <w:rsid w:val="005E4042"/>
    <w:rsid w:val="005F08DD"/>
    <w:rsid w:val="005F4772"/>
    <w:rsid w:val="005F54C8"/>
    <w:rsid w:val="005F5953"/>
    <w:rsid w:val="005F67AD"/>
    <w:rsid w:val="005F7377"/>
    <w:rsid w:val="0060442F"/>
    <w:rsid w:val="006134C4"/>
    <w:rsid w:val="00613AE4"/>
    <w:rsid w:val="00615980"/>
    <w:rsid w:val="00617A03"/>
    <w:rsid w:val="00624466"/>
    <w:rsid w:val="00626CD9"/>
    <w:rsid w:val="006320C1"/>
    <w:rsid w:val="00635FEB"/>
    <w:rsid w:val="00636F90"/>
    <w:rsid w:val="00641E05"/>
    <w:rsid w:val="00643879"/>
    <w:rsid w:val="0064486D"/>
    <w:rsid w:val="00652855"/>
    <w:rsid w:val="00652D3F"/>
    <w:rsid w:val="0065358C"/>
    <w:rsid w:val="0065594F"/>
    <w:rsid w:val="00660C6F"/>
    <w:rsid w:val="006637E0"/>
    <w:rsid w:val="00665103"/>
    <w:rsid w:val="006743C5"/>
    <w:rsid w:val="006766FB"/>
    <w:rsid w:val="00681114"/>
    <w:rsid w:val="006A2E46"/>
    <w:rsid w:val="006A564A"/>
    <w:rsid w:val="006A7162"/>
    <w:rsid w:val="006B0000"/>
    <w:rsid w:val="006B41AA"/>
    <w:rsid w:val="006C26D2"/>
    <w:rsid w:val="006C4400"/>
    <w:rsid w:val="006D01FF"/>
    <w:rsid w:val="006D6C70"/>
    <w:rsid w:val="006D7384"/>
    <w:rsid w:val="006E0001"/>
    <w:rsid w:val="006E29B1"/>
    <w:rsid w:val="006F1E50"/>
    <w:rsid w:val="006F5A5F"/>
    <w:rsid w:val="006F7E8F"/>
    <w:rsid w:val="00704223"/>
    <w:rsid w:val="007079D1"/>
    <w:rsid w:val="00710510"/>
    <w:rsid w:val="00712406"/>
    <w:rsid w:val="007125B3"/>
    <w:rsid w:val="00714B2F"/>
    <w:rsid w:val="0072139B"/>
    <w:rsid w:val="00723A8C"/>
    <w:rsid w:val="00724A58"/>
    <w:rsid w:val="00727171"/>
    <w:rsid w:val="00734628"/>
    <w:rsid w:val="007367D4"/>
    <w:rsid w:val="0074026B"/>
    <w:rsid w:val="0074225B"/>
    <w:rsid w:val="007520BC"/>
    <w:rsid w:val="00752D1F"/>
    <w:rsid w:val="00760936"/>
    <w:rsid w:val="00764157"/>
    <w:rsid w:val="00764367"/>
    <w:rsid w:val="007679A4"/>
    <w:rsid w:val="00770578"/>
    <w:rsid w:val="007718CC"/>
    <w:rsid w:val="00775D7D"/>
    <w:rsid w:val="00777E41"/>
    <w:rsid w:val="00780F6F"/>
    <w:rsid w:val="00782884"/>
    <w:rsid w:val="00787A48"/>
    <w:rsid w:val="00792AFB"/>
    <w:rsid w:val="00794BFF"/>
    <w:rsid w:val="007A2DDB"/>
    <w:rsid w:val="007A2ED9"/>
    <w:rsid w:val="007A4B19"/>
    <w:rsid w:val="007B3C46"/>
    <w:rsid w:val="007C16F0"/>
    <w:rsid w:val="007E0F5D"/>
    <w:rsid w:val="007E4B5D"/>
    <w:rsid w:val="007F2B56"/>
    <w:rsid w:val="00802DF7"/>
    <w:rsid w:val="00810C32"/>
    <w:rsid w:val="00821AC0"/>
    <w:rsid w:val="00822AC8"/>
    <w:rsid w:val="00823560"/>
    <w:rsid w:val="00835F03"/>
    <w:rsid w:val="00840EAF"/>
    <w:rsid w:val="00843BF4"/>
    <w:rsid w:val="008451E8"/>
    <w:rsid w:val="008501DA"/>
    <w:rsid w:val="00851C5F"/>
    <w:rsid w:val="00851E8D"/>
    <w:rsid w:val="0085262E"/>
    <w:rsid w:val="00860626"/>
    <w:rsid w:val="008634E0"/>
    <w:rsid w:val="008742B5"/>
    <w:rsid w:val="00874A45"/>
    <w:rsid w:val="00880791"/>
    <w:rsid w:val="00881C8F"/>
    <w:rsid w:val="00882E9C"/>
    <w:rsid w:val="00883DB9"/>
    <w:rsid w:val="00885E50"/>
    <w:rsid w:val="00887DA9"/>
    <w:rsid w:val="0089488C"/>
    <w:rsid w:val="008A18F9"/>
    <w:rsid w:val="008A70C3"/>
    <w:rsid w:val="008B083A"/>
    <w:rsid w:val="008B19B9"/>
    <w:rsid w:val="008B3F35"/>
    <w:rsid w:val="008B704E"/>
    <w:rsid w:val="008C7CA3"/>
    <w:rsid w:val="008D2692"/>
    <w:rsid w:val="008D4FAA"/>
    <w:rsid w:val="008D73BA"/>
    <w:rsid w:val="008E68D1"/>
    <w:rsid w:val="00905492"/>
    <w:rsid w:val="00911655"/>
    <w:rsid w:val="00911BF7"/>
    <w:rsid w:val="0091421E"/>
    <w:rsid w:val="00915071"/>
    <w:rsid w:val="00921D15"/>
    <w:rsid w:val="009244E4"/>
    <w:rsid w:val="00931045"/>
    <w:rsid w:val="009311B6"/>
    <w:rsid w:val="009316C5"/>
    <w:rsid w:val="009440EC"/>
    <w:rsid w:val="00944895"/>
    <w:rsid w:val="00947753"/>
    <w:rsid w:val="009626A2"/>
    <w:rsid w:val="00963D02"/>
    <w:rsid w:val="009665E5"/>
    <w:rsid w:val="009701AE"/>
    <w:rsid w:val="00981ABB"/>
    <w:rsid w:val="00982D8A"/>
    <w:rsid w:val="009862E9"/>
    <w:rsid w:val="009908CC"/>
    <w:rsid w:val="00990F63"/>
    <w:rsid w:val="009953DE"/>
    <w:rsid w:val="009A56BC"/>
    <w:rsid w:val="009A7F94"/>
    <w:rsid w:val="009B4262"/>
    <w:rsid w:val="009B60B8"/>
    <w:rsid w:val="009C0A4D"/>
    <w:rsid w:val="009C12DD"/>
    <w:rsid w:val="009C3B12"/>
    <w:rsid w:val="009C4D05"/>
    <w:rsid w:val="009C51C1"/>
    <w:rsid w:val="009D0808"/>
    <w:rsid w:val="009D3DC5"/>
    <w:rsid w:val="00A07652"/>
    <w:rsid w:val="00A11634"/>
    <w:rsid w:val="00A16621"/>
    <w:rsid w:val="00A17F45"/>
    <w:rsid w:val="00A259B9"/>
    <w:rsid w:val="00A272AE"/>
    <w:rsid w:val="00A34C8E"/>
    <w:rsid w:val="00A37415"/>
    <w:rsid w:val="00A37AB2"/>
    <w:rsid w:val="00A4295F"/>
    <w:rsid w:val="00A44622"/>
    <w:rsid w:val="00A45D09"/>
    <w:rsid w:val="00A55F44"/>
    <w:rsid w:val="00A61093"/>
    <w:rsid w:val="00A62659"/>
    <w:rsid w:val="00A62C07"/>
    <w:rsid w:val="00A637ED"/>
    <w:rsid w:val="00A63B1D"/>
    <w:rsid w:val="00A65A6A"/>
    <w:rsid w:val="00A67EED"/>
    <w:rsid w:val="00A846EB"/>
    <w:rsid w:val="00A97C26"/>
    <w:rsid w:val="00AA0BDA"/>
    <w:rsid w:val="00AA202B"/>
    <w:rsid w:val="00AA4020"/>
    <w:rsid w:val="00AA580C"/>
    <w:rsid w:val="00AB0DBA"/>
    <w:rsid w:val="00AB27E2"/>
    <w:rsid w:val="00AB4D08"/>
    <w:rsid w:val="00AB5D10"/>
    <w:rsid w:val="00AC0BD3"/>
    <w:rsid w:val="00AC165F"/>
    <w:rsid w:val="00AC5472"/>
    <w:rsid w:val="00AC6D21"/>
    <w:rsid w:val="00AD0215"/>
    <w:rsid w:val="00AE2699"/>
    <w:rsid w:val="00AE565A"/>
    <w:rsid w:val="00AE752B"/>
    <w:rsid w:val="00AF0136"/>
    <w:rsid w:val="00AF352D"/>
    <w:rsid w:val="00AF616C"/>
    <w:rsid w:val="00AF75AD"/>
    <w:rsid w:val="00B04A6F"/>
    <w:rsid w:val="00B0772F"/>
    <w:rsid w:val="00B13593"/>
    <w:rsid w:val="00B1473D"/>
    <w:rsid w:val="00B1578A"/>
    <w:rsid w:val="00B15CAB"/>
    <w:rsid w:val="00B176FC"/>
    <w:rsid w:val="00B23904"/>
    <w:rsid w:val="00B25C07"/>
    <w:rsid w:val="00B3056C"/>
    <w:rsid w:val="00B416EA"/>
    <w:rsid w:val="00B42A6B"/>
    <w:rsid w:val="00B5044E"/>
    <w:rsid w:val="00B54C32"/>
    <w:rsid w:val="00B57C9C"/>
    <w:rsid w:val="00B63A48"/>
    <w:rsid w:val="00B72FF5"/>
    <w:rsid w:val="00B80F4D"/>
    <w:rsid w:val="00B83591"/>
    <w:rsid w:val="00BA3064"/>
    <w:rsid w:val="00BB79F7"/>
    <w:rsid w:val="00BD015B"/>
    <w:rsid w:val="00BD3C3D"/>
    <w:rsid w:val="00BD6DC6"/>
    <w:rsid w:val="00BD78B0"/>
    <w:rsid w:val="00BE61E7"/>
    <w:rsid w:val="00BE7935"/>
    <w:rsid w:val="00BF06DD"/>
    <w:rsid w:val="00C0132A"/>
    <w:rsid w:val="00C05A89"/>
    <w:rsid w:val="00C1268D"/>
    <w:rsid w:val="00C2005C"/>
    <w:rsid w:val="00C201E8"/>
    <w:rsid w:val="00C207CE"/>
    <w:rsid w:val="00C218CA"/>
    <w:rsid w:val="00C2292E"/>
    <w:rsid w:val="00C22F31"/>
    <w:rsid w:val="00C23674"/>
    <w:rsid w:val="00C2619B"/>
    <w:rsid w:val="00C3126A"/>
    <w:rsid w:val="00C3156A"/>
    <w:rsid w:val="00C32977"/>
    <w:rsid w:val="00C34F3C"/>
    <w:rsid w:val="00C404CB"/>
    <w:rsid w:val="00C40FD2"/>
    <w:rsid w:val="00C416D1"/>
    <w:rsid w:val="00C453F5"/>
    <w:rsid w:val="00C4546B"/>
    <w:rsid w:val="00C47A3F"/>
    <w:rsid w:val="00C5507F"/>
    <w:rsid w:val="00C56BF1"/>
    <w:rsid w:val="00C64624"/>
    <w:rsid w:val="00C71923"/>
    <w:rsid w:val="00C72890"/>
    <w:rsid w:val="00C737A6"/>
    <w:rsid w:val="00C73AFB"/>
    <w:rsid w:val="00C75674"/>
    <w:rsid w:val="00C76379"/>
    <w:rsid w:val="00C80364"/>
    <w:rsid w:val="00C80C12"/>
    <w:rsid w:val="00CA4AB6"/>
    <w:rsid w:val="00CA5F42"/>
    <w:rsid w:val="00CB1885"/>
    <w:rsid w:val="00CB2B20"/>
    <w:rsid w:val="00CC746F"/>
    <w:rsid w:val="00CD1939"/>
    <w:rsid w:val="00CD28FC"/>
    <w:rsid w:val="00CD3E03"/>
    <w:rsid w:val="00CE2203"/>
    <w:rsid w:val="00CE24BA"/>
    <w:rsid w:val="00CE41AF"/>
    <w:rsid w:val="00CE5E39"/>
    <w:rsid w:val="00CF3DE3"/>
    <w:rsid w:val="00CF5620"/>
    <w:rsid w:val="00D01F3C"/>
    <w:rsid w:val="00D044DC"/>
    <w:rsid w:val="00D249C4"/>
    <w:rsid w:val="00D26460"/>
    <w:rsid w:val="00D314BF"/>
    <w:rsid w:val="00D331C4"/>
    <w:rsid w:val="00D34973"/>
    <w:rsid w:val="00D364A4"/>
    <w:rsid w:val="00D40B41"/>
    <w:rsid w:val="00D41593"/>
    <w:rsid w:val="00D43168"/>
    <w:rsid w:val="00D4499C"/>
    <w:rsid w:val="00D52E2E"/>
    <w:rsid w:val="00D55FE2"/>
    <w:rsid w:val="00D6107D"/>
    <w:rsid w:val="00D6168C"/>
    <w:rsid w:val="00D633D9"/>
    <w:rsid w:val="00D71704"/>
    <w:rsid w:val="00D84127"/>
    <w:rsid w:val="00D86A45"/>
    <w:rsid w:val="00D9018F"/>
    <w:rsid w:val="00D90370"/>
    <w:rsid w:val="00D975F5"/>
    <w:rsid w:val="00DA51FB"/>
    <w:rsid w:val="00DA6055"/>
    <w:rsid w:val="00DA6920"/>
    <w:rsid w:val="00DA6950"/>
    <w:rsid w:val="00DA7192"/>
    <w:rsid w:val="00DA7A0D"/>
    <w:rsid w:val="00DB2B50"/>
    <w:rsid w:val="00DB4EDA"/>
    <w:rsid w:val="00DC0C35"/>
    <w:rsid w:val="00DC3D3A"/>
    <w:rsid w:val="00DC68B9"/>
    <w:rsid w:val="00DD3D19"/>
    <w:rsid w:val="00DE0B61"/>
    <w:rsid w:val="00DE61FE"/>
    <w:rsid w:val="00DE6C12"/>
    <w:rsid w:val="00DF03C7"/>
    <w:rsid w:val="00DF0B98"/>
    <w:rsid w:val="00DF2D0E"/>
    <w:rsid w:val="00DF3160"/>
    <w:rsid w:val="00DF5313"/>
    <w:rsid w:val="00DF7CFD"/>
    <w:rsid w:val="00E03B63"/>
    <w:rsid w:val="00E10971"/>
    <w:rsid w:val="00E10CC8"/>
    <w:rsid w:val="00E1403F"/>
    <w:rsid w:val="00E234DF"/>
    <w:rsid w:val="00E30579"/>
    <w:rsid w:val="00E31EBD"/>
    <w:rsid w:val="00E47AD2"/>
    <w:rsid w:val="00E52475"/>
    <w:rsid w:val="00E71469"/>
    <w:rsid w:val="00E71490"/>
    <w:rsid w:val="00E723C9"/>
    <w:rsid w:val="00E821C4"/>
    <w:rsid w:val="00E86A71"/>
    <w:rsid w:val="00E87EA2"/>
    <w:rsid w:val="00E92506"/>
    <w:rsid w:val="00EA0F86"/>
    <w:rsid w:val="00EA639D"/>
    <w:rsid w:val="00EB4E91"/>
    <w:rsid w:val="00EB6F0A"/>
    <w:rsid w:val="00EB73C9"/>
    <w:rsid w:val="00EC6A33"/>
    <w:rsid w:val="00ED0D70"/>
    <w:rsid w:val="00EE3AC4"/>
    <w:rsid w:val="00EE74C3"/>
    <w:rsid w:val="00EE79D3"/>
    <w:rsid w:val="00EF3650"/>
    <w:rsid w:val="00EF6E65"/>
    <w:rsid w:val="00F0101D"/>
    <w:rsid w:val="00F03340"/>
    <w:rsid w:val="00F05F78"/>
    <w:rsid w:val="00F123CF"/>
    <w:rsid w:val="00F13449"/>
    <w:rsid w:val="00F139C1"/>
    <w:rsid w:val="00F14B69"/>
    <w:rsid w:val="00F2029A"/>
    <w:rsid w:val="00F22BF2"/>
    <w:rsid w:val="00F32693"/>
    <w:rsid w:val="00F36290"/>
    <w:rsid w:val="00F40046"/>
    <w:rsid w:val="00F40F27"/>
    <w:rsid w:val="00F4644C"/>
    <w:rsid w:val="00F47DC6"/>
    <w:rsid w:val="00F5052F"/>
    <w:rsid w:val="00F52BB9"/>
    <w:rsid w:val="00F62E6E"/>
    <w:rsid w:val="00F65C43"/>
    <w:rsid w:val="00F7120A"/>
    <w:rsid w:val="00F71C7C"/>
    <w:rsid w:val="00F74EC1"/>
    <w:rsid w:val="00F80A62"/>
    <w:rsid w:val="00F824D7"/>
    <w:rsid w:val="00F82611"/>
    <w:rsid w:val="00F8471F"/>
    <w:rsid w:val="00F87154"/>
    <w:rsid w:val="00F90721"/>
    <w:rsid w:val="00F90FC5"/>
    <w:rsid w:val="00F91219"/>
    <w:rsid w:val="00F97F31"/>
    <w:rsid w:val="00FA0E7D"/>
    <w:rsid w:val="00FB2521"/>
    <w:rsid w:val="00FB3F54"/>
    <w:rsid w:val="00FB5113"/>
    <w:rsid w:val="00FC2438"/>
    <w:rsid w:val="00FC3B12"/>
    <w:rsid w:val="00FC5CA1"/>
    <w:rsid w:val="00FD1A64"/>
    <w:rsid w:val="00FD30A2"/>
    <w:rsid w:val="00FD3C23"/>
    <w:rsid w:val="00FD5670"/>
    <w:rsid w:val="00FF090F"/>
    <w:rsid w:val="00FF6C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9D1F6"/>
  <w15:chartTrackingRefBased/>
  <w15:docId w15:val="{06C6BD01-528A-48D9-BF04-C1573D8E7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3A482E"/>
    <w:rPr>
      <w:rFonts w:ascii="Times New Roman" w:hAnsi="Times New Roman"/>
      <w:sz w:val="24"/>
    </w:rPr>
  </w:style>
  <w:style w:type="paragraph" w:styleId="Nadpis1">
    <w:name w:val="heading 1"/>
    <w:basedOn w:val="Normln"/>
    <w:next w:val="Normln"/>
    <w:link w:val="Nadpis1Char"/>
    <w:uiPriority w:val="9"/>
    <w:qFormat/>
    <w:rsid w:val="00F464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F464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3A482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unhideWhenUsed/>
    <w:qFormat/>
    <w:rsid w:val="00714B2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5A3E2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tejustify">
    <w:name w:val="rtejustify"/>
    <w:basedOn w:val="Normln"/>
    <w:rsid w:val="00535D85"/>
    <w:pPr>
      <w:spacing w:before="100" w:beforeAutospacing="1" w:after="100" w:afterAutospacing="1" w:line="240" w:lineRule="auto"/>
    </w:pPr>
    <w:rPr>
      <w:rFonts w:eastAsia="Times New Roman" w:cs="Times New Roman"/>
      <w:szCs w:val="24"/>
      <w:lang w:eastAsia="cs-CZ"/>
    </w:rPr>
  </w:style>
  <w:style w:type="paragraph" w:styleId="Odstavecseseznamem">
    <w:name w:val="List Paragraph"/>
    <w:basedOn w:val="Normln"/>
    <w:uiPriority w:val="34"/>
    <w:qFormat/>
    <w:rsid w:val="00BA3064"/>
    <w:pPr>
      <w:ind w:left="720"/>
      <w:contextualSpacing/>
    </w:pPr>
  </w:style>
  <w:style w:type="paragraph" w:styleId="Normlnweb">
    <w:name w:val="Normal (Web)"/>
    <w:basedOn w:val="Normln"/>
    <w:uiPriority w:val="99"/>
    <w:semiHidden/>
    <w:unhideWhenUsed/>
    <w:rsid w:val="005F08DD"/>
    <w:pPr>
      <w:spacing w:before="100" w:beforeAutospacing="1" w:after="100" w:afterAutospacing="1" w:line="240" w:lineRule="auto"/>
    </w:pPr>
    <w:rPr>
      <w:rFonts w:eastAsia="Times New Roman" w:cs="Times New Roman"/>
      <w:szCs w:val="24"/>
      <w:lang w:eastAsia="cs-CZ"/>
    </w:rPr>
  </w:style>
  <w:style w:type="character" w:styleId="Siln">
    <w:name w:val="Strong"/>
    <w:basedOn w:val="Standardnpsmoodstavce"/>
    <w:uiPriority w:val="22"/>
    <w:qFormat/>
    <w:rsid w:val="005F08DD"/>
    <w:rPr>
      <w:b/>
      <w:bCs/>
    </w:rPr>
  </w:style>
  <w:style w:type="paragraph" w:styleId="Textbubliny">
    <w:name w:val="Balloon Text"/>
    <w:basedOn w:val="Normln"/>
    <w:link w:val="TextbublinyChar"/>
    <w:uiPriority w:val="99"/>
    <w:semiHidden/>
    <w:unhideWhenUsed/>
    <w:rsid w:val="00F8715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87154"/>
    <w:rPr>
      <w:rFonts w:ascii="Segoe UI" w:hAnsi="Segoe UI" w:cs="Segoe UI"/>
      <w:sz w:val="18"/>
      <w:szCs w:val="18"/>
    </w:rPr>
  </w:style>
  <w:style w:type="paragraph" w:styleId="Zhlav">
    <w:name w:val="header"/>
    <w:basedOn w:val="Normln"/>
    <w:link w:val="ZhlavChar"/>
    <w:uiPriority w:val="99"/>
    <w:unhideWhenUsed/>
    <w:rsid w:val="00DA69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6920"/>
  </w:style>
  <w:style w:type="paragraph" w:styleId="Zpat">
    <w:name w:val="footer"/>
    <w:basedOn w:val="Normln"/>
    <w:link w:val="ZpatChar"/>
    <w:uiPriority w:val="99"/>
    <w:unhideWhenUsed/>
    <w:rsid w:val="00DA6920"/>
    <w:pPr>
      <w:tabs>
        <w:tab w:val="center" w:pos="4536"/>
        <w:tab w:val="right" w:pos="9072"/>
      </w:tabs>
      <w:spacing w:after="0" w:line="240" w:lineRule="auto"/>
    </w:pPr>
  </w:style>
  <w:style w:type="character" w:customStyle="1" w:styleId="ZpatChar">
    <w:name w:val="Zápatí Char"/>
    <w:basedOn w:val="Standardnpsmoodstavce"/>
    <w:link w:val="Zpat"/>
    <w:uiPriority w:val="99"/>
    <w:rsid w:val="00DA6920"/>
  </w:style>
  <w:style w:type="character" w:customStyle="1" w:styleId="Nadpis1Char">
    <w:name w:val="Nadpis 1 Char"/>
    <w:basedOn w:val="Standardnpsmoodstavce"/>
    <w:link w:val="Nadpis1"/>
    <w:uiPriority w:val="9"/>
    <w:rsid w:val="00F4644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F4644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3A482E"/>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714B2F"/>
    <w:rPr>
      <w:rFonts w:asciiTheme="majorHAnsi" w:eastAsiaTheme="majorEastAsia" w:hAnsiTheme="majorHAnsi" w:cstheme="majorBidi"/>
      <w:i/>
      <w:iCs/>
      <w:color w:val="2F5496" w:themeColor="accent1" w:themeShade="BF"/>
      <w:sz w:val="24"/>
    </w:rPr>
  </w:style>
  <w:style w:type="table" w:styleId="Mkatabulky">
    <w:name w:val="Table Grid"/>
    <w:basedOn w:val="Normlntabulka"/>
    <w:rsid w:val="004F7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2850CF"/>
    <w:pPr>
      <w:outlineLvl w:val="9"/>
    </w:pPr>
    <w:rPr>
      <w:lang w:eastAsia="cs-CZ"/>
    </w:rPr>
  </w:style>
  <w:style w:type="paragraph" w:styleId="Obsah1">
    <w:name w:val="toc 1"/>
    <w:basedOn w:val="Normln"/>
    <w:next w:val="Normln"/>
    <w:autoRedefine/>
    <w:uiPriority w:val="39"/>
    <w:unhideWhenUsed/>
    <w:rsid w:val="002850CF"/>
    <w:pPr>
      <w:spacing w:after="100"/>
    </w:pPr>
  </w:style>
  <w:style w:type="paragraph" w:styleId="Obsah2">
    <w:name w:val="toc 2"/>
    <w:basedOn w:val="Normln"/>
    <w:next w:val="Normln"/>
    <w:autoRedefine/>
    <w:uiPriority w:val="39"/>
    <w:unhideWhenUsed/>
    <w:rsid w:val="002850CF"/>
    <w:pPr>
      <w:spacing w:after="100"/>
      <w:ind w:left="240"/>
    </w:pPr>
  </w:style>
  <w:style w:type="paragraph" w:styleId="Obsah3">
    <w:name w:val="toc 3"/>
    <w:basedOn w:val="Normln"/>
    <w:next w:val="Normln"/>
    <w:autoRedefine/>
    <w:uiPriority w:val="39"/>
    <w:unhideWhenUsed/>
    <w:rsid w:val="002850CF"/>
    <w:pPr>
      <w:spacing w:after="100"/>
      <w:ind w:left="480"/>
    </w:pPr>
  </w:style>
  <w:style w:type="character" w:styleId="Hypertextovodkaz">
    <w:name w:val="Hyperlink"/>
    <w:basedOn w:val="Standardnpsmoodstavce"/>
    <w:uiPriority w:val="99"/>
    <w:unhideWhenUsed/>
    <w:rsid w:val="002850CF"/>
    <w:rPr>
      <w:color w:val="0563C1" w:themeColor="hyperlink"/>
      <w:u w:val="single"/>
    </w:rPr>
  </w:style>
  <w:style w:type="paragraph" w:styleId="Bezmezer">
    <w:name w:val="No Spacing"/>
    <w:uiPriority w:val="1"/>
    <w:qFormat/>
    <w:rsid w:val="00CD3E03"/>
    <w:pPr>
      <w:spacing w:after="0" w:line="240" w:lineRule="auto"/>
    </w:pPr>
    <w:rPr>
      <w:rFonts w:ascii="Times New Roman" w:hAnsi="Times New Roman"/>
      <w:sz w:val="24"/>
    </w:rPr>
  </w:style>
  <w:style w:type="paragraph" w:styleId="Obsah4">
    <w:name w:val="toc 4"/>
    <w:basedOn w:val="Normln"/>
    <w:next w:val="Normln"/>
    <w:autoRedefine/>
    <w:uiPriority w:val="39"/>
    <w:unhideWhenUsed/>
    <w:rsid w:val="00CD3E03"/>
    <w:pPr>
      <w:spacing w:after="100"/>
      <w:ind w:left="720"/>
    </w:pPr>
  </w:style>
  <w:style w:type="character" w:customStyle="1" w:styleId="Nadpis5Char">
    <w:name w:val="Nadpis 5 Char"/>
    <w:basedOn w:val="Standardnpsmoodstavce"/>
    <w:link w:val="Nadpis5"/>
    <w:uiPriority w:val="9"/>
    <w:rsid w:val="005A3E20"/>
    <w:rPr>
      <w:rFonts w:asciiTheme="majorHAnsi" w:eastAsiaTheme="majorEastAsia" w:hAnsiTheme="majorHAnsi" w:cstheme="majorBidi"/>
      <w:color w:val="2F5496" w:themeColor="accent1" w:themeShade="BF"/>
      <w:sz w:val="24"/>
    </w:rPr>
  </w:style>
  <w:style w:type="paragraph" w:styleId="Obsah5">
    <w:name w:val="toc 5"/>
    <w:basedOn w:val="Normln"/>
    <w:next w:val="Normln"/>
    <w:autoRedefine/>
    <w:uiPriority w:val="39"/>
    <w:unhideWhenUsed/>
    <w:rsid w:val="009D3DC5"/>
    <w:pPr>
      <w:spacing w:after="100"/>
      <w:ind w:left="960"/>
    </w:pPr>
  </w:style>
  <w:style w:type="character" w:styleId="Nevyeenzmnka">
    <w:name w:val="Unresolved Mention"/>
    <w:basedOn w:val="Standardnpsmoodstavce"/>
    <w:uiPriority w:val="99"/>
    <w:semiHidden/>
    <w:unhideWhenUsed/>
    <w:rsid w:val="006C26D2"/>
    <w:rPr>
      <w:color w:val="605E5C"/>
      <w:shd w:val="clear" w:color="auto" w:fill="E1DFDD"/>
    </w:rPr>
  </w:style>
  <w:style w:type="character" w:customStyle="1" w:styleId="fs2">
    <w:name w:val="fs2"/>
    <w:basedOn w:val="Standardnpsmoodstavce"/>
    <w:rsid w:val="00DB4EDA"/>
  </w:style>
  <w:style w:type="character" w:customStyle="1" w:styleId="fs3">
    <w:name w:val="fs3"/>
    <w:basedOn w:val="Standardnpsmoodstavce"/>
    <w:rsid w:val="00DB4EDA"/>
  </w:style>
  <w:style w:type="paragraph" w:customStyle="1" w:styleId="-wm-vet">
    <w:name w:val="-wm-vet"/>
    <w:basedOn w:val="Normln"/>
    <w:rsid w:val="0022736E"/>
    <w:pPr>
      <w:spacing w:before="100" w:beforeAutospacing="1" w:after="100" w:afterAutospacing="1" w:line="240" w:lineRule="auto"/>
    </w:pPr>
    <w:rPr>
      <w:rFonts w:eastAsia="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92226">
      <w:bodyDiv w:val="1"/>
      <w:marLeft w:val="0"/>
      <w:marRight w:val="0"/>
      <w:marTop w:val="0"/>
      <w:marBottom w:val="0"/>
      <w:divBdr>
        <w:top w:val="none" w:sz="0" w:space="0" w:color="auto"/>
        <w:left w:val="none" w:sz="0" w:space="0" w:color="auto"/>
        <w:bottom w:val="none" w:sz="0" w:space="0" w:color="auto"/>
        <w:right w:val="none" w:sz="0" w:space="0" w:color="auto"/>
      </w:divBdr>
    </w:div>
    <w:div w:id="714086982">
      <w:bodyDiv w:val="1"/>
      <w:marLeft w:val="0"/>
      <w:marRight w:val="0"/>
      <w:marTop w:val="0"/>
      <w:marBottom w:val="0"/>
      <w:divBdr>
        <w:top w:val="none" w:sz="0" w:space="0" w:color="auto"/>
        <w:left w:val="none" w:sz="0" w:space="0" w:color="auto"/>
        <w:bottom w:val="none" w:sz="0" w:space="0" w:color="auto"/>
        <w:right w:val="none" w:sz="0" w:space="0" w:color="auto"/>
      </w:divBdr>
    </w:div>
    <w:div w:id="829104229">
      <w:bodyDiv w:val="1"/>
      <w:marLeft w:val="0"/>
      <w:marRight w:val="0"/>
      <w:marTop w:val="0"/>
      <w:marBottom w:val="0"/>
      <w:divBdr>
        <w:top w:val="none" w:sz="0" w:space="0" w:color="auto"/>
        <w:left w:val="none" w:sz="0" w:space="0" w:color="auto"/>
        <w:bottom w:val="none" w:sz="0" w:space="0" w:color="auto"/>
        <w:right w:val="none" w:sz="0" w:space="0" w:color="auto"/>
      </w:divBdr>
    </w:div>
    <w:div w:id="1174951143">
      <w:bodyDiv w:val="1"/>
      <w:marLeft w:val="0"/>
      <w:marRight w:val="0"/>
      <w:marTop w:val="0"/>
      <w:marBottom w:val="0"/>
      <w:divBdr>
        <w:top w:val="none" w:sz="0" w:space="0" w:color="auto"/>
        <w:left w:val="none" w:sz="0" w:space="0" w:color="auto"/>
        <w:bottom w:val="none" w:sz="0" w:space="0" w:color="auto"/>
        <w:right w:val="none" w:sz="0" w:space="0" w:color="auto"/>
      </w:divBdr>
    </w:div>
    <w:div w:id="1202480382">
      <w:bodyDiv w:val="1"/>
      <w:marLeft w:val="0"/>
      <w:marRight w:val="0"/>
      <w:marTop w:val="0"/>
      <w:marBottom w:val="0"/>
      <w:divBdr>
        <w:top w:val="none" w:sz="0" w:space="0" w:color="auto"/>
        <w:left w:val="none" w:sz="0" w:space="0" w:color="auto"/>
        <w:bottom w:val="none" w:sz="0" w:space="0" w:color="auto"/>
        <w:right w:val="none" w:sz="0" w:space="0" w:color="auto"/>
      </w:divBdr>
    </w:div>
    <w:div w:id="1210728511">
      <w:bodyDiv w:val="1"/>
      <w:marLeft w:val="0"/>
      <w:marRight w:val="0"/>
      <w:marTop w:val="0"/>
      <w:marBottom w:val="0"/>
      <w:divBdr>
        <w:top w:val="none" w:sz="0" w:space="0" w:color="auto"/>
        <w:left w:val="none" w:sz="0" w:space="0" w:color="auto"/>
        <w:bottom w:val="none" w:sz="0" w:space="0" w:color="auto"/>
        <w:right w:val="none" w:sz="0" w:space="0" w:color="auto"/>
      </w:divBdr>
    </w:div>
    <w:div w:id="1215701191">
      <w:bodyDiv w:val="1"/>
      <w:marLeft w:val="0"/>
      <w:marRight w:val="0"/>
      <w:marTop w:val="0"/>
      <w:marBottom w:val="0"/>
      <w:divBdr>
        <w:top w:val="none" w:sz="0" w:space="0" w:color="auto"/>
        <w:left w:val="none" w:sz="0" w:space="0" w:color="auto"/>
        <w:bottom w:val="none" w:sz="0" w:space="0" w:color="auto"/>
        <w:right w:val="none" w:sz="0" w:space="0" w:color="auto"/>
      </w:divBdr>
    </w:div>
    <w:div w:id="1306466511">
      <w:bodyDiv w:val="1"/>
      <w:marLeft w:val="0"/>
      <w:marRight w:val="0"/>
      <w:marTop w:val="0"/>
      <w:marBottom w:val="0"/>
      <w:divBdr>
        <w:top w:val="none" w:sz="0" w:space="0" w:color="auto"/>
        <w:left w:val="none" w:sz="0" w:space="0" w:color="auto"/>
        <w:bottom w:val="none" w:sz="0" w:space="0" w:color="auto"/>
        <w:right w:val="none" w:sz="0" w:space="0" w:color="auto"/>
      </w:divBdr>
      <w:divsChild>
        <w:div w:id="1052197666">
          <w:marLeft w:val="0"/>
          <w:marRight w:val="0"/>
          <w:marTop w:val="0"/>
          <w:marBottom w:val="0"/>
          <w:divBdr>
            <w:top w:val="none" w:sz="0" w:space="0" w:color="auto"/>
            <w:left w:val="none" w:sz="0" w:space="0" w:color="auto"/>
            <w:bottom w:val="none" w:sz="0" w:space="0" w:color="auto"/>
            <w:right w:val="none" w:sz="0" w:space="0" w:color="auto"/>
          </w:divBdr>
        </w:div>
        <w:div w:id="81730504">
          <w:marLeft w:val="0"/>
          <w:marRight w:val="0"/>
          <w:marTop w:val="0"/>
          <w:marBottom w:val="0"/>
          <w:divBdr>
            <w:top w:val="none" w:sz="0" w:space="0" w:color="auto"/>
            <w:left w:val="none" w:sz="0" w:space="0" w:color="auto"/>
            <w:bottom w:val="none" w:sz="0" w:space="0" w:color="auto"/>
            <w:right w:val="none" w:sz="0" w:space="0" w:color="auto"/>
          </w:divBdr>
        </w:div>
      </w:divsChild>
    </w:div>
    <w:div w:id="1318611982">
      <w:bodyDiv w:val="1"/>
      <w:marLeft w:val="0"/>
      <w:marRight w:val="0"/>
      <w:marTop w:val="0"/>
      <w:marBottom w:val="0"/>
      <w:divBdr>
        <w:top w:val="none" w:sz="0" w:space="0" w:color="auto"/>
        <w:left w:val="none" w:sz="0" w:space="0" w:color="auto"/>
        <w:bottom w:val="none" w:sz="0" w:space="0" w:color="auto"/>
        <w:right w:val="none" w:sz="0" w:space="0" w:color="auto"/>
      </w:divBdr>
    </w:div>
    <w:div w:id="1383410706">
      <w:bodyDiv w:val="1"/>
      <w:marLeft w:val="0"/>
      <w:marRight w:val="0"/>
      <w:marTop w:val="0"/>
      <w:marBottom w:val="0"/>
      <w:divBdr>
        <w:top w:val="none" w:sz="0" w:space="0" w:color="auto"/>
        <w:left w:val="none" w:sz="0" w:space="0" w:color="auto"/>
        <w:bottom w:val="none" w:sz="0" w:space="0" w:color="auto"/>
        <w:right w:val="none" w:sz="0" w:space="0" w:color="auto"/>
      </w:divBdr>
    </w:div>
    <w:div w:id="1392579401">
      <w:bodyDiv w:val="1"/>
      <w:marLeft w:val="0"/>
      <w:marRight w:val="0"/>
      <w:marTop w:val="0"/>
      <w:marBottom w:val="0"/>
      <w:divBdr>
        <w:top w:val="none" w:sz="0" w:space="0" w:color="auto"/>
        <w:left w:val="none" w:sz="0" w:space="0" w:color="auto"/>
        <w:bottom w:val="none" w:sz="0" w:space="0" w:color="auto"/>
        <w:right w:val="none" w:sz="0" w:space="0" w:color="auto"/>
      </w:divBdr>
    </w:div>
    <w:div w:id="1515192627">
      <w:bodyDiv w:val="1"/>
      <w:marLeft w:val="0"/>
      <w:marRight w:val="0"/>
      <w:marTop w:val="0"/>
      <w:marBottom w:val="0"/>
      <w:divBdr>
        <w:top w:val="none" w:sz="0" w:space="0" w:color="auto"/>
        <w:left w:val="none" w:sz="0" w:space="0" w:color="auto"/>
        <w:bottom w:val="none" w:sz="0" w:space="0" w:color="auto"/>
        <w:right w:val="none" w:sz="0" w:space="0" w:color="auto"/>
      </w:divBdr>
    </w:div>
    <w:div w:id="1616715292">
      <w:bodyDiv w:val="1"/>
      <w:marLeft w:val="0"/>
      <w:marRight w:val="0"/>
      <w:marTop w:val="0"/>
      <w:marBottom w:val="0"/>
      <w:divBdr>
        <w:top w:val="none" w:sz="0" w:space="0" w:color="auto"/>
        <w:left w:val="none" w:sz="0" w:space="0" w:color="auto"/>
        <w:bottom w:val="none" w:sz="0" w:space="0" w:color="auto"/>
        <w:right w:val="none" w:sz="0" w:space="0" w:color="auto"/>
      </w:divBdr>
    </w:div>
    <w:div w:id="1763523447">
      <w:bodyDiv w:val="1"/>
      <w:marLeft w:val="0"/>
      <w:marRight w:val="0"/>
      <w:marTop w:val="0"/>
      <w:marBottom w:val="0"/>
      <w:divBdr>
        <w:top w:val="none" w:sz="0" w:space="0" w:color="auto"/>
        <w:left w:val="none" w:sz="0" w:space="0" w:color="auto"/>
        <w:bottom w:val="none" w:sz="0" w:space="0" w:color="auto"/>
        <w:right w:val="none" w:sz="0" w:space="0" w:color="auto"/>
      </w:divBdr>
    </w:div>
    <w:div w:id="178430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585B7-73DD-4611-A9CB-AD686F81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74094</TotalTime>
  <Pages>56</Pages>
  <Words>12687</Words>
  <Characters>74854</Characters>
  <Application>Microsoft Office Word</Application>
  <DocSecurity>0</DocSecurity>
  <Lines>623</Lines>
  <Paragraphs>174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40</cp:revision>
  <dcterms:created xsi:type="dcterms:W3CDTF">2019-10-16T18:01:00Z</dcterms:created>
  <dcterms:modified xsi:type="dcterms:W3CDTF">2020-05-18T07:29:00Z</dcterms:modified>
</cp:coreProperties>
</file>