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92" w:rsidRPr="008C2329" w:rsidRDefault="00F40D19" w:rsidP="00460889">
      <w:pPr>
        <w:tabs>
          <w:tab w:val="left" w:pos="0"/>
        </w:tabs>
        <w:spacing w:line="360" w:lineRule="auto"/>
        <w:jc w:val="center"/>
        <w:rPr>
          <w:noProof/>
          <w:sz w:val="32"/>
          <w:szCs w:val="32"/>
          <w:lang w:eastAsia="cs-CZ"/>
        </w:rPr>
      </w:pPr>
      <w:r w:rsidRPr="008C2329">
        <w:rPr>
          <w:noProof/>
          <w:sz w:val="32"/>
          <w:szCs w:val="32"/>
          <w:lang w:eastAsia="cs-CZ"/>
        </w:rPr>
        <w:t>UNI</w:t>
      </w:r>
      <w:r w:rsidR="0063007B">
        <w:rPr>
          <w:noProof/>
          <w:sz w:val="32"/>
          <w:szCs w:val="32"/>
          <w:lang w:eastAsia="cs-CZ"/>
        </w:rPr>
        <w:t xml:space="preserve">VERZITA PALACKÉHO V </w:t>
      </w:r>
      <w:r w:rsidR="008D0192" w:rsidRPr="008C2329">
        <w:rPr>
          <w:noProof/>
          <w:sz w:val="32"/>
          <w:szCs w:val="32"/>
          <w:lang w:eastAsia="cs-CZ"/>
        </w:rPr>
        <w:t>OLOMOUCI</w:t>
      </w:r>
    </w:p>
    <w:p w:rsidR="002A53C4" w:rsidRPr="00E26408" w:rsidRDefault="002A53C4" w:rsidP="00460889">
      <w:pPr>
        <w:tabs>
          <w:tab w:val="left" w:pos="0"/>
        </w:tabs>
        <w:jc w:val="center"/>
        <w:rPr>
          <w:sz w:val="28"/>
          <w:szCs w:val="28"/>
        </w:rPr>
      </w:pPr>
      <w:r w:rsidRPr="00E26408">
        <w:rPr>
          <w:sz w:val="28"/>
          <w:szCs w:val="28"/>
        </w:rPr>
        <w:t>F</w:t>
      </w:r>
      <w:r w:rsidR="00E26408" w:rsidRPr="00E26408">
        <w:rPr>
          <w:sz w:val="28"/>
          <w:szCs w:val="28"/>
        </w:rPr>
        <w:t>AKULTA ZDRAVOTNICKÝCH VĚD</w:t>
      </w:r>
    </w:p>
    <w:p w:rsidR="001419A8" w:rsidRDefault="002A53C4" w:rsidP="00460889">
      <w:pPr>
        <w:tabs>
          <w:tab w:val="left" w:pos="0"/>
        </w:tabs>
        <w:jc w:val="center"/>
        <w:rPr>
          <w:sz w:val="24"/>
          <w:szCs w:val="24"/>
        </w:rPr>
      </w:pPr>
      <w:r w:rsidRPr="00E062BA">
        <w:rPr>
          <w:sz w:val="24"/>
          <w:szCs w:val="24"/>
        </w:rPr>
        <w:t>Ústav radiologických metod</w:t>
      </w:r>
    </w:p>
    <w:p w:rsidR="00556B6A" w:rsidRDefault="00556B6A" w:rsidP="00460889">
      <w:pPr>
        <w:tabs>
          <w:tab w:val="left" w:pos="4253"/>
        </w:tabs>
        <w:jc w:val="center"/>
        <w:rPr>
          <w:sz w:val="24"/>
          <w:szCs w:val="24"/>
        </w:rPr>
      </w:pPr>
    </w:p>
    <w:p w:rsidR="00556B6A" w:rsidRDefault="00556B6A" w:rsidP="00460889">
      <w:pPr>
        <w:tabs>
          <w:tab w:val="left" w:pos="4253"/>
        </w:tabs>
        <w:jc w:val="center"/>
        <w:rPr>
          <w:sz w:val="24"/>
          <w:szCs w:val="24"/>
        </w:rPr>
      </w:pPr>
    </w:p>
    <w:p w:rsidR="00556B6A" w:rsidRDefault="00556B6A" w:rsidP="00460889">
      <w:pPr>
        <w:tabs>
          <w:tab w:val="left" w:pos="0"/>
        </w:tabs>
        <w:jc w:val="center"/>
        <w:rPr>
          <w:sz w:val="24"/>
          <w:szCs w:val="24"/>
        </w:rPr>
      </w:pPr>
    </w:p>
    <w:p w:rsidR="00556B6A" w:rsidRDefault="00556B6A" w:rsidP="00460889">
      <w:pPr>
        <w:tabs>
          <w:tab w:val="left" w:pos="0"/>
        </w:tabs>
        <w:jc w:val="center"/>
        <w:rPr>
          <w:sz w:val="24"/>
          <w:szCs w:val="24"/>
        </w:rPr>
      </w:pPr>
    </w:p>
    <w:p w:rsidR="007361B6" w:rsidRDefault="007361B6" w:rsidP="00460889">
      <w:pPr>
        <w:tabs>
          <w:tab w:val="left" w:pos="0"/>
        </w:tabs>
        <w:jc w:val="center"/>
        <w:rPr>
          <w:sz w:val="28"/>
          <w:szCs w:val="28"/>
        </w:rPr>
      </w:pPr>
      <w:r w:rsidRPr="007F362E">
        <w:rPr>
          <w:sz w:val="28"/>
          <w:szCs w:val="28"/>
        </w:rPr>
        <w:t>I</w:t>
      </w:r>
      <w:r w:rsidR="002A53C4" w:rsidRPr="007F362E">
        <w:rPr>
          <w:sz w:val="28"/>
          <w:szCs w:val="28"/>
        </w:rPr>
        <w:t>vo Kyšá</w:t>
      </w:r>
      <w:r w:rsidR="006C1C70" w:rsidRPr="007F362E">
        <w:rPr>
          <w:sz w:val="28"/>
          <w:szCs w:val="28"/>
        </w:rPr>
        <w:t>k</w:t>
      </w:r>
    </w:p>
    <w:p w:rsidR="00653094" w:rsidRDefault="00653094" w:rsidP="00460889">
      <w:pPr>
        <w:tabs>
          <w:tab w:val="left" w:pos="0"/>
        </w:tabs>
        <w:spacing w:line="360" w:lineRule="auto"/>
        <w:jc w:val="center"/>
      </w:pPr>
    </w:p>
    <w:p w:rsidR="00102ED3" w:rsidRDefault="00102ED3" w:rsidP="00460889">
      <w:pPr>
        <w:tabs>
          <w:tab w:val="left" w:pos="0"/>
        </w:tabs>
        <w:spacing w:line="360" w:lineRule="auto"/>
        <w:jc w:val="center"/>
      </w:pPr>
    </w:p>
    <w:p w:rsidR="008D0192" w:rsidRDefault="008D0192" w:rsidP="00460889">
      <w:pPr>
        <w:tabs>
          <w:tab w:val="left" w:pos="0"/>
        </w:tabs>
        <w:spacing w:line="360" w:lineRule="auto"/>
        <w:jc w:val="center"/>
      </w:pPr>
    </w:p>
    <w:p w:rsidR="008D0192" w:rsidRPr="007F362E" w:rsidRDefault="008D0192" w:rsidP="00460889">
      <w:pPr>
        <w:tabs>
          <w:tab w:val="left" w:pos="0"/>
        </w:tabs>
        <w:spacing w:line="360" w:lineRule="auto"/>
        <w:jc w:val="center"/>
        <w:rPr>
          <w:sz w:val="32"/>
          <w:szCs w:val="32"/>
        </w:rPr>
      </w:pPr>
      <w:r w:rsidRPr="007F362E">
        <w:rPr>
          <w:sz w:val="32"/>
          <w:szCs w:val="32"/>
        </w:rPr>
        <w:t>Magneti</w:t>
      </w:r>
      <w:r w:rsidR="001419A8">
        <w:rPr>
          <w:sz w:val="32"/>
          <w:szCs w:val="32"/>
        </w:rPr>
        <w:t>cká rezonance v</w:t>
      </w:r>
      <w:r w:rsidR="0063007B">
        <w:rPr>
          <w:sz w:val="32"/>
          <w:szCs w:val="32"/>
        </w:rPr>
        <w:t xml:space="preserve"> </w:t>
      </w:r>
      <w:r w:rsidR="001419A8">
        <w:rPr>
          <w:sz w:val="32"/>
          <w:szCs w:val="32"/>
        </w:rPr>
        <w:t>onkogynekologii</w:t>
      </w:r>
    </w:p>
    <w:p w:rsidR="00E062BA" w:rsidRDefault="008D0192" w:rsidP="00460889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 w:rsidRPr="007361B6">
        <w:rPr>
          <w:sz w:val="24"/>
          <w:szCs w:val="24"/>
        </w:rPr>
        <w:t>Bakalářská práce</w:t>
      </w:r>
    </w:p>
    <w:p w:rsidR="00653094" w:rsidRDefault="00653094" w:rsidP="00460889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E062BA" w:rsidRDefault="00E062BA" w:rsidP="00460889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556B6A" w:rsidRDefault="00556B6A" w:rsidP="00460889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8C2329" w:rsidRDefault="00EE34B2" w:rsidP="00460889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 w:rsidRPr="007361B6">
        <w:rPr>
          <w:sz w:val="24"/>
          <w:szCs w:val="24"/>
        </w:rPr>
        <w:t xml:space="preserve">Vedoucí práce: </w:t>
      </w:r>
      <w:r w:rsidR="008D0192" w:rsidRPr="007361B6">
        <w:rPr>
          <w:sz w:val="24"/>
          <w:szCs w:val="24"/>
        </w:rPr>
        <w:t>MUDr. Cyril Vojtek</w:t>
      </w:r>
    </w:p>
    <w:p w:rsidR="00102ED3" w:rsidRDefault="00102ED3" w:rsidP="00460889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8C2329" w:rsidRDefault="008C2329" w:rsidP="00460889">
      <w:pPr>
        <w:tabs>
          <w:tab w:val="left" w:pos="0"/>
          <w:tab w:val="left" w:pos="3969"/>
        </w:tabs>
        <w:spacing w:line="360" w:lineRule="auto"/>
        <w:jc w:val="center"/>
        <w:rPr>
          <w:sz w:val="24"/>
          <w:szCs w:val="24"/>
        </w:rPr>
      </w:pPr>
    </w:p>
    <w:p w:rsidR="0063007B" w:rsidRDefault="0063007B" w:rsidP="00460889">
      <w:pPr>
        <w:tabs>
          <w:tab w:val="left" w:pos="0"/>
          <w:tab w:val="left" w:pos="3969"/>
        </w:tabs>
        <w:spacing w:line="360" w:lineRule="auto"/>
        <w:jc w:val="center"/>
        <w:rPr>
          <w:sz w:val="24"/>
          <w:szCs w:val="24"/>
        </w:rPr>
      </w:pPr>
    </w:p>
    <w:p w:rsidR="0063007B" w:rsidRDefault="0063007B" w:rsidP="00460889">
      <w:pPr>
        <w:tabs>
          <w:tab w:val="left" w:pos="0"/>
          <w:tab w:val="left" w:pos="3969"/>
        </w:tabs>
        <w:spacing w:line="360" w:lineRule="auto"/>
        <w:jc w:val="center"/>
        <w:rPr>
          <w:sz w:val="24"/>
          <w:szCs w:val="24"/>
        </w:rPr>
      </w:pPr>
    </w:p>
    <w:p w:rsidR="007F3BE0" w:rsidRDefault="00F40D19" w:rsidP="00460889">
      <w:pPr>
        <w:tabs>
          <w:tab w:val="left" w:pos="0"/>
        </w:tabs>
        <w:spacing w:line="360" w:lineRule="auto"/>
        <w:jc w:val="center"/>
      </w:pPr>
      <w:r w:rsidRPr="00A83806">
        <w:t>OLOMOUC 2014</w:t>
      </w:r>
    </w:p>
    <w:p w:rsidR="00381E49" w:rsidRPr="007F3BE0" w:rsidRDefault="00837B25" w:rsidP="00174AC3">
      <w:pPr>
        <w:pStyle w:val="Nadpis1"/>
      </w:pPr>
      <w:r>
        <w:lastRenderedPageBreak/>
        <w:t>AN</w:t>
      </w:r>
      <w:r w:rsidRPr="00174AC3">
        <w:t>OTACE</w:t>
      </w:r>
    </w:p>
    <w:p w:rsidR="00CE36C5" w:rsidRDefault="00584CD7" w:rsidP="007F3BE0">
      <w:pPr>
        <w:tabs>
          <w:tab w:val="left" w:pos="0"/>
        </w:tabs>
        <w:spacing w:line="360" w:lineRule="auto"/>
        <w:rPr>
          <w:sz w:val="24"/>
          <w:szCs w:val="24"/>
        </w:rPr>
      </w:pPr>
      <w:r w:rsidRPr="002D131F">
        <w:rPr>
          <w:b/>
          <w:sz w:val="24"/>
          <w:szCs w:val="24"/>
        </w:rPr>
        <w:t>Název práce:</w:t>
      </w:r>
      <w:r w:rsidR="001419A8">
        <w:rPr>
          <w:b/>
          <w:sz w:val="24"/>
          <w:szCs w:val="24"/>
        </w:rPr>
        <w:tab/>
      </w:r>
      <w:r w:rsidR="001419A8">
        <w:rPr>
          <w:b/>
          <w:sz w:val="24"/>
          <w:szCs w:val="24"/>
        </w:rPr>
        <w:tab/>
      </w:r>
      <w:r w:rsidR="0063007B">
        <w:rPr>
          <w:b/>
          <w:sz w:val="24"/>
          <w:szCs w:val="24"/>
        </w:rPr>
        <w:tab/>
      </w:r>
      <w:r w:rsidR="00F50BB5" w:rsidRPr="002D131F">
        <w:rPr>
          <w:sz w:val="24"/>
          <w:szCs w:val="24"/>
        </w:rPr>
        <w:t>Magnetick</w:t>
      </w:r>
      <w:r w:rsidRPr="002D131F">
        <w:rPr>
          <w:sz w:val="24"/>
          <w:szCs w:val="24"/>
        </w:rPr>
        <w:t>á rezonance v</w:t>
      </w:r>
      <w:r w:rsidR="00C37B7E">
        <w:rPr>
          <w:sz w:val="24"/>
          <w:szCs w:val="24"/>
        </w:rPr>
        <w:t xml:space="preserve"> </w:t>
      </w:r>
      <w:r w:rsidRPr="002D131F">
        <w:rPr>
          <w:sz w:val="24"/>
          <w:szCs w:val="24"/>
        </w:rPr>
        <w:t>onkogynekologii</w:t>
      </w:r>
    </w:p>
    <w:p w:rsidR="00335D02" w:rsidRPr="002D131F" w:rsidRDefault="00B332C7" w:rsidP="007F3BE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D131F">
        <w:rPr>
          <w:b/>
          <w:sz w:val="24"/>
          <w:szCs w:val="24"/>
        </w:rPr>
        <w:t>Název práce v</w:t>
      </w:r>
      <w:r w:rsidR="007F3BE0">
        <w:rPr>
          <w:b/>
          <w:sz w:val="24"/>
          <w:szCs w:val="24"/>
        </w:rPr>
        <w:t xml:space="preserve"> </w:t>
      </w:r>
      <w:r w:rsidRPr="002D131F">
        <w:rPr>
          <w:b/>
          <w:sz w:val="24"/>
          <w:szCs w:val="24"/>
        </w:rPr>
        <w:t>AJ:</w:t>
      </w:r>
      <w:r w:rsidR="001419A8">
        <w:rPr>
          <w:b/>
          <w:sz w:val="24"/>
          <w:szCs w:val="24"/>
        </w:rPr>
        <w:tab/>
      </w:r>
      <w:r w:rsidR="007F3BE0">
        <w:rPr>
          <w:b/>
          <w:sz w:val="24"/>
          <w:szCs w:val="24"/>
        </w:rPr>
        <w:tab/>
      </w:r>
      <w:r w:rsidRPr="002D131F">
        <w:rPr>
          <w:sz w:val="24"/>
          <w:szCs w:val="24"/>
        </w:rPr>
        <w:t>Magnetic resonance in oncogyn</w:t>
      </w:r>
      <w:r w:rsidR="001145AD">
        <w:rPr>
          <w:sz w:val="24"/>
          <w:szCs w:val="24"/>
        </w:rPr>
        <w:t>a</w:t>
      </w:r>
      <w:r w:rsidRPr="002D131F">
        <w:rPr>
          <w:sz w:val="24"/>
          <w:szCs w:val="24"/>
        </w:rPr>
        <w:t>ecology</w:t>
      </w:r>
    </w:p>
    <w:p w:rsidR="00521914" w:rsidRDefault="001419A8" w:rsidP="007F3BE0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332C7" w:rsidRPr="002D131F">
        <w:rPr>
          <w:b/>
          <w:sz w:val="24"/>
          <w:szCs w:val="24"/>
        </w:rPr>
        <w:t>atum zadání:</w:t>
      </w:r>
      <w:r>
        <w:rPr>
          <w:b/>
          <w:sz w:val="24"/>
          <w:szCs w:val="24"/>
        </w:rPr>
        <w:tab/>
      </w:r>
      <w:r w:rsidR="0063007B">
        <w:rPr>
          <w:b/>
          <w:sz w:val="24"/>
          <w:szCs w:val="24"/>
        </w:rPr>
        <w:tab/>
      </w:r>
      <w:r w:rsidR="00AC29C8" w:rsidRPr="002D131F">
        <w:rPr>
          <w:sz w:val="24"/>
          <w:szCs w:val="24"/>
        </w:rPr>
        <w:t>2</w:t>
      </w:r>
      <w:r w:rsidR="00B332C7" w:rsidRPr="002D131F">
        <w:rPr>
          <w:sz w:val="24"/>
          <w:szCs w:val="24"/>
        </w:rPr>
        <w:t>013</w:t>
      </w:r>
      <w:r w:rsidR="000E0078">
        <w:rPr>
          <w:sz w:val="24"/>
          <w:szCs w:val="24"/>
        </w:rPr>
        <w:t>–</w:t>
      </w:r>
      <w:r w:rsidR="00400E37">
        <w:rPr>
          <w:sz w:val="24"/>
          <w:szCs w:val="24"/>
        </w:rPr>
        <w:t>09</w:t>
      </w:r>
      <w:r w:rsidR="007361B6" w:rsidRPr="002D131F">
        <w:rPr>
          <w:sz w:val="24"/>
          <w:szCs w:val="24"/>
        </w:rPr>
        <w:t>-</w:t>
      </w:r>
      <w:r w:rsidR="00400E37">
        <w:rPr>
          <w:sz w:val="24"/>
          <w:szCs w:val="24"/>
        </w:rPr>
        <w:t>20</w:t>
      </w:r>
    </w:p>
    <w:p w:rsidR="00335D02" w:rsidRPr="00521914" w:rsidRDefault="00B332C7" w:rsidP="007F3BE0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2D131F">
        <w:rPr>
          <w:b/>
          <w:sz w:val="24"/>
          <w:szCs w:val="24"/>
        </w:rPr>
        <w:t>Datum odevzdání:</w:t>
      </w:r>
      <w:r w:rsidR="007F3BE0">
        <w:rPr>
          <w:b/>
          <w:sz w:val="24"/>
          <w:szCs w:val="24"/>
        </w:rPr>
        <w:tab/>
      </w:r>
      <w:r w:rsidR="0063007B">
        <w:rPr>
          <w:b/>
          <w:sz w:val="24"/>
          <w:szCs w:val="24"/>
        </w:rPr>
        <w:tab/>
      </w:r>
      <w:r w:rsidRPr="002D131F">
        <w:rPr>
          <w:sz w:val="24"/>
          <w:szCs w:val="24"/>
        </w:rPr>
        <w:t>2014</w:t>
      </w:r>
      <w:r w:rsidR="000E0078">
        <w:rPr>
          <w:sz w:val="24"/>
          <w:szCs w:val="24"/>
        </w:rPr>
        <w:t>–</w:t>
      </w:r>
      <w:r w:rsidRPr="002D131F">
        <w:rPr>
          <w:sz w:val="24"/>
          <w:szCs w:val="24"/>
        </w:rPr>
        <w:t>0</w:t>
      </w:r>
      <w:r w:rsidR="001145AD">
        <w:rPr>
          <w:sz w:val="24"/>
          <w:szCs w:val="24"/>
        </w:rPr>
        <w:t>5</w:t>
      </w:r>
      <w:r w:rsidRPr="002D131F">
        <w:rPr>
          <w:sz w:val="24"/>
          <w:szCs w:val="24"/>
        </w:rPr>
        <w:t>-</w:t>
      </w:r>
      <w:r w:rsidR="001145AD">
        <w:rPr>
          <w:sz w:val="24"/>
          <w:szCs w:val="24"/>
        </w:rPr>
        <w:t>01</w:t>
      </w:r>
    </w:p>
    <w:p w:rsidR="00473DBC" w:rsidRPr="002D131F" w:rsidRDefault="00B332C7" w:rsidP="007F3BE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D131F">
        <w:rPr>
          <w:b/>
          <w:sz w:val="24"/>
          <w:szCs w:val="24"/>
        </w:rPr>
        <w:t>Vysoká škola:</w:t>
      </w:r>
      <w:r w:rsidR="0063007B">
        <w:rPr>
          <w:b/>
          <w:sz w:val="24"/>
          <w:szCs w:val="24"/>
        </w:rPr>
        <w:tab/>
      </w:r>
      <w:r w:rsidR="001419A8">
        <w:rPr>
          <w:b/>
          <w:sz w:val="24"/>
          <w:szCs w:val="24"/>
        </w:rPr>
        <w:tab/>
      </w:r>
      <w:r w:rsidRPr="002D131F">
        <w:rPr>
          <w:sz w:val="24"/>
          <w:szCs w:val="24"/>
        </w:rPr>
        <w:t>Univerzita Palackého v</w:t>
      </w:r>
      <w:r w:rsidR="00C37B7E">
        <w:rPr>
          <w:sz w:val="24"/>
          <w:szCs w:val="24"/>
        </w:rPr>
        <w:t xml:space="preserve"> </w:t>
      </w:r>
      <w:r w:rsidRPr="002D131F">
        <w:rPr>
          <w:sz w:val="24"/>
          <w:szCs w:val="24"/>
        </w:rPr>
        <w:t>Olomouci</w:t>
      </w:r>
    </w:p>
    <w:p w:rsidR="00473DBC" w:rsidRPr="002D131F" w:rsidRDefault="00051271" w:rsidP="007F3BE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D131F">
        <w:rPr>
          <w:b/>
          <w:sz w:val="24"/>
          <w:szCs w:val="24"/>
        </w:rPr>
        <w:t>Fakulta:</w:t>
      </w:r>
      <w:r w:rsidR="001419A8">
        <w:rPr>
          <w:b/>
          <w:sz w:val="24"/>
          <w:szCs w:val="24"/>
        </w:rPr>
        <w:tab/>
      </w:r>
      <w:r w:rsidR="007F3BE0">
        <w:rPr>
          <w:b/>
          <w:sz w:val="24"/>
          <w:szCs w:val="24"/>
        </w:rPr>
        <w:tab/>
      </w:r>
      <w:r w:rsidR="007F3BE0">
        <w:rPr>
          <w:b/>
          <w:sz w:val="24"/>
          <w:szCs w:val="24"/>
        </w:rPr>
        <w:tab/>
      </w:r>
      <w:r w:rsidR="00F50BB5" w:rsidRPr="002D131F">
        <w:rPr>
          <w:sz w:val="24"/>
          <w:szCs w:val="24"/>
        </w:rPr>
        <w:t xml:space="preserve">Fakulta zdravotnických </w:t>
      </w:r>
      <w:r w:rsidR="00E26408">
        <w:rPr>
          <w:sz w:val="24"/>
          <w:szCs w:val="24"/>
        </w:rPr>
        <w:t>v</w:t>
      </w:r>
      <w:r w:rsidR="00F50BB5" w:rsidRPr="002D131F">
        <w:rPr>
          <w:sz w:val="24"/>
          <w:szCs w:val="24"/>
        </w:rPr>
        <w:t>ěd</w:t>
      </w:r>
    </w:p>
    <w:p w:rsidR="00335D02" w:rsidRPr="002D131F" w:rsidRDefault="00AC29C8" w:rsidP="007F3BE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D131F">
        <w:rPr>
          <w:b/>
          <w:sz w:val="24"/>
          <w:szCs w:val="24"/>
        </w:rPr>
        <w:t>Ústav:</w:t>
      </w:r>
      <w:r w:rsidR="003034DD">
        <w:rPr>
          <w:b/>
          <w:sz w:val="24"/>
          <w:szCs w:val="24"/>
        </w:rPr>
        <w:tab/>
      </w:r>
      <w:r w:rsidR="007F3BE0">
        <w:rPr>
          <w:b/>
          <w:sz w:val="24"/>
          <w:szCs w:val="24"/>
        </w:rPr>
        <w:tab/>
      </w:r>
      <w:r w:rsidR="007F3BE0">
        <w:rPr>
          <w:b/>
          <w:sz w:val="24"/>
          <w:szCs w:val="24"/>
        </w:rPr>
        <w:tab/>
      </w:r>
      <w:r w:rsidR="007F3BE0">
        <w:rPr>
          <w:b/>
          <w:sz w:val="24"/>
          <w:szCs w:val="24"/>
        </w:rPr>
        <w:tab/>
      </w:r>
      <w:r w:rsidR="00F50BB5" w:rsidRPr="002D131F">
        <w:rPr>
          <w:sz w:val="24"/>
          <w:szCs w:val="24"/>
        </w:rPr>
        <w:t>Ústav radiologických metod</w:t>
      </w:r>
    </w:p>
    <w:p w:rsidR="00473DBC" w:rsidRPr="002D131F" w:rsidRDefault="00F50BB5" w:rsidP="007F3BE0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2D131F">
        <w:rPr>
          <w:b/>
          <w:sz w:val="24"/>
          <w:szCs w:val="24"/>
        </w:rPr>
        <w:t>Autor práce:</w:t>
      </w:r>
      <w:r w:rsidR="001419A8">
        <w:rPr>
          <w:b/>
          <w:sz w:val="24"/>
          <w:szCs w:val="24"/>
        </w:rPr>
        <w:tab/>
      </w:r>
      <w:r w:rsidR="007F3BE0">
        <w:rPr>
          <w:b/>
          <w:sz w:val="24"/>
          <w:szCs w:val="24"/>
        </w:rPr>
        <w:tab/>
      </w:r>
      <w:r w:rsidR="007F3BE0">
        <w:rPr>
          <w:b/>
          <w:sz w:val="24"/>
          <w:szCs w:val="24"/>
        </w:rPr>
        <w:tab/>
      </w:r>
      <w:r w:rsidRPr="002D131F">
        <w:rPr>
          <w:sz w:val="24"/>
          <w:szCs w:val="24"/>
        </w:rPr>
        <w:t>Kyšák Ivo</w:t>
      </w:r>
    </w:p>
    <w:p w:rsidR="00473DBC" w:rsidRPr="002D131F" w:rsidRDefault="00F50BB5" w:rsidP="007F3BE0">
      <w:pPr>
        <w:spacing w:line="360" w:lineRule="auto"/>
        <w:jc w:val="both"/>
        <w:rPr>
          <w:b/>
          <w:sz w:val="24"/>
          <w:szCs w:val="24"/>
        </w:rPr>
      </w:pPr>
      <w:r w:rsidRPr="002D131F">
        <w:rPr>
          <w:b/>
          <w:sz w:val="24"/>
          <w:szCs w:val="24"/>
        </w:rPr>
        <w:t>Vedoucí práce:</w:t>
      </w:r>
      <w:r w:rsidR="001419A8">
        <w:rPr>
          <w:b/>
          <w:sz w:val="24"/>
          <w:szCs w:val="24"/>
        </w:rPr>
        <w:tab/>
      </w:r>
      <w:r w:rsidR="007F3BE0">
        <w:rPr>
          <w:b/>
          <w:sz w:val="24"/>
          <w:szCs w:val="24"/>
        </w:rPr>
        <w:tab/>
      </w:r>
      <w:r w:rsidR="00AC29C8" w:rsidRPr="002D131F">
        <w:rPr>
          <w:sz w:val="24"/>
          <w:szCs w:val="24"/>
        </w:rPr>
        <w:t>M</w:t>
      </w:r>
      <w:r w:rsidRPr="002D131F">
        <w:rPr>
          <w:sz w:val="24"/>
          <w:szCs w:val="24"/>
        </w:rPr>
        <w:t>UDr. Cyril Vojtek</w:t>
      </w:r>
    </w:p>
    <w:p w:rsidR="007A2A89" w:rsidRPr="002D131F" w:rsidRDefault="00F50BB5" w:rsidP="007F3BE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D131F">
        <w:rPr>
          <w:b/>
          <w:sz w:val="24"/>
          <w:szCs w:val="24"/>
        </w:rPr>
        <w:t>Oponent práce:</w:t>
      </w:r>
      <w:r w:rsidR="001419A8">
        <w:rPr>
          <w:b/>
          <w:sz w:val="24"/>
          <w:szCs w:val="24"/>
        </w:rPr>
        <w:tab/>
      </w:r>
      <w:r w:rsidR="007F3BE0">
        <w:rPr>
          <w:b/>
          <w:sz w:val="24"/>
          <w:szCs w:val="24"/>
        </w:rPr>
        <w:tab/>
      </w:r>
      <w:r w:rsidRPr="002D131F">
        <w:rPr>
          <w:sz w:val="24"/>
          <w:szCs w:val="24"/>
        </w:rPr>
        <w:t>MUDr. Lukáš Hrdina</w:t>
      </w:r>
    </w:p>
    <w:p w:rsidR="001419A8" w:rsidRPr="00174AC3" w:rsidRDefault="00521914" w:rsidP="00174AC3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A</w:t>
      </w:r>
      <w:r w:rsidR="00051271" w:rsidRPr="002D131F">
        <w:rPr>
          <w:b/>
          <w:sz w:val="24"/>
          <w:szCs w:val="24"/>
        </w:rPr>
        <w:t>bstr</w:t>
      </w:r>
      <w:r w:rsidR="00E70794">
        <w:rPr>
          <w:b/>
          <w:sz w:val="24"/>
          <w:szCs w:val="24"/>
        </w:rPr>
        <w:t>akt v</w:t>
      </w:r>
      <w:r w:rsidR="007F3BE0">
        <w:rPr>
          <w:b/>
          <w:sz w:val="24"/>
          <w:szCs w:val="24"/>
        </w:rPr>
        <w:t xml:space="preserve"> </w:t>
      </w:r>
      <w:r w:rsidR="00E70794">
        <w:rPr>
          <w:b/>
          <w:sz w:val="24"/>
          <w:szCs w:val="24"/>
        </w:rPr>
        <w:t>ČJ:</w:t>
      </w:r>
      <w:r w:rsidR="001419A8">
        <w:rPr>
          <w:b/>
          <w:sz w:val="24"/>
          <w:szCs w:val="24"/>
        </w:rPr>
        <w:tab/>
      </w:r>
      <w:r w:rsidR="007F3BE0">
        <w:rPr>
          <w:b/>
          <w:sz w:val="24"/>
          <w:szCs w:val="24"/>
        </w:rPr>
        <w:tab/>
      </w:r>
      <w:r w:rsidR="00C81B13" w:rsidRPr="00174AC3">
        <w:rPr>
          <w:rFonts w:cstheme="minorHAnsi"/>
          <w:sz w:val="24"/>
          <w:szCs w:val="24"/>
        </w:rPr>
        <w:t>Cílem práce</w:t>
      </w:r>
      <w:r w:rsidR="001B38FC" w:rsidRPr="00174AC3">
        <w:rPr>
          <w:rFonts w:cstheme="minorHAnsi"/>
          <w:sz w:val="24"/>
          <w:szCs w:val="24"/>
        </w:rPr>
        <w:t xml:space="preserve"> </w:t>
      </w:r>
      <w:r w:rsidR="00C81B13" w:rsidRPr="00174AC3">
        <w:rPr>
          <w:rFonts w:cstheme="minorHAnsi"/>
          <w:sz w:val="24"/>
          <w:szCs w:val="24"/>
        </w:rPr>
        <w:t xml:space="preserve">je představit </w:t>
      </w:r>
      <w:r w:rsidR="00816AC2" w:rsidRPr="00174AC3">
        <w:rPr>
          <w:rFonts w:cstheme="minorHAnsi"/>
          <w:sz w:val="24"/>
          <w:szCs w:val="24"/>
        </w:rPr>
        <w:t xml:space="preserve">získané </w:t>
      </w:r>
      <w:r w:rsidR="00CD342B" w:rsidRPr="00174AC3">
        <w:rPr>
          <w:rFonts w:cstheme="minorHAnsi"/>
          <w:sz w:val="24"/>
          <w:szCs w:val="24"/>
        </w:rPr>
        <w:t>poznatky</w:t>
      </w:r>
      <w:r w:rsidR="00247C4A" w:rsidRPr="00174AC3">
        <w:rPr>
          <w:rFonts w:cstheme="minorHAnsi"/>
          <w:sz w:val="24"/>
          <w:szCs w:val="24"/>
        </w:rPr>
        <w:t xml:space="preserve"> o </w:t>
      </w:r>
      <w:r w:rsidR="00C62D82" w:rsidRPr="00174AC3">
        <w:rPr>
          <w:rFonts w:cstheme="minorHAnsi"/>
          <w:sz w:val="24"/>
          <w:szCs w:val="24"/>
        </w:rPr>
        <w:t>nádor</w:t>
      </w:r>
      <w:r w:rsidR="00C62D82" w:rsidRPr="00174AC3">
        <w:rPr>
          <w:rFonts w:cstheme="minorHAnsi"/>
          <w:sz w:val="24"/>
          <w:szCs w:val="24"/>
        </w:rPr>
        <w:t>o</w:t>
      </w:r>
      <w:r w:rsidR="00C62D82" w:rsidRPr="00174AC3">
        <w:rPr>
          <w:rFonts w:cstheme="minorHAnsi"/>
          <w:sz w:val="24"/>
          <w:szCs w:val="24"/>
        </w:rPr>
        <w:t>vých onemocnění</w:t>
      </w:r>
      <w:r w:rsidR="009B4419">
        <w:rPr>
          <w:rFonts w:cstheme="minorHAnsi"/>
          <w:sz w:val="24"/>
          <w:szCs w:val="24"/>
        </w:rPr>
        <w:t>ch</w:t>
      </w:r>
      <w:r w:rsidR="00C62D82" w:rsidRPr="00174AC3">
        <w:rPr>
          <w:rFonts w:cstheme="minorHAnsi"/>
          <w:sz w:val="24"/>
          <w:szCs w:val="24"/>
        </w:rPr>
        <w:t xml:space="preserve"> ženského </w:t>
      </w:r>
      <w:r w:rsidR="0036643F" w:rsidRPr="00174AC3">
        <w:rPr>
          <w:rFonts w:cstheme="minorHAnsi"/>
          <w:sz w:val="24"/>
          <w:szCs w:val="24"/>
        </w:rPr>
        <w:t>reprodukčního orgánu</w:t>
      </w:r>
      <w:r w:rsidR="00C62D82" w:rsidRPr="00174AC3">
        <w:rPr>
          <w:rFonts w:cstheme="minorHAnsi"/>
          <w:sz w:val="24"/>
          <w:szCs w:val="24"/>
        </w:rPr>
        <w:t>, o diagnostických metodách využívaných v</w:t>
      </w:r>
      <w:r w:rsidR="007F3BE0" w:rsidRPr="00174AC3">
        <w:rPr>
          <w:rFonts w:cstheme="minorHAnsi"/>
          <w:sz w:val="24"/>
          <w:szCs w:val="24"/>
        </w:rPr>
        <w:t xml:space="preserve"> </w:t>
      </w:r>
      <w:r w:rsidR="00C62D82" w:rsidRPr="00174AC3">
        <w:rPr>
          <w:rFonts w:cstheme="minorHAnsi"/>
          <w:sz w:val="24"/>
          <w:szCs w:val="24"/>
        </w:rPr>
        <w:t>klinické praxi</w:t>
      </w:r>
      <w:r w:rsidR="00AA2B87" w:rsidRPr="00174AC3">
        <w:rPr>
          <w:rFonts w:cstheme="minorHAnsi"/>
          <w:sz w:val="24"/>
          <w:szCs w:val="24"/>
        </w:rPr>
        <w:t xml:space="preserve"> a podat </w:t>
      </w:r>
      <w:r w:rsidR="00DE013D" w:rsidRPr="00174AC3">
        <w:rPr>
          <w:rFonts w:cstheme="minorHAnsi"/>
          <w:sz w:val="24"/>
          <w:szCs w:val="24"/>
        </w:rPr>
        <w:t xml:space="preserve">přehled </w:t>
      </w:r>
      <w:r w:rsidR="00BF725C" w:rsidRPr="00174AC3">
        <w:rPr>
          <w:rFonts w:cstheme="minorHAnsi"/>
          <w:sz w:val="24"/>
          <w:szCs w:val="24"/>
        </w:rPr>
        <w:t>o v</w:t>
      </w:r>
      <w:r w:rsidR="007F3BE0" w:rsidRPr="00174AC3">
        <w:rPr>
          <w:rFonts w:cstheme="minorHAnsi"/>
          <w:sz w:val="24"/>
          <w:szCs w:val="24"/>
        </w:rPr>
        <w:t xml:space="preserve"> </w:t>
      </w:r>
      <w:r w:rsidR="00BF725C" w:rsidRPr="00174AC3">
        <w:rPr>
          <w:rFonts w:cstheme="minorHAnsi"/>
          <w:sz w:val="24"/>
          <w:szCs w:val="24"/>
        </w:rPr>
        <w:t xml:space="preserve">současnosti </w:t>
      </w:r>
      <w:r w:rsidR="00DE013D" w:rsidRPr="00174AC3">
        <w:rPr>
          <w:rFonts w:cstheme="minorHAnsi"/>
          <w:sz w:val="24"/>
          <w:szCs w:val="24"/>
        </w:rPr>
        <w:t xml:space="preserve">užívaných </w:t>
      </w:r>
      <w:r w:rsidR="008C3052" w:rsidRPr="00174AC3">
        <w:rPr>
          <w:rFonts w:cstheme="minorHAnsi"/>
          <w:sz w:val="24"/>
          <w:szCs w:val="24"/>
        </w:rPr>
        <w:t xml:space="preserve">stagingových </w:t>
      </w:r>
      <w:r w:rsidR="00E40774" w:rsidRPr="00174AC3">
        <w:rPr>
          <w:rFonts w:cstheme="minorHAnsi"/>
          <w:sz w:val="24"/>
          <w:szCs w:val="24"/>
        </w:rPr>
        <w:t>klasifikací (</w:t>
      </w:r>
      <w:r w:rsidR="00DE013D" w:rsidRPr="00174AC3">
        <w:rPr>
          <w:rFonts w:cstheme="minorHAnsi"/>
          <w:sz w:val="24"/>
          <w:szCs w:val="24"/>
        </w:rPr>
        <w:t>TNM/FIGO).</w:t>
      </w:r>
      <w:r w:rsidR="00247C4A" w:rsidRPr="00174AC3">
        <w:rPr>
          <w:rFonts w:cstheme="minorHAnsi"/>
          <w:sz w:val="24"/>
          <w:szCs w:val="24"/>
        </w:rPr>
        <w:t xml:space="preserve"> </w:t>
      </w:r>
      <w:r w:rsidR="005F046E" w:rsidRPr="00174AC3">
        <w:rPr>
          <w:rFonts w:cstheme="minorHAnsi"/>
          <w:sz w:val="24"/>
          <w:szCs w:val="24"/>
        </w:rPr>
        <w:t xml:space="preserve">Dále předkládá informace </w:t>
      </w:r>
      <w:r w:rsidR="00DE013D" w:rsidRPr="00174AC3">
        <w:rPr>
          <w:rFonts w:cstheme="minorHAnsi"/>
          <w:sz w:val="24"/>
          <w:szCs w:val="24"/>
        </w:rPr>
        <w:t>o zobrazovacích metodách po</w:t>
      </w:r>
      <w:r w:rsidR="00DE013D" w:rsidRPr="00174AC3">
        <w:rPr>
          <w:rFonts w:cstheme="minorHAnsi"/>
          <w:sz w:val="24"/>
          <w:szCs w:val="24"/>
        </w:rPr>
        <w:t>u</w:t>
      </w:r>
      <w:r w:rsidR="00DE013D" w:rsidRPr="00174AC3">
        <w:rPr>
          <w:rFonts w:cstheme="minorHAnsi"/>
          <w:sz w:val="24"/>
          <w:szCs w:val="24"/>
        </w:rPr>
        <w:t xml:space="preserve">žívaných </w:t>
      </w:r>
      <w:r w:rsidR="002019EA" w:rsidRPr="00174AC3">
        <w:rPr>
          <w:rFonts w:cstheme="minorHAnsi"/>
          <w:sz w:val="24"/>
          <w:szCs w:val="24"/>
        </w:rPr>
        <w:t>v</w:t>
      </w:r>
      <w:r w:rsidR="007F3BE0" w:rsidRPr="00174AC3">
        <w:rPr>
          <w:rFonts w:cstheme="minorHAnsi"/>
          <w:sz w:val="24"/>
          <w:szCs w:val="24"/>
        </w:rPr>
        <w:t xml:space="preserve"> </w:t>
      </w:r>
      <w:r w:rsidR="000F5864" w:rsidRPr="00174AC3">
        <w:rPr>
          <w:rFonts w:cstheme="minorHAnsi"/>
          <w:sz w:val="24"/>
          <w:szCs w:val="24"/>
        </w:rPr>
        <w:t>onkogynekologii</w:t>
      </w:r>
      <w:r w:rsidR="00653094" w:rsidRPr="00174AC3">
        <w:rPr>
          <w:rFonts w:cstheme="minorHAnsi"/>
          <w:sz w:val="24"/>
          <w:szCs w:val="24"/>
        </w:rPr>
        <w:t>,</w:t>
      </w:r>
      <w:r w:rsidR="009761EC" w:rsidRPr="00174AC3">
        <w:rPr>
          <w:rFonts w:cstheme="minorHAnsi"/>
          <w:sz w:val="24"/>
          <w:szCs w:val="24"/>
        </w:rPr>
        <w:t xml:space="preserve"> zejména </w:t>
      </w:r>
      <w:r w:rsidR="000F5864" w:rsidRPr="00174AC3">
        <w:rPr>
          <w:rFonts w:cstheme="minorHAnsi"/>
          <w:sz w:val="24"/>
          <w:szCs w:val="24"/>
        </w:rPr>
        <w:t>pak</w:t>
      </w:r>
      <w:r w:rsidR="0009237E" w:rsidRPr="00174AC3">
        <w:rPr>
          <w:rFonts w:cstheme="minorHAnsi"/>
          <w:sz w:val="24"/>
          <w:szCs w:val="24"/>
        </w:rPr>
        <w:t xml:space="preserve"> </w:t>
      </w:r>
      <w:r w:rsidR="005F046E" w:rsidRPr="00174AC3">
        <w:rPr>
          <w:rFonts w:cstheme="minorHAnsi"/>
          <w:sz w:val="24"/>
          <w:szCs w:val="24"/>
        </w:rPr>
        <w:t xml:space="preserve">o </w:t>
      </w:r>
      <w:r w:rsidR="008C2329" w:rsidRPr="00174AC3">
        <w:rPr>
          <w:rFonts w:cstheme="minorHAnsi"/>
          <w:sz w:val="24"/>
          <w:szCs w:val="24"/>
        </w:rPr>
        <w:t>ultrazvukov</w:t>
      </w:r>
      <w:r w:rsidR="005F046E" w:rsidRPr="00174AC3">
        <w:rPr>
          <w:rFonts w:cstheme="minorHAnsi"/>
          <w:sz w:val="24"/>
          <w:szCs w:val="24"/>
        </w:rPr>
        <w:t>ých</w:t>
      </w:r>
      <w:r w:rsidR="008C2329" w:rsidRPr="00174AC3">
        <w:rPr>
          <w:rFonts w:cstheme="minorHAnsi"/>
          <w:sz w:val="24"/>
          <w:szCs w:val="24"/>
        </w:rPr>
        <w:t xml:space="preserve"> metod</w:t>
      </w:r>
      <w:r w:rsidR="005F046E" w:rsidRPr="00174AC3">
        <w:rPr>
          <w:rFonts w:cstheme="minorHAnsi"/>
          <w:sz w:val="24"/>
          <w:szCs w:val="24"/>
        </w:rPr>
        <w:t xml:space="preserve">ách </w:t>
      </w:r>
      <w:r w:rsidR="00207076" w:rsidRPr="00174AC3">
        <w:rPr>
          <w:rFonts w:cstheme="minorHAnsi"/>
          <w:sz w:val="24"/>
          <w:szCs w:val="24"/>
        </w:rPr>
        <w:t>(USG)</w:t>
      </w:r>
      <w:r w:rsidR="005F046E" w:rsidRPr="00174AC3">
        <w:rPr>
          <w:rFonts w:cstheme="minorHAnsi"/>
          <w:sz w:val="24"/>
          <w:szCs w:val="24"/>
        </w:rPr>
        <w:t xml:space="preserve">, </w:t>
      </w:r>
      <w:r w:rsidR="00653094" w:rsidRPr="00174AC3">
        <w:rPr>
          <w:rFonts w:cstheme="minorHAnsi"/>
          <w:sz w:val="24"/>
          <w:szCs w:val="24"/>
        </w:rPr>
        <w:t>vý</w:t>
      </w:r>
      <w:r w:rsidR="000F5864" w:rsidRPr="00174AC3">
        <w:rPr>
          <w:rFonts w:cstheme="minorHAnsi"/>
          <w:sz w:val="24"/>
          <w:szCs w:val="24"/>
        </w:rPr>
        <w:t>p</w:t>
      </w:r>
      <w:r w:rsidR="000F5864" w:rsidRPr="00174AC3">
        <w:rPr>
          <w:rFonts w:cstheme="minorHAnsi"/>
          <w:sz w:val="24"/>
          <w:szCs w:val="24"/>
        </w:rPr>
        <w:t>o</w:t>
      </w:r>
      <w:r w:rsidR="000F5864" w:rsidRPr="00174AC3">
        <w:rPr>
          <w:rFonts w:cstheme="minorHAnsi"/>
          <w:sz w:val="24"/>
          <w:szCs w:val="24"/>
        </w:rPr>
        <w:t>č</w:t>
      </w:r>
      <w:r w:rsidR="00653094" w:rsidRPr="00174AC3">
        <w:rPr>
          <w:rFonts w:cstheme="minorHAnsi"/>
          <w:sz w:val="24"/>
          <w:szCs w:val="24"/>
        </w:rPr>
        <w:t>e</w:t>
      </w:r>
      <w:r w:rsidR="000F5864" w:rsidRPr="00174AC3">
        <w:rPr>
          <w:rFonts w:cstheme="minorHAnsi"/>
          <w:sz w:val="24"/>
          <w:szCs w:val="24"/>
        </w:rPr>
        <w:t>t</w:t>
      </w:r>
      <w:r w:rsidR="00653094" w:rsidRPr="00174AC3">
        <w:rPr>
          <w:rFonts w:cstheme="minorHAnsi"/>
          <w:sz w:val="24"/>
          <w:szCs w:val="24"/>
        </w:rPr>
        <w:t>ní</w:t>
      </w:r>
      <w:r w:rsidR="000F5864" w:rsidRPr="00174AC3">
        <w:rPr>
          <w:rFonts w:cstheme="minorHAnsi"/>
          <w:sz w:val="24"/>
          <w:szCs w:val="24"/>
        </w:rPr>
        <w:t xml:space="preserve"> tomografi</w:t>
      </w:r>
      <w:r w:rsidR="005F046E" w:rsidRPr="00174AC3">
        <w:rPr>
          <w:rFonts w:cstheme="minorHAnsi"/>
          <w:sz w:val="24"/>
          <w:szCs w:val="24"/>
        </w:rPr>
        <w:t>i</w:t>
      </w:r>
      <w:r w:rsidR="000F5864" w:rsidRPr="00174AC3">
        <w:rPr>
          <w:rFonts w:cstheme="minorHAnsi"/>
          <w:sz w:val="24"/>
          <w:szCs w:val="24"/>
        </w:rPr>
        <w:t xml:space="preserve"> (CT)</w:t>
      </w:r>
      <w:r w:rsidR="003034DD" w:rsidRPr="00174AC3">
        <w:rPr>
          <w:rFonts w:cstheme="minorHAnsi"/>
          <w:sz w:val="24"/>
          <w:szCs w:val="24"/>
        </w:rPr>
        <w:t>,</w:t>
      </w:r>
      <w:r w:rsidR="005F046E" w:rsidRPr="00174AC3">
        <w:rPr>
          <w:rFonts w:cstheme="minorHAnsi"/>
          <w:sz w:val="24"/>
          <w:szCs w:val="24"/>
        </w:rPr>
        <w:t xml:space="preserve"> magnetické rezonanci (</w:t>
      </w:r>
      <w:r w:rsidR="00E40774" w:rsidRPr="00174AC3">
        <w:rPr>
          <w:rFonts w:cstheme="minorHAnsi"/>
          <w:sz w:val="24"/>
          <w:szCs w:val="24"/>
        </w:rPr>
        <w:t>M</w:t>
      </w:r>
      <w:r w:rsidR="005F046E" w:rsidRPr="00174AC3">
        <w:rPr>
          <w:rFonts w:cstheme="minorHAnsi"/>
          <w:sz w:val="24"/>
          <w:szCs w:val="24"/>
        </w:rPr>
        <w:t>R)</w:t>
      </w:r>
      <w:r w:rsidR="003034DD" w:rsidRPr="00174AC3">
        <w:rPr>
          <w:rFonts w:cstheme="minorHAnsi"/>
          <w:sz w:val="24"/>
          <w:szCs w:val="24"/>
        </w:rPr>
        <w:t xml:space="preserve"> a pozitronové emisní tomografii</w:t>
      </w:r>
      <w:r w:rsidR="008C3052" w:rsidRPr="00174AC3">
        <w:rPr>
          <w:rFonts w:cstheme="minorHAnsi"/>
          <w:sz w:val="24"/>
          <w:szCs w:val="24"/>
        </w:rPr>
        <w:t xml:space="preserve"> </w:t>
      </w:r>
      <w:r w:rsidR="009B4419">
        <w:rPr>
          <w:rFonts w:cstheme="minorHAnsi"/>
          <w:sz w:val="24"/>
          <w:szCs w:val="24"/>
        </w:rPr>
        <w:br/>
      </w:r>
      <w:r w:rsidR="008C3052" w:rsidRPr="00174AC3">
        <w:rPr>
          <w:rFonts w:cstheme="minorHAnsi"/>
          <w:sz w:val="24"/>
          <w:szCs w:val="24"/>
        </w:rPr>
        <w:t>s</w:t>
      </w:r>
      <w:r w:rsidR="003034DD" w:rsidRPr="00174AC3">
        <w:rPr>
          <w:rFonts w:cstheme="minorHAnsi"/>
          <w:sz w:val="24"/>
          <w:szCs w:val="24"/>
        </w:rPr>
        <w:t xml:space="preserve"> </w:t>
      </w:r>
      <w:r w:rsidR="008C3052" w:rsidRPr="00174AC3">
        <w:rPr>
          <w:rFonts w:cstheme="minorHAnsi"/>
          <w:sz w:val="24"/>
          <w:szCs w:val="24"/>
        </w:rPr>
        <w:t xml:space="preserve">CT </w:t>
      </w:r>
      <w:r w:rsidR="003034DD" w:rsidRPr="00174AC3">
        <w:rPr>
          <w:rFonts w:cstheme="minorHAnsi"/>
          <w:sz w:val="24"/>
          <w:szCs w:val="24"/>
        </w:rPr>
        <w:t>(PET/CT)</w:t>
      </w:r>
      <w:r w:rsidR="000F5864" w:rsidRPr="00174AC3">
        <w:rPr>
          <w:rFonts w:cstheme="minorHAnsi"/>
          <w:sz w:val="24"/>
          <w:szCs w:val="24"/>
        </w:rPr>
        <w:t>.</w:t>
      </w:r>
      <w:r w:rsidR="005F046E" w:rsidRPr="00174AC3">
        <w:rPr>
          <w:rFonts w:cstheme="minorHAnsi"/>
          <w:sz w:val="24"/>
          <w:szCs w:val="24"/>
        </w:rPr>
        <w:t xml:space="preserve"> </w:t>
      </w:r>
      <w:r w:rsidR="00DE013D" w:rsidRPr="00174AC3">
        <w:rPr>
          <w:rFonts w:cstheme="minorHAnsi"/>
          <w:sz w:val="24"/>
          <w:szCs w:val="24"/>
        </w:rPr>
        <w:t>Informuje také o jejich výhodách, nevýhodách, indikacích a ko</w:t>
      </w:r>
      <w:r w:rsidR="00DE013D" w:rsidRPr="00174AC3">
        <w:rPr>
          <w:rFonts w:cstheme="minorHAnsi"/>
          <w:sz w:val="24"/>
          <w:szCs w:val="24"/>
        </w:rPr>
        <w:t>n</w:t>
      </w:r>
      <w:r w:rsidR="00DE013D" w:rsidRPr="00174AC3">
        <w:rPr>
          <w:rFonts w:cstheme="minorHAnsi"/>
          <w:sz w:val="24"/>
          <w:szCs w:val="24"/>
        </w:rPr>
        <w:t xml:space="preserve">traindikací. </w:t>
      </w:r>
      <w:r w:rsidR="005F046E" w:rsidRPr="00174AC3">
        <w:rPr>
          <w:rFonts w:cstheme="minorHAnsi"/>
          <w:sz w:val="24"/>
          <w:szCs w:val="24"/>
        </w:rPr>
        <w:t xml:space="preserve">Práce také informuje </w:t>
      </w:r>
      <w:r w:rsidR="007B69DF" w:rsidRPr="00174AC3">
        <w:rPr>
          <w:rFonts w:cstheme="minorHAnsi"/>
          <w:sz w:val="24"/>
          <w:szCs w:val="24"/>
        </w:rPr>
        <w:t xml:space="preserve">o </w:t>
      </w:r>
      <w:r w:rsidR="005F046E" w:rsidRPr="00174AC3">
        <w:rPr>
          <w:rFonts w:cstheme="minorHAnsi"/>
          <w:sz w:val="24"/>
          <w:szCs w:val="24"/>
        </w:rPr>
        <w:t>současných trendech v</w:t>
      </w:r>
      <w:r w:rsidR="007F3BE0" w:rsidRPr="00174AC3">
        <w:rPr>
          <w:rFonts w:cstheme="minorHAnsi"/>
          <w:sz w:val="24"/>
          <w:szCs w:val="24"/>
        </w:rPr>
        <w:t xml:space="preserve"> </w:t>
      </w:r>
      <w:r w:rsidR="005F046E" w:rsidRPr="00174AC3">
        <w:rPr>
          <w:rFonts w:cstheme="minorHAnsi"/>
          <w:sz w:val="24"/>
          <w:szCs w:val="24"/>
        </w:rPr>
        <w:t>zobrazování gynekologi</w:t>
      </w:r>
      <w:r w:rsidR="005F046E" w:rsidRPr="00174AC3">
        <w:rPr>
          <w:rFonts w:cstheme="minorHAnsi"/>
          <w:sz w:val="24"/>
          <w:szCs w:val="24"/>
        </w:rPr>
        <w:t>c</w:t>
      </w:r>
      <w:r w:rsidR="005F046E" w:rsidRPr="00174AC3">
        <w:rPr>
          <w:rFonts w:cstheme="minorHAnsi"/>
          <w:sz w:val="24"/>
          <w:szCs w:val="24"/>
        </w:rPr>
        <w:t>kých malignit za pomocí MR</w:t>
      </w:r>
      <w:r w:rsidR="00B80063" w:rsidRPr="00174AC3">
        <w:rPr>
          <w:rFonts w:cstheme="minorHAnsi"/>
          <w:sz w:val="24"/>
          <w:szCs w:val="24"/>
        </w:rPr>
        <w:t xml:space="preserve"> (</w:t>
      </w:r>
      <w:r w:rsidR="00C85087" w:rsidRPr="00174AC3">
        <w:rPr>
          <w:rFonts w:cstheme="minorHAnsi"/>
          <w:sz w:val="24"/>
          <w:szCs w:val="24"/>
        </w:rPr>
        <w:t>MR</w:t>
      </w:r>
      <w:r w:rsidR="00B80063" w:rsidRPr="00174AC3">
        <w:rPr>
          <w:rFonts w:cstheme="minorHAnsi"/>
          <w:sz w:val="24"/>
          <w:szCs w:val="24"/>
        </w:rPr>
        <w:t xml:space="preserve"> protokoly</w:t>
      </w:r>
      <w:r w:rsidR="00AA2B87" w:rsidRPr="00174AC3">
        <w:rPr>
          <w:rFonts w:cstheme="minorHAnsi"/>
          <w:sz w:val="24"/>
          <w:szCs w:val="24"/>
        </w:rPr>
        <w:t xml:space="preserve"> používané v</w:t>
      </w:r>
      <w:r w:rsidR="007F3BE0" w:rsidRPr="00174AC3">
        <w:rPr>
          <w:rFonts w:cstheme="minorHAnsi"/>
          <w:sz w:val="24"/>
          <w:szCs w:val="24"/>
        </w:rPr>
        <w:t xml:space="preserve"> </w:t>
      </w:r>
      <w:r w:rsidR="00AA2B87" w:rsidRPr="00174AC3">
        <w:rPr>
          <w:rFonts w:cstheme="minorHAnsi"/>
          <w:sz w:val="24"/>
          <w:szCs w:val="24"/>
        </w:rPr>
        <w:t xml:space="preserve">onkologickém stagingu, </w:t>
      </w:r>
      <w:r w:rsidR="0036643F" w:rsidRPr="00174AC3">
        <w:rPr>
          <w:rFonts w:cstheme="minorHAnsi"/>
          <w:sz w:val="24"/>
          <w:szCs w:val="24"/>
        </w:rPr>
        <w:t>DWI</w:t>
      </w:r>
      <w:r w:rsidR="00352812" w:rsidRPr="00174AC3">
        <w:rPr>
          <w:rFonts w:cstheme="minorHAnsi"/>
          <w:sz w:val="24"/>
          <w:szCs w:val="24"/>
        </w:rPr>
        <w:t>-MR</w:t>
      </w:r>
      <w:r w:rsidR="0036643F" w:rsidRPr="00174AC3">
        <w:rPr>
          <w:rFonts w:cstheme="minorHAnsi"/>
          <w:sz w:val="24"/>
          <w:szCs w:val="24"/>
        </w:rPr>
        <w:t xml:space="preserve">, DCE-MRI, </w:t>
      </w:r>
      <w:r w:rsidR="00AA2B87" w:rsidRPr="00174AC3">
        <w:rPr>
          <w:rFonts w:cstheme="minorHAnsi"/>
          <w:sz w:val="24"/>
          <w:szCs w:val="24"/>
        </w:rPr>
        <w:t>MR spektroskopie</w:t>
      </w:r>
      <w:r w:rsidR="00B80063" w:rsidRPr="00174AC3">
        <w:rPr>
          <w:rFonts w:cstheme="minorHAnsi"/>
          <w:sz w:val="24"/>
          <w:szCs w:val="24"/>
        </w:rPr>
        <w:t xml:space="preserve"> atd.).</w:t>
      </w:r>
    </w:p>
    <w:p w:rsidR="0009237E" w:rsidRPr="00174AC3" w:rsidRDefault="00B80063" w:rsidP="00174AC3">
      <w:pPr>
        <w:tabs>
          <w:tab w:val="left" w:pos="0"/>
          <w:tab w:val="left" w:pos="3119"/>
        </w:tabs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174AC3">
        <w:rPr>
          <w:rFonts w:cstheme="minorHAnsi"/>
          <w:sz w:val="24"/>
          <w:szCs w:val="24"/>
        </w:rPr>
        <w:t>P</w:t>
      </w:r>
      <w:r w:rsidR="00C81B13" w:rsidRPr="00174AC3">
        <w:rPr>
          <w:rFonts w:cstheme="minorHAnsi"/>
          <w:sz w:val="24"/>
          <w:szCs w:val="24"/>
        </w:rPr>
        <w:t>ro účely</w:t>
      </w:r>
      <w:r w:rsidR="00E062BA" w:rsidRPr="00174AC3">
        <w:rPr>
          <w:rFonts w:cstheme="minorHAnsi"/>
          <w:sz w:val="24"/>
          <w:szCs w:val="24"/>
        </w:rPr>
        <w:t xml:space="preserve"> </w:t>
      </w:r>
      <w:r w:rsidR="00C81B13" w:rsidRPr="00174AC3">
        <w:rPr>
          <w:rFonts w:cstheme="minorHAnsi"/>
          <w:sz w:val="24"/>
          <w:szCs w:val="24"/>
        </w:rPr>
        <w:t>práce</w:t>
      </w:r>
      <w:r w:rsidR="00530683" w:rsidRPr="00174AC3">
        <w:rPr>
          <w:rFonts w:cstheme="minorHAnsi"/>
          <w:sz w:val="24"/>
          <w:szCs w:val="24"/>
        </w:rPr>
        <w:t xml:space="preserve"> </w:t>
      </w:r>
      <w:r w:rsidR="00C81B13" w:rsidRPr="00174AC3">
        <w:rPr>
          <w:rFonts w:cstheme="minorHAnsi"/>
          <w:sz w:val="24"/>
          <w:szCs w:val="24"/>
        </w:rPr>
        <w:t>byl</w:t>
      </w:r>
      <w:r w:rsidR="0090211F" w:rsidRPr="00174AC3">
        <w:rPr>
          <w:rFonts w:cstheme="minorHAnsi"/>
          <w:sz w:val="24"/>
          <w:szCs w:val="24"/>
        </w:rPr>
        <w:t>y</w:t>
      </w:r>
      <w:r w:rsidR="007F44BE" w:rsidRPr="00174AC3">
        <w:rPr>
          <w:rFonts w:cstheme="minorHAnsi"/>
          <w:sz w:val="24"/>
          <w:szCs w:val="24"/>
        </w:rPr>
        <w:t xml:space="preserve"> </w:t>
      </w:r>
      <w:r w:rsidR="0055574F" w:rsidRPr="00174AC3">
        <w:rPr>
          <w:rFonts w:cstheme="minorHAnsi"/>
          <w:sz w:val="24"/>
          <w:szCs w:val="24"/>
        </w:rPr>
        <w:t>vyhodnoceny</w:t>
      </w:r>
      <w:r w:rsidR="001876BB" w:rsidRPr="00174AC3">
        <w:rPr>
          <w:rFonts w:cstheme="minorHAnsi"/>
          <w:sz w:val="24"/>
          <w:szCs w:val="24"/>
        </w:rPr>
        <w:t xml:space="preserve"> odbo</w:t>
      </w:r>
      <w:r w:rsidR="0090211F" w:rsidRPr="00174AC3">
        <w:rPr>
          <w:rFonts w:cstheme="minorHAnsi"/>
          <w:sz w:val="24"/>
          <w:szCs w:val="24"/>
        </w:rPr>
        <w:t>rné</w:t>
      </w:r>
      <w:r w:rsidR="002019EA" w:rsidRPr="00174AC3">
        <w:rPr>
          <w:rFonts w:cstheme="minorHAnsi"/>
          <w:sz w:val="24"/>
          <w:szCs w:val="24"/>
        </w:rPr>
        <w:t xml:space="preserve"> </w:t>
      </w:r>
      <w:r w:rsidR="0090211F" w:rsidRPr="00174AC3">
        <w:rPr>
          <w:rFonts w:cstheme="minorHAnsi"/>
          <w:sz w:val="24"/>
          <w:szCs w:val="24"/>
        </w:rPr>
        <w:t xml:space="preserve">články </w:t>
      </w:r>
      <w:r w:rsidR="00376BFB" w:rsidRPr="00174AC3">
        <w:rPr>
          <w:rFonts w:cstheme="minorHAnsi"/>
          <w:sz w:val="24"/>
          <w:szCs w:val="24"/>
        </w:rPr>
        <w:t>z</w:t>
      </w:r>
      <w:r w:rsidR="00EC76FC" w:rsidRPr="00174AC3">
        <w:rPr>
          <w:rFonts w:cstheme="minorHAnsi"/>
          <w:sz w:val="24"/>
          <w:szCs w:val="24"/>
        </w:rPr>
        <w:t xml:space="preserve"> </w:t>
      </w:r>
      <w:r w:rsidR="0090211F" w:rsidRPr="00174AC3">
        <w:rPr>
          <w:rFonts w:cstheme="minorHAnsi"/>
          <w:sz w:val="24"/>
          <w:szCs w:val="24"/>
        </w:rPr>
        <w:t>tuzemských a</w:t>
      </w:r>
      <w:r w:rsidR="00530683" w:rsidRPr="00174AC3">
        <w:rPr>
          <w:rFonts w:cstheme="minorHAnsi"/>
          <w:sz w:val="24"/>
          <w:szCs w:val="24"/>
        </w:rPr>
        <w:t xml:space="preserve"> </w:t>
      </w:r>
      <w:r w:rsidR="001876BB" w:rsidRPr="00174AC3">
        <w:rPr>
          <w:rFonts w:cstheme="minorHAnsi"/>
          <w:sz w:val="24"/>
          <w:szCs w:val="24"/>
        </w:rPr>
        <w:t>za</w:t>
      </w:r>
      <w:r w:rsidR="0090211F" w:rsidRPr="00174AC3">
        <w:rPr>
          <w:rFonts w:cstheme="minorHAnsi"/>
          <w:sz w:val="24"/>
          <w:szCs w:val="24"/>
        </w:rPr>
        <w:t>hrani</w:t>
      </w:r>
      <w:r w:rsidR="0090211F" w:rsidRPr="00174AC3">
        <w:rPr>
          <w:rFonts w:cstheme="minorHAnsi"/>
          <w:sz w:val="24"/>
          <w:szCs w:val="24"/>
        </w:rPr>
        <w:t>č</w:t>
      </w:r>
      <w:r w:rsidR="0090211F" w:rsidRPr="00174AC3">
        <w:rPr>
          <w:rFonts w:cstheme="minorHAnsi"/>
          <w:sz w:val="24"/>
          <w:szCs w:val="24"/>
        </w:rPr>
        <w:t>ních</w:t>
      </w:r>
      <w:r w:rsidR="007F44BE" w:rsidRPr="00174AC3">
        <w:rPr>
          <w:rFonts w:cstheme="minorHAnsi"/>
          <w:sz w:val="24"/>
          <w:szCs w:val="24"/>
        </w:rPr>
        <w:t xml:space="preserve"> </w:t>
      </w:r>
      <w:r w:rsidR="0090211F" w:rsidRPr="00174AC3">
        <w:rPr>
          <w:rFonts w:cstheme="minorHAnsi"/>
          <w:sz w:val="24"/>
          <w:szCs w:val="24"/>
        </w:rPr>
        <w:t>časopisů</w:t>
      </w:r>
      <w:r w:rsidR="0036643F" w:rsidRPr="00174AC3">
        <w:rPr>
          <w:rFonts w:cstheme="minorHAnsi"/>
          <w:sz w:val="24"/>
          <w:szCs w:val="24"/>
        </w:rPr>
        <w:t xml:space="preserve"> a </w:t>
      </w:r>
      <w:r w:rsidR="007B64EF" w:rsidRPr="00174AC3">
        <w:rPr>
          <w:rFonts w:cstheme="minorHAnsi"/>
          <w:sz w:val="24"/>
          <w:szCs w:val="24"/>
        </w:rPr>
        <w:t>publikací</w:t>
      </w:r>
      <w:r w:rsidR="009761EC" w:rsidRPr="00174AC3">
        <w:rPr>
          <w:rFonts w:cstheme="minorHAnsi"/>
          <w:sz w:val="24"/>
          <w:szCs w:val="24"/>
        </w:rPr>
        <w:t xml:space="preserve"> </w:t>
      </w:r>
      <w:r w:rsidR="00D328D5" w:rsidRPr="00174AC3">
        <w:rPr>
          <w:rFonts w:cstheme="minorHAnsi"/>
          <w:sz w:val="24"/>
          <w:szCs w:val="24"/>
        </w:rPr>
        <w:t>zabý</w:t>
      </w:r>
      <w:r w:rsidR="00530683" w:rsidRPr="00174AC3">
        <w:rPr>
          <w:rFonts w:cstheme="minorHAnsi"/>
          <w:sz w:val="24"/>
          <w:szCs w:val="24"/>
        </w:rPr>
        <w:t>vají</w:t>
      </w:r>
      <w:r w:rsidR="009761EC" w:rsidRPr="00174AC3">
        <w:rPr>
          <w:rFonts w:cstheme="minorHAnsi"/>
          <w:sz w:val="24"/>
          <w:szCs w:val="24"/>
        </w:rPr>
        <w:t xml:space="preserve">cí se </w:t>
      </w:r>
      <w:r w:rsidR="001876BB" w:rsidRPr="00174AC3">
        <w:rPr>
          <w:rFonts w:cstheme="minorHAnsi"/>
          <w:sz w:val="24"/>
          <w:szCs w:val="24"/>
        </w:rPr>
        <w:t>problematikou diagnosti</w:t>
      </w:r>
      <w:r w:rsidR="00E70794" w:rsidRPr="00174AC3">
        <w:rPr>
          <w:rFonts w:cstheme="minorHAnsi"/>
          <w:sz w:val="24"/>
          <w:szCs w:val="24"/>
        </w:rPr>
        <w:t>ky</w:t>
      </w:r>
      <w:r w:rsidR="00041C25" w:rsidRPr="00174AC3">
        <w:rPr>
          <w:rFonts w:cstheme="minorHAnsi"/>
          <w:sz w:val="24"/>
          <w:szCs w:val="24"/>
        </w:rPr>
        <w:t xml:space="preserve"> a</w:t>
      </w:r>
      <w:r w:rsidR="00E70794" w:rsidRPr="00174AC3">
        <w:rPr>
          <w:rFonts w:cstheme="minorHAnsi"/>
          <w:sz w:val="24"/>
          <w:szCs w:val="24"/>
        </w:rPr>
        <w:t xml:space="preserve"> </w:t>
      </w:r>
      <w:r w:rsidR="00061755" w:rsidRPr="00174AC3">
        <w:rPr>
          <w:rFonts w:cstheme="minorHAnsi"/>
          <w:sz w:val="24"/>
          <w:szCs w:val="24"/>
        </w:rPr>
        <w:t>předoperačního</w:t>
      </w:r>
      <w:r w:rsidR="00521914" w:rsidRPr="00174AC3">
        <w:rPr>
          <w:rFonts w:cstheme="minorHAnsi"/>
          <w:sz w:val="24"/>
          <w:szCs w:val="24"/>
        </w:rPr>
        <w:t xml:space="preserve"> </w:t>
      </w:r>
      <w:r w:rsidR="00F02564" w:rsidRPr="00174AC3">
        <w:rPr>
          <w:rFonts w:cstheme="minorHAnsi"/>
          <w:sz w:val="24"/>
          <w:szCs w:val="24"/>
        </w:rPr>
        <w:t>stagingu</w:t>
      </w:r>
      <w:r w:rsidR="0011422E" w:rsidRPr="00174AC3">
        <w:rPr>
          <w:rFonts w:cstheme="minorHAnsi"/>
          <w:sz w:val="24"/>
          <w:szCs w:val="24"/>
        </w:rPr>
        <w:t xml:space="preserve"> s</w:t>
      </w:r>
      <w:r w:rsidR="007F3BE0" w:rsidRPr="00174AC3">
        <w:rPr>
          <w:rFonts w:cstheme="minorHAnsi"/>
          <w:sz w:val="24"/>
          <w:szCs w:val="24"/>
        </w:rPr>
        <w:t xml:space="preserve"> </w:t>
      </w:r>
      <w:r w:rsidR="009735A2" w:rsidRPr="00174AC3">
        <w:rPr>
          <w:rFonts w:cstheme="minorHAnsi"/>
          <w:sz w:val="24"/>
          <w:szCs w:val="24"/>
        </w:rPr>
        <w:t>ohledem na použití</w:t>
      </w:r>
      <w:r w:rsidR="000C3136" w:rsidRPr="00174AC3">
        <w:rPr>
          <w:rFonts w:cstheme="minorHAnsi"/>
          <w:sz w:val="24"/>
          <w:szCs w:val="24"/>
        </w:rPr>
        <w:t xml:space="preserve"> </w:t>
      </w:r>
      <w:r w:rsidR="00F02564" w:rsidRPr="00174AC3">
        <w:rPr>
          <w:rFonts w:cstheme="minorHAnsi"/>
          <w:sz w:val="24"/>
          <w:szCs w:val="24"/>
        </w:rPr>
        <w:t xml:space="preserve">přístroje </w:t>
      </w:r>
      <w:r w:rsidR="009735A2" w:rsidRPr="00174AC3">
        <w:rPr>
          <w:rFonts w:cstheme="minorHAnsi"/>
          <w:sz w:val="24"/>
          <w:szCs w:val="24"/>
        </w:rPr>
        <w:t xml:space="preserve">magnetické </w:t>
      </w:r>
      <w:r w:rsidR="0011422E" w:rsidRPr="00174AC3">
        <w:rPr>
          <w:rFonts w:cstheme="minorHAnsi"/>
          <w:sz w:val="24"/>
          <w:szCs w:val="24"/>
        </w:rPr>
        <w:t>rezonance</w:t>
      </w:r>
      <w:r w:rsidR="00886B05" w:rsidRPr="00174AC3">
        <w:rPr>
          <w:rFonts w:cstheme="minorHAnsi"/>
          <w:sz w:val="24"/>
          <w:szCs w:val="24"/>
        </w:rPr>
        <w:t xml:space="preserve"> (MR)</w:t>
      </w:r>
      <w:r w:rsidR="0011422E" w:rsidRPr="00174AC3">
        <w:rPr>
          <w:rFonts w:cstheme="minorHAnsi"/>
          <w:sz w:val="24"/>
          <w:szCs w:val="24"/>
        </w:rPr>
        <w:t>.</w:t>
      </w:r>
      <w:r w:rsidR="000C3136" w:rsidRPr="00174AC3">
        <w:rPr>
          <w:rFonts w:cstheme="minorHAnsi"/>
          <w:sz w:val="24"/>
          <w:szCs w:val="24"/>
        </w:rPr>
        <w:t xml:space="preserve"> </w:t>
      </w:r>
      <w:r w:rsidR="00E70794" w:rsidRPr="00174AC3">
        <w:rPr>
          <w:rFonts w:cstheme="minorHAnsi"/>
          <w:sz w:val="24"/>
          <w:szCs w:val="24"/>
        </w:rPr>
        <w:t>Souhrn získ</w:t>
      </w:r>
      <w:r w:rsidR="00E70794" w:rsidRPr="00174AC3">
        <w:rPr>
          <w:rFonts w:cstheme="minorHAnsi"/>
          <w:sz w:val="24"/>
          <w:szCs w:val="24"/>
        </w:rPr>
        <w:t>a</w:t>
      </w:r>
      <w:r w:rsidR="00E70794" w:rsidRPr="00174AC3">
        <w:rPr>
          <w:rFonts w:cstheme="minorHAnsi"/>
          <w:sz w:val="24"/>
          <w:szCs w:val="24"/>
        </w:rPr>
        <w:lastRenderedPageBreak/>
        <w:t xml:space="preserve">ných </w:t>
      </w:r>
      <w:r w:rsidR="00521914" w:rsidRPr="00174AC3">
        <w:rPr>
          <w:rFonts w:cstheme="minorHAnsi"/>
          <w:sz w:val="24"/>
          <w:szCs w:val="24"/>
        </w:rPr>
        <w:t xml:space="preserve">poznatků </w:t>
      </w:r>
      <w:r w:rsidR="009761EC" w:rsidRPr="00174AC3">
        <w:rPr>
          <w:rFonts w:cstheme="minorHAnsi"/>
          <w:sz w:val="24"/>
          <w:szCs w:val="24"/>
        </w:rPr>
        <w:t xml:space="preserve">se snaží předložit komplexní </w:t>
      </w:r>
      <w:r w:rsidR="00521914" w:rsidRPr="00174AC3">
        <w:rPr>
          <w:rFonts w:cstheme="minorHAnsi"/>
          <w:sz w:val="24"/>
          <w:szCs w:val="24"/>
        </w:rPr>
        <w:t>informace o současných možnostech</w:t>
      </w:r>
      <w:r w:rsidR="00207076" w:rsidRPr="00174AC3">
        <w:rPr>
          <w:rFonts w:cstheme="minorHAnsi"/>
          <w:sz w:val="24"/>
          <w:szCs w:val="24"/>
        </w:rPr>
        <w:t xml:space="preserve"> a tren</w:t>
      </w:r>
      <w:r w:rsidR="009761EC" w:rsidRPr="00174AC3">
        <w:rPr>
          <w:rFonts w:cstheme="minorHAnsi"/>
          <w:sz w:val="24"/>
          <w:szCs w:val="24"/>
        </w:rPr>
        <w:t xml:space="preserve">dech diagnostického zobrazování </w:t>
      </w:r>
      <w:r w:rsidR="00810D04" w:rsidRPr="00174AC3">
        <w:rPr>
          <w:rFonts w:cstheme="minorHAnsi"/>
          <w:sz w:val="24"/>
          <w:szCs w:val="24"/>
        </w:rPr>
        <w:t>v</w:t>
      </w:r>
      <w:r w:rsidR="007F3BE0" w:rsidRPr="00174AC3">
        <w:rPr>
          <w:rFonts w:cstheme="minorHAnsi"/>
          <w:sz w:val="24"/>
          <w:szCs w:val="24"/>
        </w:rPr>
        <w:t xml:space="preserve"> </w:t>
      </w:r>
      <w:r w:rsidR="00810D04" w:rsidRPr="00174AC3">
        <w:rPr>
          <w:rFonts w:cstheme="minorHAnsi"/>
          <w:sz w:val="24"/>
          <w:szCs w:val="24"/>
        </w:rPr>
        <w:t>onkogynekologii</w:t>
      </w:r>
      <w:r w:rsidR="009761EC" w:rsidRPr="00174AC3">
        <w:rPr>
          <w:rFonts w:cstheme="minorHAnsi"/>
          <w:sz w:val="24"/>
          <w:szCs w:val="24"/>
        </w:rPr>
        <w:t xml:space="preserve"> za pomocí moderních zo</w:t>
      </w:r>
      <w:r w:rsidR="009761EC" w:rsidRPr="00174AC3">
        <w:rPr>
          <w:rFonts w:cstheme="minorHAnsi"/>
          <w:sz w:val="24"/>
          <w:szCs w:val="24"/>
        </w:rPr>
        <w:t>b</w:t>
      </w:r>
      <w:r w:rsidR="009761EC" w:rsidRPr="00174AC3">
        <w:rPr>
          <w:rFonts w:cstheme="minorHAnsi"/>
          <w:sz w:val="24"/>
          <w:szCs w:val="24"/>
        </w:rPr>
        <w:t>razovacích metod</w:t>
      </w:r>
      <w:r w:rsidR="007B69DF" w:rsidRPr="00174AC3">
        <w:rPr>
          <w:rFonts w:cstheme="minorHAnsi"/>
          <w:sz w:val="24"/>
          <w:szCs w:val="24"/>
        </w:rPr>
        <w:t>,</w:t>
      </w:r>
      <w:r w:rsidR="009761EC" w:rsidRPr="00174AC3">
        <w:rPr>
          <w:rFonts w:cstheme="minorHAnsi"/>
          <w:sz w:val="24"/>
          <w:szCs w:val="24"/>
        </w:rPr>
        <w:t xml:space="preserve"> </w:t>
      </w:r>
      <w:r w:rsidR="00041C25" w:rsidRPr="00174AC3">
        <w:rPr>
          <w:rFonts w:cstheme="minorHAnsi"/>
          <w:sz w:val="24"/>
          <w:szCs w:val="24"/>
        </w:rPr>
        <w:t>zejména pak magnetické rezonance (MR).</w:t>
      </w:r>
    </w:p>
    <w:p w:rsidR="004551E5" w:rsidRPr="00CF7D60" w:rsidRDefault="0009237E" w:rsidP="00174AC3">
      <w:pPr>
        <w:tabs>
          <w:tab w:val="left" w:pos="0"/>
        </w:tabs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74AC3">
        <w:rPr>
          <w:rFonts w:cstheme="minorHAnsi"/>
          <w:b/>
          <w:sz w:val="24"/>
          <w:szCs w:val="24"/>
        </w:rPr>
        <w:t>Abstrakt v</w:t>
      </w:r>
      <w:r w:rsidR="007F3BE0" w:rsidRPr="00174AC3">
        <w:rPr>
          <w:rFonts w:cstheme="minorHAnsi"/>
          <w:b/>
          <w:sz w:val="24"/>
          <w:szCs w:val="24"/>
        </w:rPr>
        <w:t xml:space="preserve"> </w:t>
      </w:r>
      <w:r w:rsidRPr="00174AC3">
        <w:rPr>
          <w:rFonts w:cstheme="minorHAnsi"/>
          <w:b/>
          <w:sz w:val="24"/>
          <w:szCs w:val="24"/>
        </w:rPr>
        <w:t>AJ:</w:t>
      </w:r>
      <w:r w:rsidR="0046358B" w:rsidRPr="00174AC3">
        <w:rPr>
          <w:rFonts w:cstheme="minorHAnsi"/>
          <w:b/>
          <w:sz w:val="24"/>
          <w:szCs w:val="24"/>
        </w:rPr>
        <w:tab/>
      </w:r>
      <w:r w:rsidR="00E40774" w:rsidRPr="00174AC3">
        <w:rPr>
          <w:rFonts w:cstheme="minorHAnsi"/>
          <w:b/>
          <w:sz w:val="24"/>
          <w:szCs w:val="24"/>
        </w:rPr>
        <w:tab/>
      </w:r>
      <w:r w:rsidR="004551E5" w:rsidRPr="00CF7D60">
        <w:rPr>
          <w:rFonts w:cstheme="minorHAnsi"/>
          <w:sz w:val="24"/>
          <w:szCs w:val="24"/>
        </w:rPr>
        <w:t>The aim of this bachelor thesis is to present the newest findings about cancer</w:t>
      </w:r>
      <w:r w:rsidR="004F1CBD" w:rsidRPr="00CF7D60">
        <w:rPr>
          <w:rFonts w:cstheme="minorHAnsi"/>
          <w:sz w:val="24"/>
          <w:szCs w:val="24"/>
        </w:rPr>
        <w:t>s</w:t>
      </w:r>
      <w:r w:rsidR="004551E5" w:rsidRPr="00CF7D60">
        <w:rPr>
          <w:rFonts w:cstheme="minorHAnsi"/>
          <w:sz w:val="24"/>
          <w:szCs w:val="24"/>
        </w:rPr>
        <w:t xml:space="preserve"> of the female reproductive organ</w:t>
      </w:r>
      <w:r w:rsidR="004F1CBD" w:rsidRPr="00CF7D60">
        <w:rPr>
          <w:rFonts w:cstheme="minorHAnsi"/>
          <w:sz w:val="24"/>
          <w:szCs w:val="24"/>
        </w:rPr>
        <w:t>s</w:t>
      </w:r>
      <w:r w:rsidR="004551E5" w:rsidRPr="00CF7D60">
        <w:rPr>
          <w:rFonts w:cstheme="minorHAnsi"/>
          <w:sz w:val="24"/>
          <w:szCs w:val="24"/>
        </w:rPr>
        <w:t>, the diagnostic- and staging methods used in clinical practice and to outline the currently used staging classificat</w:t>
      </w:r>
      <w:r w:rsidR="004551E5" w:rsidRPr="00CF7D60">
        <w:rPr>
          <w:rFonts w:cstheme="minorHAnsi"/>
          <w:sz w:val="24"/>
          <w:szCs w:val="24"/>
        </w:rPr>
        <w:t>i</w:t>
      </w:r>
      <w:r w:rsidR="004551E5" w:rsidRPr="00CF7D60">
        <w:rPr>
          <w:rFonts w:cstheme="minorHAnsi"/>
          <w:sz w:val="24"/>
          <w:szCs w:val="24"/>
        </w:rPr>
        <w:t>ons (TNM/FIGO). Furthermore it provides information on imaging methods used in oncogynaecology</w:t>
      </w:r>
      <w:r w:rsidR="004551E5" w:rsidRPr="00CF7D60">
        <w:rPr>
          <w:rFonts w:cstheme="minorHAnsi"/>
          <w:sz w:val="24"/>
          <w:szCs w:val="24"/>
          <w:lang w:val="en-US"/>
        </w:rPr>
        <w:t>; in particular</w:t>
      </w:r>
      <w:r w:rsidR="004551E5" w:rsidRPr="00CF7D60">
        <w:rPr>
          <w:rFonts w:cstheme="minorHAnsi"/>
          <w:sz w:val="24"/>
          <w:szCs w:val="24"/>
        </w:rPr>
        <w:t xml:space="preserve"> on the ultraso</w:t>
      </w:r>
      <w:r w:rsidR="00751A5F">
        <w:rPr>
          <w:rFonts w:cstheme="minorHAnsi"/>
          <w:sz w:val="24"/>
          <w:szCs w:val="24"/>
        </w:rPr>
        <w:t>nographic</w:t>
      </w:r>
      <w:r w:rsidR="004551E5" w:rsidRPr="00CF7D60">
        <w:rPr>
          <w:rFonts w:cstheme="minorHAnsi"/>
          <w:sz w:val="24"/>
          <w:szCs w:val="24"/>
        </w:rPr>
        <w:t xml:space="preserve"> methods (USG), computed tomogra</w:t>
      </w:r>
      <w:r w:rsidR="001145AD" w:rsidRPr="00CF7D60">
        <w:rPr>
          <w:rFonts w:cstheme="minorHAnsi"/>
          <w:sz w:val="24"/>
          <w:szCs w:val="24"/>
        </w:rPr>
        <w:t xml:space="preserve">phy (CT), </w:t>
      </w:r>
      <w:r w:rsidR="004551E5" w:rsidRPr="00CF7D60">
        <w:rPr>
          <w:rFonts w:cstheme="minorHAnsi"/>
          <w:sz w:val="24"/>
          <w:szCs w:val="24"/>
        </w:rPr>
        <w:t>magnetic resonance (MR)</w:t>
      </w:r>
      <w:r w:rsidR="001145AD" w:rsidRPr="00CF7D60">
        <w:rPr>
          <w:rFonts w:cstheme="minorHAnsi"/>
          <w:sz w:val="24"/>
          <w:szCs w:val="24"/>
        </w:rPr>
        <w:t xml:space="preserve"> and</w:t>
      </w:r>
      <w:r w:rsidR="0061039E" w:rsidRPr="00CF7D60">
        <w:rPr>
          <w:rFonts w:cstheme="minorHAnsi"/>
          <w:sz w:val="24"/>
          <w:szCs w:val="24"/>
        </w:rPr>
        <w:t xml:space="preserve"> positron emission</w:t>
      </w:r>
      <w:r w:rsidR="00751A5F">
        <w:rPr>
          <w:rFonts w:cstheme="minorHAnsi"/>
          <w:sz w:val="24"/>
          <w:szCs w:val="24"/>
        </w:rPr>
        <w:t xml:space="preserve"> tomography</w:t>
      </w:r>
      <w:r w:rsidR="0061039E" w:rsidRPr="00CF7D60">
        <w:rPr>
          <w:rFonts w:cstheme="minorHAnsi"/>
          <w:sz w:val="24"/>
          <w:szCs w:val="24"/>
        </w:rPr>
        <w:t xml:space="preserve"> CT (PET/CT)</w:t>
      </w:r>
      <w:r w:rsidR="004551E5" w:rsidRPr="00CF7D60">
        <w:rPr>
          <w:rFonts w:cstheme="minorHAnsi"/>
          <w:sz w:val="24"/>
          <w:szCs w:val="24"/>
        </w:rPr>
        <w:t>. It also gives information about their advantages, disadvantages, indications and contraindications.</w:t>
      </w:r>
      <w:r w:rsidR="0061039E" w:rsidRPr="00CF7D60">
        <w:rPr>
          <w:rFonts w:cstheme="minorHAnsi"/>
          <w:sz w:val="24"/>
          <w:szCs w:val="24"/>
        </w:rPr>
        <w:t xml:space="preserve"> </w:t>
      </w:r>
      <w:r w:rsidR="004551E5" w:rsidRPr="00CF7D60">
        <w:rPr>
          <w:rFonts w:cstheme="minorHAnsi"/>
          <w:sz w:val="24"/>
          <w:szCs w:val="24"/>
        </w:rPr>
        <w:t>The current trends in imaging of gynecologic malignancies using MR (e.g. MR protocols used in oncological staging, DWI-MR, DCE-MRI, MR-spectroscopy, etc.) are presented in this thesis as well.</w:t>
      </w:r>
    </w:p>
    <w:p w:rsidR="00D545E8" w:rsidRPr="00CF7D60" w:rsidRDefault="004551E5" w:rsidP="00174AC3">
      <w:pPr>
        <w:tabs>
          <w:tab w:val="left" w:pos="0"/>
          <w:tab w:val="left" w:pos="311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D60">
        <w:rPr>
          <w:rFonts w:ascii="Times New Roman" w:hAnsi="Times New Roman" w:cs="Times New Roman"/>
          <w:sz w:val="24"/>
          <w:szCs w:val="24"/>
        </w:rPr>
        <w:t>For the purposes of this thesis were used articles from national and internati</w:t>
      </w:r>
      <w:r w:rsidRPr="00CF7D60">
        <w:rPr>
          <w:rFonts w:ascii="Times New Roman" w:hAnsi="Times New Roman" w:cs="Times New Roman"/>
          <w:sz w:val="24"/>
          <w:szCs w:val="24"/>
        </w:rPr>
        <w:t>o</w:t>
      </w:r>
      <w:r w:rsidRPr="00CF7D60">
        <w:rPr>
          <w:rFonts w:ascii="Times New Roman" w:hAnsi="Times New Roman" w:cs="Times New Roman"/>
          <w:sz w:val="24"/>
          <w:szCs w:val="24"/>
        </w:rPr>
        <w:t xml:space="preserve">nal journals and publications dealing with the diagnosis and preoperative staging in oncogynecology by usage of the magnetic resonance (MR). The objective of this summary is therefore to present a comprehensive overview of </w:t>
      </w:r>
      <w:r w:rsidRPr="00CF7D60">
        <w:rPr>
          <w:rFonts w:ascii="Times New Roman" w:hAnsi="Times New Roman" w:cs="Times New Roman"/>
          <w:sz w:val="24"/>
          <w:szCs w:val="24"/>
          <w:shd w:val="clear" w:color="auto" w:fill="FFFEEF"/>
        </w:rPr>
        <w:t>t</w:t>
      </w:r>
      <w:r w:rsidRPr="00CF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existing scientific knowledge concerning </w:t>
      </w:r>
      <w:r w:rsidRPr="00CF7D60">
        <w:rPr>
          <w:rFonts w:ascii="Times New Roman" w:hAnsi="Times New Roman" w:cs="Times New Roman"/>
          <w:sz w:val="24"/>
          <w:szCs w:val="24"/>
        </w:rPr>
        <w:t>current options and trends in diagnostic- and staging imaging in oncogynaecology using modern imaging methods, especially MRI (magnetic res</w:t>
      </w:r>
      <w:r w:rsidRPr="00CF7D60">
        <w:rPr>
          <w:rFonts w:ascii="Times New Roman" w:hAnsi="Times New Roman" w:cs="Times New Roman"/>
          <w:sz w:val="24"/>
          <w:szCs w:val="24"/>
        </w:rPr>
        <w:t>o</w:t>
      </w:r>
      <w:r w:rsidRPr="00CF7D60">
        <w:rPr>
          <w:rFonts w:ascii="Times New Roman" w:hAnsi="Times New Roman" w:cs="Times New Roman"/>
          <w:sz w:val="24"/>
          <w:szCs w:val="24"/>
        </w:rPr>
        <w:t xml:space="preserve">nance </w:t>
      </w:r>
      <w:r w:rsidR="00062312">
        <w:rPr>
          <w:rFonts w:ascii="Times New Roman" w:hAnsi="Times New Roman" w:cs="Times New Roman"/>
          <w:sz w:val="24"/>
          <w:szCs w:val="24"/>
        </w:rPr>
        <w:t>im</w:t>
      </w:r>
      <w:r w:rsidRPr="00CF7D60">
        <w:rPr>
          <w:rFonts w:ascii="Times New Roman" w:hAnsi="Times New Roman" w:cs="Times New Roman"/>
          <w:sz w:val="24"/>
          <w:szCs w:val="24"/>
        </w:rPr>
        <w:t>aging).</w:t>
      </w:r>
    </w:p>
    <w:p w:rsidR="00722ADC" w:rsidRPr="00174AC3" w:rsidRDefault="00473DBC" w:rsidP="00E40774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2D131F">
        <w:rPr>
          <w:b/>
          <w:sz w:val="24"/>
          <w:szCs w:val="24"/>
        </w:rPr>
        <w:t>K</w:t>
      </w:r>
      <w:r w:rsidR="00051271" w:rsidRPr="002D131F">
        <w:rPr>
          <w:b/>
          <w:sz w:val="24"/>
          <w:szCs w:val="24"/>
        </w:rPr>
        <w:t>líčová slova v</w:t>
      </w:r>
      <w:r w:rsidR="0046358B">
        <w:rPr>
          <w:b/>
          <w:sz w:val="24"/>
          <w:szCs w:val="24"/>
        </w:rPr>
        <w:t xml:space="preserve"> </w:t>
      </w:r>
      <w:r w:rsidR="00051271" w:rsidRPr="002D131F">
        <w:rPr>
          <w:b/>
          <w:sz w:val="24"/>
          <w:szCs w:val="24"/>
        </w:rPr>
        <w:t>ČJ:</w:t>
      </w:r>
      <w:r w:rsidR="0046358B">
        <w:rPr>
          <w:b/>
          <w:sz w:val="24"/>
          <w:szCs w:val="24"/>
        </w:rPr>
        <w:tab/>
      </w:r>
      <w:r w:rsidR="0046358B">
        <w:rPr>
          <w:b/>
          <w:sz w:val="24"/>
          <w:szCs w:val="24"/>
        </w:rPr>
        <w:tab/>
      </w:r>
      <w:r w:rsidR="009D413C" w:rsidRPr="00174AC3">
        <w:rPr>
          <w:rFonts w:cstheme="minorHAnsi"/>
          <w:sz w:val="24"/>
          <w:szCs w:val="24"/>
        </w:rPr>
        <w:t>Zobrazov</w:t>
      </w:r>
      <w:r w:rsidR="00B80063" w:rsidRPr="00174AC3">
        <w:rPr>
          <w:rFonts w:cstheme="minorHAnsi"/>
          <w:sz w:val="24"/>
          <w:szCs w:val="24"/>
        </w:rPr>
        <w:t>ací metody v</w:t>
      </w:r>
      <w:r w:rsidR="00352812" w:rsidRPr="00174AC3">
        <w:rPr>
          <w:rFonts w:cstheme="minorHAnsi"/>
          <w:sz w:val="24"/>
          <w:szCs w:val="24"/>
        </w:rPr>
        <w:t xml:space="preserve"> </w:t>
      </w:r>
      <w:r w:rsidR="00B80063" w:rsidRPr="00174AC3">
        <w:rPr>
          <w:rFonts w:cstheme="minorHAnsi"/>
          <w:sz w:val="24"/>
          <w:szCs w:val="24"/>
        </w:rPr>
        <w:t>gynekologii, benigní a maligní nádory v</w:t>
      </w:r>
      <w:r w:rsidR="00352812" w:rsidRPr="00174AC3">
        <w:rPr>
          <w:rFonts w:cstheme="minorHAnsi"/>
          <w:sz w:val="24"/>
          <w:szCs w:val="24"/>
        </w:rPr>
        <w:t xml:space="preserve"> </w:t>
      </w:r>
      <w:r w:rsidR="00B80063" w:rsidRPr="00174AC3">
        <w:rPr>
          <w:rFonts w:cstheme="minorHAnsi"/>
          <w:sz w:val="24"/>
          <w:szCs w:val="24"/>
        </w:rPr>
        <w:t>gynekologii,</w:t>
      </w:r>
      <w:r w:rsidR="001D2EE7" w:rsidRPr="00174AC3">
        <w:rPr>
          <w:rFonts w:cstheme="minorHAnsi"/>
          <w:sz w:val="24"/>
          <w:szCs w:val="24"/>
        </w:rPr>
        <w:t xml:space="preserve"> </w:t>
      </w:r>
      <w:r w:rsidR="00DB5A1C" w:rsidRPr="00174AC3">
        <w:rPr>
          <w:rFonts w:cstheme="minorHAnsi"/>
          <w:sz w:val="24"/>
          <w:szCs w:val="24"/>
        </w:rPr>
        <w:t>gynekologická onemocnění</w:t>
      </w:r>
      <w:r w:rsidR="00F02564" w:rsidRPr="00174AC3">
        <w:rPr>
          <w:rFonts w:cstheme="minorHAnsi"/>
          <w:sz w:val="24"/>
          <w:szCs w:val="24"/>
        </w:rPr>
        <w:t xml:space="preserve">, </w:t>
      </w:r>
      <w:r w:rsidR="00B80063" w:rsidRPr="00174AC3">
        <w:rPr>
          <w:rFonts w:cstheme="minorHAnsi"/>
          <w:sz w:val="24"/>
          <w:szCs w:val="24"/>
        </w:rPr>
        <w:t xml:space="preserve">MR v </w:t>
      </w:r>
      <w:r w:rsidR="00D81EDA" w:rsidRPr="00174AC3">
        <w:rPr>
          <w:rFonts w:cstheme="minorHAnsi"/>
          <w:sz w:val="24"/>
          <w:szCs w:val="24"/>
        </w:rPr>
        <w:t xml:space="preserve">onkogynekologie, </w:t>
      </w:r>
      <w:r w:rsidR="00EB7B96" w:rsidRPr="00174AC3">
        <w:rPr>
          <w:rFonts w:cstheme="minorHAnsi"/>
          <w:sz w:val="24"/>
          <w:szCs w:val="24"/>
        </w:rPr>
        <w:t>karcinom</w:t>
      </w:r>
      <w:r w:rsidR="00F02564" w:rsidRPr="00174AC3">
        <w:rPr>
          <w:rFonts w:cstheme="minorHAnsi"/>
          <w:sz w:val="24"/>
          <w:szCs w:val="24"/>
        </w:rPr>
        <w:t xml:space="preserve"> </w:t>
      </w:r>
      <w:r w:rsidR="00722ADC" w:rsidRPr="00174AC3">
        <w:rPr>
          <w:rFonts w:cstheme="minorHAnsi"/>
          <w:sz w:val="24"/>
          <w:szCs w:val="24"/>
        </w:rPr>
        <w:t>endo</w:t>
      </w:r>
      <w:r w:rsidR="002D131F" w:rsidRPr="00174AC3">
        <w:rPr>
          <w:rFonts w:cstheme="minorHAnsi"/>
          <w:sz w:val="24"/>
          <w:szCs w:val="24"/>
        </w:rPr>
        <w:t>me</w:t>
      </w:r>
      <w:r w:rsidR="00722ADC" w:rsidRPr="00174AC3">
        <w:rPr>
          <w:rFonts w:cstheme="minorHAnsi"/>
          <w:sz w:val="24"/>
          <w:szCs w:val="24"/>
        </w:rPr>
        <w:t>tria,</w:t>
      </w:r>
      <w:r w:rsidR="002D131F" w:rsidRPr="00174AC3">
        <w:rPr>
          <w:rFonts w:cstheme="minorHAnsi"/>
          <w:sz w:val="24"/>
          <w:szCs w:val="24"/>
        </w:rPr>
        <w:t xml:space="preserve"> </w:t>
      </w:r>
      <w:r w:rsidR="00722ADC" w:rsidRPr="00174AC3">
        <w:rPr>
          <w:rFonts w:cstheme="minorHAnsi"/>
          <w:sz w:val="24"/>
          <w:szCs w:val="24"/>
        </w:rPr>
        <w:t>karcinom</w:t>
      </w:r>
      <w:r w:rsidR="001F1EE9" w:rsidRPr="00174AC3">
        <w:rPr>
          <w:rFonts w:cstheme="minorHAnsi"/>
          <w:sz w:val="24"/>
          <w:szCs w:val="24"/>
        </w:rPr>
        <w:t xml:space="preserve"> </w:t>
      </w:r>
      <w:r w:rsidR="00722ADC" w:rsidRPr="00174AC3">
        <w:rPr>
          <w:rFonts w:cstheme="minorHAnsi"/>
          <w:sz w:val="24"/>
          <w:szCs w:val="24"/>
        </w:rPr>
        <w:t>cervixu</w:t>
      </w:r>
      <w:r w:rsidR="00F02564" w:rsidRPr="00174AC3">
        <w:rPr>
          <w:rFonts w:cstheme="minorHAnsi"/>
          <w:sz w:val="24"/>
          <w:szCs w:val="24"/>
        </w:rPr>
        <w:t xml:space="preserve">, </w:t>
      </w:r>
      <w:r w:rsidR="009D413C" w:rsidRPr="00174AC3">
        <w:rPr>
          <w:rFonts w:cstheme="minorHAnsi"/>
          <w:sz w:val="24"/>
          <w:szCs w:val="24"/>
        </w:rPr>
        <w:t>ovariální karcinom</w:t>
      </w:r>
      <w:r w:rsidR="00E70794" w:rsidRPr="00174AC3">
        <w:rPr>
          <w:rFonts w:cstheme="minorHAnsi"/>
          <w:sz w:val="24"/>
          <w:szCs w:val="24"/>
        </w:rPr>
        <w:t>,</w:t>
      </w:r>
      <w:r w:rsidR="00415827" w:rsidRPr="00174AC3">
        <w:rPr>
          <w:rFonts w:cstheme="minorHAnsi"/>
          <w:sz w:val="24"/>
          <w:szCs w:val="24"/>
        </w:rPr>
        <w:t xml:space="preserve"> nádory vulvy a pochvy,</w:t>
      </w:r>
      <w:r w:rsidR="00801EE7" w:rsidRPr="00174AC3">
        <w:rPr>
          <w:rFonts w:cstheme="minorHAnsi"/>
          <w:sz w:val="24"/>
          <w:szCs w:val="24"/>
        </w:rPr>
        <w:t xml:space="preserve"> gynek</w:t>
      </w:r>
      <w:r w:rsidR="00801EE7" w:rsidRPr="00174AC3">
        <w:rPr>
          <w:rFonts w:cstheme="minorHAnsi"/>
          <w:sz w:val="24"/>
          <w:szCs w:val="24"/>
        </w:rPr>
        <w:t>o</w:t>
      </w:r>
      <w:r w:rsidR="00801EE7" w:rsidRPr="00174AC3">
        <w:rPr>
          <w:rFonts w:cstheme="minorHAnsi"/>
          <w:sz w:val="24"/>
          <w:szCs w:val="24"/>
        </w:rPr>
        <w:t>logické nádory,</w:t>
      </w:r>
      <w:r w:rsidR="00E70794" w:rsidRPr="00174AC3">
        <w:rPr>
          <w:rFonts w:cstheme="minorHAnsi"/>
          <w:sz w:val="24"/>
          <w:szCs w:val="24"/>
        </w:rPr>
        <w:t xml:space="preserve"> </w:t>
      </w:r>
      <w:r w:rsidR="0036241C" w:rsidRPr="00174AC3">
        <w:rPr>
          <w:rFonts w:cstheme="minorHAnsi"/>
          <w:sz w:val="24"/>
          <w:szCs w:val="24"/>
        </w:rPr>
        <w:t>staging onkogynekologických onemocnění</w:t>
      </w:r>
      <w:r w:rsidR="005E45C4" w:rsidRPr="00174AC3">
        <w:rPr>
          <w:rFonts w:cstheme="minorHAnsi"/>
          <w:sz w:val="24"/>
          <w:szCs w:val="24"/>
        </w:rPr>
        <w:t>.</w:t>
      </w:r>
    </w:p>
    <w:p w:rsidR="00793770" w:rsidRPr="00174AC3" w:rsidRDefault="00051271" w:rsidP="00E40774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74AC3">
        <w:rPr>
          <w:rFonts w:cstheme="minorHAnsi"/>
          <w:b/>
          <w:sz w:val="24"/>
          <w:szCs w:val="24"/>
        </w:rPr>
        <w:t>Klíčová slova v</w:t>
      </w:r>
      <w:r w:rsidR="0046358B" w:rsidRPr="00174AC3">
        <w:rPr>
          <w:rFonts w:cstheme="minorHAnsi"/>
          <w:b/>
          <w:sz w:val="24"/>
          <w:szCs w:val="24"/>
        </w:rPr>
        <w:t xml:space="preserve"> </w:t>
      </w:r>
      <w:r w:rsidRPr="00174AC3">
        <w:rPr>
          <w:rFonts w:cstheme="minorHAnsi"/>
          <w:b/>
          <w:sz w:val="24"/>
          <w:szCs w:val="24"/>
        </w:rPr>
        <w:t>AJ:</w:t>
      </w:r>
      <w:r w:rsidR="0046358B" w:rsidRPr="00174AC3">
        <w:rPr>
          <w:rFonts w:cstheme="minorHAnsi"/>
          <w:b/>
          <w:sz w:val="24"/>
          <w:szCs w:val="24"/>
        </w:rPr>
        <w:tab/>
      </w:r>
      <w:r w:rsidR="0046358B" w:rsidRPr="00174AC3">
        <w:rPr>
          <w:rFonts w:cstheme="minorHAnsi"/>
          <w:b/>
          <w:sz w:val="24"/>
          <w:szCs w:val="24"/>
        </w:rPr>
        <w:tab/>
      </w:r>
      <w:r w:rsidR="00672B54" w:rsidRPr="00174AC3">
        <w:rPr>
          <w:rFonts w:cstheme="minorHAnsi"/>
          <w:sz w:val="24"/>
          <w:szCs w:val="24"/>
        </w:rPr>
        <w:t>Imaging methods in gynecology, benign and malignant tumors in gynecology, gynecological diseases, MR in oncogynecology, endometrial cancer, cervical cancer, ovarian cancer,</w:t>
      </w:r>
      <w:r w:rsidR="00801EE7" w:rsidRPr="00174AC3">
        <w:rPr>
          <w:rFonts w:cstheme="minorHAnsi"/>
          <w:sz w:val="24"/>
          <w:szCs w:val="24"/>
        </w:rPr>
        <w:t xml:space="preserve"> gynecological tumors,</w:t>
      </w:r>
      <w:r w:rsidR="00672B54" w:rsidRPr="00174AC3">
        <w:rPr>
          <w:rFonts w:cstheme="minorHAnsi"/>
          <w:sz w:val="24"/>
          <w:szCs w:val="24"/>
        </w:rPr>
        <w:t xml:space="preserve"> staging oncogynec</w:t>
      </w:r>
      <w:r w:rsidR="00672B54" w:rsidRPr="00174AC3">
        <w:rPr>
          <w:rFonts w:cstheme="minorHAnsi"/>
          <w:sz w:val="24"/>
          <w:szCs w:val="24"/>
        </w:rPr>
        <w:t>o</w:t>
      </w:r>
      <w:r w:rsidR="00672B54" w:rsidRPr="00174AC3">
        <w:rPr>
          <w:rFonts w:cstheme="minorHAnsi"/>
          <w:sz w:val="24"/>
          <w:szCs w:val="24"/>
        </w:rPr>
        <w:t>logical diseases</w:t>
      </w:r>
      <w:r w:rsidR="005E45C4" w:rsidRPr="00174AC3">
        <w:rPr>
          <w:rFonts w:cstheme="minorHAnsi"/>
          <w:sz w:val="24"/>
          <w:szCs w:val="24"/>
        </w:rPr>
        <w:t>.</w:t>
      </w:r>
    </w:p>
    <w:p w:rsidR="00524CEF" w:rsidRPr="002D131F" w:rsidRDefault="00F73C6F" w:rsidP="0046358B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A0284">
        <w:rPr>
          <w:b/>
          <w:sz w:val="24"/>
          <w:szCs w:val="24"/>
        </w:rPr>
        <w:t>Rozsah:</w:t>
      </w:r>
      <w:r w:rsidR="00E7125F">
        <w:rPr>
          <w:b/>
          <w:sz w:val="24"/>
          <w:szCs w:val="24"/>
        </w:rPr>
        <w:tab/>
      </w:r>
      <w:r w:rsidR="00E7125F" w:rsidRPr="002A1CE7">
        <w:rPr>
          <w:b/>
          <w:sz w:val="24"/>
          <w:szCs w:val="24"/>
        </w:rPr>
        <w:t>5</w:t>
      </w:r>
      <w:r w:rsidR="00811D9F">
        <w:rPr>
          <w:b/>
          <w:sz w:val="24"/>
          <w:szCs w:val="24"/>
        </w:rPr>
        <w:t>9</w:t>
      </w:r>
      <w:r w:rsidR="002A1CE7" w:rsidRPr="002A1CE7">
        <w:rPr>
          <w:sz w:val="24"/>
          <w:szCs w:val="24"/>
        </w:rPr>
        <w:t xml:space="preserve"> </w:t>
      </w:r>
      <w:r w:rsidR="00E7125F" w:rsidRPr="002A1CE7">
        <w:rPr>
          <w:sz w:val="24"/>
          <w:szCs w:val="24"/>
        </w:rPr>
        <w:t>str</w:t>
      </w:r>
      <w:r w:rsidR="00E7125F">
        <w:rPr>
          <w:sz w:val="24"/>
          <w:szCs w:val="24"/>
        </w:rPr>
        <w:t>., přílohy</w:t>
      </w:r>
      <w:r w:rsidR="002A1CE7">
        <w:rPr>
          <w:sz w:val="24"/>
          <w:szCs w:val="24"/>
        </w:rPr>
        <w:tab/>
      </w:r>
      <w:r w:rsidR="002A1CE7">
        <w:rPr>
          <w:b/>
          <w:sz w:val="24"/>
          <w:szCs w:val="24"/>
        </w:rPr>
        <w:t>2</w:t>
      </w:r>
      <w:r w:rsidR="00E7125F">
        <w:rPr>
          <w:sz w:val="24"/>
          <w:szCs w:val="24"/>
        </w:rPr>
        <w:t xml:space="preserve"> str.</w:t>
      </w:r>
      <w:r w:rsidR="00E7125F">
        <w:rPr>
          <w:sz w:val="24"/>
          <w:szCs w:val="24"/>
        </w:rPr>
        <w:tab/>
      </w:r>
      <w:r w:rsidR="00E7125F">
        <w:rPr>
          <w:sz w:val="24"/>
          <w:szCs w:val="24"/>
        </w:rPr>
        <w:tab/>
      </w:r>
      <w:r w:rsidR="0046358B">
        <w:rPr>
          <w:b/>
          <w:sz w:val="24"/>
          <w:szCs w:val="24"/>
        </w:rPr>
        <w:tab/>
      </w:r>
      <w:r w:rsidR="0046358B">
        <w:rPr>
          <w:b/>
          <w:sz w:val="24"/>
          <w:szCs w:val="24"/>
        </w:rPr>
        <w:tab/>
      </w:r>
      <w:r w:rsidR="002A1CE7">
        <w:rPr>
          <w:b/>
          <w:sz w:val="24"/>
          <w:szCs w:val="24"/>
        </w:rPr>
        <w:tab/>
      </w:r>
      <w:r w:rsidR="002A1CE7">
        <w:rPr>
          <w:b/>
          <w:sz w:val="24"/>
          <w:szCs w:val="24"/>
        </w:rPr>
        <w:tab/>
      </w:r>
      <w:r w:rsidR="002A1CE7">
        <w:rPr>
          <w:b/>
          <w:sz w:val="24"/>
          <w:szCs w:val="24"/>
        </w:rPr>
        <w:tab/>
      </w:r>
    </w:p>
    <w:p w:rsidR="002A3C44" w:rsidRDefault="002A3C44" w:rsidP="0051009A">
      <w:pPr>
        <w:spacing w:line="360" w:lineRule="auto"/>
        <w:rPr>
          <w:sz w:val="24"/>
          <w:szCs w:val="24"/>
        </w:rPr>
      </w:pPr>
    </w:p>
    <w:p w:rsidR="002A1CE7" w:rsidRDefault="002A1CE7" w:rsidP="0051009A">
      <w:pPr>
        <w:spacing w:line="360" w:lineRule="auto"/>
        <w:rPr>
          <w:sz w:val="24"/>
          <w:szCs w:val="24"/>
        </w:rPr>
      </w:pPr>
    </w:p>
    <w:p w:rsidR="002A1CE7" w:rsidRDefault="002A1CE7" w:rsidP="0051009A">
      <w:pPr>
        <w:spacing w:line="360" w:lineRule="auto"/>
        <w:rPr>
          <w:sz w:val="24"/>
          <w:szCs w:val="24"/>
        </w:rPr>
      </w:pPr>
    </w:p>
    <w:p w:rsidR="002A1CE7" w:rsidRDefault="002A1CE7" w:rsidP="0051009A">
      <w:pPr>
        <w:spacing w:line="360" w:lineRule="auto"/>
        <w:rPr>
          <w:sz w:val="24"/>
          <w:szCs w:val="24"/>
        </w:rPr>
      </w:pPr>
    </w:p>
    <w:p w:rsidR="002A1CE7" w:rsidRDefault="002A1CE7" w:rsidP="0051009A">
      <w:pPr>
        <w:spacing w:line="360" w:lineRule="auto"/>
        <w:rPr>
          <w:sz w:val="24"/>
          <w:szCs w:val="24"/>
        </w:rPr>
      </w:pPr>
    </w:p>
    <w:p w:rsidR="002A1CE7" w:rsidRDefault="002A1CE7" w:rsidP="0051009A">
      <w:pPr>
        <w:spacing w:line="360" w:lineRule="auto"/>
        <w:rPr>
          <w:sz w:val="24"/>
          <w:szCs w:val="24"/>
        </w:rPr>
      </w:pPr>
    </w:p>
    <w:p w:rsidR="002A1CE7" w:rsidRDefault="002A1CE7" w:rsidP="0051009A">
      <w:pPr>
        <w:spacing w:line="360" w:lineRule="auto"/>
        <w:rPr>
          <w:sz w:val="24"/>
          <w:szCs w:val="24"/>
        </w:rPr>
      </w:pPr>
    </w:p>
    <w:p w:rsidR="002A1CE7" w:rsidRDefault="002A1CE7" w:rsidP="0051009A">
      <w:pPr>
        <w:spacing w:line="360" w:lineRule="auto"/>
        <w:rPr>
          <w:sz w:val="24"/>
          <w:szCs w:val="24"/>
        </w:rPr>
      </w:pPr>
    </w:p>
    <w:p w:rsidR="002A1CE7" w:rsidRDefault="002A1CE7" w:rsidP="0051009A">
      <w:pPr>
        <w:spacing w:line="360" w:lineRule="auto"/>
        <w:rPr>
          <w:sz w:val="24"/>
          <w:szCs w:val="24"/>
        </w:rPr>
      </w:pPr>
    </w:p>
    <w:p w:rsidR="002A1CE7" w:rsidRDefault="002A1CE7" w:rsidP="0051009A">
      <w:pPr>
        <w:spacing w:line="360" w:lineRule="auto"/>
        <w:rPr>
          <w:sz w:val="24"/>
          <w:szCs w:val="24"/>
        </w:rPr>
      </w:pPr>
    </w:p>
    <w:p w:rsidR="002A1CE7" w:rsidRDefault="002A1CE7" w:rsidP="0051009A">
      <w:pPr>
        <w:spacing w:line="360" w:lineRule="auto"/>
        <w:rPr>
          <w:sz w:val="24"/>
          <w:szCs w:val="24"/>
        </w:rPr>
      </w:pPr>
    </w:p>
    <w:p w:rsidR="0019691E" w:rsidRDefault="0019691E" w:rsidP="0051009A">
      <w:pPr>
        <w:spacing w:line="360" w:lineRule="auto"/>
        <w:rPr>
          <w:sz w:val="24"/>
          <w:szCs w:val="24"/>
        </w:rPr>
      </w:pPr>
    </w:p>
    <w:p w:rsidR="00465AEC" w:rsidRDefault="00465AEC" w:rsidP="0051009A">
      <w:pPr>
        <w:spacing w:line="360" w:lineRule="auto"/>
        <w:rPr>
          <w:sz w:val="24"/>
          <w:szCs w:val="24"/>
        </w:rPr>
      </w:pPr>
    </w:p>
    <w:p w:rsidR="00465AEC" w:rsidRDefault="00465AEC" w:rsidP="0051009A">
      <w:pPr>
        <w:spacing w:line="360" w:lineRule="auto"/>
        <w:rPr>
          <w:sz w:val="24"/>
          <w:szCs w:val="24"/>
        </w:rPr>
      </w:pPr>
    </w:p>
    <w:p w:rsidR="00465AEC" w:rsidRPr="002D131F" w:rsidRDefault="00465AEC" w:rsidP="0051009A">
      <w:pPr>
        <w:spacing w:line="360" w:lineRule="auto"/>
        <w:rPr>
          <w:sz w:val="24"/>
          <w:szCs w:val="24"/>
        </w:rPr>
      </w:pPr>
    </w:p>
    <w:p w:rsidR="00C769A2" w:rsidRPr="004A4766" w:rsidRDefault="0054449A" w:rsidP="00A3019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tab/>
      </w:r>
      <w:r w:rsidR="00C769A2" w:rsidRPr="004A4766">
        <w:rPr>
          <w:sz w:val="24"/>
          <w:szCs w:val="24"/>
        </w:rPr>
        <w:t>Prohlašuji, že bakalářskou práci na zadané téma jsem vypracoval samostatně a použil pouze uvedené bibliografické a elektronické zdroje.</w:t>
      </w:r>
    </w:p>
    <w:p w:rsidR="005E45C4" w:rsidRDefault="005E45C4" w:rsidP="00A30192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54449A" w:rsidRDefault="0054449A" w:rsidP="00510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765A76">
        <w:rPr>
          <w:sz w:val="24"/>
          <w:szCs w:val="24"/>
        </w:rPr>
        <w:t xml:space="preserve"> </w:t>
      </w:r>
      <w:r w:rsidR="002A1CE7">
        <w:rPr>
          <w:sz w:val="24"/>
          <w:szCs w:val="24"/>
        </w:rPr>
        <w:t>Olomouci 28. 4. 2014</w:t>
      </w:r>
      <w:r w:rsidR="002A1CE7">
        <w:rPr>
          <w:sz w:val="24"/>
          <w:szCs w:val="24"/>
        </w:rPr>
        <w:tab/>
      </w:r>
      <w:r w:rsidR="002A1CE7">
        <w:rPr>
          <w:sz w:val="24"/>
          <w:szCs w:val="24"/>
        </w:rPr>
        <w:tab/>
      </w:r>
      <w:r w:rsidR="002A1CE7">
        <w:rPr>
          <w:sz w:val="24"/>
          <w:szCs w:val="24"/>
        </w:rPr>
        <w:tab/>
      </w:r>
      <w:r w:rsidR="002A1CE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</w:t>
      </w:r>
    </w:p>
    <w:p w:rsidR="0054449A" w:rsidRDefault="0054449A" w:rsidP="002A1CE7">
      <w:pPr>
        <w:spacing w:line="36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5E45C4">
        <w:rPr>
          <w:sz w:val="24"/>
          <w:szCs w:val="24"/>
        </w:rPr>
        <w:t>odpis</w:t>
      </w:r>
    </w:p>
    <w:p w:rsidR="0054449A" w:rsidRDefault="0054449A" w:rsidP="0046358B">
      <w:pPr>
        <w:spacing w:line="360" w:lineRule="auto"/>
        <w:rPr>
          <w:sz w:val="24"/>
          <w:szCs w:val="24"/>
        </w:rPr>
      </w:pPr>
    </w:p>
    <w:p w:rsidR="0054449A" w:rsidRDefault="0054449A" w:rsidP="0046358B">
      <w:pPr>
        <w:spacing w:line="360" w:lineRule="auto"/>
        <w:rPr>
          <w:sz w:val="24"/>
          <w:szCs w:val="24"/>
        </w:rPr>
      </w:pPr>
    </w:p>
    <w:p w:rsidR="0054449A" w:rsidRDefault="0054449A" w:rsidP="0046358B">
      <w:pPr>
        <w:spacing w:line="360" w:lineRule="auto"/>
        <w:rPr>
          <w:sz w:val="24"/>
          <w:szCs w:val="24"/>
        </w:rPr>
      </w:pPr>
    </w:p>
    <w:p w:rsidR="0054449A" w:rsidRDefault="0054449A" w:rsidP="0046358B">
      <w:pPr>
        <w:spacing w:line="360" w:lineRule="auto"/>
        <w:rPr>
          <w:sz w:val="24"/>
          <w:szCs w:val="24"/>
        </w:rPr>
      </w:pPr>
    </w:p>
    <w:p w:rsidR="0054449A" w:rsidRDefault="0054449A" w:rsidP="0046358B">
      <w:pPr>
        <w:spacing w:line="360" w:lineRule="auto"/>
        <w:rPr>
          <w:sz w:val="24"/>
          <w:szCs w:val="24"/>
        </w:rPr>
      </w:pPr>
    </w:p>
    <w:p w:rsidR="0054449A" w:rsidRDefault="0054449A" w:rsidP="0046358B">
      <w:pPr>
        <w:spacing w:line="360" w:lineRule="auto"/>
        <w:rPr>
          <w:sz w:val="24"/>
          <w:szCs w:val="24"/>
        </w:rPr>
      </w:pPr>
    </w:p>
    <w:p w:rsidR="0054449A" w:rsidRDefault="0054449A" w:rsidP="0054449A">
      <w:pPr>
        <w:spacing w:line="360" w:lineRule="auto"/>
        <w:rPr>
          <w:sz w:val="24"/>
          <w:szCs w:val="24"/>
        </w:rPr>
      </w:pPr>
    </w:p>
    <w:p w:rsidR="0054449A" w:rsidRDefault="0054449A" w:rsidP="0054449A">
      <w:pPr>
        <w:spacing w:line="360" w:lineRule="auto"/>
        <w:rPr>
          <w:sz w:val="24"/>
          <w:szCs w:val="24"/>
        </w:rPr>
      </w:pPr>
    </w:p>
    <w:p w:rsidR="0054449A" w:rsidRDefault="0054449A" w:rsidP="0054449A">
      <w:pPr>
        <w:spacing w:line="360" w:lineRule="auto"/>
        <w:rPr>
          <w:sz w:val="24"/>
          <w:szCs w:val="24"/>
        </w:rPr>
      </w:pPr>
    </w:p>
    <w:p w:rsidR="0054449A" w:rsidRDefault="0054449A" w:rsidP="0054449A">
      <w:pPr>
        <w:spacing w:line="360" w:lineRule="auto"/>
        <w:rPr>
          <w:sz w:val="24"/>
          <w:szCs w:val="24"/>
        </w:rPr>
      </w:pPr>
    </w:p>
    <w:p w:rsidR="0054449A" w:rsidRDefault="0054449A" w:rsidP="0054449A">
      <w:pPr>
        <w:spacing w:line="360" w:lineRule="auto"/>
        <w:rPr>
          <w:sz w:val="24"/>
          <w:szCs w:val="24"/>
        </w:rPr>
      </w:pPr>
    </w:p>
    <w:p w:rsidR="0054449A" w:rsidRDefault="0054449A" w:rsidP="0054449A">
      <w:pPr>
        <w:spacing w:line="360" w:lineRule="auto"/>
        <w:rPr>
          <w:sz w:val="24"/>
          <w:szCs w:val="24"/>
        </w:rPr>
      </w:pPr>
    </w:p>
    <w:p w:rsidR="0054449A" w:rsidRDefault="0054449A" w:rsidP="0054449A">
      <w:pPr>
        <w:spacing w:line="360" w:lineRule="auto"/>
        <w:rPr>
          <w:sz w:val="24"/>
          <w:szCs w:val="24"/>
        </w:rPr>
      </w:pPr>
    </w:p>
    <w:p w:rsidR="0054449A" w:rsidRDefault="0054449A" w:rsidP="0054449A">
      <w:pPr>
        <w:spacing w:line="360" w:lineRule="auto"/>
        <w:rPr>
          <w:sz w:val="24"/>
          <w:szCs w:val="24"/>
        </w:rPr>
      </w:pPr>
    </w:p>
    <w:p w:rsidR="0054449A" w:rsidRDefault="0054449A" w:rsidP="0054449A">
      <w:pPr>
        <w:spacing w:line="360" w:lineRule="auto"/>
        <w:rPr>
          <w:sz w:val="24"/>
          <w:szCs w:val="24"/>
        </w:rPr>
      </w:pPr>
    </w:p>
    <w:p w:rsidR="0054449A" w:rsidRDefault="0054449A" w:rsidP="0054449A">
      <w:pPr>
        <w:spacing w:line="360" w:lineRule="auto"/>
        <w:rPr>
          <w:sz w:val="24"/>
          <w:szCs w:val="24"/>
        </w:rPr>
      </w:pPr>
    </w:p>
    <w:p w:rsidR="00A23126" w:rsidRDefault="0054449A" w:rsidP="004F7AD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Chtěl </w:t>
      </w:r>
      <w:r w:rsidR="005E45C4">
        <w:rPr>
          <w:sz w:val="24"/>
          <w:szCs w:val="24"/>
        </w:rPr>
        <w:t>bych touto</w:t>
      </w:r>
      <w:r w:rsidR="007A2EC5" w:rsidRPr="0055017E">
        <w:rPr>
          <w:sz w:val="24"/>
          <w:szCs w:val="24"/>
        </w:rPr>
        <w:t xml:space="preserve"> cestou poděkovat panu MUDr. Cyrilu Vojtkovi za odborné </w:t>
      </w:r>
      <w:r w:rsidR="0055017E">
        <w:rPr>
          <w:sz w:val="24"/>
          <w:szCs w:val="24"/>
        </w:rPr>
        <w:t>vedení baka</w:t>
      </w:r>
      <w:r w:rsidR="007A2EC5" w:rsidRPr="0055017E">
        <w:rPr>
          <w:sz w:val="24"/>
          <w:szCs w:val="24"/>
        </w:rPr>
        <w:t>lářské práce</w:t>
      </w:r>
      <w:r w:rsidR="009735A2" w:rsidRPr="0055017E">
        <w:rPr>
          <w:sz w:val="24"/>
          <w:szCs w:val="24"/>
        </w:rPr>
        <w:t xml:space="preserve">, </w:t>
      </w:r>
      <w:r w:rsidR="007A2EC5" w:rsidRPr="0055017E">
        <w:rPr>
          <w:sz w:val="24"/>
          <w:szCs w:val="24"/>
        </w:rPr>
        <w:t xml:space="preserve">poskytnuté </w:t>
      </w:r>
      <w:r w:rsidR="009735A2" w:rsidRPr="0055017E">
        <w:rPr>
          <w:sz w:val="24"/>
          <w:szCs w:val="24"/>
        </w:rPr>
        <w:t xml:space="preserve">rady a </w:t>
      </w:r>
      <w:r w:rsidR="007A2EC5" w:rsidRPr="0055017E">
        <w:rPr>
          <w:sz w:val="24"/>
          <w:szCs w:val="24"/>
        </w:rPr>
        <w:t>materiály.</w:t>
      </w:r>
    </w:p>
    <w:p w:rsidR="00E26408" w:rsidRDefault="0055017E" w:rsidP="00E26408">
      <w:pPr>
        <w:spacing w:line="360" w:lineRule="auto"/>
        <w:ind w:firstLine="567"/>
        <w:jc w:val="both"/>
        <w:rPr>
          <w:sz w:val="24"/>
          <w:szCs w:val="24"/>
        </w:rPr>
      </w:pPr>
      <w:r w:rsidRPr="0055017E">
        <w:rPr>
          <w:sz w:val="24"/>
          <w:szCs w:val="24"/>
        </w:rPr>
        <w:t>Dále bych rád poděkoval celému radiologickému oddělení v</w:t>
      </w:r>
      <w:r w:rsidR="00765A76">
        <w:rPr>
          <w:sz w:val="24"/>
          <w:szCs w:val="24"/>
        </w:rPr>
        <w:t xml:space="preserve"> </w:t>
      </w:r>
      <w:r w:rsidRPr="0055017E">
        <w:rPr>
          <w:sz w:val="24"/>
          <w:szCs w:val="24"/>
        </w:rPr>
        <w:t>Novém Jičíně</w:t>
      </w:r>
      <w:r>
        <w:rPr>
          <w:sz w:val="24"/>
          <w:szCs w:val="24"/>
        </w:rPr>
        <w:t xml:space="preserve"> </w:t>
      </w:r>
      <w:r w:rsidR="009B4419">
        <w:rPr>
          <w:sz w:val="24"/>
          <w:szCs w:val="24"/>
        </w:rPr>
        <w:br/>
      </w:r>
      <w:r>
        <w:rPr>
          <w:sz w:val="24"/>
          <w:szCs w:val="24"/>
        </w:rPr>
        <w:t>včele s</w:t>
      </w:r>
      <w:r w:rsidR="00765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prim. MUDr. Markem Velkoborským za podporu a </w:t>
      </w:r>
      <w:r w:rsidR="001B62FA">
        <w:rPr>
          <w:sz w:val="24"/>
          <w:szCs w:val="24"/>
        </w:rPr>
        <w:t>trpělivost při psaní této práce.</w:t>
      </w:r>
    </w:p>
    <w:p w:rsidR="00E26408" w:rsidRDefault="00E26408" w:rsidP="00E26408">
      <w:pPr>
        <w:spacing w:line="360" w:lineRule="auto"/>
        <w:ind w:firstLine="567"/>
        <w:jc w:val="both"/>
        <w:rPr>
          <w:sz w:val="24"/>
          <w:szCs w:val="24"/>
        </w:rPr>
      </w:pPr>
    </w:p>
    <w:p w:rsidR="00E26408" w:rsidRDefault="00E26408" w:rsidP="00E26408">
      <w:pPr>
        <w:spacing w:line="360" w:lineRule="auto"/>
        <w:ind w:firstLine="567"/>
        <w:jc w:val="both"/>
        <w:rPr>
          <w:sz w:val="24"/>
          <w:szCs w:val="24"/>
        </w:rPr>
      </w:pPr>
    </w:p>
    <w:p w:rsidR="00D42A40" w:rsidRPr="00C37B7E" w:rsidRDefault="007A2EC5" w:rsidP="00C37B7E">
      <w:pPr>
        <w:pStyle w:val="Nadpis1"/>
      </w:pPr>
      <w:r w:rsidRPr="00C37B7E">
        <w:lastRenderedPageBreak/>
        <w:t>OBSAH</w:t>
      </w:r>
    </w:p>
    <w:p w:rsidR="002A7714" w:rsidRPr="00853A4B" w:rsidRDefault="0054449A" w:rsidP="00BF6DF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Ú</w:t>
      </w:r>
      <w:r w:rsidR="005E275F">
        <w:rPr>
          <w:b/>
          <w:sz w:val="24"/>
          <w:szCs w:val="24"/>
        </w:rPr>
        <w:t>VOD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30192" w:rsidRPr="00455A23">
        <w:rPr>
          <w:b/>
          <w:sz w:val="28"/>
          <w:szCs w:val="28"/>
        </w:rPr>
        <w:t>7</w:t>
      </w:r>
    </w:p>
    <w:p w:rsidR="006A69F7" w:rsidRPr="00BF6DFD" w:rsidRDefault="0054449A" w:rsidP="00BF6DF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6A69F7">
        <w:rPr>
          <w:b/>
          <w:sz w:val="24"/>
          <w:szCs w:val="24"/>
        </w:rPr>
        <w:t>PŘEHLED DOHLEDANÝCH POZNATKŮ</w:t>
      </w:r>
      <w:r w:rsidR="006A69F7">
        <w:rPr>
          <w:b/>
          <w:sz w:val="24"/>
          <w:szCs w:val="24"/>
        </w:rPr>
        <w:tab/>
      </w:r>
      <w:r w:rsidR="006A69F7">
        <w:rPr>
          <w:b/>
          <w:sz w:val="24"/>
          <w:szCs w:val="24"/>
        </w:rPr>
        <w:tab/>
      </w:r>
      <w:r w:rsidR="006A69F7">
        <w:rPr>
          <w:b/>
          <w:sz w:val="24"/>
          <w:szCs w:val="24"/>
        </w:rPr>
        <w:tab/>
      </w:r>
      <w:r w:rsidR="006A69F7">
        <w:rPr>
          <w:b/>
          <w:sz w:val="24"/>
          <w:szCs w:val="24"/>
        </w:rPr>
        <w:tab/>
      </w:r>
      <w:r w:rsidR="004F7AD8" w:rsidRPr="00BF6DFD">
        <w:rPr>
          <w:b/>
          <w:sz w:val="28"/>
          <w:szCs w:val="28"/>
        </w:rPr>
        <w:t>10</w:t>
      </w:r>
    </w:p>
    <w:p w:rsidR="00DB1310" w:rsidRPr="00BF6DFD" w:rsidRDefault="00BE335F" w:rsidP="00BF6DF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6A69F7">
        <w:rPr>
          <w:b/>
          <w:sz w:val="24"/>
          <w:szCs w:val="24"/>
        </w:rPr>
        <w:t>2.1</w:t>
      </w:r>
      <w:r w:rsidR="006A69F7">
        <w:rPr>
          <w:b/>
          <w:sz w:val="24"/>
          <w:szCs w:val="24"/>
        </w:rPr>
        <w:tab/>
      </w:r>
      <w:r w:rsidR="00C365B2" w:rsidRPr="0083440B">
        <w:rPr>
          <w:b/>
          <w:sz w:val="24"/>
          <w:szCs w:val="24"/>
        </w:rPr>
        <w:t>Nádory ženských reprodukčních orgánů</w:t>
      </w:r>
      <w:r w:rsidR="0054449A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54449A">
        <w:rPr>
          <w:b/>
          <w:sz w:val="24"/>
          <w:szCs w:val="24"/>
        </w:rPr>
        <w:tab/>
      </w:r>
      <w:r w:rsidR="0054449A">
        <w:rPr>
          <w:b/>
          <w:sz w:val="24"/>
          <w:szCs w:val="24"/>
        </w:rPr>
        <w:tab/>
      </w:r>
      <w:r w:rsidR="004F7AD8" w:rsidRPr="00BF6DFD">
        <w:rPr>
          <w:b/>
          <w:sz w:val="28"/>
          <w:szCs w:val="28"/>
        </w:rPr>
        <w:t>10</w:t>
      </w:r>
    </w:p>
    <w:p w:rsidR="00DB1310" w:rsidRPr="0083440B" w:rsidRDefault="006A69F7" w:rsidP="00BF6DF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E335F">
        <w:rPr>
          <w:sz w:val="24"/>
          <w:szCs w:val="24"/>
        </w:rPr>
        <w:tab/>
      </w:r>
      <w:r w:rsidR="0054449A">
        <w:rPr>
          <w:sz w:val="24"/>
          <w:szCs w:val="24"/>
        </w:rPr>
        <w:t>2</w:t>
      </w:r>
      <w:r w:rsidR="00793770" w:rsidRPr="0083440B">
        <w:rPr>
          <w:sz w:val="24"/>
          <w:szCs w:val="24"/>
        </w:rPr>
        <w:t>.</w:t>
      </w:r>
      <w:r w:rsidR="00DB1310" w:rsidRPr="0083440B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54449A">
        <w:rPr>
          <w:sz w:val="24"/>
          <w:szCs w:val="24"/>
        </w:rPr>
        <w:tab/>
      </w:r>
      <w:r w:rsidR="00034449" w:rsidRPr="0083440B">
        <w:rPr>
          <w:sz w:val="24"/>
          <w:szCs w:val="24"/>
        </w:rPr>
        <w:t>Prekancerózy</w:t>
      </w:r>
      <w:r w:rsidR="0054449A">
        <w:rPr>
          <w:sz w:val="24"/>
          <w:szCs w:val="24"/>
        </w:rPr>
        <w:tab/>
      </w:r>
      <w:r w:rsidR="0054449A">
        <w:rPr>
          <w:sz w:val="24"/>
          <w:szCs w:val="24"/>
        </w:rPr>
        <w:tab/>
      </w:r>
      <w:r w:rsidR="0054449A">
        <w:rPr>
          <w:sz w:val="24"/>
          <w:szCs w:val="24"/>
        </w:rPr>
        <w:tab/>
      </w:r>
      <w:r w:rsidR="0054449A">
        <w:rPr>
          <w:sz w:val="24"/>
          <w:szCs w:val="24"/>
        </w:rPr>
        <w:tab/>
      </w:r>
      <w:r w:rsidR="0054449A">
        <w:rPr>
          <w:sz w:val="24"/>
          <w:szCs w:val="24"/>
        </w:rPr>
        <w:tab/>
      </w:r>
      <w:r w:rsidR="0054449A">
        <w:rPr>
          <w:sz w:val="24"/>
          <w:szCs w:val="24"/>
        </w:rPr>
        <w:tab/>
      </w:r>
      <w:r w:rsidR="0054449A">
        <w:rPr>
          <w:sz w:val="24"/>
          <w:szCs w:val="24"/>
        </w:rPr>
        <w:tab/>
      </w:r>
      <w:r w:rsidR="004F7AD8">
        <w:rPr>
          <w:b/>
          <w:sz w:val="28"/>
          <w:szCs w:val="28"/>
        </w:rPr>
        <w:t>10</w:t>
      </w:r>
    </w:p>
    <w:p w:rsidR="00A30192" w:rsidRPr="0083440B" w:rsidRDefault="00BE335F" w:rsidP="00BF6D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49A">
        <w:rPr>
          <w:sz w:val="24"/>
          <w:szCs w:val="24"/>
        </w:rPr>
        <w:t>2</w:t>
      </w:r>
      <w:r w:rsidR="00DB1310" w:rsidRPr="0083440B">
        <w:rPr>
          <w:sz w:val="24"/>
          <w:szCs w:val="24"/>
        </w:rPr>
        <w:t>.</w:t>
      </w:r>
      <w:r w:rsidR="006A69F7">
        <w:rPr>
          <w:sz w:val="24"/>
          <w:szCs w:val="24"/>
        </w:rPr>
        <w:t>1.2</w:t>
      </w:r>
      <w:r w:rsidR="0054449A">
        <w:rPr>
          <w:sz w:val="24"/>
          <w:szCs w:val="24"/>
        </w:rPr>
        <w:tab/>
      </w:r>
      <w:r w:rsidR="00C365B2" w:rsidRPr="0083440B">
        <w:rPr>
          <w:sz w:val="24"/>
          <w:szCs w:val="24"/>
        </w:rPr>
        <w:t>Maligní nádory</w:t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0B4FEA" w:rsidRPr="0083440B">
        <w:rPr>
          <w:b/>
          <w:sz w:val="28"/>
          <w:szCs w:val="28"/>
        </w:rPr>
        <w:t>1</w:t>
      </w:r>
      <w:r w:rsidR="00A10393">
        <w:rPr>
          <w:b/>
          <w:sz w:val="28"/>
          <w:szCs w:val="28"/>
        </w:rPr>
        <w:t>3</w:t>
      </w:r>
    </w:p>
    <w:p w:rsidR="0031110B" w:rsidRDefault="00BE335F" w:rsidP="00BF6DF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6E6">
        <w:rPr>
          <w:sz w:val="24"/>
          <w:szCs w:val="24"/>
        </w:rPr>
        <w:t>2</w:t>
      </w:r>
      <w:r w:rsidR="006A69F7">
        <w:rPr>
          <w:sz w:val="24"/>
          <w:szCs w:val="24"/>
        </w:rPr>
        <w:t>.1.3</w:t>
      </w:r>
      <w:r w:rsidR="007016E6">
        <w:rPr>
          <w:sz w:val="24"/>
          <w:szCs w:val="24"/>
        </w:rPr>
        <w:tab/>
      </w:r>
      <w:r w:rsidR="00C365B2" w:rsidRPr="0083440B">
        <w:rPr>
          <w:sz w:val="24"/>
          <w:szCs w:val="24"/>
        </w:rPr>
        <w:t>Benigní nádory</w:t>
      </w:r>
      <w:r w:rsidR="00826764">
        <w:rPr>
          <w:sz w:val="24"/>
          <w:szCs w:val="24"/>
        </w:rPr>
        <w:t xml:space="preserve"> a cysty</w:t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F23782">
        <w:rPr>
          <w:b/>
          <w:sz w:val="28"/>
          <w:szCs w:val="28"/>
        </w:rPr>
        <w:t>2</w:t>
      </w:r>
      <w:r w:rsidR="00A10393">
        <w:rPr>
          <w:b/>
          <w:sz w:val="28"/>
          <w:szCs w:val="28"/>
        </w:rPr>
        <w:t>2</w:t>
      </w:r>
    </w:p>
    <w:p w:rsidR="00C0581D" w:rsidRPr="00C0581D" w:rsidRDefault="00BE335F" w:rsidP="00BF6DF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6E6">
        <w:rPr>
          <w:sz w:val="24"/>
          <w:szCs w:val="24"/>
        </w:rPr>
        <w:t>2</w:t>
      </w:r>
      <w:r w:rsidR="00C0581D" w:rsidRPr="00C0581D">
        <w:rPr>
          <w:sz w:val="24"/>
          <w:szCs w:val="24"/>
        </w:rPr>
        <w:t>.</w:t>
      </w:r>
      <w:r w:rsidR="006A69F7">
        <w:rPr>
          <w:sz w:val="24"/>
          <w:szCs w:val="24"/>
        </w:rPr>
        <w:t>1.</w:t>
      </w:r>
      <w:r w:rsidR="00C0581D" w:rsidRPr="00C0581D">
        <w:rPr>
          <w:sz w:val="24"/>
          <w:szCs w:val="24"/>
        </w:rPr>
        <w:t>4</w:t>
      </w:r>
      <w:r w:rsidR="007016E6">
        <w:rPr>
          <w:sz w:val="24"/>
          <w:szCs w:val="24"/>
        </w:rPr>
        <w:tab/>
      </w:r>
      <w:r w:rsidR="00C0581D" w:rsidRPr="00C0581D">
        <w:rPr>
          <w:sz w:val="24"/>
          <w:szCs w:val="24"/>
        </w:rPr>
        <w:t>Staging maligních nádorů</w:t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C0581D" w:rsidRPr="00C0581D">
        <w:rPr>
          <w:b/>
          <w:sz w:val="28"/>
          <w:szCs w:val="28"/>
        </w:rPr>
        <w:t>2</w:t>
      </w:r>
      <w:r w:rsidR="00A10393">
        <w:rPr>
          <w:b/>
          <w:sz w:val="28"/>
          <w:szCs w:val="28"/>
        </w:rPr>
        <w:t>3</w:t>
      </w:r>
    </w:p>
    <w:p w:rsidR="001E30F9" w:rsidRPr="0083440B" w:rsidRDefault="00BE335F" w:rsidP="00BF6DF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6A69F7">
        <w:rPr>
          <w:b/>
          <w:sz w:val="24"/>
          <w:szCs w:val="24"/>
        </w:rPr>
        <w:t>2.2</w:t>
      </w:r>
      <w:r w:rsidR="007016E6">
        <w:rPr>
          <w:b/>
          <w:sz w:val="24"/>
          <w:szCs w:val="24"/>
        </w:rPr>
        <w:tab/>
      </w:r>
      <w:r w:rsidR="0031110B" w:rsidRPr="0083440B">
        <w:rPr>
          <w:b/>
          <w:sz w:val="24"/>
          <w:szCs w:val="24"/>
        </w:rPr>
        <w:t>Zobrazovací metody v</w:t>
      </w:r>
      <w:r w:rsidR="0046358B">
        <w:rPr>
          <w:b/>
          <w:sz w:val="24"/>
          <w:szCs w:val="24"/>
        </w:rPr>
        <w:t xml:space="preserve"> </w:t>
      </w:r>
      <w:r w:rsidR="0031110B" w:rsidRPr="0083440B">
        <w:rPr>
          <w:b/>
          <w:sz w:val="24"/>
          <w:szCs w:val="24"/>
        </w:rPr>
        <w:t>onkogynekologii</w:t>
      </w:r>
      <w:r w:rsidR="007016E6">
        <w:rPr>
          <w:b/>
          <w:sz w:val="24"/>
          <w:szCs w:val="24"/>
        </w:rPr>
        <w:tab/>
      </w:r>
      <w:r w:rsidR="007016E6">
        <w:rPr>
          <w:b/>
          <w:sz w:val="24"/>
          <w:szCs w:val="24"/>
        </w:rPr>
        <w:tab/>
      </w:r>
      <w:r w:rsidR="007016E6">
        <w:rPr>
          <w:b/>
          <w:sz w:val="24"/>
          <w:szCs w:val="24"/>
        </w:rPr>
        <w:tab/>
      </w:r>
      <w:r w:rsidR="007016E6">
        <w:rPr>
          <w:b/>
          <w:sz w:val="24"/>
          <w:szCs w:val="24"/>
        </w:rPr>
        <w:tab/>
      </w:r>
      <w:r w:rsidR="00B4618E" w:rsidRPr="0083440B">
        <w:rPr>
          <w:b/>
          <w:sz w:val="28"/>
          <w:szCs w:val="28"/>
        </w:rPr>
        <w:t>2</w:t>
      </w:r>
      <w:r w:rsidR="005A6F63">
        <w:rPr>
          <w:b/>
          <w:sz w:val="28"/>
          <w:szCs w:val="28"/>
        </w:rPr>
        <w:t>5</w:t>
      </w:r>
    </w:p>
    <w:p w:rsidR="0031110B" w:rsidRPr="0083440B" w:rsidRDefault="00BE335F" w:rsidP="00BF6D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9F7">
        <w:rPr>
          <w:sz w:val="24"/>
          <w:szCs w:val="24"/>
        </w:rPr>
        <w:t>2.2.1</w:t>
      </w:r>
      <w:r w:rsidR="007016E6">
        <w:rPr>
          <w:sz w:val="24"/>
          <w:szCs w:val="24"/>
        </w:rPr>
        <w:tab/>
      </w:r>
      <w:r w:rsidR="0031110B" w:rsidRPr="0083440B">
        <w:rPr>
          <w:sz w:val="24"/>
          <w:szCs w:val="24"/>
        </w:rPr>
        <w:t>Vývoj zobrazovacích metod v</w:t>
      </w:r>
      <w:r w:rsidR="0046358B">
        <w:rPr>
          <w:sz w:val="24"/>
          <w:szCs w:val="24"/>
        </w:rPr>
        <w:t xml:space="preserve"> </w:t>
      </w:r>
      <w:r w:rsidR="0031110B" w:rsidRPr="0083440B">
        <w:rPr>
          <w:sz w:val="24"/>
          <w:szCs w:val="24"/>
        </w:rPr>
        <w:t>onkogynekologii</w:t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B4618E" w:rsidRPr="0083440B">
        <w:rPr>
          <w:b/>
          <w:sz w:val="28"/>
          <w:szCs w:val="28"/>
        </w:rPr>
        <w:t>2</w:t>
      </w:r>
      <w:r w:rsidR="005A6F63">
        <w:rPr>
          <w:b/>
          <w:sz w:val="28"/>
          <w:szCs w:val="28"/>
        </w:rPr>
        <w:t>5</w:t>
      </w:r>
    </w:p>
    <w:p w:rsidR="00BF26EC" w:rsidRPr="0083440B" w:rsidRDefault="00BE335F" w:rsidP="00BF6DF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9F7">
        <w:rPr>
          <w:sz w:val="24"/>
          <w:szCs w:val="24"/>
        </w:rPr>
        <w:t>2.2.2</w:t>
      </w:r>
      <w:r w:rsidR="007016E6">
        <w:rPr>
          <w:sz w:val="24"/>
          <w:szCs w:val="24"/>
        </w:rPr>
        <w:tab/>
      </w:r>
      <w:r w:rsidR="00605934" w:rsidRPr="0083440B">
        <w:rPr>
          <w:sz w:val="24"/>
          <w:szCs w:val="24"/>
        </w:rPr>
        <w:t xml:space="preserve">Obsoletní </w:t>
      </w:r>
      <w:r w:rsidR="00E97D0B" w:rsidRPr="0083440B">
        <w:rPr>
          <w:sz w:val="24"/>
          <w:szCs w:val="24"/>
        </w:rPr>
        <w:t>a klasické zobrazovací metody</w:t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BF26EC" w:rsidRPr="0083440B">
        <w:rPr>
          <w:b/>
          <w:sz w:val="28"/>
          <w:szCs w:val="28"/>
        </w:rPr>
        <w:t>2</w:t>
      </w:r>
      <w:r w:rsidR="005A6F63">
        <w:rPr>
          <w:b/>
          <w:sz w:val="28"/>
          <w:szCs w:val="28"/>
        </w:rPr>
        <w:t>6</w:t>
      </w:r>
    </w:p>
    <w:p w:rsidR="00C62D82" w:rsidRDefault="00BE335F" w:rsidP="00BF6DF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9F7">
        <w:rPr>
          <w:sz w:val="24"/>
          <w:szCs w:val="24"/>
        </w:rPr>
        <w:t>2.2</w:t>
      </w:r>
      <w:r w:rsidR="00BF26EC" w:rsidRPr="0083440B">
        <w:rPr>
          <w:sz w:val="24"/>
          <w:szCs w:val="24"/>
        </w:rPr>
        <w:t>.3</w:t>
      </w:r>
      <w:r w:rsidR="007016E6">
        <w:rPr>
          <w:sz w:val="24"/>
          <w:szCs w:val="24"/>
        </w:rPr>
        <w:tab/>
        <w:t>Moderní zobrazovací metody</w:t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062621" w:rsidRPr="0083440B">
        <w:rPr>
          <w:b/>
          <w:sz w:val="28"/>
          <w:szCs w:val="28"/>
        </w:rPr>
        <w:t>2</w:t>
      </w:r>
      <w:r w:rsidR="005A6F63">
        <w:rPr>
          <w:b/>
          <w:sz w:val="28"/>
          <w:szCs w:val="28"/>
        </w:rPr>
        <w:t>8</w:t>
      </w:r>
    </w:p>
    <w:p w:rsidR="00455A23" w:rsidRPr="0083440B" w:rsidRDefault="00BE335F" w:rsidP="00BF6DF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A69F7">
        <w:rPr>
          <w:b/>
          <w:sz w:val="24"/>
          <w:szCs w:val="24"/>
        </w:rPr>
        <w:t>2.3</w:t>
      </w:r>
      <w:r w:rsidR="007016E6">
        <w:rPr>
          <w:b/>
          <w:sz w:val="24"/>
          <w:szCs w:val="24"/>
        </w:rPr>
        <w:tab/>
      </w:r>
      <w:r w:rsidR="00C0581D">
        <w:rPr>
          <w:b/>
          <w:sz w:val="24"/>
          <w:szCs w:val="24"/>
        </w:rPr>
        <w:t>M</w:t>
      </w:r>
      <w:r w:rsidR="009F3BE6" w:rsidRPr="0083440B">
        <w:rPr>
          <w:b/>
          <w:sz w:val="24"/>
          <w:szCs w:val="24"/>
        </w:rPr>
        <w:t>R</w:t>
      </w:r>
      <w:r w:rsidR="00BF725C" w:rsidRPr="0083440B">
        <w:rPr>
          <w:b/>
          <w:sz w:val="24"/>
          <w:szCs w:val="24"/>
        </w:rPr>
        <w:t>I</w:t>
      </w:r>
      <w:r w:rsidR="00C0581D">
        <w:rPr>
          <w:b/>
          <w:sz w:val="24"/>
          <w:szCs w:val="24"/>
        </w:rPr>
        <w:t xml:space="preserve"> ve stagingu</w:t>
      </w:r>
      <w:r w:rsidR="00CE238F">
        <w:rPr>
          <w:b/>
          <w:sz w:val="24"/>
          <w:szCs w:val="24"/>
        </w:rPr>
        <w:t xml:space="preserve"> maligních nádorů</w:t>
      </w:r>
      <w:r w:rsidR="007016E6">
        <w:rPr>
          <w:b/>
          <w:sz w:val="24"/>
          <w:szCs w:val="24"/>
        </w:rPr>
        <w:tab/>
      </w:r>
      <w:r w:rsidR="007016E6">
        <w:rPr>
          <w:b/>
          <w:sz w:val="24"/>
          <w:szCs w:val="24"/>
        </w:rPr>
        <w:tab/>
      </w:r>
      <w:r w:rsidR="007016E6">
        <w:rPr>
          <w:b/>
          <w:sz w:val="24"/>
          <w:szCs w:val="24"/>
        </w:rPr>
        <w:tab/>
      </w:r>
      <w:r w:rsidR="007016E6">
        <w:rPr>
          <w:b/>
          <w:sz w:val="24"/>
          <w:szCs w:val="24"/>
        </w:rPr>
        <w:tab/>
      </w:r>
      <w:r w:rsidR="00CE238F">
        <w:rPr>
          <w:b/>
          <w:sz w:val="28"/>
          <w:szCs w:val="28"/>
        </w:rPr>
        <w:t>3</w:t>
      </w:r>
      <w:r w:rsidR="00E0574A">
        <w:rPr>
          <w:b/>
          <w:sz w:val="28"/>
          <w:szCs w:val="28"/>
        </w:rPr>
        <w:t>5</w:t>
      </w:r>
    </w:p>
    <w:p w:rsidR="00455A23" w:rsidRPr="0083440B" w:rsidRDefault="00BE335F" w:rsidP="00BF6DF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9F7">
        <w:rPr>
          <w:sz w:val="24"/>
          <w:szCs w:val="24"/>
        </w:rPr>
        <w:t>2.3.1</w:t>
      </w:r>
      <w:r w:rsidR="007016E6">
        <w:rPr>
          <w:sz w:val="24"/>
          <w:szCs w:val="24"/>
        </w:rPr>
        <w:tab/>
      </w:r>
      <w:r w:rsidR="00BF725C" w:rsidRPr="0083440B">
        <w:rPr>
          <w:sz w:val="24"/>
          <w:szCs w:val="24"/>
        </w:rPr>
        <w:t xml:space="preserve">Přehled </w:t>
      </w:r>
      <w:r w:rsidR="000B57E4">
        <w:rPr>
          <w:sz w:val="24"/>
          <w:szCs w:val="24"/>
        </w:rPr>
        <w:t xml:space="preserve">základních </w:t>
      </w:r>
      <w:r w:rsidR="00BF725C" w:rsidRPr="0083440B">
        <w:rPr>
          <w:sz w:val="24"/>
          <w:szCs w:val="24"/>
        </w:rPr>
        <w:t xml:space="preserve">pojmů a </w:t>
      </w:r>
      <w:r w:rsidR="00CE238F">
        <w:rPr>
          <w:sz w:val="24"/>
          <w:szCs w:val="24"/>
        </w:rPr>
        <w:t xml:space="preserve">sekvencí </w:t>
      </w:r>
      <w:r w:rsidR="00BF725C" w:rsidRPr="0083440B">
        <w:rPr>
          <w:sz w:val="24"/>
          <w:szCs w:val="24"/>
        </w:rPr>
        <w:t>MRI</w:t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CE238F" w:rsidRPr="00C84220">
        <w:rPr>
          <w:b/>
          <w:sz w:val="28"/>
          <w:szCs w:val="28"/>
        </w:rPr>
        <w:t>3</w:t>
      </w:r>
      <w:r w:rsidR="00B164A4">
        <w:rPr>
          <w:b/>
          <w:sz w:val="28"/>
          <w:szCs w:val="28"/>
        </w:rPr>
        <w:t>5</w:t>
      </w:r>
    </w:p>
    <w:p w:rsidR="002E5BD5" w:rsidRDefault="00BE335F" w:rsidP="00BF6DF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9F7">
        <w:rPr>
          <w:sz w:val="24"/>
          <w:szCs w:val="24"/>
        </w:rPr>
        <w:t>2.3.2</w:t>
      </w:r>
      <w:r w:rsidR="007016E6">
        <w:rPr>
          <w:sz w:val="24"/>
          <w:szCs w:val="24"/>
        </w:rPr>
        <w:tab/>
      </w:r>
      <w:r w:rsidR="002A7A8A">
        <w:rPr>
          <w:sz w:val="24"/>
          <w:szCs w:val="24"/>
        </w:rPr>
        <w:t>MR vyšetření v</w:t>
      </w:r>
      <w:r w:rsidR="000B57E4">
        <w:rPr>
          <w:sz w:val="24"/>
          <w:szCs w:val="24"/>
        </w:rPr>
        <w:t xml:space="preserve"> onkogynekologické </w:t>
      </w:r>
      <w:r w:rsidR="002A7A8A">
        <w:rPr>
          <w:sz w:val="24"/>
          <w:szCs w:val="24"/>
        </w:rPr>
        <w:t>praxi</w:t>
      </w:r>
      <w:r w:rsidR="007016E6">
        <w:rPr>
          <w:sz w:val="24"/>
          <w:szCs w:val="24"/>
        </w:rPr>
        <w:tab/>
      </w:r>
      <w:r w:rsidR="002A7A8A">
        <w:rPr>
          <w:sz w:val="24"/>
          <w:szCs w:val="24"/>
        </w:rPr>
        <w:tab/>
      </w:r>
      <w:r w:rsidR="007016E6">
        <w:rPr>
          <w:sz w:val="24"/>
          <w:szCs w:val="24"/>
        </w:rPr>
        <w:tab/>
      </w:r>
      <w:r w:rsidR="00E0574A" w:rsidRPr="00C84220">
        <w:rPr>
          <w:b/>
          <w:sz w:val="28"/>
          <w:szCs w:val="28"/>
        </w:rPr>
        <w:t>3</w:t>
      </w:r>
      <w:r w:rsidR="00E0574A">
        <w:rPr>
          <w:b/>
          <w:sz w:val="28"/>
          <w:szCs w:val="28"/>
        </w:rPr>
        <w:t>9</w:t>
      </w:r>
    </w:p>
    <w:p w:rsidR="00C84220" w:rsidRPr="002E5BD5" w:rsidRDefault="002E5BD5" w:rsidP="00BF6DF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5BD5">
        <w:rPr>
          <w:rFonts w:cstheme="minorHAnsi"/>
          <w:sz w:val="24"/>
          <w:szCs w:val="24"/>
        </w:rPr>
        <w:t>2.3.3</w:t>
      </w:r>
      <w:r w:rsidRPr="002E5BD5">
        <w:rPr>
          <w:rFonts w:cstheme="minorHAnsi"/>
          <w:sz w:val="24"/>
          <w:szCs w:val="24"/>
        </w:rPr>
        <w:tab/>
        <w:t>MRI ve stagingu nejčastějších gynekologických malignit</w:t>
      </w:r>
      <w:r>
        <w:rPr>
          <w:rFonts w:cstheme="minorHAnsi"/>
          <w:sz w:val="24"/>
          <w:szCs w:val="24"/>
        </w:rPr>
        <w:tab/>
      </w:r>
      <w:r w:rsidR="00CE238F" w:rsidRPr="00C84220">
        <w:rPr>
          <w:b/>
          <w:sz w:val="28"/>
          <w:szCs w:val="28"/>
        </w:rPr>
        <w:t>4</w:t>
      </w:r>
      <w:r w:rsidR="00B164A4">
        <w:rPr>
          <w:b/>
          <w:sz w:val="28"/>
          <w:szCs w:val="28"/>
        </w:rPr>
        <w:t>3</w:t>
      </w:r>
    </w:p>
    <w:p w:rsidR="00DC5AB6" w:rsidRDefault="006A69F7" w:rsidP="00BF6D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034449" w:rsidRPr="005E275F">
        <w:rPr>
          <w:b/>
          <w:sz w:val="24"/>
          <w:szCs w:val="24"/>
        </w:rPr>
        <w:t>ZÁVĚR</w:t>
      </w:r>
      <w:r w:rsidR="00DC5AB6">
        <w:rPr>
          <w:b/>
          <w:sz w:val="24"/>
          <w:szCs w:val="24"/>
        </w:rPr>
        <w:tab/>
      </w:r>
      <w:r w:rsidR="00CF7D60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9E5FB8" w:rsidRPr="009E5FB8">
        <w:rPr>
          <w:b/>
          <w:sz w:val="28"/>
          <w:szCs w:val="28"/>
        </w:rPr>
        <w:t>4</w:t>
      </w:r>
      <w:r w:rsidR="004F72F2">
        <w:rPr>
          <w:b/>
          <w:sz w:val="28"/>
          <w:szCs w:val="28"/>
        </w:rPr>
        <w:t>8</w:t>
      </w:r>
    </w:p>
    <w:p w:rsidR="009E5FB8" w:rsidRDefault="006A69F7" w:rsidP="00BF6DF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 w:rsidR="00034449" w:rsidRPr="005E275F">
        <w:rPr>
          <w:b/>
          <w:sz w:val="24"/>
          <w:szCs w:val="24"/>
        </w:rPr>
        <w:t>SEZNAM BIBLIOGRAFICKÝCH ODKAZŮ</w:t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4F72F2">
        <w:rPr>
          <w:b/>
          <w:sz w:val="28"/>
          <w:szCs w:val="28"/>
        </w:rPr>
        <w:t>51</w:t>
      </w:r>
    </w:p>
    <w:p w:rsidR="00BF6DFD" w:rsidRPr="009E5FB8" w:rsidRDefault="00CF7D60" w:rsidP="00BF6DF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BF6DFD" w:rsidRPr="00BF6DFD">
        <w:rPr>
          <w:b/>
          <w:sz w:val="24"/>
          <w:szCs w:val="24"/>
        </w:rPr>
        <w:t>SEZNAM ZKRATEK</w:t>
      </w:r>
      <w:r w:rsidR="00BF6DFD" w:rsidRPr="00BF6DFD">
        <w:rPr>
          <w:b/>
          <w:sz w:val="24"/>
          <w:szCs w:val="24"/>
        </w:rPr>
        <w:tab/>
      </w:r>
      <w:r w:rsidR="00BF6DFD">
        <w:rPr>
          <w:b/>
          <w:sz w:val="28"/>
          <w:szCs w:val="28"/>
        </w:rPr>
        <w:tab/>
      </w:r>
      <w:r w:rsidR="00BF6DFD">
        <w:rPr>
          <w:b/>
          <w:sz w:val="28"/>
          <w:szCs w:val="28"/>
        </w:rPr>
        <w:tab/>
      </w:r>
      <w:r w:rsidR="00BF6DFD">
        <w:rPr>
          <w:b/>
          <w:sz w:val="28"/>
          <w:szCs w:val="28"/>
        </w:rPr>
        <w:tab/>
      </w:r>
      <w:r w:rsidR="00BF6DFD">
        <w:rPr>
          <w:b/>
          <w:sz w:val="28"/>
          <w:szCs w:val="28"/>
        </w:rPr>
        <w:tab/>
      </w:r>
      <w:r w:rsidR="00BF6DFD">
        <w:rPr>
          <w:b/>
          <w:sz w:val="28"/>
          <w:szCs w:val="28"/>
        </w:rPr>
        <w:tab/>
      </w:r>
      <w:r w:rsidR="00BF6DFD">
        <w:rPr>
          <w:b/>
          <w:sz w:val="28"/>
          <w:szCs w:val="28"/>
        </w:rPr>
        <w:tab/>
        <w:t>5</w:t>
      </w:r>
      <w:r w:rsidR="00811D9F">
        <w:rPr>
          <w:b/>
          <w:sz w:val="28"/>
          <w:szCs w:val="28"/>
        </w:rPr>
        <w:t>9</w:t>
      </w:r>
    </w:p>
    <w:p w:rsidR="0046358B" w:rsidRPr="00BF6DFD" w:rsidRDefault="00CF7D60" w:rsidP="00BF6DF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>OBRAZOVÁ PŘ</w:t>
      </w:r>
      <w:r w:rsidR="00C84220">
        <w:rPr>
          <w:b/>
          <w:sz w:val="24"/>
          <w:szCs w:val="24"/>
        </w:rPr>
        <w:t>ÍLOHA</w:t>
      </w:r>
      <w:r w:rsidR="00DC5AB6">
        <w:rPr>
          <w:b/>
          <w:sz w:val="24"/>
          <w:szCs w:val="24"/>
        </w:rPr>
        <w:tab/>
      </w:r>
      <w:r w:rsidR="004F7AD8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DC5AB6">
        <w:rPr>
          <w:b/>
          <w:sz w:val="24"/>
          <w:szCs w:val="24"/>
        </w:rPr>
        <w:tab/>
      </w:r>
      <w:r w:rsidR="00811D9F">
        <w:rPr>
          <w:b/>
          <w:sz w:val="28"/>
          <w:szCs w:val="28"/>
        </w:rPr>
        <w:t>60</w:t>
      </w:r>
    </w:p>
    <w:p w:rsidR="0046358B" w:rsidRDefault="0046358B" w:rsidP="0046358B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107F05" w:rsidRPr="00C37B7E" w:rsidRDefault="00303329" w:rsidP="00C37B7E">
      <w:pPr>
        <w:pStyle w:val="Nadpis1"/>
        <w:rPr>
          <w:szCs w:val="24"/>
        </w:rPr>
      </w:pPr>
      <w:r w:rsidRPr="00C37B7E">
        <w:lastRenderedPageBreak/>
        <w:t>1</w:t>
      </w:r>
      <w:r w:rsidRPr="00C37B7E">
        <w:tab/>
      </w:r>
      <w:r w:rsidR="005D1C78" w:rsidRPr="00C37B7E">
        <w:t>Úvod</w:t>
      </w:r>
    </w:p>
    <w:p w:rsidR="00425B2C" w:rsidRDefault="00DC5AB6" w:rsidP="00DC5AB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33D0" w:rsidRPr="00B533D0">
        <w:rPr>
          <w:sz w:val="24"/>
          <w:szCs w:val="24"/>
        </w:rPr>
        <w:t>Česká republika</w:t>
      </w:r>
      <w:r w:rsidR="00B533D0">
        <w:rPr>
          <w:sz w:val="24"/>
          <w:szCs w:val="24"/>
        </w:rPr>
        <w:t xml:space="preserve"> v</w:t>
      </w:r>
      <w:r w:rsidR="0063007B">
        <w:rPr>
          <w:sz w:val="24"/>
          <w:szCs w:val="24"/>
        </w:rPr>
        <w:t xml:space="preserve"> </w:t>
      </w:r>
      <w:r w:rsidR="00B533D0">
        <w:rPr>
          <w:sz w:val="24"/>
          <w:szCs w:val="24"/>
        </w:rPr>
        <w:t>posledních le</w:t>
      </w:r>
      <w:r w:rsidR="00034CBF">
        <w:rPr>
          <w:sz w:val="24"/>
          <w:szCs w:val="24"/>
        </w:rPr>
        <w:t xml:space="preserve">tech </w:t>
      </w:r>
      <w:r w:rsidR="00B533D0">
        <w:rPr>
          <w:sz w:val="24"/>
          <w:szCs w:val="24"/>
        </w:rPr>
        <w:t>pravidelně obsazuje</w:t>
      </w:r>
      <w:r w:rsidR="008B06D6">
        <w:rPr>
          <w:sz w:val="24"/>
          <w:szCs w:val="24"/>
        </w:rPr>
        <w:t xml:space="preserve"> nelichotivé</w:t>
      </w:r>
      <w:r w:rsidR="00B533D0">
        <w:rPr>
          <w:sz w:val="24"/>
          <w:szCs w:val="24"/>
        </w:rPr>
        <w:t xml:space="preserve"> př</w:t>
      </w:r>
      <w:r w:rsidR="00207076">
        <w:rPr>
          <w:sz w:val="24"/>
          <w:szCs w:val="24"/>
        </w:rPr>
        <w:t xml:space="preserve">ední příčky </w:t>
      </w:r>
      <w:r w:rsidR="00B533D0">
        <w:rPr>
          <w:sz w:val="24"/>
          <w:szCs w:val="24"/>
        </w:rPr>
        <w:t>ve</w:t>
      </w:r>
      <w:r w:rsidR="00207076">
        <w:rPr>
          <w:sz w:val="24"/>
          <w:szCs w:val="24"/>
        </w:rPr>
        <w:t xml:space="preserve"> </w:t>
      </w:r>
      <w:r w:rsidR="00B533D0">
        <w:rPr>
          <w:sz w:val="24"/>
          <w:szCs w:val="24"/>
        </w:rPr>
        <w:t xml:space="preserve">světových </w:t>
      </w:r>
      <w:r w:rsidR="00034CBF">
        <w:rPr>
          <w:sz w:val="24"/>
          <w:szCs w:val="24"/>
        </w:rPr>
        <w:t>statistikách</w:t>
      </w:r>
      <w:r w:rsidR="00207076">
        <w:rPr>
          <w:sz w:val="24"/>
          <w:szCs w:val="24"/>
        </w:rPr>
        <w:t xml:space="preserve"> </w:t>
      </w:r>
      <w:r w:rsidR="00B533D0">
        <w:rPr>
          <w:sz w:val="24"/>
          <w:szCs w:val="24"/>
        </w:rPr>
        <w:t>incidenc</w:t>
      </w:r>
      <w:r w:rsidR="00F7287B">
        <w:rPr>
          <w:sz w:val="24"/>
          <w:szCs w:val="24"/>
        </w:rPr>
        <w:t>e</w:t>
      </w:r>
      <w:r w:rsidR="00B533D0">
        <w:rPr>
          <w:sz w:val="24"/>
          <w:szCs w:val="24"/>
        </w:rPr>
        <w:t xml:space="preserve"> </w:t>
      </w:r>
      <w:r w:rsidR="004353B4">
        <w:rPr>
          <w:sz w:val="24"/>
          <w:szCs w:val="24"/>
        </w:rPr>
        <w:t>onkogynekologických onemocnění</w:t>
      </w:r>
      <w:r w:rsidR="003D4B57">
        <w:rPr>
          <w:sz w:val="24"/>
          <w:szCs w:val="24"/>
        </w:rPr>
        <w:t>ch</w:t>
      </w:r>
      <w:r w:rsidR="00B533D0">
        <w:rPr>
          <w:sz w:val="24"/>
          <w:szCs w:val="24"/>
        </w:rPr>
        <w:t>.</w:t>
      </w:r>
      <w:r w:rsidR="00207076">
        <w:rPr>
          <w:sz w:val="24"/>
          <w:szCs w:val="24"/>
        </w:rPr>
        <w:t xml:space="preserve"> </w:t>
      </w:r>
      <w:r w:rsidR="009B4419">
        <w:rPr>
          <w:sz w:val="24"/>
          <w:szCs w:val="24"/>
        </w:rPr>
        <w:br/>
      </w:r>
      <w:r w:rsidR="00207076">
        <w:rPr>
          <w:sz w:val="24"/>
          <w:szCs w:val="24"/>
        </w:rPr>
        <w:t>U</w:t>
      </w:r>
      <w:r w:rsidR="00DD354D">
        <w:rPr>
          <w:sz w:val="24"/>
          <w:szCs w:val="24"/>
        </w:rPr>
        <w:t xml:space="preserve"> karcinomu</w:t>
      </w:r>
      <w:r w:rsidR="005818D4">
        <w:rPr>
          <w:sz w:val="24"/>
          <w:szCs w:val="24"/>
        </w:rPr>
        <w:t xml:space="preserve"> </w:t>
      </w:r>
      <w:r w:rsidR="00D20189">
        <w:rPr>
          <w:sz w:val="24"/>
          <w:szCs w:val="24"/>
        </w:rPr>
        <w:t>endometria</w:t>
      </w:r>
      <w:r w:rsidR="005818D4">
        <w:rPr>
          <w:sz w:val="24"/>
          <w:szCs w:val="24"/>
        </w:rPr>
        <w:t xml:space="preserve"> </w:t>
      </w:r>
      <w:r w:rsidR="00DD354D">
        <w:rPr>
          <w:sz w:val="24"/>
          <w:szCs w:val="24"/>
        </w:rPr>
        <w:t>je incidence společně s</w:t>
      </w:r>
      <w:r w:rsidR="0063007B">
        <w:rPr>
          <w:sz w:val="24"/>
          <w:szCs w:val="24"/>
        </w:rPr>
        <w:t xml:space="preserve"> </w:t>
      </w:r>
      <w:r w:rsidR="00DD354D">
        <w:rPr>
          <w:sz w:val="24"/>
          <w:szCs w:val="24"/>
        </w:rPr>
        <w:t xml:space="preserve">USA nejvyšší na světě. </w:t>
      </w:r>
      <w:r w:rsidR="005818D4">
        <w:rPr>
          <w:sz w:val="24"/>
          <w:szCs w:val="24"/>
        </w:rPr>
        <w:t>V</w:t>
      </w:r>
      <w:r w:rsidR="0063007B">
        <w:rPr>
          <w:sz w:val="24"/>
          <w:szCs w:val="24"/>
        </w:rPr>
        <w:t xml:space="preserve"> </w:t>
      </w:r>
      <w:r w:rsidR="005818D4">
        <w:rPr>
          <w:sz w:val="24"/>
          <w:szCs w:val="24"/>
        </w:rPr>
        <w:t>Evropě zase patří České republice spolu s</w:t>
      </w:r>
      <w:r w:rsidR="0063007B">
        <w:rPr>
          <w:sz w:val="24"/>
          <w:szCs w:val="24"/>
        </w:rPr>
        <w:t xml:space="preserve"> </w:t>
      </w:r>
      <w:r w:rsidR="005818D4">
        <w:rPr>
          <w:sz w:val="24"/>
          <w:szCs w:val="24"/>
        </w:rPr>
        <w:t>Dánskem a Pobaltskými zeměmi přední míst</w:t>
      </w:r>
      <w:r w:rsidR="00D20189">
        <w:rPr>
          <w:sz w:val="24"/>
          <w:szCs w:val="24"/>
        </w:rPr>
        <w:t xml:space="preserve">a </w:t>
      </w:r>
      <w:r w:rsidR="009B4419">
        <w:rPr>
          <w:sz w:val="24"/>
          <w:szCs w:val="24"/>
        </w:rPr>
        <w:br/>
      </w:r>
      <w:r w:rsidR="00D20189">
        <w:rPr>
          <w:sz w:val="24"/>
          <w:szCs w:val="24"/>
        </w:rPr>
        <w:t>v</w:t>
      </w:r>
      <w:r w:rsidR="0063007B">
        <w:rPr>
          <w:sz w:val="24"/>
          <w:szCs w:val="24"/>
        </w:rPr>
        <w:t xml:space="preserve"> </w:t>
      </w:r>
      <w:r w:rsidR="00D20189">
        <w:rPr>
          <w:sz w:val="24"/>
          <w:szCs w:val="24"/>
        </w:rPr>
        <w:t xml:space="preserve">incidenci karcinomu </w:t>
      </w:r>
      <w:r w:rsidR="005818D4">
        <w:rPr>
          <w:sz w:val="24"/>
          <w:szCs w:val="24"/>
        </w:rPr>
        <w:t>ovaria</w:t>
      </w:r>
      <w:r w:rsidR="005D7680">
        <w:rPr>
          <w:sz w:val="24"/>
          <w:szCs w:val="24"/>
        </w:rPr>
        <w:t>.</w:t>
      </w:r>
      <w:r w:rsidR="005818D4">
        <w:rPr>
          <w:sz w:val="24"/>
          <w:szCs w:val="24"/>
        </w:rPr>
        <w:t xml:space="preserve"> </w:t>
      </w:r>
      <w:r w:rsidR="005D7680">
        <w:rPr>
          <w:sz w:val="24"/>
          <w:szCs w:val="24"/>
        </w:rPr>
        <w:t>A</w:t>
      </w:r>
      <w:r w:rsidR="008A0A2D">
        <w:rPr>
          <w:sz w:val="24"/>
          <w:szCs w:val="24"/>
        </w:rPr>
        <w:t xml:space="preserve"> u karcinomu děložního hrdla překračuje incidence </w:t>
      </w:r>
      <w:r w:rsidR="009B4419">
        <w:rPr>
          <w:sz w:val="24"/>
          <w:szCs w:val="24"/>
        </w:rPr>
        <w:br/>
      </w:r>
      <w:r w:rsidR="008A0A2D">
        <w:rPr>
          <w:sz w:val="24"/>
          <w:szCs w:val="24"/>
        </w:rPr>
        <w:t>v</w:t>
      </w:r>
      <w:r w:rsidR="0063007B">
        <w:rPr>
          <w:sz w:val="24"/>
          <w:szCs w:val="24"/>
        </w:rPr>
        <w:t xml:space="preserve"> </w:t>
      </w:r>
      <w:r w:rsidR="008A0A2D">
        <w:rPr>
          <w:sz w:val="24"/>
          <w:szCs w:val="24"/>
        </w:rPr>
        <w:t xml:space="preserve">České republice více jak dvojnásobně průměr Evropské unie. </w:t>
      </w:r>
      <w:r w:rsidR="002737E2">
        <w:rPr>
          <w:sz w:val="24"/>
          <w:szCs w:val="24"/>
        </w:rPr>
        <w:t>Hůře na tom jsou snad jen některé státy východní Evropy.</w:t>
      </w:r>
      <w:r w:rsidR="00425B2C">
        <w:rPr>
          <w:sz w:val="24"/>
          <w:szCs w:val="24"/>
        </w:rPr>
        <w:t xml:space="preserve"> </w:t>
      </w:r>
      <w:r w:rsidR="00B57073">
        <w:rPr>
          <w:sz w:val="24"/>
          <w:szCs w:val="24"/>
        </w:rPr>
        <w:t>Kde můžeme hled</w:t>
      </w:r>
      <w:r w:rsidR="00304309">
        <w:rPr>
          <w:sz w:val="24"/>
          <w:szCs w:val="24"/>
        </w:rPr>
        <w:t>at hlavní příčiny této n</w:t>
      </w:r>
      <w:r w:rsidR="00304309">
        <w:rPr>
          <w:sz w:val="24"/>
          <w:szCs w:val="24"/>
        </w:rPr>
        <w:t>e</w:t>
      </w:r>
      <w:r w:rsidR="00304309">
        <w:rPr>
          <w:sz w:val="24"/>
          <w:szCs w:val="24"/>
        </w:rPr>
        <w:t>příznivé situace</w:t>
      </w:r>
      <w:r w:rsidR="00B57073">
        <w:rPr>
          <w:sz w:val="24"/>
          <w:szCs w:val="24"/>
        </w:rPr>
        <w:t>?</w:t>
      </w:r>
      <w:r w:rsidR="00612B68">
        <w:rPr>
          <w:sz w:val="24"/>
          <w:szCs w:val="24"/>
        </w:rPr>
        <w:t xml:space="preserve"> U karcinomu </w:t>
      </w:r>
      <w:r w:rsidR="00207076">
        <w:rPr>
          <w:sz w:val="24"/>
          <w:szCs w:val="24"/>
        </w:rPr>
        <w:t>děložního čípku</w:t>
      </w:r>
      <w:r w:rsidR="00612B68">
        <w:rPr>
          <w:sz w:val="24"/>
          <w:szCs w:val="24"/>
        </w:rPr>
        <w:t xml:space="preserve"> </w:t>
      </w:r>
      <w:r w:rsidR="00BD0B3C">
        <w:rPr>
          <w:sz w:val="24"/>
          <w:szCs w:val="24"/>
        </w:rPr>
        <w:t xml:space="preserve">je to </w:t>
      </w:r>
      <w:r w:rsidR="00304309">
        <w:rPr>
          <w:sz w:val="24"/>
          <w:szCs w:val="24"/>
        </w:rPr>
        <w:t>především</w:t>
      </w:r>
      <w:r w:rsidR="00BD0B3C">
        <w:rPr>
          <w:sz w:val="24"/>
          <w:szCs w:val="24"/>
        </w:rPr>
        <w:t xml:space="preserve"> </w:t>
      </w:r>
      <w:r w:rsidR="00F81309">
        <w:rPr>
          <w:sz w:val="24"/>
          <w:szCs w:val="24"/>
        </w:rPr>
        <w:t xml:space="preserve">nepřítomnost </w:t>
      </w:r>
      <w:r w:rsidR="00304309">
        <w:rPr>
          <w:sz w:val="24"/>
          <w:szCs w:val="24"/>
        </w:rPr>
        <w:t>syst</w:t>
      </w:r>
      <w:r w:rsidR="00304309">
        <w:rPr>
          <w:sz w:val="24"/>
          <w:szCs w:val="24"/>
        </w:rPr>
        <w:t>é</w:t>
      </w:r>
      <w:r w:rsidR="00304309">
        <w:rPr>
          <w:sz w:val="24"/>
          <w:szCs w:val="24"/>
        </w:rPr>
        <w:t>mového</w:t>
      </w:r>
      <w:r w:rsidR="00612B68">
        <w:rPr>
          <w:sz w:val="24"/>
          <w:szCs w:val="24"/>
        </w:rPr>
        <w:t xml:space="preserve"> </w:t>
      </w:r>
      <w:r w:rsidR="00207076">
        <w:rPr>
          <w:sz w:val="24"/>
          <w:szCs w:val="24"/>
        </w:rPr>
        <w:t>scre</w:t>
      </w:r>
      <w:r w:rsidR="00612B68">
        <w:rPr>
          <w:sz w:val="24"/>
          <w:szCs w:val="24"/>
        </w:rPr>
        <w:t>eningu</w:t>
      </w:r>
      <w:r w:rsidR="00207076">
        <w:rPr>
          <w:sz w:val="24"/>
          <w:szCs w:val="24"/>
        </w:rPr>
        <w:t xml:space="preserve"> v</w:t>
      </w:r>
      <w:r w:rsidR="0063007B">
        <w:rPr>
          <w:sz w:val="24"/>
          <w:szCs w:val="24"/>
        </w:rPr>
        <w:t xml:space="preserve"> </w:t>
      </w:r>
      <w:r w:rsidR="00207076">
        <w:rPr>
          <w:sz w:val="24"/>
          <w:szCs w:val="24"/>
        </w:rPr>
        <w:t>celorepublikovém měřítku</w:t>
      </w:r>
      <w:r w:rsidR="00612B68">
        <w:rPr>
          <w:sz w:val="24"/>
          <w:szCs w:val="24"/>
        </w:rPr>
        <w:t>. U k</w:t>
      </w:r>
      <w:r w:rsidR="00B57073">
        <w:rPr>
          <w:sz w:val="24"/>
          <w:szCs w:val="24"/>
        </w:rPr>
        <w:t>arcinom</w:t>
      </w:r>
      <w:r w:rsidR="008A1106">
        <w:rPr>
          <w:sz w:val="24"/>
          <w:szCs w:val="24"/>
        </w:rPr>
        <w:t>u</w:t>
      </w:r>
      <w:r w:rsidR="00B57073">
        <w:rPr>
          <w:sz w:val="24"/>
          <w:szCs w:val="24"/>
        </w:rPr>
        <w:t xml:space="preserve"> endometria</w:t>
      </w:r>
      <w:r w:rsidR="00612B68">
        <w:rPr>
          <w:sz w:val="24"/>
          <w:szCs w:val="24"/>
        </w:rPr>
        <w:t xml:space="preserve"> hraj</w:t>
      </w:r>
      <w:r w:rsidR="000B2E54">
        <w:rPr>
          <w:sz w:val="24"/>
          <w:szCs w:val="24"/>
        </w:rPr>
        <w:t>í</w:t>
      </w:r>
      <w:r w:rsidR="0063007B">
        <w:rPr>
          <w:sz w:val="24"/>
          <w:szCs w:val="24"/>
        </w:rPr>
        <w:t xml:space="preserve"> </w:t>
      </w:r>
      <w:r w:rsidR="000B2E54">
        <w:rPr>
          <w:sz w:val="24"/>
          <w:szCs w:val="24"/>
        </w:rPr>
        <w:t>ve</w:t>
      </w:r>
      <w:r w:rsidR="000B2E54">
        <w:rPr>
          <w:sz w:val="24"/>
          <w:szCs w:val="24"/>
        </w:rPr>
        <w:t>l</w:t>
      </w:r>
      <w:r w:rsidR="000B2E54">
        <w:rPr>
          <w:sz w:val="24"/>
          <w:szCs w:val="24"/>
        </w:rPr>
        <w:t>kou</w:t>
      </w:r>
      <w:r w:rsidR="00425B2C">
        <w:rPr>
          <w:sz w:val="24"/>
          <w:szCs w:val="24"/>
        </w:rPr>
        <w:t xml:space="preserve"> </w:t>
      </w:r>
      <w:r w:rsidR="00612B68">
        <w:rPr>
          <w:sz w:val="24"/>
          <w:szCs w:val="24"/>
        </w:rPr>
        <w:t>roli</w:t>
      </w:r>
      <w:r w:rsidR="00425B2C">
        <w:rPr>
          <w:sz w:val="24"/>
          <w:szCs w:val="24"/>
        </w:rPr>
        <w:t xml:space="preserve"> </w:t>
      </w:r>
      <w:r w:rsidR="000B2E54">
        <w:rPr>
          <w:sz w:val="24"/>
          <w:szCs w:val="24"/>
        </w:rPr>
        <w:t>faktory</w:t>
      </w:r>
      <w:r w:rsidR="00425B2C">
        <w:rPr>
          <w:sz w:val="24"/>
          <w:szCs w:val="24"/>
        </w:rPr>
        <w:t xml:space="preserve"> </w:t>
      </w:r>
      <w:r w:rsidR="00612B68">
        <w:rPr>
          <w:sz w:val="24"/>
          <w:szCs w:val="24"/>
        </w:rPr>
        <w:t>životní</w:t>
      </w:r>
      <w:r w:rsidR="000B2E54">
        <w:rPr>
          <w:sz w:val="24"/>
          <w:szCs w:val="24"/>
        </w:rPr>
        <w:t>ho</w:t>
      </w:r>
      <w:r w:rsidR="00425B2C">
        <w:rPr>
          <w:sz w:val="24"/>
          <w:szCs w:val="24"/>
        </w:rPr>
        <w:t xml:space="preserve"> </w:t>
      </w:r>
      <w:r w:rsidR="00612B68">
        <w:rPr>
          <w:sz w:val="24"/>
          <w:szCs w:val="24"/>
        </w:rPr>
        <w:t>styl</w:t>
      </w:r>
      <w:r w:rsidR="000B2E54">
        <w:rPr>
          <w:sz w:val="24"/>
          <w:szCs w:val="24"/>
        </w:rPr>
        <w:t>u</w:t>
      </w:r>
      <w:r w:rsidR="00425B2C">
        <w:rPr>
          <w:sz w:val="24"/>
          <w:szCs w:val="24"/>
        </w:rPr>
        <w:t xml:space="preserve"> </w:t>
      </w:r>
      <w:r w:rsidR="00612B68">
        <w:rPr>
          <w:sz w:val="24"/>
          <w:szCs w:val="24"/>
        </w:rPr>
        <w:t>a</w:t>
      </w:r>
      <w:r w:rsidR="00425B2C">
        <w:rPr>
          <w:sz w:val="24"/>
          <w:szCs w:val="24"/>
        </w:rPr>
        <w:t xml:space="preserve"> </w:t>
      </w:r>
      <w:r w:rsidR="00612B68">
        <w:rPr>
          <w:sz w:val="24"/>
          <w:szCs w:val="24"/>
        </w:rPr>
        <w:t>u karcinomu ovaria</w:t>
      </w:r>
      <w:r w:rsidR="00B57073">
        <w:rPr>
          <w:sz w:val="24"/>
          <w:szCs w:val="24"/>
        </w:rPr>
        <w:t xml:space="preserve"> </w:t>
      </w:r>
      <w:r w:rsidR="001605A5">
        <w:rPr>
          <w:sz w:val="24"/>
          <w:szCs w:val="24"/>
        </w:rPr>
        <w:t xml:space="preserve">existuje několik teorii </w:t>
      </w:r>
      <w:r w:rsidR="00207076">
        <w:rPr>
          <w:sz w:val="24"/>
          <w:szCs w:val="24"/>
        </w:rPr>
        <w:t>(</w:t>
      </w:r>
      <w:r w:rsidR="001605A5">
        <w:rPr>
          <w:sz w:val="24"/>
          <w:szCs w:val="24"/>
        </w:rPr>
        <w:t>ovulační hypotéza</w:t>
      </w:r>
      <w:r w:rsidR="00207076">
        <w:rPr>
          <w:sz w:val="24"/>
          <w:szCs w:val="24"/>
        </w:rPr>
        <w:t xml:space="preserve">, </w:t>
      </w:r>
      <w:r w:rsidR="001605A5">
        <w:rPr>
          <w:sz w:val="24"/>
          <w:szCs w:val="24"/>
        </w:rPr>
        <w:t>gonatropinová</w:t>
      </w:r>
      <w:r w:rsidR="00207076">
        <w:rPr>
          <w:sz w:val="24"/>
          <w:szCs w:val="24"/>
        </w:rPr>
        <w:t>)</w:t>
      </w:r>
      <w:r w:rsidR="001605A5">
        <w:rPr>
          <w:sz w:val="24"/>
          <w:szCs w:val="24"/>
        </w:rPr>
        <w:t xml:space="preserve">, </w:t>
      </w:r>
      <w:r w:rsidR="000B2E54">
        <w:rPr>
          <w:sz w:val="24"/>
          <w:szCs w:val="24"/>
        </w:rPr>
        <w:t>ale</w:t>
      </w:r>
      <w:r w:rsidR="001605A5">
        <w:rPr>
          <w:sz w:val="24"/>
          <w:szCs w:val="24"/>
        </w:rPr>
        <w:t xml:space="preserve"> ani </w:t>
      </w:r>
      <w:r w:rsidR="00207076">
        <w:rPr>
          <w:sz w:val="24"/>
          <w:szCs w:val="24"/>
        </w:rPr>
        <w:t xml:space="preserve">ony </w:t>
      </w:r>
      <w:r w:rsidR="001605A5">
        <w:rPr>
          <w:sz w:val="24"/>
          <w:szCs w:val="24"/>
        </w:rPr>
        <w:t xml:space="preserve">spolehlivě nevysvětlují </w:t>
      </w:r>
      <w:r w:rsidR="008F1BC8">
        <w:rPr>
          <w:sz w:val="24"/>
          <w:szCs w:val="24"/>
        </w:rPr>
        <w:t xml:space="preserve">příčiny </w:t>
      </w:r>
      <w:r w:rsidR="001605A5">
        <w:rPr>
          <w:sz w:val="24"/>
          <w:szCs w:val="24"/>
        </w:rPr>
        <w:t>vznik</w:t>
      </w:r>
      <w:r w:rsidR="008F1BC8">
        <w:rPr>
          <w:sz w:val="24"/>
          <w:szCs w:val="24"/>
        </w:rPr>
        <w:t>u</w:t>
      </w:r>
      <w:r w:rsidR="001605A5">
        <w:rPr>
          <w:sz w:val="24"/>
          <w:szCs w:val="24"/>
        </w:rPr>
        <w:t xml:space="preserve"> ovariá</w:t>
      </w:r>
      <w:r w:rsidR="001605A5">
        <w:rPr>
          <w:sz w:val="24"/>
          <w:szCs w:val="24"/>
        </w:rPr>
        <w:t>l</w:t>
      </w:r>
      <w:r w:rsidR="001605A5">
        <w:rPr>
          <w:sz w:val="24"/>
          <w:szCs w:val="24"/>
        </w:rPr>
        <w:t>ního karcinomu</w:t>
      </w:r>
      <w:r w:rsidR="008909E0">
        <w:rPr>
          <w:sz w:val="24"/>
          <w:szCs w:val="24"/>
        </w:rPr>
        <w:t xml:space="preserve"> </w:t>
      </w:r>
      <w:r w:rsidR="00465AEC">
        <w:rPr>
          <w:sz w:val="24"/>
          <w:szCs w:val="24"/>
        </w:rPr>
        <w:t>[</w:t>
      </w:r>
      <w:r w:rsidR="00EB44CD">
        <w:rPr>
          <w:i/>
          <w:sz w:val="24"/>
          <w:szCs w:val="24"/>
        </w:rPr>
        <w:t>Cibula et al.</w:t>
      </w:r>
      <w:r w:rsidR="00C60A42" w:rsidRPr="00A32AA2">
        <w:rPr>
          <w:i/>
          <w:sz w:val="24"/>
          <w:szCs w:val="24"/>
        </w:rPr>
        <w:t xml:space="preserve"> </w:t>
      </w:r>
      <w:r w:rsidR="00C6657D">
        <w:rPr>
          <w:i/>
          <w:sz w:val="24"/>
          <w:szCs w:val="24"/>
        </w:rPr>
        <w:t xml:space="preserve">2009, </w:t>
      </w:r>
      <w:r w:rsidR="00F81309" w:rsidRPr="00A32AA2">
        <w:rPr>
          <w:i/>
          <w:sz w:val="24"/>
          <w:szCs w:val="24"/>
        </w:rPr>
        <w:t>s.</w:t>
      </w:r>
      <w:r w:rsidR="00027289">
        <w:rPr>
          <w:i/>
          <w:sz w:val="24"/>
          <w:szCs w:val="24"/>
        </w:rPr>
        <w:t xml:space="preserve"> </w:t>
      </w:r>
      <w:r w:rsidR="001605A5" w:rsidRPr="00A32AA2">
        <w:rPr>
          <w:i/>
          <w:sz w:val="24"/>
          <w:szCs w:val="24"/>
        </w:rPr>
        <w:t>21 a s. 54</w:t>
      </w:r>
      <w:r w:rsidR="00465AEC">
        <w:rPr>
          <w:sz w:val="24"/>
          <w:szCs w:val="24"/>
        </w:rPr>
        <w:t>]</w:t>
      </w:r>
      <w:r w:rsidR="008909E0">
        <w:rPr>
          <w:sz w:val="24"/>
          <w:szCs w:val="24"/>
        </w:rPr>
        <w:t>.</w:t>
      </w:r>
    </w:p>
    <w:p w:rsidR="0061771D" w:rsidRDefault="00425B2C" w:rsidP="00DC5AB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00C2">
        <w:rPr>
          <w:sz w:val="24"/>
          <w:szCs w:val="24"/>
        </w:rPr>
        <w:t xml:space="preserve">Tyto </w:t>
      </w:r>
      <w:r w:rsidR="008A1106">
        <w:rPr>
          <w:sz w:val="24"/>
          <w:szCs w:val="24"/>
        </w:rPr>
        <w:t xml:space="preserve">uvedené </w:t>
      </w:r>
      <w:r w:rsidR="00044E0F">
        <w:rPr>
          <w:sz w:val="24"/>
          <w:szCs w:val="24"/>
        </w:rPr>
        <w:t>nepříznivé</w:t>
      </w:r>
      <w:r w:rsidR="00D878A1">
        <w:rPr>
          <w:sz w:val="24"/>
          <w:szCs w:val="24"/>
        </w:rPr>
        <w:t xml:space="preserve"> </w:t>
      </w:r>
      <w:r w:rsidR="00DE19C2">
        <w:rPr>
          <w:sz w:val="24"/>
          <w:szCs w:val="24"/>
        </w:rPr>
        <w:t xml:space="preserve">statistiky </w:t>
      </w:r>
      <w:r w:rsidR="00D878A1">
        <w:rPr>
          <w:sz w:val="24"/>
          <w:szCs w:val="24"/>
        </w:rPr>
        <w:t xml:space="preserve">jsou výzvou </w:t>
      </w:r>
      <w:r w:rsidR="00091433">
        <w:rPr>
          <w:sz w:val="24"/>
          <w:szCs w:val="24"/>
        </w:rPr>
        <w:t xml:space="preserve">nejen </w:t>
      </w:r>
      <w:r w:rsidR="00D878A1">
        <w:rPr>
          <w:sz w:val="24"/>
          <w:szCs w:val="24"/>
        </w:rPr>
        <w:t xml:space="preserve">pro </w:t>
      </w:r>
      <w:r w:rsidR="00091433">
        <w:rPr>
          <w:sz w:val="24"/>
          <w:szCs w:val="24"/>
        </w:rPr>
        <w:t>všechny odborníky</w:t>
      </w:r>
      <w:r w:rsidR="00FD71D0">
        <w:rPr>
          <w:sz w:val="24"/>
          <w:szCs w:val="24"/>
        </w:rPr>
        <w:t>, kteří se</w:t>
      </w:r>
      <w:r w:rsidR="00091433">
        <w:rPr>
          <w:sz w:val="24"/>
          <w:szCs w:val="24"/>
        </w:rPr>
        <w:t xml:space="preserve"> zabývají</w:t>
      </w:r>
      <w:r w:rsidR="00FD71D0">
        <w:rPr>
          <w:sz w:val="24"/>
          <w:szCs w:val="24"/>
        </w:rPr>
        <w:t xml:space="preserve"> problematikou</w:t>
      </w:r>
      <w:r w:rsidR="00091433">
        <w:rPr>
          <w:sz w:val="24"/>
          <w:szCs w:val="24"/>
        </w:rPr>
        <w:t xml:space="preserve"> diagnostik</w:t>
      </w:r>
      <w:r w:rsidR="00FD71D0">
        <w:rPr>
          <w:sz w:val="24"/>
          <w:szCs w:val="24"/>
        </w:rPr>
        <w:t>y</w:t>
      </w:r>
      <w:r w:rsidR="004353B4">
        <w:rPr>
          <w:sz w:val="24"/>
          <w:szCs w:val="24"/>
        </w:rPr>
        <w:t>, stagingu</w:t>
      </w:r>
      <w:r w:rsidR="00FD71D0">
        <w:rPr>
          <w:sz w:val="24"/>
          <w:szCs w:val="24"/>
        </w:rPr>
        <w:t>, léčby a následné</w:t>
      </w:r>
      <w:r w:rsidR="00091433">
        <w:rPr>
          <w:sz w:val="24"/>
          <w:szCs w:val="24"/>
        </w:rPr>
        <w:t xml:space="preserve"> dispenzariz</w:t>
      </w:r>
      <w:r w:rsidR="00091433">
        <w:rPr>
          <w:sz w:val="24"/>
          <w:szCs w:val="24"/>
        </w:rPr>
        <w:t>a</w:t>
      </w:r>
      <w:r w:rsidR="00091433">
        <w:rPr>
          <w:sz w:val="24"/>
          <w:szCs w:val="24"/>
        </w:rPr>
        <w:t>c</w:t>
      </w:r>
      <w:r w:rsidR="00FD71D0">
        <w:rPr>
          <w:sz w:val="24"/>
          <w:szCs w:val="24"/>
        </w:rPr>
        <w:t>i</w:t>
      </w:r>
      <w:r w:rsidR="00091433">
        <w:rPr>
          <w:sz w:val="24"/>
          <w:szCs w:val="24"/>
        </w:rPr>
        <w:t xml:space="preserve"> onkologických pacientek, ale také pro</w:t>
      </w:r>
      <w:r w:rsidR="005B288F">
        <w:rPr>
          <w:sz w:val="24"/>
          <w:szCs w:val="24"/>
        </w:rPr>
        <w:t xml:space="preserve"> </w:t>
      </w:r>
      <w:r w:rsidR="004A1E18">
        <w:rPr>
          <w:sz w:val="24"/>
          <w:szCs w:val="24"/>
        </w:rPr>
        <w:t xml:space="preserve">odborníky zabývajícími se vývojem </w:t>
      </w:r>
      <w:r w:rsidR="005B288F">
        <w:rPr>
          <w:sz w:val="24"/>
          <w:szCs w:val="24"/>
        </w:rPr>
        <w:t>nejm</w:t>
      </w:r>
      <w:r w:rsidR="005B288F">
        <w:rPr>
          <w:sz w:val="24"/>
          <w:szCs w:val="24"/>
        </w:rPr>
        <w:t>o</w:t>
      </w:r>
      <w:r w:rsidR="005B288F">
        <w:rPr>
          <w:sz w:val="24"/>
          <w:szCs w:val="24"/>
        </w:rPr>
        <w:t>dernější</w:t>
      </w:r>
      <w:r w:rsidR="004A1E18">
        <w:rPr>
          <w:sz w:val="24"/>
          <w:szCs w:val="24"/>
        </w:rPr>
        <w:t>ch</w:t>
      </w:r>
      <w:r w:rsidR="005B288F">
        <w:rPr>
          <w:sz w:val="24"/>
          <w:szCs w:val="24"/>
        </w:rPr>
        <w:t xml:space="preserve"> </w:t>
      </w:r>
      <w:r w:rsidR="00091433">
        <w:rPr>
          <w:sz w:val="24"/>
          <w:szCs w:val="24"/>
        </w:rPr>
        <w:t>dia</w:t>
      </w:r>
      <w:r w:rsidR="005B288F">
        <w:rPr>
          <w:sz w:val="24"/>
          <w:szCs w:val="24"/>
        </w:rPr>
        <w:t>gnost</w:t>
      </w:r>
      <w:r w:rsidR="007437EC">
        <w:rPr>
          <w:sz w:val="24"/>
          <w:szCs w:val="24"/>
        </w:rPr>
        <w:t>ick</w:t>
      </w:r>
      <w:r w:rsidR="004A1E18">
        <w:rPr>
          <w:sz w:val="24"/>
          <w:szCs w:val="24"/>
        </w:rPr>
        <w:t>ých přístrojů a metod</w:t>
      </w:r>
      <w:r w:rsidR="004353B4">
        <w:rPr>
          <w:sz w:val="24"/>
          <w:szCs w:val="24"/>
        </w:rPr>
        <w:t xml:space="preserve"> využívaných v </w:t>
      </w:r>
      <w:r w:rsidR="00DE19C2">
        <w:rPr>
          <w:sz w:val="24"/>
          <w:szCs w:val="24"/>
        </w:rPr>
        <w:t>onkologii</w:t>
      </w:r>
      <w:r w:rsidR="005B28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11D9">
        <w:rPr>
          <w:sz w:val="24"/>
          <w:szCs w:val="24"/>
        </w:rPr>
        <w:t xml:space="preserve">U </w:t>
      </w:r>
      <w:r w:rsidR="00D15853">
        <w:rPr>
          <w:sz w:val="24"/>
          <w:szCs w:val="24"/>
        </w:rPr>
        <w:t xml:space="preserve">moderních zobrazovacích metod </w:t>
      </w:r>
      <w:r w:rsidR="003849C9">
        <w:rPr>
          <w:sz w:val="24"/>
          <w:szCs w:val="24"/>
        </w:rPr>
        <w:t xml:space="preserve">jako jsou </w:t>
      </w:r>
      <w:r w:rsidR="00D15853">
        <w:rPr>
          <w:sz w:val="24"/>
          <w:szCs w:val="24"/>
        </w:rPr>
        <w:t xml:space="preserve">ultrasonografie (USG), </w:t>
      </w:r>
      <w:r w:rsidR="003849C9">
        <w:rPr>
          <w:sz w:val="24"/>
          <w:szCs w:val="24"/>
        </w:rPr>
        <w:t>výpočetní</w:t>
      </w:r>
      <w:r w:rsidR="00D15853">
        <w:rPr>
          <w:sz w:val="24"/>
          <w:szCs w:val="24"/>
        </w:rPr>
        <w:t xml:space="preserve"> tomografie (</w:t>
      </w:r>
      <w:r w:rsidR="003849C9">
        <w:rPr>
          <w:sz w:val="24"/>
          <w:szCs w:val="24"/>
        </w:rPr>
        <w:t>CT</w:t>
      </w:r>
      <w:r w:rsidR="00D15853">
        <w:rPr>
          <w:sz w:val="24"/>
          <w:szCs w:val="24"/>
        </w:rPr>
        <w:t>) a magnetické rezonance (MR) dochází k</w:t>
      </w:r>
      <w:r w:rsidR="001232D2">
        <w:rPr>
          <w:sz w:val="24"/>
          <w:szCs w:val="24"/>
        </w:rPr>
        <w:t xml:space="preserve"> </w:t>
      </w:r>
      <w:r w:rsidR="00D15853">
        <w:rPr>
          <w:sz w:val="24"/>
          <w:szCs w:val="24"/>
        </w:rPr>
        <w:t xml:space="preserve">neustálému </w:t>
      </w:r>
      <w:r w:rsidR="005D1C78">
        <w:rPr>
          <w:sz w:val="24"/>
          <w:szCs w:val="24"/>
        </w:rPr>
        <w:t>zdokonalování</w:t>
      </w:r>
      <w:r w:rsidR="00D15853">
        <w:rPr>
          <w:sz w:val="24"/>
          <w:szCs w:val="24"/>
        </w:rPr>
        <w:t xml:space="preserve"> diagnostic</w:t>
      </w:r>
      <w:r w:rsidR="005D1C78">
        <w:rPr>
          <w:sz w:val="24"/>
          <w:szCs w:val="24"/>
        </w:rPr>
        <w:t>kých</w:t>
      </w:r>
      <w:r w:rsidR="00D15853">
        <w:rPr>
          <w:sz w:val="24"/>
          <w:szCs w:val="24"/>
        </w:rPr>
        <w:t xml:space="preserve"> </w:t>
      </w:r>
      <w:r w:rsidR="005D1C78">
        <w:rPr>
          <w:sz w:val="24"/>
          <w:szCs w:val="24"/>
        </w:rPr>
        <w:t xml:space="preserve">postupů </w:t>
      </w:r>
      <w:r w:rsidR="00D15853">
        <w:rPr>
          <w:sz w:val="24"/>
          <w:szCs w:val="24"/>
        </w:rPr>
        <w:t>nejen v</w:t>
      </w:r>
      <w:r w:rsidR="0063007B">
        <w:rPr>
          <w:sz w:val="24"/>
          <w:szCs w:val="24"/>
        </w:rPr>
        <w:t xml:space="preserve"> </w:t>
      </w:r>
      <w:r w:rsidR="00D15853">
        <w:rPr>
          <w:sz w:val="24"/>
          <w:szCs w:val="24"/>
        </w:rPr>
        <w:t>onkologii, ale napříč všemi klinickými obory</w:t>
      </w:r>
      <w:r w:rsidR="005D1C78">
        <w:rPr>
          <w:sz w:val="24"/>
          <w:szCs w:val="24"/>
        </w:rPr>
        <w:t>.</w:t>
      </w:r>
      <w:r w:rsidR="00FC593C">
        <w:rPr>
          <w:sz w:val="24"/>
          <w:szCs w:val="24"/>
        </w:rPr>
        <w:t xml:space="preserve"> </w:t>
      </w:r>
      <w:r w:rsidR="006840C0">
        <w:rPr>
          <w:sz w:val="24"/>
          <w:szCs w:val="24"/>
        </w:rPr>
        <w:t>N</w:t>
      </w:r>
      <w:r w:rsidR="00AD5B78">
        <w:rPr>
          <w:sz w:val="24"/>
          <w:szCs w:val="24"/>
        </w:rPr>
        <w:t xml:space="preserve">eustálý vývoj </w:t>
      </w:r>
      <w:r w:rsidR="008A1106">
        <w:rPr>
          <w:sz w:val="24"/>
          <w:szCs w:val="24"/>
        </w:rPr>
        <w:t>těchto</w:t>
      </w:r>
      <w:r w:rsidR="00953D2F">
        <w:rPr>
          <w:sz w:val="24"/>
          <w:szCs w:val="24"/>
        </w:rPr>
        <w:t xml:space="preserve"> </w:t>
      </w:r>
      <w:r w:rsidR="00034CBF">
        <w:rPr>
          <w:sz w:val="24"/>
          <w:szCs w:val="24"/>
        </w:rPr>
        <w:t>technologi</w:t>
      </w:r>
      <w:r w:rsidR="00B03D92">
        <w:rPr>
          <w:sz w:val="24"/>
          <w:szCs w:val="24"/>
        </w:rPr>
        <w:t>í</w:t>
      </w:r>
      <w:r w:rsidR="00AD5B78">
        <w:rPr>
          <w:sz w:val="24"/>
          <w:szCs w:val="24"/>
        </w:rPr>
        <w:t xml:space="preserve"> </w:t>
      </w:r>
      <w:r w:rsidR="006840C0">
        <w:rPr>
          <w:sz w:val="24"/>
          <w:szCs w:val="24"/>
        </w:rPr>
        <w:t>klade vysoké nároky nejen na lékaře</w:t>
      </w:r>
      <w:r w:rsidR="00BE0EE7">
        <w:rPr>
          <w:sz w:val="24"/>
          <w:szCs w:val="24"/>
        </w:rPr>
        <w:t xml:space="preserve"> a jejich znalosti a schopnosti se</w:t>
      </w:r>
      <w:r w:rsidR="00C84D0C">
        <w:rPr>
          <w:sz w:val="24"/>
          <w:szCs w:val="24"/>
        </w:rPr>
        <w:t xml:space="preserve"> ne</w:t>
      </w:r>
      <w:r w:rsidR="00C84D0C">
        <w:rPr>
          <w:sz w:val="24"/>
          <w:szCs w:val="24"/>
        </w:rPr>
        <w:t>u</w:t>
      </w:r>
      <w:r w:rsidR="00C84D0C">
        <w:rPr>
          <w:sz w:val="24"/>
          <w:szCs w:val="24"/>
        </w:rPr>
        <w:t>stále seznamovat s</w:t>
      </w:r>
      <w:r w:rsidR="002A7A8A">
        <w:rPr>
          <w:sz w:val="24"/>
          <w:szCs w:val="24"/>
        </w:rPr>
        <w:t xml:space="preserve"> </w:t>
      </w:r>
      <w:r w:rsidR="00C84D0C">
        <w:rPr>
          <w:sz w:val="24"/>
          <w:szCs w:val="24"/>
        </w:rPr>
        <w:t xml:space="preserve">novými možnostmi </w:t>
      </w:r>
      <w:r w:rsidR="00953D2F">
        <w:rPr>
          <w:sz w:val="24"/>
          <w:szCs w:val="24"/>
        </w:rPr>
        <w:t>moderních zobrazo</w:t>
      </w:r>
      <w:r w:rsidR="003908D0">
        <w:rPr>
          <w:sz w:val="24"/>
          <w:szCs w:val="24"/>
        </w:rPr>
        <w:t xml:space="preserve">vacích </w:t>
      </w:r>
      <w:r w:rsidR="00034CBF">
        <w:rPr>
          <w:sz w:val="24"/>
          <w:szCs w:val="24"/>
        </w:rPr>
        <w:t>metod</w:t>
      </w:r>
      <w:r w:rsidR="00C84D0C">
        <w:rPr>
          <w:sz w:val="24"/>
          <w:szCs w:val="24"/>
        </w:rPr>
        <w:t xml:space="preserve">, </w:t>
      </w:r>
      <w:r w:rsidR="00044E0F">
        <w:rPr>
          <w:sz w:val="24"/>
          <w:szCs w:val="24"/>
        </w:rPr>
        <w:t>ale</w:t>
      </w:r>
      <w:r w:rsidR="00C84D0C">
        <w:rPr>
          <w:sz w:val="24"/>
          <w:szCs w:val="24"/>
        </w:rPr>
        <w:t xml:space="preserve"> </w:t>
      </w:r>
      <w:r w:rsidR="00FD71D0">
        <w:rPr>
          <w:sz w:val="24"/>
          <w:szCs w:val="24"/>
        </w:rPr>
        <w:t>také</w:t>
      </w:r>
      <w:r w:rsidR="00C84D0C">
        <w:rPr>
          <w:sz w:val="24"/>
          <w:szCs w:val="24"/>
        </w:rPr>
        <w:t xml:space="preserve"> </w:t>
      </w:r>
      <w:r w:rsidR="00953D2F">
        <w:rPr>
          <w:sz w:val="24"/>
          <w:szCs w:val="24"/>
        </w:rPr>
        <w:t>na</w:t>
      </w:r>
      <w:r w:rsidR="00C84D0C">
        <w:rPr>
          <w:sz w:val="24"/>
          <w:szCs w:val="24"/>
        </w:rPr>
        <w:t xml:space="preserve"> ob</w:t>
      </w:r>
      <w:r w:rsidR="00953D2F">
        <w:rPr>
          <w:sz w:val="24"/>
          <w:szCs w:val="24"/>
        </w:rPr>
        <w:t xml:space="preserve">sluhu těchto </w:t>
      </w:r>
      <w:r w:rsidR="003908D0">
        <w:rPr>
          <w:sz w:val="24"/>
          <w:szCs w:val="24"/>
        </w:rPr>
        <w:t>moderních</w:t>
      </w:r>
      <w:r w:rsidR="00953D2F">
        <w:rPr>
          <w:sz w:val="24"/>
          <w:szCs w:val="24"/>
        </w:rPr>
        <w:t xml:space="preserve"> a </w:t>
      </w:r>
      <w:r w:rsidR="001232D2">
        <w:rPr>
          <w:sz w:val="24"/>
          <w:szCs w:val="24"/>
        </w:rPr>
        <w:t>složitých</w:t>
      </w:r>
      <w:r w:rsidR="00953D2F">
        <w:rPr>
          <w:sz w:val="24"/>
          <w:szCs w:val="24"/>
        </w:rPr>
        <w:t xml:space="preserve"> přístrojů</w:t>
      </w:r>
      <w:r w:rsidR="00BE0EE7">
        <w:rPr>
          <w:sz w:val="24"/>
          <w:szCs w:val="24"/>
        </w:rPr>
        <w:t>.</w:t>
      </w:r>
    </w:p>
    <w:p w:rsidR="00FF5BBF" w:rsidRDefault="00DC5AB6" w:rsidP="00DC5AB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32EC">
        <w:rPr>
          <w:sz w:val="24"/>
          <w:szCs w:val="24"/>
        </w:rPr>
        <w:t>Proto smyslem této práce je předložit nejnovější informace a poznatky o m</w:t>
      </w:r>
      <w:r w:rsidR="00B232EC">
        <w:rPr>
          <w:sz w:val="24"/>
          <w:szCs w:val="24"/>
        </w:rPr>
        <w:t>o</w:t>
      </w:r>
      <w:r w:rsidR="00B232EC">
        <w:rPr>
          <w:sz w:val="24"/>
          <w:szCs w:val="24"/>
        </w:rPr>
        <w:t>derních zobrazovacích metodách užívaných v</w:t>
      </w:r>
      <w:r w:rsidR="002A7A8A">
        <w:rPr>
          <w:sz w:val="24"/>
          <w:szCs w:val="24"/>
        </w:rPr>
        <w:t xml:space="preserve"> </w:t>
      </w:r>
      <w:r w:rsidR="00B232EC">
        <w:rPr>
          <w:sz w:val="24"/>
          <w:szCs w:val="24"/>
        </w:rPr>
        <w:t>onkogynekologii s</w:t>
      </w:r>
      <w:r w:rsidR="002A7A8A">
        <w:rPr>
          <w:sz w:val="24"/>
          <w:szCs w:val="24"/>
        </w:rPr>
        <w:t xml:space="preserve"> </w:t>
      </w:r>
      <w:r w:rsidR="00B232EC">
        <w:rPr>
          <w:sz w:val="24"/>
          <w:szCs w:val="24"/>
        </w:rPr>
        <w:t>důrazem na magn</w:t>
      </w:r>
      <w:r w:rsidR="00B232EC">
        <w:rPr>
          <w:sz w:val="24"/>
          <w:szCs w:val="24"/>
        </w:rPr>
        <w:t>e</w:t>
      </w:r>
      <w:r w:rsidR="00B232EC">
        <w:rPr>
          <w:sz w:val="24"/>
          <w:szCs w:val="24"/>
        </w:rPr>
        <w:t xml:space="preserve">tickou rezonanci (MR), která je jednou z nejdynamičtěji se rozvíjejících modalit </w:t>
      </w:r>
      <w:r w:rsidR="009B4419">
        <w:rPr>
          <w:sz w:val="24"/>
          <w:szCs w:val="24"/>
        </w:rPr>
        <w:br/>
      </w:r>
      <w:r w:rsidR="00B232EC">
        <w:rPr>
          <w:sz w:val="24"/>
          <w:szCs w:val="24"/>
        </w:rPr>
        <w:t>v radiologii, a jejíž potenciál ještě nebyl zdaleka vyčerpán.</w:t>
      </w:r>
    </w:p>
    <w:p w:rsidR="00DB5DB3" w:rsidRDefault="00DC5AB6" w:rsidP="00DC5AB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1771D" w:rsidRPr="00F33D66">
        <w:rPr>
          <w:sz w:val="24"/>
          <w:szCs w:val="24"/>
        </w:rPr>
        <w:t xml:space="preserve">Na základě vstupních informací byly </w:t>
      </w:r>
      <w:r w:rsidR="00083FCF" w:rsidRPr="00F33D66">
        <w:rPr>
          <w:sz w:val="24"/>
          <w:szCs w:val="24"/>
        </w:rPr>
        <w:t>specifikovány</w:t>
      </w:r>
      <w:r w:rsidR="0061771D" w:rsidRPr="00F33D66">
        <w:rPr>
          <w:sz w:val="24"/>
          <w:szCs w:val="24"/>
        </w:rPr>
        <w:t xml:space="preserve"> tři základní</w:t>
      </w:r>
      <w:r w:rsidR="0099563E" w:rsidRPr="00F33D66">
        <w:rPr>
          <w:sz w:val="24"/>
          <w:szCs w:val="24"/>
        </w:rPr>
        <w:t xml:space="preserve"> výzkumné </w:t>
      </w:r>
      <w:r w:rsidR="00945DC3">
        <w:rPr>
          <w:sz w:val="24"/>
          <w:szCs w:val="24"/>
        </w:rPr>
        <w:t>otázky</w:t>
      </w:r>
      <w:r w:rsidR="00083FCF" w:rsidRPr="00F33D66">
        <w:rPr>
          <w:sz w:val="24"/>
          <w:szCs w:val="24"/>
        </w:rPr>
        <w:t>,</w:t>
      </w:r>
      <w:r w:rsidR="00AD5B78" w:rsidRPr="00F33D66">
        <w:rPr>
          <w:sz w:val="24"/>
          <w:szCs w:val="24"/>
        </w:rPr>
        <w:t xml:space="preserve"> </w:t>
      </w:r>
      <w:r w:rsidR="0099563E" w:rsidRPr="00F33D66">
        <w:rPr>
          <w:sz w:val="24"/>
          <w:szCs w:val="24"/>
        </w:rPr>
        <w:t xml:space="preserve">které </w:t>
      </w:r>
      <w:r w:rsidR="00AD5B78" w:rsidRPr="00F33D66">
        <w:rPr>
          <w:sz w:val="24"/>
          <w:szCs w:val="24"/>
        </w:rPr>
        <w:t>jsou</w:t>
      </w:r>
      <w:r w:rsidR="00521914" w:rsidRPr="00F33D66">
        <w:rPr>
          <w:sz w:val="24"/>
          <w:szCs w:val="24"/>
        </w:rPr>
        <w:t xml:space="preserve"> následující</w:t>
      </w:r>
      <w:r w:rsidR="00685162">
        <w:rPr>
          <w:sz w:val="24"/>
          <w:szCs w:val="24"/>
        </w:rPr>
        <w:t>:</w:t>
      </w:r>
    </w:p>
    <w:p w:rsidR="00AE5D0B" w:rsidRPr="00C104A4" w:rsidRDefault="00F25FDC" w:rsidP="009D1C21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jaké skupiny se dělí </w:t>
      </w:r>
      <w:r w:rsidR="00575616">
        <w:rPr>
          <w:sz w:val="24"/>
          <w:szCs w:val="24"/>
        </w:rPr>
        <w:t>nádorová onemocnění ženského genitálu</w:t>
      </w:r>
      <w:r w:rsidR="00BE04C7">
        <w:rPr>
          <w:sz w:val="24"/>
          <w:szCs w:val="24"/>
        </w:rPr>
        <w:t>, j</w:t>
      </w:r>
      <w:r w:rsidR="00575616">
        <w:rPr>
          <w:sz w:val="24"/>
          <w:szCs w:val="24"/>
        </w:rPr>
        <w:t>ak</w:t>
      </w:r>
      <w:r w:rsidR="00355C11">
        <w:rPr>
          <w:sz w:val="24"/>
          <w:szCs w:val="24"/>
        </w:rPr>
        <w:t>á je j</w:t>
      </w:r>
      <w:r w:rsidR="00355C11">
        <w:rPr>
          <w:sz w:val="24"/>
          <w:szCs w:val="24"/>
        </w:rPr>
        <w:t>e</w:t>
      </w:r>
      <w:r w:rsidR="00355C11">
        <w:rPr>
          <w:sz w:val="24"/>
          <w:szCs w:val="24"/>
        </w:rPr>
        <w:t xml:space="preserve">jich </w:t>
      </w:r>
      <w:r w:rsidR="004F1CBD">
        <w:rPr>
          <w:sz w:val="24"/>
          <w:szCs w:val="24"/>
        </w:rPr>
        <w:t>st</w:t>
      </w:r>
      <w:r>
        <w:rPr>
          <w:sz w:val="24"/>
          <w:szCs w:val="24"/>
        </w:rPr>
        <w:t xml:space="preserve">agingová </w:t>
      </w:r>
      <w:r w:rsidR="00355C11">
        <w:rPr>
          <w:sz w:val="24"/>
          <w:szCs w:val="24"/>
        </w:rPr>
        <w:t>klasifikace?</w:t>
      </w:r>
    </w:p>
    <w:p w:rsidR="00E33832" w:rsidRPr="00DB5DB3" w:rsidRDefault="00F25FDC" w:rsidP="00C56542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Jaké mají využití v současnosti</w:t>
      </w:r>
      <w:r w:rsidR="00C6657D">
        <w:rPr>
          <w:sz w:val="24"/>
          <w:szCs w:val="24"/>
        </w:rPr>
        <w:t xml:space="preserve"> zobr</w:t>
      </w:r>
      <w:r>
        <w:rPr>
          <w:sz w:val="24"/>
          <w:szCs w:val="24"/>
        </w:rPr>
        <w:t>azovací</w:t>
      </w:r>
      <w:r w:rsidR="00C6657D">
        <w:rPr>
          <w:sz w:val="24"/>
          <w:szCs w:val="24"/>
        </w:rPr>
        <w:t xml:space="preserve"> metod</w:t>
      </w:r>
      <w:r>
        <w:rPr>
          <w:sz w:val="24"/>
          <w:szCs w:val="24"/>
        </w:rPr>
        <w:t>y</w:t>
      </w:r>
      <w:r w:rsidR="00C6657D">
        <w:rPr>
          <w:sz w:val="24"/>
          <w:szCs w:val="24"/>
        </w:rPr>
        <w:t xml:space="preserve"> v</w:t>
      </w:r>
      <w:r w:rsidR="002A7A8A">
        <w:rPr>
          <w:sz w:val="24"/>
          <w:szCs w:val="24"/>
        </w:rPr>
        <w:t xml:space="preserve"> </w:t>
      </w:r>
      <w:r w:rsidR="00C6657D">
        <w:rPr>
          <w:sz w:val="24"/>
          <w:szCs w:val="24"/>
        </w:rPr>
        <w:t>onkogynekologii</w:t>
      </w:r>
      <w:r w:rsidR="00BE04C7">
        <w:rPr>
          <w:sz w:val="24"/>
          <w:szCs w:val="24"/>
        </w:rPr>
        <w:t xml:space="preserve"> a jaké </w:t>
      </w:r>
      <w:r>
        <w:rPr>
          <w:sz w:val="24"/>
          <w:szCs w:val="24"/>
        </w:rPr>
        <w:t>jsou jejich</w:t>
      </w:r>
      <w:r w:rsidR="00BE04C7">
        <w:rPr>
          <w:sz w:val="24"/>
          <w:szCs w:val="24"/>
        </w:rPr>
        <w:t xml:space="preserve"> přednosti a nedostatky eventuálně kontraindikace?</w:t>
      </w:r>
    </w:p>
    <w:p w:rsidR="00AE5D0B" w:rsidRPr="00DB5DB3" w:rsidRDefault="004F1CBD" w:rsidP="00C85087">
      <w:pPr>
        <w:pStyle w:val="Odstavecseseznamem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Které MR techniky</w:t>
      </w:r>
      <w:r w:rsidR="00BE04C7">
        <w:rPr>
          <w:sz w:val="24"/>
          <w:szCs w:val="24"/>
        </w:rPr>
        <w:t xml:space="preserve"> používají při stagingu v </w:t>
      </w:r>
      <w:r>
        <w:rPr>
          <w:sz w:val="24"/>
          <w:szCs w:val="24"/>
        </w:rPr>
        <w:t>onkogy</w:t>
      </w:r>
      <w:r w:rsidR="00BE04C7">
        <w:rPr>
          <w:sz w:val="24"/>
          <w:szCs w:val="24"/>
        </w:rPr>
        <w:t xml:space="preserve">nekologii a jaký je výhled užití MR </w:t>
      </w:r>
      <w:r>
        <w:rPr>
          <w:sz w:val="24"/>
          <w:szCs w:val="24"/>
        </w:rPr>
        <w:t>do budoucna</w:t>
      </w:r>
      <w:r w:rsidR="00BE04C7">
        <w:rPr>
          <w:sz w:val="24"/>
          <w:szCs w:val="24"/>
        </w:rPr>
        <w:t>?</w:t>
      </w:r>
    </w:p>
    <w:p w:rsidR="00A71239" w:rsidRDefault="00DC5AB6" w:rsidP="00DC5AB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1914" w:rsidRPr="00881853">
        <w:rPr>
          <w:sz w:val="24"/>
          <w:szCs w:val="24"/>
        </w:rPr>
        <w:t xml:space="preserve">Na </w:t>
      </w:r>
      <w:r w:rsidR="00D24364" w:rsidRPr="00881853">
        <w:rPr>
          <w:sz w:val="24"/>
          <w:szCs w:val="24"/>
        </w:rPr>
        <w:t>základ</w:t>
      </w:r>
      <w:r w:rsidR="00016FFE" w:rsidRPr="00881853">
        <w:rPr>
          <w:sz w:val="24"/>
          <w:szCs w:val="24"/>
        </w:rPr>
        <w:t xml:space="preserve">ě těchto </w:t>
      </w:r>
      <w:r w:rsidR="00945DC3">
        <w:rPr>
          <w:sz w:val="24"/>
          <w:szCs w:val="24"/>
        </w:rPr>
        <w:t>výzkumných otázek</w:t>
      </w:r>
      <w:r w:rsidR="00D24364" w:rsidRPr="00881853">
        <w:rPr>
          <w:sz w:val="24"/>
          <w:szCs w:val="24"/>
        </w:rPr>
        <w:t xml:space="preserve"> </w:t>
      </w:r>
      <w:r w:rsidR="00D20189">
        <w:rPr>
          <w:sz w:val="24"/>
          <w:szCs w:val="24"/>
        </w:rPr>
        <w:t xml:space="preserve">byly stanoveny </w:t>
      </w:r>
      <w:r w:rsidR="00D24364" w:rsidRPr="00881853">
        <w:rPr>
          <w:sz w:val="24"/>
          <w:szCs w:val="24"/>
        </w:rPr>
        <w:t>cíl</w:t>
      </w:r>
      <w:r w:rsidR="00016FFE" w:rsidRPr="00881853">
        <w:rPr>
          <w:sz w:val="24"/>
          <w:szCs w:val="24"/>
        </w:rPr>
        <w:t>e</w:t>
      </w:r>
      <w:r w:rsidR="00D24364" w:rsidRPr="00881853">
        <w:rPr>
          <w:sz w:val="24"/>
          <w:szCs w:val="24"/>
        </w:rPr>
        <w:t xml:space="preserve"> této </w:t>
      </w:r>
      <w:r w:rsidR="00016FFE" w:rsidRPr="00881853">
        <w:rPr>
          <w:sz w:val="24"/>
          <w:szCs w:val="24"/>
        </w:rPr>
        <w:t xml:space="preserve">bakalářské </w:t>
      </w:r>
      <w:r w:rsidR="00D24364" w:rsidRPr="00881853">
        <w:rPr>
          <w:sz w:val="24"/>
          <w:szCs w:val="24"/>
        </w:rPr>
        <w:t>práce</w:t>
      </w:r>
      <w:r w:rsidR="00945DC3">
        <w:rPr>
          <w:sz w:val="24"/>
          <w:szCs w:val="24"/>
        </w:rPr>
        <w:t>, které jsou následující:</w:t>
      </w:r>
    </w:p>
    <w:p w:rsidR="0055017E" w:rsidRPr="00DB5DB3" w:rsidRDefault="00E17199" w:rsidP="00DC5AB6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Předložit přehled nádorových onemocnění ženského genitálu</w:t>
      </w:r>
      <w:r w:rsidR="004F1CBD">
        <w:rPr>
          <w:sz w:val="24"/>
          <w:szCs w:val="24"/>
        </w:rPr>
        <w:t>, případné jejich stagingové klasifikace</w:t>
      </w:r>
      <w:r>
        <w:rPr>
          <w:sz w:val="24"/>
          <w:szCs w:val="24"/>
        </w:rPr>
        <w:t xml:space="preserve"> a </w:t>
      </w:r>
      <w:r w:rsidR="008D676E">
        <w:rPr>
          <w:sz w:val="24"/>
          <w:szCs w:val="24"/>
        </w:rPr>
        <w:t xml:space="preserve">přehled diagnostických a stagingových metod využívaných </w:t>
      </w:r>
      <w:r w:rsidR="009B4419">
        <w:rPr>
          <w:sz w:val="24"/>
          <w:szCs w:val="24"/>
        </w:rPr>
        <w:br/>
      </w:r>
      <w:r w:rsidR="008D676E">
        <w:rPr>
          <w:sz w:val="24"/>
          <w:szCs w:val="24"/>
        </w:rPr>
        <w:t>v onkogynekologii</w:t>
      </w:r>
      <w:r w:rsidR="00A2561A">
        <w:rPr>
          <w:sz w:val="24"/>
          <w:szCs w:val="24"/>
        </w:rPr>
        <w:t>.</w:t>
      </w:r>
    </w:p>
    <w:p w:rsidR="00A2561A" w:rsidRDefault="00A2561A" w:rsidP="00DC5AB6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Informovat o radiologických zobrazovacích metodách využívaných v</w:t>
      </w:r>
      <w:r w:rsidR="002A7A8A">
        <w:rPr>
          <w:sz w:val="24"/>
          <w:szCs w:val="24"/>
        </w:rPr>
        <w:t xml:space="preserve"> </w:t>
      </w:r>
      <w:r>
        <w:rPr>
          <w:sz w:val="24"/>
          <w:szCs w:val="24"/>
        </w:rPr>
        <w:t>souča</w:t>
      </w:r>
      <w:r>
        <w:rPr>
          <w:sz w:val="24"/>
          <w:szCs w:val="24"/>
        </w:rPr>
        <w:t>s</w:t>
      </w:r>
      <w:r>
        <w:rPr>
          <w:sz w:val="24"/>
          <w:szCs w:val="24"/>
        </w:rPr>
        <w:t>né době</w:t>
      </w:r>
      <w:r w:rsidR="00BC2663">
        <w:rPr>
          <w:sz w:val="24"/>
          <w:szCs w:val="24"/>
        </w:rPr>
        <w:t xml:space="preserve"> v onkogynekologii</w:t>
      </w:r>
      <w:r>
        <w:rPr>
          <w:sz w:val="24"/>
          <w:szCs w:val="24"/>
        </w:rPr>
        <w:t xml:space="preserve"> a jaké je jejich optimální využití</w:t>
      </w:r>
      <w:r w:rsidR="00C4181D">
        <w:rPr>
          <w:sz w:val="24"/>
          <w:szCs w:val="24"/>
        </w:rPr>
        <w:t xml:space="preserve">, výhody, nevýhody </w:t>
      </w:r>
      <w:r w:rsidR="009B4419">
        <w:rPr>
          <w:sz w:val="24"/>
          <w:szCs w:val="24"/>
        </w:rPr>
        <w:br/>
      </w:r>
      <w:r w:rsidR="00C4181D">
        <w:rPr>
          <w:sz w:val="24"/>
          <w:szCs w:val="24"/>
        </w:rPr>
        <w:t>a ko</w:t>
      </w:r>
      <w:r w:rsidR="009B4419">
        <w:rPr>
          <w:sz w:val="24"/>
          <w:szCs w:val="24"/>
        </w:rPr>
        <w:t>n</w:t>
      </w:r>
      <w:r w:rsidR="00C4181D">
        <w:rPr>
          <w:sz w:val="24"/>
          <w:szCs w:val="24"/>
        </w:rPr>
        <w:t>traindikace</w:t>
      </w:r>
      <w:r>
        <w:rPr>
          <w:sz w:val="24"/>
          <w:szCs w:val="24"/>
        </w:rPr>
        <w:t>.</w:t>
      </w:r>
    </w:p>
    <w:p w:rsidR="00C4181D" w:rsidRDefault="006F5C3F" w:rsidP="00DC5AB6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4181D">
        <w:rPr>
          <w:sz w:val="24"/>
          <w:szCs w:val="24"/>
        </w:rPr>
        <w:t>Předložit</w:t>
      </w:r>
      <w:r w:rsidR="00DE5FD9" w:rsidRPr="00C4181D">
        <w:rPr>
          <w:sz w:val="24"/>
          <w:szCs w:val="24"/>
        </w:rPr>
        <w:t xml:space="preserve"> informace </w:t>
      </w:r>
      <w:r w:rsidR="00484005" w:rsidRPr="00C4181D">
        <w:rPr>
          <w:sz w:val="24"/>
          <w:szCs w:val="24"/>
        </w:rPr>
        <w:t xml:space="preserve">týkající se </w:t>
      </w:r>
      <w:r w:rsidR="00A2561A" w:rsidRPr="00C4181D">
        <w:rPr>
          <w:sz w:val="24"/>
          <w:szCs w:val="24"/>
        </w:rPr>
        <w:t>přínosu magnetické rezonance (MR) v onk</w:t>
      </w:r>
      <w:r w:rsidR="00A2561A" w:rsidRPr="00C4181D">
        <w:rPr>
          <w:sz w:val="24"/>
          <w:szCs w:val="24"/>
        </w:rPr>
        <w:t>o</w:t>
      </w:r>
      <w:r w:rsidR="00A2561A" w:rsidRPr="00C4181D">
        <w:rPr>
          <w:sz w:val="24"/>
          <w:szCs w:val="24"/>
        </w:rPr>
        <w:t xml:space="preserve">gynekologii a </w:t>
      </w:r>
      <w:r w:rsidR="00C4181D" w:rsidRPr="00C4181D">
        <w:rPr>
          <w:sz w:val="24"/>
          <w:szCs w:val="24"/>
        </w:rPr>
        <w:t>představit MR techniky používané v</w:t>
      </w:r>
      <w:r w:rsidR="002A7A8A">
        <w:rPr>
          <w:sz w:val="24"/>
          <w:szCs w:val="24"/>
        </w:rPr>
        <w:t xml:space="preserve"> </w:t>
      </w:r>
      <w:r w:rsidR="00C4181D" w:rsidRPr="00C4181D">
        <w:rPr>
          <w:sz w:val="24"/>
          <w:szCs w:val="24"/>
        </w:rPr>
        <w:t>onkologii ženského genitálu (MR</w:t>
      </w:r>
      <w:r w:rsidR="008D676E">
        <w:rPr>
          <w:sz w:val="24"/>
          <w:szCs w:val="24"/>
        </w:rPr>
        <w:t xml:space="preserve"> </w:t>
      </w:r>
      <w:r w:rsidR="00C4181D" w:rsidRPr="00C4181D">
        <w:rPr>
          <w:sz w:val="24"/>
          <w:szCs w:val="24"/>
        </w:rPr>
        <w:t>protokoly,</w:t>
      </w:r>
      <w:r w:rsidR="00AD05D4">
        <w:rPr>
          <w:sz w:val="24"/>
          <w:szCs w:val="24"/>
        </w:rPr>
        <w:t xml:space="preserve"> DWI</w:t>
      </w:r>
      <w:r w:rsidR="008D676E">
        <w:rPr>
          <w:sz w:val="24"/>
          <w:szCs w:val="24"/>
        </w:rPr>
        <w:t>-MR</w:t>
      </w:r>
      <w:r w:rsidR="00AD05D4">
        <w:rPr>
          <w:sz w:val="24"/>
          <w:szCs w:val="24"/>
        </w:rPr>
        <w:t xml:space="preserve">, DCE-MRI, </w:t>
      </w:r>
      <w:r w:rsidR="00514607">
        <w:rPr>
          <w:sz w:val="24"/>
          <w:szCs w:val="24"/>
        </w:rPr>
        <w:t>MR spektroskopie</w:t>
      </w:r>
      <w:r w:rsidR="00F25FDC">
        <w:rPr>
          <w:sz w:val="24"/>
          <w:szCs w:val="24"/>
        </w:rPr>
        <w:t>, MR lymfografie</w:t>
      </w:r>
      <w:r w:rsidR="00C4181D" w:rsidRPr="00C4181D">
        <w:rPr>
          <w:sz w:val="24"/>
          <w:szCs w:val="24"/>
        </w:rPr>
        <w:t>)</w:t>
      </w:r>
      <w:r w:rsidR="00C4181D">
        <w:rPr>
          <w:sz w:val="24"/>
          <w:szCs w:val="24"/>
        </w:rPr>
        <w:t>.</w:t>
      </w:r>
    </w:p>
    <w:p w:rsidR="00F25FDC" w:rsidRDefault="00F25FDC" w:rsidP="00DC5AB6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7A2D20" w:rsidRDefault="00F25FDC" w:rsidP="00DC5AB6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07BF" w:rsidRPr="00C4181D">
        <w:rPr>
          <w:sz w:val="24"/>
          <w:szCs w:val="24"/>
        </w:rPr>
        <w:t>Pro stanovení problematiky daného tématu práce a k</w:t>
      </w:r>
      <w:r w:rsidR="002A7A8A">
        <w:rPr>
          <w:sz w:val="24"/>
          <w:szCs w:val="24"/>
        </w:rPr>
        <w:t xml:space="preserve"> </w:t>
      </w:r>
      <w:r w:rsidR="006907BF" w:rsidRPr="00C4181D">
        <w:rPr>
          <w:sz w:val="24"/>
          <w:szCs w:val="24"/>
        </w:rPr>
        <w:t xml:space="preserve">následnému stanovení </w:t>
      </w:r>
      <w:r w:rsidR="00D20189" w:rsidRPr="00C4181D">
        <w:rPr>
          <w:sz w:val="24"/>
          <w:szCs w:val="24"/>
        </w:rPr>
        <w:t xml:space="preserve">těchto </w:t>
      </w:r>
      <w:r w:rsidR="006907BF" w:rsidRPr="00C4181D">
        <w:rPr>
          <w:sz w:val="24"/>
          <w:szCs w:val="24"/>
        </w:rPr>
        <w:t>cílů práce byla použita tato vstupní literatura:</w:t>
      </w:r>
    </w:p>
    <w:p w:rsidR="004B0120" w:rsidRPr="00A32AA2" w:rsidRDefault="0082067D" w:rsidP="00B53D87">
      <w:pPr>
        <w:pStyle w:val="Odstavecseseznamem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i/>
        </w:rPr>
      </w:pPr>
      <w:r w:rsidRPr="00A32AA2">
        <w:rPr>
          <w:i/>
        </w:rPr>
        <w:t>Cibula et al., O</w:t>
      </w:r>
      <w:r w:rsidR="00B53D87">
        <w:rPr>
          <w:i/>
        </w:rPr>
        <w:t>nkogynekologie</w:t>
      </w:r>
      <w:r w:rsidRPr="00A32AA2">
        <w:rPr>
          <w:i/>
        </w:rPr>
        <w:t>, 2009</w:t>
      </w:r>
      <w:r w:rsidR="000B2E54" w:rsidRPr="00A32AA2">
        <w:rPr>
          <w:i/>
        </w:rPr>
        <w:t>, GRADA</w:t>
      </w:r>
    </w:p>
    <w:p w:rsidR="00A30192" w:rsidRPr="00A32AA2" w:rsidRDefault="004440E4" w:rsidP="00C56542">
      <w:pPr>
        <w:pStyle w:val="Odstavecseseznamem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i/>
        </w:rPr>
      </w:pPr>
      <w:r w:rsidRPr="00A32AA2">
        <w:rPr>
          <w:i/>
        </w:rPr>
        <w:t>Seidl et al., Radiologie pro studium a praxi, 2012, GRADA</w:t>
      </w:r>
    </w:p>
    <w:p w:rsidR="00AF30B6" w:rsidRPr="00A32AA2" w:rsidRDefault="00014E13" w:rsidP="00C56542">
      <w:pPr>
        <w:pStyle w:val="Odstavecseseznamem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i/>
        </w:rPr>
      </w:pPr>
      <w:r w:rsidRPr="00A32AA2">
        <w:rPr>
          <w:i/>
        </w:rPr>
        <w:t>Vomáčka, Nekula, Kozák, Zobrazovací metody pro radiologické asistenty, UP</w:t>
      </w:r>
      <w:r w:rsidR="008149BD" w:rsidRPr="00A32AA2">
        <w:rPr>
          <w:i/>
        </w:rPr>
        <w:t>,</w:t>
      </w:r>
      <w:r w:rsidR="00F47041" w:rsidRPr="00A32AA2">
        <w:rPr>
          <w:i/>
        </w:rPr>
        <w:t xml:space="preserve"> </w:t>
      </w:r>
      <w:r w:rsidRPr="00A32AA2">
        <w:rPr>
          <w:i/>
        </w:rPr>
        <w:t>2012</w:t>
      </w:r>
    </w:p>
    <w:p w:rsidR="00E26408" w:rsidRDefault="00DC5AB6" w:rsidP="00415827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6408">
        <w:rPr>
          <w:sz w:val="24"/>
          <w:szCs w:val="24"/>
        </w:rPr>
        <w:t>Přehled dohledaných poznatků uvedených v</w:t>
      </w:r>
      <w:r w:rsidR="00465AEC">
        <w:rPr>
          <w:sz w:val="24"/>
          <w:szCs w:val="24"/>
        </w:rPr>
        <w:t xml:space="preserve"> </w:t>
      </w:r>
      <w:r w:rsidR="00E26408">
        <w:rPr>
          <w:sz w:val="24"/>
          <w:szCs w:val="24"/>
        </w:rPr>
        <w:t>bakalářské byl zpracován na z</w:t>
      </w:r>
      <w:r w:rsidR="00E26408">
        <w:rPr>
          <w:sz w:val="24"/>
          <w:szCs w:val="24"/>
        </w:rPr>
        <w:t>á</w:t>
      </w:r>
      <w:r w:rsidR="00E26408">
        <w:rPr>
          <w:sz w:val="24"/>
          <w:szCs w:val="24"/>
        </w:rPr>
        <w:t>kladě rešerše článků</w:t>
      </w:r>
      <w:r w:rsidR="008D676E">
        <w:rPr>
          <w:sz w:val="24"/>
          <w:szCs w:val="24"/>
        </w:rPr>
        <w:t xml:space="preserve"> a publikací</w:t>
      </w:r>
      <w:r w:rsidR="00E26408">
        <w:rPr>
          <w:sz w:val="24"/>
          <w:szCs w:val="24"/>
        </w:rPr>
        <w:t xml:space="preserve"> s</w:t>
      </w:r>
      <w:r w:rsidR="0046358B">
        <w:rPr>
          <w:sz w:val="24"/>
          <w:szCs w:val="24"/>
        </w:rPr>
        <w:t xml:space="preserve"> </w:t>
      </w:r>
      <w:r w:rsidR="00E26408">
        <w:rPr>
          <w:sz w:val="24"/>
          <w:szCs w:val="24"/>
        </w:rPr>
        <w:t>danou problematik</w:t>
      </w:r>
      <w:r w:rsidR="00D545E8">
        <w:rPr>
          <w:sz w:val="24"/>
          <w:szCs w:val="24"/>
        </w:rPr>
        <w:t xml:space="preserve">ou. Během vyhledávání odborné literatury byly </w:t>
      </w:r>
      <w:r w:rsidR="00146BDF">
        <w:rPr>
          <w:sz w:val="24"/>
          <w:szCs w:val="24"/>
        </w:rPr>
        <w:t xml:space="preserve">využity databáze MEDLINE, MEDVIK, Springer Link, Pub Med, EBSCOhost. Mimo informační databáze byl použit internetový prohlížeč Google </w:t>
      </w:r>
      <w:r w:rsidR="00146BDF">
        <w:rPr>
          <w:sz w:val="24"/>
          <w:szCs w:val="24"/>
        </w:rPr>
        <w:lastRenderedPageBreak/>
        <w:t>Scholar</w:t>
      </w:r>
      <w:r w:rsidR="00514607">
        <w:rPr>
          <w:sz w:val="24"/>
          <w:szCs w:val="24"/>
        </w:rPr>
        <w:t>. Časové omezení publikovaných příspěvků a literatury bylo stano</w:t>
      </w:r>
      <w:r w:rsidR="009D0E6B">
        <w:rPr>
          <w:sz w:val="24"/>
          <w:szCs w:val="24"/>
        </w:rPr>
        <w:t xml:space="preserve">veno od roku </w:t>
      </w:r>
      <w:r w:rsidR="00616071">
        <w:rPr>
          <w:sz w:val="24"/>
          <w:szCs w:val="24"/>
        </w:rPr>
        <w:t>1999</w:t>
      </w:r>
      <w:r w:rsidR="005A7677">
        <w:rPr>
          <w:sz w:val="24"/>
          <w:szCs w:val="24"/>
        </w:rPr>
        <w:t xml:space="preserve"> </w:t>
      </w:r>
      <w:r w:rsidR="009D0E6B">
        <w:rPr>
          <w:sz w:val="24"/>
          <w:szCs w:val="24"/>
        </w:rPr>
        <w:t>do roku 2014.</w:t>
      </w:r>
    </w:p>
    <w:p w:rsidR="00616071" w:rsidRDefault="00415827" w:rsidP="00415827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620B">
        <w:rPr>
          <w:sz w:val="24"/>
          <w:szCs w:val="24"/>
        </w:rPr>
        <w:t xml:space="preserve">Klíčová slova pro </w:t>
      </w:r>
      <w:r w:rsidR="004A4177">
        <w:rPr>
          <w:sz w:val="24"/>
          <w:szCs w:val="24"/>
        </w:rPr>
        <w:t xml:space="preserve">první etapu </w:t>
      </w:r>
      <w:r w:rsidR="00C4620B">
        <w:rPr>
          <w:sz w:val="24"/>
          <w:szCs w:val="24"/>
        </w:rPr>
        <w:t xml:space="preserve">vyhledávání v českém jazyce byly zvoleny tato slova a slovní spojení: </w:t>
      </w:r>
      <w:r w:rsidR="00C4620B" w:rsidRPr="002D131F">
        <w:rPr>
          <w:sz w:val="24"/>
          <w:szCs w:val="24"/>
        </w:rPr>
        <w:t>Zobrazov</w:t>
      </w:r>
      <w:r w:rsidR="008D676E">
        <w:rPr>
          <w:sz w:val="24"/>
          <w:szCs w:val="24"/>
        </w:rPr>
        <w:t>ací metody v gynekologii</w:t>
      </w:r>
      <w:r w:rsidR="00C4620B">
        <w:rPr>
          <w:sz w:val="24"/>
          <w:szCs w:val="24"/>
        </w:rPr>
        <w:t xml:space="preserve">, benigní a maligní nádory v gynekologii, gynekologická onemocnění, </w:t>
      </w:r>
      <w:r w:rsidR="00C4620B" w:rsidRPr="002D131F">
        <w:rPr>
          <w:sz w:val="24"/>
          <w:szCs w:val="24"/>
        </w:rPr>
        <w:t>karcinom</w:t>
      </w:r>
      <w:r w:rsidR="00C4620B">
        <w:rPr>
          <w:sz w:val="24"/>
          <w:szCs w:val="24"/>
        </w:rPr>
        <w:t xml:space="preserve"> </w:t>
      </w:r>
      <w:r w:rsidR="00C4620B" w:rsidRPr="002D131F">
        <w:rPr>
          <w:sz w:val="24"/>
          <w:szCs w:val="24"/>
        </w:rPr>
        <w:t>endo</w:t>
      </w:r>
      <w:r w:rsidR="00C4620B">
        <w:rPr>
          <w:sz w:val="24"/>
          <w:szCs w:val="24"/>
        </w:rPr>
        <w:t>me</w:t>
      </w:r>
      <w:r w:rsidR="00C4620B" w:rsidRPr="002D131F">
        <w:rPr>
          <w:sz w:val="24"/>
          <w:szCs w:val="24"/>
        </w:rPr>
        <w:t>tria,</w:t>
      </w:r>
      <w:r w:rsidR="00C4620B">
        <w:rPr>
          <w:sz w:val="24"/>
          <w:szCs w:val="24"/>
        </w:rPr>
        <w:t xml:space="preserve"> </w:t>
      </w:r>
      <w:r w:rsidR="00C4620B" w:rsidRPr="002D131F">
        <w:rPr>
          <w:sz w:val="24"/>
          <w:szCs w:val="24"/>
        </w:rPr>
        <w:t>karcinom</w:t>
      </w:r>
      <w:r w:rsidR="00C4620B">
        <w:rPr>
          <w:sz w:val="24"/>
          <w:szCs w:val="24"/>
        </w:rPr>
        <w:t xml:space="preserve"> </w:t>
      </w:r>
      <w:r w:rsidR="00C4620B" w:rsidRPr="002D131F">
        <w:rPr>
          <w:sz w:val="24"/>
          <w:szCs w:val="24"/>
        </w:rPr>
        <w:t>cervixu</w:t>
      </w:r>
      <w:r w:rsidR="00C4620B">
        <w:rPr>
          <w:sz w:val="24"/>
          <w:szCs w:val="24"/>
        </w:rPr>
        <w:t xml:space="preserve">, </w:t>
      </w:r>
      <w:r w:rsidR="00C4620B" w:rsidRPr="002D131F">
        <w:rPr>
          <w:sz w:val="24"/>
          <w:szCs w:val="24"/>
        </w:rPr>
        <w:t>ovariální karcinom</w:t>
      </w:r>
      <w:r w:rsidR="00C462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A4177">
        <w:rPr>
          <w:sz w:val="24"/>
          <w:szCs w:val="24"/>
        </w:rPr>
        <w:t>nádory</w:t>
      </w:r>
      <w:r>
        <w:rPr>
          <w:sz w:val="24"/>
          <w:szCs w:val="24"/>
        </w:rPr>
        <w:t xml:space="preserve"> vulvy a pochvy</w:t>
      </w:r>
      <w:r w:rsidR="00C4620B">
        <w:rPr>
          <w:sz w:val="24"/>
          <w:szCs w:val="24"/>
        </w:rPr>
        <w:t xml:space="preserve"> staging onkogynekologických onemo</w:t>
      </w:r>
      <w:r w:rsidR="00C4620B">
        <w:rPr>
          <w:sz w:val="24"/>
          <w:szCs w:val="24"/>
        </w:rPr>
        <w:t>c</w:t>
      </w:r>
      <w:r w:rsidR="00C4620B">
        <w:rPr>
          <w:sz w:val="24"/>
          <w:szCs w:val="24"/>
        </w:rPr>
        <w:t xml:space="preserve">nění. Na základě výše uvedených klíčových slov bylo nalezeno </w:t>
      </w:r>
      <w:r>
        <w:rPr>
          <w:sz w:val="24"/>
          <w:szCs w:val="24"/>
        </w:rPr>
        <w:t>165 článků</w:t>
      </w:r>
      <w:r w:rsidR="004A4177">
        <w:rPr>
          <w:sz w:val="24"/>
          <w:szCs w:val="24"/>
        </w:rPr>
        <w:t xml:space="preserve"> z českých a slovenských odborných časopisů</w:t>
      </w:r>
      <w:r>
        <w:rPr>
          <w:sz w:val="24"/>
          <w:szCs w:val="24"/>
        </w:rPr>
        <w:t>. K účelům bakalářské práce bylo využito 26 člá</w:t>
      </w:r>
      <w:r>
        <w:rPr>
          <w:sz w:val="24"/>
          <w:szCs w:val="24"/>
        </w:rPr>
        <w:t>n</w:t>
      </w:r>
      <w:r>
        <w:rPr>
          <w:sz w:val="24"/>
          <w:szCs w:val="24"/>
        </w:rPr>
        <w:t>ků v českém jazyce a 2 články ve slovenském jazyce.</w:t>
      </w:r>
      <w:r w:rsidR="004A4177">
        <w:rPr>
          <w:sz w:val="24"/>
          <w:szCs w:val="24"/>
        </w:rPr>
        <w:t xml:space="preserve"> Ostatní články nebyly použity, jelikož se dotýkaly problematiky pouze okrajově nebo nevyhovovaly zadaným krit</w:t>
      </w:r>
      <w:r w:rsidR="004A4177">
        <w:rPr>
          <w:sz w:val="24"/>
          <w:szCs w:val="24"/>
        </w:rPr>
        <w:t>é</w:t>
      </w:r>
      <w:r w:rsidR="004A4177">
        <w:rPr>
          <w:sz w:val="24"/>
          <w:szCs w:val="24"/>
        </w:rPr>
        <w:t>riím (</w:t>
      </w:r>
      <w:r w:rsidR="008D676E">
        <w:rPr>
          <w:sz w:val="24"/>
          <w:szCs w:val="24"/>
        </w:rPr>
        <w:t>časové zadání</w:t>
      </w:r>
      <w:r w:rsidR="004A4177">
        <w:rPr>
          <w:sz w:val="24"/>
          <w:szCs w:val="24"/>
        </w:rPr>
        <w:t xml:space="preserve">). </w:t>
      </w:r>
    </w:p>
    <w:p w:rsidR="00E26408" w:rsidRDefault="00616071" w:rsidP="00415827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4177">
        <w:rPr>
          <w:sz w:val="24"/>
          <w:szCs w:val="24"/>
        </w:rPr>
        <w:t xml:space="preserve">Pro druhou etapu vyhledávání byl určen anglický jazyk. K tomuto kroku nás vedl fakt nedostatku validních článků o magnetické rezonanci a jejího praktického využití v gynekologii. A tak ve druhé fázi vyhledávání </w:t>
      </w:r>
      <w:r w:rsidR="00801EE7">
        <w:rPr>
          <w:sz w:val="24"/>
          <w:szCs w:val="24"/>
        </w:rPr>
        <w:t xml:space="preserve">v anglickém jazyce </w:t>
      </w:r>
      <w:r w:rsidR="004A4177">
        <w:rPr>
          <w:sz w:val="24"/>
          <w:szCs w:val="24"/>
        </w:rPr>
        <w:t>byl</w:t>
      </w:r>
      <w:r w:rsidR="00801EE7">
        <w:rPr>
          <w:sz w:val="24"/>
          <w:szCs w:val="24"/>
        </w:rPr>
        <w:t>y po</w:t>
      </w:r>
      <w:r w:rsidR="00801EE7">
        <w:rPr>
          <w:sz w:val="24"/>
          <w:szCs w:val="24"/>
        </w:rPr>
        <w:t>u</w:t>
      </w:r>
      <w:r w:rsidR="00801EE7">
        <w:rPr>
          <w:sz w:val="24"/>
          <w:szCs w:val="24"/>
        </w:rPr>
        <w:t>žity tato klíčová slova: Imaging in gynecology, MRI in onkogynecology, gynecolog</w:t>
      </w:r>
      <w:r w:rsidR="00801EE7">
        <w:rPr>
          <w:sz w:val="24"/>
          <w:szCs w:val="24"/>
        </w:rPr>
        <w:t>i</w:t>
      </w:r>
      <w:r w:rsidR="00801EE7">
        <w:rPr>
          <w:sz w:val="24"/>
          <w:szCs w:val="24"/>
        </w:rPr>
        <w:t>cal tumors. Na podkladě zadání bylo nalezeno 357 článků</w:t>
      </w:r>
      <w:r w:rsidR="00421BE3">
        <w:rPr>
          <w:sz w:val="24"/>
          <w:szCs w:val="24"/>
        </w:rPr>
        <w:t xml:space="preserve"> v</w:t>
      </w:r>
      <w:r w:rsidR="008D676E">
        <w:rPr>
          <w:sz w:val="24"/>
          <w:szCs w:val="24"/>
        </w:rPr>
        <w:t xml:space="preserve"> </w:t>
      </w:r>
      <w:r w:rsidR="00421BE3">
        <w:rPr>
          <w:sz w:val="24"/>
          <w:szCs w:val="24"/>
        </w:rPr>
        <w:t>anglickém jazyce</w:t>
      </w:r>
      <w:r w:rsidR="00801EE7">
        <w:rPr>
          <w:sz w:val="24"/>
          <w:szCs w:val="24"/>
        </w:rPr>
        <w:t xml:space="preserve">, </w:t>
      </w:r>
      <w:r w:rsidR="009B4419">
        <w:rPr>
          <w:sz w:val="24"/>
          <w:szCs w:val="24"/>
        </w:rPr>
        <w:br/>
      </w:r>
      <w:r w:rsidR="00801EE7">
        <w:rPr>
          <w:sz w:val="24"/>
          <w:szCs w:val="24"/>
        </w:rPr>
        <w:t>z</w:t>
      </w:r>
      <w:r w:rsidR="00421BE3">
        <w:rPr>
          <w:sz w:val="24"/>
          <w:szCs w:val="24"/>
        </w:rPr>
        <w:t xml:space="preserve"> </w:t>
      </w:r>
      <w:r w:rsidR="00801EE7">
        <w:rPr>
          <w:sz w:val="24"/>
          <w:szCs w:val="24"/>
        </w:rPr>
        <w:t>nichž ale pro účely práce vyhovovalo 29 článků</w:t>
      </w:r>
      <w:r w:rsidR="00421BE3">
        <w:rPr>
          <w:sz w:val="24"/>
          <w:szCs w:val="24"/>
        </w:rPr>
        <w:t>, které komplexně postihly danou problematiku. Ostatní články byly vyřazeny, jelikož nevyhovovaly přesně zadaným podmínkám (nedostatečné informace, časová osa).</w:t>
      </w:r>
    </w:p>
    <w:p w:rsidR="00E26408" w:rsidRDefault="00751A5F" w:rsidP="00425B2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Dva odborné články z „ Praktické radiologie. 1997“ popisující základní pri</w:t>
      </w:r>
      <w:r>
        <w:rPr>
          <w:sz w:val="24"/>
          <w:szCs w:val="24"/>
        </w:rPr>
        <w:t>n</w:t>
      </w:r>
      <w:r>
        <w:rPr>
          <w:sz w:val="24"/>
          <w:szCs w:val="24"/>
        </w:rPr>
        <w:t>cipy MR, sice prolamují hranici roku 1999, ale svým obsahem a náplní zcela vyh</w:t>
      </w:r>
      <w:r>
        <w:rPr>
          <w:sz w:val="24"/>
          <w:szCs w:val="24"/>
        </w:rPr>
        <w:t>o</w:t>
      </w:r>
      <w:r>
        <w:rPr>
          <w:sz w:val="24"/>
          <w:szCs w:val="24"/>
        </w:rPr>
        <w:t>vovaly požadavkům daného tématu přehledové bakalářské práce. K tomu nás vedl nedostatek odborných článků, které by se specializovaly na základní technické aspe</w:t>
      </w:r>
      <w:r>
        <w:rPr>
          <w:sz w:val="24"/>
          <w:szCs w:val="24"/>
        </w:rPr>
        <w:t>k</w:t>
      </w:r>
      <w:r>
        <w:rPr>
          <w:sz w:val="24"/>
          <w:szCs w:val="24"/>
        </w:rPr>
        <w:t>ty zobrazování magnetickou rezonancí (MRI), jenž byly potřeba připomenout pro pochopení specifických technik MRI v</w:t>
      </w:r>
      <w:r w:rsidR="006F2F9B">
        <w:rPr>
          <w:sz w:val="24"/>
          <w:szCs w:val="24"/>
        </w:rPr>
        <w:t xml:space="preserve"> </w:t>
      </w:r>
      <w:r>
        <w:rPr>
          <w:sz w:val="24"/>
          <w:szCs w:val="24"/>
        </w:rPr>
        <w:t>onkogynekologii</w:t>
      </w:r>
      <w:r w:rsidR="006F2F9B">
        <w:rPr>
          <w:sz w:val="24"/>
          <w:szCs w:val="24"/>
        </w:rPr>
        <w:t>.</w:t>
      </w:r>
    </w:p>
    <w:p w:rsidR="00E26408" w:rsidRDefault="00E26408" w:rsidP="007F59CE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E26408" w:rsidRDefault="00E26408" w:rsidP="007F59CE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E26408" w:rsidRDefault="00E26408" w:rsidP="007F59CE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BE335F" w:rsidRPr="00C37B7E" w:rsidRDefault="00303329" w:rsidP="00700E26">
      <w:pPr>
        <w:pStyle w:val="Nadpis1"/>
        <w:spacing w:line="360" w:lineRule="auto"/>
      </w:pPr>
      <w:r w:rsidRPr="00C37B7E">
        <w:lastRenderedPageBreak/>
        <w:t>2</w:t>
      </w:r>
      <w:r w:rsidRPr="00C37B7E">
        <w:tab/>
      </w:r>
      <w:r w:rsidR="00BE335F" w:rsidRPr="00C37B7E">
        <w:t>PŘEHLED DOHLEDANÝCH POZNATKŮ</w:t>
      </w:r>
    </w:p>
    <w:p w:rsidR="00BE335F" w:rsidRPr="00BE335F" w:rsidRDefault="00BE335F" w:rsidP="00700E26">
      <w:pPr>
        <w:pStyle w:val="Nadpis2"/>
        <w:spacing w:line="360" w:lineRule="auto"/>
      </w:pPr>
      <w:r>
        <w:t>2.1</w:t>
      </w:r>
      <w:r>
        <w:tab/>
        <w:t>Nádory žensk</w:t>
      </w:r>
      <w:r w:rsidR="00F05785">
        <w:t xml:space="preserve">ých </w:t>
      </w:r>
      <w:r>
        <w:t>reprodukčních orgánů</w:t>
      </w:r>
    </w:p>
    <w:p w:rsidR="000659DF" w:rsidRPr="00F23782" w:rsidRDefault="00303329" w:rsidP="00700E26">
      <w:pPr>
        <w:pStyle w:val="Nadpis3"/>
        <w:spacing w:line="360" w:lineRule="auto"/>
      </w:pPr>
      <w:r w:rsidRPr="00F23782">
        <w:t>2.1</w:t>
      </w:r>
      <w:r w:rsidR="00BE335F" w:rsidRPr="00F23782">
        <w:t>.1</w:t>
      </w:r>
      <w:r w:rsidRPr="00F23782">
        <w:tab/>
      </w:r>
      <w:r w:rsidR="008755C1" w:rsidRPr="00F23782">
        <w:t>Prekanceróz</w:t>
      </w:r>
      <w:r w:rsidR="00587821" w:rsidRPr="00F23782">
        <w:t>y</w:t>
      </w:r>
      <w:r w:rsidR="00F51532" w:rsidRPr="00F23782">
        <w:t xml:space="preserve"> </w:t>
      </w:r>
      <w:r w:rsidR="0046358B" w:rsidRPr="00F23782">
        <w:t>(</w:t>
      </w:r>
      <w:r w:rsidR="00940991" w:rsidRPr="00F23782">
        <w:t>Dy</w:t>
      </w:r>
      <w:r w:rsidR="006D3933" w:rsidRPr="00F23782">
        <w:t>splazie)</w:t>
      </w:r>
    </w:p>
    <w:p w:rsidR="002A3C44" w:rsidRDefault="00D715E7" w:rsidP="00700E26">
      <w:pPr>
        <w:spacing w:line="360" w:lineRule="auto"/>
        <w:ind w:firstLine="708"/>
        <w:jc w:val="both"/>
        <w:rPr>
          <w:sz w:val="24"/>
          <w:szCs w:val="24"/>
        </w:rPr>
      </w:pPr>
      <w:r w:rsidRPr="008207D0">
        <w:rPr>
          <w:sz w:val="24"/>
          <w:szCs w:val="24"/>
        </w:rPr>
        <w:t>Nejvíce informací o příčinách vzniku a rizikových faktorech dysplazií že</w:t>
      </w:r>
      <w:r w:rsidRPr="008207D0">
        <w:rPr>
          <w:sz w:val="24"/>
          <w:szCs w:val="24"/>
        </w:rPr>
        <w:t>n</w:t>
      </w:r>
      <w:r w:rsidRPr="008207D0">
        <w:rPr>
          <w:sz w:val="24"/>
          <w:szCs w:val="24"/>
        </w:rPr>
        <w:t>ského genitálu je známo o prekancerózách dolního</w:t>
      </w:r>
      <w:r w:rsidR="00A15E77">
        <w:rPr>
          <w:sz w:val="24"/>
          <w:szCs w:val="24"/>
        </w:rPr>
        <w:t xml:space="preserve"> genitálního</w:t>
      </w:r>
      <w:r w:rsidRPr="008207D0">
        <w:rPr>
          <w:sz w:val="24"/>
          <w:szCs w:val="24"/>
        </w:rPr>
        <w:t xml:space="preserve"> traktu tzv. </w:t>
      </w:r>
      <w:r w:rsidRPr="00D031FC">
        <w:rPr>
          <w:b/>
          <w:i/>
          <w:sz w:val="24"/>
          <w:szCs w:val="24"/>
        </w:rPr>
        <w:t>neoplasti</w:t>
      </w:r>
      <w:r w:rsidRPr="00D031FC">
        <w:rPr>
          <w:b/>
          <w:i/>
          <w:sz w:val="24"/>
          <w:szCs w:val="24"/>
        </w:rPr>
        <w:t>c</w:t>
      </w:r>
      <w:r w:rsidRPr="00D031FC">
        <w:rPr>
          <w:b/>
          <w:i/>
          <w:sz w:val="24"/>
          <w:szCs w:val="24"/>
        </w:rPr>
        <w:t xml:space="preserve">ký syndrom dolního genitálního traktu </w:t>
      </w:r>
      <w:r w:rsidRPr="008207D0">
        <w:rPr>
          <w:sz w:val="24"/>
          <w:szCs w:val="24"/>
        </w:rPr>
        <w:t>(LGTNS</w:t>
      </w:r>
      <w:r w:rsidR="00685162">
        <w:rPr>
          <w:sz w:val="24"/>
          <w:szCs w:val="24"/>
        </w:rPr>
        <w:t xml:space="preserve"> </w:t>
      </w:r>
      <w:r w:rsidRPr="008207D0">
        <w:rPr>
          <w:sz w:val="24"/>
          <w:szCs w:val="24"/>
        </w:rPr>
        <w:t>–</w:t>
      </w:r>
      <w:r w:rsidR="00685162">
        <w:rPr>
          <w:sz w:val="24"/>
          <w:szCs w:val="24"/>
        </w:rPr>
        <w:t xml:space="preserve"> </w:t>
      </w:r>
      <w:r w:rsidRPr="008207D0">
        <w:rPr>
          <w:sz w:val="24"/>
          <w:szCs w:val="24"/>
        </w:rPr>
        <w:t>low genital tract neoplasia sy</w:t>
      </w:r>
      <w:r w:rsidRPr="008207D0">
        <w:rPr>
          <w:sz w:val="24"/>
          <w:szCs w:val="24"/>
        </w:rPr>
        <w:t>n</w:t>
      </w:r>
      <w:r w:rsidRPr="008207D0">
        <w:rPr>
          <w:sz w:val="24"/>
          <w:szCs w:val="24"/>
        </w:rPr>
        <w:t>drom). LGTNS patří do skupiny dlaždicových prekanceróz, které tvoří převážnou většinu všech dysplazii ženských reprodukčních orgánů. Klasifikace se většinou u</w:t>
      </w:r>
      <w:r w:rsidRPr="008207D0">
        <w:rPr>
          <w:sz w:val="24"/>
          <w:szCs w:val="24"/>
        </w:rPr>
        <w:t>r</w:t>
      </w:r>
      <w:r w:rsidRPr="008207D0">
        <w:rPr>
          <w:sz w:val="24"/>
          <w:szCs w:val="24"/>
        </w:rPr>
        <w:t>čuje na základě závažnosti zjištěných změn na 1. nízký stupeň (</w:t>
      </w:r>
      <w:r w:rsidRPr="009819AE">
        <w:rPr>
          <w:sz w:val="24"/>
          <w:szCs w:val="24"/>
        </w:rPr>
        <w:t>low-grade LG</w:t>
      </w:r>
      <w:r w:rsidRPr="008207D0">
        <w:rPr>
          <w:sz w:val="24"/>
          <w:szCs w:val="24"/>
        </w:rPr>
        <w:t>)</w:t>
      </w:r>
      <w:r w:rsidR="00A15E77">
        <w:rPr>
          <w:sz w:val="24"/>
          <w:szCs w:val="24"/>
        </w:rPr>
        <w:t xml:space="preserve"> a</w:t>
      </w:r>
      <w:r w:rsidRPr="008207D0">
        <w:rPr>
          <w:sz w:val="24"/>
          <w:szCs w:val="24"/>
        </w:rPr>
        <w:t xml:space="preserve"> 2. vysoký stupeň (</w:t>
      </w:r>
      <w:r w:rsidRPr="009819AE">
        <w:rPr>
          <w:sz w:val="24"/>
          <w:szCs w:val="24"/>
        </w:rPr>
        <w:t>high-grade HG</w:t>
      </w:r>
      <w:r w:rsidRPr="008207D0">
        <w:rPr>
          <w:sz w:val="24"/>
          <w:szCs w:val="24"/>
        </w:rPr>
        <w:t xml:space="preserve">) </w:t>
      </w:r>
      <w:r w:rsidR="00465AEC">
        <w:rPr>
          <w:sz w:val="24"/>
          <w:szCs w:val="24"/>
        </w:rPr>
        <w:t>[</w:t>
      </w:r>
      <w:r w:rsidRPr="008207D0">
        <w:rPr>
          <w:i/>
          <w:sz w:val="24"/>
          <w:szCs w:val="24"/>
        </w:rPr>
        <w:t>Cibula et al.</w:t>
      </w:r>
      <w:r w:rsidR="00C5111C">
        <w:rPr>
          <w:i/>
          <w:sz w:val="24"/>
          <w:szCs w:val="24"/>
        </w:rPr>
        <w:t>,</w:t>
      </w:r>
      <w:r w:rsidRPr="008207D0">
        <w:rPr>
          <w:i/>
          <w:sz w:val="24"/>
          <w:szCs w:val="24"/>
        </w:rPr>
        <w:t xml:space="preserve"> 2009</w:t>
      </w:r>
      <w:r w:rsidR="00FF7F52">
        <w:rPr>
          <w:i/>
          <w:sz w:val="24"/>
          <w:szCs w:val="24"/>
        </w:rPr>
        <w:t>, s. 31</w:t>
      </w:r>
      <w:r w:rsidR="0046358B">
        <w:rPr>
          <w:i/>
          <w:sz w:val="24"/>
          <w:szCs w:val="24"/>
        </w:rPr>
        <w:t>1</w:t>
      </w:r>
      <w:r w:rsidR="00465AEC">
        <w:rPr>
          <w:sz w:val="24"/>
          <w:szCs w:val="24"/>
        </w:rPr>
        <w:t>]</w:t>
      </w:r>
      <w:r w:rsidR="00FF7F52">
        <w:rPr>
          <w:sz w:val="24"/>
          <w:szCs w:val="24"/>
        </w:rPr>
        <w:t>.</w:t>
      </w:r>
    </w:p>
    <w:p w:rsidR="00751A5F" w:rsidRDefault="00751A5F" w:rsidP="00700E26">
      <w:pPr>
        <w:pStyle w:val="Nadpis4"/>
        <w:spacing w:line="360" w:lineRule="auto"/>
      </w:pPr>
    </w:p>
    <w:p w:rsidR="002D4EF6" w:rsidRPr="00C37B7E" w:rsidRDefault="00900D9F" w:rsidP="00700E26">
      <w:pPr>
        <w:pStyle w:val="Nadpis4"/>
        <w:spacing w:line="360" w:lineRule="auto"/>
      </w:pPr>
      <w:r w:rsidRPr="00C37B7E">
        <w:t>Prekancerózy</w:t>
      </w:r>
      <w:r w:rsidR="0048792A" w:rsidRPr="00C37B7E">
        <w:t xml:space="preserve"> vulvy</w:t>
      </w:r>
    </w:p>
    <w:p w:rsidR="00EE28C4" w:rsidRDefault="009F70B4" w:rsidP="00700E26">
      <w:pPr>
        <w:spacing w:line="360" w:lineRule="auto"/>
        <w:ind w:firstLine="567"/>
        <w:jc w:val="both"/>
        <w:rPr>
          <w:sz w:val="24"/>
          <w:szCs w:val="24"/>
        </w:rPr>
      </w:pPr>
      <w:r w:rsidRPr="00751A5F">
        <w:rPr>
          <w:b/>
          <w:sz w:val="24"/>
          <w:szCs w:val="24"/>
        </w:rPr>
        <w:t>Vulvární i</w:t>
      </w:r>
      <w:r w:rsidR="00A5240E" w:rsidRPr="00751A5F">
        <w:rPr>
          <w:b/>
          <w:sz w:val="24"/>
          <w:szCs w:val="24"/>
        </w:rPr>
        <w:t>n</w:t>
      </w:r>
      <w:r w:rsidRPr="00751A5F">
        <w:rPr>
          <w:b/>
          <w:sz w:val="24"/>
          <w:szCs w:val="24"/>
        </w:rPr>
        <w:t xml:space="preserve">traepiteliální neoplazie </w:t>
      </w:r>
      <w:r w:rsidR="0046358B" w:rsidRPr="00751A5F">
        <w:rPr>
          <w:b/>
          <w:sz w:val="24"/>
          <w:szCs w:val="24"/>
        </w:rPr>
        <w:t>(</w:t>
      </w:r>
      <w:r w:rsidRPr="00751A5F">
        <w:rPr>
          <w:b/>
          <w:sz w:val="24"/>
          <w:szCs w:val="24"/>
        </w:rPr>
        <w:t>VIN)</w:t>
      </w:r>
      <w:r w:rsidR="00157D3A" w:rsidRPr="002D4EF6">
        <w:rPr>
          <w:sz w:val="24"/>
          <w:szCs w:val="24"/>
        </w:rPr>
        <w:t xml:space="preserve"> </w:t>
      </w:r>
      <w:r w:rsidR="006D3933" w:rsidRPr="002D4EF6">
        <w:rPr>
          <w:sz w:val="24"/>
          <w:szCs w:val="24"/>
        </w:rPr>
        <w:t>patří mezi dlaždicové prekancerózy</w:t>
      </w:r>
      <w:r w:rsidR="00B53D87" w:rsidRPr="002D4EF6">
        <w:rPr>
          <w:sz w:val="24"/>
          <w:szCs w:val="24"/>
        </w:rPr>
        <w:t xml:space="preserve"> </w:t>
      </w:r>
      <w:r w:rsidR="006D3933" w:rsidRPr="002D4EF6">
        <w:rPr>
          <w:sz w:val="24"/>
          <w:szCs w:val="24"/>
        </w:rPr>
        <w:t>a k</w:t>
      </w:r>
      <w:r w:rsidR="00DF3558" w:rsidRPr="002D4EF6">
        <w:rPr>
          <w:sz w:val="24"/>
          <w:szCs w:val="24"/>
        </w:rPr>
        <w:t>lasifik</w:t>
      </w:r>
      <w:r w:rsidR="006D3933" w:rsidRPr="002D4EF6">
        <w:rPr>
          <w:sz w:val="24"/>
          <w:szCs w:val="24"/>
        </w:rPr>
        <w:t>uje se na</w:t>
      </w:r>
      <w:r w:rsidR="00DF3558" w:rsidRPr="002D4EF6">
        <w:rPr>
          <w:sz w:val="24"/>
          <w:szCs w:val="24"/>
        </w:rPr>
        <w:t xml:space="preserve"> doporučen</w:t>
      </w:r>
      <w:r w:rsidR="006D3933" w:rsidRPr="002D4EF6">
        <w:rPr>
          <w:sz w:val="24"/>
          <w:szCs w:val="24"/>
        </w:rPr>
        <w:t>í</w:t>
      </w:r>
      <w:r w:rsidR="00DF3558" w:rsidRPr="002D4EF6">
        <w:rPr>
          <w:sz w:val="24"/>
          <w:szCs w:val="24"/>
        </w:rPr>
        <w:t xml:space="preserve"> ISSVD (The Internacional Society for Study of Vulvar Desease) z</w:t>
      </w:r>
      <w:r w:rsidR="00A5240E" w:rsidRPr="002D4EF6">
        <w:rPr>
          <w:sz w:val="24"/>
          <w:szCs w:val="24"/>
        </w:rPr>
        <w:t xml:space="preserve"> r. 2004 </w:t>
      </w:r>
      <w:r w:rsidR="00DF3558" w:rsidRPr="002D4EF6">
        <w:rPr>
          <w:sz w:val="24"/>
          <w:szCs w:val="24"/>
        </w:rPr>
        <w:t xml:space="preserve">už jen </w:t>
      </w:r>
      <w:r w:rsidR="00157D3A" w:rsidRPr="002D4EF6">
        <w:rPr>
          <w:sz w:val="24"/>
          <w:szCs w:val="24"/>
        </w:rPr>
        <w:t>na dvě</w:t>
      </w:r>
      <w:r w:rsidR="0066633B" w:rsidRPr="002D4EF6">
        <w:rPr>
          <w:sz w:val="24"/>
          <w:szCs w:val="24"/>
        </w:rPr>
        <w:t xml:space="preserve"> </w:t>
      </w:r>
      <w:r w:rsidR="008D7C45" w:rsidRPr="002D4EF6">
        <w:rPr>
          <w:sz w:val="24"/>
          <w:szCs w:val="24"/>
        </w:rPr>
        <w:t xml:space="preserve">základní </w:t>
      </w:r>
      <w:r w:rsidR="00B81C69" w:rsidRPr="002D4EF6">
        <w:rPr>
          <w:sz w:val="24"/>
          <w:szCs w:val="24"/>
        </w:rPr>
        <w:t>skupin</w:t>
      </w:r>
      <w:r w:rsidR="0066633B" w:rsidRPr="002D4EF6">
        <w:rPr>
          <w:sz w:val="24"/>
          <w:szCs w:val="24"/>
        </w:rPr>
        <w:t>y</w:t>
      </w:r>
      <w:r w:rsidR="006F2F9B">
        <w:rPr>
          <w:sz w:val="24"/>
          <w:szCs w:val="24"/>
        </w:rPr>
        <w:t>.</w:t>
      </w:r>
      <w:r w:rsidR="009843A0" w:rsidRPr="002D4EF6">
        <w:rPr>
          <w:sz w:val="24"/>
          <w:szCs w:val="24"/>
        </w:rPr>
        <w:t xml:space="preserve"> </w:t>
      </w:r>
      <w:r w:rsidR="0043639B" w:rsidRPr="002D4EF6">
        <w:rPr>
          <w:i/>
          <w:sz w:val="24"/>
          <w:szCs w:val="24"/>
        </w:rPr>
        <w:t>1.</w:t>
      </w:r>
      <w:r w:rsidR="0043639B" w:rsidRPr="002D4EF6">
        <w:rPr>
          <w:sz w:val="24"/>
          <w:szCs w:val="24"/>
        </w:rPr>
        <w:t xml:space="preserve"> </w:t>
      </w:r>
      <w:r w:rsidR="008D7C45" w:rsidRPr="002D4EF6">
        <w:rPr>
          <w:i/>
          <w:sz w:val="24"/>
          <w:szCs w:val="24"/>
        </w:rPr>
        <w:t xml:space="preserve">klasická nediferenciovaná </w:t>
      </w:r>
      <w:r w:rsidR="008D7C45" w:rsidRPr="002D4EF6">
        <w:rPr>
          <w:sz w:val="24"/>
          <w:szCs w:val="24"/>
        </w:rPr>
        <w:t>UVIN</w:t>
      </w:r>
      <w:r w:rsidR="006F2F9B">
        <w:rPr>
          <w:sz w:val="24"/>
          <w:szCs w:val="24"/>
        </w:rPr>
        <w:t xml:space="preserve"> s</w:t>
      </w:r>
      <w:r w:rsidR="00425B2C">
        <w:rPr>
          <w:sz w:val="24"/>
          <w:szCs w:val="24"/>
        </w:rPr>
        <w:t xml:space="preserve"> </w:t>
      </w:r>
      <w:r w:rsidR="008D7C45" w:rsidRPr="002D4EF6">
        <w:rPr>
          <w:sz w:val="24"/>
          <w:szCs w:val="24"/>
        </w:rPr>
        <w:t>HPV</w:t>
      </w:r>
      <w:r w:rsidR="00425B2C">
        <w:rPr>
          <w:sz w:val="24"/>
          <w:szCs w:val="24"/>
        </w:rPr>
        <w:t xml:space="preserve"> (human papilloma virus) </w:t>
      </w:r>
      <w:r w:rsidR="008D7C45" w:rsidRPr="002D4EF6">
        <w:rPr>
          <w:sz w:val="24"/>
          <w:szCs w:val="24"/>
        </w:rPr>
        <w:t>pozitivní</w:t>
      </w:r>
      <w:r w:rsidR="006F2F9B">
        <w:rPr>
          <w:sz w:val="24"/>
          <w:szCs w:val="24"/>
        </w:rPr>
        <w:t xml:space="preserve"> lézí)</w:t>
      </w:r>
      <w:r w:rsidR="003E0E5F" w:rsidRPr="002D4EF6">
        <w:rPr>
          <w:sz w:val="24"/>
          <w:szCs w:val="24"/>
        </w:rPr>
        <w:t xml:space="preserve">je </w:t>
      </w:r>
      <w:r w:rsidR="00CC3FB0" w:rsidRPr="002D4EF6">
        <w:rPr>
          <w:sz w:val="24"/>
          <w:szCs w:val="24"/>
        </w:rPr>
        <w:t xml:space="preserve">nejčastěji </w:t>
      </w:r>
      <w:r w:rsidR="0043639B" w:rsidRPr="002D4EF6">
        <w:rPr>
          <w:sz w:val="24"/>
          <w:szCs w:val="24"/>
        </w:rPr>
        <w:t xml:space="preserve">diagnostikována </w:t>
      </w:r>
      <w:r w:rsidR="006F2F9B">
        <w:rPr>
          <w:sz w:val="24"/>
          <w:szCs w:val="24"/>
        </w:rPr>
        <w:t>u žen</w:t>
      </w:r>
      <w:r w:rsidR="00CC3FB0" w:rsidRPr="002D4EF6">
        <w:rPr>
          <w:sz w:val="24"/>
          <w:szCs w:val="24"/>
        </w:rPr>
        <w:t xml:space="preserve"> ve věku </w:t>
      </w:r>
      <w:r w:rsidR="0043639B" w:rsidRPr="002D4EF6">
        <w:rPr>
          <w:sz w:val="24"/>
          <w:szCs w:val="24"/>
        </w:rPr>
        <w:t>30</w:t>
      </w:r>
      <w:r w:rsidR="00CC3FB0" w:rsidRPr="002D4EF6">
        <w:rPr>
          <w:sz w:val="24"/>
          <w:szCs w:val="24"/>
        </w:rPr>
        <w:t>–</w:t>
      </w:r>
      <w:r w:rsidR="0043639B" w:rsidRPr="002D4EF6">
        <w:rPr>
          <w:sz w:val="24"/>
          <w:szCs w:val="24"/>
        </w:rPr>
        <w:t>60</w:t>
      </w:r>
      <w:r w:rsidR="003E0E5F" w:rsidRPr="002D4EF6">
        <w:rPr>
          <w:sz w:val="24"/>
          <w:szCs w:val="24"/>
        </w:rPr>
        <w:t xml:space="preserve"> </w:t>
      </w:r>
      <w:r w:rsidR="00CC3FB0" w:rsidRPr="002D4EF6">
        <w:rPr>
          <w:sz w:val="24"/>
          <w:szCs w:val="24"/>
        </w:rPr>
        <w:t>let</w:t>
      </w:r>
      <w:r w:rsidR="001E5466" w:rsidRPr="002D4EF6">
        <w:rPr>
          <w:sz w:val="24"/>
          <w:szCs w:val="24"/>
        </w:rPr>
        <w:t xml:space="preserve"> (60–80% kuřačky)</w:t>
      </w:r>
      <w:r w:rsidR="006F2F9B">
        <w:rPr>
          <w:sz w:val="24"/>
          <w:szCs w:val="24"/>
        </w:rPr>
        <w:t>. UVIN má</w:t>
      </w:r>
      <w:r w:rsidR="003A6223" w:rsidRPr="002D4EF6">
        <w:rPr>
          <w:sz w:val="24"/>
          <w:szCs w:val="24"/>
        </w:rPr>
        <w:t xml:space="preserve"> </w:t>
      </w:r>
      <w:r w:rsidR="003E0E5F" w:rsidRPr="002D4EF6">
        <w:rPr>
          <w:sz w:val="24"/>
          <w:szCs w:val="24"/>
        </w:rPr>
        <w:t xml:space="preserve">relativně </w:t>
      </w:r>
      <w:r w:rsidR="00CC3FB0" w:rsidRPr="002D4EF6">
        <w:rPr>
          <w:sz w:val="24"/>
          <w:szCs w:val="24"/>
        </w:rPr>
        <w:t>ní</w:t>
      </w:r>
      <w:r w:rsidR="00057AB6" w:rsidRPr="002D4EF6">
        <w:rPr>
          <w:sz w:val="24"/>
          <w:szCs w:val="24"/>
        </w:rPr>
        <w:t>zkou</w:t>
      </w:r>
      <w:r w:rsidR="00CC3FB0" w:rsidRPr="002D4EF6">
        <w:rPr>
          <w:sz w:val="24"/>
          <w:szCs w:val="24"/>
        </w:rPr>
        <w:t xml:space="preserve"> </w:t>
      </w:r>
      <w:r w:rsidR="00057AB6" w:rsidRPr="002D4EF6">
        <w:rPr>
          <w:sz w:val="24"/>
          <w:szCs w:val="24"/>
        </w:rPr>
        <w:t>tendenc</w:t>
      </w:r>
      <w:r w:rsidR="003A6223" w:rsidRPr="002D4EF6">
        <w:rPr>
          <w:sz w:val="24"/>
          <w:szCs w:val="24"/>
        </w:rPr>
        <w:t>í</w:t>
      </w:r>
      <w:r w:rsidR="00057AB6" w:rsidRPr="002D4EF6">
        <w:rPr>
          <w:sz w:val="24"/>
          <w:szCs w:val="24"/>
        </w:rPr>
        <w:t xml:space="preserve"> k </w:t>
      </w:r>
      <w:r w:rsidR="00CC3FB0" w:rsidRPr="002D4EF6">
        <w:rPr>
          <w:sz w:val="24"/>
          <w:szCs w:val="24"/>
        </w:rPr>
        <w:t>m</w:t>
      </w:r>
      <w:r w:rsidR="00CC3FB0" w:rsidRPr="002D4EF6">
        <w:rPr>
          <w:sz w:val="24"/>
          <w:szCs w:val="24"/>
        </w:rPr>
        <w:t>a</w:t>
      </w:r>
      <w:r w:rsidR="00CC3FB0" w:rsidRPr="002D4EF6">
        <w:rPr>
          <w:sz w:val="24"/>
          <w:szCs w:val="24"/>
        </w:rPr>
        <w:t>ligní</w:t>
      </w:r>
      <w:r w:rsidR="00057AB6" w:rsidRPr="002D4EF6">
        <w:rPr>
          <w:sz w:val="24"/>
          <w:szCs w:val="24"/>
        </w:rPr>
        <w:t>mu</w:t>
      </w:r>
      <w:r w:rsidR="00CC3FB0" w:rsidRPr="002D4EF6">
        <w:rPr>
          <w:sz w:val="24"/>
          <w:szCs w:val="24"/>
        </w:rPr>
        <w:t>zvrat</w:t>
      </w:r>
      <w:r w:rsidR="00057AB6" w:rsidRPr="002D4EF6">
        <w:rPr>
          <w:sz w:val="24"/>
          <w:szCs w:val="24"/>
        </w:rPr>
        <w:t>u</w:t>
      </w:r>
      <w:r w:rsidR="003E0E5F" w:rsidRPr="002D4EF6">
        <w:rPr>
          <w:sz w:val="24"/>
          <w:szCs w:val="24"/>
        </w:rPr>
        <w:t>(3-9%)</w:t>
      </w:r>
      <w:r w:rsidR="007A5AC0" w:rsidRPr="002D4EF6">
        <w:rPr>
          <w:sz w:val="24"/>
          <w:szCs w:val="24"/>
        </w:rPr>
        <w:t xml:space="preserve"> a </w:t>
      </w:r>
      <w:r w:rsidR="006F2F9B">
        <w:rPr>
          <w:sz w:val="24"/>
          <w:szCs w:val="24"/>
        </w:rPr>
        <w:t>může spontánně</w:t>
      </w:r>
      <w:r w:rsidR="007A5AC0" w:rsidRPr="002D4EF6">
        <w:rPr>
          <w:sz w:val="24"/>
          <w:szCs w:val="24"/>
        </w:rPr>
        <w:t xml:space="preserve"> regr</w:t>
      </w:r>
      <w:r w:rsidR="006F2F9B">
        <w:rPr>
          <w:sz w:val="24"/>
          <w:szCs w:val="24"/>
        </w:rPr>
        <w:t>e</w:t>
      </w:r>
      <w:r w:rsidR="007A5AC0" w:rsidRPr="002D4EF6">
        <w:rPr>
          <w:sz w:val="24"/>
          <w:szCs w:val="24"/>
        </w:rPr>
        <w:t>d</w:t>
      </w:r>
      <w:r w:rsidR="006F2F9B">
        <w:rPr>
          <w:sz w:val="24"/>
          <w:szCs w:val="24"/>
        </w:rPr>
        <w:t>ovat</w:t>
      </w:r>
      <w:r w:rsidR="00CC3FB0" w:rsidRPr="002D4EF6">
        <w:rPr>
          <w:sz w:val="24"/>
          <w:szCs w:val="24"/>
        </w:rPr>
        <w:t xml:space="preserve">. </w:t>
      </w:r>
      <w:r w:rsidR="006F2F9B">
        <w:rPr>
          <w:sz w:val="24"/>
          <w:szCs w:val="24"/>
        </w:rPr>
        <w:t>Je p</w:t>
      </w:r>
      <w:r w:rsidR="00D83755" w:rsidRPr="002D4EF6">
        <w:rPr>
          <w:sz w:val="24"/>
          <w:szCs w:val="24"/>
        </w:rPr>
        <w:t>rokázána p</w:t>
      </w:r>
      <w:r w:rsidR="00A1470E" w:rsidRPr="002D4EF6">
        <w:rPr>
          <w:sz w:val="24"/>
          <w:szCs w:val="24"/>
        </w:rPr>
        <w:t>římá souvislost v</w:t>
      </w:r>
      <w:r w:rsidR="00D83755" w:rsidRPr="002D4EF6">
        <w:rPr>
          <w:sz w:val="24"/>
          <w:szCs w:val="24"/>
        </w:rPr>
        <w:t>z</w:t>
      </w:r>
      <w:r w:rsidR="00A1470E" w:rsidRPr="002D4EF6">
        <w:rPr>
          <w:sz w:val="24"/>
          <w:szCs w:val="24"/>
        </w:rPr>
        <w:t>niku UVIN s</w:t>
      </w:r>
      <w:r w:rsidR="0046358B" w:rsidRPr="002D4EF6">
        <w:rPr>
          <w:sz w:val="24"/>
          <w:szCs w:val="24"/>
        </w:rPr>
        <w:t xml:space="preserve"> </w:t>
      </w:r>
      <w:r w:rsidR="00A1470E" w:rsidRPr="002D4EF6">
        <w:rPr>
          <w:sz w:val="24"/>
          <w:szCs w:val="24"/>
        </w:rPr>
        <w:t>perzistentní infekcí</w:t>
      </w:r>
      <w:r w:rsidR="00D83755" w:rsidRPr="002D4EF6">
        <w:rPr>
          <w:sz w:val="24"/>
          <w:szCs w:val="24"/>
        </w:rPr>
        <w:t xml:space="preserve"> HR HPV</w:t>
      </w:r>
      <w:r w:rsidR="00425B2C">
        <w:rPr>
          <w:sz w:val="24"/>
          <w:szCs w:val="24"/>
        </w:rPr>
        <w:t xml:space="preserve"> (high risk human papilloma virus)</w:t>
      </w:r>
      <w:r w:rsidR="00D83755" w:rsidRPr="002D4EF6">
        <w:rPr>
          <w:sz w:val="24"/>
          <w:szCs w:val="24"/>
        </w:rPr>
        <w:t xml:space="preserve">. </w:t>
      </w:r>
      <w:r w:rsidR="00BC5FAA" w:rsidRPr="002D4EF6">
        <w:rPr>
          <w:sz w:val="24"/>
          <w:szCs w:val="24"/>
        </w:rPr>
        <w:t>O</w:t>
      </w:r>
      <w:r w:rsidR="00BC5FAA" w:rsidRPr="002D4EF6">
        <w:rPr>
          <w:sz w:val="24"/>
          <w:szCs w:val="24"/>
        </w:rPr>
        <w:t>b</w:t>
      </w:r>
      <w:r w:rsidR="00BC5FAA" w:rsidRPr="002D4EF6">
        <w:rPr>
          <w:sz w:val="24"/>
          <w:szCs w:val="24"/>
        </w:rPr>
        <w:t>jevuje se ve formách</w:t>
      </w:r>
      <w:r w:rsidR="0043639B" w:rsidRPr="002D4EF6">
        <w:rPr>
          <w:sz w:val="24"/>
          <w:szCs w:val="24"/>
        </w:rPr>
        <w:t xml:space="preserve"> kondylomatózní, bazaloidní</w:t>
      </w:r>
      <w:r w:rsidR="008D7C45" w:rsidRPr="002D4EF6">
        <w:rPr>
          <w:sz w:val="24"/>
          <w:szCs w:val="24"/>
        </w:rPr>
        <w:t xml:space="preserve"> a</w:t>
      </w:r>
      <w:r w:rsidR="0043639B" w:rsidRPr="002D4EF6">
        <w:rPr>
          <w:sz w:val="24"/>
          <w:szCs w:val="24"/>
        </w:rPr>
        <w:t xml:space="preserve"> smíšen</w:t>
      </w:r>
      <w:r w:rsidR="00BC5FAA" w:rsidRPr="002D4EF6">
        <w:rPr>
          <w:sz w:val="24"/>
          <w:szCs w:val="24"/>
        </w:rPr>
        <w:t>é</w:t>
      </w:r>
      <w:r w:rsidR="00425B2C">
        <w:rPr>
          <w:sz w:val="24"/>
          <w:szCs w:val="24"/>
        </w:rPr>
        <w:t>.</w:t>
      </w:r>
      <w:r w:rsidR="002F5806" w:rsidRPr="002D4EF6">
        <w:rPr>
          <w:sz w:val="24"/>
          <w:szCs w:val="24"/>
        </w:rPr>
        <w:t xml:space="preserve"> </w:t>
      </w:r>
      <w:r w:rsidR="00F06127" w:rsidRPr="002D4EF6">
        <w:rPr>
          <w:i/>
          <w:sz w:val="24"/>
          <w:szCs w:val="24"/>
        </w:rPr>
        <w:t>2</w:t>
      </w:r>
      <w:r w:rsidR="00157D3A" w:rsidRPr="002D4EF6">
        <w:rPr>
          <w:i/>
          <w:sz w:val="24"/>
          <w:szCs w:val="24"/>
        </w:rPr>
        <w:t>.</w:t>
      </w:r>
      <w:r w:rsidR="00157D3A" w:rsidRPr="002D4EF6">
        <w:rPr>
          <w:sz w:val="24"/>
          <w:szCs w:val="24"/>
        </w:rPr>
        <w:t xml:space="preserve"> s</w:t>
      </w:r>
      <w:r w:rsidR="008D7C45" w:rsidRPr="002D4EF6">
        <w:rPr>
          <w:i/>
          <w:sz w:val="24"/>
          <w:szCs w:val="24"/>
        </w:rPr>
        <w:t>implexní diferenci</w:t>
      </w:r>
      <w:r w:rsidR="008D7C45" w:rsidRPr="002D4EF6">
        <w:rPr>
          <w:i/>
          <w:sz w:val="24"/>
          <w:szCs w:val="24"/>
        </w:rPr>
        <w:t>o</w:t>
      </w:r>
      <w:r w:rsidR="008D7C45" w:rsidRPr="002D4EF6">
        <w:rPr>
          <w:i/>
          <w:sz w:val="24"/>
          <w:szCs w:val="24"/>
        </w:rPr>
        <w:t>van</w:t>
      </w:r>
      <w:r w:rsidR="0043639B" w:rsidRPr="002D4EF6">
        <w:rPr>
          <w:i/>
          <w:sz w:val="24"/>
          <w:szCs w:val="24"/>
        </w:rPr>
        <w:t>á</w:t>
      </w:r>
      <w:r w:rsidR="008D7C45" w:rsidRPr="002D4EF6">
        <w:rPr>
          <w:i/>
          <w:sz w:val="24"/>
          <w:szCs w:val="24"/>
        </w:rPr>
        <w:t xml:space="preserve"> </w:t>
      </w:r>
      <w:r w:rsidR="008D7C45" w:rsidRPr="002D4EF6">
        <w:rPr>
          <w:sz w:val="24"/>
          <w:szCs w:val="24"/>
        </w:rPr>
        <w:t xml:space="preserve">DVIN </w:t>
      </w:r>
      <w:r w:rsidR="00425B2C">
        <w:rPr>
          <w:sz w:val="24"/>
          <w:szCs w:val="24"/>
        </w:rPr>
        <w:t>s </w:t>
      </w:r>
      <w:r w:rsidR="008D7C45" w:rsidRPr="002D4EF6">
        <w:rPr>
          <w:sz w:val="24"/>
          <w:szCs w:val="24"/>
        </w:rPr>
        <w:t>HPV</w:t>
      </w:r>
      <w:r w:rsidR="00425B2C">
        <w:rPr>
          <w:sz w:val="24"/>
          <w:szCs w:val="24"/>
        </w:rPr>
        <w:t xml:space="preserve"> </w:t>
      </w:r>
      <w:r w:rsidR="008D7C45" w:rsidRPr="002D4EF6">
        <w:rPr>
          <w:sz w:val="24"/>
          <w:szCs w:val="24"/>
        </w:rPr>
        <w:t>negativní</w:t>
      </w:r>
      <w:r w:rsidR="0043639B" w:rsidRPr="002D4EF6">
        <w:rPr>
          <w:sz w:val="24"/>
          <w:szCs w:val="24"/>
        </w:rPr>
        <w:t xml:space="preserve"> léz</w:t>
      </w:r>
      <w:r w:rsidR="00425B2C">
        <w:rPr>
          <w:sz w:val="24"/>
          <w:szCs w:val="24"/>
        </w:rPr>
        <w:t>í</w:t>
      </w:r>
      <w:r w:rsidR="00CC3FB0" w:rsidRPr="002D4EF6">
        <w:rPr>
          <w:sz w:val="24"/>
          <w:szCs w:val="24"/>
        </w:rPr>
        <w:t xml:space="preserve"> </w:t>
      </w:r>
      <w:r w:rsidR="00425B2C">
        <w:rPr>
          <w:sz w:val="24"/>
          <w:szCs w:val="24"/>
        </w:rPr>
        <w:t xml:space="preserve">se objevuje </w:t>
      </w:r>
      <w:r w:rsidR="00CC3FB0" w:rsidRPr="002D4EF6">
        <w:rPr>
          <w:sz w:val="24"/>
          <w:szCs w:val="24"/>
        </w:rPr>
        <w:t>v</w:t>
      </w:r>
      <w:r w:rsidR="0046358B" w:rsidRPr="002D4EF6">
        <w:rPr>
          <w:sz w:val="24"/>
          <w:szCs w:val="24"/>
        </w:rPr>
        <w:t xml:space="preserve"> </w:t>
      </w:r>
      <w:r w:rsidR="00CC3FB0" w:rsidRPr="002D4EF6">
        <w:rPr>
          <w:sz w:val="24"/>
          <w:szCs w:val="24"/>
        </w:rPr>
        <w:t>pozdějším věku (55–80</w:t>
      </w:r>
      <w:r w:rsidR="003E0E5F" w:rsidRPr="002D4EF6">
        <w:rPr>
          <w:sz w:val="24"/>
          <w:szCs w:val="24"/>
        </w:rPr>
        <w:t xml:space="preserve"> </w:t>
      </w:r>
      <w:r w:rsidR="00CC3FB0" w:rsidRPr="002D4EF6">
        <w:rPr>
          <w:sz w:val="24"/>
          <w:szCs w:val="24"/>
        </w:rPr>
        <w:t>let)</w:t>
      </w:r>
      <w:r w:rsidR="001E5466" w:rsidRPr="002D4EF6">
        <w:rPr>
          <w:sz w:val="24"/>
          <w:szCs w:val="24"/>
        </w:rPr>
        <w:t xml:space="preserve"> a nemá spojitost HPV</w:t>
      </w:r>
      <w:r w:rsidR="00A1470E" w:rsidRPr="002D4EF6">
        <w:rPr>
          <w:sz w:val="24"/>
          <w:szCs w:val="24"/>
        </w:rPr>
        <w:t>- infekcí</w:t>
      </w:r>
      <w:r w:rsidR="00CC3FB0" w:rsidRPr="002D4EF6">
        <w:rPr>
          <w:sz w:val="24"/>
          <w:szCs w:val="24"/>
        </w:rPr>
        <w:t>.</w:t>
      </w:r>
      <w:r w:rsidR="00F23782">
        <w:rPr>
          <w:sz w:val="24"/>
          <w:szCs w:val="24"/>
        </w:rPr>
        <w:t xml:space="preserve"> </w:t>
      </w:r>
    </w:p>
    <w:p w:rsidR="002A3C44" w:rsidRDefault="00C36D45" w:rsidP="00700E26">
      <w:pPr>
        <w:spacing w:line="360" w:lineRule="auto"/>
        <w:ind w:firstLine="567"/>
        <w:jc w:val="both"/>
        <w:rPr>
          <w:sz w:val="24"/>
          <w:szCs w:val="24"/>
        </w:rPr>
      </w:pPr>
      <w:r w:rsidRPr="008207D0">
        <w:rPr>
          <w:sz w:val="24"/>
          <w:szCs w:val="24"/>
        </w:rPr>
        <w:lastRenderedPageBreak/>
        <w:t>Me</w:t>
      </w:r>
      <w:r w:rsidR="003D71E5" w:rsidRPr="008207D0">
        <w:rPr>
          <w:sz w:val="24"/>
          <w:szCs w:val="24"/>
        </w:rPr>
        <w:t xml:space="preserve">zi </w:t>
      </w:r>
      <w:r w:rsidR="003D71E5" w:rsidRPr="00BB49CE">
        <w:rPr>
          <w:b/>
          <w:i/>
          <w:sz w:val="24"/>
          <w:szCs w:val="24"/>
        </w:rPr>
        <w:t>nedlaždicové prekancerózy non-skvamózních malignit</w:t>
      </w:r>
      <w:r w:rsidRPr="008207D0">
        <w:rPr>
          <w:sz w:val="24"/>
          <w:szCs w:val="24"/>
        </w:rPr>
        <w:t xml:space="preserve"> </w:t>
      </w:r>
      <w:r w:rsidR="003D71E5" w:rsidRPr="008207D0">
        <w:rPr>
          <w:sz w:val="24"/>
          <w:szCs w:val="24"/>
        </w:rPr>
        <w:t xml:space="preserve">patří </w:t>
      </w:r>
      <w:r w:rsidR="003D71E5" w:rsidRPr="008207D0">
        <w:rPr>
          <w:i/>
          <w:sz w:val="24"/>
          <w:szCs w:val="24"/>
        </w:rPr>
        <w:t>extram</w:t>
      </w:r>
      <w:r w:rsidR="003D71E5" w:rsidRPr="008207D0">
        <w:rPr>
          <w:i/>
          <w:sz w:val="24"/>
          <w:szCs w:val="24"/>
        </w:rPr>
        <w:t>a</w:t>
      </w:r>
      <w:r w:rsidR="003D71E5" w:rsidRPr="008207D0">
        <w:rPr>
          <w:i/>
          <w:sz w:val="24"/>
          <w:szCs w:val="24"/>
        </w:rPr>
        <w:t>mární forma morbus Paget, melanoma in situ</w:t>
      </w:r>
      <w:r w:rsidR="003D71E5" w:rsidRPr="008207D0">
        <w:rPr>
          <w:sz w:val="24"/>
          <w:szCs w:val="24"/>
        </w:rPr>
        <w:t xml:space="preserve"> a </w:t>
      </w:r>
      <w:r w:rsidR="003D71E5" w:rsidRPr="008207D0">
        <w:rPr>
          <w:i/>
          <w:sz w:val="24"/>
          <w:szCs w:val="24"/>
        </w:rPr>
        <w:t>dysplastické névy</w:t>
      </w:r>
      <w:r w:rsidR="003D71E5" w:rsidRPr="008207D0">
        <w:rPr>
          <w:sz w:val="24"/>
          <w:szCs w:val="24"/>
        </w:rPr>
        <w:t>.</w:t>
      </w:r>
      <w:r w:rsidR="009F3BE6">
        <w:rPr>
          <w:sz w:val="24"/>
          <w:szCs w:val="24"/>
        </w:rPr>
        <w:t xml:space="preserve"> </w:t>
      </w:r>
      <w:r w:rsidR="003D71E5" w:rsidRPr="008207D0">
        <w:rPr>
          <w:sz w:val="24"/>
          <w:szCs w:val="24"/>
        </w:rPr>
        <w:t>Klasifikace pr</w:t>
      </w:r>
      <w:r w:rsidR="003D71E5" w:rsidRPr="008207D0">
        <w:rPr>
          <w:sz w:val="24"/>
          <w:szCs w:val="24"/>
        </w:rPr>
        <w:t>e</w:t>
      </w:r>
      <w:r w:rsidR="003D71E5" w:rsidRPr="008207D0">
        <w:rPr>
          <w:sz w:val="24"/>
          <w:szCs w:val="24"/>
        </w:rPr>
        <w:t xml:space="preserve">kanceróz adenokarcinomů vulvy není definována. </w:t>
      </w:r>
      <w:r w:rsidR="000C3136" w:rsidRPr="008207D0">
        <w:rPr>
          <w:sz w:val="24"/>
          <w:szCs w:val="24"/>
        </w:rPr>
        <w:t>Základním diagnostickým vyšetř</w:t>
      </w:r>
      <w:r w:rsidR="000C3136" w:rsidRPr="008207D0">
        <w:rPr>
          <w:sz w:val="24"/>
          <w:szCs w:val="24"/>
        </w:rPr>
        <w:t>e</w:t>
      </w:r>
      <w:r w:rsidR="000C3136" w:rsidRPr="008207D0">
        <w:rPr>
          <w:sz w:val="24"/>
          <w:szCs w:val="24"/>
        </w:rPr>
        <w:t>ním je vulvoskopie</w:t>
      </w:r>
      <w:r w:rsidR="00D031FC">
        <w:rPr>
          <w:sz w:val="24"/>
          <w:szCs w:val="24"/>
        </w:rPr>
        <w:t xml:space="preserve"> </w:t>
      </w:r>
      <w:r w:rsidR="00465AEC">
        <w:rPr>
          <w:sz w:val="24"/>
          <w:szCs w:val="24"/>
        </w:rPr>
        <w:t>[</w:t>
      </w:r>
      <w:r w:rsidR="001A564E" w:rsidRPr="008207D0">
        <w:rPr>
          <w:i/>
          <w:sz w:val="24"/>
          <w:szCs w:val="24"/>
        </w:rPr>
        <w:t>Chovanec, Mouková, Feranec</w:t>
      </w:r>
      <w:r w:rsidR="00CE07D4">
        <w:rPr>
          <w:i/>
          <w:sz w:val="24"/>
          <w:szCs w:val="24"/>
        </w:rPr>
        <w:t>,</w:t>
      </w:r>
      <w:r w:rsidR="001A564E" w:rsidRPr="008207D0">
        <w:rPr>
          <w:i/>
          <w:sz w:val="24"/>
          <w:szCs w:val="24"/>
        </w:rPr>
        <w:t xml:space="preserve"> 2013</w:t>
      </w:r>
      <w:r w:rsidR="00EB44CD">
        <w:rPr>
          <w:i/>
          <w:sz w:val="24"/>
          <w:szCs w:val="24"/>
        </w:rPr>
        <w:t>a</w:t>
      </w:r>
      <w:r w:rsidR="001A564E" w:rsidRPr="008207D0">
        <w:rPr>
          <w:i/>
          <w:sz w:val="24"/>
          <w:szCs w:val="24"/>
        </w:rPr>
        <w:t>, s. 44-46</w:t>
      </w:r>
      <w:r w:rsidR="00465AEC">
        <w:rPr>
          <w:sz w:val="24"/>
          <w:szCs w:val="24"/>
        </w:rPr>
        <w:t>]</w:t>
      </w:r>
      <w:r w:rsidR="00D031FC">
        <w:rPr>
          <w:sz w:val="24"/>
          <w:szCs w:val="24"/>
        </w:rPr>
        <w:t>.</w:t>
      </w:r>
    </w:p>
    <w:p w:rsidR="00751A5F" w:rsidRDefault="00751A5F" w:rsidP="00700E26">
      <w:pPr>
        <w:pStyle w:val="Nadpis4"/>
        <w:spacing w:line="360" w:lineRule="auto"/>
      </w:pPr>
    </w:p>
    <w:p w:rsidR="00EF5B35" w:rsidRPr="00C37B7E" w:rsidRDefault="00EF5B35" w:rsidP="00700E26">
      <w:pPr>
        <w:pStyle w:val="Nadpis4"/>
        <w:spacing w:line="360" w:lineRule="auto"/>
      </w:pPr>
      <w:r w:rsidRPr="00C37B7E">
        <w:t xml:space="preserve">Prekancerózy </w:t>
      </w:r>
      <w:r w:rsidR="00D1467F" w:rsidRPr="00C37B7E">
        <w:t>pochvy</w:t>
      </w:r>
      <w:r w:rsidRPr="00C37B7E">
        <w:t xml:space="preserve"> </w:t>
      </w:r>
    </w:p>
    <w:p w:rsidR="00C37B7E" w:rsidRDefault="008207D0" w:rsidP="00700E26">
      <w:pPr>
        <w:spacing w:line="360" w:lineRule="auto"/>
        <w:ind w:firstLine="708"/>
        <w:jc w:val="both"/>
        <w:rPr>
          <w:sz w:val="24"/>
          <w:szCs w:val="24"/>
        </w:rPr>
      </w:pPr>
      <w:r w:rsidRPr="00C05102">
        <w:rPr>
          <w:b/>
          <w:sz w:val="24"/>
          <w:szCs w:val="24"/>
        </w:rPr>
        <w:t>V</w:t>
      </w:r>
      <w:r w:rsidR="00BB49CE" w:rsidRPr="00C05102">
        <w:rPr>
          <w:b/>
          <w:sz w:val="24"/>
          <w:szCs w:val="24"/>
        </w:rPr>
        <w:t>aginální</w:t>
      </w:r>
      <w:r w:rsidR="00D83755" w:rsidRPr="00C05102">
        <w:rPr>
          <w:b/>
          <w:sz w:val="24"/>
          <w:szCs w:val="24"/>
        </w:rPr>
        <w:t xml:space="preserve"> intraepiteliální neoplazie</w:t>
      </w:r>
      <w:r w:rsidR="00D83755" w:rsidRPr="00C05102">
        <w:rPr>
          <w:sz w:val="24"/>
          <w:szCs w:val="24"/>
        </w:rPr>
        <w:t xml:space="preserve"> </w:t>
      </w:r>
      <w:r w:rsidR="00D83755" w:rsidRPr="00C05102">
        <w:rPr>
          <w:b/>
          <w:sz w:val="24"/>
          <w:szCs w:val="24"/>
        </w:rPr>
        <w:t>(V</w:t>
      </w:r>
      <w:r w:rsidR="003976FA" w:rsidRPr="00C05102">
        <w:rPr>
          <w:b/>
          <w:sz w:val="24"/>
          <w:szCs w:val="24"/>
        </w:rPr>
        <w:t>A</w:t>
      </w:r>
      <w:r w:rsidR="00D83755" w:rsidRPr="00C05102">
        <w:rPr>
          <w:b/>
          <w:sz w:val="24"/>
          <w:szCs w:val="24"/>
        </w:rPr>
        <w:t>IN)</w:t>
      </w:r>
      <w:r w:rsidR="00157D3A" w:rsidRPr="00492242">
        <w:rPr>
          <w:sz w:val="24"/>
          <w:szCs w:val="24"/>
        </w:rPr>
        <w:t xml:space="preserve"> </w:t>
      </w:r>
      <w:r w:rsidR="00D83755" w:rsidRPr="00492242">
        <w:rPr>
          <w:sz w:val="24"/>
          <w:szCs w:val="24"/>
        </w:rPr>
        <w:t>jsou poměrně vzácn</w:t>
      </w:r>
      <w:r w:rsidR="00EA1AD6" w:rsidRPr="00492242">
        <w:rPr>
          <w:sz w:val="24"/>
          <w:szCs w:val="24"/>
        </w:rPr>
        <w:t>á onemo</w:t>
      </w:r>
      <w:r w:rsidR="00EA1AD6" w:rsidRPr="00492242">
        <w:rPr>
          <w:sz w:val="24"/>
          <w:szCs w:val="24"/>
        </w:rPr>
        <w:t>c</w:t>
      </w:r>
      <w:r w:rsidR="00EA1AD6" w:rsidRPr="00492242">
        <w:rPr>
          <w:sz w:val="24"/>
          <w:szCs w:val="24"/>
        </w:rPr>
        <w:t>nění</w:t>
      </w:r>
      <w:r w:rsidR="006D3933" w:rsidRPr="00492242">
        <w:rPr>
          <w:sz w:val="24"/>
          <w:szCs w:val="24"/>
        </w:rPr>
        <w:t xml:space="preserve"> </w:t>
      </w:r>
      <w:r w:rsidR="0029225C" w:rsidRPr="00492242">
        <w:rPr>
          <w:sz w:val="24"/>
          <w:szCs w:val="24"/>
        </w:rPr>
        <w:t xml:space="preserve">s </w:t>
      </w:r>
      <w:r w:rsidR="00EE4BEA" w:rsidRPr="00492242">
        <w:rPr>
          <w:sz w:val="24"/>
          <w:szCs w:val="24"/>
        </w:rPr>
        <w:t xml:space="preserve">nejčastější lokací </w:t>
      </w:r>
      <w:r w:rsidR="0029225C" w:rsidRPr="00492242">
        <w:rPr>
          <w:sz w:val="24"/>
          <w:szCs w:val="24"/>
        </w:rPr>
        <w:t>do</w:t>
      </w:r>
      <w:r w:rsidR="00EE4BEA" w:rsidRPr="00492242">
        <w:rPr>
          <w:sz w:val="24"/>
          <w:szCs w:val="24"/>
        </w:rPr>
        <w:t xml:space="preserve"> horní třetin</w:t>
      </w:r>
      <w:r w:rsidR="0029225C" w:rsidRPr="00492242">
        <w:rPr>
          <w:sz w:val="24"/>
          <w:szCs w:val="24"/>
        </w:rPr>
        <w:t>y</w:t>
      </w:r>
      <w:r w:rsidR="00EE4BEA" w:rsidRPr="00492242">
        <w:rPr>
          <w:sz w:val="24"/>
          <w:szCs w:val="24"/>
        </w:rPr>
        <w:t xml:space="preserve"> pochvy</w:t>
      </w:r>
      <w:r w:rsidR="0029225C" w:rsidRPr="00492242">
        <w:rPr>
          <w:sz w:val="24"/>
          <w:szCs w:val="24"/>
        </w:rPr>
        <w:t xml:space="preserve"> a s</w:t>
      </w:r>
      <w:r w:rsidR="00685162">
        <w:rPr>
          <w:sz w:val="24"/>
          <w:szCs w:val="24"/>
        </w:rPr>
        <w:t xml:space="preserve"> </w:t>
      </w:r>
      <w:r w:rsidR="0029225C" w:rsidRPr="00492242">
        <w:rPr>
          <w:sz w:val="24"/>
          <w:szCs w:val="24"/>
        </w:rPr>
        <w:t>nízkou malignitou mezi 2–8%</w:t>
      </w:r>
      <w:r w:rsidR="00EE4BEA" w:rsidRPr="00492242">
        <w:rPr>
          <w:sz w:val="24"/>
          <w:szCs w:val="24"/>
        </w:rPr>
        <w:t xml:space="preserve">. </w:t>
      </w:r>
      <w:r w:rsidR="006F2F9B">
        <w:rPr>
          <w:sz w:val="24"/>
          <w:szCs w:val="24"/>
        </w:rPr>
        <w:t>VAIN p</w:t>
      </w:r>
      <w:r w:rsidR="006D3933" w:rsidRPr="00492242">
        <w:rPr>
          <w:sz w:val="24"/>
          <w:szCs w:val="24"/>
        </w:rPr>
        <w:t>atří mezi dlaždicové</w:t>
      </w:r>
      <w:r w:rsidR="00940991" w:rsidRPr="00492242">
        <w:rPr>
          <w:sz w:val="24"/>
          <w:szCs w:val="24"/>
        </w:rPr>
        <w:t xml:space="preserve"> </w:t>
      </w:r>
      <w:r w:rsidR="006F2F9B">
        <w:rPr>
          <w:sz w:val="24"/>
          <w:szCs w:val="24"/>
        </w:rPr>
        <w:t xml:space="preserve">dysplazie </w:t>
      </w:r>
      <w:r w:rsidR="00EE4BEA" w:rsidRPr="00492242">
        <w:rPr>
          <w:sz w:val="24"/>
          <w:szCs w:val="24"/>
        </w:rPr>
        <w:t xml:space="preserve">a dělí se </w:t>
      </w:r>
      <w:r w:rsidR="00EE4BEA" w:rsidRPr="002F5806">
        <w:rPr>
          <w:sz w:val="24"/>
          <w:szCs w:val="24"/>
        </w:rPr>
        <w:t>na</w:t>
      </w:r>
      <w:r w:rsidR="00EE4BEA" w:rsidRPr="00492242">
        <w:rPr>
          <w:b/>
          <w:sz w:val="24"/>
          <w:szCs w:val="24"/>
        </w:rPr>
        <w:t xml:space="preserve"> </w:t>
      </w:r>
      <w:r w:rsidR="00EE4BEA" w:rsidRPr="009819AE">
        <w:rPr>
          <w:sz w:val="24"/>
          <w:szCs w:val="24"/>
        </w:rPr>
        <w:t>low-grade (VAIN1) a high-grade (VAIN2, VAIN</w:t>
      </w:r>
      <w:r w:rsidR="00157D3A" w:rsidRPr="009819AE">
        <w:rPr>
          <w:sz w:val="24"/>
          <w:szCs w:val="24"/>
        </w:rPr>
        <w:t>3</w:t>
      </w:r>
      <w:r w:rsidR="00EE4BEA" w:rsidRPr="009819AE">
        <w:rPr>
          <w:sz w:val="24"/>
          <w:szCs w:val="24"/>
        </w:rPr>
        <w:t>, C</w:t>
      </w:r>
      <w:r w:rsidR="00EF5B35" w:rsidRPr="009819AE">
        <w:rPr>
          <w:sz w:val="24"/>
          <w:szCs w:val="24"/>
        </w:rPr>
        <w:t>is</w:t>
      </w:r>
      <w:r w:rsidR="00BB5DB5" w:rsidRPr="009819AE">
        <w:rPr>
          <w:sz w:val="24"/>
          <w:szCs w:val="24"/>
        </w:rPr>
        <w:t xml:space="preserve"> pochvy</w:t>
      </w:r>
      <w:r w:rsidR="00EE4BEA" w:rsidRPr="009819AE">
        <w:rPr>
          <w:sz w:val="24"/>
          <w:szCs w:val="24"/>
        </w:rPr>
        <w:t>).</w:t>
      </w:r>
      <w:r w:rsidR="00EF5B35" w:rsidRPr="00492242">
        <w:rPr>
          <w:sz w:val="24"/>
          <w:szCs w:val="24"/>
        </w:rPr>
        <w:t xml:space="preserve"> R</w:t>
      </w:r>
      <w:r w:rsidR="00EE4BEA" w:rsidRPr="00492242">
        <w:rPr>
          <w:sz w:val="24"/>
          <w:szCs w:val="24"/>
        </w:rPr>
        <w:t>iziko vzniku je opět dáno čast</w:t>
      </w:r>
      <w:r w:rsidR="006E19E7" w:rsidRPr="00492242">
        <w:rPr>
          <w:sz w:val="24"/>
          <w:szCs w:val="24"/>
        </w:rPr>
        <w:t xml:space="preserve">ými infekcemi </w:t>
      </w:r>
      <w:r w:rsidR="00EE4BEA" w:rsidRPr="00492242">
        <w:rPr>
          <w:sz w:val="24"/>
          <w:szCs w:val="24"/>
        </w:rPr>
        <w:t>HR HPV, kouřením, prekanceróz</w:t>
      </w:r>
      <w:r w:rsidR="00BB5DB5" w:rsidRPr="00492242">
        <w:rPr>
          <w:sz w:val="24"/>
          <w:szCs w:val="24"/>
        </w:rPr>
        <w:t>ou</w:t>
      </w:r>
      <w:r w:rsidR="00EE4BEA" w:rsidRPr="00492242">
        <w:rPr>
          <w:sz w:val="24"/>
          <w:szCs w:val="24"/>
        </w:rPr>
        <w:t xml:space="preserve"> děložního hrdla, promiskuit</w:t>
      </w:r>
      <w:r w:rsidR="00BB5DB5" w:rsidRPr="00492242">
        <w:rPr>
          <w:sz w:val="24"/>
          <w:szCs w:val="24"/>
        </w:rPr>
        <w:t>ou</w:t>
      </w:r>
      <w:r w:rsidR="0029225C" w:rsidRPr="00492242">
        <w:rPr>
          <w:sz w:val="24"/>
          <w:szCs w:val="24"/>
        </w:rPr>
        <w:t>, radioterapi</w:t>
      </w:r>
      <w:r w:rsidR="00BB5DB5" w:rsidRPr="00492242">
        <w:rPr>
          <w:sz w:val="24"/>
          <w:szCs w:val="24"/>
        </w:rPr>
        <w:t>i</w:t>
      </w:r>
      <w:r w:rsidR="00EE4BEA" w:rsidRPr="00492242">
        <w:rPr>
          <w:sz w:val="24"/>
          <w:szCs w:val="24"/>
        </w:rPr>
        <w:t xml:space="preserve"> či dlo</w:t>
      </w:r>
      <w:r w:rsidR="00EE4BEA" w:rsidRPr="00492242">
        <w:rPr>
          <w:sz w:val="24"/>
          <w:szCs w:val="24"/>
        </w:rPr>
        <w:t>u</w:t>
      </w:r>
      <w:r w:rsidR="00EE4BEA" w:rsidRPr="00492242">
        <w:rPr>
          <w:sz w:val="24"/>
          <w:szCs w:val="24"/>
        </w:rPr>
        <w:t>hodobě zavedený</w:t>
      </w:r>
      <w:r w:rsidR="00BB5DB5" w:rsidRPr="00492242">
        <w:rPr>
          <w:sz w:val="24"/>
          <w:szCs w:val="24"/>
        </w:rPr>
        <w:t xml:space="preserve">m </w:t>
      </w:r>
      <w:r w:rsidR="00EE4BEA" w:rsidRPr="00492242">
        <w:rPr>
          <w:sz w:val="24"/>
          <w:szCs w:val="24"/>
        </w:rPr>
        <w:t>pesar</w:t>
      </w:r>
      <w:r w:rsidR="00BB5DB5" w:rsidRPr="00492242">
        <w:rPr>
          <w:sz w:val="24"/>
          <w:szCs w:val="24"/>
        </w:rPr>
        <w:t>em</w:t>
      </w:r>
      <w:r w:rsidR="00EE4BEA" w:rsidRPr="00492242">
        <w:rPr>
          <w:sz w:val="24"/>
          <w:szCs w:val="24"/>
        </w:rPr>
        <w:t>.</w:t>
      </w:r>
    </w:p>
    <w:p w:rsidR="00261973" w:rsidRPr="00492242" w:rsidRDefault="008902A7" w:rsidP="00700E26">
      <w:pPr>
        <w:spacing w:line="360" w:lineRule="auto"/>
        <w:ind w:firstLine="708"/>
        <w:jc w:val="both"/>
        <w:rPr>
          <w:sz w:val="24"/>
          <w:szCs w:val="24"/>
        </w:rPr>
      </w:pPr>
      <w:r w:rsidRPr="00C05102">
        <w:rPr>
          <w:b/>
          <w:sz w:val="24"/>
          <w:szCs w:val="24"/>
        </w:rPr>
        <w:t>Vaginální adenóza</w:t>
      </w:r>
      <w:r w:rsidRPr="00492242">
        <w:rPr>
          <w:sz w:val="24"/>
          <w:szCs w:val="24"/>
        </w:rPr>
        <w:t xml:space="preserve"> je</w:t>
      </w:r>
      <w:r w:rsidR="001761E8" w:rsidRPr="00492242">
        <w:rPr>
          <w:sz w:val="24"/>
          <w:szCs w:val="24"/>
        </w:rPr>
        <w:t xml:space="preserve"> typem</w:t>
      </w:r>
      <w:r w:rsidRPr="00492242">
        <w:rPr>
          <w:sz w:val="24"/>
          <w:szCs w:val="24"/>
        </w:rPr>
        <w:t xml:space="preserve"> nedlaždicov</w:t>
      </w:r>
      <w:r w:rsidR="001761E8" w:rsidRPr="00492242">
        <w:rPr>
          <w:sz w:val="24"/>
          <w:szCs w:val="24"/>
        </w:rPr>
        <w:t>é</w:t>
      </w:r>
      <w:r w:rsidR="0029225C" w:rsidRPr="00492242">
        <w:rPr>
          <w:sz w:val="24"/>
          <w:szCs w:val="24"/>
        </w:rPr>
        <w:t xml:space="preserve"> dysplazie</w:t>
      </w:r>
      <w:r w:rsidR="00027289">
        <w:rPr>
          <w:sz w:val="24"/>
          <w:szCs w:val="24"/>
        </w:rPr>
        <w:t>,</w:t>
      </w:r>
      <w:r w:rsidR="00E12560" w:rsidRPr="00492242">
        <w:rPr>
          <w:sz w:val="24"/>
          <w:szCs w:val="24"/>
        </w:rPr>
        <w:t xml:space="preserve"> jejíž potencionální </w:t>
      </w:r>
      <w:r w:rsidR="002964C9" w:rsidRPr="00492242">
        <w:rPr>
          <w:sz w:val="24"/>
          <w:szCs w:val="24"/>
        </w:rPr>
        <w:t>riz</w:t>
      </w:r>
      <w:r w:rsidR="002964C9" w:rsidRPr="00492242">
        <w:rPr>
          <w:sz w:val="24"/>
          <w:szCs w:val="24"/>
        </w:rPr>
        <w:t>i</w:t>
      </w:r>
      <w:r w:rsidR="002964C9" w:rsidRPr="00492242">
        <w:rPr>
          <w:sz w:val="24"/>
          <w:szCs w:val="24"/>
        </w:rPr>
        <w:t xml:space="preserve">ko </w:t>
      </w:r>
      <w:r w:rsidRPr="00492242">
        <w:rPr>
          <w:sz w:val="24"/>
          <w:szCs w:val="24"/>
        </w:rPr>
        <w:t xml:space="preserve">maligního </w:t>
      </w:r>
      <w:r w:rsidR="00E12560" w:rsidRPr="00492242">
        <w:rPr>
          <w:sz w:val="24"/>
          <w:szCs w:val="24"/>
        </w:rPr>
        <w:t>zvrat</w:t>
      </w:r>
      <w:r w:rsidR="002964C9" w:rsidRPr="00492242">
        <w:rPr>
          <w:sz w:val="24"/>
          <w:szCs w:val="24"/>
        </w:rPr>
        <w:t>u</w:t>
      </w:r>
      <w:r w:rsidR="00E12560" w:rsidRPr="00492242">
        <w:rPr>
          <w:sz w:val="24"/>
          <w:szCs w:val="24"/>
        </w:rPr>
        <w:t xml:space="preserve"> ve </w:t>
      </w:r>
      <w:r w:rsidR="00E12560" w:rsidRPr="00492242">
        <w:rPr>
          <w:i/>
          <w:sz w:val="24"/>
          <w:szCs w:val="24"/>
        </w:rPr>
        <w:t>světlobuněčný karcinom</w:t>
      </w:r>
      <w:r w:rsidR="00E12560" w:rsidRPr="00492242">
        <w:rPr>
          <w:sz w:val="24"/>
          <w:szCs w:val="24"/>
        </w:rPr>
        <w:t xml:space="preserve"> je velmi </w:t>
      </w:r>
      <w:r w:rsidRPr="00492242">
        <w:rPr>
          <w:sz w:val="24"/>
          <w:szCs w:val="24"/>
        </w:rPr>
        <w:t>malé</w:t>
      </w:r>
      <w:r w:rsidR="001761E8" w:rsidRPr="00492242">
        <w:rPr>
          <w:sz w:val="24"/>
          <w:szCs w:val="24"/>
        </w:rPr>
        <w:t>.</w:t>
      </w:r>
      <w:r w:rsidR="005F2E74" w:rsidRPr="00492242">
        <w:rPr>
          <w:sz w:val="24"/>
          <w:szCs w:val="24"/>
        </w:rPr>
        <w:t xml:space="preserve"> </w:t>
      </w:r>
      <w:r w:rsidR="00E12560" w:rsidRPr="00492242">
        <w:rPr>
          <w:sz w:val="24"/>
          <w:szCs w:val="24"/>
        </w:rPr>
        <w:t xml:space="preserve">Diagnostika </w:t>
      </w:r>
      <w:r w:rsidRPr="00492242">
        <w:rPr>
          <w:sz w:val="24"/>
          <w:szCs w:val="24"/>
        </w:rPr>
        <w:t>preka</w:t>
      </w:r>
      <w:r w:rsidRPr="00492242">
        <w:rPr>
          <w:sz w:val="24"/>
          <w:szCs w:val="24"/>
        </w:rPr>
        <w:t>n</w:t>
      </w:r>
      <w:r w:rsidRPr="00492242">
        <w:rPr>
          <w:sz w:val="24"/>
          <w:szCs w:val="24"/>
        </w:rPr>
        <w:t xml:space="preserve">ceróz </w:t>
      </w:r>
      <w:r w:rsidR="00E12560" w:rsidRPr="00492242">
        <w:rPr>
          <w:sz w:val="24"/>
          <w:szCs w:val="24"/>
        </w:rPr>
        <w:t>se většinou provádí za pomocí kolposkopie, TVUS ne</w:t>
      </w:r>
      <w:r w:rsidR="00381E49" w:rsidRPr="00492242">
        <w:rPr>
          <w:sz w:val="24"/>
          <w:szCs w:val="24"/>
        </w:rPr>
        <w:t>bo TRUS s případnou biopsii</w:t>
      </w:r>
      <w:r w:rsidR="000E0AC2" w:rsidRPr="00492242">
        <w:rPr>
          <w:sz w:val="24"/>
          <w:szCs w:val="24"/>
        </w:rPr>
        <w:t xml:space="preserve"> </w:t>
      </w:r>
      <w:r w:rsidR="00465AEC">
        <w:rPr>
          <w:sz w:val="24"/>
          <w:szCs w:val="24"/>
        </w:rPr>
        <w:t>[</w:t>
      </w:r>
      <w:r w:rsidR="00BB5DB5" w:rsidRPr="002F5806">
        <w:rPr>
          <w:i/>
          <w:sz w:val="24"/>
          <w:szCs w:val="24"/>
        </w:rPr>
        <w:t>Feranec, Mouková, Chovanec</w:t>
      </w:r>
      <w:r w:rsidR="00CE07D4">
        <w:rPr>
          <w:i/>
          <w:sz w:val="24"/>
          <w:szCs w:val="24"/>
        </w:rPr>
        <w:t>,</w:t>
      </w:r>
      <w:r w:rsidR="00EB44CD">
        <w:rPr>
          <w:i/>
          <w:sz w:val="24"/>
          <w:szCs w:val="24"/>
        </w:rPr>
        <w:t xml:space="preserve"> </w:t>
      </w:r>
      <w:r w:rsidR="00BB5DB5" w:rsidRPr="002F5806">
        <w:rPr>
          <w:i/>
          <w:sz w:val="24"/>
          <w:szCs w:val="24"/>
        </w:rPr>
        <w:t>2013</w:t>
      </w:r>
      <w:r w:rsidR="00EB44CD">
        <w:rPr>
          <w:i/>
          <w:sz w:val="24"/>
          <w:szCs w:val="24"/>
        </w:rPr>
        <w:t>a</w:t>
      </w:r>
      <w:r w:rsidR="00465AEC">
        <w:rPr>
          <w:i/>
          <w:sz w:val="24"/>
          <w:szCs w:val="24"/>
        </w:rPr>
        <w:t>, s. 47-48</w:t>
      </w:r>
      <w:r w:rsidR="00465AEC">
        <w:rPr>
          <w:sz w:val="24"/>
          <w:szCs w:val="24"/>
        </w:rPr>
        <w:t>]</w:t>
      </w:r>
      <w:r w:rsidR="00EB00B4">
        <w:rPr>
          <w:i/>
          <w:sz w:val="24"/>
          <w:szCs w:val="24"/>
        </w:rPr>
        <w:t>.</w:t>
      </w:r>
    </w:p>
    <w:p w:rsidR="00751A5F" w:rsidRDefault="00751A5F" w:rsidP="00700E26">
      <w:pPr>
        <w:pStyle w:val="Nadpis4"/>
        <w:spacing w:line="360" w:lineRule="auto"/>
      </w:pPr>
    </w:p>
    <w:p w:rsidR="008207D0" w:rsidRPr="00C37B7E" w:rsidRDefault="00900D9F" w:rsidP="00700E26">
      <w:pPr>
        <w:pStyle w:val="Nadpis4"/>
        <w:spacing w:line="360" w:lineRule="auto"/>
      </w:pPr>
      <w:r w:rsidRPr="00876DE3">
        <w:t>Pre</w:t>
      </w:r>
      <w:r w:rsidRPr="00C37B7E">
        <w:t xml:space="preserve">kancerózy </w:t>
      </w:r>
      <w:r w:rsidR="001870D8" w:rsidRPr="00C37B7E">
        <w:t>hrdla děložního</w:t>
      </w:r>
    </w:p>
    <w:p w:rsidR="00C37B7E" w:rsidRDefault="0046358B" w:rsidP="00700E26">
      <w:pPr>
        <w:tabs>
          <w:tab w:val="left" w:pos="0"/>
        </w:tabs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CF0AB4" w:rsidRPr="00C05102">
        <w:rPr>
          <w:b/>
          <w:sz w:val="24"/>
          <w:szCs w:val="24"/>
        </w:rPr>
        <w:t>C</w:t>
      </w:r>
      <w:r w:rsidR="009F70B4" w:rsidRPr="00C05102">
        <w:rPr>
          <w:b/>
          <w:sz w:val="24"/>
          <w:szCs w:val="24"/>
        </w:rPr>
        <w:t>ervikální intraepiteliální neoplazie (CIN)</w:t>
      </w:r>
      <w:r w:rsidR="00157D3A" w:rsidRPr="002F5806">
        <w:rPr>
          <w:sz w:val="24"/>
          <w:szCs w:val="24"/>
        </w:rPr>
        <w:t xml:space="preserve"> </w:t>
      </w:r>
      <w:r w:rsidR="00D01462" w:rsidRPr="002F5806">
        <w:rPr>
          <w:sz w:val="24"/>
          <w:szCs w:val="24"/>
        </w:rPr>
        <w:t>jsou dlaždicové dysplazie, které se</w:t>
      </w:r>
      <w:r w:rsidR="004B69FB" w:rsidRPr="002F5806">
        <w:rPr>
          <w:sz w:val="24"/>
          <w:szCs w:val="24"/>
        </w:rPr>
        <w:t xml:space="preserve"> </w:t>
      </w:r>
      <w:r w:rsidR="00A51C46" w:rsidRPr="002F5806">
        <w:rPr>
          <w:sz w:val="24"/>
          <w:szCs w:val="24"/>
        </w:rPr>
        <w:t>klasifikují podle úrovně postiženého epitelu</w:t>
      </w:r>
      <w:r w:rsidR="004B69FB" w:rsidRPr="002F5806">
        <w:rPr>
          <w:sz w:val="24"/>
          <w:szCs w:val="24"/>
        </w:rPr>
        <w:t xml:space="preserve"> na</w:t>
      </w:r>
      <w:r w:rsidR="00157D3A" w:rsidRPr="002F5806">
        <w:rPr>
          <w:sz w:val="24"/>
          <w:szCs w:val="24"/>
        </w:rPr>
        <w:t xml:space="preserve"> tři stupně</w:t>
      </w:r>
      <w:r w:rsidR="003540A2">
        <w:rPr>
          <w:sz w:val="24"/>
          <w:szCs w:val="24"/>
        </w:rPr>
        <w:t>.</w:t>
      </w:r>
      <w:r w:rsidR="0098690A" w:rsidRPr="002F5806">
        <w:rPr>
          <w:sz w:val="24"/>
          <w:szCs w:val="24"/>
        </w:rPr>
        <w:t xml:space="preserve"> 1. </w:t>
      </w:r>
      <w:r w:rsidR="00D01462" w:rsidRPr="002F5806">
        <w:rPr>
          <w:sz w:val="24"/>
          <w:szCs w:val="24"/>
        </w:rPr>
        <w:t>CIN</w:t>
      </w:r>
      <w:r w:rsidR="006E19E7" w:rsidRPr="002F5806">
        <w:rPr>
          <w:sz w:val="24"/>
          <w:szCs w:val="24"/>
        </w:rPr>
        <w:t xml:space="preserve"> </w:t>
      </w:r>
      <w:r w:rsidR="00D01462" w:rsidRPr="002F5806">
        <w:rPr>
          <w:sz w:val="24"/>
          <w:szCs w:val="24"/>
        </w:rPr>
        <w:t>I</w:t>
      </w:r>
      <w:r w:rsidR="00D031FC">
        <w:rPr>
          <w:sz w:val="24"/>
          <w:szCs w:val="24"/>
        </w:rPr>
        <w:t xml:space="preserve"> (</w:t>
      </w:r>
      <w:r w:rsidR="004B69FB" w:rsidRPr="002F5806">
        <w:rPr>
          <w:sz w:val="24"/>
          <w:szCs w:val="24"/>
        </w:rPr>
        <w:t xml:space="preserve">nízký stupeň) </w:t>
      </w:r>
      <w:r w:rsidR="003540A2">
        <w:rPr>
          <w:sz w:val="24"/>
          <w:szCs w:val="24"/>
        </w:rPr>
        <w:t>má</w:t>
      </w:r>
      <w:r w:rsidR="004B69FB" w:rsidRPr="002F5806">
        <w:rPr>
          <w:sz w:val="24"/>
          <w:szCs w:val="24"/>
        </w:rPr>
        <w:t xml:space="preserve"> změny </w:t>
      </w:r>
      <w:r w:rsidR="00872D17" w:rsidRPr="002F5806">
        <w:rPr>
          <w:sz w:val="24"/>
          <w:szCs w:val="24"/>
        </w:rPr>
        <w:t>ve spodní</w:t>
      </w:r>
      <w:r w:rsidR="004B69FB" w:rsidRPr="002F5806">
        <w:rPr>
          <w:sz w:val="24"/>
          <w:szCs w:val="24"/>
        </w:rPr>
        <w:t xml:space="preserve"> 1/3 epitelu</w:t>
      </w:r>
      <w:r w:rsidR="003540A2">
        <w:rPr>
          <w:sz w:val="24"/>
          <w:szCs w:val="24"/>
        </w:rPr>
        <w:t xml:space="preserve"> a</w:t>
      </w:r>
      <w:r w:rsidR="0051544D" w:rsidRPr="002F5806">
        <w:rPr>
          <w:sz w:val="24"/>
          <w:szCs w:val="24"/>
        </w:rPr>
        <w:t xml:space="preserve"> </w:t>
      </w:r>
      <w:r w:rsidR="004B69FB" w:rsidRPr="002F5806">
        <w:rPr>
          <w:sz w:val="24"/>
          <w:szCs w:val="24"/>
        </w:rPr>
        <w:t>2</w:t>
      </w:r>
      <w:r w:rsidR="0051544D" w:rsidRPr="002F5806">
        <w:rPr>
          <w:sz w:val="24"/>
          <w:szCs w:val="24"/>
        </w:rPr>
        <w:t xml:space="preserve">. </w:t>
      </w:r>
      <w:r w:rsidR="004B69FB" w:rsidRPr="002F5806">
        <w:rPr>
          <w:sz w:val="24"/>
          <w:szCs w:val="24"/>
        </w:rPr>
        <w:t>CIN</w:t>
      </w:r>
      <w:r w:rsidR="006E19E7" w:rsidRPr="002F5806">
        <w:rPr>
          <w:sz w:val="24"/>
          <w:szCs w:val="24"/>
        </w:rPr>
        <w:t xml:space="preserve"> </w:t>
      </w:r>
      <w:r w:rsidR="004B69FB" w:rsidRPr="002F5806">
        <w:rPr>
          <w:sz w:val="24"/>
          <w:szCs w:val="24"/>
        </w:rPr>
        <w:t>II (střední stupeň)</w:t>
      </w:r>
      <w:r w:rsidR="003540A2">
        <w:rPr>
          <w:sz w:val="24"/>
          <w:szCs w:val="24"/>
        </w:rPr>
        <w:t xml:space="preserve"> </w:t>
      </w:r>
      <w:r w:rsidR="00872D17" w:rsidRPr="002F5806">
        <w:rPr>
          <w:sz w:val="24"/>
          <w:szCs w:val="24"/>
        </w:rPr>
        <w:t>naruš</w:t>
      </w:r>
      <w:r w:rsidR="003540A2">
        <w:rPr>
          <w:sz w:val="24"/>
          <w:szCs w:val="24"/>
        </w:rPr>
        <w:t>uj</w:t>
      </w:r>
      <w:r w:rsidR="00B40544">
        <w:rPr>
          <w:sz w:val="24"/>
          <w:szCs w:val="24"/>
        </w:rPr>
        <w:t>ící</w:t>
      </w:r>
      <w:r w:rsidR="006E19E7" w:rsidRPr="002F5806">
        <w:rPr>
          <w:sz w:val="24"/>
          <w:szCs w:val="24"/>
        </w:rPr>
        <w:t xml:space="preserve"> </w:t>
      </w:r>
      <w:r w:rsidR="003540A2">
        <w:rPr>
          <w:sz w:val="24"/>
          <w:szCs w:val="24"/>
        </w:rPr>
        <w:t>maturaci je charakterizován</w:t>
      </w:r>
      <w:r w:rsidR="00872D17" w:rsidRPr="002F5806">
        <w:rPr>
          <w:sz w:val="24"/>
          <w:szCs w:val="24"/>
        </w:rPr>
        <w:t xml:space="preserve"> čet</w:t>
      </w:r>
      <w:r w:rsidR="003540A2">
        <w:rPr>
          <w:sz w:val="24"/>
          <w:szCs w:val="24"/>
        </w:rPr>
        <w:t>nými</w:t>
      </w:r>
      <w:r w:rsidR="00872D17" w:rsidRPr="002F5806">
        <w:rPr>
          <w:sz w:val="24"/>
          <w:szCs w:val="24"/>
        </w:rPr>
        <w:t xml:space="preserve"> mitóz</w:t>
      </w:r>
      <w:r w:rsidR="003540A2">
        <w:rPr>
          <w:sz w:val="24"/>
          <w:szCs w:val="24"/>
        </w:rPr>
        <w:t>ami</w:t>
      </w:r>
      <w:r w:rsidR="00872D17" w:rsidRPr="002F5806">
        <w:rPr>
          <w:sz w:val="24"/>
          <w:szCs w:val="24"/>
        </w:rPr>
        <w:t xml:space="preserve"> buněk</w:t>
      </w:r>
      <w:r w:rsidR="006E19E7" w:rsidRPr="002F5806">
        <w:rPr>
          <w:sz w:val="24"/>
          <w:szCs w:val="24"/>
        </w:rPr>
        <w:t xml:space="preserve"> </w:t>
      </w:r>
      <w:r w:rsidR="00A51C46" w:rsidRPr="002F5806">
        <w:rPr>
          <w:sz w:val="24"/>
          <w:szCs w:val="24"/>
        </w:rPr>
        <w:t>v</w:t>
      </w:r>
      <w:r w:rsidR="00872D17" w:rsidRPr="002F5806">
        <w:rPr>
          <w:sz w:val="24"/>
          <w:szCs w:val="24"/>
        </w:rPr>
        <w:t xml:space="preserve"> dolní</w:t>
      </w:r>
      <w:r w:rsidR="003540A2">
        <w:rPr>
          <w:sz w:val="24"/>
          <w:szCs w:val="24"/>
        </w:rPr>
        <w:t>ch</w:t>
      </w:r>
      <w:r w:rsidR="00872D17" w:rsidRPr="002F5806">
        <w:rPr>
          <w:sz w:val="24"/>
          <w:szCs w:val="24"/>
        </w:rPr>
        <w:t xml:space="preserve"> 2/3 epitelu</w:t>
      </w:r>
      <w:r w:rsidR="003540A2">
        <w:rPr>
          <w:sz w:val="24"/>
          <w:szCs w:val="24"/>
        </w:rPr>
        <w:t>.</w:t>
      </w:r>
      <w:r w:rsidR="0051544D" w:rsidRPr="002F5806">
        <w:rPr>
          <w:sz w:val="24"/>
          <w:szCs w:val="24"/>
        </w:rPr>
        <w:t xml:space="preserve"> </w:t>
      </w:r>
      <w:r w:rsidR="003540A2">
        <w:rPr>
          <w:sz w:val="24"/>
          <w:szCs w:val="24"/>
        </w:rPr>
        <w:t xml:space="preserve">U </w:t>
      </w:r>
      <w:r w:rsidR="006E19E7" w:rsidRPr="002F5806">
        <w:rPr>
          <w:sz w:val="24"/>
          <w:szCs w:val="24"/>
        </w:rPr>
        <w:t>3. CIN III (vys</w:t>
      </w:r>
      <w:r w:rsidR="006E19E7" w:rsidRPr="002F5806">
        <w:rPr>
          <w:sz w:val="24"/>
          <w:szCs w:val="24"/>
        </w:rPr>
        <w:t>o</w:t>
      </w:r>
      <w:r w:rsidR="006E19E7" w:rsidRPr="002F5806">
        <w:rPr>
          <w:sz w:val="24"/>
          <w:szCs w:val="24"/>
        </w:rPr>
        <w:t>k</w:t>
      </w:r>
      <w:r w:rsidR="003540A2">
        <w:rPr>
          <w:sz w:val="24"/>
          <w:szCs w:val="24"/>
        </w:rPr>
        <w:t>ého</w:t>
      </w:r>
      <w:r w:rsidR="006E19E7" w:rsidRPr="002F5806">
        <w:rPr>
          <w:sz w:val="24"/>
          <w:szCs w:val="24"/>
        </w:rPr>
        <w:t xml:space="preserve"> stup</w:t>
      </w:r>
      <w:r w:rsidR="003540A2">
        <w:rPr>
          <w:sz w:val="24"/>
          <w:szCs w:val="24"/>
        </w:rPr>
        <w:t>ně a</w:t>
      </w:r>
      <w:r w:rsidR="006E19E7" w:rsidRPr="002F5806">
        <w:rPr>
          <w:sz w:val="24"/>
          <w:szCs w:val="24"/>
        </w:rPr>
        <w:t xml:space="preserve"> C</w:t>
      </w:r>
      <w:r w:rsidR="00EF5B35" w:rsidRPr="002F5806">
        <w:rPr>
          <w:sz w:val="24"/>
          <w:szCs w:val="24"/>
        </w:rPr>
        <w:t>is</w:t>
      </w:r>
      <w:r w:rsidR="006E19E7" w:rsidRPr="002F5806">
        <w:rPr>
          <w:sz w:val="24"/>
          <w:szCs w:val="24"/>
        </w:rPr>
        <w:t xml:space="preserve"> cervixu)</w:t>
      </w:r>
      <w:r w:rsidR="003540A2">
        <w:rPr>
          <w:sz w:val="24"/>
          <w:szCs w:val="24"/>
        </w:rPr>
        <w:t xml:space="preserve"> jsou </w:t>
      </w:r>
      <w:r w:rsidR="00A51C46" w:rsidRPr="002F5806">
        <w:rPr>
          <w:sz w:val="24"/>
          <w:szCs w:val="24"/>
        </w:rPr>
        <w:t>atypické mitózy po celé šířce epitelu</w:t>
      </w:r>
      <w:r w:rsidR="00EB00B4">
        <w:rPr>
          <w:sz w:val="24"/>
          <w:szCs w:val="24"/>
        </w:rPr>
        <w:t xml:space="preserve"> </w:t>
      </w:r>
      <w:r w:rsidR="00465AEC">
        <w:rPr>
          <w:sz w:val="24"/>
          <w:szCs w:val="24"/>
        </w:rPr>
        <w:t>[</w:t>
      </w:r>
      <w:r w:rsidR="00B53D87" w:rsidRPr="002F5806">
        <w:rPr>
          <w:i/>
          <w:sz w:val="24"/>
          <w:szCs w:val="24"/>
        </w:rPr>
        <w:t>Mikyšková I., Dvoř</w:t>
      </w:r>
      <w:r w:rsidR="00EB00B4">
        <w:rPr>
          <w:i/>
          <w:sz w:val="24"/>
          <w:szCs w:val="24"/>
        </w:rPr>
        <w:t>ák V., Michal M.</w:t>
      </w:r>
      <w:r w:rsidR="00EB44CD">
        <w:rPr>
          <w:i/>
          <w:sz w:val="24"/>
          <w:szCs w:val="24"/>
        </w:rPr>
        <w:t xml:space="preserve"> 2003,</w:t>
      </w:r>
      <w:r w:rsidR="00EB00B4">
        <w:rPr>
          <w:i/>
          <w:sz w:val="24"/>
          <w:szCs w:val="24"/>
        </w:rPr>
        <w:t xml:space="preserve"> s. 33</w:t>
      </w:r>
      <w:r w:rsidR="00EB44CD">
        <w:rPr>
          <w:i/>
          <w:sz w:val="24"/>
          <w:szCs w:val="24"/>
        </w:rPr>
        <w:t>–</w:t>
      </w:r>
      <w:r w:rsidR="00EB00B4">
        <w:rPr>
          <w:i/>
          <w:sz w:val="24"/>
          <w:szCs w:val="24"/>
        </w:rPr>
        <w:t>35</w:t>
      </w:r>
      <w:r w:rsidR="00465AEC">
        <w:rPr>
          <w:sz w:val="24"/>
          <w:szCs w:val="24"/>
        </w:rPr>
        <w:t>]</w:t>
      </w:r>
      <w:r w:rsidR="00876DE3" w:rsidRPr="00465AEC">
        <w:rPr>
          <w:sz w:val="24"/>
          <w:szCs w:val="24"/>
        </w:rPr>
        <w:t>.</w:t>
      </w:r>
    </w:p>
    <w:p w:rsidR="006C26A1" w:rsidRPr="00465AEC" w:rsidRDefault="00C37B7E" w:rsidP="00C37B7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 w:rsidR="00EB00B4" w:rsidRPr="00C05102">
        <w:rPr>
          <w:b/>
          <w:sz w:val="24"/>
          <w:szCs w:val="24"/>
        </w:rPr>
        <w:t>C</w:t>
      </w:r>
      <w:r w:rsidR="000C3136" w:rsidRPr="00C05102">
        <w:rPr>
          <w:b/>
          <w:sz w:val="24"/>
          <w:szCs w:val="24"/>
        </w:rPr>
        <w:t xml:space="preserve">ervikální glandulární intraepiteliální neoplazie </w:t>
      </w:r>
      <w:r w:rsidR="00876DE3" w:rsidRPr="00C05102">
        <w:rPr>
          <w:b/>
          <w:sz w:val="24"/>
          <w:szCs w:val="24"/>
        </w:rPr>
        <w:t>(</w:t>
      </w:r>
      <w:r w:rsidR="000C3136" w:rsidRPr="00C05102">
        <w:rPr>
          <w:b/>
          <w:sz w:val="24"/>
          <w:szCs w:val="24"/>
        </w:rPr>
        <w:t>CGIN)</w:t>
      </w:r>
      <w:r w:rsidR="000C3136" w:rsidRPr="00C05102">
        <w:rPr>
          <w:sz w:val="24"/>
          <w:szCs w:val="24"/>
        </w:rPr>
        <w:t xml:space="preserve"> </w:t>
      </w:r>
      <w:r w:rsidR="000C3136" w:rsidRPr="00EB00B4">
        <w:rPr>
          <w:sz w:val="24"/>
          <w:szCs w:val="24"/>
        </w:rPr>
        <w:t>patří mezi žláz</w:t>
      </w:r>
      <w:r w:rsidR="000C3136" w:rsidRPr="00EB00B4">
        <w:rPr>
          <w:sz w:val="24"/>
          <w:szCs w:val="24"/>
        </w:rPr>
        <w:t>o</w:t>
      </w:r>
      <w:r w:rsidR="000C3136" w:rsidRPr="00EB00B4">
        <w:rPr>
          <w:sz w:val="24"/>
          <w:szCs w:val="24"/>
        </w:rPr>
        <w:t xml:space="preserve">vé dysplazie </w:t>
      </w:r>
      <w:r w:rsidR="00685162">
        <w:rPr>
          <w:sz w:val="24"/>
          <w:szCs w:val="24"/>
        </w:rPr>
        <w:t>a</w:t>
      </w:r>
      <w:r w:rsidR="000C3136" w:rsidRPr="00EB00B4">
        <w:rPr>
          <w:sz w:val="24"/>
          <w:szCs w:val="24"/>
        </w:rPr>
        <w:t xml:space="preserve"> dělí se na dvě skupiny: 1. LG CGIN (low-grade) a 2. HG CGIN (high-grade, adenokarcinom in situ)</w:t>
      </w:r>
      <w:r w:rsidR="00D031FC">
        <w:rPr>
          <w:sz w:val="24"/>
          <w:szCs w:val="24"/>
        </w:rPr>
        <w:t xml:space="preserve"> </w:t>
      </w:r>
      <w:r w:rsidR="00465AEC">
        <w:rPr>
          <w:sz w:val="24"/>
          <w:szCs w:val="24"/>
        </w:rPr>
        <w:t>[</w:t>
      </w:r>
      <w:r w:rsidR="000C3136" w:rsidRPr="00EB00B4">
        <w:rPr>
          <w:i/>
          <w:sz w:val="24"/>
          <w:szCs w:val="24"/>
        </w:rPr>
        <w:t>Chovanec, Mouková, Feranec</w:t>
      </w:r>
      <w:r w:rsidR="00CE07D4">
        <w:rPr>
          <w:i/>
          <w:sz w:val="24"/>
          <w:szCs w:val="24"/>
        </w:rPr>
        <w:t>,</w:t>
      </w:r>
      <w:r w:rsidR="000C3136" w:rsidRPr="00EB00B4">
        <w:rPr>
          <w:i/>
          <w:sz w:val="24"/>
          <w:szCs w:val="24"/>
        </w:rPr>
        <w:t xml:space="preserve"> 2013</w:t>
      </w:r>
      <w:r w:rsidR="00EB44CD">
        <w:rPr>
          <w:i/>
          <w:sz w:val="24"/>
          <w:szCs w:val="24"/>
        </w:rPr>
        <w:t>b</w:t>
      </w:r>
      <w:r w:rsidR="000C3136" w:rsidRPr="00EB00B4">
        <w:rPr>
          <w:i/>
          <w:sz w:val="24"/>
          <w:szCs w:val="24"/>
        </w:rPr>
        <w:t>, s.</w:t>
      </w:r>
      <w:r w:rsidR="00465AEC">
        <w:rPr>
          <w:i/>
          <w:sz w:val="24"/>
          <w:szCs w:val="24"/>
        </w:rPr>
        <w:t xml:space="preserve"> </w:t>
      </w:r>
      <w:r w:rsidR="000C3136" w:rsidRPr="00EB00B4">
        <w:rPr>
          <w:i/>
          <w:sz w:val="24"/>
          <w:szCs w:val="24"/>
        </w:rPr>
        <w:t>4</w:t>
      </w:r>
      <w:r w:rsidR="00D1467F" w:rsidRPr="00EB00B4">
        <w:rPr>
          <w:i/>
          <w:sz w:val="24"/>
          <w:szCs w:val="24"/>
        </w:rPr>
        <w:t>9</w:t>
      </w:r>
      <w:r w:rsidR="00465AEC">
        <w:rPr>
          <w:i/>
          <w:sz w:val="24"/>
          <w:szCs w:val="24"/>
        </w:rPr>
        <w:t>–</w:t>
      </w:r>
      <w:r w:rsidR="00D1467F" w:rsidRPr="00EB00B4">
        <w:rPr>
          <w:i/>
          <w:sz w:val="24"/>
          <w:szCs w:val="24"/>
        </w:rPr>
        <w:t>51</w:t>
      </w:r>
      <w:r w:rsidR="00465AEC">
        <w:rPr>
          <w:sz w:val="24"/>
          <w:szCs w:val="24"/>
        </w:rPr>
        <w:t>].</w:t>
      </w:r>
    </w:p>
    <w:p w:rsidR="00261973" w:rsidRPr="00465AEC" w:rsidRDefault="0046358B" w:rsidP="00C37B7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40E1" w:rsidRPr="00EB00B4">
        <w:rPr>
          <w:sz w:val="24"/>
          <w:szCs w:val="24"/>
        </w:rPr>
        <w:t>Hlavními faktory rozvoje CIN a CGIN jsou opět infekce způsobené HR HP</w:t>
      </w:r>
      <w:r w:rsidR="00FD600A" w:rsidRPr="00EB00B4">
        <w:rPr>
          <w:sz w:val="24"/>
          <w:szCs w:val="24"/>
        </w:rPr>
        <w:t>V. HR HPV byly objeveny u</w:t>
      </w:r>
      <w:r w:rsidR="00BC2663">
        <w:rPr>
          <w:sz w:val="24"/>
          <w:szCs w:val="24"/>
        </w:rPr>
        <w:t xml:space="preserve"> 70-</w:t>
      </w:r>
      <w:r w:rsidR="00FD600A" w:rsidRPr="00EB00B4">
        <w:rPr>
          <w:sz w:val="24"/>
          <w:szCs w:val="24"/>
        </w:rPr>
        <w:t>99</w:t>
      </w:r>
      <w:r w:rsidR="006740E1" w:rsidRPr="00EB00B4">
        <w:rPr>
          <w:sz w:val="24"/>
          <w:szCs w:val="24"/>
        </w:rPr>
        <w:t xml:space="preserve">% </w:t>
      </w:r>
      <w:r w:rsidR="009819AE">
        <w:rPr>
          <w:sz w:val="24"/>
          <w:szCs w:val="24"/>
        </w:rPr>
        <w:t xml:space="preserve">dlaždicobuněčných </w:t>
      </w:r>
      <w:r w:rsidR="006740E1" w:rsidRPr="00EB00B4">
        <w:rPr>
          <w:sz w:val="24"/>
          <w:szCs w:val="24"/>
        </w:rPr>
        <w:t>karcinomů, u 56-94% ade</w:t>
      </w:r>
      <w:r w:rsidR="00FD600A" w:rsidRPr="00EB00B4">
        <w:rPr>
          <w:sz w:val="24"/>
          <w:szCs w:val="24"/>
        </w:rPr>
        <w:t>n</w:t>
      </w:r>
      <w:r w:rsidR="00FD600A" w:rsidRPr="00EB00B4">
        <w:rPr>
          <w:sz w:val="24"/>
          <w:szCs w:val="24"/>
        </w:rPr>
        <w:t>o</w:t>
      </w:r>
      <w:r w:rsidR="00FD600A" w:rsidRPr="00EB00B4">
        <w:rPr>
          <w:sz w:val="24"/>
          <w:szCs w:val="24"/>
        </w:rPr>
        <w:t>karcinomů cervixu, u 60-93</w:t>
      </w:r>
      <w:r w:rsidR="006740E1" w:rsidRPr="00EB00B4">
        <w:rPr>
          <w:sz w:val="24"/>
          <w:szCs w:val="24"/>
        </w:rPr>
        <w:t xml:space="preserve">% high-grade dysplazií, </w:t>
      </w:r>
      <w:r w:rsidR="003540A2">
        <w:rPr>
          <w:sz w:val="24"/>
          <w:szCs w:val="24"/>
        </w:rPr>
        <w:t xml:space="preserve">u </w:t>
      </w:r>
      <w:r w:rsidR="006740E1" w:rsidRPr="00EB00B4">
        <w:rPr>
          <w:sz w:val="24"/>
          <w:szCs w:val="24"/>
        </w:rPr>
        <w:t>31-</w:t>
      </w:r>
      <w:r w:rsidR="00EB44CD">
        <w:rPr>
          <w:sz w:val="24"/>
          <w:szCs w:val="24"/>
        </w:rPr>
        <w:t xml:space="preserve">60 % </w:t>
      </w:r>
      <w:r w:rsidR="006740E1" w:rsidRPr="00EB00B4">
        <w:rPr>
          <w:sz w:val="24"/>
          <w:szCs w:val="24"/>
        </w:rPr>
        <w:t>low-grade preka</w:t>
      </w:r>
      <w:r w:rsidR="006740E1" w:rsidRPr="00EB00B4">
        <w:rPr>
          <w:sz w:val="24"/>
          <w:szCs w:val="24"/>
        </w:rPr>
        <w:t>n</w:t>
      </w:r>
      <w:r w:rsidR="00FD600A" w:rsidRPr="00EB00B4">
        <w:rPr>
          <w:sz w:val="24"/>
          <w:szCs w:val="24"/>
        </w:rPr>
        <w:t>ceróz a 50-60</w:t>
      </w:r>
      <w:r w:rsidR="006740E1" w:rsidRPr="00EB00B4">
        <w:rPr>
          <w:sz w:val="24"/>
          <w:szCs w:val="24"/>
        </w:rPr>
        <w:t xml:space="preserve">% adenokarcinomů in situ. Mezi základní diagnostické metody patří cytologické stěry, kolposkopie, testy na přítomnost HR HPV, </w:t>
      </w:r>
      <w:r w:rsidR="00830BF2" w:rsidRPr="00EB00B4">
        <w:rPr>
          <w:sz w:val="24"/>
          <w:szCs w:val="24"/>
        </w:rPr>
        <w:t xml:space="preserve">TVUS s </w:t>
      </w:r>
      <w:r w:rsidR="006740E1" w:rsidRPr="00EB00B4">
        <w:rPr>
          <w:sz w:val="24"/>
          <w:szCs w:val="24"/>
        </w:rPr>
        <w:t>cílen</w:t>
      </w:r>
      <w:r w:rsidR="00830BF2" w:rsidRPr="00EB00B4">
        <w:rPr>
          <w:sz w:val="24"/>
          <w:szCs w:val="24"/>
        </w:rPr>
        <w:t>ou</w:t>
      </w:r>
      <w:r w:rsidR="006740E1" w:rsidRPr="00EB00B4">
        <w:rPr>
          <w:sz w:val="24"/>
          <w:szCs w:val="24"/>
        </w:rPr>
        <w:t xml:space="preserve"> biopsi</w:t>
      </w:r>
      <w:r w:rsidR="00830BF2" w:rsidRPr="00EB00B4">
        <w:rPr>
          <w:sz w:val="24"/>
          <w:szCs w:val="24"/>
        </w:rPr>
        <w:t>í</w:t>
      </w:r>
      <w:r w:rsidR="006740E1" w:rsidRPr="00EB00B4">
        <w:rPr>
          <w:sz w:val="24"/>
          <w:szCs w:val="24"/>
        </w:rPr>
        <w:t xml:space="preserve"> </w:t>
      </w:r>
      <w:r w:rsidR="00465AEC">
        <w:rPr>
          <w:sz w:val="24"/>
          <w:szCs w:val="24"/>
        </w:rPr>
        <w:t>[</w:t>
      </w:r>
      <w:r w:rsidR="00EB00B4" w:rsidRPr="00EB00B4">
        <w:rPr>
          <w:i/>
          <w:sz w:val="24"/>
          <w:szCs w:val="24"/>
        </w:rPr>
        <w:t>Sláma et al.</w:t>
      </w:r>
      <w:r w:rsidR="00CE07D4">
        <w:rPr>
          <w:i/>
          <w:sz w:val="24"/>
          <w:szCs w:val="24"/>
        </w:rPr>
        <w:t>,</w:t>
      </w:r>
      <w:r w:rsidR="00EB00B4" w:rsidRPr="00EB00B4">
        <w:rPr>
          <w:i/>
          <w:sz w:val="24"/>
          <w:szCs w:val="24"/>
        </w:rPr>
        <w:t xml:space="preserve"> 2006, s.</w:t>
      </w:r>
      <w:r w:rsidR="00A20698">
        <w:rPr>
          <w:i/>
          <w:sz w:val="24"/>
          <w:szCs w:val="24"/>
        </w:rPr>
        <w:t xml:space="preserve"> </w:t>
      </w:r>
      <w:r w:rsidR="00EB00B4" w:rsidRPr="00EB00B4">
        <w:rPr>
          <w:i/>
          <w:sz w:val="24"/>
          <w:szCs w:val="24"/>
        </w:rPr>
        <w:t>446-450</w:t>
      </w:r>
      <w:r w:rsidR="00465AEC">
        <w:rPr>
          <w:sz w:val="24"/>
          <w:szCs w:val="24"/>
        </w:rPr>
        <w:t>].</w:t>
      </w:r>
    </w:p>
    <w:p w:rsidR="00751A5F" w:rsidRDefault="00751A5F" w:rsidP="00700E26">
      <w:pPr>
        <w:pStyle w:val="Nadpis4"/>
        <w:spacing w:line="360" w:lineRule="auto"/>
      </w:pPr>
    </w:p>
    <w:p w:rsidR="000659DF" w:rsidRPr="00C37B7E" w:rsidRDefault="00CC4734" w:rsidP="00700E26">
      <w:pPr>
        <w:pStyle w:val="Nadpis4"/>
        <w:spacing w:line="360" w:lineRule="auto"/>
      </w:pPr>
      <w:r w:rsidRPr="00C37B7E">
        <w:t xml:space="preserve">Prekancerózy </w:t>
      </w:r>
      <w:r w:rsidR="00422806" w:rsidRPr="00C37B7E">
        <w:t>děložního těla</w:t>
      </w:r>
    </w:p>
    <w:p w:rsidR="00C05102" w:rsidRDefault="0046358B" w:rsidP="00F25FD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62D9" w:rsidRPr="006E3082">
        <w:rPr>
          <w:sz w:val="24"/>
          <w:szCs w:val="24"/>
        </w:rPr>
        <w:t>P</w:t>
      </w:r>
      <w:r w:rsidR="00535DF4" w:rsidRPr="006E3082">
        <w:rPr>
          <w:sz w:val="24"/>
          <w:szCs w:val="24"/>
        </w:rPr>
        <w:t xml:space="preserve">rekancerózy endometria se vyskytují ve dvou základních typech jako </w:t>
      </w:r>
      <w:r w:rsidR="00E462D9" w:rsidRPr="00BB49CE">
        <w:rPr>
          <w:b/>
          <w:i/>
          <w:sz w:val="24"/>
          <w:szCs w:val="24"/>
        </w:rPr>
        <w:t>a</w:t>
      </w:r>
      <w:r w:rsidR="00B53D87" w:rsidRPr="00BB49CE">
        <w:rPr>
          <w:b/>
          <w:i/>
          <w:sz w:val="24"/>
          <w:szCs w:val="24"/>
        </w:rPr>
        <w:t>typi</w:t>
      </w:r>
      <w:r w:rsidR="00B53D87" w:rsidRPr="00BB49CE">
        <w:rPr>
          <w:b/>
          <w:i/>
          <w:sz w:val="24"/>
          <w:szCs w:val="24"/>
        </w:rPr>
        <w:t>c</w:t>
      </w:r>
      <w:r w:rsidR="00B53D87" w:rsidRPr="00BB49CE">
        <w:rPr>
          <w:b/>
          <w:i/>
          <w:sz w:val="24"/>
          <w:szCs w:val="24"/>
        </w:rPr>
        <w:t>ká hyperplazie endometria</w:t>
      </w:r>
      <w:r w:rsidR="00535DF4" w:rsidRPr="00BB49CE">
        <w:rPr>
          <w:b/>
          <w:i/>
          <w:sz w:val="24"/>
          <w:szCs w:val="24"/>
        </w:rPr>
        <w:t>,</w:t>
      </w:r>
      <w:r w:rsidR="00535DF4" w:rsidRPr="006E3082">
        <w:rPr>
          <w:sz w:val="24"/>
          <w:szCs w:val="24"/>
        </w:rPr>
        <w:t xml:space="preserve"> která</w:t>
      </w:r>
      <w:r w:rsidR="001761E8" w:rsidRPr="006E3082">
        <w:rPr>
          <w:sz w:val="24"/>
          <w:szCs w:val="24"/>
        </w:rPr>
        <w:t xml:space="preserve"> se rozděluje </w:t>
      </w:r>
      <w:r w:rsidR="00B4763C" w:rsidRPr="006E3082">
        <w:rPr>
          <w:sz w:val="24"/>
          <w:szCs w:val="24"/>
        </w:rPr>
        <w:t xml:space="preserve">histologicky </w:t>
      </w:r>
      <w:r w:rsidR="001761E8" w:rsidRPr="006E3082">
        <w:rPr>
          <w:sz w:val="24"/>
          <w:szCs w:val="24"/>
        </w:rPr>
        <w:t xml:space="preserve">na </w:t>
      </w:r>
      <w:r w:rsidR="001761E8" w:rsidRPr="006E3082">
        <w:rPr>
          <w:i/>
          <w:sz w:val="24"/>
          <w:szCs w:val="24"/>
        </w:rPr>
        <w:t>simplexní</w:t>
      </w:r>
      <w:r w:rsidR="001761E8" w:rsidRPr="006E3082">
        <w:rPr>
          <w:sz w:val="24"/>
          <w:szCs w:val="24"/>
        </w:rPr>
        <w:t xml:space="preserve"> a </w:t>
      </w:r>
      <w:r w:rsidR="001761E8" w:rsidRPr="006E3082">
        <w:rPr>
          <w:i/>
          <w:sz w:val="24"/>
          <w:szCs w:val="24"/>
        </w:rPr>
        <w:t xml:space="preserve">komplexní </w:t>
      </w:r>
      <w:r w:rsidR="00C05102" w:rsidRPr="006E3082">
        <w:rPr>
          <w:sz w:val="24"/>
          <w:szCs w:val="24"/>
        </w:rPr>
        <w:t>form</w:t>
      </w:r>
      <w:r w:rsidR="00B40544">
        <w:rPr>
          <w:sz w:val="24"/>
          <w:szCs w:val="24"/>
        </w:rPr>
        <w:t>u</w:t>
      </w:r>
      <w:r w:rsidR="00C05102">
        <w:rPr>
          <w:sz w:val="24"/>
          <w:szCs w:val="24"/>
        </w:rPr>
        <w:t>.</w:t>
      </w:r>
      <w:r w:rsidR="00C05102" w:rsidRPr="006E3082">
        <w:rPr>
          <w:sz w:val="24"/>
          <w:szCs w:val="24"/>
        </w:rPr>
        <w:t xml:space="preserve"> </w:t>
      </w:r>
      <w:r w:rsidR="00734804">
        <w:rPr>
          <w:sz w:val="24"/>
          <w:szCs w:val="24"/>
        </w:rPr>
        <w:t>P</w:t>
      </w:r>
      <w:r w:rsidR="001761E8" w:rsidRPr="006E3082">
        <w:rPr>
          <w:sz w:val="24"/>
          <w:szCs w:val="24"/>
        </w:rPr>
        <w:t>ředstavuj</w:t>
      </w:r>
      <w:r w:rsidR="00C05102">
        <w:rPr>
          <w:sz w:val="24"/>
          <w:szCs w:val="24"/>
        </w:rPr>
        <w:t>í</w:t>
      </w:r>
      <w:r w:rsidR="001761E8" w:rsidRPr="006E3082">
        <w:rPr>
          <w:sz w:val="24"/>
          <w:szCs w:val="24"/>
        </w:rPr>
        <w:t xml:space="preserve"> dysplazi</w:t>
      </w:r>
      <w:r w:rsidR="00C05102">
        <w:rPr>
          <w:sz w:val="24"/>
          <w:szCs w:val="24"/>
        </w:rPr>
        <w:t>e</w:t>
      </w:r>
      <w:r w:rsidR="001761E8" w:rsidRPr="006E3082">
        <w:rPr>
          <w:sz w:val="24"/>
          <w:szCs w:val="24"/>
        </w:rPr>
        <w:t>, kter</w:t>
      </w:r>
      <w:r w:rsidR="00C05102">
        <w:rPr>
          <w:sz w:val="24"/>
          <w:szCs w:val="24"/>
        </w:rPr>
        <w:t>é</w:t>
      </w:r>
      <w:r w:rsidR="001761E8" w:rsidRPr="006E3082">
        <w:rPr>
          <w:sz w:val="24"/>
          <w:szCs w:val="24"/>
        </w:rPr>
        <w:t xml:space="preserve"> předchází </w:t>
      </w:r>
      <w:r w:rsidR="001761E8" w:rsidRPr="00C05102">
        <w:rPr>
          <w:b/>
          <w:sz w:val="24"/>
          <w:szCs w:val="24"/>
        </w:rPr>
        <w:t>I. typu karcinomu endometria</w:t>
      </w:r>
      <w:r w:rsidR="00B4763C" w:rsidRPr="00C05102">
        <w:rPr>
          <w:sz w:val="24"/>
          <w:szCs w:val="24"/>
        </w:rPr>
        <w:t>.</w:t>
      </w:r>
      <w:r w:rsidR="00B4763C" w:rsidRPr="006E3082">
        <w:rPr>
          <w:sz w:val="24"/>
          <w:szCs w:val="24"/>
        </w:rPr>
        <w:t xml:space="preserve"> Riz</w:t>
      </w:r>
      <w:r w:rsidR="00B4763C" w:rsidRPr="006E3082">
        <w:rPr>
          <w:sz w:val="24"/>
          <w:szCs w:val="24"/>
        </w:rPr>
        <w:t>i</w:t>
      </w:r>
      <w:r w:rsidR="00B4763C" w:rsidRPr="006E3082">
        <w:rPr>
          <w:sz w:val="24"/>
          <w:szCs w:val="24"/>
        </w:rPr>
        <w:t>ko maligního zvratu u kompl</w:t>
      </w:r>
      <w:r w:rsidR="00FD600A" w:rsidRPr="006E3082">
        <w:rPr>
          <w:sz w:val="24"/>
          <w:szCs w:val="24"/>
        </w:rPr>
        <w:t>exní formy se pohybuje kolem 30</w:t>
      </w:r>
      <w:r w:rsidR="00B4763C" w:rsidRPr="006E3082">
        <w:rPr>
          <w:sz w:val="24"/>
          <w:szCs w:val="24"/>
        </w:rPr>
        <w:t>%.</w:t>
      </w:r>
    </w:p>
    <w:p w:rsidR="00C05102" w:rsidRDefault="00C05102" w:rsidP="00F25FD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5DF4" w:rsidRPr="006E3082">
        <w:rPr>
          <w:sz w:val="24"/>
          <w:szCs w:val="24"/>
        </w:rPr>
        <w:t>Druhým typem</w:t>
      </w:r>
      <w:r w:rsidR="00535DF4" w:rsidRPr="00BB49CE">
        <w:rPr>
          <w:sz w:val="24"/>
          <w:szCs w:val="24"/>
        </w:rPr>
        <w:t xml:space="preserve"> je</w:t>
      </w:r>
      <w:r w:rsidR="00535DF4" w:rsidRPr="00BB49CE">
        <w:rPr>
          <w:b/>
          <w:i/>
          <w:sz w:val="24"/>
          <w:szCs w:val="24"/>
        </w:rPr>
        <w:t xml:space="preserve"> k</w:t>
      </w:r>
      <w:r w:rsidR="00B4763C" w:rsidRPr="00BB49CE">
        <w:rPr>
          <w:b/>
          <w:i/>
          <w:sz w:val="24"/>
          <w:szCs w:val="24"/>
        </w:rPr>
        <w:t>arcinoma in situ endometria</w:t>
      </w:r>
      <w:r w:rsidR="00891B20" w:rsidRPr="006E3082">
        <w:rPr>
          <w:sz w:val="24"/>
          <w:szCs w:val="24"/>
        </w:rPr>
        <w:t xml:space="preserve"> má podíl na v</w:t>
      </w:r>
      <w:r w:rsidR="00B4763C" w:rsidRPr="006E3082">
        <w:rPr>
          <w:sz w:val="24"/>
          <w:szCs w:val="24"/>
        </w:rPr>
        <w:t xml:space="preserve">zniku </w:t>
      </w:r>
      <w:r w:rsidR="00B4763C" w:rsidRPr="00C05102">
        <w:rPr>
          <w:b/>
          <w:sz w:val="24"/>
          <w:szCs w:val="24"/>
        </w:rPr>
        <w:t>II. typu karcinomu endometria</w:t>
      </w:r>
      <w:r w:rsidR="00B4763C" w:rsidRPr="006E3082">
        <w:rPr>
          <w:i/>
          <w:sz w:val="24"/>
          <w:szCs w:val="24"/>
        </w:rPr>
        <w:t xml:space="preserve"> </w:t>
      </w:r>
      <w:r w:rsidR="00B4763C" w:rsidRPr="006E3082">
        <w:rPr>
          <w:sz w:val="24"/>
          <w:szCs w:val="24"/>
        </w:rPr>
        <w:t xml:space="preserve">a </w:t>
      </w:r>
      <w:r w:rsidR="00891B20" w:rsidRPr="006E3082">
        <w:rPr>
          <w:sz w:val="24"/>
          <w:szCs w:val="24"/>
        </w:rPr>
        <w:t xml:space="preserve">to hlavně </w:t>
      </w:r>
      <w:r w:rsidR="00891B20" w:rsidRPr="006E3082">
        <w:rPr>
          <w:i/>
          <w:sz w:val="24"/>
          <w:szCs w:val="24"/>
        </w:rPr>
        <w:t>uterinního serózního karcinomu</w:t>
      </w:r>
      <w:r w:rsidR="00891B20" w:rsidRPr="00EB00B4">
        <w:rPr>
          <w:sz w:val="24"/>
          <w:szCs w:val="24"/>
        </w:rPr>
        <w:t>. Charakteristi</w:t>
      </w:r>
      <w:r w:rsidR="00891B20" w:rsidRPr="00EB00B4">
        <w:rPr>
          <w:sz w:val="24"/>
          <w:szCs w:val="24"/>
        </w:rPr>
        <w:t>c</w:t>
      </w:r>
      <w:r w:rsidR="00891B20" w:rsidRPr="00EB00B4">
        <w:rPr>
          <w:sz w:val="24"/>
          <w:szCs w:val="24"/>
        </w:rPr>
        <w:t xml:space="preserve">ká je mutace </w:t>
      </w:r>
      <w:r w:rsidR="00891B20" w:rsidRPr="00EB00B4">
        <w:rPr>
          <w:i/>
          <w:sz w:val="24"/>
          <w:szCs w:val="24"/>
        </w:rPr>
        <w:t>p53</w:t>
      </w:r>
      <w:r w:rsidR="00891B20" w:rsidRPr="00EB00B4">
        <w:rPr>
          <w:sz w:val="24"/>
          <w:szCs w:val="24"/>
        </w:rPr>
        <w:t xml:space="preserve"> objevuj</w:t>
      </w:r>
      <w:r w:rsidR="00F40B05" w:rsidRPr="00EB00B4">
        <w:rPr>
          <w:sz w:val="24"/>
          <w:szCs w:val="24"/>
        </w:rPr>
        <w:t>ící se</w:t>
      </w:r>
      <w:r w:rsidR="00891B20" w:rsidRPr="00EB00B4">
        <w:rPr>
          <w:sz w:val="24"/>
          <w:szCs w:val="24"/>
        </w:rPr>
        <w:t xml:space="preserve"> na chromozomu 17</w:t>
      </w:r>
      <w:r w:rsidR="00891B20" w:rsidRPr="00EB00B4">
        <w:rPr>
          <w:i/>
          <w:sz w:val="24"/>
          <w:szCs w:val="24"/>
        </w:rPr>
        <w:t>p</w:t>
      </w:r>
      <w:r w:rsidR="00891B20" w:rsidRPr="00EB00B4">
        <w:rPr>
          <w:sz w:val="24"/>
          <w:szCs w:val="24"/>
        </w:rPr>
        <w:t>13</w:t>
      </w:r>
      <w:r w:rsidR="00734804">
        <w:rPr>
          <w:sz w:val="24"/>
          <w:szCs w:val="24"/>
        </w:rPr>
        <w:t>,</w:t>
      </w:r>
      <w:r w:rsidR="00FD600A" w:rsidRPr="00EB00B4">
        <w:rPr>
          <w:sz w:val="24"/>
          <w:szCs w:val="24"/>
        </w:rPr>
        <w:t xml:space="preserve"> která se vyskytuje u 80-90</w:t>
      </w:r>
      <w:r w:rsidR="00F40B05" w:rsidRPr="00EB00B4">
        <w:rPr>
          <w:sz w:val="24"/>
          <w:szCs w:val="24"/>
        </w:rPr>
        <w:t>% případů karcinomu en</w:t>
      </w:r>
      <w:r w:rsidR="00FD600A" w:rsidRPr="00EB00B4">
        <w:rPr>
          <w:sz w:val="24"/>
          <w:szCs w:val="24"/>
        </w:rPr>
        <w:t>dometria a u 80</w:t>
      </w:r>
      <w:r w:rsidR="00F40B05" w:rsidRPr="00EB00B4">
        <w:rPr>
          <w:sz w:val="24"/>
          <w:szCs w:val="24"/>
        </w:rPr>
        <w:t xml:space="preserve">% karcinoma </w:t>
      </w:r>
      <w:r w:rsidR="00F40B05" w:rsidRPr="00EB00B4">
        <w:rPr>
          <w:i/>
          <w:sz w:val="24"/>
          <w:szCs w:val="24"/>
        </w:rPr>
        <w:t>in situ</w:t>
      </w:r>
      <w:r w:rsidR="00F40B05" w:rsidRPr="00EB00B4">
        <w:rPr>
          <w:sz w:val="24"/>
          <w:szCs w:val="24"/>
        </w:rPr>
        <w:t>.</w:t>
      </w:r>
      <w:r w:rsidR="00AD4627" w:rsidRPr="00EB00B4">
        <w:rPr>
          <w:sz w:val="24"/>
          <w:szCs w:val="24"/>
        </w:rPr>
        <w:t xml:space="preserve"> Vzniká zpravidla na po</w:t>
      </w:r>
      <w:r w:rsidR="00AD4627" w:rsidRPr="00EB00B4">
        <w:rPr>
          <w:sz w:val="24"/>
          <w:szCs w:val="24"/>
        </w:rPr>
        <w:t>d</w:t>
      </w:r>
      <w:r w:rsidR="00AD4627" w:rsidRPr="00EB00B4">
        <w:rPr>
          <w:sz w:val="24"/>
          <w:szCs w:val="24"/>
        </w:rPr>
        <w:t>kladě atrofického endometria</w:t>
      </w:r>
      <w:r w:rsidRPr="00EB00B4">
        <w:rPr>
          <w:sz w:val="24"/>
          <w:szCs w:val="24"/>
        </w:rPr>
        <w:t>.</w:t>
      </w:r>
    </w:p>
    <w:p w:rsidR="00261973" w:rsidRDefault="00C05102" w:rsidP="00F25FD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00B4" w:rsidRPr="00EB00B4">
        <w:rPr>
          <w:sz w:val="24"/>
          <w:szCs w:val="24"/>
        </w:rPr>
        <w:t>S</w:t>
      </w:r>
      <w:r w:rsidR="00F40B05" w:rsidRPr="00EB00B4">
        <w:rPr>
          <w:sz w:val="24"/>
          <w:szCs w:val="24"/>
        </w:rPr>
        <w:t>oučasná diagnostika</w:t>
      </w:r>
      <w:r w:rsidR="00F40B05">
        <w:rPr>
          <w:sz w:val="24"/>
          <w:szCs w:val="24"/>
        </w:rPr>
        <w:t xml:space="preserve"> dysplazií endometria je postavena na využití </w:t>
      </w:r>
      <w:r w:rsidR="00AD4627">
        <w:rPr>
          <w:sz w:val="24"/>
          <w:szCs w:val="24"/>
        </w:rPr>
        <w:t>biopsie endometria s</w:t>
      </w:r>
      <w:r w:rsidR="00B60C0F">
        <w:rPr>
          <w:sz w:val="24"/>
          <w:szCs w:val="24"/>
        </w:rPr>
        <w:t xml:space="preserve"> </w:t>
      </w:r>
      <w:r w:rsidR="00AD4627">
        <w:rPr>
          <w:sz w:val="24"/>
          <w:szCs w:val="24"/>
        </w:rPr>
        <w:t>pomocí TVUS nebo za asistence hysteroskopie</w:t>
      </w:r>
      <w:r w:rsidR="005D3385">
        <w:rPr>
          <w:sz w:val="24"/>
          <w:szCs w:val="24"/>
        </w:rPr>
        <w:t xml:space="preserve"> </w:t>
      </w:r>
      <w:r w:rsidR="00465AEC">
        <w:rPr>
          <w:sz w:val="24"/>
          <w:szCs w:val="24"/>
        </w:rPr>
        <w:t>[</w:t>
      </w:r>
      <w:r w:rsidR="00CE07D4">
        <w:rPr>
          <w:i/>
          <w:sz w:val="24"/>
          <w:szCs w:val="24"/>
        </w:rPr>
        <w:t>Feranec</w:t>
      </w:r>
      <w:r w:rsidR="00B64357" w:rsidRPr="006740E1">
        <w:rPr>
          <w:i/>
          <w:sz w:val="24"/>
          <w:szCs w:val="24"/>
        </w:rPr>
        <w:t>, Mouková, Chovanec</w:t>
      </w:r>
      <w:r w:rsidR="00CE07D4">
        <w:rPr>
          <w:i/>
          <w:sz w:val="24"/>
          <w:szCs w:val="24"/>
        </w:rPr>
        <w:t>,</w:t>
      </w:r>
      <w:r w:rsidR="00B64357" w:rsidRPr="006740E1">
        <w:rPr>
          <w:i/>
          <w:sz w:val="24"/>
          <w:szCs w:val="24"/>
        </w:rPr>
        <w:t xml:space="preserve"> 2013</w:t>
      </w:r>
      <w:r w:rsidR="00EB44CD">
        <w:rPr>
          <w:i/>
          <w:sz w:val="24"/>
          <w:szCs w:val="24"/>
        </w:rPr>
        <w:t>b</w:t>
      </w:r>
      <w:r w:rsidR="00B64357" w:rsidRPr="006740E1">
        <w:rPr>
          <w:i/>
          <w:sz w:val="24"/>
          <w:szCs w:val="24"/>
        </w:rPr>
        <w:t>, s. 52-53</w:t>
      </w:r>
      <w:r w:rsidR="00465AEC">
        <w:rPr>
          <w:sz w:val="24"/>
          <w:szCs w:val="24"/>
        </w:rPr>
        <w:t>].</w:t>
      </w:r>
    </w:p>
    <w:p w:rsidR="00C05102" w:rsidRDefault="00C05102" w:rsidP="00F25FD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C05102" w:rsidRDefault="00C05102" w:rsidP="00F25FD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659DF" w:rsidRPr="00C37B7E" w:rsidRDefault="00B64357" w:rsidP="00F25FDC">
      <w:pPr>
        <w:pStyle w:val="Nadpis4"/>
        <w:spacing w:line="360" w:lineRule="auto"/>
      </w:pPr>
      <w:r w:rsidRPr="00C37B7E">
        <w:lastRenderedPageBreak/>
        <w:t xml:space="preserve">Prekancerózy </w:t>
      </w:r>
      <w:r w:rsidR="00422806" w:rsidRPr="00C37B7E">
        <w:t>vaječník</w:t>
      </w:r>
      <w:r w:rsidR="00251380" w:rsidRPr="00C37B7E">
        <w:t>ů</w:t>
      </w:r>
    </w:p>
    <w:p w:rsidR="00492242" w:rsidRDefault="00B412ED" w:rsidP="00F25FDC">
      <w:pPr>
        <w:spacing w:line="360" w:lineRule="auto"/>
        <w:ind w:firstLine="708"/>
        <w:jc w:val="both"/>
        <w:rPr>
          <w:sz w:val="24"/>
          <w:szCs w:val="24"/>
        </w:rPr>
      </w:pPr>
      <w:r w:rsidRPr="0041334E">
        <w:rPr>
          <w:sz w:val="24"/>
          <w:szCs w:val="24"/>
        </w:rPr>
        <w:t xml:space="preserve">U prekanceróz ovaria nebyla zatím provedena přesná klasifikace </w:t>
      </w:r>
      <w:r w:rsidR="006C67AE" w:rsidRPr="0041334E">
        <w:rPr>
          <w:sz w:val="24"/>
          <w:szCs w:val="24"/>
        </w:rPr>
        <w:t>morfologi</w:t>
      </w:r>
      <w:r w:rsidR="006C67AE" w:rsidRPr="0041334E">
        <w:rPr>
          <w:sz w:val="24"/>
          <w:szCs w:val="24"/>
        </w:rPr>
        <w:t>c</w:t>
      </w:r>
      <w:r w:rsidR="006C67AE" w:rsidRPr="0041334E">
        <w:rPr>
          <w:sz w:val="24"/>
          <w:szCs w:val="24"/>
        </w:rPr>
        <w:t xml:space="preserve">kých </w:t>
      </w:r>
      <w:r w:rsidR="00CA3861" w:rsidRPr="0041334E">
        <w:rPr>
          <w:sz w:val="24"/>
          <w:szCs w:val="24"/>
        </w:rPr>
        <w:t>nebo</w:t>
      </w:r>
      <w:r w:rsidR="006C67AE" w:rsidRPr="0041334E">
        <w:rPr>
          <w:sz w:val="24"/>
          <w:szCs w:val="24"/>
        </w:rPr>
        <w:t xml:space="preserve"> molekulárních </w:t>
      </w:r>
      <w:r w:rsidRPr="0041334E">
        <w:rPr>
          <w:sz w:val="24"/>
          <w:szCs w:val="24"/>
        </w:rPr>
        <w:t>změn</w:t>
      </w:r>
      <w:r w:rsidR="006C67AE" w:rsidRPr="0041334E">
        <w:rPr>
          <w:sz w:val="24"/>
          <w:szCs w:val="24"/>
        </w:rPr>
        <w:t xml:space="preserve"> </w:t>
      </w:r>
      <w:r w:rsidRPr="0041334E">
        <w:rPr>
          <w:sz w:val="24"/>
          <w:szCs w:val="24"/>
        </w:rPr>
        <w:t>epitelu</w:t>
      </w:r>
      <w:r w:rsidR="006C67AE" w:rsidRPr="0041334E">
        <w:rPr>
          <w:sz w:val="24"/>
          <w:szCs w:val="24"/>
        </w:rPr>
        <w:t>, které předchází vzniku karcinomu ovaria.</w:t>
      </w:r>
      <w:r w:rsidR="00480028" w:rsidRPr="0041334E">
        <w:rPr>
          <w:sz w:val="24"/>
          <w:szCs w:val="24"/>
        </w:rPr>
        <w:t xml:space="preserve"> </w:t>
      </w:r>
      <w:r w:rsidR="009B4419">
        <w:rPr>
          <w:sz w:val="24"/>
          <w:szCs w:val="24"/>
        </w:rPr>
        <w:br/>
      </w:r>
      <w:r w:rsidR="008D7B14" w:rsidRPr="0041334E">
        <w:rPr>
          <w:sz w:val="24"/>
          <w:szCs w:val="24"/>
        </w:rPr>
        <w:t>I když poslední vědecké poznatky naznačují</w:t>
      </w:r>
      <w:r w:rsidR="00CA3861" w:rsidRPr="0041334E">
        <w:rPr>
          <w:sz w:val="24"/>
          <w:szCs w:val="24"/>
        </w:rPr>
        <w:t xml:space="preserve"> původ</w:t>
      </w:r>
      <w:r w:rsidR="008D7B14" w:rsidRPr="0041334E">
        <w:rPr>
          <w:sz w:val="24"/>
          <w:szCs w:val="24"/>
        </w:rPr>
        <w:t xml:space="preserve"> primárního karcinomu ovaria (serózní</w:t>
      </w:r>
      <w:r w:rsidR="00CA3861" w:rsidRPr="0041334E">
        <w:rPr>
          <w:sz w:val="24"/>
          <w:szCs w:val="24"/>
        </w:rPr>
        <w:t>, endometrioidní, clear-cell)</w:t>
      </w:r>
      <w:r w:rsidR="008D7B14" w:rsidRPr="0041334E">
        <w:rPr>
          <w:sz w:val="24"/>
          <w:szCs w:val="24"/>
        </w:rPr>
        <w:t xml:space="preserve"> </w:t>
      </w:r>
      <w:r w:rsidR="00CA3861" w:rsidRPr="0041334E">
        <w:rPr>
          <w:sz w:val="24"/>
          <w:szCs w:val="24"/>
        </w:rPr>
        <w:t>z vejcovodu nebo endometria a ne</w:t>
      </w:r>
      <w:r w:rsidR="009B6C89" w:rsidRPr="0041334E">
        <w:rPr>
          <w:sz w:val="24"/>
          <w:szCs w:val="24"/>
        </w:rPr>
        <w:t>pochází přímo</w:t>
      </w:r>
      <w:r w:rsidR="00CA3861" w:rsidRPr="0041334E">
        <w:rPr>
          <w:sz w:val="24"/>
          <w:szCs w:val="24"/>
        </w:rPr>
        <w:t xml:space="preserve"> z</w:t>
      </w:r>
      <w:r w:rsidR="00B60C0F">
        <w:rPr>
          <w:sz w:val="24"/>
          <w:szCs w:val="24"/>
        </w:rPr>
        <w:t xml:space="preserve"> </w:t>
      </w:r>
      <w:r w:rsidR="00CA3861" w:rsidRPr="0041334E">
        <w:rPr>
          <w:sz w:val="24"/>
          <w:szCs w:val="24"/>
        </w:rPr>
        <w:t xml:space="preserve">ovariálního epitelu </w:t>
      </w:r>
      <w:r w:rsidR="00B60C0F">
        <w:rPr>
          <w:sz w:val="24"/>
          <w:szCs w:val="24"/>
        </w:rPr>
        <w:t>[</w:t>
      </w:r>
      <w:r w:rsidR="00F534CF" w:rsidRPr="0041334E">
        <w:rPr>
          <w:i/>
          <w:sz w:val="24"/>
          <w:szCs w:val="24"/>
        </w:rPr>
        <w:t>Feranec</w:t>
      </w:r>
      <w:r w:rsidR="00CE07D4">
        <w:rPr>
          <w:i/>
          <w:sz w:val="24"/>
          <w:szCs w:val="24"/>
        </w:rPr>
        <w:t>, Mouková,</w:t>
      </w:r>
      <w:r w:rsidR="00F534CF" w:rsidRPr="0041334E">
        <w:rPr>
          <w:i/>
          <w:sz w:val="24"/>
          <w:szCs w:val="24"/>
        </w:rPr>
        <w:t xml:space="preserve"> 2013, s. 54</w:t>
      </w:r>
      <w:r w:rsidR="00B60C0F">
        <w:rPr>
          <w:sz w:val="24"/>
          <w:szCs w:val="24"/>
        </w:rPr>
        <w:t>]</w:t>
      </w:r>
      <w:r w:rsidR="00EB00B4" w:rsidRPr="0041334E">
        <w:rPr>
          <w:sz w:val="24"/>
          <w:szCs w:val="24"/>
        </w:rPr>
        <w:t>.</w:t>
      </w:r>
    </w:p>
    <w:p w:rsidR="00751A5F" w:rsidRDefault="00751A5F" w:rsidP="00F25FDC">
      <w:pPr>
        <w:pStyle w:val="Nadpis3"/>
        <w:spacing w:line="360" w:lineRule="auto"/>
      </w:pPr>
    </w:p>
    <w:p w:rsidR="00261973" w:rsidRPr="00F05785" w:rsidRDefault="00D80C1B" w:rsidP="00F25FDC">
      <w:pPr>
        <w:pStyle w:val="Nadpis3"/>
        <w:spacing w:line="360" w:lineRule="auto"/>
      </w:pPr>
      <w:r>
        <w:t>2</w:t>
      </w:r>
      <w:r w:rsidR="00303329" w:rsidRPr="00F05785">
        <w:t>.</w:t>
      </w:r>
      <w:r w:rsidR="002D4EF6" w:rsidRPr="00F05785">
        <w:t>1.</w:t>
      </w:r>
      <w:r w:rsidR="00303329" w:rsidRPr="00F05785">
        <w:t>2</w:t>
      </w:r>
      <w:r w:rsidR="00303329" w:rsidRPr="00F05785">
        <w:tab/>
      </w:r>
      <w:r w:rsidR="00C365B2" w:rsidRPr="00F05785">
        <w:t>Maligní</w:t>
      </w:r>
      <w:r w:rsidR="005F0ECD" w:rsidRPr="00F05785">
        <w:t xml:space="preserve"> nádory</w:t>
      </w:r>
    </w:p>
    <w:p w:rsidR="00E8749B" w:rsidRPr="00C37B7E" w:rsidRDefault="00C365B2" w:rsidP="00F25FDC">
      <w:pPr>
        <w:pStyle w:val="Nadpis4"/>
        <w:spacing w:line="360" w:lineRule="auto"/>
      </w:pPr>
      <w:r w:rsidRPr="00C37B7E">
        <w:t>Maligní</w:t>
      </w:r>
      <w:r w:rsidR="003A6223" w:rsidRPr="00C37B7E">
        <w:t xml:space="preserve"> nádory</w:t>
      </w:r>
      <w:r w:rsidR="00D16611" w:rsidRPr="00C37B7E">
        <w:t xml:space="preserve"> vulvy</w:t>
      </w:r>
      <w:r w:rsidR="00697351" w:rsidRPr="00C37B7E">
        <w:t xml:space="preserve"> </w:t>
      </w:r>
    </w:p>
    <w:p w:rsidR="00C37B7E" w:rsidRDefault="00303329" w:rsidP="00F25FDC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8C3" w:rsidRPr="0041334E">
        <w:rPr>
          <w:sz w:val="24"/>
          <w:szCs w:val="24"/>
        </w:rPr>
        <w:t>Výskyt maligních nádorů vulvy je poměrně malý (cca 4 ženy na 100tis.). I</w:t>
      </w:r>
      <w:r w:rsidR="00E878C3" w:rsidRPr="0041334E">
        <w:rPr>
          <w:sz w:val="24"/>
          <w:szCs w:val="24"/>
        </w:rPr>
        <w:t>n</w:t>
      </w:r>
      <w:r w:rsidR="00E878C3" w:rsidRPr="0041334E">
        <w:rPr>
          <w:sz w:val="24"/>
          <w:szCs w:val="24"/>
        </w:rPr>
        <w:t>cidence malignit vulvy mírně stoupá, ale mortalita stagnuje i díky celkem snadné diagnostice. Malignity vulvy se jen velmi zřídka objevují u žen mladších 35 let. Dělí se na nádory epitelové (90%), mezenchymální nádory (0,1%) a melanocytární nádory (10%).</w:t>
      </w:r>
    </w:p>
    <w:p w:rsidR="00F23782" w:rsidRDefault="00C37B7E" w:rsidP="0048792A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60D" w:rsidRPr="00BB49CE">
        <w:rPr>
          <w:b/>
          <w:i/>
          <w:sz w:val="24"/>
          <w:szCs w:val="24"/>
        </w:rPr>
        <w:t>Nádory z</w:t>
      </w:r>
      <w:r w:rsidR="00303329">
        <w:rPr>
          <w:b/>
          <w:i/>
          <w:sz w:val="24"/>
          <w:szCs w:val="24"/>
        </w:rPr>
        <w:t xml:space="preserve"> </w:t>
      </w:r>
      <w:r w:rsidR="0010760D" w:rsidRPr="00BB49CE">
        <w:rPr>
          <w:b/>
          <w:i/>
          <w:sz w:val="24"/>
          <w:szCs w:val="24"/>
        </w:rPr>
        <w:t>dlaždicového epitelu</w:t>
      </w:r>
      <w:r w:rsidR="0010760D" w:rsidRPr="00492242">
        <w:rPr>
          <w:b/>
          <w:sz w:val="24"/>
          <w:szCs w:val="24"/>
        </w:rPr>
        <w:t xml:space="preserve"> </w:t>
      </w:r>
      <w:r w:rsidR="0010760D" w:rsidRPr="00492242">
        <w:rPr>
          <w:sz w:val="24"/>
          <w:szCs w:val="24"/>
        </w:rPr>
        <w:t>představují nejčastější maligní onemocnění vulvy (90%)</w:t>
      </w:r>
      <w:r w:rsidR="006F3617" w:rsidRPr="00492242">
        <w:rPr>
          <w:sz w:val="24"/>
          <w:szCs w:val="24"/>
        </w:rPr>
        <w:t xml:space="preserve"> a patří sem</w:t>
      </w:r>
      <w:r w:rsidR="0045394D" w:rsidRPr="00492242">
        <w:rPr>
          <w:sz w:val="24"/>
          <w:szCs w:val="24"/>
        </w:rPr>
        <w:t xml:space="preserve"> především</w:t>
      </w:r>
      <w:r w:rsidR="00ED5693" w:rsidRPr="00492242">
        <w:rPr>
          <w:sz w:val="24"/>
          <w:szCs w:val="24"/>
        </w:rPr>
        <w:t xml:space="preserve"> </w:t>
      </w:r>
      <w:r w:rsidR="002F5806" w:rsidRPr="002F5806">
        <w:rPr>
          <w:i/>
          <w:sz w:val="24"/>
          <w:szCs w:val="24"/>
        </w:rPr>
        <w:t>i</w:t>
      </w:r>
      <w:r w:rsidR="00ED5693" w:rsidRPr="002F5806">
        <w:rPr>
          <w:i/>
          <w:sz w:val="24"/>
          <w:szCs w:val="24"/>
        </w:rPr>
        <w:t>nvazivní</w:t>
      </w:r>
      <w:r w:rsidR="002E7EDB">
        <w:rPr>
          <w:i/>
          <w:sz w:val="24"/>
          <w:szCs w:val="24"/>
        </w:rPr>
        <w:t xml:space="preserve"> dlaždicobuněčný</w:t>
      </w:r>
      <w:r w:rsidR="00ED5693" w:rsidRPr="002F5806">
        <w:rPr>
          <w:i/>
          <w:sz w:val="24"/>
          <w:szCs w:val="24"/>
        </w:rPr>
        <w:t xml:space="preserve"> karcinom</w:t>
      </w:r>
      <w:r w:rsidR="00ED5693" w:rsidRPr="00492242">
        <w:rPr>
          <w:sz w:val="24"/>
          <w:szCs w:val="24"/>
        </w:rPr>
        <w:t>, který tvoří převážnou</w:t>
      </w:r>
      <w:r w:rsidR="00ED5693">
        <w:rPr>
          <w:sz w:val="24"/>
          <w:szCs w:val="24"/>
        </w:rPr>
        <w:t xml:space="preserve"> většinu</w:t>
      </w:r>
      <w:r w:rsidR="0045394D">
        <w:rPr>
          <w:sz w:val="24"/>
          <w:szCs w:val="24"/>
        </w:rPr>
        <w:t xml:space="preserve"> ze všech dlaždicobuněčných nádorů</w:t>
      </w:r>
      <w:r w:rsidR="006F3617">
        <w:rPr>
          <w:sz w:val="24"/>
          <w:szCs w:val="24"/>
        </w:rPr>
        <w:t xml:space="preserve"> a vzniká na </w:t>
      </w:r>
      <w:r w:rsidR="006F3617" w:rsidRPr="002F5806">
        <w:rPr>
          <w:sz w:val="24"/>
          <w:szCs w:val="24"/>
        </w:rPr>
        <w:t xml:space="preserve">podkladu DVIN </w:t>
      </w:r>
      <w:r w:rsidR="006F3617">
        <w:rPr>
          <w:sz w:val="24"/>
          <w:szCs w:val="24"/>
        </w:rPr>
        <w:t>(HPV-negativní)</w:t>
      </w:r>
      <w:r w:rsidR="003540A2">
        <w:rPr>
          <w:sz w:val="24"/>
          <w:szCs w:val="24"/>
        </w:rPr>
        <w:t>. J</w:t>
      </w:r>
      <w:r w:rsidR="006F3617">
        <w:rPr>
          <w:sz w:val="24"/>
          <w:szCs w:val="24"/>
        </w:rPr>
        <w:t>e velmi agresivní s</w:t>
      </w:r>
      <w:r w:rsidR="00303329">
        <w:rPr>
          <w:sz w:val="24"/>
          <w:szCs w:val="24"/>
        </w:rPr>
        <w:t xml:space="preserve"> </w:t>
      </w:r>
      <w:r w:rsidR="006F3617">
        <w:rPr>
          <w:sz w:val="24"/>
          <w:szCs w:val="24"/>
        </w:rPr>
        <w:t>rychlým metastazováním.</w:t>
      </w:r>
      <w:r w:rsidR="00E3759D">
        <w:rPr>
          <w:sz w:val="24"/>
          <w:szCs w:val="24"/>
        </w:rPr>
        <w:t xml:space="preserve"> </w:t>
      </w:r>
      <w:r w:rsidR="002E7EDB">
        <w:rPr>
          <w:sz w:val="24"/>
          <w:szCs w:val="24"/>
        </w:rPr>
        <w:t>Některé další typy se mohou vyskytovat v</w:t>
      </w:r>
      <w:r w:rsidR="00303329">
        <w:rPr>
          <w:sz w:val="24"/>
          <w:szCs w:val="24"/>
        </w:rPr>
        <w:t xml:space="preserve"> </w:t>
      </w:r>
      <w:r w:rsidR="002E7EDB">
        <w:rPr>
          <w:sz w:val="24"/>
          <w:szCs w:val="24"/>
        </w:rPr>
        <w:t>menší míře jako např.</w:t>
      </w:r>
      <w:r w:rsidR="007301FA">
        <w:rPr>
          <w:sz w:val="24"/>
          <w:szCs w:val="24"/>
        </w:rPr>
        <w:t xml:space="preserve"> </w:t>
      </w:r>
      <w:r w:rsidR="009134B3" w:rsidRPr="009134B3">
        <w:rPr>
          <w:i/>
          <w:sz w:val="24"/>
          <w:szCs w:val="24"/>
        </w:rPr>
        <w:t>b</w:t>
      </w:r>
      <w:r w:rsidR="0045394D" w:rsidRPr="0045394D">
        <w:rPr>
          <w:i/>
          <w:sz w:val="24"/>
          <w:szCs w:val="24"/>
        </w:rPr>
        <w:t xml:space="preserve">azaloidní </w:t>
      </w:r>
      <w:r w:rsidR="002E7EDB">
        <w:rPr>
          <w:i/>
          <w:sz w:val="24"/>
          <w:szCs w:val="24"/>
        </w:rPr>
        <w:t>dlaždicobuněčný</w:t>
      </w:r>
      <w:r w:rsidR="0051544D">
        <w:rPr>
          <w:i/>
          <w:sz w:val="24"/>
          <w:szCs w:val="24"/>
        </w:rPr>
        <w:t xml:space="preserve"> </w:t>
      </w:r>
      <w:r w:rsidR="0045394D" w:rsidRPr="0045394D">
        <w:rPr>
          <w:i/>
          <w:sz w:val="24"/>
          <w:szCs w:val="24"/>
        </w:rPr>
        <w:t>karcinom</w:t>
      </w:r>
      <w:r w:rsidR="007301FA">
        <w:rPr>
          <w:i/>
          <w:sz w:val="24"/>
          <w:szCs w:val="24"/>
        </w:rPr>
        <w:t>,</w:t>
      </w:r>
      <w:r w:rsidR="0051544D">
        <w:rPr>
          <w:i/>
          <w:sz w:val="24"/>
          <w:szCs w:val="24"/>
        </w:rPr>
        <w:t xml:space="preserve"> </w:t>
      </w:r>
      <w:r w:rsidR="009134B3">
        <w:rPr>
          <w:i/>
          <w:sz w:val="24"/>
          <w:szCs w:val="24"/>
        </w:rPr>
        <w:t>k</w:t>
      </w:r>
      <w:r w:rsidR="0051544D">
        <w:rPr>
          <w:i/>
          <w:sz w:val="24"/>
          <w:szCs w:val="24"/>
        </w:rPr>
        <w:t>o</w:t>
      </w:r>
      <w:r w:rsidR="003705CA" w:rsidRPr="003705CA">
        <w:rPr>
          <w:i/>
          <w:sz w:val="24"/>
          <w:szCs w:val="24"/>
        </w:rPr>
        <w:t>ndylomatózní</w:t>
      </w:r>
      <w:r w:rsidR="002E7EDB">
        <w:rPr>
          <w:i/>
          <w:sz w:val="24"/>
          <w:szCs w:val="24"/>
        </w:rPr>
        <w:t xml:space="preserve"> dlaždicobuněčný </w:t>
      </w:r>
      <w:r w:rsidR="003705CA" w:rsidRPr="003705CA">
        <w:rPr>
          <w:i/>
          <w:sz w:val="24"/>
          <w:szCs w:val="24"/>
        </w:rPr>
        <w:t>karcinom</w:t>
      </w:r>
      <w:r w:rsidR="007301FA">
        <w:rPr>
          <w:i/>
          <w:sz w:val="24"/>
          <w:szCs w:val="24"/>
        </w:rPr>
        <w:t>,</w:t>
      </w:r>
      <w:r w:rsidR="003705CA">
        <w:rPr>
          <w:sz w:val="24"/>
          <w:szCs w:val="24"/>
        </w:rPr>
        <w:t xml:space="preserve"> </w:t>
      </w:r>
      <w:r w:rsidR="009134B3">
        <w:rPr>
          <w:sz w:val="24"/>
          <w:szCs w:val="24"/>
        </w:rPr>
        <w:t>v</w:t>
      </w:r>
      <w:r w:rsidR="007301FA" w:rsidRPr="007301FA">
        <w:rPr>
          <w:i/>
          <w:sz w:val="24"/>
          <w:szCs w:val="24"/>
        </w:rPr>
        <w:t>erukózní</w:t>
      </w:r>
      <w:r w:rsidR="003705CA" w:rsidRPr="007E778C">
        <w:rPr>
          <w:i/>
          <w:sz w:val="24"/>
          <w:szCs w:val="24"/>
        </w:rPr>
        <w:t xml:space="preserve"> </w:t>
      </w:r>
      <w:r w:rsidR="002E7EDB">
        <w:rPr>
          <w:i/>
          <w:sz w:val="24"/>
          <w:szCs w:val="24"/>
        </w:rPr>
        <w:t>dlaždicobuněčný</w:t>
      </w:r>
      <w:r w:rsidR="003705CA" w:rsidRPr="007E778C">
        <w:rPr>
          <w:i/>
          <w:sz w:val="24"/>
          <w:szCs w:val="24"/>
        </w:rPr>
        <w:t xml:space="preserve"> kar</w:t>
      </w:r>
      <w:r w:rsidR="006F3617" w:rsidRPr="007E778C">
        <w:rPr>
          <w:i/>
          <w:sz w:val="24"/>
          <w:szCs w:val="24"/>
        </w:rPr>
        <w:t>cinom</w:t>
      </w:r>
      <w:r w:rsidR="007E778C" w:rsidRPr="007E778C">
        <w:rPr>
          <w:i/>
          <w:sz w:val="24"/>
          <w:szCs w:val="24"/>
        </w:rPr>
        <w:t xml:space="preserve">, </w:t>
      </w:r>
      <w:r w:rsidR="009134B3">
        <w:rPr>
          <w:i/>
          <w:sz w:val="24"/>
          <w:szCs w:val="24"/>
        </w:rPr>
        <w:t>k</w:t>
      </w:r>
      <w:r w:rsidR="0051544D" w:rsidRPr="007E778C">
        <w:rPr>
          <w:i/>
          <w:sz w:val="24"/>
          <w:szCs w:val="24"/>
        </w:rPr>
        <w:t>er</w:t>
      </w:r>
      <w:r w:rsidR="007E778C">
        <w:rPr>
          <w:i/>
          <w:sz w:val="24"/>
          <w:szCs w:val="24"/>
        </w:rPr>
        <w:t>a</w:t>
      </w:r>
      <w:r w:rsidR="0051544D" w:rsidRPr="007E778C">
        <w:rPr>
          <w:i/>
          <w:sz w:val="24"/>
          <w:szCs w:val="24"/>
        </w:rPr>
        <w:t>toacanthoma-like</w:t>
      </w:r>
      <w:r w:rsidR="006F3617" w:rsidRPr="007E778C">
        <w:rPr>
          <w:i/>
          <w:sz w:val="24"/>
          <w:szCs w:val="24"/>
        </w:rPr>
        <w:t xml:space="preserve"> </w:t>
      </w:r>
      <w:r w:rsidR="002E7EDB">
        <w:rPr>
          <w:i/>
          <w:sz w:val="24"/>
          <w:szCs w:val="24"/>
        </w:rPr>
        <w:t xml:space="preserve">dlaždicobuněčný </w:t>
      </w:r>
      <w:r w:rsidR="002E25CA" w:rsidRPr="007E778C">
        <w:rPr>
          <w:i/>
          <w:sz w:val="24"/>
          <w:szCs w:val="24"/>
        </w:rPr>
        <w:t>karcinom</w:t>
      </w:r>
      <w:r w:rsidR="009134B3">
        <w:rPr>
          <w:i/>
          <w:sz w:val="24"/>
          <w:szCs w:val="24"/>
        </w:rPr>
        <w:t>,</w:t>
      </w:r>
      <w:r w:rsidR="002E25CA" w:rsidRPr="007E778C">
        <w:rPr>
          <w:i/>
          <w:sz w:val="24"/>
          <w:szCs w:val="24"/>
        </w:rPr>
        <w:t xml:space="preserve"> </w:t>
      </w:r>
      <w:r w:rsidR="009134B3">
        <w:rPr>
          <w:i/>
          <w:sz w:val="24"/>
          <w:szCs w:val="24"/>
        </w:rPr>
        <w:t>bazaliom</w:t>
      </w:r>
      <w:r w:rsidR="009D0365" w:rsidRPr="009D0365">
        <w:rPr>
          <w:sz w:val="24"/>
          <w:szCs w:val="24"/>
        </w:rPr>
        <w:t xml:space="preserve"> </w:t>
      </w:r>
      <w:r w:rsidR="00B60C0F">
        <w:rPr>
          <w:sz w:val="24"/>
          <w:szCs w:val="24"/>
        </w:rPr>
        <w:t>[</w:t>
      </w:r>
      <w:r w:rsidR="00287875" w:rsidRPr="00364698">
        <w:rPr>
          <w:i/>
          <w:sz w:val="24"/>
          <w:szCs w:val="24"/>
        </w:rPr>
        <w:t>Maclean,</w:t>
      </w:r>
      <w:r w:rsidR="00CE07D4">
        <w:rPr>
          <w:i/>
          <w:sz w:val="24"/>
          <w:szCs w:val="24"/>
        </w:rPr>
        <w:t xml:space="preserve"> </w:t>
      </w:r>
      <w:r w:rsidR="00287875" w:rsidRPr="00364698">
        <w:rPr>
          <w:i/>
          <w:sz w:val="24"/>
          <w:szCs w:val="24"/>
        </w:rPr>
        <w:t>2006, s.</w:t>
      </w:r>
      <w:r w:rsidR="00EB44CD">
        <w:rPr>
          <w:i/>
          <w:sz w:val="24"/>
          <w:szCs w:val="24"/>
        </w:rPr>
        <w:t xml:space="preserve"> </w:t>
      </w:r>
      <w:r w:rsidR="00287875" w:rsidRPr="00364698">
        <w:rPr>
          <w:i/>
          <w:sz w:val="24"/>
          <w:szCs w:val="24"/>
        </w:rPr>
        <w:t>379</w:t>
      </w:r>
      <w:r w:rsidR="00B60C0F">
        <w:rPr>
          <w:i/>
          <w:sz w:val="24"/>
          <w:szCs w:val="24"/>
        </w:rPr>
        <w:t>–</w:t>
      </w:r>
      <w:r w:rsidR="00287875" w:rsidRPr="00364698">
        <w:rPr>
          <w:i/>
          <w:sz w:val="24"/>
          <w:szCs w:val="24"/>
        </w:rPr>
        <w:t>395</w:t>
      </w:r>
      <w:r w:rsidR="00B60C0F">
        <w:rPr>
          <w:sz w:val="24"/>
          <w:szCs w:val="24"/>
        </w:rPr>
        <w:t>].</w:t>
      </w:r>
    </w:p>
    <w:p w:rsidR="00F23782" w:rsidRDefault="00F23782" w:rsidP="0048792A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698" w:rsidRPr="00BB49CE">
        <w:rPr>
          <w:b/>
          <w:i/>
          <w:sz w:val="24"/>
          <w:szCs w:val="24"/>
        </w:rPr>
        <w:t>N</w:t>
      </w:r>
      <w:r w:rsidR="007E778C" w:rsidRPr="00BB49CE">
        <w:rPr>
          <w:b/>
          <w:i/>
          <w:sz w:val="24"/>
          <w:szCs w:val="24"/>
        </w:rPr>
        <w:t>ádory ze žlázového epitelu</w:t>
      </w:r>
      <w:r w:rsidR="007301FA" w:rsidRPr="002F5806">
        <w:rPr>
          <w:sz w:val="24"/>
          <w:szCs w:val="24"/>
        </w:rPr>
        <w:t xml:space="preserve"> mohou </w:t>
      </w:r>
      <w:r w:rsidR="00D225A1" w:rsidRPr="002F5806">
        <w:rPr>
          <w:sz w:val="24"/>
          <w:szCs w:val="24"/>
        </w:rPr>
        <w:t>pocházet z</w:t>
      </w:r>
      <w:r w:rsidR="00876DE3">
        <w:rPr>
          <w:sz w:val="24"/>
          <w:szCs w:val="24"/>
        </w:rPr>
        <w:t xml:space="preserve"> </w:t>
      </w:r>
      <w:r w:rsidR="00D225A1" w:rsidRPr="002F5806">
        <w:rPr>
          <w:sz w:val="24"/>
          <w:szCs w:val="24"/>
        </w:rPr>
        <w:t>Bartholinovy žlázy</w:t>
      </w:r>
      <w:r w:rsidR="004E2E7C" w:rsidRPr="002F5806">
        <w:rPr>
          <w:sz w:val="24"/>
          <w:szCs w:val="24"/>
        </w:rPr>
        <w:t xml:space="preserve"> </w:t>
      </w:r>
      <w:r w:rsidR="00D225A1" w:rsidRPr="002F5806">
        <w:rPr>
          <w:sz w:val="24"/>
          <w:szCs w:val="24"/>
        </w:rPr>
        <w:t>(</w:t>
      </w:r>
      <w:r w:rsidR="002E7EDB">
        <w:rPr>
          <w:sz w:val="24"/>
          <w:szCs w:val="24"/>
        </w:rPr>
        <w:t>aden</w:t>
      </w:r>
      <w:r w:rsidR="002E7EDB">
        <w:rPr>
          <w:sz w:val="24"/>
          <w:szCs w:val="24"/>
        </w:rPr>
        <w:t>o</w:t>
      </w:r>
      <w:r w:rsidR="00D225A1" w:rsidRPr="008909E0">
        <w:rPr>
          <w:sz w:val="24"/>
          <w:szCs w:val="24"/>
        </w:rPr>
        <w:t>karcinom</w:t>
      </w:r>
      <w:r w:rsidR="009819AE">
        <w:rPr>
          <w:sz w:val="24"/>
          <w:szCs w:val="24"/>
        </w:rPr>
        <w:t>y</w:t>
      </w:r>
      <w:r w:rsidR="00751A5F">
        <w:rPr>
          <w:sz w:val="24"/>
          <w:szCs w:val="24"/>
        </w:rPr>
        <w:t xml:space="preserve"> </w:t>
      </w:r>
      <w:r w:rsidR="00FD22E1" w:rsidRPr="002F5806">
        <w:rPr>
          <w:sz w:val="24"/>
          <w:szCs w:val="24"/>
        </w:rPr>
        <w:t>–</w:t>
      </w:r>
      <w:r w:rsidR="00751A5F">
        <w:rPr>
          <w:sz w:val="24"/>
          <w:szCs w:val="24"/>
        </w:rPr>
        <w:t xml:space="preserve"> </w:t>
      </w:r>
      <w:r w:rsidR="00FD22E1" w:rsidRPr="002F5806">
        <w:rPr>
          <w:sz w:val="24"/>
          <w:szCs w:val="24"/>
        </w:rPr>
        <w:t>40</w:t>
      </w:r>
      <w:r w:rsidR="00FD22E1" w:rsidRPr="008909E0">
        <w:rPr>
          <w:sz w:val="24"/>
          <w:szCs w:val="24"/>
        </w:rPr>
        <w:t>%</w:t>
      </w:r>
      <w:r w:rsidR="00D225A1" w:rsidRPr="008909E0">
        <w:rPr>
          <w:sz w:val="24"/>
          <w:szCs w:val="24"/>
        </w:rPr>
        <w:t>,</w:t>
      </w:r>
      <w:r w:rsidR="002E7EDB">
        <w:rPr>
          <w:sz w:val="24"/>
          <w:szCs w:val="24"/>
        </w:rPr>
        <w:t xml:space="preserve"> dlaždicobuněčné</w:t>
      </w:r>
      <w:r w:rsidR="00D225A1" w:rsidRPr="008909E0">
        <w:rPr>
          <w:sz w:val="24"/>
          <w:szCs w:val="24"/>
        </w:rPr>
        <w:t xml:space="preserve"> </w:t>
      </w:r>
      <w:r w:rsidR="002E7EDB">
        <w:rPr>
          <w:sz w:val="24"/>
          <w:szCs w:val="24"/>
        </w:rPr>
        <w:t>k</w:t>
      </w:r>
      <w:r w:rsidR="00D225A1" w:rsidRPr="008909E0">
        <w:rPr>
          <w:sz w:val="24"/>
          <w:szCs w:val="24"/>
        </w:rPr>
        <w:t>arcinom</w:t>
      </w:r>
      <w:r w:rsidR="009819AE">
        <w:rPr>
          <w:sz w:val="24"/>
          <w:szCs w:val="24"/>
        </w:rPr>
        <w:t>y</w:t>
      </w:r>
      <w:r w:rsidR="00751A5F">
        <w:rPr>
          <w:sz w:val="24"/>
          <w:szCs w:val="24"/>
        </w:rPr>
        <w:t xml:space="preserve"> </w:t>
      </w:r>
      <w:r w:rsidR="00FD22E1" w:rsidRPr="002F5806">
        <w:rPr>
          <w:sz w:val="24"/>
          <w:szCs w:val="24"/>
        </w:rPr>
        <w:t>-</w:t>
      </w:r>
      <w:r w:rsidR="00751A5F">
        <w:rPr>
          <w:sz w:val="24"/>
          <w:szCs w:val="24"/>
        </w:rPr>
        <w:t xml:space="preserve"> </w:t>
      </w:r>
      <w:r w:rsidR="00FD22E1" w:rsidRPr="002F5806">
        <w:rPr>
          <w:sz w:val="24"/>
          <w:szCs w:val="24"/>
        </w:rPr>
        <w:t>40%</w:t>
      </w:r>
      <w:r w:rsidR="00D225A1" w:rsidRPr="002F5806">
        <w:rPr>
          <w:sz w:val="24"/>
          <w:szCs w:val="24"/>
        </w:rPr>
        <w:t xml:space="preserve">, </w:t>
      </w:r>
      <w:r w:rsidR="009134B3" w:rsidRPr="008909E0">
        <w:rPr>
          <w:sz w:val="24"/>
          <w:szCs w:val="24"/>
        </w:rPr>
        <w:t>a</w:t>
      </w:r>
      <w:r w:rsidR="00D225A1" w:rsidRPr="008909E0">
        <w:rPr>
          <w:sz w:val="24"/>
          <w:szCs w:val="24"/>
        </w:rPr>
        <w:t>denoidně cystický</w:t>
      </w:r>
      <w:r w:rsidR="00FD22E1" w:rsidRPr="008909E0">
        <w:rPr>
          <w:sz w:val="24"/>
          <w:szCs w:val="24"/>
        </w:rPr>
        <w:t xml:space="preserve"> karcinom</w:t>
      </w:r>
      <w:r w:rsidR="00FD22E1" w:rsidRPr="002F5806">
        <w:rPr>
          <w:sz w:val="24"/>
          <w:szCs w:val="24"/>
        </w:rPr>
        <w:t>-cca</w:t>
      </w:r>
      <w:r w:rsidR="004E2E7C" w:rsidRPr="002F5806">
        <w:rPr>
          <w:sz w:val="24"/>
          <w:szCs w:val="24"/>
        </w:rPr>
        <w:t xml:space="preserve"> </w:t>
      </w:r>
      <w:r w:rsidR="00FD22E1" w:rsidRPr="002F5806">
        <w:rPr>
          <w:sz w:val="24"/>
          <w:szCs w:val="24"/>
        </w:rPr>
        <w:t>15</w:t>
      </w:r>
      <w:r w:rsidR="009819AE">
        <w:rPr>
          <w:sz w:val="24"/>
          <w:szCs w:val="24"/>
        </w:rPr>
        <w:t>% a další)</w:t>
      </w:r>
      <w:r w:rsidR="00E8749B">
        <w:rPr>
          <w:sz w:val="24"/>
          <w:szCs w:val="24"/>
        </w:rPr>
        <w:t>,</w:t>
      </w:r>
      <w:r w:rsidR="00FD22E1" w:rsidRPr="008909E0">
        <w:rPr>
          <w:sz w:val="24"/>
          <w:szCs w:val="24"/>
        </w:rPr>
        <w:t xml:space="preserve"> </w:t>
      </w:r>
      <w:r w:rsidR="00D225A1" w:rsidRPr="002F5806">
        <w:rPr>
          <w:sz w:val="24"/>
          <w:szCs w:val="24"/>
        </w:rPr>
        <w:t>z</w:t>
      </w:r>
      <w:r w:rsidR="00CE14C6" w:rsidRPr="002F5806">
        <w:rPr>
          <w:sz w:val="24"/>
          <w:szCs w:val="24"/>
        </w:rPr>
        <w:t xml:space="preserve"> </w:t>
      </w:r>
      <w:r w:rsidR="00D225A1" w:rsidRPr="002F5806">
        <w:rPr>
          <w:sz w:val="24"/>
          <w:szCs w:val="24"/>
        </w:rPr>
        <w:t>vestibulárních</w:t>
      </w:r>
      <w:r w:rsidR="00CE14C6" w:rsidRPr="002F5806">
        <w:rPr>
          <w:sz w:val="24"/>
          <w:szCs w:val="24"/>
        </w:rPr>
        <w:t xml:space="preserve"> </w:t>
      </w:r>
      <w:r w:rsidR="00D225A1" w:rsidRPr="002F5806">
        <w:rPr>
          <w:sz w:val="24"/>
          <w:szCs w:val="24"/>
        </w:rPr>
        <w:t>žlá</w:t>
      </w:r>
      <w:r w:rsidR="008909E0">
        <w:rPr>
          <w:sz w:val="24"/>
          <w:szCs w:val="24"/>
        </w:rPr>
        <w:t>zek</w:t>
      </w:r>
      <w:r w:rsidR="00E8749B">
        <w:rPr>
          <w:sz w:val="24"/>
          <w:szCs w:val="24"/>
        </w:rPr>
        <w:t xml:space="preserve"> (</w:t>
      </w:r>
      <w:r w:rsidR="00E8749B" w:rsidRPr="008909E0">
        <w:rPr>
          <w:sz w:val="24"/>
          <w:szCs w:val="24"/>
        </w:rPr>
        <w:t>malobuněčný neuroendokrinní karcinom</w:t>
      </w:r>
      <w:r w:rsidR="00E8749B">
        <w:rPr>
          <w:sz w:val="24"/>
          <w:szCs w:val="24"/>
        </w:rPr>
        <w:t>)</w:t>
      </w:r>
      <w:r w:rsidR="00734804">
        <w:rPr>
          <w:sz w:val="24"/>
          <w:szCs w:val="24"/>
        </w:rPr>
        <w:t xml:space="preserve"> a</w:t>
      </w:r>
      <w:r w:rsidR="00F8717E" w:rsidRPr="00F8717E">
        <w:rPr>
          <w:sz w:val="24"/>
          <w:szCs w:val="24"/>
        </w:rPr>
        <w:t xml:space="preserve"> </w:t>
      </w:r>
      <w:r w:rsidR="00F8717E" w:rsidRPr="002F5806">
        <w:rPr>
          <w:sz w:val="24"/>
          <w:szCs w:val="24"/>
        </w:rPr>
        <w:t>z</w:t>
      </w:r>
      <w:r w:rsidR="00EA240B">
        <w:rPr>
          <w:sz w:val="24"/>
          <w:szCs w:val="24"/>
        </w:rPr>
        <w:t xml:space="preserve"> </w:t>
      </w:r>
      <w:r w:rsidR="00F8717E" w:rsidRPr="002F5806">
        <w:rPr>
          <w:sz w:val="24"/>
          <w:szCs w:val="24"/>
        </w:rPr>
        <w:t>anogenitálních mammary-like žlázek</w:t>
      </w:r>
      <w:r w:rsidR="00F8717E">
        <w:rPr>
          <w:sz w:val="24"/>
          <w:szCs w:val="24"/>
        </w:rPr>
        <w:t xml:space="preserve"> (karcinom)</w:t>
      </w:r>
      <w:r w:rsidR="004B5CE4">
        <w:rPr>
          <w:sz w:val="24"/>
          <w:szCs w:val="24"/>
        </w:rPr>
        <w:t>.</w:t>
      </w:r>
      <w:r w:rsidR="00F8717E">
        <w:rPr>
          <w:sz w:val="24"/>
          <w:szCs w:val="24"/>
        </w:rPr>
        <w:t xml:space="preserve"> U</w:t>
      </w:r>
      <w:r w:rsidR="004B5CE4">
        <w:rPr>
          <w:sz w:val="24"/>
          <w:szCs w:val="24"/>
        </w:rPr>
        <w:t xml:space="preserve"> </w:t>
      </w:r>
      <w:r w:rsidR="00F8717E" w:rsidRPr="00C5111C">
        <w:rPr>
          <w:i/>
          <w:sz w:val="24"/>
          <w:szCs w:val="24"/>
        </w:rPr>
        <w:t xml:space="preserve">adenokarcinomu </w:t>
      </w:r>
      <w:r w:rsidR="00D225A1" w:rsidRPr="00C5111C">
        <w:rPr>
          <w:i/>
          <w:sz w:val="24"/>
          <w:szCs w:val="24"/>
        </w:rPr>
        <w:t>z</w:t>
      </w:r>
      <w:r w:rsidR="00CE14C6" w:rsidRPr="00C5111C">
        <w:rPr>
          <w:i/>
          <w:sz w:val="24"/>
          <w:szCs w:val="24"/>
        </w:rPr>
        <w:t xml:space="preserve"> </w:t>
      </w:r>
      <w:r w:rsidR="00E8749B" w:rsidRPr="00C5111C">
        <w:rPr>
          <w:i/>
          <w:sz w:val="24"/>
          <w:szCs w:val="24"/>
        </w:rPr>
        <w:t>periuretrá</w:t>
      </w:r>
      <w:r w:rsidR="00E8749B" w:rsidRPr="00C5111C">
        <w:rPr>
          <w:i/>
          <w:sz w:val="24"/>
          <w:szCs w:val="24"/>
        </w:rPr>
        <w:t>l</w:t>
      </w:r>
      <w:r w:rsidR="00E8749B" w:rsidRPr="00C5111C">
        <w:rPr>
          <w:i/>
          <w:sz w:val="24"/>
          <w:szCs w:val="24"/>
        </w:rPr>
        <w:lastRenderedPageBreak/>
        <w:t xml:space="preserve">ních </w:t>
      </w:r>
      <w:r w:rsidR="00D225A1" w:rsidRPr="00C5111C">
        <w:rPr>
          <w:i/>
          <w:sz w:val="24"/>
          <w:szCs w:val="24"/>
        </w:rPr>
        <w:t>Skeneho</w:t>
      </w:r>
      <w:r w:rsidR="00CE14C6" w:rsidRPr="00C5111C">
        <w:rPr>
          <w:i/>
          <w:sz w:val="24"/>
          <w:szCs w:val="24"/>
        </w:rPr>
        <w:t xml:space="preserve"> </w:t>
      </w:r>
      <w:r w:rsidR="00D225A1" w:rsidRPr="00C5111C">
        <w:rPr>
          <w:i/>
          <w:sz w:val="24"/>
          <w:szCs w:val="24"/>
        </w:rPr>
        <w:t>žláz</w:t>
      </w:r>
      <w:r w:rsidR="00E8749B" w:rsidRPr="00C5111C">
        <w:rPr>
          <w:i/>
          <w:sz w:val="24"/>
          <w:szCs w:val="24"/>
        </w:rPr>
        <w:t>ek</w:t>
      </w:r>
      <w:r w:rsidR="00F8717E">
        <w:rPr>
          <w:sz w:val="24"/>
          <w:szCs w:val="24"/>
        </w:rPr>
        <w:t>, které mají stejný původ jako prostata, se</w:t>
      </w:r>
      <w:r w:rsidR="004B5CE4">
        <w:rPr>
          <w:sz w:val="24"/>
          <w:szCs w:val="24"/>
        </w:rPr>
        <w:t xml:space="preserve"> </w:t>
      </w:r>
      <w:r w:rsidR="00F8717E">
        <w:rPr>
          <w:sz w:val="24"/>
          <w:szCs w:val="24"/>
        </w:rPr>
        <w:t>může zjistit elevace prostatického specifického antigenu (PSA).</w:t>
      </w:r>
      <w:r w:rsidR="004B5CE4">
        <w:rPr>
          <w:sz w:val="24"/>
          <w:szCs w:val="24"/>
        </w:rPr>
        <w:t xml:space="preserve"> </w:t>
      </w:r>
      <w:r w:rsidR="007719A0" w:rsidRPr="002F5806">
        <w:rPr>
          <w:sz w:val="24"/>
          <w:szCs w:val="24"/>
        </w:rPr>
        <w:t>Do skupiny nádorů ze žlázového epitelu také patří</w:t>
      </w:r>
      <w:r w:rsidR="000659DF">
        <w:rPr>
          <w:sz w:val="24"/>
          <w:szCs w:val="24"/>
        </w:rPr>
        <w:t xml:space="preserve"> </w:t>
      </w:r>
      <w:r w:rsidR="007719A0" w:rsidRPr="002F5806">
        <w:rPr>
          <w:i/>
          <w:sz w:val="24"/>
          <w:szCs w:val="24"/>
        </w:rPr>
        <w:t>Pagetova choroba</w:t>
      </w:r>
      <w:r w:rsidR="001A7824" w:rsidRPr="002F5806">
        <w:rPr>
          <w:sz w:val="24"/>
          <w:szCs w:val="24"/>
        </w:rPr>
        <w:t>, která může být primárním nebo sekundárním onemo</w:t>
      </w:r>
      <w:r w:rsidR="001A7824" w:rsidRPr="002F5806">
        <w:rPr>
          <w:sz w:val="24"/>
          <w:szCs w:val="24"/>
        </w:rPr>
        <w:t>c</w:t>
      </w:r>
      <w:r w:rsidR="001A7824" w:rsidRPr="002F5806">
        <w:rPr>
          <w:sz w:val="24"/>
          <w:szCs w:val="24"/>
        </w:rPr>
        <w:t>něním (</w:t>
      </w:r>
      <w:r w:rsidR="006E3082">
        <w:rPr>
          <w:sz w:val="24"/>
          <w:szCs w:val="24"/>
        </w:rPr>
        <w:t xml:space="preserve">u </w:t>
      </w:r>
      <w:r w:rsidR="001A7824" w:rsidRPr="002F5806">
        <w:rPr>
          <w:sz w:val="24"/>
          <w:szCs w:val="24"/>
        </w:rPr>
        <w:t>karcinom</w:t>
      </w:r>
      <w:r w:rsidR="006E3082">
        <w:rPr>
          <w:sz w:val="24"/>
          <w:szCs w:val="24"/>
        </w:rPr>
        <w:t>u</w:t>
      </w:r>
      <w:r w:rsidR="001A7824" w:rsidRPr="002F5806">
        <w:rPr>
          <w:sz w:val="24"/>
          <w:szCs w:val="24"/>
        </w:rPr>
        <w:t xml:space="preserve"> cervixu, rekta nebo močového měchýře</w:t>
      </w:r>
      <w:r w:rsidR="00364698" w:rsidRPr="002F5806">
        <w:rPr>
          <w:sz w:val="24"/>
          <w:szCs w:val="24"/>
        </w:rPr>
        <w:t>)</w:t>
      </w:r>
      <w:r w:rsidR="00AD1C68" w:rsidRPr="002F5806">
        <w:rPr>
          <w:sz w:val="24"/>
          <w:szCs w:val="24"/>
        </w:rPr>
        <w:t>.</w:t>
      </w:r>
    </w:p>
    <w:p w:rsidR="00C37B7E" w:rsidRDefault="00F23782" w:rsidP="0048792A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3586" w:rsidRPr="00BB49CE">
        <w:rPr>
          <w:b/>
          <w:i/>
          <w:sz w:val="24"/>
          <w:szCs w:val="24"/>
        </w:rPr>
        <w:t>Maligní nádory z</w:t>
      </w:r>
      <w:r w:rsidR="00876DE3">
        <w:rPr>
          <w:b/>
          <w:i/>
          <w:sz w:val="24"/>
          <w:szCs w:val="24"/>
        </w:rPr>
        <w:t xml:space="preserve"> </w:t>
      </w:r>
      <w:r w:rsidR="00E33586" w:rsidRPr="00BB49CE">
        <w:rPr>
          <w:b/>
          <w:i/>
          <w:sz w:val="24"/>
          <w:szCs w:val="24"/>
        </w:rPr>
        <w:t>kožních adnex</w:t>
      </w:r>
      <w:r w:rsidR="00E33586" w:rsidRPr="002F5806">
        <w:rPr>
          <w:i/>
          <w:sz w:val="24"/>
          <w:szCs w:val="24"/>
        </w:rPr>
        <w:t xml:space="preserve"> </w:t>
      </w:r>
      <w:r w:rsidR="00E33586" w:rsidRPr="002F5806">
        <w:rPr>
          <w:sz w:val="24"/>
          <w:szCs w:val="24"/>
        </w:rPr>
        <w:t>dělíme na karcinomy z</w:t>
      </w:r>
      <w:r w:rsidR="00876DE3">
        <w:rPr>
          <w:sz w:val="24"/>
          <w:szCs w:val="24"/>
        </w:rPr>
        <w:t xml:space="preserve"> </w:t>
      </w:r>
      <w:r w:rsidR="00E33586" w:rsidRPr="002F5806">
        <w:rPr>
          <w:sz w:val="24"/>
          <w:szCs w:val="24"/>
        </w:rPr>
        <w:t xml:space="preserve">potních žláz </w:t>
      </w:r>
      <w:r w:rsidR="003B1DEB" w:rsidRPr="002F5806">
        <w:rPr>
          <w:sz w:val="24"/>
          <w:szCs w:val="24"/>
        </w:rPr>
        <w:t>a ze</w:t>
      </w:r>
      <w:r w:rsidR="009D16DF" w:rsidRPr="002F5806">
        <w:rPr>
          <w:sz w:val="24"/>
          <w:szCs w:val="24"/>
        </w:rPr>
        <w:t xml:space="preserve"> </w:t>
      </w:r>
      <w:r w:rsidR="00E33586" w:rsidRPr="002F5806">
        <w:rPr>
          <w:sz w:val="24"/>
          <w:szCs w:val="24"/>
        </w:rPr>
        <w:t>sebaceózních žláz</w:t>
      </w:r>
      <w:r w:rsidR="003B1DEB" w:rsidRPr="002F5806">
        <w:rPr>
          <w:sz w:val="24"/>
          <w:szCs w:val="24"/>
        </w:rPr>
        <w:t>.</w:t>
      </w:r>
      <w:r w:rsidR="002F5806">
        <w:rPr>
          <w:sz w:val="24"/>
          <w:szCs w:val="24"/>
        </w:rPr>
        <w:t xml:space="preserve"> </w:t>
      </w:r>
      <w:r w:rsidR="00603C9A" w:rsidRPr="002F5806">
        <w:rPr>
          <w:sz w:val="24"/>
          <w:szCs w:val="24"/>
        </w:rPr>
        <w:t xml:space="preserve">Mezenchymální nádory tvoří skupinu vzácných malignit, mezi které patří </w:t>
      </w:r>
      <w:r w:rsidR="00603C9A" w:rsidRPr="002F5806">
        <w:rPr>
          <w:i/>
          <w:sz w:val="24"/>
          <w:szCs w:val="24"/>
        </w:rPr>
        <w:t>leiomyosarkom</w:t>
      </w:r>
      <w:r w:rsidR="00603C9A" w:rsidRPr="002F5806">
        <w:rPr>
          <w:sz w:val="24"/>
          <w:szCs w:val="24"/>
        </w:rPr>
        <w:t xml:space="preserve">, </w:t>
      </w:r>
      <w:r w:rsidR="00603C9A" w:rsidRPr="002F5806">
        <w:rPr>
          <w:i/>
          <w:sz w:val="24"/>
          <w:szCs w:val="24"/>
        </w:rPr>
        <w:t xml:space="preserve">embryonální rabdomyosarkom </w:t>
      </w:r>
      <w:r w:rsidR="00603C9A" w:rsidRPr="004B5CE4">
        <w:rPr>
          <w:sz w:val="24"/>
          <w:szCs w:val="24"/>
        </w:rPr>
        <w:t>(sarcoma botryoides),</w:t>
      </w:r>
      <w:r w:rsidR="00603C9A" w:rsidRPr="002F5806">
        <w:rPr>
          <w:sz w:val="24"/>
          <w:szCs w:val="24"/>
        </w:rPr>
        <w:t xml:space="preserve"> </w:t>
      </w:r>
      <w:r w:rsidR="00603C9A" w:rsidRPr="002F5806">
        <w:rPr>
          <w:i/>
          <w:sz w:val="24"/>
          <w:szCs w:val="24"/>
        </w:rPr>
        <w:t>ep</w:t>
      </w:r>
      <w:r w:rsidR="00603C9A" w:rsidRPr="002F5806">
        <w:rPr>
          <w:i/>
          <w:sz w:val="24"/>
          <w:szCs w:val="24"/>
        </w:rPr>
        <w:t>i</w:t>
      </w:r>
      <w:r w:rsidR="00603C9A" w:rsidRPr="002F5806">
        <w:rPr>
          <w:i/>
          <w:sz w:val="24"/>
          <w:szCs w:val="24"/>
        </w:rPr>
        <w:t>teloidní sarkom</w:t>
      </w:r>
      <w:r w:rsidR="00603C9A" w:rsidRPr="002F5806">
        <w:rPr>
          <w:sz w:val="24"/>
          <w:szCs w:val="24"/>
        </w:rPr>
        <w:t xml:space="preserve">, </w:t>
      </w:r>
      <w:r w:rsidR="00603C9A" w:rsidRPr="002F5806">
        <w:rPr>
          <w:i/>
          <w:sz w:val="24"/>
          <w:szCs w:val="24"/>
        </w:rPr>
        <w:t>alveolární sarkom</w:t>
      </w:r>
      <w:r w:rsidR="008A14D8" w:rsidRPr="002F5806">
        <w:rPr>
          <w:sz w:val="24"/>
          <w:szCs w:val="24"/>
        </w:rPr>
        <w:t xml:space="preserve"> </w:t>
      </w:r>
      <w:r w:rsidR="00B60C0F">
        <w:rPr>
          <w:sz w:val="24"/>
          <w:szCs w:val="24"/>
        </w:rPr>
        <w:t>[</w:t>
      </w:r>
      <w:r w:rsidR="00287875" w:rsidRPr="002F5806">
        <w:rPr>
          <w:i/>
          <w:sz w:val="24"/>
          <w:szCs w:val="24"/>
        </w:rPr>
        <w:t>Finan,</w:t>
      </w:r>
      <w:r w:rsidR="00EF7526" w:rsidRPr="002F5806">
        <w:rPr>
          <w:i/>
          <w:sz w:val="24"/>
          <w:szCs w:val="24"/>
        </w:rPr>
        <w:t xml:space="preserve"> Barre</w:t>
      </w:r>
      <w:r w:rsidR="00CE07D4">
        <w:rPr>
          <w:i/>
          <w:sz w:val="24"/>
          <w:szCs w:val="24"/>
        </w:rPr>
        <w:t>,</w:t>
      </w:r>
      <w:r w:rsidR="00287875" w:rsidRPr="002F5806">
        <w:rPr>
          <w:i/>
          <w:sz w:val="24"/>
          <w:szCs w:val="24"/>
        </w:rPr>
        <w:t xml:space="preserve"> 2003, s. 609-633</w:t>
      </w:r>
      <w:r w:rsidR="00B60C0F">
        <w:rPr>
          <w:sz w:val="24"/>
          <w:szCs w:val="24"/>
        </w:rPr>
        <w:t>]</w:t>
      </w:r>
      <w:r w:rsidR="00EB00B4">
        <w:rPr>
          <w:sz w:val="24"/>
          <w:szCs w:val="24"/>
        </w:rPr>
        <w:t>.</w:t>
      </w:r>
    </w:p>
    <w:p w:rsidR="00876DE3" w:rsidRDefault="00C37B7E" w:rsidP="0048792A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1DEB" w:rsidRPr="00734804">
        <w:rPr>
          <w:b/>
          <w:i/>
          <w:sz w:val="24"/>
          <w:szCs w:val="24"/>
        </w:rPr>
        <w:t>Maligní melanom</w:t>
      </w:r>
      <w:r w:rsidR="007719A0" w:rsidRPr="002F5806">
        <w:rPr>
          <w:sz w:val="24"/>
          <w:szCs w:val="24"/>
        </w:rPr>
        <w:t xml:space="preserve"> je relativně vzácné</w:t>
      </w:r>
      <w:r w:rsidR="007719A0">
        <w:rPr>
          <w:sz w:val="24"/>
          <w:szCs w:val="24"/>
        </w:rPr>
        <w:t xml:space="preserve"> onemocnění vulvy (2-10 %). </w:t>
      </w:r>
      <w:r w:rsidR="006144ED">
        <w:rPr>
          <w:sz w:val="24"/>
          <w:szCs w:val="24"/>
        </w:rPr>
        <w:t>Má něk</w:t>
      </w:r>
      <w:r w:rsidR="006144ED">
        <w:rPr>
          <w:sz w:val="24"/>
          <w:szCs w:val="24"/>
        </w:rPr>
        <w:t>o</w:t>
      </w:r>
      <w:r w:rsidR="006144ED">
        <w:rPr>
          <w:sz w:val="24"/>
          <w:szCs w:val="24"/>
        </w:rPr>
        <w:t xml:space="preserve">lik </w:t>
      </w:r>
      <w:r w:rsidR="001A7824">
        <w:rPr>
          <w:sz w:val="24"/>
          <w:szCs w:val="24"/>
        </w:rPr>
        <w:t xml:space="preserve">typů </w:t>
      </w:r>
      <w:r w:rsidR="001A7824" w:rsidRPr="001A7824">
        <w:rPr>
          <w:i/>
          <w:sz w:val="24"/>
          <w:szCs w:val="24"/>
        </w:rPr>
        <w:t>superficiální melanom,</w:t>
      </w:r>
      <w:r w:rsidR="001A7824">
        <w:rPr>
          <w:i/>
          <w:sz w:val="24"/>
          <w:szCs w:val="24"/>
        </w:rPr>
        <w:t xml:space="preserve"> n</w:t>
      </w:r>
      <w:r w:rsidR="001A7824" w:rsidRPr="001A7824">
        <w:rPr>
          <w:i/>
          <w:sz w:val="24"/>
          <w:szCs w:val="24"/>
        </w:rPr>
        <w:t>odulární melanom</w:t>
      </w:r>
      <w:r w:rsidR="001A7824">
        <w:rPr>
          <w:i/>
          <w:sz w:val="24"/>
          <w:szCs w:val="24"/>
        </w:rPr>
        <w:t>,</w:t>
      </w:r>
      <w:r w:rsidR="001A7824" w:rsidRPr="001A7824">
        <w:rPr>
          <w:i/>
          <w:sz w:val="24"/>
          <w:szCs w:val="24"/>
        </w:rPr>
        <w:t xml:space="preserve"> slizniční lentiginózní melanom</w:t>
      </w:r>
      <w:r w:rsidR="005D5FC7" w:rsidRPr="005D5FC7">
        <w:rPr>
          <w:sz w:val="24"/>
          <w:szCs w:val="24"/>
        </w:rPr>
        <w:t xml:space="preserve"> </w:t>
      </w:r>
      <w:r w:rsidR="00B60C0F">
        <w:rPr>
          <w:sz w:val="24"/>
          <w:szCs w:val="24"/>
        </w:rPr>
        <w:t>[</w:t>
      </w:r>
      <w:r w:rsidR="00CE07D4" w:rsidRPr="00CE07D4">
        <w:rPr>
          <w:i/>
          <w:sz w:val="24"/>
          <w:szCs w:val="24"/>
        </w:rPr>
        <w:t>R</w:t>
      </w:r>
      <w:r w:rsidR="00E47AAE" w:rsidRPr="00494465">
        <w:rPr>
          <w:i/>
          <w:sz w:val="24"/>
          <w:szCs w:val="24"/>
        </w:rPr>
        <w:t>agnarsson-Olding,</w:t>
      </w:r>
      <w:r w:rsidR="00CE07D4">
        <w:rPr>
          <w:i/>
          <w:sz w:val="24"/>
          <w:szCs w:val="24"/>
        </w:rPr>
        <w:t xml:space="preserve"> </w:t>
      </w:r>
      <w:r w:rsidR="00E47AAE" w:rsidRPr="00494465">
        <w:rPr>
          <w:i/>
          <w:sz w:val="24"/>
          <w:szCs w:val="24"/>
        </w:rPr>
        <w:t>2004, s. 421-435</w:t>
      </w:r>
      <w:r w:rsidR="00B60C0F">
        <w:rPr>
          <w:sz w:val="24"/>
          <w:szCs w:val="24"/>
        </w:rPr>
        <w:t>]</w:t>
      </w:r>
      <w:r w:rsidR="00EB00B4">
        <w:rPr>
          <w:sz w:val="24"/>
          <w:szCs w:val="24"/>
        </w:rPr>
        <w:t>.</w:t>
      </w:r>
    </w:p>
    <w:p w:rsidR="00EE28C4" w:rsidRDefault="00EE28C4" w:rsidP="0048792A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371590" w:rsidRDefault="00876DE3" w:rsidP="002A3C44">
      <w:pPr>
        <w:pStyle w:val="Odstavecseseznamem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4C65" w:rsidRPr="00EF7526">
        <w:rPr>
          <w:sz w:val="24"/>
          <w:szCs w:val="24"/>
        </w:rPr>
        <w:t>Diagnostika</w:t>
      </w:r>
      <w:r w:rsidR="00724C65">
        <w:rPr>
          <w:sz w:val="24"/>
          <w:szCs w:val="24"/>
        </w:rPr>
        <w:t xml:space="preserve"> probíhá za pomocí </w:t>
      </w:r>
      <w:r w:rsidR="00037E6D">
        <w:rPr>
          <w:sz w:val="24"/>
          <w:szCs w:val="24"/>
        </w:rPr>
        <w:t>klinických</w:t>
      </w:r>
      <w:r w:rsidR="00724C65">
        <w:rPr>
          <w:sz w:val="24"/>
          <w:szCs w:val="24"/>
        </w:rPr>
        <w:t xml:space="preserve"> metod a u pokročilejších stádii se doporučuje indikovat zobrazovací metody, které mohou</w:t>
      </w:r>
      <w:r w:rsidR="00037E6D">
        <w:rPr>
          <w:sz w:val="24"/>
          <w:szCs w:val="24"/>
        </w:rPr>
        <w:t xml:space="preserve"> velice dobře posoudit vztah nádoru k</w:t>
      </w:r>
      <w:r w:rsidR="00B60C0F">
        <w:rPr>
          <w:sz w:val="24"/>
          <w:szCs w:val="24"/>
        </w:rPr>
        <w:t xml:space="preserve"> </w:t>
      </w:r>
      <w:r w:rsidR="00037E6D">
        <w:rPr>
          <w:sz w:val="24"/>
          <w:szCs w:val="24"/>
        </w:rPr>
        <w:t>okolním orgán</w:t>
      </w:r>
      <w:r w:rsidR="0033665B">
        <w:rPr>
          <w:sz w:val="24"/>
          <w:szCs w:val="24"/>
        </w:rPr>
        <w:t>ovým strukturám (rektum, vagína, močový měchýř) a zho</w:t>
      </w:r>
      <w:r w:rsidR="0033665B">
        <w:rPr>
          <w:sz w:val="24"/>
          <w:szCs w:val="24"/>
        </w:rPr>
        <w:t>d</w:t>
      </w:r>
      <w:r w:rsidR="0033665B">
        <w:rPr>
          <w:sz w:val="24"/>
          <w:szCs w:val="24"/>
        </w:rPr>
        <w:t>notit lymfadenopatii pánevních a supraaortálních uzlin</w:t>
      </w:r>
      <w:r w:rsidR="00EB00B4">
        <w:rPr>
          <w:sz w:val="24"/>
          <w:szCs w:val="24"/>
        </w:rPr>
        <w:t xml:space="preserve"> </w:t>
      </w:r>
      <w:r w:rsidR="00B60C0F">
        <w:rPr>
          <w:sz w:val="24"/>
          <w:szCs w:val="24"/>
        </w:rPr>
        <w:t>[</w:t>
      </w:r>
      <w:r w:rsidR="001870D8" w:rsidRPr="00494465">
        <w:rPr>
          <w:i/>
          <w:sz w:val="24"/>
          <w:szCs w:val="24"/>
        </w:rPr>
        <w:t>Seidl</w:t>
      </w:r>
      <w:r w:rsidR="00BF26EC">
        <w:rPr>
          <w:i/>
          <w:sz w:val="24"/>
          <w:szCs w:val="24"/>
        </w:rPr>
        <w:t xml:space="preserve"> et al.</w:t>
      </w:r>
      <w:r w:rsidR="00CE07D4">
        <w:rPr>
          <w:i/>
          <w:sz w:val="24"/>
          <w:szCs w:val="24"/>
        </w:rPr>
        <w:t>,</w:t>
      </w:r>
      <w:r w:rsidR="0033665B" w:rsidRPr="00494465">
        <w:rPr>
          <w:i/>
          <w:sz w:val="24"/>
          <w:szCs w:val="24"/>
        </w:rPr>
        <w:t xml:space="preserve"> 2010, s. 350</w:t>
      </w:r>
      <w:r w:rsidR="00B60C0F">
        <w:rPr>
          <w:sz w:val="24"/>
          <w:szCs w:val="24"/>
        </w:rPr>
        <w:t>]</w:t>
      </w:r>
      <w:r w:rsidR="00EB00B4">
        <w:rPr>
          <w:sz w:val="24"/>
          <w:szCs w:val="24"/>
        </w:rPr>
        <w:t>.</w:t>
      </w:r>
    </w:p>
    <w:p w:rsidR="00D80C1B" w:rsidRDefault="00D80C1B" w:rsidP="002A3C44">
      <w:pPr>
        <w:pStyle w:val="Odstavecseseznamem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</w:p>
    <w:p w:rsidR="006740E1" w:rsidRPr="002A3C44" w:rsidRDefault="006740E1" w:rsidP="005B0BC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2A3C44">
        <w:rPr>
          <w:b/>
          <w:sz w:val="20"/>
          <w:szCs w:val="20"/>
        </w:rPr>
        <w:t>TNM</w:t>
      </w:r>
      <w:r w:rsidR="00876DE3">
        <w:rPr>
          <w:b/>
          <w:sz w:val="20"/>
          <w:szCs w:val="20"/>
        </w:rPr>
        <w:tab/>
      </w:r>
      <w:r w:rsidRPr="002A3C44">
        <w:rPr>
          <w:b/>
          <w:sz w:val="20"/>
          <w:szCs w:val="20"/>
        </w:rPr>
        <w:t>FIGO</w:t>
      </w:r>
    </w:p>
    <w:p w:rsidR="006740E1" w:rsidRPr="002A3C44" w:rsidRDefault="00876DE3" w:rsidP="00876DE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rPr>
          <w:sz w:val="20"/>
          <w:szCs w:val="20"/>
        </w:rPr>
      </w:pPr>
      <w:r>
        <w:rPr>
          <w:sz w:val="20"/>
          <w:szCs w:val="20"/>
        </w:rPr>
        <w:t>T</w:t>
      </w:r>
      <w:r w:rsidR="006740E1" w:rsidRPr="002A3C44"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 xml:space="preserve"> </w:t>
      </w:r>
      <w:r w:rsidR="00F538C0" w:rsidRPr="002A3C44">
        <w:rPr>
          <w:sz w:val="20"/>
          <w:szCs w:val="20"/>
        </w:rPr>
        <w:t xml:space="preserve">šíření </w:t>
      </w:r>
      <w:r w:rsidR="00B60C0F">
        <w:rPr>
          <w:sz w:val="20"/>
          <w:szCs w:val="20"/>
        </w:rPr>
        <w:t>zhoub. n</w:t>
      </w:r>
      <w:r w:rsidR="00F538C0" w:rsidRPr="002A3C44">
        <w:rPr>
          <w:sz w:val="20"/>
          <w:szCs w:val="20"/>
        </w:rPr>
        <w:t>ádoru</w:t>
      </w:r>
      <w:r w:rsidR="00B60C0F">
        <w:rPr>
          <w:sz w:val="20"/>
          <w:szCs w:val="20"/>
        </w:rPr>
        <w:t xml:space="preserve"> (ZN)</w:t>
      </w:r>
      <w:r w:rsidR="00F538C0" w:rsidRPr="002A3C44">
        <w:rPr>
          <w:sz w:val="20"/>
          <w:szCs w:val="20"/>
        </w:rPr>
        <w:t xml:space="preserve"> omezeno na vulvu/hráz (</w:t>
      </w:r>
      <w:r w:rsidR="0074694A" w:rsidRPr="002A3C44">
        <w:rPr>
          <w:sz w:val="20"/>
          <w:szCs w:val="20"/>
        </w:rPr>
        <w:t xml:space="preserve"> </w:t>
      </w:r>
      <w:r w:rsidR="00F538C0" w:rsidRPr="002A3C44">
        <w:rPr>
          <w:sz w:val="20"/>
          <w:szCs w:val="20"/>
        </w:rPr>
        <w:t>perin</w:t>
      </w:r>
      <w:r w:rsidR="00AF2CE0" w:rsidRPr="002A3C44">
        <w:rPr>
          <w:sz w:val="20"/>
          <w:szCs w:val="20"/>
        </w:rPr>
        <w:t>eum</w:t>
      </w:r>
      <w:r w:rsidR="0074694A" w:rsidRPr="002A3C44">
        <w:rPr>
          <w:sz w:val="20"/>
          <w:szCs w:val="20"/>
        </w:rPr>
        <w:t xml:space="preserve"> </w:t>
      </w:r>
      <w:r w:rsidR="00AF2CE0" w:rsidRPr="002A3C44">
        <w:rPr>
          <w:sz w:val="20"/>
          <w:szCs w:val="20"/>
        </w:rPr>
        <w:t xml:space="preserve">) </w:t>
      </w:r>
      <w:r w:rsidR="003A35C6" w:rsidRPr="002A3C44">
        <w:rPr>
          <w:sz w:val="20"/>
          <w:szCs w:val="20"/>
        </w:rPr>
        <w:t>N</w:t>
      </w:r>
      <w:r w:rsidR="00FF113B" w:rsidRPr="002A3C44">
        <w:rPr>
          <w:sz w:val="20"/>
          <w:szCs w:val="20"/>
        </w:rPr>
        <w:t xml:space="preserve"> &lt; 2cm</w:t>
      </w:r>
    </w:p>
    <w:p w:rsidR="006740E1" w:rsidRPr="002A3C44" w:rsidRDefault="006740E1" w:rsidP="005B0BC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T1a</w:t>
      </w:r>
      <w:r w:rsidR="00876DE3">
        <w:rPr>
          <w:sz w:val="20"/>
          <w:szCs w:val="20"/>
        </w:rPr>
        <w:tab/>
      </w:r>
      <w:r w:rsidR="00820437" w:rsidRPr="002A3C44">
        <w:rPr>
          <w:sz w:val="20"/>
          <w:szCs w:val="20"/>
        </w:rPr>
        <w:t>I</w:t>
      </w:r>
      <w:r w:rsidR="004050DA" w:rsidRPr="002A3C44">
        <w:rPr>
          <w:sz w:val="20"/>
          <w:szCs w:val="20"/>
        </w:rPr>
        <w:t>A</w:t>
      </w:r>
      <w:r w:rsidR="00876DE3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="00617621" w:rsidRPr="002A3C44">
        <w:rPr>
          <w:sz w:val="20"/>
          <w:szCs w:val="20"/>
        </w:rPr>
        <w:t xml:space="preserve">objevuje se </w:t>
      </w:r>
      <w:r w:rsidR="00364698" w:rsidRPr="002A3C44">
        <w:rPr>
          <w:sz w:val="20"/>
          <w:szCs w:val="20"/>
        </w:rPr>
        <w:t xml:space="preserve">stromální invaze </w:t>
      </w:r>
      <w:r w:rsidR="00617621" w:rsidRPr="002A3C44">
        <w:rPr>
          <w:sz w:val="20"/>
          <w:szCs w:val="20"/>
        </w:rPr>
        <w:t xml:space="preserve"> i</w:t>
      </w:r>
      <w:r w:rsidR="0074694A" w:rsidRPr="002A3C44">
        <w:rPr>
          <w:sz w:val="20"/>
          <w:szCs w:val="20"/>
        </w:rPr>
        <w:t xml:space="preserve"> </w:t>
      </w:r>
      <w:r w:rsidR="00617621" w:rsidRPr="002A3C44">
        <w:rPr>
          <w:sz w:val="20"/>
          <w:szCs w:val="20"/>
        </w:rPr>
        <w:t>&lt;</w:t>
      </w:r>
      <w:r w:rsidR="00364698" w:rsidRPr="002A3C44">
        <w:rPr>
          <w:sz w:val="20"/>
          <w:szCs w:val="20"/>
        </w:rPr>
        <w:t xml:space="preserve"> </w:t>
      </w:r>
      <w:r w:rsidR="00617621" w:rsidRPr="002A3C44">
        <w:rPr>
          <w:sz w:val="20"/>
          <w:szCs w:val="20"/>
        </w:rPr>
        <w:t xml:space="preserve">1mm </w:t>
      </w:r>
      <w:r w:rsidR="003A35C6" w:rsidRPr="002A3C44">
        <w:rPr>
          <w:sz w:val="20"/>
          <w:szCs w:val="20"/>
        </w:rPr>
        <w:t>nebo</w:t>
      </w:r>
      <w:r w:rsidR="00E3759D" w:rsidRPr="002A3C44">
        <w:rPr>
          <w:sz w:val="20"/>
          <w:szCs w:val="20"/>
        </w:rPr>
        <w:t xml:space="preserve"> Z</w:t>
      </w:r>
      <w:r w:rsidR="003A35C6" w:rsidRPr="002A3C44">
        <w:rPr>
          <w:sz w:val="20"/>
          <w:szCs w:val="20"/>
        </w:rPr>
        <w:t>N</w:t>
      </w:r>
      <w:r w:rsidR="00E3759D" w:rsidRPr="002A3C44">
        <w:rPr>
          <w:sz w:val="20"/>
          <w:szCs w:val="20"/>
        </w:rPr>
        <w:t xml:space="preserve"> </w:t>
      </w:r>
      <w:r w:rsidR="00135572" w:rsidRPr="002A3C44">
        <w:rPr>
          <w:sz w:val="20"/>
          <w:szCs w:val="20"/>
        </w:rPr>
        <w:t>&lt;</w:t>
      </w:r>
      <w:r w:rsidR="003A35C6" w:rsidRPr="002A3C44">
        <w:rPr>
          <w:sz w:val="20"/>
          <w:szCs w:val="20"/>
        </w:rPr>
        <w:t xml:space="preserve"> 2cm</w:t>
      </w:r>
    </w:p>
    <w:p w:rsidR="006740E1" w:rsidRPr="002A3C44" w:rsidRDefault="006740E1" w:rsidP="005B0BC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T1b</w:t>
      </w:r>
      <w:r w:rsidR="00876DE3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IB</w:t>
      </w:r>
      <w:r w:rsidR="00876DE3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="00364698" w:rsidRPr="002A3C44">
        <w:rPr>
          <w:sz w:val="20"/>
          <w:szCs w:val="20"/>
        </w:rPr>
        <w:t>stromální invaze se zvětšuje i</w:t>
      </w:r>
      <w:r w:rsidR="00E3759D" w:rsidRPr="002A3C44">
        <w:rPr>
          <w:sz w:val="20"/>
          <w:szCs w:val="20"/>
        </w:rPr>
        <w:t xml:space="preserve"> </w:t>
      </w:r>
      <w:r w:rsidR="00364698" w:rsidRPr="002A3C44">
        <w:rPr>
          <w:sz w:val="20"/>
          <w:szCs w:val="20"/>
        </w:rPr>
        <w:t>&gt; 1mm</w:t>
      </w:r>
      <w:r w:rsidR="00135572" w:rsidRPr="002A3C44">
        <w:rPr>
          <w:sz w:val="20"/>
          <w:szCs w:val="20"/>
        </w:rPr>
        <w:t xml:space="preserve"> nebo </w:t>
      </w:r>
      <w:r w:rsidR="00E3759D" w:rsidRPr="002A3C44">
        <w:rPr>
          <w:sz w:val="20"/>
          <w:szCs w:val="20"/>
        </w:rPr>
        <w:t>Z</w:t>
      </w:r>
      <w:r w:rsidR="00135572" w:rsidRPr="002A3C44">
        <w:rPr>
          <w:sz w:val="20"/>
          <w:szCs w:val="20"/>
        </w:rPr>
        <w:t>N</w:t>
      </w:r>
      <w:r w:rsidR="00E3759D" w:rsidRPr="002A3C44">
        <w:rPr>
          <w:sz w:val="20"/>
          <w:szCs w:val="20"/>
        </w:rPr>
        <w:t xml:space="preserve"> </w:t>
      </w:r>
      <w:r w:rsidR="00135572" w:rsidRPr="002A3C44">
        <w:rPr>
          <w:sz w:val="20"/>
          <w:szCs w:val="20"/>
        </w:rPr>
        <w:t>&gt; 2cm</w:t>
      </w:r>
    </w:p>
    <w:p w:rsidR="006740E1" w:rsidRPr="002A3C44" w:rsidRDefault="006740E1" w:rsidP="005B0BC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T</w:t>
      </w:r>
      <w:r w:rsidR="00876DE3">
        <w:rPr>
          <w:sz w:val="20"/>
          <w:szCs w:val="20"/>
        </w:rPr>
        <w:t>2</w:t>
      </w:r>
      <w:r w:rsidR="00876DE3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II</w:t>
      </w:r>
      <w:r w:rsidR="00876DE3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="00364698" w:rsidRPr="002A3C44">
        <w:rPr>
          <w:sz w:val="20"/>
          <w:szCs w:val="20"/>
        </w:rPr>
        <w:t xml:space="preserve">nádor omezen na </w:t>
      </w:r>
      <w:r w:rsidR="00135572" w:rsidRPr="002A3C44">
        <w:rPr>
          <w:sz w:val="20"/>
          <w:szCs w:val="20"/>
        </w:rPr>
        <w:t>dolní uretru</w:t>
      </w:r>
      <w:r w:rsidR="0074694A" w:rsidRPr="002A3C44">
        <w:rPr>
          <w:sz w:val="20"/>
          <w:szCs w:val="20"/>
        </w:rPr>
        <w:t xml:space="preserve"> </w:t>
      </w:r>
      <w:r w:rsidR="00364698" w:rsidRPr="002A3C44">
        <w:rPr>
          <w:sz w:val="20"/>
          <w:szCs w:val="20"/>
        </w:rPr>
        <w:t>/</w:t>
      </w:r>
      <w:r w:rsidR="0074694A" w:rsidRPr="002A3C44">
        <w:rPr>
          <w:sz w:val="20"/>
          <w:szCs w:val="20"/>
        </w:rPr>
        <w:t xml:space="preserve"> </w:t>
      </w:r>
      <w:r w:rsidR="00F66F49" w:rsidRPr="002A3C44">
        <w:rPr>
          <w:sz w:val="20"/>
          <w:szCs w:val="20"/>
        </w:rPr>
        <w:t>pochva/</w:t>
      </w:r>
      <w:r w:rsidR="00364698" w:rsidRPr="002A3C44">
        <w:rPr>
          <w:sz w:val="20"/>
          <w:szCs w:val="20"/>
        </w:rPr>
        <w:t>hráz (</w:t>
      </w:r>
      <w:r w:rsidR="0074694A" w:rsidRPr="002A3C44">
        <w:rPr>
          <w:sz w:val="20"/>
          <w:szCs w:val="20"/>
        </w:rPr>
        <w:t xml:space="preserve"> </w:t>
      </w:r>
      <w:r w:rsidR="00364698" w:rsidRPr="002A3C44">
        <w:rPr>
          <w:sz w:val="20"/>
          <w:szCs w:val="20"/>
        </w:rPr>
        <w:t>perineum</w:t>
      </w:r>
      <w:r w:rsidR="0074694A" w:rsidRPr="002A3C44">
        <w:rPr>
          <w:sz w:val="20"/>
          <w:szCs w:val="20"/>
        </w:rPr>
        <w:t xml:space="preserve"> </w:t>
      </w:r>
      <w:r w:rsidR="00364698" w:rsidRPr="002A3C44">
        <w:rPr>
          <w:sz w:val="20"/>
          <w:szCs w:val="20"/>
        </w:rPr>
        <w:t>)</w:t>
      </w:r>
      <w:r w:rsidR="00E3759D" w:rsidRPr="002A3C44">
        <w:rPr>
          <w:sz w:val="20"/>
          <w:szCs w:val="20"/>
        </w:rPr>
        <w:t xml:space="preserve"> ZN </w:t>
      </w:r>
      <w:r w:rsidR="00364698" w:rsidRPr="002A3C44">
        <w:rPr>
          <w:sz w:val="20"/>
          <w:szCs w:val="20"/>
        </w:rPr>
        <w:t>&gt; 2cm</w:t>
      </w:r>
    </w:p>
    <w:p w:rsidR="006740E1" w:rsidRPr="002A3C44" w:rsidRDefault="006740E1" w:rsidP="005B0BC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T3</w:t>
      </w:r>
      <w:r w:rsidR="00876DE3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IVA</w:t>
      </w:r>
      <w:r w:rsidR="00876DE3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="00F66F49" w:rsidRPr="002A3C44">
        <w:rPr>
          <w:sz w:val="20"/>
          <w:szCs w:val="20"/>
        </w:rPr>
        <w:t>nádor postupuje na horní uretru</w:t>
      </w:r>
      <w:r w:rsidR="0074694A" w:rsidRPr="002A3C44">
        <w:rPr>
          <w:sz w:val="20"/>
          <w:szCs w:val="20"/>
        </w:rPr>
        <w:t xml:space="preserve"> </w:t>
      </w:r>
      <w:r w:rsidR="00F66F49" w:rsidRPr="002A3C44">
        <w:rPr>
          <w:sz w:val="20"/>
          <w:szCs w:val="20"/>
        </w:rPr>
        <w:t>/</w:t>
      </w:r>
      <w:r w:rsidR="0074694A" w:rsidRPr="002A3C44">
        <w:rPr>
          <w:sz w:val="20"/>
          <w:szCs w:val="20"/>
        </w:rPr>
        <w:t xml:space="preserve"> </w:t>
      </w:r>
      <w:r w:rsidR="00F66F49" w:rsidRPr="002A3C44">
        <w:rPr>
          <w:sz w:val="20"/>
          <w:szCs w:val="20"/>
        </w:rPr>
        <w:t>pochvu</w:t>
      </w:r>
      <w:r w:rsidR="0074694A" w:rsidRPr="002A3C44">
        <w:rPr>
          <w:sz w:val="20"/>
          <w:szCs w:val="20"/>
        </w:rPr>
        <w:t xml:space="preserve"> </w:t>
      </w:r>
      <w:r w:rsidR="00F66F49" w:rsidRPr="002A3C44">
        <w:rPr>
          <w:sz w:val="20"/>
          <w:szCs w:val="20"/>
        </w:rPr>
        <w:t>/</w:t>
      </w:r>
      <w:r w:rsidR="0074694A" w:rsidRPr="002A3C44">
        <w:rPr>
          <w:sz w:val="20"/>
          <w:szCs w:val="20"/>
        </w:rPr>
        <w:t xml:space="preserve"> </w:t>
      </w:r>
      <w:r w:rsidR="00F66F49" w:rsidRPr="002A3C44">
        <w:rPr>
          <w:sz w:val="20"/>
          <w:szCs w:val="20"/>
        </w:rPr>
        <w:t>m</w:t>
      </w:r>
      <w:r w:rsidR="00AC1691" w:rsidRPr="002A3C44">
        <w:rPr>
          <w:sz w:val="20"/>
          <w:szCs w:val="20"/>
        </w:rPr>
        <w:t>oč. měch</w:t>
      </w:r>
      <w:r w:rsidR="0074694A" w:rsidRPr="002A3C44">
        <w:rPr>
          <w:sz w:val="20"/>
          <w:szCs w:val="20"/>
        </w:rPr>
        <w:t xml:space="preserve">ýř </w:t>
      </w:r>
      <w:r w:rsidR="00AC1691" w:rsidRPr="002A3C44">
        <w:rPr>
          <w:sz w:val="20"/>
          <w:szCs w:val="20"/>
        </w:rPr>
        <w:t>/</w:t>
      </w:r>
      <w:r w:rsidR="0074694A" w:rsidRPr="002A3C44">
        <w:rPr>
          <w:sz w:val="20"/>
          <w:szCs w:val="20"/>
        </w:rPr>
        <w:t xml:space="preserve"> </w:t>
      </w:r>
      <w:r w:rsidR="00AC1691" w:rsidRPr="002A3C44">
        <w:rPr>
          <w:sz w:val="20"/>
          <w:szCs w:val="20"/>
        </w:rPr>
        <w:t>rektum</w:t>
      </w:r>
    </w:p>
    <w:p w:rsidR="00722855" w:rsidRDefault="006740E1" w:rsidP="005B0BC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N1</w:t>
      </w:r>
      <w:r w:rsidR="00F66F49" w:rsidRPr="002A3C44">
        <w:rPr>
          <w:sz w:val="20"/>
          <w:szCs w:val="20"/>
        </w:rPr>
        <w:t>a</w:t>
      </w:r>
      <w:r w:rsidR="00722855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IIIA</w:t>
      </w:r>
      <w:r w:rsidR="00F66F49" w:rsidRPr="002A3C44">
        <w:rPr>
          <w:sz w:val="20"/>
          <w:szCs w:val="20"/>
        </w:rPr>
        <w:t>1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1</w:t>
      </w:r>
      <w:r w:rsidR="00F66F49" w:rsidRPr="002A3C44">
        <w:rPr>
          <w:sz w:val="20"/>
          <w:szCs w:val="20"/>
        </w:rPr>
        <w:t>–2 metastázy</w:t>
      </w:r>
      <w:r w:rsidR="00B60C0F">
        <w:rPr>
          <w:sz w:val="20"/>
          <w:szCs w:val="20"/>
        </w:rPr>
        <w:t xml:space="preserve"> (M)</w:t>
      </w:r>
      <w:r w:rsidR="00722855">
        <w:rPr>
          <w:sz w:val="20"/>
          <w:szCs w:val="20"/>
        </w:rPr>
        <w:tab/>
      </w:r>
      <w:r w:rsidR="00E3759D" w:rsidRPr="002A3C44">
        <w:rPr>
          <w:sz w:val="20"/>
          <w:szCs w:val="20"/>
        </w:rPr>
        <w:t>M</w:t>
      </w:r>
      <w:r w:rsidR="00AC1691" w:rsidRPr="002A3C44">
        <w:rPr>
          <w:sz w:val="20"/>
          <w:szCs w:val="20"/>
        </w:rPr>
        <w:t xml:space="preserve"> </w:t>
      </w:r>
      <w:r w:rsidR="00F66F49" w:rsidRPr="002A3C44">
        <w:rPr>
          <w:sz w:val="20"/>
          <w:szCs w:val="20"/>
        </w:rPr>
        <w:t>&lt; 5mm</w:t>
      </w:r>
    </w:p>
    <w:p w:rsidR="00F538C0" w:rsidRPr="002A3C44" w:rsidRDefault="00F538C0" w:rsidP="005B0BC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N</w:t>
      </w:r>
      <w:r w:rsidR="00F66F49" w:rsidRPr="002A3C44">
        <w:rPr>
          <w:sz w:val="20"/>
          <w:szCs w:val="20"/>
        </w:rPr>
        <w:t>1b</w:t>
      </w:r>
      <w:r w:rsidR="00722855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IIIA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="00F66F49" w:rsidRPr="002A3C44">
        <w:rPr>
          <w:sz w:val="20"/>
          <w:szCs w:val="20"/>
        </w:rPr>
        <w:t>1 metastáza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="00E3759D" w:rsidRPr="002A3C44">
        <w:rPr>
          <w:sz w:val="20"/>
          <w:szCs w:val="20"/>
        </w:rPr>
        <w:t>M</w:t>
      </w:r>
      <w:r w:rsidR="00F66F49" w:rsidRPr="002A3C44">
        <w:rPr>
          <w:sz w:val="20"/>
          <w:szCs w:val="20"/>
        </w:rPr>
        <w:t xml:space="preserve"> &gt; 5mm</w:t>
      </w:r>
    </w:p>
    <w:p w:rsidR="00AC1691" w:rsidRPr="002A3C44" w:rsidRDefault="00AC1691" w:rsidP="005B0BC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N2a</w:t>
      </w:r>
      <w:r w:rsidR="00722855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IIIB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Pr="002A3C44">
        <w:rPr>
          <w:sz w:val="20"/>
          <w:szCs w:val="20"/>
        </w:rPr>
        <w:t>3 a více metastáz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="00E3759D" w:rsidRPr="002A3C44">
        <w:rPr>
          <w:sz w:val="20"/>
          <w:szCs w:val="20"/>
        </w:rPr>
        <w:t>M</w:t>
      </w:r>
      <w:r w:rsidRPr="002A3C44">
        <w:rPr>
          <w:sz w:val="20"/>
          <w:szCs w:val="20"/>
        </w:rPr>
        <w:t xml:space="preserve"> &lt; 5mm</w:t>
      </w:r>
    </w:p>
    <w:p w:rsidR="00AC1691" w:rsidRPr="002A3C44" w:rsidRDefault="00AC1691" w:rsidP="005B0BC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N2b</w:t>
      </w:r>
      <w:r w:rsidR="00722855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IIIB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Pr="002A3C44">
        <w:rPr>
          <w:sz w:val="20"/>
          <w:szCs w:val="20"/>
        </w:rPr>
        <w:t>2 a více metastáz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="00E3759D" w:rsidRPr="002A3C44">
        <w:rPr>
          <w:sz w:val="20"/>
          <w:szCs w:val="20"/>
        </w:rPr>
        <w:t>M</w:t>
      </w:r>
      <w:r w:rsidRPr="002A3C44">
        <w:rPr>
          <w:sz w:val="20"/>
          <w:szCs w:val="20"/>
        </w:rPr>
        <w:t xml:space="preserve"> &gt; 5mm</w:t>
      </w:r>
    </w:p>
    <w:p w:rsidR="00AC1691" w:rsidRPr="002A3C44" w:rsidRDefault="00AC1691" w:rsidP="0072285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N2c</w:t>
      </w:r>
      <w:r w:rsidR="00722855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IIIC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Pr="002A3C44">
        <w:rPr>
          <w:sz w:val="20"/>
          <w:szCs w:val="20"/>
        </w:rPr>
        <w:t>extrakapsulární expanze</w:t>
      </w:r>
    </w:p>
    <w:p w:rsidR="004050DA" w:rsidRPr="002A3C44" w:rsidRDefault="00AC1691" w:rsidP="005B0BC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N3</w:t>
      </w:r>
      <w:r w:rsidR="00722855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IVA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Pr="002A3C44">
        <w:rPr>
          <w:sz w:val="20"/>
          <w:szCs w:val="20"/>
        </w:rPr>
        <w:t>fixované</w:t>
      </w:r>
    </w:p>
    <w:p w:rsidR="00BF26EC" w:rsidRPr="002A3C44" w:rsidRDefault="00F538C0" w:rsidP="005B0BC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M1</w:t>
      </w:r>
      <w:r w:rsidR="00722855">
        <w:rPr>
          <w:sz w:val="20"/>
          <w:szCs w:val="20"/>
        </w:rPr>
        <w:tab/>
      </w:r>
      <w:r w:rsidR="004050DA" w:rsidRPr="002A3C44">
        <w:rPr>
          <w:sz w:val="20"/>
          <w:szCs w:val="20"/>
        </w:rPr>
        <w:t>IVB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="00AF2CE0" w:rsidRPr="002A3C44">
        <w:rPr>
          <w:sz w:val="20"/>
          <w:szCs w:val="20"/>
        </w:rPr>
        <w:t>přítomnost vzdálených metastáz</w:t>
      </w:r>
    </w:p>
    <w:p w:rsidR="00734804" w:rsidRDefault="00734804" w:rsidP="00734804">
      <w:pPr>
        <w:pStyle w:val="Odstavecseseznamem"/>
        <w:tabs>
          <w:tab w:val="left" w:pos="0"/>
        </w:tabs>
        <w:spacing w:line="360" w:lineRule="auto"/>
        <w:ind w:left="0"/>
        <w:rPr>
          <w:sz w:val="20"/>
          <w:szCs w:val="20"/>
        </w:rPr>
      </w:pPr>
    </w:p>
    <w:p w:rsidR="00700E26" w:rsidRDefault="00B60C0F" w:rsidP="00F513D3">
      <w:pPr>
        <w:pStyle w:val="Odstavecseseznamem"/>
        <w:tabs>
          <w:tab w:val="left" w:pos="0"/>
        </w:tabs>
        <w:spacing w:line="36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EA68D1" w:rsidRPr="00720C5E">
        <w:rPr>
          <w:sz w:val="20"/>
          <w:szCs w:val="20"/>
        </w:rPr>
        <w:t xml:space="preserve">Tabulka č. 1, </w:t>
      </w:r>
      <w:r w:rsidR="00EA6C1D">
        <w:rPr>
          <w:sz w:val="20"/>
          <w:szCs w:val="20"/>
        </w:rPr>
        <w:t>K</w:t>
      </w:r>
      <w:r w:rsidR="00EA68D1" w:rsidRPr="00720C5E">
        <w:rPr>
          <w:sz w:val="20"/>
          <w:szCs w:val="20"/>
        </w:rPr>
        <w:t>lasifikace karcinomu vulvy dle Internaconal Union Against Cancer</w:t>
      </w:r>
      <w:r w:rsidR="00EA6C1D">
        <w:rPr>
          <w:sz w:val="20"/>
          <w:szCs w:val="20"/>
        </w:rPr>
        <w:t>–</w:t>
      </w:r>
      <w:r w:rsidR="00EA68D1" w:rsidRPr="00720C5E">
        <w:rPr>
          <w:sz w:val="20"/>
          <w:szCs w:val="20"/>
        </w:rPr>
        <w:t>UICC</w:t>
      </w:r>
      <w:r w:rsidR="00EA6C1D">
        <w:rPr>
          <w:sz w:val="20"/>
          <w:szCs w:val="20"/>
        </w:rPr>
        <w:t>-2</w:t>
      </w:r>
      <w:r w:rsidR="00EA68D1" w:rsidRPr="00720C5E">
        <w:rPr>
          <w:sz w:val="20"/>
          <w:szCs w:val="20"/>
        </w:rPr>
        <w:t>009/TMN-</w:t>
      </w:r>
      <w:r>
        <w:rPr>
          <w:sz w:val="20"/>
          <w:szCs w:val="20"/>
        </w:rPr>
        <w:t>7 souhrn]</w:t>
      </w:r>
    </w:p>
    <w:p w:rsidR="003A35C6" w:rsidRPr="00C37B7E" w:rsidRDefault="00BF26EC" w:rsidP="00F513D3">
      <w:pPr>
        <w:pStyle w:val="Nadpis4"/>
        <w:spacing w:line="360" w:lineRule="auto"/>
      </w:pPr>
      <w:r w:rsidRPr="00C37B7E">
        <w:lastRenderedPageBreak/>
        <w:t>Maligní</w:t>
      </w:r>
      <w:r w:rsidR="00AF2CE0" w:rsidRPr="00C37B7E">
        <w:t xml:space="preserve"> nádory </w:t>
      </w:r>
      <w:r w:rsidR="003A35C6" w:rsidRPr="00C37B7E">
        <w:t>pochvy</w:t>
      </w:r>
    </w:p>
    <w:p w:rsidR="00722855" w:rsidRDefault="0082364A" w:rsidP="00C05102">
      <w:pPr>
        <w:spacing w:line="360" w:lineRule="auto"/>
        <w:ind w:firstLine="708"/>
        <w:jc w:val="both"/>
        <w:rPr>
          <w:sz w:val="24"/>
          <w:szCs w:val="24"/>
        </w:rPr>
      </w:pPr>
      <w:r w:rsidRPr="00492242">
        <w:rPr>
          <w:sz w:val="24"/>
          <w:szCs w:val="24"/>
        </w:rPr>
        <w:t>Maligní nádory pochvy</w:t>
      </w:r>
      <w:r w:rsidR="003A35C6" w:rsidRPr="00492242">
        <w:rPr>
          <w:sz w:val="24"/>
          <w:szCs w:val="24"/>
        </w:rPr>
        <w:t xml:space="preserve"> jsou poměrně vzácné a představují asi </w:t>
      </w:r>
      <w:r w:rsidR="0052077A" w:rsidRPr="00492242">
        <w:rPr>
          <w:sz w:val="24"/>
          <w:szCs w:val="24"/>
        </w:rPr>
        <w:t xml:space="preserve">jen </w:t>
      </w:r>
      <w:r w:rsidR="003A35C6" w:rsidRPr="00492242">
        <w:rPr>
          <w:sz w:val="24"/>
          <w:szCs w:val="24"/>
        </w:rPr>
        <w:t>2% gynek</w:t>
      </w:r>
      <w:r w:rsidR="003A35C6" w:rsidRPr="00492242">
        <w:rPr>
          <w:sz w:val="24"/>
          <w:szCs w:val="24"/>
        </w:rPr>
        <w:t>o</w:t>
      </w:r>
      <w:r w:rsidR="003A35C6" w:rsidRPr="00492242">
        <w:rPr>
          <w:sz w:val="24"/>
          <w:szCs w:val="24"/>
        </w:rPr>
        <w:t xml:space="preserve">logických </w:t>
      </w:r>
      <w:r w:rsidR="00F96A1E" w:rsidRPr="00492242">
        <w:rPr>
          <w:sz w:val="24"/>
          <w:szCs w:val="24"/>
        </w:rPr>
        <w:t>malignit</w:t>
      </w:r>
      <w:r w:rsidR="00AF60B4" w:rsidRPr="00492242">
        <w:rPr>
          <w:sz w:val="24"/>
          <w:szCs w:val="24"/>
        </w:rPr>
        <w:t xml:space="preserve">. </w:t>
      </w:r>
      <w:r w:rsidR="009F3C8F" w:rsidRPr="00492242">
        <w:rPr>
          <w:sz w:val="24"/>
          <w:szCs w:val="24"/>
        </w:rPr>
        <w:t>Dělí se opět na epitelové, mezenchymální a melanocytární nád</w:t>
      </w:r>
      <w:r w:rsidR="009F3C8F" w:rsidRPr="00492242">
        <w:rPr>
          <w:sz w:val="24"/>
          <w:szCs w:val="24"/>
        </w:rPr>
        <w:t>o</w:t>
      </w:r>
      <w:r w:rsidR="009F3C8F" w:rsidRPr="00492242">
        <w:rPr>
          <w:sz w:val="24"/>
          <w:szCs w:val="24"/>
        </w:rPr>
        <w:t>ry.</w:t>
      </w:r>
      <w:r w:rsidR="0052077A" w:rsidRPr="00492242">
        <w:rPr>
          <w:sz w:val="24"/>
          <w:szCs w:val="24"/>
        </w:rPr>
        <w:t xml:space="preserve"> </w:t>
      </w:r>
    </w:p>
    <w:p w:rsidR="00C05102" w:rsidRDefault="00691B11" w:rsidP="00F513D3">
      <w:pPr>
        <w:spacing w:line="360" w:lineRule="auto"/>
        <w:ind w:firstLine="708"/>
        <w:jc w:val="both"/>
        <w:rPr>
          <w:sz w:val="24"/>
          <w:szCs w:val="24"/>
        </w:rPr>
      </w:pPr>
      <w:r w:rsidRPr="00691B11">
        <w:rPr>
          <w:b/>
          <w:i/>
          <w:sz w:val="24"/>
          <w:szCs w:val="24"/>
        </w:rPr>
        <w:t>D</w:t>
      </w:r>
      <w:r w:rsidR="0052077A" w:rsidRPr="00BB49CE">
        <w:rPr>
          <w:b/>
          <w:i/>
          <w:sz w:val="24"/>
          <w:szCs w:val="24"/>
        </w:rPr>
        <w:t>laždicobuněčné</w:t>
      </w:r>
      <w:r w:rsidR="00E64007" w:rsidRPr="00BB49CE">
        <w:rPr>
          <w:b/>
          <w:i/>
          <w:sz w:val="24"/>
          <w:szCs w:val="24"/>
        </w:rPr>
        <w:t xml:space="preserve"> </w:t>
      </w:r>
      <w:r w:rsidR="009F3C8F" w:rsidRPr="00BB49CE">
        <w:rPr>
          <w:b/>
          <w:i/>
          <w:sz w:val="24"/>
          <w:szCs w:val="24"/>
        </w:rPr>
        <w:t>karcinomy</w:t>
      </w:r>
      <w:r w:rsidR="009F3C8F" w:rsidRPr="00EB00B4">
        <w:rPr>
          <w:sz w:val="24"/>
          <w:szCs w:val="24"/>
        </w:rPr>
        <w:t xml:space="preserve"> patří mezi nejrozšířenější</w:t>
      </w:r>
      <w:r w:rsidR="0052077A" w:rsidRPr="00EB00B4">
        <w:rPr>
          <w:sz w:val="24"/>
          <w:szCs w:val="24"/>
        </w:rPr>
        <w:t xml:space="preserve"> nádory pochvy</w:t>
      </w:r>
      <w:r w:rsidR="009F3C8F" w:rsidRPr="00EB00B4">
        <w:rPr>
          <w:sz w:val="24"/>
          <w:szCs w:val="24"/>
        </w:rPr>
        <w:t xml:space="preserve"> </w:t>
      </w:r>
      <w:r w:rsidR="0052077A" w:rsidRPr="00EB00B4">
        <w:rPr>
          <w:sz w:val="24"/>
          <w:szCs w:val="24"/>
        </w:rPr>
        <w:t xml:space="preserve">a tvoří až 90% všech karcinomů vagíny. </w:t>
      </w:r>
      <w:r w:rsidR="006144ED">
        <w:rPr>
          <w:i/>
          <w:sz w:val="24"/>
          <w:szCs w:val="24"/>
        </w:rPr>
        <w:t>Dlaždicobuněčný</w:t>
      </w:r>
      <w:r w:rsidR="0052077A" w:rsidRPr="00EB00B4">
        <w:rPr>
          <w:i/>
          <w:sz w:val="24"/>
          <w:szCs w:val="24"/>
        </w:rPr>
        <w:t xml:space="preserve"> karcinom</w:t>
      </w:r>
      <w:r w:rsidR="0052077A" w:rsidRPr="00EB00B4">
        <w:rPr>
          <w:sz w:val="24"/>
          <w:szCs w:val="24"/>
        </w:rPr>
        <w:t xml:space="preserve"> pochvy a jeho invazivní forma vznikají na podkladu VAIN, která je většinou způsobena HPV-infekcí nebo ozářením pánevních struktur kvůli jinému onemocnění.</w:t>
      </w:r>
    </w:p>
    <w:p w:rsidR="00D80C1B" w:rsidRDefault="00296F73" w:rsidP="00F513D3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EB00B4">
        <w:rPr>
          <w:sz w:val="24"/>
          <w:szCs w:val="24"/>
        </w:rPr>
        <w:t>M</w:t>
      </w:r>
      <w:r w:rsidR="00E64007" w:rsidRPr="00EB00B4">
        <w:rPr>
          <w:sz w:val="24"/>
          <w:szCs w:val="24"/>
        </w:rPr>
        <w:t xml:space="preserve">aligní </w:t>
      </w:r>
      <w:r w:rsidR="00E64007" w:rsidRPr="00BB49CE">
        <w:rPr>
          <w:b/>
          <w:i/>
          <w:sz w:val="24"/>
          <w:szCs w:val="24"/>
        </w:rPr>
        <w:t xml:space="preserve">nádory </w:t>
      </w:r>
      <w:r w:rsidRPr="00BB49CE">
        <w:rPr>
          <w:b/>
          <w:i/>
          <w:sz w:val="24"/>
          <w:szCs w:val="24"/>
        </w:rPr>
        <w:t>za žlázového epitelu</w:t>
      </w:r>
      <w:r w:rsidRPr="00EB00B4">
        <w:rPr>
          <w:sz w:val="24"/>
          <w:szCs w:val="24"/>
        </w:rPr>
        <w:t xml:space="preserve"> </w:t>
      </w:r>
      <w:r w:rsidR="00E64007" w:rsidRPr="00EB00B4">
        <w:rPr>
          <w:sz w:val="24"/>
          <w:szCs w:val="24"/>
        </w:rPr>
        <w:t>se vyskytují v</w:t>
      </w:r>
      <w:r w:rsidR="006D083D">
        <w:rPr>
          <w:sz w:val="24"/>
          <w:szCs w:val="24"/>
        </w:rPr>
        <w:t xml:space="preserve"> </w:t>
      </w:r>
      <w:r w:rsidR="00E64007" w:rsidRPr="00EB00B4">
        <w:rPr>
          <w:sz w:val="24"/>
          <w:szCs w:val="24"/>
        </w:rPr>
        <w:t>oblasti vagíny sporadicky.</w:t>
      </w:r>
      <w:r w:rsidR="006D083D">
        <w:rPr>
          <w:sz w:val="24"/>
          <w:szCs w:val="24"/>
        </w:rPr>
        <w:t xml:space="preserve"> </w:t>
      </w:r>
      <w:r w:rsidR="00E64007" w:rsidRPr="00EB00B4">
        <w:rPr>
          <w:sz w:val="24"/>
          <w:szCs w:val="24"/>
        </w:rPr>
        <w:t xml:space="preserve">Nejznámější zástupci jsou </w:t>
      </w:r>
      <w:r w:rsidR="00E64007" w:rsidRPr="00EB00B4">
        <w:rPr>
          <w:i/>
          <w:sz w:val="24"/>
          <w:szCs w:val="24"/>
        </w:rPr>
        <w:t>světlobuněčný karcinom, en</w:t>
      </w:r>
      <w:r w:rsidR="006144ED">
        <w:rPr>
          <w:i/>
          <w:sz w:val="24"/>
          <w:szCs w:val="24"/>
        </w:rPr>
        <w:t>dometroidní karcinom a</w:t>
      </w:r>
      <w:r w:rsidR="00E64007" w:rsidRPr="00EB00B4">
        <w:rPr>
          <w:i/>
          <w:sz w:val="24"/>
          <w:szCs w:val="24"/>
        </w:rPr>
        <w:t xml:space="preserve"> m</w:t>
      </w:r>
      <w:r w:rsidR="00E64007" w:rsidRPr="00EB00B4">
        <w:rPr>
          <w:i/>
          <w:sz w:val="24"/>
          <w:szCs w:val="24"/>
        </w:rPr>
        <w:t>u</w:t>
      </w:r>
      <w:r w:rsidR="00E64007" w:rsidRPr="00EB00B4">
        <w:rPr>
          <w:i/>
          <w:sz w:val="24"/>
          <w:szCs w:val="24"/>
        </w:rPr>
        <w:t>cinózní karcinom</w:t>
      </w:r>
      <w:r w:rsidRPr="00EB00B4">
        <w:rPr>
          <w:i/>
          <w:sz w:val="24"/>
          <w:szCs w:val="24"/>
        </w:rPr>
        <w:t>.</w:t>
      </w:r>
      <w:r w:rsidR="00D80C1B">
        <w:rPr>
          <w:i/>
          <w:sz w:val="24"/>
          <w:szCs w:val="24"/>
        </w:rPr>
        <w:t xml:space="preserve"> </w:t>
      </w:r>
    </w:p>
    <w:p w:rsidR="00C37B7E" w:rsidRDefault="006D7BE3" w:rsidP="00722855">
      <w:pPr>
        <w:spacing w:line="360" w:lineRule="auto"/>
        <w:ind w:firstLine="708"/>
        <w:jc w:val="both"/>
        <w:rPr>
          <w:sz w:val="24"/>
          <w:szCs w:val="24"/>
        </w:rPr>
      </w:pPr>
      <w:r w:rsidRPr="00BB49CE">
        <w:rPr>
          <w:b/>
          <w:i/>
          <w:sz w:val="24"/>
          <w:szCs w:val="24"/>
        </w:rPr>
        <w:t>Maligní mezenchymální nádory</w:t>
      </w:r>
      <w:r w:rsidRPr="00EB00B4">
        <w:rPr>
          <w:sz w:val="24"/>
          <w:szCs w:val="24"/>
        </w:rPr>
        <w:t xml:space="preserve"> jsou velmi vzácnou skupinou nádorů a patří zde </w:t>
      </w:r>
      <w:r w:rsidRPr="00EB00B4">
        <w:rPr>
          <w:i/>
          <w:sz w:val="24"/>
          <w:szCs w:val="24"/>
        </w:rPr>
        <w:t xml:space="preserve">embryonální rabdomyosarkom </w:t>
      </w:r>
      <w:r w:rsidRPr="006144ED">
        <w:rPr>
          <w:sz w:val="24"/>
          <w:szCs w:val="24"/>
        </w:rPr>
        <w:t>(sarcoma botryoides)</w:t>
      </w:r>
      <w:r w:rsidRPr="00EB00B4">
        <w:rPr>
          <w:i/>
          <w:sz w:val="24"/>
          <w:szCs w:val="24"/>
        </w:rPr>
        <w:t xml:space="preserve"> a leiomysarkom</w:t>
      </w:r>
      <w:r w:rsidRPr="00EB00B4">
        <w:rPr>
          <w:sz w:val="24"/>
          <w:szCs w:val="24"/>
        </w:rPr>
        <w:t xml:space="preserve">. </w:t>
      </w:r>
      <w:r w:rsidRPr="00EB00B4">
        <w:rPr>
          <w:i/>
          <w:sz w:val="24"/>
          <w:szCs w:val="24"/>
        </w:rPr>
        <w:t>Em</w:t>
      </w:r>
      <w:r w:rsidR="00C05102">
        <w:rPr>
          <w:i/>
          <w:sz w:val="24"/>
          <w:szCs w:val="24"/>
        </w:rPr>
        <w:t>b</w:t>
      </w:r>
      <w:r w:rsidRPr="00EB00B4">
        <w:rPr>
          <w:i/>
          <w:sz w:val="24"/>
          <w:szCs w:val="24"/>
        </w:rPr>
        <w:t>ry</w:t>
      </w:r>
      <w:r w:rsidRPr="00EB00B4">
        <w:rPr>
          <w:i/>
          <w:sz w:val="24"/>
          <w:szCs w:val="24"/>
        </w:rPr>
        <w:t>o</w:t>
      </w:r>
      <w:r w:rsidRPr="00EB00B4">
        <w:rPr>
          <w:i/>
          <w:sz w:val="24"/>
          <w:szCs w:val="24"/>
        </w:rPr>
        <w:t xml:space="preserve">nální rabdomyosarkom </w:t>
      </w:r>
      <w:r w:rsidRPr="00EB00B4">
        <w:rPr>
          <w:sz w:val="24"/>
          <w:szCs w:val="24"/>
        </w:rPr>
        <w:t xml:space="preserve">je diagnostikován převážně u dětí a </w:t>
      </w:r>
      <w:r w:rsidRPr="00EB00B4">
        <w:rPr>
          <w:i/>
          <w:sz w:val="24"/>
          <w:szCs w:val="24"/>
        </w:rPr>
        <w:t>leiomyosarkom</w:t>
      </w:r>
      <w:r w:rsidRPr="00EB00B4">
        <w:rPr>
          <w:sz w:val="24"/>
          <w:szCs w:val="24"/>
        </w:rPr>
        <w:t xml:space="preserve"> zase u dospělých.</w:t>
      </w:r>
    </w:p>
    <w:p w:rsidR="00751A5F" w:rsidRDefault="006D7BE3" w:rsidP="00751A5F">
      <w:pPr>
        <w:spacing w:line="360" w:lineRule="auto"/>
        <w:ind w:firstLine="708"/>
        <w:jc w:val="both"/>
        <w:rPr>
          <w:sz w:val="24"/>
          <w:szCs w:val="24"/>
        </w:rPr>
      </w:pPr>
      <w:r w:rsidRPr="00BB49CE">
        <w:rPr>
          <w:b/>
          <w:i/>
          <w:sz w:val="24"/>
          <w:szCs w:val="24"/>
        </w:rPr>
        <w:t>Malig</w:t>
      </w:r>
      <w:r w:rsidR="00135572" w:rsidRPr="00BB49CE">
        <w:rPr>
          <w:b/>
          <w:i/>
          <w:sz w:val="24"/>
          <w:szCs w:val="24"/>
        </w:rPr>
        <w:t>ní melanom</w:t>
      </w:r>
      <w:r w:rsidR="00135572" w:rsidRPr="00EB00B4">
        <w:rPr>
          <w:i/>
          <w:sz w:val="24"/>
          <w:szCs w:val="24"/>
        </w:rPr>
        <w:t xml:space="preserve"> </w:t>
      </w:r>
      <w:r w:rsidR="00135572" w:rsidRPr="00EB00B4">
        <w:rPr>
          <w:sz w:val="24"/>
          <w:szCs w:val="24"/>
        </w:rPr>
        <w:t xml:space="preserve">pochvy </w:t>
      </w:r>
      <w:r w:rsidR="00BB49CE">
        <w:rPr>
          <w:sz w:val="24"/>
          <w:szCs w:val="24"/>
        </w:rPr>
        <w:t>není často diagnostikován a je to</w:t>
      </w:r>
      <w:r w:rsidR="00135572" w:rsidRPr="00EB00B4">
        <w:rPr>
          <w:sz w:val="24"/>
          <w:szCs w:val="24"/>
        </w:rPr>
        <w:t xml:space="preserve"> nádor se špatnou prognózou.</w:t>
      </w:r>
      <w:r w:rsidR="00F174AC" w:rsidRPr="00EB00B4">
        <w:rPr>
          <w:sz w:val="24"/>
          <w:szCs w:val="24"/>
        </w:rPr>
        <w:t xml:space="preserve"> </w:t>
      </w:r>
      <w:r w:rsidR="00492242" w:rsidRPr="00EB00B4">
        <w:rPr>
          <w:sz w:val="24"/>
          <w:szCs w:val="24"/>
        </w:rPr>
        <w:t>M</w:t>
      </w:r>
      <w:r w:rsidR="00246F92" w:rsidRPr="00EB00B4">
        <w:rPr>
          <w:sz w:val="24"/>
          <w:szCs w:val="24"/>
        </w:rPr>
        <w:t xml:space="preserve">etody </w:t>
      </w:r>
      <w:r w:rsidR="00492242" w:rsidRPr="00EB00B4">
        <w:rPr>
          <w:sz w:val="24"/>
          <w:szCs w:val="24"/>
        </w:rPr>
        <w:t xml:space="preserve">užívané při diagnostice </w:t>
      </w:r>
      <w:r w:rsidR="00246F92" w:rsidRPr="00EB00B4">
        <w:rPr>
          <w:sz w:val="24"/>
          <w:szCs w:val="24"/>
        </w:rPr>
        <w:t>jsou především kolposkopie, Schilerův test a punch biopsie</w:t>
      </w:r>
      <w:r w:rsidR="00135572" w:rsidRPr="00EB00B4">
        <w:rPr>
          <w:sz w:val="24"/>
          <w:szCs w:val="24"/>
        </w:rPr>
        <w:t xml:space="preserve"> </w:t>
      </w:r>
      <w:r w:rsidR="00B60C0F" w:rsidRPr="00B60C0F">
        <w:rPr>
          <w:sz w:val="24"/>
          <w:szCs w:val="24"/>
        </w:rPr>
        <w:t>[</w:t>
      </w:r>
      <w:r w:rsidR="00135572" w:rsidRPr="00EB00B4">
        <w:rPr>
          <w:i/>
          <w:sz w:val="24"/>
          <w:szCs w:val="24"/>
        </w:rPr>
        <w:t>Hacker, Eifel,</w:t>
      </w:r>
      <w:r w:rsidR="00CE07D4">
        <w:rPr>
          <w:i/>
          <w:sz w:val="24"/>
          <w:szCs w:val="24"/>
        </w:rPr>
        <w:t xml:space="preserve"> </w:t>
      </w:r>
      <w:r w:rsidR="00135572" w:rsidRPr="00EB00B4">
        <w:rPr>
          <w:i/>
          <w:sz w:val="24"/>
          <w:szCs w:val="24"/>
        </w:rPr>
        <w:t>van der Velden, 2012</w:t>
      </w:r>
      <w:r w:rsidR="00CE07D4">
        <w:rPr>
          <w:i/>
          <w:sz w:val="24"/>
          <w:szCs w:val="24"/>
        </w:rPr>
        <w:t>,</w:t>
      </w:r>
      <w:r w:rsidR="00135572" w:rsidRPr="00492242">
        <w:rPr>
          <w:i/>
          <w:sz w:val="24"/>
          <w:szCs w:val="24"/>
        </w:rPr>
        <w:t xml:space="preserve"> s. 97</w:t>
      </w:r>
      <w:r w:rsidR="00CE07D4">
        <w:rPr>
          <w:i/>
          <w:sz w:val="24"/>
          <w:szCs w:val="24"/>
        </w:rPr>
        <w:t>–</w:t>
      </w:r>
      <w:r w:rsidR="00135572" w:rsidRPr="00492242">
        <w:rPr>
          <w:i/>
          <w:sz w:val="24"/>
          <w:szCs w:val="24"/>
        </w:rPr>
        <w:t>99</w:t>
      </w:r>
      <w:r w:rsidR="00B60C0F">
        <w:rPr>
          <w:sz w:val="24"/>
          <w:szCs w:val="24"/>
        </w:rPr>
        <w:t>]</w:t>
      </w:r>
      <w:r w:rsidR="00EB00B4">
        <w:rPr>
          <w:sz w:val="24"/>
          <w:szCs w:val="24"/>
        </w:rPr>
        <w:t>.</w:t>
      </w:r>
    </w:p>
    <w:p w:rsidR="00A10393" w:rsidRDefault="00A10393" w:rsidP="00A10393">
      <w:pPr>
        <w:spacing w:line="360" w:lineRule="auto"/>
        <w:jc w:val="both"/>
        <w:rPr>
          <w:sz w:val="24"/>
          <w:szCs w:val="24"/>
        </w:rPr>
      </w:pPr>
    </w:p>
    <w:p w:rsidR="00DD2472" w:rsidRPr="002A3C44" w:rsidRDefault="00DD2472" w:rsidP="0072285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2A3C44">
        <w:rPr>
          <w:b/>
          <w:sz w:val="20"/>
          <w:szCs w:val="20"/>
        </w:rPr>
        <w:t>TNM</w:t>
      </w:r>
      <w:r w:rsidR="00722855">
        <w:rPr>
          <w:b/>
          <w:sz w:val="20"/>
          <w:szCs w:val="20"/>
        </w:rPr>
        <w:tab/>
        <w:t>FI</w:t>
      </w:r>
      <w:r w:rsidR="00E4384E" w:rsidRPr="002A3C44">
        <w:rPr>
          <w:b/>
          <w:sz w:val="20"/>
          <w:szCs w:val="20"/>
        </w:rPr>
        <w:t>GO</w:t>
      </w:r>
    </w:p>
    <w:p w:rsidR="00DD2472" w:rsidRPr="002A3C44" w:rsidRDefault="00DD2472" w:rsidP="0072285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T1</w:t>
      </w:r>
      <w:r w:rsidR="00722855">
        <w:rPr>
          <w:sz w:val="20"/>
          <w:szCs w:val="20"/>
        </w:rPr>
        <w:tab/>
      </w:r>
      <w:r w:rsidR="003931A6" w:rsidRPr="002A3C44">
        <w:rPr>
          <w:sz w:val="20"/>
          <w:szCs w:val="20"/>
        </w:rPr>
        <w:t>I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Pr="002A3C44">
        <w:rPr>
          <w:sz w:val="20"/>
          <w:szCs w:val="20"/>
        </w:rPr>
        <w:t>stěna poševní</w:t>
      </w:r>
    </w:p>
    <w:p w:rsidR="00DD2472" w:rsidRPr="002A3C44" w:rsidRDefault="00DD2472" w:rsidP="0072285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T</w:t>
      </w:r>
      <w:r w:rsidR="00722855">
        <w:rPr>
          <w:sz w:val="20"/>
          <w:szCs w:val="20"/>
        </w:rPr>
        <w:tab/>
        <w:t>II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Pr="002A3C44">
        <w:rPr>
          <w:sz w:val="20"/>
          <w:szCs w:val="20"/>
        </w:rPr>
        <w:t>paravaginální tkáň</w:t>
      </w:r>
    </w:p>
    <w:p w:rsidR="001C7B59" w:rsidRPr="002A3C44" w:rsidRDefault="00DD2472" w:rsidP="0082043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T3</w:t>
      </w:r>
      <w:r w:rsidR="00722855">
        <w:rPr>
          <w:sz w:val="20"/>
          <w:szCs w:val="20"/>
        </w:rPr>
        <w:tab/>
      </w:r>
      <w:r w:rsidR="003931A6" w:rsidRPr="002A3C44">
        <w:rPr>
          <w:sz w:val="20"/>
          <w:szCs w:val="20"/>
        </w:rPr>
        <w:t>III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Pr="002A3C44">
        <w:rPr>
          <w:sz w:val="20"/>
          <w:szCs w:val="20"/>
        </w:rPr>
        <w:t>stěna pánevní</w:t>
      </w:r>
    </w:p>
    <w:p w:rsidR="00DD2472" w:rsidRPr="002A3C44" w:rsidRDefault="00DD2472" w:rsidP="0082043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T4</w:t>
      </w:r>
      <w:r w:rsidR="00722855">
        <w:rPr>
          <w:sz w:val="20"/>
          <w:szCs w:val="20"/>
        </w:rPr>
        <w:tab/>
      </w:r>
      <w:r w:rsidR="00E3759D" w:rsidRPr="002A3C44">
        <w:rPr>
          <w:sz w:val="20"/>
          <w:szCs w:val="20"/>
        </w:rPr>
        <w:t>IVA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Pr="002A3C44">
        <w:rPr>
          <w:sz w:val="20"/>
          <w:szCs w:val="20"/>
        </w:rPr>
        <w:t>slizni</w:t>
      </w:r>
      <w:r w:rsidR="004050DA" w:rsidRPr="002A3C44">
        <w:rPr>
          <w:sz w:val="20"/>
          <w:szCs w:val="20"/>
        </w:rPr>
        <w:t>ce močového měchýře/rekta, mimo pánev</w:t>
      </w:r>
    </w:p>
    <w:p w:rsidR="00DD2472" w:rsidRPr="002A3C44" w:rsidRDefault="00DD2472" w:rsidP="0082043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N1</w:t>
      </w:r>
      <w:r w:rsidR="00722855">
        <w:rPr>
          <w:sz w:val="20"/>
          <w:szCs w:val="20"/>
        </w:rPr>
        <w:tab/>
        <w:t>-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Pr="002A3C44">
        <w:rPr>
          <w:sz w:val="20"/>
          <w:szCs w:val="20"/>
        </w:rPr>
        <w:t>regionální</w:t>
      </w:r>
    </w:p>
    <w:p w:rsidR="00E4384E" w:rsidRPr="002A3C44" w:rsidRDefault="00DD2472" w:rsidP="00A5436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0"/>
        <w:jc w:val="both"/>
        <w:rPr>
          <w:sz w:val="20"/>
          <w:szCs w:val="20"/>
        </w:rPr>
      </w:pPr>
      <w:r w:rsidRPr="002A3C44">
        <w:rPr>
          <w:sz w:val="20"/>
          <w:szCs w:val="20"/>
        </w:rPr>
        <w:t>M1</w:t>
      </w:r>
      <w:r w:rsidR="00722855">
        <w:rPr>
          <w:sz w:val="20"/>
          <w:szCs w:val="20"/>
        </w:rPr>
        <w:tab/>
      </w:r>
      <w:r w:rsidR="00E3759D" w:rsidRPr="002A3C44">
        <w:rPr>
          <w:sz w:val="20"/>
          <w:szCs w:val="20"/>
        </w:rPr>
        <w:t>IVB</w:t>
      </w:r>
      <w:r w:rsidR="00722855">
        <w:rPr>
          <w:sz w:val="20"/>
          <w:szCs w:val="20"/>
        </w:rPr>
        <w:tab/>
      </w:r>
      <w:r w:rsidR="00722855">
        <w:rPr>
          <w:sz w:val="20"/>
          <w:szCs w:val="20"/>
        </w:rPr>
        <w:tab/>
      </w:r>
      <w:r w:rsidRPr="002A3C44">
        <w:rPr>
          <w:sz w:val="20"/>
          <w:szCs w:val="20"/>
        </w:rPr>
        <w:t>vz</w:t>
      </w:r>
      <w:r w:rsidR="008F638F" w:rsidRPr="002A3C44">
        <w:rPr>
          <w:sz w:val="20"/>
          <w:szCs w:val="20"/>
        </w:rPr>
        <w:t>dá</w:t>
      </w:r>
      <w:r w:rsidRPr="002A3C44">
        <w:rPr>
          <w:sz w:val="20"/>
          <w:szCs w:val="20"/>
        </w:rPr>
        <w:t>l</w:t>
      </w:r>
      <w:r w:rsidR="008F638F" w:rsidRPr="002A3C44">
        <w:rPr>
          <w:sz w:val="20"/>
          <w:szCs w:val="20"/>
        </w:rPr>
        <w:t>ené</w:t>
      </w:r>
      <w:r w:rsidRPr="002A3C44">
        <w:rPr>
          <w:sz w:val="20"/>
          <w:szCs w:val="20"/>
        </w:rPr>
        <w:t xml:space="preserve"> metastázy</w:t>
      </w:r>
    </w:p>
    <w:p w:rsidR="00734804" w:rsidRDefault="00734804" w:rsidP="00F513D3">
      <w:pPr>
        <w:pStyle w:val="Odstavecseseznamem"/>
        <w:tabs>
          <w:tab w:val="left" w:pos="0"/>
          <w:tab w:val="left" w:pos="567"/>
          <w:tab w:val="left" w:pos="851"/>
        </w:tabs>
        <w:spacing w:line="360" w:lineRule="auto"/>
        <w:ind w:left="0"/>
        <w:jc w:val="center"/>
        <w:rPr>
          <w:sz w:val="20"/>
          <w:szCs w:val="20"/>
        </w:rPr>
      </w:pPr>
    </w:p>
    <w:p w:rsidR="00D9508B" w:rsidRDefault="00B60C0F" w:rsidP="00F513D3">
      <w:pPr>
        <w:pStyle w:val="Odstavecseseznamem"/>
        <w:tabs>
          <w:tab w:val="left" w:pos="0"/>
          <w:tab w:val="left" w:pos="567"/>
          <w:tab w:val="left" w:pos="851"/>
        </w:tabs>
        <w:spacing w:line="36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EA68D1" w:rsidRPr="00720C5E">
        <w:rPr>
          <w:sz w:val="20"/>
          <w:szCs w:val="20"/>
        </w:rPr>
        <w:t xml:space="preserve">Tabulka č. 2, </w:t>
      </w:r>
      <w:r w:rsidR="00EA6C1D">
        <w:rPr>
          <w:sz w:val="20"/>
          <w:szCs w:val="20"/>
        </w:rPr>
        <w:t>K</w:t>
      </w:r>
      <w:r w:rsidR="00EA68D1" w:rsidRPr="00720C5E">
        <w:rPr>
          <w:sz w:val="20"/>
          <w:szCs w:val="20"/>
        </w:rPr>
        <w:t>lasifikace karcinomu pochvy dle UICC 2009/TNM-7 souhrn</w:t>
      </w:r>
      <w:r>
        <w:rPr>
          <w:sz w:val="20"/>
          <w:szCs w:val="20"/>
        </w:rPr>
        <w:t>]</w:t>
      </w:r>
    </w:p>
    <w:p w:rsidR="00751A5F" w:rsidRDefault="00751A5F" w:rsidP="00751A5F">
      <w:pPr>
        <w:pStyle w:val="Odstavecseseznamem"/>
        <w:tabs>
          <w:tab w:val="left" w:pos="0"/>
          <w:tab w:val="left" w:pos="567"/>
          <w:tab w:val="left" w:pos="851"/>
        </w:tabs>
        <w:spacing w:line="360" w:lineRule="auto"/>
        <w:ind w:left="0"/>
        <w:rPr>
          <w:sz w:val="20"/>
          <w:szCs w:val="20"/>
        </w:rPr>
      </w:pPr>
    </w:p>
    <w:p w:rsidR="00751A5F" w:rsidRDefault="00751A5F" w:rsidP="00751A5F">
      <w:pPr>
        <w:pStyle w:val="Odstavecseseznamem"/>
        <w:tabs>
          <w:tab w:val="left" w:pos="0"/>
          <w:tab w:val="left" w:pos="567"/>
          <w:tab w:val="left" w:pos="851"/>
        </w:tabs>
        <w:spacing w:line="360" w:lineRule="auto"/>
        <w:ind w:left="0"/>
        <w:rPr>
          <w:sz w:val="20"/>
          <w:szCs w:val="20"/>
        </w:rPr>
      </w:pPr>
    </w:p>
    <w:p w:rsidR="00E4384E" w:rsidRPr="006D083D" w:rsidRDefault="00C365B2" w:rsidP="00F513D3">
      <w:pPr>
        <w:pStyle w:val="Nadpis4"/>
        <w:spacing w:line="360" w:lineRule="auto"/>
      </w:pPr>
      <w:r w:rsidRPr="006D083D">
        <w:lastRenderedPageBreak/>
        <w:t>Maligní</w:t>
      </w:r>
      <w:r w:rsidR="00E4384E" w:rsidRPr="006D083D">
        <w:t xml:space="preserve"> nádory děložního hrdla </w:t>
      </w:r>
    </w:p>
    <w:p w:rsidR="00A10393" w:rsidRDefault="00F92427" w:rsidP="00F513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C72DA1" w:rsidRPr="00204CBC">
        <w:rPr>
          <w:sz w:val="24"/>
          <w:szCs w:val="24"/>
        </w:rPr>
        <w:t xml:space="preserve">České republice </w:t>
      </w:r>
      <w:r w:rsidR="000A4A1D" w:rsidRPr="00204CBC">
        <w:rPr>
          <w:sz w:val="24"/>
          <w:szCs w:val="24"/>
        </w:rPr>
        <w:t xml:space="preserve">se každoročně zachytí </w:t>
      </w:r>
      <w:r w:rsidR="00E91277" w:rsidRPr="00204CBC">
        <w:rPr>
          <w:sz w:val="24"/>
          <w:szCs w:val="24"/>
        </w:rPr>
        <w:t>cca</w:t>
      </w:r>
      <w:r w:rsidR="00C72DA1" w:rsidRPr="00204CBC">
        <w:rPr>
          <w:sz w:val="24"/>
          <w:szCs w:val="24"/>
        </w:rPr>
        <w:t xml:space="preserve"> 1000</w:t>
      </w:r>
      <w:r w:rsidR="00E91277" w:rsidRPr="00204CBC">
        <w:rPr>
          <w:sz w:val="24"/>
          <w:szCs w:val="24"/>
        </w:rPr>
        <w:t xml:space="preserve"> </w:t>
      </w:r>
      <w:r w:rsidR="000A4A1D" w:rsidRPr="00204CBC">
        <w:rPr>
          <w:sz w:val="24"/>
          <w:szCs w:val="24"/>
        </w:rPr>
        <w:t xml:space="preserve">nových případů karcinomu děložního hrdla </w:t>
      </w:r>
      <w:r w:rsidR="00E91277" w:rsidRPr="00204CBC">
        <w:rPr>
          <w:sz w:val="24"/>
          <w:szCs w:val="24"/>
        </w:rPr>
        <w:t xml:space="preserve">a </w:t>
      </w:r>
      <w:r w:rsidR="00C72DA1" w:rsidRPr="00204CBC">
        <w:rPr>
          <w:sz w:val="24"/>
          <w:szCs w:val="24"/>
        </w:rPr>
        <w:t>zhruba 400</w:t>
      </w:r>
      <w:r w:rsidR="000A4A1D" w:rsidRPr="00204CBC">
        <w:rPr>
          <w:sz w:val="24"/>
          <w:szCs w:val="24"/>
        </w:rPr>
        <w:t xml:space="preserve"> žen </w:t>
      </w:r>
      <w:r w:rsidR="00E91277" w:rsidRPr="00204CBC">
        <w:rPr>
          <w:sz w:val="24"/>
          <w:szCs w:val="24"/>
        </w:rPr>
        <w:t>tomuto</w:t>
      </w:r>
      <w:r w:rsidR="00270C5B" w:rsidRPr="00204CBC">
        <w:rPr>
          <w:sz w:val="24"/>
          <w:szCs w:val="24"/>
        </w:rPr>
        <w:t xml:space="preserve"> malignímu</w:t>
      </w:r>
      <w:r w:rsidR="00E91277" w:rsidRPr="00204CBC">
        <w:rPr>
          <w:sz w:val="24"/>
          <w:szCs w:val="24"/>
        </w:rPr>
        <w:t xml:space="preserve"> onemocnění podlehne.</w:t>
      </w:r>
    </w:p>
    <w:p w:rsidR="00DA7F88" w:rsidRPr="00204CBC" w:rsidRDefault="008F638F" w:rsidP="00F513D3">
      <w:pPr>
        <w:spacing w:line="360" w:lineRule="auto"/>
        <w:ind w:firstLine="708"/>
        <w:jc w:val="both"/>
        <w:rPr>
          <w:sz w:val="24"/>
          <w:szCs w:val="24"/>
        </w:rPr>
      </w:pPr>
      <w:r w:rsidRPr="00204CBC">
        <w:rPr>
          <w:sz w:val="24"/>
          <w:szCs w:val="24"/>
        </w:rPr>
        <w:t xml:space="preserve">Drtivá většina tumorů děložního hrdla jsou maligní </w:t>
      </w:r>
      <w:r w:rsidR="00C72DA1" w:rsidRPr="00BB49CE">
        <w:rPr>
          <w:b/>
          <w:i/>
          <w:sz w:val="24"/>
          <w:szCs w:val="24"/>
        </w:rPr>
        <w:t>dlaždicobuněčné nádory</w:t>
      </w:r>
      <w:r w:rsidR="0098690A" w:rsidRPr="00204CBC">
        <w:rPr>
          <w:sz w:val="24"/>
          <w:szCs w:val="24"/>
        </w:rPr>
        <w:t>,</w:t>
      </w:r>
      <w:r w:rsidRPr="00204CBC">
        <w:rPr>
          <w:sz w:val="24"/>
          <w:szCs w:val="24"/>
        </w:rPr>
        <w:t xml:space="preserve"> </w:t>
      </w:r>
      <w:r w:rsidR="0098690A" w:rsidRPr="00204CBC">
        <w:rPr>
          <w:sz w:val="24"/>
          <w:szCs w:val="24"/>
        </w:rPr>
        <w:t xml:space="preserve">mezi </w:t>
      </w:r>
      <w:r w:rsidRPr="00204CBC">
        <w:rPr>
          <w:sz w:val="24"/>
          <w:szCs w:val="24"/>
        </w:rPr>
        <w:t>k</w:t>
      </w:r>
      <w:r w:rsidR="0098690A" w:rsidRPr="00204CBC">
        <w:rPr>
          <w:sz w:val="24"/>
          <w:szCs w:val="24"/>
        </w:rPr>
        <w:t>terými</w:t>
      </w:r>
      <w:r w:rsidRPr="00204CBC">
        <w:rPr>
          <w:sz w:val="24"/>
          <w:szCs w:val="24"/>
        </w:rPr>
        <w:t xml:space="preserve"> dominuje </w:t>
      </w:r>
      <w:r w:rsidR="000659DF" w:rsidRPr="000659DF">
        <w:rPr>
          <w:i/>
          <w:sz w:val="24"/>
          <w:szCs w:val="24"/>
        </w:rPr>
        <w:t>dlaždicobuněčný</w:t>
      </w:r>
      <w:r w:rsidRPr="00204CBC">
        <w:rPr>
          <w:i/>
          <w:sz w:val="24"/>
          <w:szCs w:val="24"/>
        </w:rPr>
        <w:t xml:space="preserve"> karcinom</w:t>
      </w:r>
      <w:r w:rsidR="00FD600A" w:rsidRPr="00204CBC">
        <w:rPr>
          <w:sz w:val="24"/>
          <w:szCs w:val="24"/>
        </w:rPr>
        <w:t xml:space="preserve"> (80% ze všech ZN)</w:t>
      </w:r>
      <w:r w:rsidR="00270C5B" w:rsidRPr="00204CBC">
        <w:rPr>
          <w:sz w:val="24"/>
          <w:szCs w:val="24"/>
        </w:rPr>
        <w:t>.</w:t>
      </w:r>
      <w:r w:rsidR="005F0ECD" w:rsidRPr="00204CBC">
        <w:rPr>
          <w:sz w:val="24"/>
          <w:szCs w:val="24"/>
        </w:rPr>
        <w:t xml:space="preserve"> Jeho invazi</w:t>
      </w:r>
      <w:r w:rsidR="005F0ECD" w:rsidRPr="00204CBC">
        <w:rPr>
          <w:sz w:val="24"/>
          <w:szCs w:val="24"/>
        </w:rPr>
        <w:t>v</w:t>
      </w:r>
      <w:r w:rsidR="005F0ECD" w:rsidRPr="00204CBC">
        <w:rPr>
          <w:sz w:val="24"/>
          <w:szCs w:val="24"/>
        </w:rPr>
        <w:t>ní forma high-risk</w:t>
      </w:r>
      <w:r w:rsidR="002324C7" w:rsidRPr="00204CBC">
        <w:rPr>
          <w:sz w:val="24"/>
          <w:szCs w:val="24"/>
        </w:rPr>
        <w:t xml:space="preserve"> vzniká na podkladě (CIN2, CIN3, carcinoma in situ).</w:t>
      </w:r>
      <w:r w:rsidR="00270C5B" w:rsidRPr="00204CBC">
        <w:rPr>
          <w:sz w:val="24"/>
          <w:szCs w:val="24"/>
        </w:rPr>
        <w:t xml:space="preserve"> </w:t>
      </w:r>
    </w:p>
    <w:p w:rsidR="002D4EF6" w:rsidRDefault="00F92427" w:rsidP="00F513D3">
      <w:pPr>
        <w:spacing w:line="360" w:lineRule="auto"/>
        <w:ind w:firstLine="708"/>
        <w:jc w:val="both"/>
        <w:rPr>
          <w:sz w:val="24"/>
          <w:szCs w:val="24"/>
        </w:rPr>
      </w:pPr>
      <w:r w:rsidRPr="002D4EF6">
        <w:rPr>
          <w:sz w:val="24"/>
          <w:szCs w:val="24"/>
        </w:rPr>
        <w:t xml:space="preserve">K </w:t>
      </w:r>
      <w:r w:rsidR="00270C5B" w:rsidRPr="002D4EF6">
        <w:rPr>
          <w:sz w:val="24"/>
          <w:szCs w:val="24"/>
        </w:rPr>
        <w:t>nádorům</w:t>
      </w:r>
      <w:r w:rsidR="00270C5B" w:rsidRPr="00BB49CE">
        <w:rPr>
          <w:b/>
          <w:i/>
          <w:sz w:val="24"/>
          <w:szCs w:val="24"/>
        </w:rPr>
        <w:t xml:space="preserve"> ze žlázového epitelu</w:t>
      </w:r>
      <w:r w:rsidR="00270C5B" w:rsidRPr="0041334E">
        <w:rPr>
          <w:sz w:val="24"/>
          <w:szCs w:val="24"/>
        </w:rPr>
        <w:t xml:space="preserve"> patří</w:t>
      </w:r>
      <w:r w:rsidR="002324C7" w:rsidRPr="0041334E">
        <w:rPr>
          <w:sz w:val="24"/>
          <w:szCs w:val="24"/>
        </w:rPr>
        <w:t xml:space="preserve"> poměrně častý</w:t>
      </w:r>
      <w:r w:rsidR="00270C5B" w:rsidRPr="0041334E">
        <w:rPr>
          <w:sz w:val="24"/>
          <w:szCs w:val="24"/>
        </w:rPr>
        <w:t xml:space="preserve"> </w:t>
      </w:r>
      <w:r w:rsidR="000A4A1D" w:rsidRPr="0041334E">
        <w:rPr>
          <w:i/>
          <w:sz w:val="24"/>
          <w:szCs w:val="24"/>
        </w:rPr>
        <w:t>mucinózní adenokarc</w:t>
      </w:r>
      <w:r w:rsidR="000A4A1D" w:rsidRPr="0041334E">
        <w:rPr>
          <w:i/>
          <w:sz w:val="24"/>
          <w:szCs w:val="24"/>
        </w:rPr>
        <w:t>i</w:t>
      </w:r>
      <w:r w:rsidR="000A4A1D" w:rsidRPr="0041334E">
        <w:rPr>
          <w:i/>
          <w:sz w:val="24"/>
          <w:szCs w:val="24"/>
        </w:rPr>
        <w:t>nom</w:t>
      </w:r>
      <w:r w:rsidR="002324C7" w:rsidRPr="0041334E">
        <w:rPr>
          <w:sz w:val="24"/>
          <w:szCs w:val="24"/>
        </w:rPr>
        <w:t xml:space="preserve"> dále </w:t>
      </w:r>
      <w:r w:rsidR="00097CB4" w:rsidRPr="0041334E">
        <w:rPr>
          <w:i/>
          <w:sz w:val="24"/>
          <w:szCs w:val="24"/>
        </w:rPr>
        <w:t>endometroidní adenokarcinom</w:t>
      </w:r>
      <w:r w:rsidR="00097CB4" w:rsidRPr="0041334E">
        <w:rPr>
          <w:sz w:val="24"/>
          <w:szCs w:val="24"/>
        </w:rPr>
        <w:t xml:space="preserve">, </w:t>
      </w:r>
      <w:r w:rsidR="00097CB4" w:rsidRPr="0041334E">
        <w:rPr>
          <w:i/>
          <w:sz w:val="24"/>
          <w:szCs w:val="24"/>
        </w:rPr>
        <w:t>mezonefrický adenokarcinom</w:t>
      </w:r>
      <w:r w:rsidR="00097CB4" w:rsidRPr="0041334E">
        <w:rPr>
          <w:sz w:val="24"/>
          <w:szCs w:val="24"/>
        </w:rPr>
        <w:t xml:space="preserve"> a méně čast</w:t>
      </w:r>
      <w:r w:rsidR="002324C7" w:rsidRPr="0041334E">
        <w:rPr>
          <w:sz w:val="24"/>
          <w:szCs w:val="24"/>
        </w:rPr>
        <w:t>ý</w:t>
      </w:r>
      <w:r w:rsidR="00097CB4" w:rsidRPr="0041334E">
        <w:rPr>
          <w:sz w:val="24"/>
          <w:szCs w:val="24"/>
        </w:rPr>
        <w:t xml:space="preserve"> </w:t>
      </w:r>
      <w:r w:rsidR="00097CB4" w:rsidRPr="0041334E">
        <w:rPr>
          <w:i/>
          <w:sz w:val="24"/>
          <w:szCs w:val="24"/>
        </w:rPr>
        <w:t>světlobuněčný</w:t>
      </w:r>
      <w:r w:rsidR="00097CB4" w:rsidRPr="0041334E">
        <w:rPr>
          <w:sz w:val="24"/>
          <w:szCs w:val="24"/>
        </w:rPr>
        <w:t xml:space="preserve"> </w:t>
      </w:r>
      <w:r w:rsidR="005F0ECD" w:rsidRPr="0041334E">
        <w:rPr>
          <w:sz w:val="24"/>
          <w:szCs w:val="24"/>
        </w:rPr>
        <w:t xml:space="preserve">a </w:t>
      </w:r>
      <w:r w:rsidR="00097CB4" w:rsidRPr="0041334E">
        <w:rPr>
          <w:i/>
          <w:sz w:val="24"/>
          <w:szCs w:val="24"/>
        </w:rPr>
        <w:t>serózní adenokarcin</w:t>
      </w:r>
      <w:r w:rsidR="005F0ECD" w:rsidRPr="0041334E">
        <w:rPr>
          <w:i/>
          <w:sz w:val="24"/>
          <w:szCs w:val="24"/>
        </w:rPr>
        <w:t>om</w:t>
      </w:r>
      <w:r w:rsidR="005F0ECD" w:rsidRPr="0041334E">
        <w:rPr>
          <w:sz w:val="24"/>
          <w:szCs w:val="24"/>
        </w:rPr>
        <w:t>.</w:t>
      </w:r>
      <w:r w:rsidR="008F638F" w:rsidRPr="0041334E">
        <w:rPr>
          <w:sz w:val="24"/>
          <w:szCs w:val="24"/>
        </w:rPr>
        <w:t xml:space="preserve"> </w:t>
      </w:r>
      <w:r w:rsidR="00E47AAE" w:rsidRPr="0041334E">
        <w:rPr>
          <w:sz w:val="24"/>
          <w:szCs w:val="24"/>
        </w:rPr>
        <w:t>Další specifickou skupinou jsou ostatní m</w:t>
      </w:r>
      <w:r w:rsidR="00E47AAE" w:rsidRPr="0041334E">
        <w:rPr>
          <w:sz w:val="24"/>
          <w:szCs w:val="24"/>
        </w:rPr>
        <w:t>a</w:t>
      </w:r>
      <w:r w:rsidR="00E47AAE" w:rsidRPr="0041334E">
        <w:rPr>
          <w:sz w:val="24"/>
          <w:szCs w:val="24"/>
        </w:rPr>
        <w:t>ligní epitelové nádory</w:t>
      </w:r>
      <w:r w:rsidR="00FD600A" w:rsidRPr="0041334E">
        <w:rPr>
          <w:sz w:val="24"/>
          <w:szCs w:val="24"/>
        </w:rPr>
        <w:t xml:space="preserve">, do kterých spadá </w:t>
      </w:r>
      <w:r w:rsidR="00FD600A" w:rsidRPr="0041334E">
        <w:rPr>
          <w:i/>
          <w:sz w:val="24"/>
          <w:szCs w:val="24"/>
        </w:rPr>
        <w:t>adenoskvamózní karcinom</w:t>
      </w:r>
      <w:r w:rsidR="00FD600A" w:rsidRPr="0041334E">
        <w:rPr>
          <w:sz w:val="24"/>
          <w:szCs w:val="24"/>
        </w:rPr>
        <w:t xml:space="preserve">, </w:t>
      </w:r>
      <w:r w:rsidR="00FD600A" w:rsidRPr="0041334E">
        <w:rPr>
          <w:i/>
          <w:sz w:val="24"/>
          <w:szCs w:val="24"/>
        </w:rPr>
        <w:t>adenoidně cy</w:t>
      </w:r>
      <w:r w:rsidR="00FD600A" w:rsidRPr="0041334E">
        <w:rPr>
          <w:i/>
          <w:sz w:val="24"/>
          <w:szCs w:val="24"/>
        </w:rPr>
        <w:t>s</w:t>
      </w:r>
      <w:r w:rsidR="00FD600A" w:rsidRPr="0041334E">
        <w:rPr>
          <w:i/>
          <w:sz w:val="24"/>
          <w:szCs w:val="24"/>
        </w:rPr>
        <w:t>tický karcinom</w:t>
      </w:r>
      <w:r w:rsidR="00FD600A" w:rsidRPr="0041334E">
        <w:rPr>
          <w:sz w:val="24"/>
          <w:szCs w:val="24"/>
        </w:rPr>
        <w:t xml:space="preserve"> a </w:t>
      </w:r>
      <w:r w:rsidR="00FD600A" w:rsidRPr="0041334E">
        <w:rPr>
          <w:i/>
          <w:sz w:val="24"/>
          <w:szCs w:val="24"/>
        </w:rPr>
        <w:t>adenoidně bazocelulární karcinom</w:t>
      </w:r>
      <w:r w:rsidR="00FF113B" w:rsidRPr="0041334E">
        <w:rPr>
          <w:i/>
          <w:sz w:val="24"/>
          <w:szCs w:val="24"/>
        </w:rPr>
        <w:t xml:space="preserve"> </w:t>
      </w:r>
      <w:r w:rsidR="00B60C0F">
        <w:rPr>
          <w:sz w:val="24"/>
          <w:szCs w:val="24"/>
        </w:rPr>
        <w:t>[</w:t>
      </w:r>
      <w:r w:rsidR="005D3385" w:rsidRPr="0041334E">
        <w:rPr>
          <w:i/>
          <w:sz w:val="24"/>
          <w:szCs w:val="24"/>
        </w:rPr>
        <w:t xml:space="preserve">Mouková </w:t>
      </w:r>
      <w:r w:rsidR="00D1467F" w:rsidRPr="0041334E">
        <w:rPr>
          <w:i/>
          <w:sz w:val="24"/>
          <w:szCs w:val="24"/>
        </w:rPr>
        <w:t>et al.</w:t>
      </w:r>
      <w:r w:rsidR="00CE07D4">
        <w:rPr>
          <w:i/>
          <w:sz w:val="24"/>
          <w:szCs w:val="24"/>
        </w:rPr>
        <w:t>,</w:t>
      </w:r>
      <w:r w:rsidR="005D3385" w:rsidRPr="0041334E">
        <w:rPr>
          <w:i/>
          <w:sz w:val="24"/>
          <w:szCs w:val="24"/>
        </w:rPr>
        <w:t xml:space="preserve"> </w:t>
      </w:r>
      <w:r w:rsidR="00717505" w:rsidRPr="0041334E">
        <w:rPr>
          <w:i/>
          <w:sz w:val="24"/>
          <w:szCs w:val="24"/>
        </w:rPr>
        <w:t>2012, s. 92-</w:t>
      </w:r>
      <w:r w:rsidR="006543BB" w:rsidRPr="0041334E">
        <w:rPr>
          <w:i/>
          <w:sz w:val="24"/>
          <w:szCs w:val="24"/>
        </w:rPr>
        <w:t>9</w:t>
      </w:r>
      <w:r w:rsidR="00D1467F" w:rsidRPr="0041334E">
        <w:rPr>
          <w:i/>
          <w:sz w:val="24"/>
          <w:szCs w:val="24"/>
        </w:rPr>
        <w:t>6</w:t>
      </w:r>
      <w:r w:rsidR="00B60C0F">
        <w:rPr>
          <w:sz w:val="24"/>
          <w:szCs w:val="24"/>
        </w:rPr>
        <w:t>]</w:t>
      </w:r>
      <w:r w:rsidR="00EB00B4" w:rsidRPr="0041334E">
        <w:rPr>
          <w:sz w:val="24"/>
          <w:szCs w:val="24"/>
        </w:rPr>
        <w:t>.</w:t>
      </w:r>
    </w:p>
    <w:p w:rsidR="00C05102" w:rsidRDefault="00FF113B" w:rsidP="00F513D3">
      <w:pPr>
        <w:spacing w:line="360" w:lineRule="auto"/>
        <w:ind w:firstLine="708"/>
        <w:jc w:val="both"/>
        <w:rPr>
          <w:sz w:val="24"/>
          <w:szCs w:val="24"/>
        </w:rPr>
      </w:pPr>
      <w:r w:rsidRPr="00BB49CE">
        <w:rPr>
          <w:b/>
          <w:i/>
          <w:sz w:val="24"/>
          <w:szCs w:val="24"/>
        </w:rPr>
        <w:t>Maligní mezenchymální nádory</w:t>
      </w:r>
      <w:r w:rsidRPr="0041334E">
        <w:rPr>
          <w:sz w:val="24"/>
          <w:szCs w:val="24"/>
        </w:rPr>
        <w:t xml:space="preserve"> se vyskytují sporadicky a spadájí zde </w:t>
      </w:r>
      <w:r w:rsidRPr="0041334E">
        <w:rPr>
          <w:i/>
          <w:sz w:val="24"/>
          <w:szCs w:val="24"/>
        </w:rPr>
        <w:t>leim</w:t>
      </w:r>
      <w:r w:rsidRPr="0041334E">
        <w:rPr>
          <w:i/>
          <w:sz w:val="24"/>
          <w:szCs w:val="24"/>
        </w:rPr>
        <w:t>y</w:t>
      </w:r>
      <w:r w:rsidRPr="0041334E">
        <w:rPr>
          <w:i/>
          <w:sz w:val="24"/>
          <w:szCs w:val="24"/>
        </w:rPr>
        <w:t xml:space="preserve">osarkom </w:t>
      </w:r>
      <w:r w:rsidRPr="0041334E">
        <w:rPr>
          <w:sz w:val="24"/>
          <w:szCs w:val="24"/>
        </w:rPr>
        <w:t>(poměrně čast</w:t>
      </w:r>
      <w:r w:rsidR="00A679A6" w:rsidRPr="0041334E">
        <w:rPr>
          <w:sz w:val="24"/>
          <w:szCs w:val="24"/>
        </w:rPr>
        <w:t>ý</w:t>
      </w:r>
      <w:r w:rsidR="00C76CE6" w:rsidRPr="0041334E">
        <w:rPr>
          <w:sz w:val="24"/>
          <w:szCs w:val="24"/>
        </w:rPr>
        <w:t xml:space="preserve"> mezenchymální sarkom</w:t>
      </w:r>
      <w:r w:rsidRPr="0041334E">
        <w:rPr>
          <w:sz w:val="24"/>
          <w:szCs w:val="24"/>
        </w:rPr>
        <w:t>)</w:t>
      </w:r>
      <w:r w:rsidR="00A679A6" w:rsidRPr="0041334E">
        <w:rPr>
          <w:sz w:val="24"/>
          <w:szCs w:val="24"/>
        </w:rPr>
        <w:t xml:space="preserve">, </w:t>
      </w:r>
      <w:r w:rsidRPr="0041334E">
        <w:rPr>
          <w:i/>
          <w:sz w:val="24"/>
          <w:szCs w:val="24"/>
        </w:rPr>
        <w:t>endome</w:t>
      </w:r>
      <w:r w:rsidR="00A679A6" w:rsidRPr="0041334E">
        <w:rPr>
          <w:i/>
          <w:sz w:val="24"/>
          <w:szCs w:val="24"/>
        </w:rPr>
        <w:t>t</w:t>
      </w:r>
      <w:r w:rsidRPr="0041334E">
        <w:rPr>
          <w:i/>
          <w:sz w:val="24"/>
          <w:szCs w:val="24"/>
        </w:rPr>
        <w:t>riální stromální sarkom, embryonální rabdomyosarkom</w:t>
      </w:r>
      <w:r w:rsidRPr="0041334E">
        <w:rPr>
          <w:sz w:val="24"/>
          <w:szCs w:val="24"/>
        </w:rPr>
        <w:t xml:space="preserve"> a </w:t>
      </w:r>
      <w:r w:rsidR="00A679A6" w:rsidRPr="0041334E">
        <w:rPr>
          <w:i/>
          <w:sz w:val="24"/>
          <w:szCs w:val="24"/>
        </w:rPr>
        <w:t>nediferencovaný endocervikální sarkom</w:t>
      </w:r>
      <w:r w:rsidR="00F05785">
        <w:rPr>
          <w:sz w:val="24"/>
          <w:szCs w:val="24"/>
        </w:rPr>
        <w:t>.</w:t>
      </w:r>
    </w:p>
    <w:p w:rsidR="00371590" w:rsidRDefault="00A679A6" w:rsidP="00F513D3">
      <w:pPr>
        <w:spacing w:line="360" w:lineRule="auto"/>
        <w:ind w:firstLine="708"/>
        <w:jc w:val="both"/>
        <w:rPr>
          <w:sz w:val="24"/>
          <w:szCs w:val="24"/>
        </w:rPr>
      </w:pPr>
      <w:r w:rsidRPr="0041334E">
        <w:rPr>
          <w:sz w:val="24"/>
          <w:szCs w:val="24"/>
        </w:rPr>
        <w:t xml:space="preserve">Posledním druhem jsou </w:t>
      </w:r>
      <w:r w:rsidRPr="001A1CF3">
        <w:rPr>
          <w:b/>
          <w:i/>
          <w:sz w:val="24"/>
          <w:szCs w:val="24"/>
        </w:rPr>
        <w:t xml:space="preserve">smíšené maligní </w:t>
      </w:r>
      <w:r w:rsidRPr="001A1CF3">
        <w:rPr>
          <w:sz w:val="24"/>
          <w:szCs w:val="24"/>
        </w:rPr>
        <w:t>a</w:t>
      </w:r>
      <w:r w:rsidRPr="001A1CF3">
        <w:rPr>
          <w:b/>
          <w:i/>
          <w:sz w:val="24"/>
          <w:szCs w:val="24"/>
        </w:rPr>
        <w:t xml:space="preserve"> epitelové nádory</w:t>
      </w:r>
      <w:r w:rsidRPr="0041334E">
        <w:rPr>
          <w:sz w:val="24"/>
          <w:szCs w:val="24"/>
        </w:rPr>
        <w:t xml:space="preserve"> a mezi jejich z</w:t>
      </w:r>
      <w:r w:rsidRPr="0041334E">
        <w:rPr>
          <w:sz w:val="24"/>
          <w:szCs w:val="24"/>
        </w:rPr>
        <w:t>á</w:t>
      </w:r>
      <w:r w:rsidRPr="0041334E">
        <w:rPr>
          <w:sz w:val="24"/>
          <w:szCs w:val="24"/>
        </w:rPr>
        <w:t xml:space="preserve">stupce patří </w:t>
      </w:r>
      <w:r w:rsidRPr="0041334E">
        <w:rPr>
          <w:i/>
          <w:sz w:val="24"/>
          <w:szCs w:val="24"/>
        </w:rPr>
        <w:t xml:space="preserve">maligní smíšený mulleriánský nádor </w:t>
      </w:r>
      <w:r w:rsidRPr="0041334E">
        <w:rPr>
          <w:sz w:val="24"/>
          <w:szCs w:val="24"/>
        </w:rPr>
        <w:t xml:space="preserve">a </w:t>
      </w:r>
      <w:r w:rsidRPr="0041334E">
        <w:rPr>
          <w:i/>
          <w:sz w:val="24"/>
          <w:szCs w:val="24"/>
        </w:rPr>
        <w:t>adenosarkom</w:t>
      </w:r>
      <w:r w:rsidR="006543BB" w:rsidRPr="0041334E">
        <w:rPr>
          <w:sz w:val="24"/>
          <w:szCs w:val="24"/>
        </w:rPr>
        <w:t xml:space="preserve"> </w:t>
      </w:r>
      <w:r w:rsidR="004F663D">
        <w:rPr>
          <w:sz w:val="24"/>
          <w:szCs w:val="24"/>
        </w:rPr>
        <w:t>[</w:t>
      </w:r>
      <w:r w:rsidR="00C76CE6" w:rsidRPr="0041334E">
        <w:rPr>
          <w:i/>
          <w:sz w:val="24"/>
          <w:szCs w:val="24"/>
        </w:rPr>
        <w:t>Cibula et al.</w:t>
      </w:r>
      <w:r w:rsidR="00CE07D4">
        <w:rPr>
          <w:i/>
          <w:sz w:val="24"/>
          <w:szCs w:val="24"/>
        </w:rPr>
        <w:t xml:space="preserve">, </w:t>
      </w:r>
      <w:r w:rsidR="00C5111C">
        <w:rPr>
          <w:i/>
          <w:sz w:val="24"/>
          <w:szCs w:val="24"/>
        </w:rPr>
        <w:t>2009, s. 399</w:t>
      </w:r>
      <w:r w:rsidR="004F663D">
        <w:rPr>
          <w:sz w:val="24"/>
          <w:szCs w:val="24"/>
        </w:rPr>
        <w:t>]</w:t>
      </w:r>
      <w:r w:rsidR="00EB00B4" w:rsidRPr="0041334E">
        <w:rPr>
          <w:sz w:val="24"/>
          <w:szCs w:val="24"/>
        </w:rPr>
        <w:t>.</w:t>
      </w:r>
    </w:p>
    <w:p w:rsidR="00EA68D1" w:rsidRDefault="00F92427" w:rsidP="0037159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5447" w:rsidRPr="0041334E">
        <w:rPr>
          <w:sz w:val="24"/>
          <w:szCs w:val="24"/>
        </w:rPr>
        <w:t xml:space="preserve">Diagnostika je provázena kompletním </w:t>
      </w:r>
      <w:r w:rsidR="00C76CE6" w:rsidRPr="0041334E">
        <w:rPr>
          <w:sz w:val="24"/>
          <w:szCs w:val="24"/>
        </w:rPr>
        <w:t>gynekologickým</w:t>
      </w:r>
      <w:r w:rsidR="00B75447" w:rsidRPr="0041334E">
        <w:rPr>
          <w:sz w:val="24"/>
          <w:szCs w:val="24"/>
        </w:rPr>
        <w:t xml:space="preserve"> vyšetření</w:t>
      </w:r>
      <w:r w:rsidR="00734804">
        <w:rPr>
          <w:sz w:val="24"/>
          <w:szCs w:val="24"/>
        </w:rPr>
        <w:t xml:space="preserve"> a</w:t>
      </w:r>
      <w:r w:rsidR="00B75447" w:rsidRPr="0041334E">
        <w:rPr>
          <w:sz w:val="24"/>
          <w:szCs w:val="24"/>
        </w:rPr>
        <w:t xml:space="preserve"> </w:t>
      </w:r>
      <w:r w:rsidR="00C76CE6" w:rsidRPr="0041334E">
        <w:rPr>
          <w:sz w:val="24"/>
          <w:szCs w:val="24"/>
        </w:rPr>
        <w:t>histologi</w:t>
      </w:r>
      <w:r w:rsidR="00C76CE6" w:rsidRPr="0041334E">
        <w:rPr>
          <w:sz w:val="24"/>
          <w:szCs w:val="24"/>
        </w:rPr>
        <w:t>c</w:t>
      </w:r>
      <w:r w:rsidR="00C76CE6" w:rsidRPr="0041334E">
        <w:rPr>
          <w:sz w:val="24"/>
          <w:szCs w:val="24"/>
        </w:rPr>
        <w:t>kým vyšetřením. V</w:t>
      </w:r>
      <w:r w:rsidR="004F663D">
        <w:rPr>
          <w:sz w:val="24"/>
          <w:szCs w:val="24"/>
        </w:rPr>
        <w:t xml:space="preserve"> </w:t>
      </w:r>
      <w:r w:rsidR="00C76CE6" w:rsidRPr="0041334E">
        <w:rPr>
          <w:sz w:val="24"/>
          <w:szCs w:val="24"/>
        </w:rPr>
        <w:t xml:space="preserve">rámci stagingu </w:t>
      </w:r>
      <w:r w:rsidR="00E654F0" w:rsidRPr="0041334E">
        <w:rPr>
          <w:sz w:val="24"/>
          <w:szCs w:val="24"/>
        </w:rPr>
        <w:t xml:space="preserve">maligního tumoru </w:t>
      </w:r>
      <w:r w:rsidR="00C76CE6" w:rsidRPr="0041334E">
        <w:rPr>
          <w:sz w:val="24"/>
          <w:szCs w:val="24"/>
        </w:rPr>
        <w:t xml:space="preserve">prováděna </w:t>
      </w:r>
      <w:r w:rsidR="00933F27">
        <w:rPr>
          <w:sz w:val="24"/>
          <w:szCs w:val="24"/>
        </w:rPr>
        <w:t>transvaginální ultr</w:t>
      </w:r>
      <w:r w:rsidR="00933F27">
        <w:rPr>
          <w:sz w:val="24"/>
          <w:szCs w:val="24"/>
        </w:rPr>
        <w:t>a</w:t>
      </w:r>
      <w:r w:rsidR="00933F27">
        <w:rPr>
          <w:sz w:val="24"/>
          <w:szCs w:val="24"/>
        </w:rPr>
        <w:t>sonografie (</w:t>
      </w:r>
      <w:r w:rsidR="00DD3988" w:rsidRPr="0041334E">
        <w:rPr>
          <w:sz w:val="24"/>
          <w:szCs w:val="24"/>
        </w:rPr>
        <w:t>TVUS</w:t>
      </w:r>
      <w:r w:rsidR="00933F27">
        <w:rPr>
          <w:sz w:val="24"/>
          <w:szCs w:val="24"/>
        </w:rPr>
        <w:t>)</w:t>
      </w:r>
      <w:r w:rsidR="00DD3988" w:rsidRPr="0041334E">
        <w:rPr>
          <w:sz w:val="24"/>
          <w:szCs w:val="24"/>
        </w:rPr>
        <w:t>,</w:t>
      </w:r>
      <w:r w:rsidR="00933F27">
        <w:rPr>
          <w:sz w:val="24"/>
          <w:szCs w:val="24"/>
        </w:rPr>
        <w:t xml:space="preserve"> magnetická rezonance (</w:t>
      </w:r>
      <w:r w:rsidR="00C76CE6" w:rsidRPr="0041334E">
        <w:rPr>
          <w:sz w:val="24"/>
          <w:szCs w:val="24"/>
        </w:rPr>
        <w:t>MR</w:t>
      </w:r>
      <w:r w:rsidR="00933F27">
        <w:rPr>
          <w:sz w:val="24"/>
          <w:szCs w:val="24"/>
        </w:rPr>
        <w:t>)</w:t>
      </w:r>
      <w:r w:rsidR="00DD3988" w:rsidRPr="0041334E">
        <w:rPr>
          <w:sz w:val="24"/>
          <w:szCs w:val="24"/>
        </w:rPr>
        <w:t>,</w:t>
      </w:r>
      <w:r w:rsidR="00933F27">
        <w:rPr>
          <w:sz w:val="24"/>
          <w:szCs w:val="24"/>
        </w:rPr>
        <w:t xml:space="preserve"> výpočetní tomografie (</w:t>
      </w:r>
      <w:r w:rsidR="00DD3988" w:rsidRPr="0041334E">
        <w:rPr>
          <w:sz w:val="24"/>
          <w:szCs w:val="24"/>
        </w:rPr>
        <w:t>CT</w:t>
      </w:r>
      <w:r w:rsidR="00933F27">
        <w:rPr>
          <w:sz w:val="24"/>
          <w:szCs w:val="24"/>
        </w:rPr>
        <w:t>)</w:t>
      </w:r>
      <w:r w:rsidR="00DD3988" w:rsidRPr="0041334E">
        <w:rPr>
          <w:sz w:val="24"/>
          <w:szCs w:val="24"/>
        </w:rPr>
        <w:t>,</w:t>
      </w:r>
      <w:r w:rsidR="00933F27">
        <w:rPr>
          <w:sz w:val="24"/>
          <w:szCs w:val="24"/>
        </w:rPr>
        <w:t xml:space="preserve"> pozi</w:t>
      </w:r>
      <w:r w:rsidR="00933F27">
        <w:rPr>
          <w:sz w:val="24"/>
          <w:szCs w:val="24"/>
        </w:rPr>
        <w:t>t</w:t>
      </w:r>
      <w:r w:rsidR="00933F27">
        <w:rPr>
          <w:sz w:val="24"/>
          <w:szCs w:val="24"/>
        </w:rPr>
        <w:t>ronová emisní tomografie a CT (</w:t>
      </w:r>
      <w:r w:rsidR="00DD3988" w:rsidRPr="0041334E">
        <w:rPr>
          <w:sz w:val="24"/>
          <w:szCs w:val="24"/>
        </w:rPr>
        <w:t>PET/</w:t>
      </w:r>
      <w:r w:rsidR="00C76CE6" w:rsidRPr="0041334E">
        <w:rPr>
          <w:sz w:val="24"/>
          <w:szCs w:val="24"/>
        </w:rPr>
        <w:t>CT</w:t>
      </w:r>
      <w:r w:rsidR="00933F27">
        <w:rPr>
          <w:sz w:val="24"/>
          <w:szCs w:val="24"/>
        </w:rPr>
        <w:t>)</w:t>
      </w:r>
      <w:r w:rsidR="00D031FC">
        <w:rPr>
          <w:sz w:val="24"/>
          <w:szCs w:val="24"/>
        </w:rPr>
        <w:t>,</w:t>
      </w:r>
      <w:r w:rsidR="00DD3988" w:rsidRPr="0041334E">
        <w:rPr>
          <w:sz w:val="24"/>
          <w:szCs w:val="24"/>
        </w:rPr>
        <w:t xml:space="preserve"> popřípadě koloskopie,</w:t>
      </w:r>
      <w:r w:rsidR="00DD3988" w:rsidRPr="00204CBC">
        <w:rPr>
          <w:sz w:val="24"/>
          <w:szCs w:val="24"/>
        </w:rPr>
        <w:t xml:space="preserve"> cystoskopie, IVU, která přináší </w:t>
      </w:r>
      <w:r w:rsidR="00E654F0" w:rsidRPr="00204CBC">
        <w:rPr>
          <w:sz w:val="24"/>
          <w:szCs w:val="24"/>
        </w:rPr>
        <w:t xml:space="preserve">pomoc při </w:t>
      </w:r>
      <w:r w:rsidR="00DD3988" w:rsidRPr="00204CBC">
        <w:rPr>
          <w:sz w:val="24"/>
          <w:szCs w:val="24"/>
        </w:rPr>
        <w:t>správn</w:t>
      </w:r>
      <w:r w:rsidR="00E654F0" w:rsidRPr="00204CBC">
        <w:rPr>
          <w:sz w:val="24"/>
          <w:szCs w:val="24"/>
        </w:rPr>
        <w:t>é</w:t>
      </w:r>
      <w:r w:rsidR="00DD3988" w:rsidRPr="00204CBC">
        <w:rPr>
          <w:sz w:val="24"/>
          <w:szCs w:val="24"/>
        </w:rPr>
        <w:t xml:space="preserve"> verifikaci onemocnění</w:t>
      </w:r>
      <w:r w:rsidR="00E654F0" w:rsidRPr="00204CBC">
        <w:rPr>
          <w:sz w:val="24"/>
          <w:szCs w:val="24"/>
        </w:rPr>
        <w:t xml:space="preserve"> a jeho rozsah </w:t>
      </w:r>
      <w:r w:rsidR="004F663D">
        <w:rPr>
          <w:sz w:val="24"/>
          <w:szCs w:val="24"/>
        </w:rPr>
        <w:t>[</w:t>
      </w:r>
      <w:r w:rsidR="00CE07D4">
        <w:rPr>
          <w:i/>
          <w:sz w:val="24"/>
          <w:szCs w:val="24"/>
        </w:rPr>
        <w:t>Dolinská</w:t>
      </w:r>
      <w:r w:rsidR="00CF285B">
        <w:rPr>
          <w:i/>
          <w:sz w:val="24"/>
          <w:szCs w:val="24"/>
        </w:rPr>
        <w:t xml:space="preserve">, </w:t>
      </w:r>
      <w:r w:rsidR="00E654F0" w:rsidRPr="00204CBC">
        <w:rPr>
          <w:i/>
          <w:sz w:val="24"/>
          <w:szCs w:val="24"/>
        </w:rPr>
        <w:t>M</w:t>
      </w:r>
      <w:r w:rsidR="00E654F0" w:rsidRPr="00204CBC">
        <w:rPr>
          <w:i/>
          <w:sz w:val="24"/>
          <w:szCs w:val="24"/>
        </w:rPr>
        <w:t>i</w:t>
      </w:r>
      <w:r w:rsidR="00E654F0" w:rsidRPr="00204CBC">
        <w:rPr>
          <w:i/>
          <w:sz w:val="24"/>
          <w:szCs w:val="24"/>
        </w:rPr>
        <w:t>nárik</w:t>
      </w:r>
      <w:r w:rsidR="00CE07D4">
        <w:rPr>
          <w:i/>
          <w:sz w:val="24"/>
          <w:szCs w:val="24"/>
        </w:rPr>
        <w:t>,</w:t>
      </w:r>
      <w:r w:rsidR="00E654F0" w:rsidRPr="00204CBC">
        <w:rPr>
          <w:i/>
          <w:sz w:val="24"/>
          <w:szCs w:val="24"/>
        </w:rPr>
        <w:t xml:space="preserve"> 2010, s. 338</w:t>
      </w:r>
      <w:r w:rsidR="004F663D">
        <w:rPr>
          <w:i/>
          <w:sz w:val="24"/>
          <w:szCs w:val="24"/>
        </w:rPr>
        <w:t>–</w:t>
      </w:r>
      <w:r w:rsidR="00CE07D4">
        <w:rPr>
          <w:i/>
          <w:sz w:val="24"/>
          <w:szCs w:val="24"/>
        </w:rPr>
        <w:t>3</w:t>
      </w:r>
      <w:r w:rsidR="00D1467F">
        <w:rPr>
          <w:i/>
          <w:sz w:val="24"/>
          <w:szCs w:val="24"/>
        </w:rPr>
        <w:t>42</w:t>
      </w:r>
      <w:r w:rsidR="004F663D">
        <w:rPr>
          <w:sz w:val="24"/>
          <w:szCs w:val="24"/>
        </w:rPr>
        <w:t>].</w:t>
      </w:r>
    </w:p>
    <w:p w:rsidR="00C05102" w:rsidRDefault="00C05102" w:rsidP="0037159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C05102" w:rsidRDefault="00C05102" w:rsidP="0037159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C05102" w:rsidRDefault="00C05102" w:rsidP="0037159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E654F0" w:rsidRPr="002A3C44" w:rsidRDefault="00ED0C12" w:rsidP="00EA6C1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2A3C44">
        <w:rPr>
          <w:b/>
          <w:sz w:val="20"/>
          <w:szCs w:val="20"/>
        </w:rPr>
        <w:lastRenderedPageBreak/>
        <w:t>TNM</w:t>
      </w:r>
      <w:r w:rsidR="00F92427">
        <w:rPr>
          <w:b/>
          <w:sz w:val="20"/>
          <w:szCs w:val="20"/>
        </w:rPr>
        <w:tab/>
      </w:r>
      <w:r w:rsidRPr="002A3C44">
        <w:rPr>
          <w:b/>
          <w:sz w:val="20"/>
          <w:szCs w:val="20"/>
        </w:rPr>
        <w:t>FIGO</w:t>
      </w:r>
    </w:p>
    <w:p w:rsidR="0049248A" w:rsidRPr="002A3C44" w:rsidRDefault="00ED0C12" w:rsidP="002D4EF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jc w:val="both"/>
        <w:rPr>
          <w:sz w:val="20"/>
          <w:szCs w:val="20"/>
        </w:rPr>
      </w:pPr>
      <w:r w:rsidRPr="002A3C44">
        <w:rPr>
          <w:sz w:val="20"/>
          <w:szCs w:val="20"/>
        </w:rPr>
        <w:t>Tis</w:t>
      </w:r>
      <w:r w:rsidR="002D4EF6">
        <w:rPr>
          <w:sz w:val="20"/>
          <w:szCs w:val="20"/>
        </w:rPr>
        <w:tab/>
        <w:t>-</w:t>
      </w:r>
      <w:r w:rsidR="002D4EF6">
        <w:rPr>
          <w:sz w:val="20"/>
          <w:szCs w:val="20"/>
        </w:rPr>
        <w:tab/>
      </w:r>
      <w:r w:rsidR="002D4EF6">
        <w:rPr>
          <w:sz w:val="20"/>
          <w:szCs w:val="20"/>
        </w:rPr>
        <w:tab/>
      </w:r>
      <w:r w:rsidRPr="002A3C44">
        <w:rPr>
          <w:sz w:val="20"/>
          <w:szCs w:val="20"/>
        </w:rPr>
        <w:t>in situ</w:t>
      </w:r>
    </w:p>
    <w:p w:rsidR="0049248A" w:rsidRPr="002A3C44" w:rsidRDefault="00ED0C12" w:rsidP="00A5436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jc w:val="both"/>
        <w:rPr>
          <w:sz w:val="20"/>
          <w:szCs w:val="20"/>
        </w:rPr>
      </w:pPr>
      <w:r w:rsidRPr="002A3C44">
        <w:rPr>
          <w:sz w:val="20"/>
          <w:szCs w:val="20"/>
        </w:rPr>
        <w:t>T1</w:t>
      </w:r>
      <w:r w:rsidR="00A54362">
        <w:rPr>
          <w:sz w:val="20"/>
          <w:szCs w:val="20"/>
        </w:rPr>
        <w:tab/>
      </w:r>
      <w:r w:rsidR="0075319E" w:rsidRPr="002A3C44">
        <w:rPr>
          <w:sz w:val="20"/>
          <w:szCs w:val="20"/>
        </w:rPr>
        <w:t>I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="00E3759D" w:rsidRPr="002A3C44">
        <w:rPr>
          <w:sz w:val="20"/>
          <w:szCs w:val="20"/>
        </w:rPr>
        <w:t>nádor o</w:t>
      </w:r>
      <w:r w:rsidRPr="002A3C44">
        <w:rPr>
          <w:sz w:val="20"/>
          <w:szCs w:val="20"/>
        </w:rPr>
        <w:t>mez</w:t>
      </w:r>
      <w:r w:rsidR="00C803F5" w:rsidRPr="002A3C44">
        <w:rPr>
          <w:sz w:val="20"/>
          <w:szCs w:val="20"/>
        </w:rPr>
        <w:t>e</w:t>
      </w:r>
      <w:r w:rsidRPr="002A3C44">
        <w:rPr>
          <w:sz w:val="20"/>
          <w:szCs w:val="20"/>
        </w:rPr>
        <w:t>n na dělohu</w:t>
      </w:r>
    </w:p>
    <w:p w:rsidR="00ED0C12" w:rsidRPr="002A3C44" w:rsidRDefault="00ED0C12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jc w:val="both"/>
        <w:rPr>
          <w:sz w:val="20"/>
          <w:szCs w:val="20"/>
        </w:rPr>
      </w:pPr>
      <w:r w:rsidRPr="002A3C44">
        <w:rPr>
          <w:sz w:val="20"/>
          <w:szCs w:val="20"/>
        </w:rPr>
        <w:t>T1a</w:t>
      </w:r>
      <w:r w:rsidR="00A54362">
        <w:rPr>
          <w:sz w:val="20"/>
          <w:szCs w:val="20"/>
        </w:rPr>
        <w:tab/>
      </w:r>
      <w:r w:rsidR="0075319E" w:rsidRPr="002A3C44">
        <w:rPr>
          <w:sz w:val="20"/>
          <w:szCs w:val="20"/>
        </w:rPr>
        <w:t>IA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Pr="002A3C44">
        <w:rPr>
          <w:sz w:val="20"/>
          <w:szCs w:val="20"/>
        </w:rPr>
        <w:t>diagnostikovaný pouze mikroskopicky</w:t>
      </w:r>
    </w:p>
    <w:p w:rsidR="00ED0C12" w:rsidRPr="002A3C44" w:rsidRDefault="00ED0C12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T1a1</w:t>
      </w:r>
      <w:r w:rsidR="00A54362">
        <w:rPr>
          <w:sz w:val="20"/>
          <w:szCs w:val="20"/>
        </w:rPr>
        <w:tab/>
      </w:r>
      <w:r w:rsidR="0075319E" w:rsidRPr="002A3C44">
        <w:rPr>
          <w:sz w:val="20"/>
          <w:szCs w:val="20"/>
        </w:rPr>
        <w:t>IA1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Pr="002A3C44">
        <w:rPr>
          <w:sz w:val="20"/>
          <w:szCs w:val="20"/>
        </w:rPr>
        <w:t>hloubka &lt; 3mm, horizontální šíře &lt; 7mm</w:t>
      </w:r>
    </w:p>
    <w:p w:rsidR="00ED0C12" w:rsidRPr="002A3C44" w:rsidRDefault="00ED0C12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T1a2</w:t>
      </w:r>
      <w:r w:rsidR="00A54362">
        <w:rPr>
          <w:sz w:val="20"/>
          <w:szCs w:val="20"/>
        </w:rPr>
        <w:tab/>
      </w:r>
      <w:r w:rsidR="0075319E" w:rsidRPr="002A3C44">
        <w:rPr>
          <w:sz w:val="20"/>
          <w:szCs w:val="20"/>
        </w:rPr>
        <w:t>IA2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Pr="002A3C44">
        <w:rPr>
          <w:sz w:val="20"/>
          <w:szCs w:val="20"/>
        </w:rPr>
        <w:t>hloubka</w:t>
      </w:r>
      <w:r w:rsidR="0074694A" w:rsidRPr="002A3C44">
        <w:rPr>
          <w:sz w:val="20"/>
          <w:szCs w:val="20"/>
        </w:rPr>
        <w:t xml:space="preserve"> </w:t>
      </w:r>
      <w:r w:rsidRPr="002A3C44">
        <w:rPr>
          <w:sz w:val="20"/>
          <w:szCs w:val="20"/>
        </w:rPr>
        <w:t>&gt;</w:t>
      </w:r>
      <w:r w:rsidR="0074694A" w:rsidRPr="002A3C44">
        <w:rPr>
          <w:sz w:val="20"/>
          <w:szCs w:val="20"/>
        </w:rPr>
        <w:t xml:space="preserve"> </w:t>
      </w:r>
      <w:r w:rsidRPr="002A3C44">
        <w:rPr>
          <w:sz w:val="20"/>
          <w:szCs w:val="20"/>
        </w:rPr>
        <w:t>3 a &lt; 5mm, horizontální šíře &lt; 7mm</w:t>
      </w:r>
    </w:p>
    <w:p w:rsidR="00ED0C12" w:rsidRPr="002A3C44" w:rsidRDefault="00ED0C12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T1b</w:t>
      </w:r>
      <w:r w:rsidR="00A54362">
        <w:rPr>
          <w:sz w:val="20"/>
          <w:szCs w:val="20"/>
        </w:rPr>
        <w:tab/>
      </w:r>
      <w:r w:rsidR="0075319E" w:rsidRPr="002A3C44">
        <w:rPr>
          <w:sz w:val="20"/>
          <w:szCs w:val="20"/>
        </w:rPr>
        <w:t>IB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Pr="002A3C44">
        <w:rPr>
          <w:sz w:val="20"/>
          <w:szCs w:val="20"/>
        </w:rPr>
        <w:t>zjevná léze větší než T1a2</w:t>
      </w:r>
    </w:p>
    <w:p w:rsidR="009056D7" w:rsidRDefault="00ED0C12" w:rsidP="009056D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T1b1</w:t>
      </w:r>
      <w:r w:rsidR="00A54362">
        <w:rPr>
          <w:sz w:val="20"/>
          <w:szCs w:val="20"/>
        </w:rPr>
        <w:tab/>
      </w:r>
      <w:r w:rsidR="0075319E" w:rsidRPr="002A3C44">
        <w:rPr>
          <w:sz w:val="20"/>
          <w:szCs w:val="20"/>
        </w:rPr>
        <w:t>IB1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Pr="002A3C44">
        <w:rPr>
          <w:sz w:val="20"/>
          <w:szCs w:val="20"/>
        </w:rPr>
        <w:t>n &lt; 4cm</w:t>
      </w:r>
    </w:p>
    <w:p w:rsidR="00ED0C12" w:rsidRPr="002A3C44" w:rsidRDefault="00ED0C12" w:rsidP="009056D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T1b2</w:t>
      </w:r>
      <w:r w:rsidR="00A54362">
        <w:rPr>
          <w:sz w:val="20"/>
          <w:szCs w:val="20"/>
        </w:rPr>
        <w:tab/>
      </w:r>
      <w:r w:rsidR="0075319E" w:rsidRPr="002A3C44">
        <w:rPr>
          <w:sz w:val="20"/>
          <w:szCs w:val="20"/>
        </w:rPr>
        <w:t>IB2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Pr="002A3C44">
        <w:rPr>
          <w:sz w:val="20"/>
          <w:szCs w:val="20"/>
        </w:rPr>
        <w:t>n &gt; 4cm</w:t>
      </w:r>
    </w:p>
    <w:p w:rsidR="00ED0C12" w:rsidRPr="002A3C44" w:rsidRDefault="00ED0C12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T2</w:t>
      </w:r>
      <w:r w:rsidR="00A54362">
        <w:rPr>
          <w:sz w:val="20"/>
          <w:szCs w:val="20"/>
        </w:rPr>
        <w:tab/>
      </w:r>
      <w:r w:rsidR="0075319E" w:rsidRPr="002A3C44">
        <w:rPr>
          <w:sz w:val="20"/>
          <w:szCs w:val="20"/>
        </w:rPr>
        <w:t>II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Pr="002A3C44">
        <w:rPr>
          <w:sz w:val="20"/>
          <w:szCs w:val="20"/>
        </w:rPr>
        <w:t>mimo dělohu, ne ke stěně pánevní nebo dolní třetiny</w:t>
      </w:r>
      <w:r w:rsidR="0049248A" w:rsidRPr="002A3C44">
        <w:rPr>
          <w:sz w:val="20"/>
          <w:szCs w:val="20"/>
        </w:rPr>
        <w:t xml:space="preserve"> pochvy</w:t>
      </w:r>
    </w:p>
    <w:p w:rsidR="00ED0C12" w:rsidRPr="002A3C44" w:rsidRDefault="00ED0C12" w:rsidP="00A5436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jc w:val="both"/>
        <w:rPr>
          <w:sz w:val="20"/>
          <w:szCs w:val="20"/>
        </w:rPr>
      </w:pPr>
      <w:r w:rsidRPr="002A3C44">
        <w:rPr>
          <w:sz w:val="20"/>
          <w:szCs w:val="20"/>
        </w:rPr>
        <w:t>T2a</w:t>
      </w:r>
      <w:r w:rsidR="00A54362">
        <w:rPr>
          <w:sz w:val="20"/>
          <w:szCs w:val="20"/>
        </w:rPr>
        <w:tab/>
      </w:r>
      <w:r w:rsidR="0075319E" w:rsidRPr="002A3C44">
        <w:rPr>
          <w:sz w:val="20"/>
          <w:szCs w:val="20"/>
        </w:rPr>
        <w:t>IIA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="0049248A" w:rsidRPr="002A3C44">
        <w:rPr>
          <w:sz w:val="20"/>
          <w:szCs w:val="20"/>
        </w:rPr>
        <w:t>bez parametria</w:t>
      </w:r>
    </w:p>
    <w:p w:rsidR="00ED0C12" w:rsidRPr="002A3C44" w:rsidRDefault="00ED0C12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T2a1</w:t>
      </w:r>
      <w:r w:rsidR="00A54362">
        <w:rPr>
          <w:sz w:val="20"/>
          <w:szCs w:val="20"/>
        </w:rPr>
        <w:tab/>
      </w:r>
      <w:r w:rsidR="0075319E" w:rsidRPr="002A3C44">
        <w:rPr>
          <w:sz w:val="20"/>
          <w:szCs w:val="20"/>
        </w:rPr>
        <w:t>IIA1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="0049248A" w:rsidRPr="002A3C44">
        <w:rPr>
          <w:sz w:val="20"/>
          <w:szCs w:val="20"/>
        </w:rPr>
        <w:t>n &lt; 4cm</w:t>
      </w:r>
    </w:p>
    <w:p w:rsidR="00ED0C12" w:rsidRPr="002A3C44" w:rsidRDefault="00ED0C12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T2a2</w:t>
      </w:r>
      <w:r w:rsidR="00A54362">
        <w:rPr>
          <w:sz w:val="20"/>
          <w:szCs w:val="20"/>
        </w:rPr>
        <w:tab/>
      </w:r>
      <w:r w:rsidR="0075319E" w:rsidRPr="002A3C44">
        <w:rPr>
          <w:sz w:val="20"/>
          <w:szCs w:val="20"/>
        </w:rPr>
        <w:t>IIA2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="0049248A" w:rsidRPr="002A3C44">
        <w:rPr>
          <w:sz w:val="20"/>
          <w:szCs w:val="20"/>
        </w:rPr>
        <w:t>n &gt; 4cm</w:t>
      </w:r>
    </w:p>
    <w:p w:rsidR="009056D7" w:rsidRDefault="00ED0C12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T2b</w:t>
      </w:r>
      <w:r w:rsidR="00A54362">
        <w:rPr>
          <w:sz w:val="20"/>
          <w:szCs w:val="20"/>
        </w:rPr>
        <w:tab/>
      </w:r>
      <w:r w:rsidR="00514E6F" w:rsidRPr="002A3C44">
        <w:rPr>
          <w:sz w:val="20"/>
          <w:szCs w:val="20"/>
        </w:rPr>
        <w:t>IIB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="0049248A" w:rsidRPr="002A3C44">
        <w:rPr>
          <w:sz w:val="20"/>
          <w:szCs w:val="20"/>
        </w:rPr>
        <w:t>parametrium</w:t>
      </w:r>
    </w:p>
    <w:p w:rsidR="00ED0C12" w:rsidRPr="002A3C44" w:rsidRDefault="00ED0C12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T3</w:t>
      </w:r>
      <w:r w:rsidR="00A54362">
        <w:rPr>
          <w:sz w:val="20"/>
          <w:szCs w:val="20"/>
        </w:rPr>
        <w:tab/>
      </w:r>
      <w:r w:rsidR="00514E6F" w:rsidRPr="002A3C44">
        <w:rPr>
          <w:sz w:val="20"/>
          <w:szCs w:val="20"/>
        </w:rPr>
        <w:t>III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="0049248A" w:rsidRPr="002A3C44">
        <w:rPr>
          <w:sz w:val="20"/>
          <w:szCs w:val="20"/>
        </w:rPr>
        <w:t>dolní třetina pochvy</w:t>
      </w:r>
      <w:r w:rsidR="0074694A" w:rsidRPr="002A3C44">
        <w:rPr>
          <w:sz w:val="20"/>
          <w:szCs w:val="20"/>
        </w:rPr>
        <w:t xml:space="preserve"> </w:t>
      </w:r>
      <w:r w:rsidR="0049248A" w:rsidRPr="002A3C44">
        <w:rPr>
          <w:sz w:val="20"/>
          <w:szCs w:val="20"/>
        </w:rPr>
        <w:t>/</w:t>
      </w:r>
      <w:r w:rsidR="0074694A" w:rsidRPr="002A3C44">
        <w:rPr>
          <w:sz w:val="20"/>
          <w:szCs w:val="20"/>
        </w:rPr>
        <w:t xml:space="preserve"> </w:t>
      </w:r>
      <w:r w:rsidR="0049248A" w:rsidRPr="002A3C44">
        <w:rPr>
          <w:sz w:val="20"/>
          <w:szCs w:val="20"/>
        </w:rPr>
        <w:t>stěna pánevní</w:t>
      </w:r>
      <w:r w:rsidR="0074694A" w:rsidRPr="002A3C44">
        <w:rPr>
          <w:sz w:val="20"/>
          <w:szCs w:val="20"/>
        </w:rPr>
        <w:t xml:space="preserve"> </w:t>
      </w:r>
      <w:r w:rsidR="0049248A" w:rsidRPr="002A3C44">
        <w:rPr>
          <w:sz w:val="20"/>
          <w:szCs w:val="20"/>
        </w:rPr>
        <w:t>/</w:t>
      </w:r>
      <w:r w:rsidR="0074694A" w:rsidRPr="002A3C44">
        <w:rPr>
          <w:sz w:val="20"/>
          <w:szCs w:val="20"/>
        </w:rPr>
        <w:t xml:space="preserve"> </w:t>
      </w:r>
      <w:r w:rsidR="0049248A" w:rsidRPr="002A3C44">
        <w:rPr>
          <w:sz w:val="20"/>
          <w:szCs w:val="20"/>
        </w:rPr>
        <w:t>hydronefróza</w:t>
      </w:r>
    </w:p>
    <w:p w:rsidR="00ED0C12" w:rsidRPr="002A3C44" w:rsidRDefault="00ED0C12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T3a</w:t>
      </w:r>
      <w:r w:rsidR="00A54362">
        <w:rPr>
          <w:sz w:val="20"/>
          <w:szCs w:val="20"/>
        </w:rPr>
        <w:tab/>
        <w:t>IIIA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="0049248A" w:rsidRPr="002A3C44">
        <w:rPr>
          <w:sz w:val="20"/>
          <w:szCs w:val="20"/>
        </w:rPr>
        <w:t>dolní třetina pochvy</w:t>
      </w:r>
    </w:p>
    <w:p w:rsidR="00ED0C12" w:rsidRPr="002A3C44" w:rsidRDefault="00ED0C12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T3b</w:t>
      </w:r>
      <w:r w:rsidR="00A54362">
        <w:rPr>
          <w:sz w:val="20"/>
          <w:szCs w:val="20"/>
        </w:rPr>
        <w:tab/>
      </w:r>
      <w:r w:rsidR="00514E6F" w:rsidRPr="002A3C44">
        <w:rPr>
          <w:sz w:val="20"/>
          <w:szCs w:val="20"/>
        </w:rPr>
        <w:t>IIIB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="0049248A" w:rsidRPr="002A3C44">
        <w:rPr>
          <w:sz w:val="20"/>
          <w:szCs w:val="20"/>
        </w:rPr>
        <w:t>stěna pánevní</w:t>
      </w:r>
      <w:r w:rsidR="0074694A" w:rsidRPr="002A3C44">
        <w:rPr>
          <w:sz w:val="20"/>
          <w:szCs w:val="20"/>
        </w:rPr>
        <w:t xml:space="preserve"> </w:t>
      </w:r>
      <w:r w:rsidR="0049248A" w:rsidRPr="002A3C44">
        <w:rPr>
          <w:sz w:val="20"/>
          <w:szCs w:val="20"/>
        </w:rPr>
        <w:t>/</w:t>
      </w:r>
      <w:r w:rsidR="0074694A" w:rsidRPr="002A3C44">
        <w:rPr>
          <w:sz w:val="20"/>
          <w:szCs w:val="20"/>
        </w:rPr>
        <w:t xml:space="preserve"> </w:t>
      </w:r>
      <w:r w:rsidR="0049248A" w:rsidRPr="002A3C44">
        <w:rPr>
          <w:sz w:val="20"/>
          <w:szCs w:val="20"/>
        </w:rPr>
        <w:t>hydronefróza</w:t>
      </w:r>
    </w:p>
    <w:p w:rsidR="00A54362" w:rsidRDefault="00ED0C12" w:rsidP="00A5436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T4</w:t>
      </w:r>
      <w:r w:rsidR="00A54362">
        <w:rPr>
          <w:sz w:val="20"/>
          <w:szCs w:val="20"/>
        </w:rPr>
        <w:tab/>
      </w:r>
      <w:r w:rsidR="00514E6F" w:rsidRPr="002A3C44">
        <w:rPr>
          <w:sz w:val="20"/>
          <w:szCs w:val="20"/>
        </w:rPr>
        <w:t>IVA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="0049248A" w:rsidRPr="002A3C44">
        <w:rPr>
          <w:sz w:val="20"/>
          <w:szCs w:val="20"/>
        </w:rPr>
        <w:t>sliznice močového měchýře/rekta, mimo malou pánev</w:t>
      </w:r>
    </w:p>
    <w:p w:rsidR="00ED0C12" w:rsidRPr="002A3C44" w:rsidRDefault="00ED0C12" w:rsidP="00A5436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2A3C44">
        <w:rPr>
          <w:sz w:val="20"/>
          <w:szCs w:val="20"/>
        </w:rPr>
        <w:t>N1</w:t>
      </w:r>
      <w:r w:rsidR="00A54362">
        <w:rPr>
          <w:sz w:val="20"/>
          <w:szCs w:val="20"/>
        </w:rPr>
        <w:tab/>
        <w:t>-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="0049248A" w:rsidRPr="002A3C44">
        <w:rPr>
          <w:sz w:val="20"/>
          <w:szCs w:val="20"/>
        </w:rPr>
        <w:t>regionální</w:t>
      </w:r>
    </w:p>
    <w:p w:rsidR="009F3BE6" w:rsidRDefault="00ED0C12" w:rsidP="00A5436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jc w:val="both"/>
      </w:pPr>
      <w:r w:rsidRPr="002A3C44">
        <w:rPr>
          <w:sz w:val="20"/>
          <w:szCs w:val="20"/>
        </w:rPr>
        <w:t>M1</w:t>
      </w:r>
      <w:r w:rsidR="00A54362">
        <w:rPr>
          <w:sz w:val="20"/>
          <w:szCs w:val="20"/>
        </w:rPr>
        <w:tab/>
      </w:r>
      <w:r w:rsidR="00514E6F" w:rsidRPr="002A3C44">
        <w:rPr>
          <w:sz w:val="20"/>
          <w:szCs w:val="20"/>
        </w:rPr>
        <w:t>IVB</w:t>
      </w:r>
      <w:r w:rsidR="00A54362">
        <w:rPr>
          <w:sz w:val="20"/>
          <w:szCs w:val="20"/>
        </w:rPr>
        <w:tab/>
      </w:r>
      <w:r w:rsidR="00A54362">
        <w:rPr>
          <w:sz w:val="20"/>
          <w:szCs w:val="20"/>
        </w:rPr>
        <w:tab/>
      </w:r>
      <w:r w:rsidR="0049248A" w:rsidRPr="002A3C44">
        <w:rPr>
          <w:sz w:val="20"/>
          <w:szCs w:val="20"/>
        </w:rPr>
        <w:t>vzdálené metastázy</w:t>
      </w:r>
    </w:p>
    <w:p w:rsidR="00EA68D1" w:rsidRDefault="004F663D" w:rsidP="00F513D3">
      <w:pPr>
        <w:pStyle w:val="Bezmezer"/>
        <w:spacing w:line="36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[</w:t>
      </w:r>
      <w:r w:rsidR="00EA68D1" w:rsidRPr="00CF285B">
        <w:rPr>
          <w:sz w:val="20"/>
          <w:szCs w:val="20"/>
        </w:rPr>
        <w:t xml:space="preserve">Tabulka č. 3, </w:t>
      </w:r>
      <w:r w:rsidR="00EA6C1D" w:rsidRPr="00CF285B">
        <w:rPr>
          <w:sz w:val="20"/>
          <w:szCs w:val="20"/>
        </w:rPr>
        <w:t>K</w:t>
      </w:r>
      <w:r w:rsidR="00EA68D1" w:rsidRPr="00CF285B">
        <w:rPr>
          <w:sz w:val="20"/>
          <w:szCs w:val="20"/>
        </w:rPr>
        <w:t>lasifikace karcinomu děložního hrdla dle UICC 2009/TNM-7 souhrn</w:t>
      </w:r>
      <w:r>
        <w:rPr>
          <w:sz w:val="20"/>
          <w:szCs w:val="20"/>
        </w:rPr>
        <w:t>]</w:t>
      </w:r>
    </w:p>
    <w:p w:rsidR="00C05102" w:rsidRDefault="00C05102" w:rsidP="00F513D3">
      <w:pPr>
        <w:pStyle w:val="Nadpis4"/>
        <w:spacing w:line="360" w:lineRule="auto"/>
        <w:jc w:val="both"/>
      </w:pPr>
    </w:p>
    <w:p w:rsidR="00AA7595" w:rsidRPr="001C4B06" w:rsidRDefault="009F3BE6" w:rsidP="00F513D3">
      <w:pPr>
        <w:pStyle w:val="Nadpis4"/>
        <w:spacing w:line="360" w:lineRule="auto"/>
        <w:jc w:val="both"/>
      </w:pPr>
      <w:r w:rsidRPr="001C4B06">
        <w:t xml:space="preserve">Maligní </w:t>
      </w:r>
      <w:r w:rsidR="00AA7595" w:rsidRPr="001C4B06">
        <w:t>nádory dělohy</w:t>
      </w:r>
    </w:p>
    <w:p w:rsidR="00A12A06" w:rsidRPr="00204CBC" w:rsidRDefault="00F92427" w:rsidP="00F513D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1253" w:rsidRPr="00204CBC">
        <w:rPr>
          <w:sz w:val="24"/>
          <w:szCs w:val="24"/>
        </w:rPr>
        <w:t xml:space="preserve">Karcinom endometria představuje </w:t>
      </w:r>
      <w:r w:rsidR="001C3D39" w:rsidRPr="00204CBC">
        <w:rPr>
          <w:sz w:val="24"/>
          <w:szCs w:val="24"/>
        </w:rPr>
        <w:t xml:space="preserve">7. </w:t>
      </w:r>
      <w:r w:rsidR="007C1253" w:rsidRPr="00204CBC">
        <w:rPr>
          <w:sz w:val="24"/>
          <w:szCs w:val="24"/>
        </w:rPr>
        <w:t>nejčastější maligní onemocnění</w:t>
      </w:r>
      <w:r w:rsidR="001C3D39" w:rsidRPr="00204CBC">
        <w:rPr>
          <w:sz w:val="24"/>
          <w:szCs w:val="24"/>
        </w:rPr>
        <w:t>, které</w:t>
      </w:r>
      <w:r w:rsidR="00864498" w:rsidRPr="00204CBC">
        <w:rPr>
          <w:sz w:val="24"/>
          <w:szCs w:val="24"/>
        </w:rPr>
        <w:t xml:space="preserve"> </w:t>
      </w:r>
      <w:r w:rsidR="001C3D39" w:rsidRPr="00204CBC">
        <w:rPr>
          <w:sz w:val="24"/>
          <w:szCs w:val="24"/>
        </w:rPr>
        <w:t>ohrožuje lidskou populaci.</w:t>
      </w:r>
      <w:r w:rsidR="007C1253" w:rsidRPr="00204CBC">
        <w:rPr>
          <w:sz w:val="24"/>
          <w:szCs w:val="24"/>
        </w:rPr>
        <w:t xml:space="preserve"> K</w:t>
      </w:r>
      <w:r w:rsidR="000E28C9" w:rsidRPr="00204CBC">
        <w:rPr>
          <w:sz w:val="24"/>
          <w:szCs w:val="24"/>
        </w:rPr>
        <w:t>aždým rokem diagnostik</w:t>
      </w:r>
      <w:r w:rsidR="001C3D39" w:rsidRPr="00204CBC">
        <w:rPr>
          <w:sz w:val="24"/>
          <w:szCs w:val="24"/>
        </w:rPr>
        <w:t>ují lékaři u žen</w:t>
      </w:r>
      <w:r w:rsidR="000E28C9" w:rsidRPr="00204CBC">
        <w:rPr>
          <w:sz w:val="24"/>
          <w:szCs w:val="24"/>
        </w:rPr>
        <w:t xml:space="preserve"> cca 142</w:t>
      </w:r>
      <w:r w:rsidR="0048792A">
        <w:rPr>
          <w:sz w:val="24"/>
          <w:szCs w:val="24"/>
        </w:rPr>
        <w:t xml:space="preserve"> </w:t>
      </w:r>
      <w:r w:rsidR="000E28C9" w:rsidRPr="00204CBC">
        <w:rPr>
          <w:sz w:val="24"/>
          <w:szCs w:val="24"/>
        </w:rPr>
        <w:t>000 no</w:t>
      </w:r>
      <w:r w:rsidR="00864498" w:rsidRPr="00204CBC">
        <w:rPr>
          <w:sz w:val="24"/>
          <w:szCs w:val="24"/>
        </w:rPr>
        <w:t>v</w:t>
      </w:r>
      <w:r w:rsidR="000E28C9" w:rsidRPr="00204CBC">
        <w:rPr>
          <w:sz w:val="24"/>
          <w:szCs w:val="24"/>
        </w:rPr>
        <w:t>ých případů a cca 42</w:t>
      </w:r>
      <w:r w:rsidR="0048792A">
        <w:rPr>
          <w:sz w:val="24"/>
          <w:szCs w:val="24"/>
        </w:rPr>
        <w:t xml:space="preserve"> </w:t>
      </w:r>
      <w:r w:rsidR="000E28C9" w:rsidRPr="00204CBC">
        <w:rPr>
          <w:sz w:val="24"/>
          <w:szCs w:val="24"/>
        </w:rPr>
        <w:t>000 žen na tuto nemoc každoročně umírá.</w:t>
      </w:r>
      <w:r w:rsidR="001C3D39" w:rsidRPr="00204CBC">
        <w:rPr>
          <w:sz w:val="24"/>
          <w:szCs w:val="24"/>
        </w:rPr>
        <w:t xml:space="preserve"> </w:t>
      </w:r>
    </w:p>
    <w:p w:rsidR="0048792A" w:rsidRDefault="00F92427" w:rsidP="00F513D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0B5E" w:rsidRPr="00204CBC">
        <w:rPr>
          <w:sz w:val="24"/>
          <w:szCs w:val="24"/>
        </w:rPr>
        <w:t xml:space="preserve">Většina nádorů dělohy </w:t>
      </w:r>
      <w:r w:rsidR="005720E7" w:rsidRPr="00204CBC">
        <w:rPr>
          <w:sz w:val="24"/>
          <w:szCs w:val="24"/>
        </w:rPr>
        <w:t xml:space="preserve">můžeme rozdělit </w:t>
      </w:r>
      <w:r w:rsidR="00CE71FC">
        <w:rPr>
          <w:sz w:val="24"/>
          <w:szCs w:val="24"/>
        </w:rPr>
        <w:t>na</w:t>
      </w:r>
      <w:r w:rsidR="00F05785">
        <w:rPr>
          <w:sz w:val="24"/>
          <w:szCs w:val="24"/>
        </w:rPr>
        <w:t xml:space="preserve"> dva základní typy</w:t>
      </w:r>
      <w:r w:rsidR="00F23782">
        <w:rPr>
          <w:sz w:val="24"/>
          <w:szCs w:val="24"/>
        </w:rPr>
        <w:t xml:space="preserve">. Na </w:t>
      </w:r>
      <w:r w:rsidR="005720E7" w:rsidRPr="00D031FC">
        <w:rPr>
          <w:b/>
          <w:i/>
          <w:sz w:val="24"/>
          <w:szCs w:val="24"/>
        </w:rPr>
        <w:t xml:space="preserve">I. typ low-grade </w:t>
      </w:r>
      <w:r w:rsidR="00F05785">
        <w:rPr>
          <w:b/>
          <w:i/>
          <w:sz w:val="24"/>
          <w:szCs w:val="24"/>
        </w:rPr>
        <w:t>(</w:t>
      </w:r>
      <w:r w:rsidR="005720E7" w:rsidRPr="00D031FC">
        <w:rPr>
          <w:b/>
          <w:i/>
          <w:sz w:val="24"/>
          <w:szCs w:val="24"/>
        </w:rPr>
        <w:t>LG)</w:t>
      </w:r>
      <w:r w:rsidR="00661B3B">
        <w:rPr>
          <w:sz w:val="24"/>
          <w:szCs w:val="24"/>
        </w:rPr>
        <w:t xml:space="preserve"> </w:t>
      </w:r>
      <w:r w:rsidR="005720E7" w:rsidRPr="00204CBC">
        <w:rPr>
          <w:i/>
          <w:sz w:val="24"/>
          <w:szCs w:val="24"/>
        </w:rPr>
        <w:t xml:space="preserve">endometroidní </w:t>
      </w:r>
      <w:r w:rsidR="00CF7F02">
        <w:rPr>
          <w:i/>
          <w:sz w:val="24"/>
          <w:szCs w:val="24"/>
        </w:rPr>
        <w:t>adeno</w:t>
      </w:r>
      <w:r w:rsidR="005720E7" w:rsidRPr="00204CBC">
        <w:rPr>
          <w:i/>
          <w:sz w:val="24"/>
          <w:szCs w:val="24"/>
        </w:rPr>
        <w:t>karcinom</w:t>
      </w:r>
      <w:r w:rsidR="00364ECF" w:rsidRPr="00204CBC">
        <w:rPr>
          <w:sz w:val="24"/>
          <w:szCs w:val="24"/>
        </w:rPr>
        <w:t xml:space="preserve"> (</w:t>
      </w:r>
      <w:r w:rsidR="00364ECF" w:rsidRPr="00E878C3">
        <w:rPr>
          <w:sz w:val="24"/>
          <w:szCs w:val="24"/>
        </w:rPr>
        <w:t>viloglandulární, sekreční,</w:t>
      </w:r>
      <w:r w:rsidR="006D083D">
        <w:rPr>
          <w:sz w:val="24"/>
          <w:szCs w:val="24"/>
        </w:rPr>
        <w:t xml:space="preserve"> </w:t>
      </w:r>
      <w:r w:rsidR="00364ECF" w:rsidRPr="00E878C3">
        <w:rPr>
          <w:sz w:val="24"/>
          <w:szCs w:val="24"/>
        </w:rPr>
        <w:t>s ciliárními buňkami</w:t>
      </w:r>
      <w:r w:rsidR="00364ECF" w:rsidRPr="00204CBC">
        <w:rPr>
          <w:sz w:val="24"/>
          <w:szCs w:val="24"/>
        </w:rPr>
        <w:t xml:space="preserve">) </w:t>
      </w:r>
      <w:r w:rsidR="005720E7" w:rsidRPr="00204CBC">
        <w:rPr>
          <w:sz w:val="24"/>
          <w:szCs w:val="24"/>
        </w:rPr>
        <w:t>tvoří asi 70% nádorů dělohy</w:t>
      </w:r>
      <w:r w:rsidR="00CE71FC">
        <w:rPr>
          <w:sz w:val="24"/>
          <w:szCs w:val="24"/>
        </w:rPr>
        <w:t xml:space="preserve"> a</w:t>
      </w:r>
      <w:r w:rsidR="00364ECF" w:rsidRPr="00204CBC">
        <w:rPr>
          <w:sz w:val="24"/>
          <w:szCs w:val="24"/>
        </w:rPr>
        <w:t xml:space="preserve"> </w:t>
      </w:r>
      <w:r w:rsidR="00364ECF" w:rsidRPr="00204CBC">
        <w:rPr>
          <w:i/>
          <w:sz w:val="24"/>
          <w:szCs w:val="24"/>
        </w:rPr>
        <w:t>mucinózní adenokarcinom</w:t>
      </w:r>
      <w:r w:rsidR="00364ECF" w:rsidRPr="00204CBC">
        <w:rPr>
          <w:sz w:val="24"/>
          <w:szCs w:val="24"/>
        </w:rPr>
        <w:t xml:space="preserve"> vzácnější varia</w:t>
      </w:r>
      <w:r w:rsidR="00364ECF" w:rsidRPr="00204CBC">
        <w:rPr>
          <w:sz w:val="24"/>
          <w:szCs w:val="24"/>
        </w:rPr>
        <w:t>n</w:t>
      </w:r>
      <w:r w:rsidR="00364ECF" w:rsidRPr="00204CBC">
        <w:rPr>
          <w:sz w:val="24"/>
          <w:szCs w:val="24"/>
        </w:rPr>
        <w:t>ta (2-</w:t>
      </w:r>
      <w:r w:rsidR="00AA72E3" w:rsidRPr="00204CBC">
        <w:rPr>
          <w:sz w:val="24"/>
          <w:szCs w:val="24"/>
        </w:rPr>
        <w:t>8</w:t>
      </w:r>
      <w:r w:rsidR="00364ECF" w:rsidRPr="00204CBC">
        <w:rPr>
          <w:sz w:val="24"/>
          <w:szCs w:val="24"/>
        </w:rPr>
        <w:t>%)</w:t>
      </w:r>
      <w:r w:rsidR="00CE71FC">
        <w:rPr>
          <w:sz w:val="24"/>
          <w:szCs w:val="24"/>
        </w:rPr>
        <w:t>.</w:t>
      </w:r>
      <w:r w:rsidR="00F23782">
        <w:rPr>
          <w:sz w:val="24"/>
          <w:szCs w:val="24"/>
        </w:rPr>
        <w:t xml:space="preserve"> </w:t>
      </w:r>
      <w:r w:rsidR="00CE71FC" w:rsidRPr="00D031FC">
        <w:rPr>
          <w:b/>
          <w:i/>
          <w:sz w:val="24"/>
          <w:szCs w:val="24"/>
        </w:rPr>
        <w:t>II. typ</w:t>
      </w:r>
      <w:r w:rsidR="00364ECF" w:rsidRPr="00D031FC">
        <w:rPr>
          <w:b/>
          <w:i/>
          <w:sz w:val="24"/>
          <w:szCs w:val="24"/>
        </w:rPr>
        <w:t xml:space="preserve"> high-grade</w:t>
      </w:r>
      <w:r w:rsidR="00D75501" w:rsidRPr="00D031FC">
        <w:rPr>
          <w:i/>
          <w:sz w:val="24"/>
          <w:szCs w:val="24"/>
        </w:rPr>
        <w:t xml:space="preserve"> </w:t>
      </w:r>
      <w:r w:rsidR="00D75501" w:rsidRPr="00D031FC">
        <w:rPr>
          <w:b/>
          <w:i/>
          <w:sz w:val="24"/>
          <w:szCs w:val="24"/>
        </w:rPr>
        <w:t>(HG)</w:t>
      </w:r>
      <w:r w:rsidR="00D75501">
        <w:rPr>
          <w:sz w:val="24"/>
          <w:szCs w:val="24"/>
        </w:rPr>
        <w:t xml:space="preserve"> </w:t>
      </w:r>
      <w:r w:rsidR="00661B3B" w:rsidRPr="00661B3B">
        <w:rPr>
          <w:i/>
          <w:sz w:val="24"/>
          <w:szCs w:val="24"/>
        </w:rPr>
        <w:t>endometroidní karcinom</w:t>
      </w:r>
      <w:r w:rsidR="00D75501">
        <w:rPr>
          <w:sz w:val="24"/>
          <w:szCs w:val="24"/>
        </w:rPr>
        <w:t>,</w:t>
      </w:r>
      <w:r w:rsidR="00661B3B">
        <w:rPr>
          <w:sz w:val="24"/>
          <w:szCs w:val="24"/>
        </w:rPr>
        <w:t xml:space="preserve"> </w:t>
      </w:r>
      <w:r w:rsidR="00364ECF" w:rsidRPr="00AA72E3">
        <w:rPr>
          <w:i/>
          <w:sz w:val="24"/>
          <w:szCs w:val="24"/>
        </w:rPr>
        <w:t>serózní adenokarcinom</w:t>
      </w:r>
      <w:r w:rsidR="00AA72E3">
        <w:rPr>
          <w:sz w:val="24"/>
          <w:szCs w:val="24"/>
        </w:rPr>
        <w:t xml:space="preserve"> (5-10% všech ZN endometria), </w:t>
      </w:r>
      <w:r w:rsidR="00AA72E3" w:rsidRPr="00AA72E3">
        <w:rPr>
          <w:i/>
          <w:sz w:val="24"/>
          <w:szCs w:val="24"/>
        </w:rPr>
        <w:t>světlobuněčný karcinom, malobuněčný kar</w:t>
      </w:r>
      <w:r w:rsidR="00864498">
        <w:rPr>
          <w:i/>
          <w:sz w:val="24"/>
          <w:szCs w:val="24"/>
        </w:rPr>
        <w:t>cinom, nediferenciovaný karcinom</w:t>
      </w:r>
      <w:r w:rsidR="00734804">
        <w:rPr>
          <w:i/>
          <w:sz w:val="24"/>
          <w:szCs w:val="24"/>
        </w:rPr>
        <w:t xml:space="preserve"> </w:t>
      </w:r>
      <w:r w:rsidR="00734804">
        <w:rPr>
          <w:sz w:val="24"/>
          <w:szCs w:val="24"/>
        </w:rPr>
        <w:t>jsou méně časté formy malignit endometria</w:t>
      </w:r>
      <w:r w:rsidR="00EB00B4">
        <w:rPr>
          <w:i/>
          <w:sz w:val="24"/>
          <w:szCs w:val="24"/>
        </w:rPr>
        <w:t xml:space="preserve"> </w:t>
      </w:r>
      <w:r w:rsidR="004F663D">
        <w:rPr>
          <w:sz w:val="24"/>
          <w:szCs w:val="24"/>
        </w:rPr>
        <w:t>[</w:t>
      </w:r>
      <w:r w:rsidR="00864498" w:rsidRPr="00A62A89">
        <w:rPr>
          <w:i/>
          <w:sz w:val="24"/>
          <w:szCs w:val="24"/>
        </w:rPr>
        <w:t>Amant et al., 2005, s. 491</w:t>
      </w:r>
      <w:r w:rsidR="004F663D">
        <w:rPr>
          <w:i/>
          <w:sz w:val="24"/>
          <w:szCs w:val="24"/>
        </w:rPr>
        <w:t>–</w:t>
      </w:r>
      <w:r w:rsidR="00864498" w:rsidRPr="00A62A89">
        <w:rPr>
          <w:i/>
          <w:sz w:val="24"/>
          <w:szCs w:val="24"/>
        </w:rPr>
        <w:t>505</w:t>
      </w:r>
      <w:r w:rsidR="004F663D">
        <w:rPr>
          <w:sz w:val="24"/>
          <w:szCs w:val="24"/>
        </w:rPr>
        <w:t>].</w:t>
      </w:r>
    </w:p>
    <w:p w:rsidR="00F05785" w:rsidRPr="00C05102" w:rsidRDefault="0048792A" w:rsidP="00C0510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B0049" w:rsidRPr="00C05102">
        <w:rPr>
          <w:sz w:val="24"/>
          <w:szCs w:val="24"/>
        </w:rPr>
        <w:t>Dalšími skupinami</w:t>
      </w:r>
      <w:r w:rsidR="00AA72E3" w:rsidRPr="00C05102">
        <w:rPr>
          <w:sz w:val="24"/>
          <w:szCs w:val="24"/>
        </w:rPr>
        <w:t xml:space="preserve"> js</w:t>
      </w:r>
      <w:r w:rsidR="00EB0049" w:rsidRPr="00C05102">
        <w:rPr>
          <w:sz w:val="24"/>
          <w:szCs w:val="24"/>
        </w:rPr>
        <w:t>ou</w:t>
      </w:r>
      <w:r w:rsidR="00EB0049" w:rsidRPr="00C05102">
        <w:rPr>
          <w:b/>
          <w:i/>
          <w:sz w:val="24"/>
          <w:szCs w:val="24"/>
        </w:rPr>
        <w:t xml:space="preserve"> nádory smíšené</w:t>
      </w:r>
      <w:r w:rsidR="00AA72E3" w:rsidRPr="00C05102">
        <w:rPr>
          <w:sz w:val="24"/>
          <w:szCs w:val="24"/>
        </w:rPr>
        <w:t xml:space="preserve">, mezi které se řadí </w:t>
      </w:r>
      <w:r w:rsidR="00AA72E3" w:rsidRPr="00C05102">
        <w:rPr>
          <w:i/>
          <w:sz w:val="24"/>
          <w:szCs w:val="24"/>
        </w:rPr>
        <w:t>karcinosarkom, adenosarkom</w:t>
      </w:r>
      <w:r w:rsidR="00BD7EF5">
        <w:rPr>
          <w:i/>
          <w:sz w:val="24"/>
          <w:szCs w:val="24"/>
        </w:rPr>
        <w:t>,</w:t>
      </w:r>
      <w:r w:rsidR="00AA72E3" w:rsidRPr="00C05102">
        <w:rPr>
          <w:sz w:val="24"/>
          <w:szCs w:val="24"/>
        </w:rPr>
        <w:t xml:space="preserve"> </w:t>
      </w:r>
      <w:r w:rsidR="00AA72E3" w:rsidRPr="00C05102">
        <w:rPr>
          <w:i/>
          <w:sz w:val="24"/>
          <w:szCs w:val="24"/>
        </w:rPr>
        <w:t>karcinofibrom</w:t>
      </w:r>
      <w:r w:rsidR="00EB0049" w:rsidRPr="00C05102">
        <w:rPr>
          <w:i/>
          <w:sz w:val="24"/>
          <w:szCs w:val="24"/>
        </w:rPr>
        <w:t xml:space="preserve"> </w:t>
      </w:r>
      <w:r w:rsidR="00EB0049" w:rsidRPr="00C05102">
        <w:rPr>
          <w:sz w:val="24"/>
          <w:szCs w:val="24"/>
        </w:rPr>
        <w:t>a skupin</w:t>
      </w:r>
      <w:r w:rsidR="00BD7EF5">
        <w:rPr>
          <w:sz w:val="24"/>
          <w:szCs w:val="24"/>
        </w:rPr>
        <w:t>u</w:t>
      </w:r>
      <w:r w:rsidR="00EB0049" w:rsidRPr="00C05102">
        <w:rPr>
          <w:i/>
          <w:sz w:val="24"/>
          <w:szCs w:val="24"/>
        </w:rPr>
        <w:t xml:space="preserve"> </w:t>
      </w:r>
      <w:r w:rsidR="00EB0049" w:rsidRPr="00C05102">
        <w:rPr>
          <w:b/>
          <w:i/>
          <w:sz w:val="24"/>
          <w:szCs w:val="24"/>
        </w:rPr>
        <w:t>mezenchymálních nádorů</w:t>
      </w:r>
      <w:r w:rsidR="00EB0049" w:rsidRPr="00C05102">
        <w:rPr>
          <w:sz w:val="24"/>
          <w:szCs w:val="24"/>
        </w:rPr>
        <w:t xml:space="preserve"> tvoří leiomyosa</w:t>
      </w:r>
      <w:r w:rsidR="00EB0049" w:rsidRPr="00C05102">
        <w:rPr>
          <w:sz w:val="24"/>
          <w:szCs w:val="24"/>
        </w:rPr>
        <w:t>r</w:t>
      </w:r>
      <w:r w:rsidR="00EB0049" w:rsidRPr="00C05102">
        <w:rPr>
          <w:sz w:val="24"/>
          <w:szCs w:val="24"/>
        </w:rPr>
        <w:t>kom (epiteloidní leiomyosarkom, myxoidní leiomyosarkom</w:t>
      </w:r>
      <w:r w:rsidR="00F05785" w:rsidRPr="00C05102">
        <w:rPr>
          <w:sz w:val="24"/>
          <w:szCs w:val="24"/>
        </w:rPr>
        <w:t>).</w:t>
      </w:r>
    </w:p>
    <w:p w:rsidR="00C5111C" w:rsidRDefault="00F05785" w:rsidP="00C0510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05102">
        <w:rPr>
          <w:sz w:val="24"/>
          <w:szCs w:val="24"/>
        </w:rPr>
        <w:tab/>
      </w:r>
      <w:r w:rsidR="00E95D67" w:rsidRPr="00C05102">
        <w:rPr>
          <w:sz w:val="24"/>
          <w:szCs w:val="24"/>
        </w:rPr>
        <w:t xml:space="preserve">Zvláštní skupinou jsou </w:t>
      </w:r>
      <w:r w:rsidR="00E95D67" w:rsidRPr="00C05102">
        <w:rPr>
          <w:b/>
          <w:i/>
          <w:sz w:val="24"/>
          <w:szCs w:val="24"/>
        </w:rPr>
        <w:t>maligní endometriální stromální nádory</w:t>
      </w:r>
      <w:r w:rsidR="00E95D67" w:rsidRPr="00C05102">
        <w:rPr>
          <w:sz w:val="24"/>
          <w:szCs w:val="24"/>
        </w:rPr>
        <w:t xml:space="preserve"> (low-grade endometriální stromální sarkom</w:t>
      </w:r>
      <w:r w:rsidR="006D083D" w:rsidRPr="00C05102">
        <w:rPr>
          <w:sz w:val="24"/>
          <w:szCs w:val="24"/>
        </w:rPr>
        <w:t xml:space="preserve"> a</w:t>
      </w:r>
      <w:r w:rsidR="00E95D67" w:rsidRPr="00C05102">
        <w:rPr>
          <w:sz w:val="24"/>
          <w:szCs w:val="24"/>
        </w:rPr>
        <w:t xml:space="preserve"> nediferencovaný sarkom)</w:t>
      </w:r>
      <w:r w:rsidR="00C803F5" w:rsidRPr="00C05102">
        <w:rPr>
          <w:sz w:val="24"/>
          <w:szCs w:val="24"/>
        </w:rPr>
        <w:t>.</w:t>
      </w:r>
      <w:r w:rsidR="001C3A15" w:rsidRPr="00C05102">
        <w:rPr>
          <w:sz w:val="24"/>
          <w:szCs w:val="24"/>
        </w:rPr>
        <w:t xml:space="preserve"> </w:t>
      </w:r>
      <w:r w:rsidR="00422806" w:rsidRPr="00C05102">
        <w:rPr>
          <w:sz w:val="24"/>
          <w:szCs w:val="24"/>
        </w:rPr>
        <w:t>D</w:t>
      </w:r>
      <w:r w:rsidR="00117400" w:rsidRPr="00C05102">
        <w:rPr>
          <w:sz w:val="24"/>
          <w:szCs w:val="24"/>
        </w:rPr>
        <w:t>ia</w:t>
      </w:r>
      <w:r w:rsidR="00ED7673" w:rsidRPr="00C05102">
        <w:rPr>
          <w:sz w:val="24"/>
          <w:szCs w:val="24"/>
        </w:rPr>
        <w:t>gnostika probíhá gynekology za pomocí hysterkoskopie a staging je prováděn mo</w:t>
      </w:r>
      <w:r w:rsidR="00422806" w:rsidRPr="00C05102">
        <w:rPr>
          <w:sz w:val="24"/>
          <w:szCs w:val="24"/>
        </w:rPr>
        <w:t>de</w:t>
      </w:r>
      <w:r w:rsidR="00ED7673" w:rsidRPr="00C05102">
        <w:rPr>
          <w:sz w:val="24"/>
          <w:szCs w:val="24"/>
        </w:rPr>
        <w:t>rními zobrazov</w:t>
      </w:r>
      <w:r w:rsidR="00ED7673" w:rsidRPr="00C05102">
        <w:rPr>
          <w:sz w:val="24"/>
          <w:szCs w:val="24"/>
        </w:rPr>
        <w:t>a</w:t>
      </w:r>
      <w:r w:rsidR="00ED7673" w:rsidRPr="00C05102">
        <w:rPr>
          <w:sz w:val="24"/>
          <w:szCs w:val="24"/>
        </w:rPr>
        <w:t>cími metodami TVUS</w:t>
      </w:r>
      <w:r w:rsidR="00422806" w:rsidRPr="00C05102">
        <w:rPr>
          <w:sz w:val="24"/>
          <w:szCs w:val="24"/>
        </w:rPr>
        <w:t xml:space="preserve"> (biopsie)</w:t>
      </w:r>
      <w:r w:rsidR="00ED7673" w:rsidRPr="00C05102">
        <w:rPr>
          <w:sz w:val="24"/>
          <w:szCs w:val="24"/>
        </w:rPr>
        <w:t xml:space="preserve"> a MR, PET/CT</w:t>
      </w:r>
      <w:r w:rsidR="00422806" w:rsidRPr="00C05102">
        <w:rPr>
          <w:sz w:val="24"/>
          <w:szCs w:val="24"/>
        </w:rPr>
        <w:t xml:space="preserve">, které </w:t>
      </w:r>
      <w:r w:rsidR="005A6380" w:rsidRPr="00C05102">
        <w:rPr>
          <w:sz w:val="24"/>
          <w:szCs w:val="24"/>
        </w:rPr>
        <w:t>zlepšují rozhodování o taktice léčby</w:t>
      </w:r>
      <w:r w:rsidR="00F06127" w:rsidRPr="00C05102">
        <w:rPr>
          <w:sz w:val="24"/>
          <w:szCs w:val="24"/>
        </w:rPr>
        <w:t xml:space="preserve"> </w:t>
      </w:r>
      <w:r w:rsidR="004F663D" w:rsidRPr="00C05102">
        <w:rPr>
          <w:sz w:val="24"/>
          <w:szCs w:val="24"/>
        </w:rPr>
        <w:t>[</w:t>
      </w:r>
      <w:r w:rsidR="00422806" w:rsidRPr="00C05102">
        <w:rPr>
          <w:i/>
          <w:sz w:val="24"/>
          <w:szCs w:val="24"/>
        </w:rPr>
        <w:t>Klačko et al., 2012, s. 340</w:t>
      </w:r>
      <w:r w:rsidR="004F663D" w:rsidRPr="00C05102">
        <w:rPr>
          <w:i/>
          <w:sz w:val="24"/>
          <w:szCs w:val="24"/>
        </w:rPr>
        <w:t>–</w:t>
      </w:r>
      <w:r w:rsidR="00422806" w:rsidRPr="00C05102">
        <w:rPr>
          <w:i/>
          <w:sz w:val="24"/>
          <w:szCs w:val="24"/>
        </w:rPr>
        <w:t>345</w:t>
      </w:r>
      <w:r w:rsidR="004F663D" w:rsidRPr="00C05102">
        <w:rPr>
          <w:sz w:val="24"/>
          <w:szCs w:val="24"/>
        </w:rPr>
        <w:t>].</w:t>
      </w:r>
    </w:p>
    <w:p w:rsidR="00A10393" w:rsidRPr="00C05102" w:rsidRDefault="00A10393" w:rsidP="00C0510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837AAC" w:rsidRPr="002A3C44" w:rsidRDefault="00422806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2A3C44">
        <w:rPr>
          <w:b/>
          <w:sz w:val="20"/>
          <w:szCs w:val="20"/>
        </w:rPr>
        <w:t>TNM</w:t>
      </w:r>
      <w:r w:rsidR="00917848">
        <w:rPr>
          <w:b/>
          <w:sz w:val="20"/>
          <w:szCs w:val="20"/>
        </w:rPr>
        <w:tab/>
      </w:r>
      <w:r w:rsidRPr="002A3C44">
        <w:rPr>
          <w:b/>
          <w:sz w:val="20"/>
          <w:szCs w:val="20"/>
        </w:rPr>
        <w:t>FIGO</w:t>
      </w:r>
    </w:p>
    <w:p w:rsidR="00837AAC" w:rsidRPr="002A3C44" w:rsidRDefault="00837AAC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A3C44">
        <w:rPr>
          <w:sz w:val="20"/>
          <w:szCs w:val="20"/>
        </w:rPr>
        <w:t>T1</w:t>
      </w:r>
      <w:r w:rsidR="00917848">
        <w:rPr>
          <w:sz w:val="20"/>
          <w:szCs w:val="20"/>
        </w:rPr>
        <w:tab/>
      </w:r>
      <w:r w:rsidRPr="002A3C44">
        <w:rPr>
          <w:sz w:val="20"/>
          <w:szCs w:val="20"/>
        </w:rPr>
        <w:t>I</w:t>
      </w:r>
      <w:r w:rsidR="00917848">
        <w:rPr>
          <w:sz w:val="20"/>
          <w:szCs w:val="20"/>
        </w:rPr>
        <w:tab/>
      </w:r>
      <w:r w:rsidR="00917848">
        <w:rPr>
          <w:sz w:val="20"/>
          <w:szCs w:val="20"/>
        </w:rPr>
        <w:tab/>
      </w:r>
      <w:r w:rsidRPr="002A3C44">
        <w:rPr>
          <w:sz w:val="20"/>
          <w:szCs w:val="20"/>
        </w:rPr>
        <w:t xml:space="preserve"> </w:t>
      </w:r>
      <w:r w:rsidR="0053755B" w:rsidRPr="002A3C44">
        <w:rPr>
          <w:sz w:val="20"/>
          <w:szCs w:val="20"/>
        </w:rPr>
        <w:t>nádor omezen na tělo dělohy</w:t>
      </w:r>
    </w:p>
    <w:p w:rsidR="00837AAC" w:rsidRPr="002A3C44" w:rsidRDefault="00BC7338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A3C44">
        <w:rPr>
          <w:sz w:val="20"/>
          <w:szCs w:val="20"/>
        </w:rPr>
        <w:t>T1a</w:t>
      </w:r>
      <w:r w:rsidR="00917848">
        <w:rPr>
          <w:sz w:val="20"/>
          <w:szCs w:val="20"/>
        </w:rPr>
        <w:tab/>
      </w:r>
      <w:r w:rsidR="00837AAC" w:rsidRPr="002A3C44">
        <w:rPr>
          <w:sz w:val="20"/>
          <w:szCs w:val="20"/>
        </w:rPr>
        <w:t>IA</w:t>
      </w:r>
      <w:r w:rsidR="00917848">
        <w:rPr>
          <w:sz w:val="20"/>
          <w:szCs w:val="20"/>
        </w:rPr>
        <w:tab/>
      </w:r>
      <w:r w:rsidR="00917848">
        <w:rPr>
          <w:sz w:val="20"/>
          <w:szCs w:val="20"/>
        </w:rPr>
        <w:tab/>
      </w:r>
      <w:r w:rsidR="0053755B" w:rsidRPr="002A3C44">
        <w:rPr>
          <w:sz w:val="20"/>
          <w:szCs w:val="20"/>
        </w:rPr>
        <w:t xml:space="preserve"> nádor omezen na endometrium nebo postihuje méně ½ myometria </w:t>
      </w:r>
    </w:p>
    <w:p w:rsidR="00837AAC" w:rsidRPr="002A3C44" w:rsidRDefault="00BC7338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A3C44">
        <w:rPr>
          <w:sz w:val="20"/>
          <w:szCs w:val="20"/>
        </w:rPr>
        <w:t>T1b</w:t>
      </w:r>
      <w:r w:rsidR="00917848">
        <w:rPr>
          <w:sz w:val="20"/>
          <w:szCs w:val="20"/>
        </w:rPr>
        <w:tab/>
      </w:r>
      <w:r w:rsidR="00837AAC" w:rsidRPr="002A3C44">
        <w:rPr>
          <w:sz w:val="20"/>
          <w:szCs w:val="20"/>
        </w:rPr>
        <w:t>IB</w:t>
      </w:r>
      <w:r w:rsidR="00917848">
        <w:rPr>
          <w:sz w:val="20"/>
          <w:szCs w:val="20"/>
        </w:rPr>
        <w:tab/>
      </w:r>
      <w:r w:rsidR="00917848">
        <w:rPr>
          <w:sz w:val="20"/>
          <w:szCs w:val="20"/>
        </w:rPr>
        <w:tab/>
      </w:r>
      <w:r w:rsidR="0053755B" w:rsidRPr="002A3C44">
        <w:rPr>
          <w:sz w:val="20"/>
          <w:szCs w:val="20"/>
        </w:rPr>
        <w:t>nádor postihuje ½ nebo více myometria</w:t>
      </w:r>
    </w:p>
    <w:p w:rsidR="00837AAC" w:rsidRPr="002A3C44" w:rsidRDefault="00BC7338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A3C44">
        <w:rPr>
          <w:sz w:val="20"/>
          <w:szCs w:val="20"/>
        </w:rPr>
        <w:t>T2</w:t>
      </w:r>
      <w:r w:rsidR="00917848">
        <w:rPr>
          <w:sz w:val="20"/>
          <w:szCs w:val="20"/>
        </w:rPr>
        <w:tab/>
      </w:r>
      <w:r w:rsidR="00837AAC" w:rsidRPr="002A3C44">
        <w:rPr>
          <w:sz w:val="20"/>
          <w:szCs w:val="20"/>
        </w:rPr>
        <w:t>II</w:t>
      </w:r>
      <w:r w:rsidR="00917848">
        <w:rPr>
          <w:sz w:val="20"/>
          <w:szCs w:val="20"/>
        </w:rPr>
        <w:tab/>
      </w:r>
      <w:r w:rsidR="00917848">
        <w:rPr>
          <w:sz w:val="20"/>
          <w:szCs w:val="20"/>
        </w:rPr>
        <w:tab/>
        <w:t>n</w:t>
      </w:r>
      <w:r w:rsidR="0053755B" w:rsidRPr="002A3C44">
        <w:rPr>
          <w:sz w:val="20"/>
          <w:szCs w:val="20"/>
        </w:rPr>
        <w:t>ádor postihuje cervikální stroma, nešíří se mimo dělohu</w:t>
      </w:r>
    </w:p>
    <w:p w:rsidR="00837AAC" w:rsidRPr="002A3C44" w:rsidRDefault="00BC7338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A3C44">
        <w:rPr>
          <w:sz w:val="20"/>
          <w:szCs w:val="20"/>
        </w:rPr>
        <w:t>T3/N1</w:t>
      </w:r>
      <w:r w:rsidR="00917848">
        <w:rPr>
          <w:sz w:val="20"/>
          <w:szCs w:val="20"/>
        </w:rPr>
        <w:tab/>
      </w:r>
      <w:r w:rsidR="00837AAC" w:rsidRPr="002A3C44">
        <w:rPr>
          <w:sz w:val="20"/>
          <w:szCs w:val="20"/>
        </w:rPr>
        <w:t>III</w:t>
      </w:r>
      <w:r w:rsidR="00917848">
        <w:rPr>
          <w:sz w:val="20"/>
          <w:szCs w:val="20"/>
        </w:rPr>
        <w:tab/>
      </w:r>
      <w:r w:rsidR="00917848">
        <w:rPr>
          <w:sz w:val="20"/>
          <w:szCs w:val="20"/>
        </w:rPr>
        <w:tab/>
      </w:r>
      <w:r w:rsidR="00251380" w:rsidRPr="002A3C44">
        <w:rPr>
          <w:sz w:val="20"/>
          <w:szCs w:val="20"/>
        </w:rPr>
        <w:t>lokální a/nebo region</w:t>
      </w:r>
      <w:r w:rsidR="004050DA" w:rsidRPr="002A3C44">
        <w:rPr>
          <w:sz w:val="20"/>
          <w:szCs w:val="20"/>
        </w:rPr>
        <w:t>ální šíření dále specifikováno:</w:t>
      </w:r>
    </w:p>
    <w:p w:rsidR="00837AAC" w:rsidRPr="002A3C44" w:rsidRDefault="00917848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T3a</w:t>
      </w:r>
      <w:r w:rsidR="005E6297">
        <w:rPr>
          <w:sz w:val="20"/>
          <w:szCs w:val="20"/>
        </w:rPr>
        <w:tab/>
      </w:r>
      <w:r w:rsidR="00837AAC" w:rsidRPr="002A3C44">
        <w:rPr>
          <w:sz w:val="20"/>
          <w:szCs w:val="20"/>
        </w:rPr>
        <w:t>IIIA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847DD2" w:rsidRPr="002A3C44">
        <w:rPr>
          <w:sz w:val="20"/>
          <w:szCs w:val="20"/>
        </w:rPr>
        <w:t>nádor postihuje serózu těla děložního nebo adnexa (přímo</w:t>
      </w:r>
      <w:r w:rsidR="0074694A" w:rsidRPr="002A3C44">
        <w:rPr>
          <w:sz w:val="20"/>
          <w:szCs w:val="20"/>
        </w:rPr>
        <w:t xml:space="preserve"> </w:t>
      </w:r>
      <w:r w:rsidR="00847DD2" w:rsidRPr="002A3C44">
        <w:rPr>
          <w:sz w:val="20"/>
          <w:szCs w:val="20"/>
        </w:rPr>
        <w:t>/</w:t>
      </w:r>
      <w:r w:rsidR="0074694A" w:rsidRPr="002A3C44">
        <w:rPr>
          <w:sz w:val="20"/>
          <w:szCs w:val="20"/>
        </w:rPr>
        <w:t xml:space="preserve"> </w:t>
      </w:r>
      <w:r w:rsidR="00D24241">
        <w:rPr>
          <w:sz w:val="20"/>
          <w:szCs w:val="20"/>
        </w:rPr>
        <w:t>metastázy – M)</w:t>
      </w:r>
    </w:p>
    <w:p w:rsidR="00837AAC" w:rsidRPr="002A3C44" w:rsidRDefault="00BC7338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A3C44">
        <w:rPr>
          <w:sz w:val="20"/>
          <w:szCs w:val="20"/>
        </w:rPr>
        <w:t>T3b</w:t>
      </w:r>
      <w:r w:rsidR="005E6297">
        <w:rPr>
          <w:sz w:val="20"/>
          <w:szCs w:val="20"/>
        </w:rPr>
        <w:tab/>
      </w:r>
      <w:r w:rsidR="00837AAC" w:rsidRPr="002A3C44">
        <w:rPr>
          <w:sz w:val="20"/>
          <w:szCs w:val="20"/>
        </w:rPr>
        <w:t>IIIB</w:t>
      </w:r>
      <w:r w:rsidR="00847DD2" w:rsidRPr="002A3C44">
        <w:rPr>
          <w:sz w:val="20"/>
          <w:szCs w:val="20"/>
        </w:rPr>
        <w:t xml:space="preserve"> 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847DD2" w:rsidRPr="002A3C44">
        <w:rPr>
          <w:sz w:val="20"/>
          <w:szCs w:val="20"/>
        </w:rPr>
        <w:t>postižení pochvy nebo parametrií (přímo</w:t>
      </w:r>
      <w:r w:rsidR="0074694A" w:rsidRPr="002A3C44">
        <w:rPr>
          <w:sz w:val="20"/>
          <w:szCs w:val="20"/>
        </w:rPr>
        <w:t xml:space="preserve"> </w:t>
      </w:r>
      <w:r w:rsidR="00847DD2" w:rsidRPr="002A3C44">
        <w:rPr>
          <w:sz w:val="20"/>
          <w:szCs w:val="20"/>
        </w:rPr>
        <w:t>/</w:t>
      </w:r>
      <w:r w:rsidR="0074694A" w:rsidRPr="002A3C44">
        <w:rPr>
          <w:sz w:val="20"/>
          <w:szCs w:val="20"/>
        </w:rPr>
        <w:t xml:space="preserve"> </w:t>
      </w:r>
      <w:r w:rsidR="00847DD2" w:rsidRPr="002A3C44">
        <w:rPr>
          <w:sz w:val="20"/>
          <w:szCs w:val="20"/>
        </w:rPr>
        <w:t>meta</w:t>
      </w:r>
      <w:r w:rsidR="0074694A" w:rsidRPr="002A3C44">
        <w:rPr>
          <w:sz w:val="20"/>
          <w:szCs w:val="20"/>
        </w:rPr>
        <w:t>stázami</w:t>
      </w:r>
      <w:r w:rsidR="00D24241">
        <w:rPr>
          <w:sz w:val="20"/>
          <w:szCs w:val="20"/>
        </w:rPr>
        <w:t xml:space="preserve"> - M)</w:t>
      </w:r>
    </w:p>
    <w:p w:rsidR="00837AAC" w:rsidRPr="002A3C44" w:rsidRDefault="00BC7338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A3C44">
        <w:rPr>
          <w:sz w:val="20"/>
          <w:szCs w:val="20"/>
        </w:rPr>
        <w:t>N1</w:t>
      </w:r>
      <w:r w:rsidR="005E6297">
        <w:rPr>
          <w:sz w:val="20"/>
          <w:szCs w:val="20"/>
        </w:rPr>
        <w:tab/>
      </w:r>
      <w:r w:rsidR="00837AAC" w:rsidRPr="002A3C44">
        <w:rPr>
          <w:sz w:val="20"/>
          <w:szCs w:val="20"/>
        </w:rPr>
        <w:t>IIIC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847DD2" w:rsidRPr="002A3C44">
        <w:rPr>
          <w:sz w:val="20"/>
          <w:szCs w:val="20"/>
        </w:rPr>
        <w:t xml:space="preserve">metastázy </w:t>
      </w:r>
      <w:r w:rsidR="00D24241">
        <w:rPr>
          <w:sz w:val="20"/>
          <w:szCs w:val="20"/>
        </w:rPr>
        <w:t xml:space="preserve">v </w:t>
      </w:r>
      <w:r w:rsidR="00847DD2" w:rsidRPr="002A3C44">
        <w:rPr>
          <w:sz w:val="20"/>
          <w:szCs w:val="20"/>
        </w:rPr>
        <w:t>pánevních</w:t>
      </w:r>
      <w:r w:rsidR="0074694A" w:rsidRPr="002A3C44">
        <w:rPr>
          <w:sz w:val="20"/>
          <w:szCs w:val="20"/>
        </w:rPr>
        <w:t xml:space="preserve"> </w:t>
      </w:r>
      <w:r w:rsidR="00847DD2" w:rsidRPr="002A3C44">
        <w:rPr>
          <w:sz w:val="20"/>
          <w:szCs w:val="20"/>
        </w:rPr>
        <w:t>/</w:t>
      </w:r>
      <w:r w:rsidR="0074694A" w:rsidRPr="002A3C44">
        <w:rPr>
          <w:sz w:val="20"/>
          <w:szCs w:val="20"/>
        </w:rPr>
        <w:t xml:space="preserve"> </w:t>
      </w:r>
      <w:r w:rsidR="00847DD2" w:rsidRPr="002A3C44">
        <w:rPr>
          <w:sz w:val="20"/>
          <w:szCs w:val="20"/>
        </w:rPr>
        <w:t>paraaortálních mízních uzlin</w:t>
      </w:r>
      <w:r w:rsidR="00D24241">
        <w:rPr>
          <w:sz w:val="20"/>
          <w:szCs w:val="20"/>
        </w:rPr>
        <w:t>ách</w:t>
      </w:r>
    </w:p>
    <w:p w:rsidR="00837AAC" w:rsidRPr="002A3C44" w:rsidRDefault="00837AAC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0"/>
          <w:szCs w:val="20"/>
        </w:rPr>
      </w:pPr>
      <w:r w:rsidRPr="002A3C44">
        <w:rPr>
          <w:sz w:val="20"/>
          <w:szCs w:val="20"/>
        </w:rPr>
        <w:t>IIIC1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D24241">
        <w:rPr>
          <w:sz w:val="20"/>
          <w:szCs w:val="20"/>
        </w:rPr>
        <w:t>metastázy v</w:t>
      </w:r>
      <w:r w:rsidR="00847DD2" w:rsidRPr="002A3C44">
        <w:rPr>
          <w:sz w:val="20"/>
          <w:szCs w:val="20"/>
        </w:rPr>
        <w:t xml:space="preserve"> pánevních mízních uzlin</w:t>
      </w:r>
    </w:p>
    <w:p w:rsidR="00837AAC" w:rsidRPr="002A3C44" w:rsidRDefault="00847DD2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0"/>
          <w:szCs w:val="20"/>
        </w:rPr>
      </w:pPr>
      <w:r w:rsidRPr="002A3C44">
        <w:rPr>
          <w:sz w:val="20"/>
          <w:szCs w:val="20"/>
        </w:rPr>
        <w:t>IIIC2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Pr="002A3C44">
        <w:rPr>
          <w:sz w:val="20"/>
          <w:szCs w:val="20"/>
        </w:rPr>
        <w:t xml:space="preserve">metastázy </w:t>
      </w:r>
      <w:r w:rsidR="00D24241">
        <w:rPr>
          <w:sz w:val="20"/>
          <w:szCs w:val="20"/>
        </w:rPr>
        <w:t xml:space="preserve">v </w:t>
      </w:r>
      <w:r w:rsidRPr="002A3C44">
        <w:rPr>
          <w:sz w:val="20"/>
          <w:szCs w:val="20"/>
        </w:rPr>
        <w:t>paraaortál</w:t>
      </w:r>
      <w:r w:rsidR="0074694A" w:rsidRPr="002A3C44">
        <w:rPr>
          <w:sz w:val="20"/>
          <w:szCs w:val="20"/>
        </w:rPr>
        <w:t>ních</w:t>
      </w:r>
      <w:r w:rsidRPr="002A3C44">
        <w:rPr>
          <w:sz w:val="20"/>
          <w:szCs w:val="20"/>
        </w:rPr>
        <w:t xml:space="preserve"> </w:t>
      </w:r>
      <w:r w:rsidR="00676011" w:rsidRPr="002A3C44">
        <w:rPr>
          <w:sz w:val="20"/>
          <w:szCs w:val="20"/>
        </w:rPr>
        <w:t>uzlin a</w:t>
      </w:r>
      <w:r w:rsidRPr="002A3C44">
        <w:rPr>
          <w:sz w:val="20"/>
          <w:szCs w:val="20"/>
        </w:rPr>
        <w:t xml:space="preserve"> s</w:t>
      </w:r>
      <w:r w:rsidR="0074694A" w:rsidRPr="002A3C44">
        <w:rPr>
          <w:sz w:val="20"/>
          <w:szCs w:val="20"/>
        </w:rPr>
        <w:t xml:space="preserve"> </w:t>
      </w:r>
      <w:r w:rsidRPr="002A3C44">
        <w:rPr>
          <w:sz w:val="20"/>
          <w:szCs w:val="20"/>
        </w:rPr>
        <w:t>/</w:t>
      </w:r>
      <w:r w:rsidR="0074694A" w:rsidRPr="002A3C44">
        <w:rPr>
          <w:sz w:val="20"/>
          <w:szCs w:val="20"/>
        </w:rPr>
        <w:t xml:space="preserve"> </w:t>
      </w:r>
      <w:r w:rsidRPr="002A3C44">
        <w:rPr>
          <w:sz w:val="20"/>
          <w:szCs w:val="20"/>
        </w:rPr>
        <w:t xml:space="preserve">bez </w:t>
      </w:r>
      <w:r w:rsidR="00D24241">
        <w:rPr>
          <w:sz w:val="20"/>
          <w:szCs w:val="20"/>
        </w:rPr>
        <w:t xml:space="preserve">M v </w:t>
      </w:r>
      <w:r w:rsidRPr="002A3C44">
        <w:rPr>
          <w:sz w:val="20"/>
          <w:szCs w:val="20"/>
        </w:rPr>
        <w:t>pánev</w:t>
      </w:r>
      <w:r w:rsidR="00D24241">
        <w:rPr>
          <w:sz w:val="20"/>
          <w:szCs w:val="20"/>
        </w:rPr>
        <w:t xml:space="preserve">ních </w:t>
      </w:r>
      <w:r w:rsidRPr="002A3C44">
        <w:rPr>
          <w:sz w:val="20"/>
          <w:szCs w:val="20"/>
        </w:rPr>
        <w:t xml:space="preserve"> uzlin</w:t>
      </w:r>
      <w:r w:rsidR="00D24241">
        <w:rPr>
          <w:sz w:val="20"/>
          <w:szCs w:val="20"/>
        </w:rPr>
        <w:t>ách</w:t>
      </w:r>
    </w:p>
    <w:p w:rsidR="00837AAC" w:rsidRPr="002A3C44" w:rsidRDefault="00BC7338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A3C44">
        <w:rPr>
          <w:sz w:val="20"/>
          <w:szCs w:val="20"/>
        </w:rPr>
        <w:t>T4</w:t>
      </w:r>
      <w:r w:rsidR="005E6297">
        <w:rPr>
          <w:sz w:val="20"/>
          <w:szCs w:val="20"/>
        </w:rPr>
        <w:tab/>
      </w:r>
      <w:r w:rsidR="00837AAC" w:rsidRPr="002A3C44">
        <w:rPr>
          <w:sz w:val="20"/>
          <w:szCs w:val="20"/>
        </w:rPr>
        <w:t>IVA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847DD2" w:rsidRPr="002A3C44">
        <w:rPr>
          <w:sz w:val="20"/>
          <w:szCs w:val="20"/>
        </w:rPr>
        <w:t>nádor postihuje sliznici močového měchýře/sliznici střeva</w:t>
      </w:r>
    </w:p>
    <w:p w:rsidR="00FB14B3" w:rsidRPr="002A3C44" w:rsidRDefault="00BC7338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A3C44">
        <w:rPr>
          <w:sz w:val="20"/>
          <w:szCs w:val="20"/>
        </w:rPr>
        <w:t>M1</w:t>
      </w:r>
      <w:r w:rsidR="005E6297">
        <w:rPr>
          <w:sz w:val="20"/>
          <w:szCs w:val="20"/>
        </w:rPr>
        <w:tab/>
      </w:r>
      <w:r w:rsidR="00837AAC" w:rsidRPr="002A3C44">
        <w:rPr>
          <w:sz w:val="20"/>
          <w:szCs w:val="20"/>
        </w:rPr>
        <w:t>IVB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847DD2" w:rsidRPr="002A3C44">
        <w:rPr>
          <w:sz w:val="20"/>
          <w:szCs w:val="20"/>
        </w:rPr>
        <w:t>vzdálené metastázy</w:t>
      </w:r>
    </w:p>
    <w:p w:rsidR="0068178C" w:rsidRDefault="004F663D" w:rsidP="00F513D3">
      <w:pPr>
        <w:pStyle w:val="Bezmezer"/>
        <w:tabs>
          <w:tab w:val="left" w:pos="1134"/>
        </w:tabs>
        <w:spacing w:line="36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[</w:t>
      </w:r>
      <w:r w:rsidR="00691B11" w:rsidRPr="00720C5E">
        <w:rPr>
          <w:sz w:val="20"/>
          <w:szCs w:val="20"/>
        </w:rPr>
        <w:t xml:space="preserve">Tabulka č. 4, </w:t>
      </w:r>
      <w:r w:rsidR="00EA6C1D">
        <w:rPr>
          <w:sz w:val="20"/>
          <w:szCs w:val="20"/>
        </w:rPr>
        <w:t>K</w:t>
      </w:r>
      <w:r w:rsidR="00EA68D1" w:rsidRPr="00720C5E">
        <w:rPr>
          <w:sz w:val="20"/>
          <w:szCs w:val="20"/>
        </w:rPr>
        <w:t>lasifikace karcinomu endometria dle UICC 2009/TNM-7 souhrn</w:t>
      </w:r>
      <w:r>
        <w:rPr>
          <w:sz w:val="20"/>
          <w:szCs w:val="20"/>
        </w:rPr>
        <w:t>]</w:t>
      </w:r>
    </w:p>
    <w:p w:rsidR="00A10393" w:rsidRDefault="00A10393" w:rsidP="00F513D3">
      <w:pPr>
        <w:pStyle w:val="Nadpis4"/>
        <w:spacing w:line="360" w:lineRule="auto"/>
      </w:pPr>
    </w:p>
    <w:p w:rsidR="000543F2" w:rsidRPr="00237AE7" w:rsidRDefault="00C365B2" w:rsidP="00F513D3">
      <w:pPr>
        <w:pStyle w:val="Nadpis4"/>
        <w:spacing w:line="360" w:lineRule="auto"/>
      </w:pPr>
      <w:r w:rsidRPr="00237AE7">
        <w:t>Maligní</w:t>
      </w:r>
      <w:r w:rsidR="00A13465" w:rsidRPr="00237AE7">
        <w:t xml:space="preserve"> nádory vaječníku</w:t>
      </w:r>
    </w:p>
    <w:p w:rsidR="00673502" w:rsidRPr="004F663D" w:rsidRDefault="00F23655" w:rsidP="00F513D3">
      <w:pPr>
        <w:spacing w:line="360" w:lineRule="auto"/>
        <w:ind w:firstLine="708"/>
        <w:rPr>
          <w:sz w:val="24"/>
          <w:szCs w:val="24"/>
        </w:rPr>
      </w:pPr>
      <w:r w:rsidRPr="00F174AC">
        <w:rPr>
          <w:sz w:val="24"/>
          <w:szCs w:val="24"/>
        </w:rPr>
        <w:t>Maligní nádory</w:t>
      </w:r>
      <w:r w:rsidR="003115F7" w:rsidRPr="00F174AC">
        <w:rPr>
          <w:sz w:val="24"/>
          <w:szCs w:val="24"/>
        </w:rPr>
        <w:t xml:space="preserve"> ovarií </w:t>
      </w:r>
      <w:r w:rsidRPr="00F174AC">
        <w:rPr>
          <w:sz w:val="24"/>
          <w:szCs w:val="24"/>
        </w:rPr>
        <w:t>jsou specifická skupina nádorů, která se vyznačuje v</w:t>
      </w:r>
      <w:r w:rsidRPr="00F174AC">
        <w:rPr>
          <w:sz w:val="24"/>
          <w:szCs w:val="24"/>
        </w:rPr>
        <w:t>y</w:t>
      </w:r>
      <w:r w:rsidRPr="00F174AC">
        <w:rPr>
          <w:sz w:val="24"/>
          <w:szCs w:val="24"/>
        </w:rPr>
        <w:t xml:space="preserve">sokou agresivitou a i přes veškeré diagnostické a terapeutické výdobytky dnešní doby se </w:t>
      </w:r>
      <w:r w:rsidR="00B24C9F" w:rsidRPr="00676011">
        <w:rPr>
          <w:sz w:val="24"/>
          <w:szCs w:val="24"/>
        </w:rPr>
        <w:t xml:space="preserve">vysoká </w:t>
      </w:r>
      <w:r w:rsidRPr="00676011">
        <w:rPr>
          <w:sz w:val="24"/>
          <w:szCs w:val="24"/>
        </w:rPr>
        <w:t>mortalita tohoto onemocnění</w:t>
      </w:r>
      <w:r w:rsidR="00B24C9F" w:rsidRPr="00676011">
        <w:rPr>
          <w:sz w:val="24"/>
          <w:szCs w:val="24"/>
        </w:rPr>
        <w:t xml:space="preserve"> nikterak nezměnila. Dvě třetiny těchto nádorů jsou diagnostikovány pozdě</w:t>
      </w:r>
      <w:r w:rsidR="00E829A5">
        <w:rPr>
          <w:sz w:val="24"/>
          <w:szCs w:val="24"/>
        </w:rPr>
        <w:t xml:space="preserve"> ve</w:t>
      </w:r>
      <w:r w:rsidR="00B24C9F" w:rsidRPr="00676011">
        <w:rPr>
          <w:sz w:val="24"/>
          <w:szCs w:val="24"/>
        </w:rPr>
        <w:t xml:space="preserve"> III. </w:t>
      </w:r>
      <w:r w:rsidR="00E829A5">
        <w:rPr>
          <w:sz w:val="24"/>
          <w:szCs w:val="24"/>
        </w:rPr>
        <w:t>nebo</w:t>
      </w:r>
      <w:r w:rsidR="00B24C9F" w:rsidRPr="00676011">
        <w:rPr>
          <w:sz w:val="24"/>
          <w:szCs w:val="24"/>
        </w:rPr>
        <w:t xml:space="preserve"> IV. stádiu </w:t>
      </w:r>
      <w:r w:rsidR="004F663D">
        <w:rPr>
          <w:sz w:val="24"/>
          <w:szCs w:val="24"/>
        </w:rPr>
        <w:t>[</w:t>
      </w:r>
      <w:r w:rsidR="00673502" w:rsidRPr="00676011">
        <w:rPr>
          <w:i/>
          <w:sz w:val="24"/>
          <w:szCs w:val="24"/>
        </w:rPr>
        <w:t>Záveský, 2011, s. 490</w:t>
      </w:r>
      <w:r w:rsidR="004F663D">
        <w:rPr>
          <w:sz w:val="24"/>
          <w:szCs w:val="24"/>
        </w:rPr>
        <w:t>].</w:t>
      </w:r>
    </w:p>
    <w:p w:rsidR="00F05785" w:rsidRDefault="005E6297" w:rsidP="00F513D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 w:rsidR="00B24C9F" w:rsidRPr="00D75501">
        <w:rPr>
          <w:b/>
          <w:i/>
          <w:sz w:val="24"/>
          <w:szCs w:val="24"/>
        </w:rPr>
        <w:t xml:space="preserve">Borderline </w:t>
      </w:r>
      <w:r w:rsidR="00251380" w:rsidRPr="00D75501">
        <w:rPr>
          <w:b/>
          <w:i/>
          <w:sz w:val="24"/>
          <w:szCs w:val="24"/>
        </w:rPr>
        <w:t>nádory</w:t>
      </w:r>
      <w:r w:rsidR="00B24C9F" w:rsidRPr="00D75501">
        <w:rPr>
          <w:b/>
          <w:i/>
          <w:sz w:val="24"/>
          <w:szCs w:val="24"/>
        </w:rPr>
        <w:t xml:space="preserve"> ov</w:t>
      </w:r>
      <w:r w:rsidR="007B013C">
        <w:rPr>
          <w:b/>
          <w:i/>
          <w:sz w:val="24"/>
          <w:szCs w:val="24"/>
        </w:rPr>
        <w:t>a</w:t>
      </w:r>
      <w:r w:rsidR="00B24C9F" w:rsidRPr="00D75501">
        <w:rPr>
          <w:b/>
          <w:i/>
          <w:sz w:val="24"/>
          <w:szCs w:val="24"/>
        </w:rPr>
        <w:t>ri</w:t>
      </w:r>
      <w:r w:rsidR="002C620C" w:rsidRPr="00D75501">
        <w:rPr>
          <w:b/>
          <w:i/>
          <w:sz w:val="24"/>
          <w:szCs w:val="24"/>
        </w:rPr>
        <w:t>a (BTO)</w:t>
      </w:r>
      <w:r w:rsidR="00B24C9F" w:rsidRPr="00676011">
        <w:rPr>
          <w:sz w:val="24"/>
          <w:szCs w:val="24"/>
        </w:rPr>
        <w:t xml:space="preserve"> j</w:t>
      </w:r>
      <w:r w:rsidR="00251380" w:rsidRPr="00676011">
        <w:rPr>
          <w:sz w:val="24"/>
          <w:szCs w:val="24"/>
        </w:rPr>
        <w:t>sou</w:t>
      </w:r>
      <w:r w:rsidR="00B24C9F" w:rsidRPr="00676011">
        <w:rPr>
          <w:sz w:val="24"/>
          <w:szCs w:val="24"/>
        </w:rPr>
        <w:t xml:space="preserve"> specifick</w:t>
      </w:r>
      <w:r w:rsidR="00107629" w:rsidRPr="00676011">
        <w:rPr>
          <w:sz w:val="24"/>
          <w:szCs w:val="24"/>
        </w:rPr>
        <w:t>á</w:t>
      </w:r>
      <w:r w:rsidR="00B24C9F" w:rsidRPr="00676011">
        <w:rPr>
          <w:sz w:val="24"/>
          <w:szCs w:val="24"/>
        </w:rPr>
        <w:t xml:space="preserve"> skupin</w:t>
      </w:r>
      <w:r w:rsidR="002C620C" w:rsidRPr="00676011">
        <w:rPr>
          <w:sz w:val="24"/>
          <w:szCs w:val="24"/>
        </w:rPr>
        <w:t>a</w:t>
      </w:r>
      <w:r w:rsidR="00251380" w:rsidRPr="00676011">
        <w:rPr>
          <w:sz w:val="24"/>
          <w:szCs w:val="24"/>
        </w:rPr>
        <w:t xml:space="preserve"> tumorů</w:t>
      </w:r>
      <w:r w:rsidR="00B24C9F" w:rsidRPr="00676011">
        <w:rPr>
          <w:sz w:val="24"/>
          <w:szCs w:val="24"/>
        </w:rPr>
        <w:t>, která tvoří asi 15</w:t>
      </w:r>
      <w:r w:rsidR="00786F0B">
        <w:rPr>
          <w:sz w:val="24"/>
          <w:szCs w:val="24"/>
        </w:rPr>
        <w:t xml:space="preserve">-20% </w:t>
      </w:r>
      <w:r w:rsidR="00B24C9F" w:rsidRPr="00676011">
        <w:rPr>
          <w:sz w:val="24"/>
          <w:szCs w:val="24"/>
        </w:rPr>
        <w:t>nádorů vaječník</w:t>
      </w:r>
      <w:r w:rsidR="00786F0B">
        <w:rPr>
          <w:sz w:val="24"/>
          <w:szCs w:val="24"/>
        </w:rPr>
        <w:t>u</w:t>
      </w:r>
      <w:r w:rsidR="002C620C" w:rsidRPr="00676011">
        <w:rPr>
          <w:sz w:val="24"/>
          <w:szCs w:val="24"/>
        </w:rPr>
        <w:t xml:space="preserve"> a</w:t>
      </w:r>
      <w:r w:rsidR="003115F7" w:rsidRPr="00676011">
        <w:rPr>
          <w:sz w:val="24"/>
          <w:szCs w:val="24"/>
        </w:rPr>
        <w:t xml:space="preserve"> </w:t>
      </w:r>
      <w:r w:rsidR="002C620C" w:rsidRPr="00676011">
        <w:rPr>
          <w:sz w:val="24"/>
          <w:szCs w:val="24"/>
        </w:rPr>
        <w:t xml:space="preserve">dělí se na </w:t>
      </w:r>
      <w:r w:rsidR="003115F7" w:rsidRPr="00676011">
        <w:rPr>
          <w:sz w:val="24"/>
          <w:szCs w:val="24"/>
        </w:rPr>
        <w:t xml:space="preserve">serózní (cca </w:t>
      </w:r>
      <w:r w:rsidR="002C620C" w:rsidRPr="00676011">
        <w:rPr>
          <w:sz w:val="24"/>
          <w:szCs w:val="24"/>
        </w:rPr>
        <w:t>5</w:t>
      </w:r>
      <w:r w:rsidR="003115F7" w:rsidRPr="00676011">
        <w:rPr>
          <w:sz w:val="24"/>
          <w:szCs w:val="24"/>
        </w:rPr>
        <w:t>0%) nebo mucinózní</w:t>
      </w:r>
      <w:r w:rsidR="002C620C" w:rsidRPr="00676011">
        <w:rPr>
          <w:sz w:val="24"/>
          <w:szCs w:val="24"/>
        </w:rPr>
        <w:t xml:space="preserve"> </w:t>
      </w:r>
      <w:r w:rsidR="003115F7" w:rsidRPr="00676011">
        <w:rPr>
          <w:sz w:val="24"/>
          <w:szCs w:val="24"/>
        </w:rPr>
        <w:t>typ</w:t>
      </w:r>
      <w:r w:rsidR="002C620C" w:rsidRPr="00676011">
        <w:rPr>
          <w:sz w:val="24"/>
          <w:szCs w:val="24"/>
        </w:rPr>
        <w:t xml:space="preserve"> (</w:t>
      </w:r>
      <w:r w:rsidR="0074694A">
        <w:rPr>
          <w:sz w:val="24"/>
          <w:szCs w:val="24"/>
        </w:rPr>
        <w:t xml:space="preserve">cca </w:t>
      </w:r>
      <w:r w:rsidR="002C620C" w:rsidRPr="00676011">
        <w:rPr>
          <w:sz w:val="24"/>
          <w:szCs w:val="24"/>
        </w:rPr>
        <w:t>40%)</w:t>
      </w:r>
      <w:r w:rsidR="003115F7" w:rsidRPr="00676011">
        <w:rPr>
          <w:sz w:val="24"/>
          <w:szCs w:val="24"/>
        </w:rPr>
        <w:t xml:space="preserve">. Ostatní skupiny </w:t>
      </w:r>
      <w:r w:rsidR="002C620C" w:rsidRPr="00676011">
        <w:rPr>
          <w:sz w:val="24"/>
          <w:szCs w:val="24"/>
        </w:rPr>
        <w:t xml:space="preserve">BTO </w:t>
      </w:r>
      <w:r w:rsidR="003115F7" w:rsidRPr="00676011">
        <w:rPr>
          <w:sz w:val="24"/>
          <w:szCs w:val="24"/>
        </w:rPr>
        <w:t>nádorů se objevují zcela výjimečně (smíšené, endome</w:t>
      </w:r>
      <w:r w:rsidR="003115F7" w:rsidRPr="00676011">
        <w:rPr>
          <w:sz w:val="24"/>
          <w:szCs w:val="24"/>
        </w:rPr>
        <w:t>t</w:t>
      </w:r>
      <w:r w:rsidR="003115F7" w:rsidRPr="00676011">
        <w:rPr>
          <w:sz w:val="24"/>
          <w:szCs w:val="24"/>
        </w:rPr>
        <w:t>riální, světlobuněčné nebo Brennerovy BTO</w:t>
      </w:r>
      <w:r w:rsidR="008E7230" w:rsidRPr="00676011">
        <w:rPr>
          <w:sz w:val="24"/>
          <w:szCs w:val="24"/>
        </w:rPr>
        <w:t>.</w:t>
      </w:r>
      <w:r w:rsidR="00F23655" w:rsidRPr="00676011">
        <w:rPr>
          <w:sz w:val="24"/>
          <w:szCs w:val="24"/>
        </w:rPr>
        <w:t xml:space="preserve"> </w:t>
      </w:r>
      <w:r w:rsidR="002C620C" w:rsidRPr="00676011">
        <w:rPr>
          <w:sz w:val="24"/>
          <w:szCs w:val="24"/>
        </w:rPr>
        <w:t>S</w:t>
      </w:r>
      <w:r w:rsidR="008E7230" w:rsidRPr="00676011">
        <w:rPr>
          <w:sz w:val="24"/>
          <w:szCs w:val="24"/>
        </w:rPr>
        <w:t>erózní</w:t>
      </w:r>
      <w:r w:rsidR="00F23655" w:rsidRPr="00676011">
        <w:rPr>
          <w:sz w:val="24"/>
          <w:szCs w:val="24"/>
        </w:rPr>
        <w:t xml:space="preserve"> borderline </w:t>
      </w:r>
      <w:r w:rsidR="008E7230" w:rsidRPr="00676011">
        <w:rPr>
          <w:sz w:val="24"/>
          <w:szCs w:val="24"/>
        </w:rPr>
        <w:t>nádory</w:t>
      </w:r>
      <w:r w:rsidR="002C620C" w:rsidRPr="00676011">
        <w:rPr>
          <w:sz w:val="24"/>
          <w:szCs w:val="24"/>
        </w:rPr>
        <w:t xml:space="preserve"> (S-BTO) se vyskytují ve formách jako typický S-BTO, mikropapilární S-BTO, mikroinvazivní </w:t>
      </w:r>
      <w:r w:rsidR="009B4419">
        <w:rPr>
          <w:sz w:val="24"/>
          <w:szCs w:val="24"/>
        </w:rPr>
        <w:br/>
      </w:r>
      <w:r w:rsidR="002C620C" w:rsidRPr="00676011">
        <w:rPr>
          <w:sz w:val="24"/>
          <w:szCs w:val="24"/>
        </w:rPr>
        <w:t>S-BTO. Mucinózní borderline nádory (M-BTO) známe intestinální M-BTO a</w:t>
      </w:r>
      <w:r w:rsidR="00107629" w:rsidRPr="00676011">
        <w:rPr>
          <w:sz w:val="24"/>
          <w:szCs w:val="24"/>
        </w:rPr>
        <w:t xml:space="preserve"> end</w:t>
      </w:r>
      <w:r w:rsidR="00107629" w:rsidRPr="00676011">
        <w:rPr>
          <w:sz w:val="24"/>
          <w:szCs w:val="24"/>
        </w:rPr>
        <w:t>o</w:t>
      </w:r>
      <w:r w:rsidR="00107629" w:rsidRPr="00676011">
        <w:rPr>
          <w:sz w:val="24"/>
          <w:szCs w:val="24"/>
        </w:rPr>
        <w:t>cervikální M-BTO.</w:t>
      </w:r>
      <w:r w:rsidR="008E7230" w:rsidRPr="00676011">
        <w:rPr>
          <w:sz w:val="24"/>
          <w:szCs w:val="24"/>
        </w:rPr>
        <w:t xml:space="preserve"> </w:t>
      </w:r>
      <w:r w:rsidR="00107629" w:rsidRPr="00676011">
        <w:rPr>
          <w:sz w:val="24"/>
          <w:szCs w:val="24"/>
        </w:rPr>
        <w:t>Tyto typy nádorů až na výjimky mají dobrou prognózu</w:t>
      </w:r>
      <w:r w:rsidR="00601D80" w:rsidRPr="00676011">
        <w:rPr>
          <w:sz w:val="24"/>
          <w:szCs w:val="24"/>
        </w:rPr>
        <w:t xml:space="preserve"> a podob</w:t>
      </w:r>
      <w:r w:rsidR="00601D80" w:rsidRPr="00676011">
        <w:rPr>
          <w:sz w:val="24"/>
          <w:szCs w:val="24"/>
        </w:rPr>
        <w:t>a</w:t>
      </w:r>
      <w:r w:rsidR="00601D80" w:rsidRPr="00676011">
        <w:rPr>
          <w:sz w:val="24"/>
          <w:szCs w:val="24"/>
        </w:rPr>
        <w:t>jí se benigním nádorů</w:t>
      </w:r>
      <w:r w:rsidR="008E7230" w:rsidRPr="00676011">
        <w:rPr>
          <w:sz w:val="24"/>
          <w:szCs w:val="24"/>
        </w:rPr>
        <w:t xml:space="preserve"> </w:t>
      </w:r>
      <w:r w:rsidR="004F663D">
        <w:rPr>
          <w:sz w:val="24"/>
          <w:szCs w:val="24"/>
        </w:rPr>
        <w:t>[</w:t>
      </w:r>
      <w:r w:rsidR="00C5111C">
        <w:rPr>
          <w:i/>
          <w:sz w:val="24"/>
          <w:szCs w:val="24"/>
        </w:rPr>
        <w:t>Lalwani</w:t>
      </w:r>
      <w:r w:rsidR="006371F3" w:rsidRPr="00A62A89">
        <w:rPr>
          <w:i/>
          <w:sz w:val="24"/>
          <w:szCs w:val="24"/>
        </w:rPr>
        <w:t>, 2010, s. 330-336</w:t>
      </w:r>
      <w:r w:rsidR="004F663D">
        <w:rPr>
          <w:sz w:val="24"/>
          <w:szCs w:val="24"/>
        </w:rPr>
        <w:t>]</w:t>
      </w:r>
      <w:r w:rsidR="00EB00B4">
        <w:rPr>
          <w:sz w:val="24"/>
          <w:szCs w:val="24"/>
        </w:rPr>
        <w:t>.</w:t>
      </w:r>
    </w:p>
    <w:p w:rsidR="00F05785" w:rsidRDefault="00F05785" w:rsidP="00F513D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43F2" w:rsidRPr="00D75501">
        <w:rPr>
          <w:b/>
          <w:i/>
          <w:sz w:val="24"/>
          <w:szCs w:val="24"/>
        </w:rPr>
        <w:t>Nádory z</w:t>
      </w:r>
      <w:r w:rsidR="005E6297">
        <w:rPr>
          <w:b/>
          <w:i/>
          <w:sz w:val="24"/>
          <w:szCs w:val="24"/>
        </w:rPr>
        <w:t xml:space="preserve"> </w:t>
      </w:r>
      <w:r w:rsidR="000543F2" w:rsidRPr="00D75501">
        <w:rPr>
          <w:b/>
          <w:i/>
          <w:sz w:val="24"/>
          <w:szCs w:val="24"/>
        </w:rPr>
        <w:t>povrchového epitelu a ze stromy</w:t>
      </w:r>
      <w:r w:rsidR="000543F2" w:rsidRPr="00EB00B4">
        <w:rPr>
          <w:sz w:val="24"/>
          <w:szCs w:val="24"/>
        </w:rPr>
        <w:t xml:space="preserve"> </w:t>
      </w:r>
      <w:r w:rsidR="00601D80" w:rsidRPr="00676011">
        <w:rPr>
          <w:sz w:val="24"/>
          <w:szCs w:val="24"/>
        </w:rPr>
        <w:t>tvoří nejrozšířenější a nejčastější nádory ovaria. Tvoří asi 75-85</w:t>
      </w:r>
      <w:r w:rsidR="000543F2" w:rsidRPr="00676011">
        <w:rPr>
          <w:sz w:val="24"/>
          <w:szCs w:val="24"/>
        </w:rPr>
        <w:t>%</w:t>
      </w:r>
      <w:r w:rsidR="00601D80" w:rsidRPr="00676011">
        <w:rPr>
          <w:sz w:val="24"/>
          <w:szCs w:val="24"/>
        </w:rPr>
        <w:t xml:space="preserve"> maligních tumorů a 40%</w:t>
      </w:r>
      <w:r w:rsidR="008E7230" w:rsidRPr="00676011">
        <w:rPr>
          <w:sz w:val="24"/>
          <w:szCs w:val="24"/>
        </w:rPr>
        <w:t xml:space="preserve"> </w:t>
      </w:r>
      <w:r w:rsidR="00601D80" w:rsidRPr="00676011">
        <w:rPr>
          <w:sz w:val="24"/>
          <w:szCs w:val="24"/>
        </w:rPr>
        <w:t>benigních.</w:t>
      </w:r>
      <w:r w:rsidR="008E7230" w:rsidRPr="00676011">
        <w:rPr>
          <w:sz w:val="24"/>
          <w:szCs w:val="24"/>
        </w:rPr>
        <w:t xml:space="preserve"> </w:t>
      </w:r>
      <w:r w:rsidR="00601D80" w:rsidRPr="00676011">
        <w:rPr>
          <w:i/>
          <w:sz w:val="24"/>
          <w:szCs w:val="24"/>
        </w:rPr>
        <w:t>Serózní aden</w:t>
      </w:r>
      <w:r w:rsidR="00601D80" w:rsidRPr="00676011">
        <w:rPr>
          <w:i/>
          <w:sz w:val="24"/>
          <w:szCs w:val="24"/>
        </w:rPr>
        <w:t>o</w:t>
      </w:r>
      <w:r w:rsidR="00601D80" w:rsidRPr="00676011">
        <w:rPr>
          <w:i/>
          <w:sz w:val="24"/>
          <w:szCs w:val="24"/>
        </w:rPr>
        <w:t>karcinom</w:t>
      </w:r>
      <w:r w:rsidR="00601D80" w:rsidRPr="00676011">
        <w:rPr>
          <w:sz w:val="24"/>
          <w:szCs w:val="24"/>
        </w:rPr>
        <w:t xml:space="preserve"> tvoří zhruba polovinu případů </w:t>
      </w:r>
      <w:r w:rsidR="00EC6485" w:rsidRPr="00676011">
        <w:rPr>
          <w:sz w:val="24"/>
          <w:szCs w:val="24"/>
        </w:rPr>
        <w:t xml:space="preserve">všech </w:t>
      </w:r>
      <w:r w:rsidR="00601D80" w:rsidRPr="00676011">
        <w:rPr>
          <w:sz w:val="24"/>
          <w:szCs w:val="24"/>
        </w:rPr>
        <w:t>maligní</w:t>
      </w:r>
      <w:r w:rsidR="00EC6485" w:rsidRPr="00676011">
        <w:rPr>
          <w:sz w:val="24"/>
          <w:szCs w:val="24"/>
        </w:rPr>
        <w:t>ch</w:t>
      </w:r>
      <w:r w:rsidR="00601D80" w:rsidRPr="00676011">
        <w:rPr>
          <w:sz w:val="24"/>
          <w:szCs w:val="24"/>
        </w:rPr>
        <w:t xml:space="preserve"> onemocnění ovaria</w:t>
      </w:r>
      <w:r w:rsidR="00EC6485" w:rsidRPr="00676011">
        <w:rPr>
          <w:sz w:val="24"/>
          <w:szCs w:val="24"/>
        </w:rPr>
        <w:t>. Dr</w:t>
      </w:r>
      <w:r w:rsidR="00EC6485" w:rsidRPr="00676011">
        <w:rPr>
          <w:sz w:val="24"/>
          <w:szCs w:val="24"/>
        </w:rPr>
        <w:t>u</w:t>
      </w:r>
      <w:r w:rsidR="00EC6485" w:rsidRPr="00676011">
        <w:rPr>
          <w:sz w:val="24"/>
          <w:szCs w:val="24"/>
        </w:rPr>
        <w:t xml:space="preserve">hým nejčastějším nádorem je </w:t>
      </w:r>
      <w:r w:rsidR="00EC6485" w:rsidRPr="00676011">
        <w:rPr>
          <w:i/>
          <w:sz w:val="24"/>
          <w:szCs w:val="24"/>
        </w:rPr>
        <w:t>endometroidní karcinom</w:t>
      </w:r>
      <w:r w:rsidR="00EC6485" w:rsidRPr="00676011">
        <w:rPr>
          <w:sz w:val="24"/>
          <w:szCs w:val="24"/>
        </w:rPr>
        <w:t xml:space="preserve">, který se objevuje v 15-20% případů. Další typy jsou </w:t>
      </w:r>
      <w:r w:rsidR="00EC6485" w:rsidRPr="00676011">
        <w:rPr>
          <w:i/>
          <w:sz w:val="24"/>
          <w:szCs w:val="24"/>
        </w:rPr>
        <w:t>mucinózní adenokarcinom</w:t>
      </w:r>
      <w:r w:rsidR="00EC6485" w:rsidRPr="00676011">
        <w:rPr>
          <w:sz w:val="24"/>
          <w:szCs w:val="24"/>
        </w:rPr>
        <w:t xml:space="preserve"> (10% karcinomů ov</w:t>
      </w:r>
      <w:r w:rsidR="007B013C">
        <w:rPr>
          <w:sz w:val="24"/>
          <w:szCs w:val="24"/>
        </w:rPr>
        <w:t>a</w:t>
      </w:r>
      <w:r w:rsidR="00BD7EF5">
        <w:rPr>
          <w:sz w:val="24"/>
          <w:szCs w:val="24"/>
        </w:rPr>
        <w:t>ria) a</w:t>
      </w:r>
      <w:r w:rsidR="00EC6485" w:rsidRPr="00676011">
        <w:rPr>
          <w:sz w:val="24"/>
          <w:szCs w:val="24"/>
        </w:rPr>
        <w:t xml:space="preserve"> </w:t>
      </w:r>
      <w:r w:rsidR="00EC6485" w:rsidRPr="00676011">
        <w:rPr>
          <w:i/>
          <w:sz w:val="24"/>
          <w:szCs w:val="24"/>
        </w:rPr>
        <w:t>světl</w:t>
      </w:r>
      <w:r w:rsidR="00EC6485" w:rsidRPr="00676011">
        <w:rPr>
          <w:i/>
          <w:sz w:val="24"/>
          <w:szCs w:val="24"/>
        </w:rPr>
        <w:t>o</w:t>
      </w:r>
      <w:r w:rsidR="00EC6485" w:rsidRPr="00676011">
        <w:rPr>
          <w:i/>
          <w:sz w:val="24"/>
          <w:szCs w:val="24"/>
        </w:rPr>
        <w:t>buněčný karcinom</w:t>
      </w:r>
      <w:r w:rsidR="00EC6485" w:rsidRPr="00676011">
        <w:rPr>
          <w:sz w:val="24"/>
          <w:szCs w:val="24"/>
        </w:rPr>
        <w:t>.</w:t>
      </w:r>
      <w:r w:rsidR="00BD55F5">
        <w:rPr>
          <w:sz w:val="24"/>
          <w:szCs w:val="24"/>
        </w:rPr>
        <w:t xml:space="preserve"> </w:t>
      </w:r>
    </w:p>
    <w:p w:rsidR="00F05785" w:rsidRDefault="00F05785" w:rsidP="00CD6D2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6485" w:rsidRPr="00D75501">
        <w:rPr>
          <w:b/>
          <w:i/>
          <w:sz w:val="24"/>
          <w:szCs w:val="24"/>
        </w:rPr>
        <w:t>Nádory z</w:t>
      </w:r>
      <w:r w:rsidR="005E6297">
        <w:rPr>
          <w:b/>
          <w:i/>
          <w:sz w:val="24"/>
          <w:szCs w:val="24"/>
        </w:rPr>
        <w:t xml:space="preserve"> </w:t>
      </w:r>
      <w:r w:rsidR="00EC6485" w:rsidRPr="00D75501">
        <w:rPr>
          <w:b/>
          <w:i/>
          <w:sz w:val="24"/>
          <w:szCs w:val="24"/>
        </w:rPr>
        <w:t>přechodných buněk</w:t>
      </w:r>
      <w:r w:rsidR="001E19DA" w:rsidRPr="00676011">
        <w:rPr>
          <w:sz w:val="24"/>
          <w:szCs w:val="24"/>
        </w:rPr>
        <w:t xml:space="preserve"> se podobají uroteliálním karcinomům a dělí se na maligní </w:t>
      </w:r>
      <w:r w:rsidR="001E19DA" w:rsidRPr="00676011">
        <w:rPr>
          <w:i/>
          <w:sz w:val="24"/>
          <w:szCs w:val="24"/>
        </w:rPr>
        <w:t>Brennerův nádor</w:t>
      </w:r>
      <w:r w:rsidR="001E19DA" w:rsidRPr="00676011">
        <w:rPr>
          <w:sz w:val="24"/>
          <w:szCs w:val="24"/>
        </w:rPr>
        <w:t xml:space="preserve"> a </w:t>
      </w:r>
      <w:r w:rsidR="001E19DA" w:rsidRPr="00676011">
        <w:rPr>
          <w:i/>
          <w:sz w:val="24"/>
          <w:szCs w:val="24"/>
        </w:rPr>
        <w:t>karcinom z</w:t>
      </w:r>
      <w:r w:rsidR="00C64118">
        <w:rPr>
          <w:i/>
          <w:sz w:val="24"/>
          <w:szCs w:val="24"/>
        </w:rPr>
        <w:t xml:space="preserve"> </w:t>
      </w:r>
      <w:r w:rsidR="001E19DA" w:rsidRPr="00676011">
        <w:rPr>
          <w:i/>
          <w:sz w:val="24"/>
          <w:szCs w:val="24"/>
        </w:rPr>
        <w:t>přechodných buněk</w:t>
      </w:r>
      <w:r w:rsidR="001E19DA" w:rsidRPr="00676011">
        <w:rPr>
          <w:sz w:val="24"/>
          <w:szCs w:val="24"/>
        </w:rPr>
        <w:t xml:space="preserve">. </w:t>
      </w:r>
      <w:r w:rsidR="00F174AC" w:rsidRPr="00676011">
        <w:rPr>
          <w:sz w:val="24"/>
          <w:szCs w:val="24"/>
        </w:rPr>
        <w:t xml:space="preserve">Další typy jsou </w:t>
      </w:r>
      <w:r w:rsidR="00BD7EF5">
        <w:rPr>
          <w:sz w:val="24"/>
          <w:szCs w:val="24"/>
        </w:rPr>
        <w:t>méně časté</w:t>
      </w:r>
      <w:r w:rsidR="00F174AC" w:rsidRPr="00676011">
        <w:rPr>
          <w:sz w:val="24"/>
          <w:szCs w:val="24"/>
        </w:rPr>
        <w:t xml:space="preserve"> a patří sem m</w:t>
      </w:r>
      <w:r w:rsidR="001E19DA" w:rsidRPr="00676011">
        <w:rPr>
          <w:i/>
          <w:sz w:val="24"/>
          <w:szCs w:val="24"/>
        </w:rPr>
        <w:t xml:space="preserve">aligní smíšený </w:t>
      </w:r>
      <w:r w:rsidR="001E19DA" w:rsidRPr="00EB00B4">
        <w:rPr>
          <w:i/>
          <w:sz w:val="24"/>
          <w:szCs w:val="24"/>
        </w:rPr>
        <w:t>mulleriánský nádor</w:t>
      </w:r>
      <w:r w:rsidR="001E19DA" w:rsidRPr="00EB00B4">
        <w:rPr>
          <w:sz w:val="24"/>
          <w:szCs w:val="24"/>
        </w:rPr>
        <w:t xml:space="preserve"> a </w:t>
      </w:r>
      <w:r w:rsidR="00F174AC" w:rsidRPr="00EB00B4">
        <w:rPr>
          <w:i/>
          <w:sz w:val="24"/>
          <w:szCs w:val="24"/>
        </w:rPr>
        <w:t>nediferencovaný karcinom</w:t>
      </w:r>
      <w:r w:rsidR="00F174AC" w:rsidRPr="00EB00B4">
        <w:rPr>
          <w:sz w:val="24"/>
          <w:szCs w:val="24"/>
        </w:rPr>
        <w:t>.</w:t>
      </w:r>
    </w:p>
    <w:p w:rsidR="00F05785" w:rsidRDefault="00F05785" w:rsidP="00CD6D2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55F5" w:rsidRPr="00BD55F5">
        <w:rPr>
          <w:b/>
          <w:i/>
          <w:sz w:val="24"/>
          <w:szCs w:val="24"/>
        </w:rPr>
        <w:t>N</w:t>
      </w:r>
      <w:r w:rsidR="00F174AC" w:rsidRPr="00D75501">
        <w:rPr>
          <w:b/>
          <w:i/>
          <w:sz w:val="24"/>
          <w:szCs w:val="24"/>
        </w:rPr>
        <w:t>ádory</w:t>
      </w:r>
      <w:r w:rsidR="00D45C33" w:rsidRPr="00D75501">
        <w:rPr>
          <w:b/>
          <w:i/>
          <w:sz w:val="24"/>
          <w:szCs w:val="24"/>
        </w:rPr>
        <w:t xml:space="preserve"> ze specializovaného mezodermu gonád </w:t>
      </w:r>
      <w:r w:rsidR="00D45C33" w:rsidRPr="00EB00B4">
        <w:rPr>
          <w:sz w:val="24"/>
          <w:szCs w:val="24"/>
        </w:rPr>
        <w:t>pocházejí z buněk teky, gr</w:t>
      </w:r>
      <w:r w:rsidR="00D45C33" w:rsidRPr="00EB00B4">
        <w:rPr>
          <w:sz w:val="24"/>
          <w:szCs w:val="24"/>
        </w:rPr>
        <w:t>a</w:t>
      </w:r>
      <w:r w:rsidR="00D45C33" w:rsidRPr="00EB00B4">
        <w:rPr>
          <w:sz w:val="24"/>
          <w:szCs w:val="24"/>
        </w:rPr>
        <w:t>nulózy, Sertoliho buněk, Leydingový</w:t>
      </w:r>
      <w:r w:rsidR="00E829A5">
        <w:rPr>
          <w:sz w:val="24"/>
          <w:szCs w:val="24"/>
        </w:rPr>
        <w:t xml:space="preserve">ch buněk </w:t>
      </w:r>
      <w:r w:rsidR="00D45C33" w:rsidRPr="00EB00B4">
        <w:rPr>
          <w:sz w:val="24"/>
          <w:szCs w:val="24"/>
        </w:rPr>
        <w:t>a ze stromy</w:t>
      </w:r>
      <w:r w:rsidR="00E829A5">
        <w:rPr>
          <w:sz w:val="24"/>
          <w:szCs w:val="24"/>
        </w:rPr>
        <w:t xml:space="preserve"> (fibroblasty)</w:t>
      </w:r>
      <w:r w:rsidR="00D45C33" w:rsidRPr="00EB00B4">
        <w:rPr>
          <w:sz w:val="24"/>
          <w:szCs w:val="24"/>
        </w:rPr>
        <w:t xml:space="preserve">. </w:t>
      </w:r>
      <w:r w:rsidR="001C3A15" w:rsidRPr="00EB00B4">
        <w:rPr>
          <w:sz w:val="24"/>
          <w:szCs w:val="24"/>
        </w:rPr>
        <w:t>Mezi</w:t>
      </w:r>
      <w:r w:rsidR="00D45C33" w:rsidRPr="00EB00B4">
        <w:rPr>
          <w:sz w:val="24"/>
          <w:szCs w:val="24"/>
        </w:rPr>
        <w:t xml:space="preserve"> nádory z</w:t>
      </w:r>
      <w:r w:rsidR="00BD7EF5">
        <w:rPr>
          <w:sz w:val="24"/>
          <w:szCs w:val="24"/>
        </w:rPr>
        <w:t xml:space="preserve"> </w:t>
      </w:r>
      <w:r w:rsidR="00D45C33" w:rsidRPr="00EB00B4">
        <w:rPr>
          <w:sz w:val="24"/>
          <w:szCs w:val="24"/>
        </w:rPr>
        <w:t xml:space="preserve">buněk </w:t>
      </w:r>
      <w:r w:rsidR="001C3A15" w:rsidRPr="00EB00B4">
        <w:rPr>
          <w:sz w:val="24"/>
          <w:szCs w:val="24"/>
        </w:rPr>
        <w:t xml:space="preserve">granulózy patří </w:t>
      </w:r>
      <w:r w:rsidR="001C3A15" w:rsidRPr="00EB00B4">
        <w:rPr>
          <w:i/>
          <w:sz w:val="24"/>
          <w:szCs w:val="24"/>
        </w:rPr>
        <w:t>adultní typ nádoru</w:t>
      </w:r>
      <w:r w:rsidR="00E829A5">
        <w:rPr>
          <w:i/>
          <w:sz w:val="24"/>
          <w:szCs w:val="24"/>
        </w:rPr>
        <w:t xml:space="preserve"> a </w:t>
      </w:r>
      <w:r w:rsidR="001C3A15" w:rsidRPr="00EB00B4">
        <w:rPr>
          <w:i/>
          <w:sz w:val="24"/>
          <w:szCs w:val="24"/>
        </w:rPr>
        <w:t>juvenilní typ nádoru</w:t>
      </w:r>
      <w:r w:rsidR="00A12A06" w:rsidRPr="00EB00B4">
        <w:rPr>
          <w:sz w:val="24"/>
          <w:szCs w:val="24"/>
        </w:rPr>
        <w:t>.</w:t>
      </w:r>
      <w:r w:rsidR="00DA7F88" w:rsidRPr="00EB00B4">
        <w:rPr>
          <w:sz w:val="24"/>
          <w:szCs w:val="24"/>
        </w:rPr>
        <w:t xml:space="preserve"> </w:t>
      </w:r>
      <w:r w:rsidR="00A12A06" w:rsidRPr="00EB00B4">
        <w:rPr>
          <w:sz w:val="24"/>
          <w:szCs w:val="24"/>
        </w:rPr>
        <w:t>Do nádorů ze sk</w:t>
      </w:r>
      <w:r w:rsidR="00A12A06" w:rsidRPr="00EB00B4">
        <w:rPr>
          <w:sz w:val="24"/>
          <w:szCs w:val="24"/>
        </w:rPr>
        <w:t>u</w:t>
      </w:r>
      <w:r w:rsidR="00A12A06" w:rsidRPr="00EB00B4">
        <w:rPr>
          <w:sz w:val="24"/>
          <w:szCs w:val="24"/>
        </w:rPr>
        <w:t>piny tekom-fibrom</w:t>
      </w:r>
      <w:r w:rsidR="009D6318" w:rsidRPr="00EB00B4">
        <w:rPr>
          <w:sz w:val="24"/>
          <w:szCs w:val="24"/>
        </w:rPr>
        <w:t xml:space="preserve"> spadají </w:t>
      </w:r>
      <w:r w:rsidR="009D6318" w:rsidRPr="00EB00B4">
        <w:rPr>
          <w:i/>
          <w:sz w:val="24"/>
          <w:szCs w:val="24"/>
        </w:rPr>
        <w:t>celulární fibrom</w:t>
      </w:r>
      <w:r w:rsidR="009D6318" w:rsidRPr="00EB00B4">
        <w:rPr>
          <w:sz w:val="24"/>
          <w:szCs w:val="24"/>
        </w:rPr>
        <w:t xml:space="preserve"> (většinou benigní), které mohou spor</w:t>
      </w:r>
      <w:r w:rsidR="009D6318" w:rsidRPr="00EB00B4">
        <w:rPr>
          <w:sz w:val="24"/>
          <w:szCs w:val="24"/>
        </w:rPr>
        <w:t>a</w:t>
      </w:r>
      <w:r w:rsidR="009D6318" w:rsidRPr="00EB00B4">
        <w:rPr>
          <w:sz w:val="24"/>
          <w:szCs w:val="24"/>
        </w:rPr>
        <w:t>dicky recidivovat a fibrosarkom</w:t>
      </w:r>
      <w:r w:rsidR="00EA2F55" w:rsidRPr="00EB00B4">
        <w:rPr>
          <w:sz w:val="24"/>
          <w:szCs w:val="24"/>
        </w:rPr>
        <w:t xml:space="preserve"> (nejčastější ovariální sarkom).</w:t>
      </w:r>
      <w:r w:rsidR="00630266" w:rsidRPr="00EB00B4">
        <w:rPr>
          <w:sz w:val="24"/>
          <w:szCs w:val="24"/>
        </w:rPr>
        <w:t xml:space="preserve"> </w:t>
      </w:r>
      <w:r w:rsidR="00EA2F55" w:rsidRPr="00D75501">
        <w:rPr>
          <w:sz w:val="24"/>
          <w:szCs w:val="24"/>
        </w:rPr>
        <w:t>Nádory</w:t>
      </w:r>
      <w:r w:rsidR="00EA2F55" w:rsidRPr="00D75501">
        <w:rPr>
          <w:b/>
          <w:i/>
          <w:sz w:val="24"/>
          <w:szCs w:val="24"/>
        </w:rPr>
        <w:t xml:space="preserve"> </w:t>
      </w:r>
      <w:r w:rsidR="00EA2F55" w:rsidRPr="00D75501">
        <w:rPr>
          <w:sz w:val="24"/>
          <w:szCs w:val="24"/>
        </w:rPr>
        <w:t>ze Sertoliho a Leydingových buňek</w:t>
      </w:r>
      <w:r w:rsidR="00EA2F55" w:rsidRPr="00EB00B4">
        <w:rPr>
          <w:sz w:val="24"/>
          <w:szCs w:val="24"/>
        </w:rPr>
        <w:t xml:space="preserve"> nebývají časté (cca 1% ovariálních nádorů). </w:t>
      </w:r>
      <w:r w:rsidR="00815611" w:rsidRPr="00EB00B4">
        <w:rPr>
          <w:sz w:val="24"/>
          <w:szCs w:val="24"/>
        </w:rPr>
        <w:t>Další skupinou jsou n</w:t>
      </w:r>
      <w:r w:rsidR="00EA2F55" w:rsidRPr="00EB00B4">
        <w:rPr>
          <w:sz w:val="24"/>
          <w:szCs w:val="24"/>
        </w:rPr>
        <w:t>ádory ze steroidogenních buněk</w:t>
      </w:r>
      <w:r w:rsidR="00815611" w:rsidRPr="00EB00B4">
        <w:rPr>
          <w:sz w:val="24"/>
          <w:szCs w:val="24"/>
        </w:rPr>
        <w:t>, jenž jsou obvykle</w:t>
      </w:r>
      <w:r w:rsidR="00EA2F55" w:rsidRPr="00EB00B4">
        <w:rPr>
          <w:sz w:val="24"/>
          <w:szCs w:val="24"/>
        </w:rPr>
        <w:t xml:space="preserve"> benigní až na </w:t>
      </w:r>
      <w:r w:rsidR="00EA2F55" w:rsidRPr="00EB00B4">
        <w:rPr>
          <w:i/>
          <w:sz w:val="24"/>
          <w:szCs w:val="24"/>
        </w:rPr>
        <w:t>nespecifik</w:t>
      </w:r>
      <w:r w:rsidR="00EA2F55" w:rsidRPr="00EB00B4">
        <w:rPr>
          <w:i/>
          <w:sz w:val="24"/>
          <w:szCs w:val="24"/>
        </w:rPr>
        <w:t>o</w:t>
      </w:r>
      <w:r w:rsidR="00EA2F55" w:rsidRPr="00EB00B4">
        <w:rPr>
          <w:i/>
          <w:sz w:val="24"/>
          <w:szCs w:val="24"/>
        </w:rPr>
        <w:t>vaný maligní nádor ze steroidních buněk</w:t>
      </w:r>
      <w:r w:rsidR="00815611" w:rsidRPr="00EB00B4">
        <w:rPr>
          <w:sz w:val="24"/>
          <w:szCs w:val="24"/>
        </w:rPr>
        <w:t>.</w:t>
      </w:r>
      <w:r w:rsidR="00BF0906" w:rsidRPr="00EB00B4">
        <w:rPr>
          <w:sz w:val="24"/>
          <w:szCs w:val="24"/>
        </w:rPr>
        <w:t xml:space="preserve"> </w:t>
      </w:r>
      <w:r w:rsidR="00815611" w:rsidRPr="00EB00B4">
        <w:rPr>
          <w:sz w:val="24"/>
          <w:szCs w:val="24"/>
        </w:rPr>
        <w:t xml:space="preserve">Poslední skupinou </w:t>
      </w:r>
      <w:r w:rsidR="00815611" w:rsidRPr="00D75501">
        <w:rPr>
          <w:sz w:val="24"/>
          <w:szCs w:val="24"/>
        </w:rPr>
        <w:t>nádorů ze specializov</w:t>
      </w:r>
      <w:r w:rsidR="00815611" w:rsidRPr="00D75501">
        <w:rPr>
          <w:sz w:val="24"/>
          <w:szCs w:val="24"/>
        </w:rPr>
        <w:t>a</w:t>
      </w:r>
      <w:r w:rsidR="00815611" w:rsidRPr="00D75501">
        <w:rPr>
          <w:sz w:val="24"/>
          <w:szCs w:val="24"/>
        </w:rPr>
        <w:t xml:space="preserve">ného mezodermu gonád </w:t>
      </w:r>
      <w:r w:rsidR="00815611" w:rsidRPr="00EB00B4">
        <w:rPr>
          <w:sz w:val="24"/>
          <w:szCs w:val="24"/>
        </w:rPr>
        <w:t>jsou tumory smíšené a neklasifikované</w:t>
      </w:r>
      <w:r w:rsidR="00815611" w:rsidRPr="00676011">
        <w:rPr>
          <w:sz w:val="24"/>
          <w:szCs w:val="24"/>
        </w:rPr>
        <w:t xml:space="preserve"> </w:t>
      </w:r>
      <w:r w:rsidR="00815611" w:rsidRPr="00E878C3">
        <w:rPr>
          <w:sz w:val="24"/>
          <w:szCs w:val="24"/>
        </w:rPr>
        <w:t>(nádor ze zárode</w:t>
      </w:r>
      <w:r w:rsidR="00815611" w:rsidRPr="00E878C3">
        <w:rPr>
          <w:sz w:val="24"/>
          <w:szCs w:val="24"/>
        </w:rPr>
        <w:t>č</w:t>
      </w:r>
      <w:r w:rsidR="00815611" w:rsidRPr="00E878C3">
        <w:rPr>
          <w:sz w:val="24"/>
          <w:szCs w:val="24"/>
        </w:rPr>
        <w:t>ných provazců s</w:t>
      </w:r>
      <w:r w:rsidR="00C64118">
        <w:rPr>
          <w:sz w:val="24"/>
          <w:szCs w:val="24"/>
        </w:rPr>
        <w:t xml:space="preserve"> </w:t>
      </w:r>
      <w:r w:rsidR="00815611" w:rsidRPr="00E878C3">
        <w:rPr>
          <w:sz w:val="24"/>
          <w:szCs w:val="24"/>
        </w:rPr>
        <w:t>anulárními tubuly, gynandroblastom a gonadostromální nádor blíže nespecifikovaný</w:t>
      </w:r>
      <w:r w:rsidR="00815611" w:rsidRPr="00676011">
        <w:rPr>
          <w:sz w:val="24"/>
          <w:szCs w:val="24"/>
        </w:rPr>
        <w:t>)</w:t>
      </w:r>
      <w:r w:rsidR="004F663D">
        <w:rPr>
          <w:sz w:val="24"/>
          <w:szCs w:val="24"/>
        </w:rPr>
        <w:t xml:space="preserve"> [</w:t>
      </w:r>
      <w:r w:rsidR="004F663D" w:rsidRPr="004F663D">
        <w:rPr>
          <w:i/>
          <w:sz w:val="24"/>
          <w:szCs w:val="24"/>
        </w:rPr>
        <w:t>Chen et al., 2003, s. 2631-2642</w:t>
      </w:r>
      <w:r w:rsidR="004F663D">
        <w:rPr>
          <w:sz w:val="24"/>
          <w:szCs w:val="24"/>
        </w:rPr>
        <w:t>]</w:t>
      </w:r>
      <w:r w:rsidR="00815611" w:rsidRPr="00676011">
        <w:rPr>
          <w:sz w:val="24"/>
          <w:szCs w:val="24"/>
        </w:rPr>
        <w:t>.</w:t>
      </w:r>
    </w:p>
    <w:p w:rsidR="006D083D" w:rsidRDefault="00F05785" w:rsidP="00CD6D2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30266" w:rsidRPr="00D75501">
        <w:rPr>
          <w:b/>
          <w:i/>
          <w:sz w:val="24"/>
          <w:szCs w:val="24"/>
        </w:rPr>
        <w:t>S</w:t>
      </w:r>
      <w:r w:rsidR="003E4A7E" w:rsidRPr="00D75501">
        <w:rPr>
          <w:b/>
          <w:i/>
          <w:sz w:val="24"/>
          <w:szCs w:val="24"/>
        </w:rPr>
        <w:t>kupinu n</w:t>
      </w:r>
      <w:r w:rsidR="00815611" w:rsidRPr="00D75501">
        <w:rPr>
          <w:b/>
          <w:i/>
          <w:sz w:val="24"/>
          <w:szCs w:val="24"/>
        </w:rPr>
        <w:t>ádor</w:t>
      </w:r>
      <w:r w:rsidR="003E4A7E" w:rsidRPr="00D75501">
        <w:rPr>
          <w:b/>
          <w:i/>
          <w:sz w:val="24"/>
          <w:szCs w:val="24"/>
        </w:rPr>
        <w:t>ů</w:t>
      </w:r>
      <w:r w:rsidR="00815611" w:rsidRPr="00D75501">
        <w:rPr>
          <w:b/>
          <w:i/>
          <w:sz w:val="24"/>
          <w:szCs w:val="24"/>
        </w:rPr>
        <w:t xml:space="preserve"> z</w:t>
      </w:r>
      <w:r w:rsidR="005E6297">
        <w:rPr>
          <w:b/>
          <w:i/>
          <w:sz w:val="24"/>
          <w:szCs w:val="24"/>
        </w:rPr>
        <w:t xml:space="preserve"> </w:t>
      </w:r>
      <w:r w:rsidR="00815611" w:rsidRPr="00D75501">
        <w:rPr>
          <w:b/>
          <w:i/>
          <w:sz w:val="24"/>
          <w:szCs w:val="24"/>
        </w:rPr>
        <w:t>germinálních buněk</w:t>
      </w:r>
      <w:r w:rsidR="003E4A7E" w:rsidRPr="00676011">
        <w:rPr>
          <w:b/>
          <w:sz w:val="24"/>
          <w:szCs w:val="24"/>
        </w:rPr>
        <w:t xml:space="preserve"> </w:t>
      </w:r>
      <w:r w:rsidR="003E4A7E" w:rsidRPr="00676011">
        <w:rPr>
          <w:sz w:val="24"/>
          <w:szCs w:val="24"/>
        </w:rPr>
        <w:t xml:space="preserve">tvoří </w:t>
      </w:r>
      <w:r w:rsidR="003E4A7E" w:rsidRPr="00C5111C">
        <w:rPr>
          <w:i/>
          <w:sz w:val="24"/>
          <w:szCs w:val="24"/>
        </w:rPr>
        <w:t>dysgerminom</w:t>
      </w:r>
      <w:r w:rsidR="003E4A7E" w:rsidRPr="00676011">
        <w:rPr>
          <w:sz w:val="24"/>
          <w:szCs w:val="24"/>
        </w:rPr>
        <w:t xml:space="preserve">, </w:t>
      </w:r>
      <w:r w:rsidR="003E4A7E" w:rsidRPr="00C5111C">
        <w:rPr>
          <w:i/>
          <w:sz w:val="24"/>
          <w:szCs w:val="24"/>
        </w:rPr>
        <w:t>yolk sac tumor, embryonální karcinom, polyembryom, nongestační choriokarcinom</w:t>
      </w:r>
      <w:r w:rsidR="00DA7F88">
        <w:rPr>
          <w:sz w:val="24"/>
          <w:szCs w:val="24"/>
        </w:rPr>
        <w:t xml:space="preserve"> a jsou až na dy</w:t>
      </w:r>
      <w:r w:rsidR="00DA7F88">
        <w:rPr>
          <w:sz w:val="24"/>
          <w:szCs w:val="24"/>
        </w:rPr>
        <w:t>s</w:t>
      </w:r>
      <w:r w:rsidR="00DA7F88">
        <w:rPr>
          <w:sz w:val="24"/>
          <w:szCs w:val="24"/>
        </w:rPr>
        <w:t>germinom</w:t>
      </w:r>
      <w:r w:rsidR="006E3082">
        <w:rPr>
          <w:sz w:val="24"/>
          <w:szCs w:val="24"/>
        </w:rPr>
        <w:t xml:space="preserve"> velmi ojedinělé. </w:t>
      </w:r>
      <w:r w:rsidR="00BF2C67" w:rsidRPr="00BD55F5">
        <w:rPr>
          <w:i/>
          <w:sz w:val="24"/>
          <w:szCs w:val="24"/>
        </w:rPr>
        <w:t>Teramomy</w:t>
      </w:r>
      <w:r w:rsidR="00BF2C67" w:rsidRPr="006E3082">
        <w:rPr>
          <w:i/>
          <w:sz w:val="24"/>
          <w:szCs w:val="24"/>
        </w:rPr>
        <w:t xml:space="preserve"> </w:t>
      </w:r>
      <w:r w:rsidR="00BF2C67" w:rsidRPr="00676011">
        <w:rPr>
          <w:sz w:val="24"/>
          <w:szCs w:val="24"/>
        </w:rPr>
        <w:t>jsou germinální tumory</w:t>
      </w:r>
      <w:r w:rsidR="00687BB9" w:rsidRPr="00676011">
        <w:rPr>
          <w:sz w:val="24"/>
          <w:szCs w:val="24"/>
        </w:rPr>
        <w:t>, které vznikají ze z</w:t>
      </w:r>
      <w:r w:rsidR="00687BB9" w:rsidRPr="00676011">
        <w:rPr>
          <w:sz w:val="24"/>
          <w:szCs w:val="24"/>
        </w:rPr>
        <w:t>á</w:t>
      </w:r>
      <w:r w:rsidR="00687BB9" w:rsidRPr="00676011">
        <w:rPr>
          <w:sz w:val="24"/>
          <w:szCs w:val="24"/>
        </w:rPr>
        <w:t xml:space="preserve">rodečných buněk (endoderm, mezoderm, ektoderm). </w:t>
      </w:r>
      <w:r w:rsidR="00687BB9" w:rsidRPr="00AC622E">
        <w:rPr>
          <w:i/>
          <w:sz w:val="24"/>
          <w:szCs w:val="24"/>
        </w:rPr>
        <w:t>Zralý teratom</w:t>
      </w:r>
      <w:r w:rsidR="00687BB9" w:rsidRPr="00676011">
        <w:rPr>
          <w:sz w:val="24"/>
          <w:szCs w:val="24"/>
        </w:rPr>
        <w:t xml:space="preserve"> je benigní nádor představující 90% všech teratomů. Vyskytuje se ve formě cystické ale i solidní. </w:t>
      </w:r>
      <w:r w:rsidR="009B4419">
        <w:rPr>
          <w:sz w:val="24"/>
          <w:szCs w:val="24"/>
        </w:rPr>
        <w:br/>
      </w:r>
      <w:r w:rsidR="00687BB9" w:rsidRPr="00676011">
        <w:rPr>
          <w:sz w:val="24"/>
          <w:szCs w:val="24"/>
        </w:rPr>
        <w:t>V</w:t>
      </w:r>
      <w:r w:rsidR="00E6251E">
        <w:rPr>
          <w:sz w:val="24"/>
          <w:szCs w:val="24"/>
        </w:rPr>
        <w:t xml:space="preserve"> </w:t>
      </w:r>
      <w:r w:rsidR="00687BB9" w:rsidRPr="00676011">
        <w:rPr>
          <w:sz w:val="24"/>
          <w:szCs w:val="24"/>
        </w:rPr>
        <w:t>ojedinělý</w:t>
      </w:r>
      <w:r w:rsidR="009B41E1">
        <w:rPr>
          <w:sz w:val="24"/>
          <w:szCs w:val="24"/>
        </w:rPr>
        <w:t>ch</w:t>
      </w:r>
      <w:r w:rsidR="00687BB9" w:rsidRPr="00676011">
        <w:rPr>
          <w:sz w:val="24"/>
          <w:szCs w:val="24"/>
        </w:rPr>
        <w:t xml:space="preserve"> případech může dojít k</w:t>
      </w:r>
      <w:r w:rsidR="00E6251E">
        <w:rPr>
          <w:sz w:val="24"/>
          <w:szCs w:val="24"/>
        </w:rPr>
        <w:t xml:space="preserve"> </w:t>
      </w:r>
      <w:r w:rsidR="00687BB9" w:rsidRPr="00676011">
        <w:rPr>
          <w:sz w:val="24"/>
          <w:szCs w:val="24"/>
        </w:rPr>
        <w:t xml:space="preserve">malignímu zvratu (1-2% případů). </w:t>
      </w:r>
      <w:r w:rsidR="00687BB9" w:rsidRPr="00AC622E">
        <w:rPr>
          <w:i/>
          <w:sz w:val="24"/>
          <w:szCs w:val="24"/>
        </w:rPr>
        <w:t>N</w:t>
      </w:r>
      <w:r w:rsidR="0046580D" w:rsidRPr="00AC622E">
        <w:rPr>
          <w:i/>
          <w:sz w:val="24"/>
          <w:szCs w:val="24"/>
        </w:rPr>
        <w:t>ezralý teratom</w:t>
      </w:r>
      <w:r w:rsidR="0046580D" w:rsidRPr="00676011">
        <w:rPr>
          <w:sz w:val="24"/>
          <w:szCs w:val="24"/>
        </w:rPr>
        <w:t xml:space="preserve"> je velmi vzácný, literatury uvádí méně jak 1% ovariálních tumorů.</w:t>
      </w:r>
      <w:r w:rsidR="00AB7E2F" w:rsidRPr="00676011">
        <w:rPr>
          <w:sz w:val="24"/>
          <w:szCs w:val="24"/>
        </w:rPr>
        <w:t xml:space="preserve"> </w:t>
      </w:r>
      <w:r w:rsidR="0046580D" w:rsidRPr="00676011">
        <w:rPr>
          <w:i/>
          <w:sz w:val="24"/>
          <w:szCs w:val="24"/>
        </w:rPr>
        <w:t>Mon</w:t>
      </w:r>
      <w:r w:rsidR="0046580D" w:rsidRPr="00676011">
        <w:rPr>
          <w:i/>
          <w:sz w:val="24"/>
          <w:szCs w:val="24"/>
        </w:rPr>
        <w:t>o</w:t>
      </w:r>
      <w:r w:rsidR="0046580D" w:rsidRPr="00676011">
        <w:rPr>
          <w:i/>
          <w:sz w:val="24"/>
          <w:szCs w:val="24"/>
        </w:rPr>
        <w:t>dermální teratomy</w:t>
      </w:r>
      <w:r w:rsidR="0046580D" w:rsidRPr="00676011">
        <w:rPr>
          <w:sz w:val="24"/>
          <w:szCs w:val="24"/>
        </w:rPr>
        <w:t xml:space="preserve"> a </w:t>
      </w:r>
      <w:r w:rsidR="0046580D" w:rsidRPr="00E526B9">
        <w:rPr>
          <w:i/>
          <w:sz w:val="24"/>
          <w:szCs w:val="24"/>
        </w:rPr>
        <w:t>somatický typ nádorů vznikajících</w:t>
      </w:r>
      <w:r w:rsidR="00F06127" w:rsidRPr="00E526B9">
        <w:rPr>
          <w:i/>
          <w:sz w:val="24"/>
          <w:szCs w:val="24"/>
        </w:rPr>
        <w:t xml:space="preserve"> </w:t>
      </w:r>
      <w:r w:rsidR="0046580D" w:rsidRPr="00E526B9">
        <w:rPr>
          <w:i/>
          <w:sz w:val="24"/>
          <w:szCs w:val="24"/>
        </w:rPr>
        <w:t>z</w:t>
      </w:r>
      <w:r w:rsidR="005E6297">
        <w:rPr>
          <w:i/>
          <w:sz w:val="24"/>
          <w:szCs w:val="24"/>
        </w:rPr>
        <w:t xml:space="preserve"> </w:t>
      </w:r>
      <w:r w:rsidR="0046580D" w:rsidRPr="00E526B9">
        <w:rPr>
          <w:i/>
          <w:sz w:val="24"/>
          <w:szCs w:val="24"/>
        </w:rPr>
        <w:t>dermoidní cysty</w:t>
      </w:r>
      <w:r w:rsidR="0046580D" w:rsidRPr="00676011">
        <w:rPr>
          <w:sz w:val="24"/>
          <w:szCs w:val="24"/>
        </w:rPr>
        <w:t xml:space="preserve"> jsou tvoř</w:t>
      </w:r>
      <w:r w:rsidR="0046580D" w:rsidRPr="00676011">
        <w:rPr>
          <w:sz w:val="24"/>
          <w:szCs w:val="24"/>
        </w:rPr>
        <w:t>e</w:t>
      </w:r>
      <w:r w:rsidR="0046580D" w:rsidRPr="00676011">
        <w:rPr>
          <w:sz w:val="24"/>
          <w:szCs w:val="24"/>
        </w:rPr>
        <w:t>ny jedním typem tkáně nebo vznikají</w:t>
      </w:r>
      <w:r w:rsidR="006D1157">
        <w:rPr>
          <w:sz w:val="24"/>
          <w:szCs w:val="24"/>
        </w:rPr>
        <w:t xml:space="preserve"> přímo</w:t>
      </w:r>
      <w:r w:rsidR="0046580D" w:rsidRPr="00676011">
        <w:rPr>
          <w:sz w:val="24"/>
          <w:szCs w:val="24"/>
        </w:rPr>
        <w:t xml:space="preserve"> v</w:t>
      </w:r>
      <w:r w:rsidR="005E6297">
        <w:rPr>
          <w:sz w:val="24"/>
          <w:szCs w:val="24"/>
        </w:rPr>
        <w:t xml:space="preserve"> </w:t>
      </w:r>
      <w:r w:rsidR="0046580D" w:rsidRPr="00676011">
        <w:rPr>
          <w:sz w:val="24"/>
          <w:szCs w:val="24"/>
        </w:rPr>
        <w:t>dermoidní cystě</w:t>
      </w:r>
      <w:r w:rsidR="00E6251E">
        <w:rPr>
          <w:sz w:val="24"/>
          <w:szCs w:val="24"/>
        </w:rPr>
        <w:t xml:space="preserve"> </w:t>
      </w:r>
      <w:r w:rsidR="004F663D">
        <w:rPr>
          <w:sz w:val="24"/>
          <w:szCs w:val="24"/>
        </w:rPr>
        <w:t>[</w:t>
      </w:r>
      <w:r w:rsidR="005B48C7">
        <w:rPr>
          <w:i/>
          <w:sz w:val="24"/>
          <w:szCs w:val="24"/>
        </w:rPr>
        <w:t>Saba et a</w:t>
      </w:r>
      <w:r w:rsidR="004F663D">
        <w:rPr>
          <w:i/>
          <w:sz w:val="24"/>
          <w:szCs w:val="24"/>
        </w:rPr>
        <w:t>l</w:t>
      </w:r>
      <w:r w:rsidR="005B48C7">
        <w:rPr>
          <w:i/>
          <w:sz w:val="24"/>
          <w:szCs w:val="24"/>
        </w:rPr>
        <w:t>., 2008,</w:t>
      </w:r>
      <w:r w:rsidR="004F663D">
        <w:rPr>
          <w:i/>
          <w:sz w:val="24"/>
          <w:szCs w:val="24"/>
        </w:rPr>
        <w:t xml:space="preserve"> </w:t>
      </w:r>
      <w:r w:rsidR="009B4419">
        <w:rPr>
          <w:i/>
          <w:sz w:val="24"/>
          <w:szCs w:val="24"/>
        </w:rPr>
        <w:br/>
      </w:r>
      <w:r w:rsidR="004F663D">
        <w:rPr>
          <w:i/>
          <w:sz w:val="24"/>
          <w:szCs w:val="24"/>
        </w:rPr>
        <w:t>s.</w:t>
      </w:r>
      <w:r w:rsidR="005B48C7">
        <w:rPr>
          <w:i/>
          <w:sz w:val="24"/>
          <w:szCs w:val="24"/>
        </w:rPr>
        <w:t xml:space="preserve"> 454</w:t>
      </w:r>
      <w:r w:rsidR="004F663D">
        <w:rPr>
          <w:i/>
          <w:sz w:val="24"/>
          <w:szCs w:val="24"/>
        </w:rPr>
        <w:t>–</w:t>
      </w:r>
      <w:r w:rsidR="005B48C7">
        <w:rPr>
          <w:i/>
          <w:sz w:val="24"/>
          <w:szCs w:val="24"/>
        </w:rPr>
        <w:t>463</w:t>
      </w:r>
      <w:r w:rsidR="004F663D">
        <w:rPr>
          <w:sz w:val="24"/>
          <w:szCs w:val="24"/>
        </w:rPr>
        <w:t>].</w:t>
      </w:r>
      <w:r w:rsidR="00A10393">
        <w:rPr>
          <w:sz w:val="24"/>
          <w:szCs w:val="24"/>
        </w:rPr>
        <w:t xml:space="preserve"> </w:t>
      </w:r>
      <w:r w:rsidR="004B2414" w:rsidRPr="00D75501">
        <w:rPr>
          <w:b/>
          <w:i/>
          <w:sz w:val="24"/>
          <w:szCs w:val="24"/>
        </w:rPr>
        <w:t>Ná</w:t>
      </w:r>
      <w:r w:rsidR="003340E9" w:rsidRPr="00D75501">
        <w:rPr>
          <w:b/>
          <w:i/>
          <w:sz w:val="24"/>
          <w:szCs w:val="24"/>
        </w:rPr>
        <w:t xml:space="preserve">dory smíšené </w:t>
      </w:r>
      <w:r w:rsidR="004B2414" w:rsidRPr="00D75501">
        <w:rPr>
          <w:b/>
          <w:i/>
          <w:sz w:val="24"/>
          <w:szCs w:val="24"/>
        </w:rPr>
        <w:t>g</w:t>
      </w:r>
      <w:r w:rsidR="003340E9" w:rsidRPr="00D75501">
        <w:rPr>
          <w:b/>
          <w:i/>
          <w:sz w:val="24"/>
          <w:szCs w:val="24"/>
        </w:rPr>
        <w:t>erminální a gonádostromální</w:t>
      </w:r>
      <w:r w:rsidR="003340E9" w:rsidRPr="00676011">
        <w:rPr>
          <w:sz w:val="24"/>
          <w:szCs w:val="24"/>
        </w:rPr>
        <w:t xml:space="preserve"> jsou </w:t>
      </w:r>
      <w:r w:rsidR="003340E9" w:rsidRPr="00676011">
        <w:rPr>
          <w:i/>
          <w:sz w:val="24"/>
          <w:szCs w:val="24"/>
        </w:rPr>
        <w:t>gonadoblastom</w:t>
      </w:r>
      <w:r w:rsidR="003340E9" w:rsidRPr="00676011">
        <w:rPr>
          <w:sz w:val="24"/>
          <w:szCs w:val="24"/>
        </w:rPr>
        <w:t xml:space="preserve"> </w:t>
      </w:r>
      <w:r w:rsidR="009B4419">
        <w:rPr>
          <w:sz w:val="24"/>
          <w:szCs w:val="24"/>
        </w:rPr>
        <w:br/>
      </w:r>
      <w:r w:rsidR="003340E9" w:rsidRPr="00676011">
        <w:rPr>
          <w:sz w:val="24"/>
          <w:szCs w:val="24"/>
        </w:rPr>
        <w:t xml:space="preserve">a </w:t>
      </w:r>
      <w:r w:rsidR="003340E9" w:rsidRPr="00676011">
        <w:rPr>
          <w:i/>
          <w:sz w:val="24"/>
          <w:szCs w:val="24"/>
        </w:rPr>
        <w:t xml:space="preserve">smíšený </w:t>
      </w:r>
      <w:r w:rsidR="004B2414" w:rsidRPr="00676011">
        <w:rPr>
          <w:i/>
          <w:sz w:val="24"/>
          <w:szCs w:val="24"/>
        </w:rPr>
        <w:t>g</w:t>
      </w:r>
      <w:r w:rsidR="003340E9" w:rsidRPr="00676011">
        <w:rPr>
          <w:i/>
          <w:sz w:val="24"/>
          <w:szCs w:val="24"/>
        </w:rPr>
        <w:t>erminální gonádostromální nádor</w:t>
      </w:r>
      <w:r w:rsidR="003340E9" w:rsidRPr="00676011">
        <w:rPr>
          <w:sz w:val="24"/>
          <w:szCs w:val="24"/>
        </w:rPr>
        <w:t xml:space="preserve">. Mohou být maligní a příčina vzniku zatím nebyla </w:t>
      </w:r>
      <w:r w:rsidR="00D00600" w:rsidRPr="00676011">
        <w:rPr>
          <w:sz w:val="24"/>
          <w:szCs w:val="24"/>
        </w:rPr>
        <w:t xml:space="preserve">přesně </w:t>
      </w:r>
      <w:r w:rsidR="003340E9" w:rsidRPr="00676011">
        <w:rPr>
          <w:sz w:val="24"/>
          <w:szCs w:val="24"/>
        </w:rPr>
        <w:t>objasněna.</w:t>
      </w:r>
      <w:r w:rsidR="00A10393">
        <w:rPr>
          <w:sz w:val="24"/>
          <w:szCs w:val="24"/>
        </w:rPr>
        <w:t xml:space="preserve"> </w:t>
      </w:r>
      <w:r w:rsidR="00AD35B5" w:rsidRPr="00D75501">
        <w:rPr>
          <w:b/>
          <w:i/>
          <w:sz w:val="24"/>
          <w:szCs w:val="24"/>
        </w:rPr>
        <w:t>Ostatní maligní nádory</w:t>
      </w:r>
      <w:r w:rsidR="00AD35B5" w:rsidRPr="00676011">
        <w:rPr>
          <w:sz w:val="24"/>
          <w:szCs w:val="24"/>
        </w:rPr>
        <w:t xml:space="preserve"> tvoří specifickou skupinu, kterou tvoří </w:t>
      </w:r>
      <w:r w:rsidR="00AD35B5" w:rsidRPr="00676011">
        <w:rPr>
          <w:i/>
          <w:sz w:val="24"/>
          <w:szCs w:val="24"/>
        </w:rPr>
        <w:t>malobuněčný karcinom</w:t>
      </w:r>
      <w:r w:rsidR="00AD35B5" w:rsidRPr="00676011">
        <w:rPr>
          <w:sz w:val="24"/>
          <w:szCs w:val="24"/>
        </w:rPr>
        <w:t xml:space="preserve"> (hyperkalcemický typ), </w:t>
      </w:r>
      <w:r w:rsidR="00AD35B5" w:rsidRPr="00676011">
        <w:rPr>
          <w:i/>
          <w:sz w:val="24"/>
          <w:szCs w:val="24"/>
        </w:rPr>
        <w:t>malo</w:t>
      </w:r>
      <w:r w:rsidR="00D00600" w:rsidRPr="00676011">
        <w:rPr>
          <w:i/>
          <w:sz w:val="24"/>
          <w:szCs w:val="24"/>
        </w:rPr>
        <w:t>buněčný karcinom</w:t>
      </w:r>
      <w:r w:rsidR="00D00600" w:rsidRPr="00676011">
        <w:rPr>
          <w:sz w:val="24"/>
          <w:szCs w:val="24"/>
        </w:rPr>
        <w:t xml:space="preserve"> (plicní typ) a </w:t>
      </w:r>
      <w:r w:rsidR="00D00600" w:rsidRPr="00676011">
        <w:rPr>
          <w:i/>
          <w:sz w:val="24"/>
          <w:szCs w:val="24"/>
        </w:rPr>
        <w:t>velkobuněčný neuroendokrinní karcinom</w:t>
      </w:r>
      <w:r w:rsidR="00D00600" w:rsidRPr="00676011">
        <w:rPr>
          <w:sz w:val="24"/>
          <w:szCs w:val="24"/>
        </w:rPr>
        <w:t>.</w:t>
      </w:r>
    </w:p>
    <w:p w:rsidR="00062C9F" w:rsidRDefault="006D083D" w:rsidP="00CD6D2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0437">
        <w:rPr>
          <w:sz w:val="24"/>
          <w:szCs w:val="24"/>
        </w:rPr>
        <w:t>D</w:t>
      </w:r>
      <w:r w:rsidR="00D00600" w:rsidRPr="00AB7E2F">
        <w:rPr>
          <w:sz w:val="24"/>
          <w:szCs w:val="24"/>
        </w:rPr>
        <w:t>iagnostika maligních tumorů ovaria probíhá většinou pomocí USG metod spojené s</w:t>
      </w:r>
      <w:r w:rsidR="00E6251E">
        <w:rPr>
          <w:sz w:val="24"/>
          <w:szCs w:val="24"/>
        </w:rPr>
        <w:t xml:space="preserve"> </w:t>
      </w:r>
      <w:r w:rsidR="00D00600" w:rsidRPr="00AB7E2F">
        <w:rPr>
          <w:sz w:val="24"/>
          <w:szCs w:val="24"/>
        </w:rPr>
        <w:t xml:space="preserve">cílenou biopsií (biopsie tenkou/silnou jehlou). </w:t>
      </w:r>
      <w:r w:rsidR="00DE04E1">
        <w:rPr>
          <w:sz w:val="24"/>
          <w:szCs w:val="24"/>
        </w:rPr>
        <w:t>V rámci předoperačního st</w:t>
      </w:r>
      <w:r w:rsidR="00DE04E1">
        <w:rPr>
          <w:sz w:val="24"/>
          <w:szCs w:val="24"/>
        </w:rPr>
        <w:t>a</w:t>
      </w:r>
      <w:r w:rsidR="00DE04E1">
        <w:rPr>
          <w:sz w:val="24"/>
          <w:szCs w:val="24"/>
        </w:rPr>
        <w:t>gingu a k</w:t>
      </w:r>
      <w:r w:rsidR="00E6251E">
        <w:rPr>
          <w:sz w:val="24"/>
          <w:szCs w:val="24"/>
        </w:rPr>
        <w:t xml:space="preserve"> </w:t>
      </w:r>
      <w:r w:rsidR="00D00600" w:rsidRPr="00AB7E2F">
        <w:rPr>
          <w:sz w:val="24"/>
          <w:szCs w:val="24"/>
        </w:rPr>
        <w:t>upřesnění vztahů nádorů k</w:t>
      </w:r>
      <w:r w:rsidR="00E6251E">
        <w:rPr>
          <w:sz w:val="24"/>
          <w:szCs w:val="24"/>
        </w:rPr>
        <w:t xml:space="preserve"> </w:t>
      </w:r>
      <w:r w:rsidR="00D00600" w:rsidRPr="00AB7E2F">
        <w:rPr>
          <w:sz w:val="24"/>
          <w:szCs w:val="24"/>
        </w:rPr>
        <w:t xml:space="preserve">okolní strukturám </w:t>
      </w:r>
      <w:r w:rsidR="00DE04E1">
        <w:rPr>
          <w:sz w:val="24"/>
          <w:szCs w:val="24"/>
        </w:rPr>
        <w:t xml:space="preserve">a </w:t>
      </w:r>
      <w:r w:rsidR="00D00600" w:rsidRPr="00AB7E2F">
        <w:rPr>
          <w:sz w:val="24"/>
          <w:szCs w:val="24"/>
        </w:rPr>
        <w:t>se indikují CT , MR vyše</w:t>
      </w:r>
      <w:r w:rsidR="00D00600" w:rsidRPr="00AB7E2F">
        <w:rPr>
          <w:sz w:val="24"/>
          <w:szCs w:val="24"/>
        </w:rPr>
        <w:t>t</w:t>
      </w:r>
      <w:r w:rsidR="00D00600" w:rsidRPr="00AB7E2F">
        <w:rPr>
          <w:sz w:val="24"/>
          <w:szCs w:val="24"/>
        </w:rPr>
        <w:t>ření a velmi často i PET/CT.</w:t>
      </w:r>
      <w:r w:rsidR="00DA7F88">
        <w:rPr>
          <w:sz w:val="24"/>
          <w:szCs w:val="24"/>
        </w:rPr>
        <w:t xml:space="preserve"> </w:t>
      </w:r>
      <w:r w:rsidR="00AB7E2F" w:rsidRPr="00AB7E2F">
        <w:rPr>
          <w:sz w:val="24"/>
          <w:szCs w:val="24"/>
        </w:rPr>
        <w:t>Při podezření na patologii v</w:t>
      </w:r>
      <w:r w:rsidR="00E6251E">
        <w:rPr>
          <w:sz w:val="24"/>
          <w:szCs w:val="24"/>
        </w:rPr>
        <w:t xml:space="preserve"> </w:t>
      </w:r>
      <w:r w:rsidR="00AB7E2F" w:rsidRPr="00AB7E2F">
        <w:rPr>
          <w:sz w:val="24"/>
          <w:szCs w:val="24"/>
        </w:rPr>
        <w:t xml:space="preserve">pánevní oblasti následují dnes už rutinní ultrazvukové vyšetření, </w:t>
      </w:r>
      <w:r w:rsidR="000E0078">
        <w:rPr>
          <w:sz w:val="24"/>
          <w:szCs w:val="24"/>
        </w:rPr>
        <w:t>skiagram</w:t>
      </w:r>
      <w:r w:rsidR="00AB7E2F" w:rsidRPr="00AB7E2F">
        <w:rPr>
          <w:sz w:val="24"/>
          <w:szCs w:val="24"/>
        </w:rPr>
        <w:t xml:space="preserve"> plic a stanovení nádorového mark</w:t>
      </w:r>
      <w:r w:rsidR="00AB7E2F" w:rsidRPr="00AB7E2F">
        <w:rPr>
          <w:sz w:val="24"/>
          <w:szCs w:val="24"/>
        </w:rPr>
        <w:t>e</w:t>
      </w:r>
      <w:r w:rsidR="00AB7E2F" w:rsidRPr="00AB7E2F">
        <w:rPr>
          <w:sz w:val="24"/>
          <w:szCs w:val="24"/>
        </w:rPr>
        <w:t>ru CA125</w:t>
      </w:r>
      <w:r w:rsidR="0074694A">
        <w:rPr>
          <w:sz w:val="24"/>
          <w:szCs w:val="24"/>
        </w:rPr>
        <w:t xml:space="preserve"> </w:t>
      </w:r>
      <w:r w:rsidR="004F663D">
        <w:rPr>
          <w:sz w:val="24"/>
          <w:szCs w:val="24"/>
        </w:rPr>
        <w:t>[</w:t>
      </w:r>
      <w:r w:rsidR="005F2E74" w:rsidRPr="00A62A89">
        <w:rPr>
          <w:i/>
          <w:sz w:val="24"/>
          <w:szCs w:val="24"/>
        </w:rPr>
        <w:t>Fischerová et al., 2012, s</w:t>
      </w:r>
      <w:r w:rsidR="00C5111C">
        <w:rPr>
          <w:i/>
          <w:sz w:val="24"/>
          <w:szCs w:val="24"/>
        </w:rPr>
        <w:t>.</w:t>
      </w:r>
      <w:r w:rsidR="00E6251E">
        <w:rPr>
          <w:i/>
          <w:sz w:val="24"/>
          <w:szCs w:val="24"/>
        </w:rPr>
        <w:t xml:space="preserve"> </w:t>
      </w:r>
      <w:r w:rsidR="005F2E74" w:rsidRPr="00A62A89">
        <w:rPr>
          <w:i/>
          <w:sz w:val="24"/>
          <w:szCs w:val="24"/>
        </w:rPr>
        <w:t>59-64</w:t>
      </w:r>
      <w:r w:rsidR="004F663D">
        <w:rPr>
          <w:sz w:val="24"/>
          <w:szCs w:val="24"/>
        </w:rPr>
        <w:t>].</w:t>
      </w:r>
    </w:p>
    <w:p w:rsidR="00740B4C" w:rsidRPr="009B41E1" w:rsidRDefault="00AB7E2F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9B41E1">
        <w:rPr>
          <w:b/>
          <w:sz w:val="20"/>
          <w:szCs w:val="20"/>
        </w:rPr>
        <w:t>TNM</w:t>
      </w:r>
      <w:r w:rsidR="005E6297">
        <w:rPr>
          <w:b/>
          <w:sz w:val="20"/>
          <w:szCs w:val="20"/>
        </w:rPr>
        <w:tab/>
      </w:r>
      <w:r w:rsidRPr="009B41E1">
        <w:rPr>
          <w:b/>
          <w:sz w:val="20"/>
          <w:szCs w:val="20"/>
        </w:rPr>
        <w:t>FIGO</w:t>
      </w:r>
    </w:p>
    <w:p w:rsidR="00740B4C" w:rsidRPr="003D749C" w:rsidRDefault="00AB7E2F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D749C">
        <w:rPr>
          <w:sz w:val="20"/>
          <w:szCs w:val="20"/>
        </w:rPr>
        <w:t>T1</w:t>
      </w:r>
      <w:r w:rsidR="005E6297">
        <w:rPr>
          <w:sz w:val="20"/>
          <w:szCs w:val="20"/>
        </w:rPr>
        <w:tab/>
      </w:r>
      <w:r w:rsidRPr="003D749C">
        <w:rPr>
          <w:sz w:val="20"/>
          <w:szCs w:val="20"/>
        </w:rPr>
        <w:t>I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7335B7" w:rsidRPr="003D749C">
        <w:rPr>
          <w:sz w:val="20"/>
          <w:szCs w:val="20"/>
        </w:rPr>
        <w:t>omezen na ovaria</w:t>
      </w:r>
    </w:p>
    <w:p w:rsidR="00BF2C67" w:rsidRPr="003D749C" w:rsidRDefault="00AB7E2F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D749C">
        <w:rPr>
          <w:sz w:val="20"/>
          <w:szCs w:val="20"/>
        </w:rPr>
        <w:t>T1a</w:t>
      </w:r>
      <w:r w:rsidR="005E6297">
        <w:rPr>
          <w:sz w:val="20"/>
          <w:szCs w:val="20"/>
        </w:rPr>
        <w:tab/>
      </w:r>
      <w:r w:rsidR="004B2414" w:rsidRPr="003D749C">
        <w:rPr>
          <w:sz w:val="20"/>
          <w:szCs w:val="20"/>
        </w:rPr>
        <w:t>IA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7335B7" w:rsidRPr="003D749C">
        <w:rPr>
          <w:sz w:val="20"/>
          <w:szCs w:val="20"/>
        </w:rPr>
        <w:t>jedno ovarium, intaktní pouzdro</w:t>
      </w:r>
    </w:p>
    <w:p w:rsidR="00C95AFE" w:rsidRPr="003D749C" w:rsidRDefault="00AB7E2F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D749C">
        <w:rPr>
          <w:sz w:val="20"/>
          <w:szCs w:val="20"/>
        </w:rPr>
        <w:t>T1b</w:t>
      </w:r>
      <w:r w:rsidR="005E6297">
        <w:rPr>
          <w:sz w:val="20"/>
          <w:szCs w:val="20"/>
        </w:rPr>
        <w:tab/>
      </w:r>
      <w:r w:rsidR="004B2414" w:rsidRPr="003D749C">
        <w:rPr>
          <w:sz w:val="20"/>
          <w:szCs w:val="20"/>
        </w:rPr>
        <w:t>IB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7335B7" w:rsidRPr="003D749C">
        <w:rPr>
          <w:sz w:val="20"/>
          <w:szCs w:val="20"/>
        </w:rPr>
        <w:t>obě ovaria</w:t>
      </w:r>
      <w:r w:rsidR="005726A9" w:rsidRPr="003D749C">
        <w:rPr>
          <w:sz w:val="20"/>
          <w:szCs w:val="20"/>
        </w:rPr>
        <w:t>, pouzdr</w:t>
      </w:r>
      <w:r w:rsidR="00C95AFE" w:rsidRPr="003D749C">
        <w:rPr>
          <w:sz w:val="20"/>
          <w:szCs w:val="20"/>
        </w:rPr>
        <w:t>o</w:t>
      </w:r>
      <w:r w:rsidR="005726A9" w:rsidRPr="003D749C">
        <w:rPr>
          <w:sz w:val="20"/>
          <w:szCs w:val="20"/>
        </w:rPr>
        <w:t xml:space="preserve"> intaktní</w:t>
      </w:r>
    </w:p>
    <w:p w:rsidR="00C95AFE" w:rsidRPr="003D749C" w:rsidRDefault="005E6297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T1c</w:t>
      </w:r>
      <w:r>
        <w:rPr>
          <w:sz w:val="20"/>
          <w:szCs w:val="20"/>
        </w:rPr>
        <w:tab/>
      </w:r>
      <w:r w:rsidR="00C95AFE" w:rsidRPr="003D749C">
        <w:rPr>
          <w:sz w:val="20"/>
          <w:szCs w:val="20"/>
        </w:rPr>
        <w:t>IC</w:t>
      </w:r>
      <w:r>
        <w:rPr>
          <w:sz w:val="20"/>
          <w:szCs w:val="20"/>
        </w:rPr>
        <w:tab/>
      </w:r>
      <w:r w:rsidR="003D749C">
        <w:rPr>
          <w:sz w:val="20"/>
          <w:szCs w:val="20"/>
        </w:rPr>
        <w:t xml:space="preserve"> </w:t>
      </w:r>
      <w:r w:rsidR="00C95AFE" w:rsidRPr="003D749C">
        <w:rPr>
          <w:sz w:val="20"/>
          <w:szCs w:val="20"/>
        </w:rPr>
        <w:t>ruptura pouzdra, nádor na povrchu, malig</w:t>
      </w:r>
      <w:r w:rsidR="003D749C">
        <w:rPr>
          <w:sz w:val="20"/>
          <w:szCs w:val="20"/>
        </w:rPr>
        <w:t>ní</w:t>
      </w:r>
      <w:r w:rsidR="00C95AFE" w:rsidRPr="003D749C">
        <w:rPr>
          <w:sz w:val="20"/>
          <w:szCs w:val="20"/>
        </w:rPr>
        <w:t xml:space="preserve"> buňky v</w:t>
      </w:r>
      <w:r w:rsidR="00062C9F">
        <w:rPr>
          <w:sz w:val="20"/>
          <w:szCs w:val="20"/>
        </w:rPr>
        <w:t xml:space="preserve"> </w:t>
      </w:r>
      <w:r w:rsidR="00C95AFE" w:rsidRPr="003D749C">
        <w:rPr>
          <w:sz w:val="20"/>
          <w:szCs w:val="20"/>
        </w:rPr>
        <w:t>ascitu/peritoneálním výpl</w:t>
      </w:r>
      <w:r w:rsidR="003D749C">
        <w:rPr>
          <w:sz w:val="20"/>
          <w:szCs w:val="20"/>
        </w:rPr>
        <w:t>achu</w:t>
      </w:r>
    </w:p>
    <w:p w:rsidR="00C95AFE" w:rsidRPr="003D749C" w:rsidRDefault="005E6297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T2</w:t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</w:t>
      </w:r>
      <w:r w:rsidR="002C08C0" w:rsidRPr="003D749C">
        <w:rPr>
          <w:sz w:val="20"/>
          <w:szCs w:val="20"/>
        </w:rPr>
        <w:t>íření v pánvi</w:t>
      </w:r>
      <w:r w:rsidR="00C95AFE" w:rsidRPr="003D749C">
        <w:rPr>
          <w:sz w:val="20"/>
          <w:szCs w:val="20"/>
        </w:rPr>
        <w:t xml:space="preserve"> </w:t>
      </w:r>
    </w:p>
    <w:p w:rsidR="00AB7E2F" w:rsidRPr="003D749C" w:rsidRDefault="00AB7E2F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D749C">
        <w:rPr>
          <w:sz w:val="20"/>
          <w:szCs w:val="20"/>
        </w:rPr>
        <w:t>T2a</w:t>
      </w:r>
      <w:r w:rsidR="005E6297">
        <w:rPr>
          <w:sz w:val="20"/>
          <w:szCs w:val="20"/>
        </w:rPr>
        <w:tab/>
      </w:r>
      <w:r w:rsidR="005726A9" w:rsidRPr="003D749C">
        <w:rPr>
          <w:sz w:val="20"/>
          <w:szCs w:val="20"/>
        </w:rPr>
        <w:t>II</w:t>
      </w:r>
      <w:r w:rsidR="004B2414" w:rsidRPr="003D749C">
        <w:rPr>
          <w:sz w:val="20"/>
          <w:szCs w:val="20"/>
        </w:rPr>
        <w:t>A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5726A9" w:rsidRPr="003D749C">
        <w:rPr>
          <w:sz w:val="20"/>
          <w:szCs w:val="20"/>
        </w:rPr>
        <w:t>děloha, vejcovod(y)</w:t>
      </w:r>
    </w:p>
    <w:p w:rsidR="003D749C" w:rsidRPr="003D749C" w:rsidRDefault="003D749C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T2b</w:t>
      </w:r>
      <w:r w:rsidR="005E6297">
        <w:rPr>
          <w:sz w:val="20"/>
          <w:szCs w:val="20"/>
        </w:rPr>
        <w:tab/>
      </w:r>
      <w:r>
        <w:rPr>
          <w:sz w:val="20"/>
          <w:szCs w:val="20"/>
        </w:rPr>
        <w:t>IIB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>
        <w:rPr>
          <w:sz w:val="20"/>
          <w:szCs w:val="20"/>
        </w:rPr>
        <w:t xml:space="preserve"> jiné pánevní tkáně  </w:t>
      </w:r>
    </w:p>
    <w:p w:rsidR="00AB7E2F" w:rsidRPr="003D749C" w:rsidRDefault="003D749C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T2c</w:t>
      </w:r>
      <w:r w:rsidR="005E6297">
        <w:rPr>
          <w:sz w:val="20"/>
          <w:szCs w:val="20"/>
        </w:rPr>
        <w:tab/>
      </w:r>
      <w:r w:rsidR="004B2414" w:rsidRPr="003D749C">
        <w:rPr>
          <w:sz w:val="20"/>
          <w:szCs w:val="20"/>
        </w:rPr>
        <w:t>IIC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5726A9" w:rsidRPr="003D749C">
        <w:rPr>
          <w:sz w:val="20"/>
          <w:szCs w:val="20"/>
        </w:rPr>
        <w:t>2a nebo 2b, nádorové buňky v</w:t>
      </w:r>
      <w:r w:rsidR="00062C9F">
        <w:rPr>
          <w:sz w:val="20"/>
          <w:szCs w:val="20"/>
        </w:rPr>
        <w:t xml:space="preserve"> </w:t>
      </w:r>
      <w:r w:rsidR="005726A9" w:rsidRPr="003D749C">
        <w:rPr>
          <w:sz w:val="20"/>
          <w:szCs w:val="20"/>
        </w:rPr>
        <w:t>ascitu/</w:t>
      </w:r>
      <w:r w:rsidR="00DC3C42" w:rsidRPr="003D749C">
        <w:rPr>
          <w:sz w:val="20"/>
          <w:szCs w:val="20"/>
        </w:rPr>
        <w:t>peritoneálním výplachu</w:t>
      </w:r>
    </w:p>
    <w:p w:rsidR="00AB7E2F" w:rsidRPr="003D749C" w:rsidRDefault="004B2414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D749C">
        <w:rPr>
          <w:sz w:val="20"/>
          <w:szCs w:val="20"/>
        </w:rPr>
        <w:t>T3</w:t>
      </w:r>
      <w:r w:rsidR="005E6297">
        <w:rPr>
          <w:sz w:val="20"/>
          <w:szCs w:val="20"/>
        </w:rPr>
        <w:tab/>
      </w:r>
      <w:r w:rsidRPr="003D749C">
        <w:rPr>
          <w:sz w:val="20"/>
          <w:szCs w:val="20"/>
        </w:rPr>
        <w:t>III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DC3C42" w:rsidRPr="003D749C">
        <w:rPr>
          <w:sz w:val="20"/>
          <w:szCs w:val="20"/>
        </w:rPr>
        <w:t>periton</w:t>
      </w:r>
      <w:r w:rsidR="00062C9F">
        <w:rPr>
          <w:sz w:val="20"/>
          <w:szCs w:val="20"/>
        </w:rPr>
        <w:t xml:space="preserve">eální </w:t>
      </w:r>
      <w:r w:rsidR="00DC3C42" w:rsidRPr="003D749C">
        <w:rPr>
          <w:sz w:val="20"/>
          <w:szCs w:val="20"/>
        </w:rPr>
        <w:t xml:space="preserve">metastázy </w:t>
      </w:r>
      <w:r w:rsidR="00D24241">
        <w:rPr>
          <w:sz w:val="20"/>
          <w:szCs w:val="20"/>
        </w:rPr>
        <w:t xml:space="preserve">(M) </w:t>
      </w:r>
      <w:r w:rsidR="00DC3C42" w:rsidRPr="003D749C">
        <w:rPr>
          <w:sz w:val="20"/>
          <w:szCs w:val="20"/>
        </w:rPr>
        <w:t>mi</w:t>
      </w:r>
      <w:r w:rsidR="007B013C" w:rsidRPr="003D749C">
        <w:rPr>
          <w:sz w:val="20"/>
          <w:szCs w:val="20"/>
        </w:rPr>
        <w:t>mo pánev/</w:t>
      </w:r>
      <w:r w:rsidR="00D24241">
        <w:rPr>
          <w:sz w:val="20"/>
          <w:szCs w:val="20"/>
        </w:rPr>
        <w:t xml:space="preserve">M </w:t>
      </w:r>
      <w:r w:rsidR="00062C9F">
        <w:rPr>
          <w:sz w:val="20"/>
          <w:szCs w:val="20"/>
        </w:rPr>
        <w:t xml:space="preserve">v </w:t>
      </w:r>
      <w:r w:rsidR="00DC3C42" w:rsidRPr="003D749C">
        <w:rPr>
          <w:sz w:val="20"/>
          <w:szCs w:val="20"/>
        </w:rPr>
        <w:t>regionál</w:t>
      </w:r>
      <w:r w:rsidR="007B013C" w:rsidRPr="003D749C">
        <w:rPr>
          <w:sz w:val="20"/>
          <w:szCs w:val="20"/>
        </w:rPr>
        <w:t xml:space="preserve">ních </w:t>
      </w:r>
      <w:r w:rsidR="00DC3C42" w:rsidRPr="003D749C">
        <w:rPr>
          <w:sz w:val="20"/>
          <w:szCs w:val="20"/>
        </w:rPr>
        <w:t>mízních uzlinách</w:t>
      </w:r>
    </w:p>
    <w:p w:rsidR="004B2414" w:rsidRPr="003D749C" w:rsidRDefault="004B2414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D749C">
        <w:rPr>
          <w:sz w:val="20"/>
          <w:szCs w:val="20"/>
        </w:rPr>
        <w:t>T3a</w:t>
      </w:r>
      <w:r w:rsidR="005E6297">
        <w:rPr>
          <w:sz w:val="20"/>
          <w:szCs w:val="20"/>
        </w:rPr>
        <w:tab/>
      </w:r>
      <w:r w:rsidRPr="003D749C">
        <w:rPr>
          <w:sz w:val="20"/>
          <w:szCs w:val="20"/>
        </w:rPr>
        <w:t>IIIA</w:t>
      </w:r>
      <w:r w:rsidR="005E6297">
        <w:rPr>
          <w:sz w:val="20"/>
          <w:szCs w:val="20"/>
        </w:rPr>
        <w:tab/>
      </w:r>
      <w:r w:rsidR="005E6297">
        <w:rPr>
          <w:sz w:val="20"/>
          <w:szCs w:val="20"/>
        </w:rPr>
        <w:tab/>
      </w:r>
      <w:r w:rsidR="00DC3C42" w:rsidRPr="003D749C">
        <w:rPr>
          <w:sz w:val="20"/>
          <w:szCs w:val="20"/>
        </w:rPr>
        <w:t>mikroskopické peritoneální metastázy</w:t>
      </w:r>
    </w:p>
    <w:p w:rsidR="004B2414" w:rsidRPr="003D749C" w:rsidRDefault="00763943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T3b</w:t>
      </w:r>
      <w:r>
        <w:rPr>
          <w:sz w:val="20"/>
          <w:szCs w:val="20"/>
        </w:rPr>
        <w:tab/>
      </w:r>
      <w:r w:rsidR="004B2414" w:rsidRPr="003D749C">
        <w:rPr>
          <w:sz w:val="20"/>
          <w:szCs w:val="20"/>
        </w:rPr>
        <w:t>IIIB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3C42" w:rsidRPr="003D749C">
        <w:rPr>
          <w:sz w:val="20"/>
          <w:szCs w:val="20"/>
        </w:rPr>
        <w:t>makroskopické peritoneální metastázy &lt; 2cm</w:t>
      </w:r>
    </w:p>
    <w:p w:rsidR="004B2414" w:rsidRPr="003D749C" w:rsidRDefault="004B2414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D749C">
        <w:rPr>
          <w:sz w:val="20"/>
          <w:szCs w:val="20"/>
        </w:rPr>
        <w:t>T3c</w:t>
      </w:r>
      <w:r w:rsidR="00DC3C42" w:rsidRPr="003D749C">
        <w:rPr>
          <w:sz w:val="20"/>
          <w:szCs w:val="20"/>
        </w:rPr>
        <w:t>/N1</w:t>
      </w:r>
      <w:r w:rsidR="00062C9F">
        <w:rPr>
          <w:sz w:val="20"/>
          <w:szCs w:val="20"/>
        </w:rPr>
        <w:tab/>
      </w:r>
      <w:r w:rsidRPr="003D749C">
        <w:rPr>
          <w:sz w:val="20"/>
          <w:szCs w:val="20"/>
        </w:rPr>
        <w:t>IIIC</w:t>
      </w:r>
      <w:r w:rsidR="00062C9F">
        <w:rPr>
          <w:sz w:val="20"/>
          <w:szCs w:val="20"/>
        </w:rPr>
        <w:tab/>
      </w:r>
      <w:r w:rsidR="00062C9F">
        <w:rPr>
          <w:sz w:val="20"/>
          <w:szCs w:val="20"/>
        </w:rPr>
        <w:tab/>
      </w:r>
      <w:r w:rsidR="00DC3C42" w:rsidRPr="003D749C">
        <w:rPr>
          <w:sz w:val="20"/>
          <w:szCs w:val="20"/>
        </w:rPr>
        <w:t>peritoneální metastáza(y) &gt; 2cm</w:t>
      </w:r>
    </w:p>
    <w:p w:rsidR="004B2414" w:rsidRPr="003D749C" w:rsidRDefault="004B2414" w:rsidP="003D74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D749C">
        <w:rPr>
          <w:sz w:val="20"/>
          <w:szCs w:val="20"/>
        </w:rPr>
        <w:t>M1</w:t>
      </w:r>
      <w:r w:rsidR="00062C9F">
        <w:rPr>
          <w:sz w:val="20"/>
          <w:szCs w:val="20"/>
        </w:rPr>
        <w:tab/>
      </w:r>
      <w:r w:rsidRPr="003D749C">
        <w:rPr>
          <w:sz w:val="20"/>
          <w:szCs w:val="20"/>
        </w:rPr>
        <w:t>IV</w:t>
      </w:r>
      <w:r w:rsidR="00062C9F">
        <w:rPr>
          <w:sz w:val="20"/>
          <w:szCs w:val="20"/>
        </w:rPr>
        <w:tab/>
      </w:r>
      <w:r w:rsidR="00062C9F">
        <w:rPr>
          <w:sz w:val="20"/>
          <w:szCs w:val="20"/>
        </w:rPr>
        <w:tab/>
      </w:r>
      <w:r w:rsidR="00DC3C42" w:rsidRPr="003D749C">
        <w:rPr>
          <w:sz w:val="20"/>
          <w:szCs w:val="20"/>
        </w:rPr>
        <w:t>vzdálené metastázy (mimo peritoneálních metastáz)</w:t>
      </w:r>
    </w:p>
    <w:p w:rsidR="00EA6C1D" w:rsidRDefault="00D24241" w:rsidP="00F513D3">
      <w:pPr>
        <w:pStyle w:val="Bezmezer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691B11" w:rsidRPr="00F05785">
        <w:rPr>
          <w:sz w:val="20"/>
          <w:szCs w:val="20"/>
        </w:rPr>
        <w:t xml:space="preserve">Tabulka č. 5, </w:t>
      </w:r>
      <w:r w:rsidR="00EA6C1D" w:rsidRPr="00F05785">
        <w:rPr>
          <w:sz w:val="20"/>
          <w:szCs w:val="20"/>
        </w:rPr>
        <w:t>K</w:t>
      </w:r>
      <w:r w:rsidR="00691B11" w:rsidRPr="00F05785">
        <w:rPr>
          <w:sz w:val="20"/>
          <w:szCs w:val="20"/>
        </w:rPr>
        <w:t>lasifikace karcinomu ovaria podle UICC 2009/TNM-</w:t>
      </w:r>
      <w:r>
        <w:rPr>
          <w:sz w:val="20"/>
          <w:szCs w:val="20"/>
        </w:rPr>
        <w:t>7 souhrn]</w:t>
      </w:r>
    </w:p>
    <w:p w:rsidR="00A25188" w:rsidRPr="00E6251E" w:rsidRDefault="00C365B2" w:rsidP="00F513D3">
      <w:pPr>
        <w:pStyle w:val="Nadpis4"/>
        <w:spacing w:line="360" w:lineRule="auto"/>
      </w:pPr>
      <w:r w:rsidRPr="00E6251E">
        <w:lastRenderedPageBreak/>
        <w:t>Maligní</w:t>
      </w:r>
      <w:r w:rsidR="00A25188" w:rsidRPr="00E6251E">
        <w:t xml:space="preserve"> n</w:t>
      </w:r>
      <w:r w:rsidR="00740B4C" w:rsidRPr="00E6251E">
        <w:t>ádory vejcovod</w:t>
      </w:r>
      <w:r w:rsidR="00A25188" w:rsidRPr="00E6251E">
        <w:t>u</w:t>
      </w:r>
    </w:p>
    <w:p w:rsidR="00933F27" w:rsidRDefault="00062C9F" w:rsidP="00F513D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B4C" w:rsidRPr="006E3082">
        <w:rPr>
          <w:sz w:val="24"/>
          <w:szCs w:val="24"/>
        </w:rPr>
        <w:t xml:space="preserve">Podstatná většina maligních nádoru vejcovodu jsou </w:t>
      </w:r>
      <w:r w:rsidR="00740B4C" w:rsidRPr="00D75501">
        <w:rPr>
          <w:b/>
          <w:i/>
          <w:sz w:val="24"/>
          <w:szCs w:val="24"/>
        </w:rPr>
        <w:t>epitelové nádory</w:t>
      </w:r>
      <w:r w:rsidR="00740B4C" w:rsidRPr="006E3082">
        <w:rPr>
          <w:sz w:val="24"/>
          <w:szCs w:val="24"/>
        </w:rPr>
        <w:t xml:space="preserve"> (</w:t>
      </w:r>
      <w:r w:rsidR="00555929" w:rsidRPr="00D75501">
        <w:rPr>
          <w:sz w:val="24"/>
          <w:szCs w:val="24"/>
        </w:rPr>
        <w:t xml:space="preserve">serózní, mucinózní, endometroidní, světlobuněčné adenokarcinomy, uroteliální, </w:t>
      </w:r>
      <w:r w:rsidR="00C741E5" w:rsidRPr="00D75501">
        <w:rPr>
          <w:sz w:val="24"/>
          <w:szCs w:val="24"/>
        </w:rPr>
        <w:t>dlaždicob</w:t>
      </w:r>
      <w:r w:rsidR="00C741E5" w:rsidRPr="00D75501">
        <w:rPr>
          <w:sz w:val="24"/>
          <w:szCs w:val="24"/>
        </w:rPr>
        <w:t>u</w:t>
      </w:r>
      <w:r w:rsidR="00C741E5" w:rsidRPr="00D75501">
        <w:rPr>
          <w:sz w:val="24"/>
          <w:szCs w:val="24"/>
        </w:rPr>
        <w:t>něčné</w:t>
      </w:r>
      <w:r w:rsidR="00555929" w:rsidRPr="00D75501">
        <w:rPr>
          <w:sz w:val="24"/>
          <w:szCs w:val="24"/>
        </w:rPr>
        <w:t xml:space="preserve"> a nediferencované karcinomy</w:t>
      </w:r>
      <w:r w:rsidR="00555929" w:rsidRPr="006E3082">
        <w:rPr>
          <w:sz w:val="24"/>
          <w:szCs w:val="24"/>
        </w:rPr>
        <w:t>)</w:t>
      </w:r>
      <w:r w:rsidR="00BD7EF5">
        <w:rPr>
          <w:sz w:val="24"/>
          <w:szCs w:val="24"/>
        </w:rPr>
        <w:t>, které</w:t>
      </w:r>
      <w:r w:rsidR="00555929" w:rsidRPr="006E3082">
        <w:rPr>
          <w:sz w:val="24"/>
          <w:szCs w:val="24"/>
        </w:rPr>
        <w:t xml:space="preserve"> patří mezi vzácnější maligní nádory a </w:t>
      </w:r>
      <w:r w:rsidR="00CE7B3E" w:rsidRPr="006E3082">
        <w:rPr>
          <w:sz w:val="24"/>
          <w:szCs w:val="24"/>
        </w:rPr>
        <w:t>mají spojitost s</w:t>
      </w:r>
      <w:r>
        <w:rPr>
          <w:sz w:val="24"/>
          <w:szCs w:val="24"/>
        </w:rPr>
        <w:t xml:space="preserve"> </w:t>
      </w:r>
      <w:r w:rsidR="00CE7B3E" w:rsidRPr="006E3082">
        <w:rPr>
          <w:sz w:val="24"/>
          <w:szCs w:val="24"/>
        </w:rPr>
        <w:t>mutací BRCA</w:t>
      </w:r>
      <w:r w:rsidR="00933F27">
        <w:rPr>
          <w:sz w:val="24"/>
          <w:szCs w:val="24"/>
        </w:rPr>
        <w:t xml:space="preserve"> (breast cancer antigenu)</w:t>
      </w:r>
      <w:r w:rsidR="00555929" w:rsidRPr="006E3082">
        <w:rPr>
          <w:sz w:val="24"/>
          <w:szCs w:val="24"/>
        </w:rPr>
        <w:t>.</w:t>
      </w:r>
    </w:p>
    <w:p w:rsidR="00237AE7" w:rsidRDefault="00EE28C4" w:rsidP="00CD0F44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55F5" w:rsidRPr="00BD55F5">
        <w:rPr>
          <w:i/>
          <w:sz w:val="24"/>
          <w:szCs w:val="24"/>
        </w:rPr>
        <w:t>L</w:t>
      </w:r>
      <w:r w:rsidR="00555929" w:rsidRPr="006E3082">
        <w:rPr>
          <w:i/>
          <w:sz w:val="24"/>
          <w:szCs w:val="24"/>
        </w:rPr>
        <w:t>eimyosarkom</w:t>
      </w:r>
      <w:r w:rsidR="00555929" w:rsidRPr="006E3082">
        <w:rPr>
          <w:sz w:val="24"/>
          <w:szCs w:val="24"/>
        </w:rPr>
        <w:t xml:space="preserve"> jako zástupce </w:t>
      </w:r>
      <w:r w:rsidR="00555929" w:rsidRPr="00D75501">
        <w:rPr>
          <w:b/>
          <w:i/>
          <w:sz w:val="24"/>
          <w:szCs w:val="24"/>
        </w:rPr>
        <w:t>mezechymálních nádorů</w:t>
      </w:r>
      <w:r w:rsidR="00555929" w:rsidRPr="006E3082">
        <w:rPr>
          <w:sz w:val="24"/>
          <w:szCs w:val="24"/>
        </w:rPr>
        <w:t xml:space="preserve"> se objevuje také v</w:t>
      </w:r>
      <w:r w:rsidR="00062C9F">
        <w:rPr>
          <w:sz w:val="24"/>
          <w:szCs w:val="24"/>
        </w:rPr>
        <w:t xml:space="preserve"> </w:t>
      </w:r>
      <w:r w:rsidR="00555929" w:rsidRPr="006E3082">
        <w:rPr>
          <w:sz w:val="24"/>
          <w:szCs w:val="24"/>
        </w:rPr>
        <w:t>m</w:t>
      </w:r>
      <w:r w:rsidR="00555929" w:rsidRPr="006E3082">
        <w:rPr>
          <w:sz w:val="24"/>
          <w:szCs w:val="24"/>
        </w:rPr>
        <w:t>i</w:t>
      </w:r>
      <w:r w:rsidR="00555929" w:rsidRPr="006E3082">
        <w:rPr>
          <w:sz w:val="24"/>
          <w:szCs w:val="24"/>
        </w:rPr>
        <w:t xml:space="preserve">nimálním počtu. </w:t>
      </w:r>
      <w:r w:rsidR="00CE7B3E" w:rsidRPr="006E3082">
        <w:rPr>
          <w:sz w:val="24"/>
          <w:szCs w:val="24"/>
        </w:rPr>
        <w:t xml:space="preserve">Další typy jsou </w:t>
      </w:r>
      <w:r w:rsidR="00CE7B3E" w:rsidRPr="006E3082">
        <w:rPr>
          <w:i/>
          <w:sz w:val="24"/>
          <w:szCs w:val="24"/>
        </w:rPr>
        <w:t>smíšený mulleriánský nádor</w:t>
      </w:r>
      <w:r w:rsidR="00CE7B3E" w:rsidRPr="006E3082">
        <w:rPr>
          <w:sz w:val="24"/>
          <w:szCs w:val="24"/>
        </w:rPr>
        <w:t xml:space="preserve">, </w:t>
      </w:r>
      <w:r w:rsidR="00CE7B3E" w:rsidRPr="006E3082">
        <w:rPr>
          <w:i/>
          <w:sz w:val="24"/>
          <w:szCs w:val="24"/>
        </w:rPr>
        <w:t>adenosarkom</w:t>
      </w:r>
      <w:r w:rsidR="00CE7B3E" w:rsidRPr="006E3082">
        <w:rPr>
          <w:sz w:val="24"/>
          <w:szCs w:val="24"/>
        </w:rPr>
        <w:t xml:space="preserve"> nebo </w:t>
      </w:r>
      <w:r w:rsidR="00CE7B3E" w:rsidRPr="006E3082">
        <w:rPr>
          <w:i/>
          <w:sz w:val="24"/>
          <w:szCs w:val="24"/>
        </w:rPr>
        <w:t>nezralý teratom</w:t>
      </w:r>
      <w:r w:rsidR="00CE7B3E" w:rsidRPr="006E3082">
        <w:rPr>
          <w:sz w:val="24"/>
          <w:szCs w:val="24"/>
        </w:rPr>
        <w:t>.</w:t>
      </w:r>
      <w:r w:rsidR="00237AE7">
        <w:rPr>
          <w:sz w:val="24"/>
          <w:szCs w:val="24"/>
        </w:rPr>
        <w:t xml:space="preserve"> </w:t>
      </w:r>
      <w:r w:rsidR="00A25188" w:rsidRPr="00D75501">
        <w:rPr>
          <w:b/>
          <w:i/>
          <w:sz w:val="24"/>
          <w:szCs w:val="24"/>
        </w:rPr>
        <w:t>Lymfoidní a hematospecifické nádory</w:t>
      </w:r>
      <w:r w:rsidR="00A25188" w:rsidRPr="006E3082">
        <w:rPr>
          <w:sz w:val="24"/>
          <w:szCs w:val="24"/>
        </w:rPr>
        <w:t xml:space="preserve"> </w:t>
      </w:r>
      <w:r w:rsidR="00D9508B" w:rsidRPr="006E3082">
        <w:rPr>
          <w:sz w:val="24"/>
          <w:szCs w:val="24"/>
        </w:rPr>
        <w:t>jsou skupinou</w:t>
      </w:r>
      <w:r w:rsidR="00A25188" w:rsidRPr="006E3082">
        <w:rPr>
          <w:sz w:val="24"/>
          <w:szCs w:val="24"/>
        </w:rPr>
        <w:t xml:space="preserve"> velmi vzá</w:t>
      </w:r>
      <w:r w:rsidR="00A25188" w:rsidRPr="006E3082">
        <w:rPr>
          <w:sz w:val="24"/>
          <w:szCs w:val="24"/>
        </w:rPr>
        <w:t>c</w:t>
      </w:r>
      <w:r w:rsidR="00A25188" w:rsidRPr="006E3082">
        <w:rPr>
          <w:sz w:val="24"/>
          <w:szCs w:val="24"/>
        </w:rPr>
        <w:t>n</w:t>
      </w:r>
      <w:r w:rsidR="00D9508B" w:rsidRPr="006E3082">
        <w:rPr>
          <w:sz w:val="24"/>
          <w:szCs w:val="24"/>
        </w:rPr>
        <w:t>ou</w:t>
      </w:r>
      <w:r w:rsidR="00A25188" w:rsidRPr="006E3082">
        <w:rPr>
          <w:sz w:val="24"/>
          <w:szCs w:val="24"/>
        </w:rPr>
        <w:t>.</w:t>
      </w:r>
      <w:r w:rsidR="00D80C1B">
        <w:rPr>
          <w:sz w:val="24"/>
          <w:szCs w:val="24"/>
        </w:rPr>
        <w:t xml:space="preserve"> </w:t>
      </w:r>
      <w:r w:rsidR="006E3082">
        <w:rPr>
          <w:sz w:val="24"/>
          <w:szCs w:val="24"/>
        </w:rPr>
        <w:t>Di</w:t>
      </w:r>
      <w:r w:rsidR="00A25188" w:rsidRPr="00A46D8E">
        <w:rPr>
          <w:sz w:val="24"/>
          <w:szCs w:val="24"/>
        </w:rPr>
        <w:t>agnostika a předoperační staging probíhá podobně jako u maligních nádorů</w:t>
      </w:r>
      <w:r w:rsidR="00A46D8E" w:rsidRPr="00A46D8E">
        <w:rPr>
          <w:sz w:val="24"/>
          <w:szCs w:val="24"/>
        </w:rPr>
        <w:t xml:space="preserve"> vaječníku s</w:t>
      </w:r>
      <w:r w:rsidR="00062C9F">
        <w:rPr>
          <w:sz w:val="24"/>
          <w:szCs w:val="24"/>
        </w:rPr>
        <w:t xml:space="preserve"> </w:t>
      </w:r>
      <w:r w:rsidR="00A46D8E" w:rsidRPr="00A46D8E">
        <w:rPr>
          <w:sz w:val="24"/>
          <w:szCs w:val="24"/>
        </w:rPr>
        <w:t>pomocí USG, CT, MR popřípadě PET/CT</w:t>
      </w:r>
      <w:r w:rsidR="006E3082">
        <w:rPr>
          <w:sz w:val="24"/>
          <w:szCs w:val="24"/>
        </w:rPr>
        <w:t xml:space="preserve"> </w:t>
      </w:r>
      <w:r w:rsidR="00D24241" w:rsidRPr="00D24241">
        <w:rPr>
          <w:sz w:val="24"/>
          <w:szCs w:val="24"/>
        </w:rPr>
        <w:t>[</w:t>
      </w:r>
      <w:r w:rsidR="00C50479" w:rsidRPr="00C50479">
        <w:rPr>
          <w:i/>
          <w:sz w:val="24"/>
          <w:szCs w:val="24"/>
        </w:rPr>
        <w:t>Ludovisi et al., 2014, s. 328-335</w:t>
      </w:r>
      <w:r w:rsidR="00D24241">
        <w:rPr>
          <w:sz w:val="24"/>
          <w:szCs w:val="24"/>
        </w:rPr>
        <w:t>]</w:t>
      </w:r>
      <w:r w:rsidR="006E3082">
        <w:rPr>
          <w:sz w:val="24"/>
          <w:szCs w:val="24"/>
        </w:rPr>
        <w:t>.</w:t>
      </w:r>
    </w:p>
    <w:p w:rsidR="00BD7EF5" w:rsidRDefault="00BD7EF5" w:rsidP="00CD0F44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BF2C67" w:rsidRPr="009B41E1" w:rsidRDefault="00A46D8E" w:rsidP="00EA6C1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9B41E1">
        <w:rPr>
          <w:b/>
          <w:sz w:val="20"/>
          <w:szCs w:val="20"/>
        </w:rPr>
        <w:t>TNM</w:t>
      </w:r>
      <w:r w:rsidR="00062C9F">
        <w:rPr>
          <w:b/>
          <w:sz w:val="20"/>
          <w:szCs w:val="20"/>
        </w:rPr>
        <w:tab/>
      </w:r>
      <w:r w:rsidRPr="009B41E1">
        <w:rPr>
          <w:b/>
          <w:sz w:val="20"/>
          <w:szCs w:val="20"/>
        </w:rPr>
        <w:t>FIGO</w:t>
      </w:r>
    </w:p>
    <w:p w:rsidR="00343F79" w:rsidRPr="009B41E1" w:rsidRDefault="007800D3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9B41E1">
        <w:rPr>
          <w:sz w:val="20"/>
          <w:szCs w:val="20"/>
        </w:rPr>
        <w:t>Tis</w:t>
      </w:r>
      <w:r w:rsidR="00062C9F">
        <w:rPr>
          <w:sz w:val="20"/>
          <w:szCs w:val="20"/>
        </w:rPr>
        <w:tab/>
        <w:t>-</w:t>
      </w:r>
      <w:r w:rsidR="00062C9F">
        <w:rPr>
          <w:sz w:val="20"/>
          <w:szCs w:val="20"/>
        </w:rPr>
        <w:tab/>
      </w:r>
      <w:r w:rsidR="00062C9F">
        <w:rPr>
          <w:sz w:val="20"/>
          <w:szCs w:val="20"/>
        </w:rPr>
        <w:tab/>
      </w:r>
      <w:r w:rsidR="00343F79" w:rsidRPr="009B41E1">
        <w:rPr>
          <w:sz w:val="20"/>
          <w:szCs w:val="20"/>
        </w:rPr>
        <w:t xml:space="preserve">karcinom </w:t>
      </w:r>
      <w:r w:rsidR="00343F79" w:rsidRPr="009B41E1">
        <w:rPr>
          <w:i/>
          <w:sz w:val="20"/>
          <w:szCs w:val="20"/>
        </w:rPr>
        <w:t>in situ</w:t>
      </w:r>
    </w:p>
    <w:p w:rsidR="00A46D8E" w:rsidRPr="009B41E1" w:rsidRDefault="00A46D8E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9B41E1">
        <w:rPr>
          <w:sz w:val="20"/>
          <w:szCs w:val="20"/>
        </w:rPr>
        <w:t>T1</w:t>
      </w:r>
      <w:r w:rsidR="00062C9F">
        <w:rPr>
          <w:sz w:val="20"/>
          <w:szCs w:val="20"/>
        </w:rPr>
        <w:tab/>
      </w:r>
      <w:r w:rsidRPr="009B41E1">
        <w:rPr>
          <w:sz w:val="20"/>
          <w:szCs w:val="20"/>
        </w:rPr>
        <w:t>I</w:t>
      </w:r>
      <w:r w:rsidR="00062C9F">
        <w:rPr>
          <w:sz w:val="20"/>
          <w:szCs w:val="20"/>
        </w:rPr>
        <w:tab/>
      </w:r>
      <w:r w:rsidR="00062C9F">
        <w:rPr>
          <w:sz w:val="20"/>
          <w:szCs w:val="20"/>
        </w:rPr>
        <w:tab/>
      </w:r>
      <w:r w:rsidR="00343F79" w:rsidRPr="009B41E1">
        <w:rPr>
          <w:sz w:val="20"/>
          <w:szCs w:val="20"/>
        </w:rPr>
        <w:t>omezen na vejcovod(y)</w:t>
      </w:r>
    </w:p>
    <w:p w:rsidR="00A46D8E" w:rsidRPr="009B41E1" w:rsidRDefault="00A46D8E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9B41E1">
        <w:rPr>
          <w:sz w:val="20"/>
          <w:szCs w:val="20"/>
        </w:rPr>
        <w:t>T1a</w:t>
      </w:r>
      <w:r w:rsidR="00062C9F">
        <w:rPr>
          <w:sz w:val="20"/>
          <w:szCs w:val="20"/>
        </w:rPr>
        <w:tab/>
      </w:r>
      <w:r w:rsidRPr="009B41E1">
        <w:rPr>
          <w:sz w:val="20"/>
          <w:szCs w:val="20"/>
        </w:rPr>
        <w:t>IA</w:t>
      </w:r>
      <w:r w:rsidR="00062C9F">
        <w:rPr>
          <w:sz w:val="20"/>
          <w:szCs w:val="20"/>
        </w:rPr>
        <w:tab/>
      </w:r>
      <w:r w:rsidR="00062C9F">
        <w:rPr>
          <w:sz w:val="20"/>
          <w:szCs w:val="20"/>
        </w:rPr>
        <w:tab/>
      </w:r>
      <w:r w:rsidR="00343F79" w:rsidRPr="009B41E1">
        <w:rPr>
          <w:sz w:val="20"/>
          <w:szCs w:val="20"/>
        </w:rPr>
        <w:t>jeden vejcovod, seróza intaktní</w:t>
      </w:r>
    </w:p>
    <w:p w:rsidR="00A46D8E" w:rsidRPr="009B41E1" w:rsidRDefault="00A46D8E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jc w:val="both"/>
        <w:rPr>
          <w:sz w:val="20"/>
          <w:szCs w:val="20"/>
        </w:rPr>
      </w:pPr>
      <w:r w:rsidRPr="009B41E1">
        <w:rPr>
          <w:sz w:val="20"/>
          <w:szCs w:val="20"/>
        </w:rPr>
        <w:t>T1b</w:t>
      </w:r>
      <w:r w:rsidR="00062C9F">
        <w:rPr>
          <w:sz w:val="20"/>
          <w:szCs w:val="20"/>
        </w:rPr>
        <w:tab/>
      </w:r>
      <w:r w:rsidRPr="009B41E1">
        <w:rPr>
          <w:sz w:val="20"/>
          <w:szCs w:val="20"/>
        </w:rPr>
        <w:t>IB</w:t>
      </w:r>
      <w:r w:rsidR="00062C9F">
        <w:rPr>
          <w:sz w:val="20"/>
          <w:szCs w:val="20"/>
        </w:rPr>
        <w:tab/>
      </w:r>
      <w:r w:rsidR="00062C9F">
        <w:rPr>
          <w:sz w:val="20"/>
          <w:szCs w:val="20"/>
        </w:rPr>
        <w:tab/>
      </w:r>
      <w:r w:rsidR="00343F79" w:rsidRPr="009B41E1">
        <w:rPr>
          <w:sz w:val="20"/>
          <w:szCs w:val="20"/>
        </w:rPr>
        <w:t>oba vejcovody</w:t>
      </w:r>
      <w:r w:rsidR="00BC7338" w:rsidRPr="009B41E1">
        <w:rPr>
          <w:sz w:val="20"/>
          <w:szCs w:val="20"/>
        </w:rPr>
        <w:t>, seróza intaktní</w:t>
      </w:r>
      <w:r w:rsidR="00343F79" w:rsidRPr="009B41E1">
        <w:rPr>
          <w:sz w:val="20"/>
          <w:szCs w:val="20"/>
        </w:rPr>
        <w:t xml:space="preserve"> </w:t>
      </w:r>
    </w:p>
    <w:p w:rsidR="00A46D8E" w:rsidRPr="009B41E1" w:rsidRDefault="00062C9F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T1c</w:t>
      </w:r>
      <w:r>
        <w:rPr>
          <w:sz w:val="20"/>
          <w:szCs w:val="20"/>
        </w:rPr>
        <w:tab/>
        <w:t>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7338" w:rsidRPr="009B41E1">
        <w:rPr>
          <w:sz w:val="20"/>
          <w:szCs w:val="20"/>
        </w:rPr>
        <w:t>postižena seróza, maligní b</w:t>
      </w:r>
      <w:r w:rsidR="000E6025" w:rsidRPr="009B41E1">
        <w:rPr>
          <w:sz w:val="20"/>
          <w:szCs w:val="20"/>
        </w:rPr>
        <w:t>uňky</w:t>
      </w:r>
      <w:r w:rsidR="00BC7338" w:rsidRPr="009B41E1"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 </w:t>
      </w:r>
      <w:r w:rsidR="00BC7338" w:rsidRPr="009B41E1">
        <w:rPr>
          <w:sz w:val="20"/>
          <w:szCs w:val="20"/>
        </w:rPr>
        <w:t>ascitu/peritoneálním výplach</w:t>
      </w:r>
      <w:r w:rsidR="000E6025" w:rsidRPr="009B41E1">
        <w:rPr>
          <w:sz w:val="20"/>
          <w:szCs w:val="20"/>
        </w:rPr>
        <w:t>u</w:t>
      </w:r>
      <w:r w:rsidR="00BC7338" w:rsidRPr="009B41E1">
        <w:rPr>
          <w:sz w:val="20"/>
          <w:szCs w:val="20"/>
        </w:rPr>
        <w:t xml:space="preserve"> </w:t>
      </w:r>
    </w:p>
    <w:p w:rsidR="00A46D8E" w:rsidRPr="009B41E1" w:rsidRDefault="00062C9F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T2</w:t>
      </w:r>
      <w:r>
        <w:rPr>
          <w:sz w:val="20"/>
          <w:szCs w:val="20"/>
        </w:rPr>
        <w:tab/>
      </w:r>
      <w:r w:rsidR="00A46D8E" w:rsidRPr="009B41E1"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6025" w:rsidRPr="009B41E1">
        <w:rPr>
          <w:sz w:val="20"/>
          <w:szCs w:val="20"/>
        </w:rPr>
        <w:t>šíření do pánve</w:t>
      </w:r>
    </w:p>
    <w:p w:rsidR="00A46D8E" w:rsidRPr="009B41E1" w:rsidRDefault="00062C9F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T2a</w:t>
      </w:r>
      <w:r>
        <w:rPr>
          <w:sz w:val="20"/>
          <w:szCs w:val="20"/>
        </w:rPr>
        <w:tab/>
      </w:r>
      <w:r w:rsidR="00A46D8E" w:rsidRPr="009B41E1">
        <w:rPr>
          <w:sz w:val="20"/>
          <w:szCs w:val="20"/>
        </w:rPr>
        <w:t>IIA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6025" w:rsidRPr="009B41E1">
        <w:rPr>
          <w:sz w:val="20"/>
          <w:szCs w:val="20"/>
        </w:rPr>
        <w:t>děloha/vaječníky</w:t>
      </w:r>
    </w:p>
    <w:p w:rsidR="00A46D8E" w:rsidRPr="009B41E1" w:rsidRDefault="00062C9F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T2b</w:t>
      </w:r>
      <w:r>
        <w:rPr>
          <w:sz w:val="20"/>
          <w:szCs w:val="20"/>
        </w:rPr>
        <w:tab/>
      </w:r>
      <w:r w:rsidR="00A46D8E" w:rsidRPr="009B41E1">
        <w:rPr>
          <w:sz w:val="20"/>
          <w:szCs w:val="20"/>
        </w:rPr>
        <w:t>IIB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6025" w:rsidRPr="009B41E1">
        <w:rPr>
          <w:sz w:val="20"/>
          <w:szCs w:val="20"/>
        </w:rPr>
        <w:t>jiné pánevní struktury</w:t>
      </w:r>
    </w:p>
    <w:p w:rsidR="00A46D8E" w:rsidRPr="009B41E1" w:rsidRDefault="00062C9F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T2c</w:t>
      </w:r>
      <w:r>
        <w:rPr>
          <w:sz w:val="20"/>
          <w:szCs w:val="20"/>
        </w:rPr>
        <w:tab/>
      </w:r>
      <w:r w:rsidR="00A46D8E" w:rsidRPr="009B41E1">
        <w:rPr>
          <w:sz w:val="20"/>
          <w:szCs w:val="20"/>
        </w:rPr>
        <w:t>IIC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6025" w:rsidRPr="009B41E1">
        <w:rPr>
          <w:sz w:val="20"/>
          <w:szCs w:val="20"/>
        </w:rPr>
        <w:t>maligní buňky v</w:t>
      </w:r>
      <w:r>
        <w:rPr>
          <w:sz w:val="20"/>
          <w:szCs w:val="20"/>
        </w:rPr>
        <w:t xml:space="preserve"> </w:t>
      </w:r>
      <w:r w:rsidR="000E6025" w:rsidRPr="009B41E1">
        <w:rPr>
          <w:sz w:val="20"/>
          <w:szCs w:val="20"/>
        </w:rPr>
        <w:t>ascitu/peritoneálním výplachu</w:t>
      </w:r>
    </w:p>
    <w:p w:rsidR="00A46D8E" w:rsidRPr="009B41E1" w:rsidRDefault="00062C9F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T3/N1</w:t>
      </w:r>
      <w:r>
        <w:rPr>
          <w:sz w:val="20"/>
          <w:szCs w:val="20"/>
        </w:rPr>
        <w:tab/>
        <w:t>III</w:t>
      </w:r>
      <w:r>
        <w:rPr>
          <w:sz w:val="20"/>
          <w:szCs w:val="20"/>
        </w:rPr>
        <w:tab/>
      </w:r>
      <w:r w:rsidR="000E6025" w:rsidRPr="009B41E1">
        <w:rPr>
          <w:sz w:val="20"/>
          <w:szCs w:val="20"/>
        </w:rPr>
        <w:t>periton</w:t>
      </w:r>
      <w:r w:rsidR="00833A3C" w:rsidRPr="009B41E1">
        <w:rPr>
          <w:sz w:val="20"/>
          <w:szCs w:val="20"/>
        </w:rPr>
        <w:t>eální</w:t>
      </w:r>
      <w:r w:rsidR="000E6025" w:rsidRPr="009B41E1">
        <w:rPr>
          <w:sz w:val="20"/>
          <w:szCs w:val="20"/>
        </w:rPr>
        <w:t xml:space="preserve"> metastázy mimo pá</w:t>
      </w:r>
      <w:r w:rsidR="00833A3C" w:rsidRPr="009B41E1">
        <w:rPr>
          <w:sz w:val="20"/>
          <w:szCs w:val="20"/>
        </w:rPr>
        <w:t>nev/metas</w:t>
      </w:r>
      <w:r w:rsidR="009B41E1">
        <w:rPr>
          <w:sz w:val="20"/>
          <w:szCs w:val="20"/>
        </w:rPr>
        <w:t>tázy</w:t>
      </w:r>
      <w:r w:rsidR="00833A3C" w:rsidRPr="009B41E1"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 </w:t>
      </w:r>
      <w:r w:rsidR="00833A3C" w:rsidRPr="009B41E1">
        <w:rPr>
          <w:sz w:val="20"/>
          <w:szCs w:val="20"/>
        </w:rPr>
        <w:t>region</w:t>
      </w:r>
      <w:r w:rsidR="009B41E1">
        <w:rPr>
          <w:sz w:val="20"/>
          <w:szCs w:val="20"/>
        </w:rPr>
        <w:t>álních</w:t>
      </w:r>
      <w:r w:rsidR="00833A3C" w:rsidRPr="009B41E1">
        <w:rPr>
          <w:sz w:val="20"/>
          <w:szCs w:val="20"/>
        </w:rPr>
        <w:t xml:space="preserve"> mízních uzl</w:t>
      </w:r>
      <w:r w:rsidR="009B41E1">
        <w:rPr>
          <w:sz w:val="20"/>
          <w:szCs w:val="20"/>
        </w:rPr>
        <w:t>inách</w:t>
      </w:r>
    </w:p>
    <w:p w:rsidR="00A46D8E" w:rsidRPr="009B41E1" w:rsidRDefault="00A46D8E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9B41E1">
        <w:rPr>
          <w:sz w:val="20"/>
          <w:szCs w:val="20"/>
        </w:rPr>
        <w:t>T3a</w:t>
      </w:r>
      <w:r w:rsidR="00062C9F">
        <w:rPr>
          <w:sz w:val="20"/>
          <w:szCs w:val="20"/>
        </w:rPr>
        <w:tab/>
      </w:r>
      <w:r w:rsidR="00343F79" w:rsidRPr="009B41E1">
        <w:rPr>
          <w:sz w:val="20"/>
          <w:szCs w:val="20"/>
        </w:rPr>
        <w:t>IIIA</w:t>
      </w:r>
      <w:r w:rsidR="00062C9F">
        <w:rPr>
          <w:sz w:val="20"/>
          <w:szCs w:val="20"/>
        </w:rPr>
        <w:tab/>
      </w:r>
      <w:r w:rsidR="00062C9F">
        <w:rPr>
          <w:sz w:val="20"/>
          <w:szCs w:val="20"/>
        </w:rPr>
        <w:tab/>
      </w:r>
      <w:r w:rsidR="000E6025" w:rsidRPr="009B41E1">
        <w:rPr>
          <w:sz w:val="20"/>
          <w:szCs w:val="20"/>
        </w:rPr>
        <w:t>mikroskopické peritoneální metastázy</w:t>
      </w:r>
    </w:p>
    <w:p w:rsidR="00A46D8E" w:rsidRPr="009B41E1" w:rsidRDefault="00A46D8E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9B41E1">
        <w:rPr>
          <w:sz w:val="20"/>
          <w:szCs w:val="20"/>
        </w:rPr>
        <w:t>T3b</w:t>
      </w:r>
      <w:r w:rsidR="00062C9F">
        <w:rPr>
          <w:sz w:val="20"/>
          <w:szCs w:val="20"/>
        </w:rPr>
        <w:tab/>
        <w:t>I</w:t>
      </w:r>
      <w:r w:rsidR="00343F79" w:rsidRPr="009B41E1">
        <w:rPr>
          <w:sz w:val="20"/>
          <w:szCs w:val="20"/>
        </w:rPr>
        <w:t>IIB</w:t>
      </w:r>
      <w:r w:rsidR="00062C9F">
        <w:rPr>
          <w:sz w:val="20"/>
          <w:szCs w:val="20"/>
        </w:rPr>
        <w:tab/>
      </w:r>
      <w:r w:rsidR="00062C9F">
        <w:rPr>
          <w:sz w:val="20"/>
          <w:szCs w:val="20"/>
        </w:rPr>
        <w:tab/>
      </w:r>
      <w:r w:rsidR="000E6025" w:rsidRPr="009B41E1">
        <w:rPr>
          <w:sz w:val="20"/>
          <w:szCs w:val="20"/>
        </w:rPr>
        <w:t>makroskopické</w:t>
      </w:r>
      <w:r w:rsidR="00062C9F">
        <w:rPr>
          <w:sz w:val="20"/>
          <w:szCs w:val="20"/>
        </w:rPr>
        <w:t xml:space="preserve"> peritoneální metastázy &lt; 2cm</w:t>
      </w:r>
    </w:p>
    <w:p w:rsidR="00A46D8E" w:rsidRPr="009B41E1" w:rsidRDefault="00A46D8E" w:rsidP="008204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9B41E1">
        <w:rPr>
          <w:sz w:val="20"/>
          <w:szCs w:val="20"/>
        </w:rPr>
        <w:t>T3c/N1</w:t>
      </w:r>
      <w:r w:rsidR="00062C9F">
        <w:rPr>
          <w:sz w:val="20"/>
          <w:szCs w:val="20"/>
        </w:rPr>
        <w:tab/>
      </w:r>
      <w:r w:rsidR="00343F79" w:rsidRPr="009B41E1">
        <w:rPr>
          <w:sz w:val="20"/>
          <w:szCs w:val="20"/>
        </w:rPr>
        <w:t>IIIC</w:t>
      </w:r>
      <w:r w:rsidR="00062C9F">
        <w:rPr>
          <w:sz w:val="20"/>
          <w:szCs w:val="20"/>
        </w:rPr>
        <w:tab/>
      </w:r>
      <w:r w:rsidR="00062C9F">
        <w:rPr>
          <w:sz w:val="20"/>
          <w:szCs w:val="20"/>
        </w:rPr>
        <w:tab/>
      </w:r>
      <w:r w:rsidR="000E6025" w:rsidRPr="009B41E1">
        <w:rPr>
          <w:sz w:val="20"/>
          <w:szCs w:val="20"/>
        </w:rPr>
        <w:t>peritoneální metastázy &gt; 2cm/metastázy v</w:t>
      </w:r>
      <w:r w:rsidR="00062C9F">
        <w:rPr>
          <w:sz w:val="20"/>
          <w:szCs w:val="20"/>
        </w:rPr>
        <w:t xml:space="preserve"> </w:t>
      </w:r>
      <w:r w:rsidR="000E6025" w:rsidRPr="009B41E1">
        <w:rPr>
          <w:sz w:val="20"/>
          <w:szCs w:val="20"/>
        </w:rPr>
        <w:t>region. mízních uzlinách</w:t>
      </w:r>
    </w:p>
    <w:p w:rsidR="00FB14B3" w:rsidRPr="009B41E1" w:rsidRDefault="00A46D8E" w:rsidP="009B41E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9B41E1">
        <w:rPr>
          <w:sz w:val="20"/>
          <w:szCs w:val="20"/>
        </w:rPr>
        <w:t>M1</w:t>
      </w:r>
      <w:r w:rsidR="00062C9F">
        <w:rPr>
          <w:sz w:val="20"/>
          <w:szCs w:val="20"/>
        </w:rPr>
        <w:tab/>
      </w:r>
      <w:r w:rsidR="00343F79" w:rsidRPr="009B41E1">
        <w:rPr>
          <w:sz w:val="20"/>
          <w:szCs w:val="20"/>
        </w:rPr>
        <w:t>IV</w:t>
      </w:r>
      <w:r w:rsidR="00062C9F">
        <w:rPr>
          <w:sz w:val="20"/>
          <w:szCs w:val="20"/>
        </w:rPr>
        <w:tab/>
      </w:r>
      <w:r w:rsidR="00062C9F">
        <w:rPr>
          <w:sz w:val="20"/>
          <w:szCs w:val="20"/>
        </w:rPr>
        <w:tab/>
      </w:r>
      <w:r w:rsidR="00833A3C" w:rsidRPr="009B41E1">
        <w:rPr>
          <w:sz w:val="20"/>
          <w:szCs w:val="20"/>
        </w:rPr>
        <w:t>vzdálené metastázy ( mimo peritoneální metastázy)</w:t>
      </w:r>
    </w:p>
    <w:p w:rsidR="00BD7EF5" w:rsidRDefault="00BD7EF5" w:rsidP="00F513D3">
      <w:pPr>
        <w:pStyle w:val="Bezmezer"/>
        <w:spacing w:line="360" w:lineRule="auto"/>
        <w:jc w:val="center"/>
        <w:rPr>
          <w:sz w:val="20"/>
          <w:szCs w:val="20"/>
        </w:rPr>
      </w:pPr>
    </w:p>
    <w:p w:rsidR="00EA6C1D" w:rsidRDefault="00D24241" w:rsidP="00F513D3">
      <w:pPr>
        <w:pStyle w:val="Bezmezer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691B11" w:rsidRPr="009B41E1">
        <w:rPr>
          <w:sz w:val="20"/>
          <w:szCs w:val="20"/>
        </w:rPr>
        <w:t xml:space="preserve">Tabulka č. 6, </w:t>
      </w:r>
      <w:r w:rsidR="000E0078">
        <w:rPr>
          <w:sz w:val="20"/>
          <w:szCs w:val="20"/>
        </w:rPr>
        <w:t>Kl</w:t>
      </w:r>
      <w:r w:rsidR="00691B11" w:rsidRPr="009B41E1">
        <w:rPr>
          <w:sz w:val="20"/>
          <w:szCs w:val="20"/>
        </w:rPr>
        <w:t>asifikace karcinomu vejcovodu dle UICC 2009/TNM-</w:t>
      </w:r>
      <w:r w:rsidR="00CD0F44">
        <w:rPr>
          <w:sz w:val="20"/>
          <w:szCs w:val="20"/>
        </w:rPr>
        <w:t>7 souhrn</w:t>
      </w:r>
      <w:r>
        <w:rPr>
          <w:sz w:val="20"/>
          <w:szCs w:val="20"/>
        </w:rPr>
        <w:t>]</w:t>
      </w:r>
    </w:p>
    <w:p w:rsidR="00A10393" w:rsidRDefault="00A10393" w:rsidP="00A10393">
      <w:pPr>
        <w:pStyle w:val="Bezmezer"/>
        <w:spacing w:line="360" w:lineRule="auto"/>
        <w:rPr>
          <w:sz w:val="20"/>
          <w:szCs w:val="20"/>
        </w:rPr>
      </w:pPr>
    </w:p>
    <w:p w:rsidR="00A10393" w:rsidRDefault="00A10393" w:rsidP="00A10393">
      <w:pPr>
        <w:pStyle w:val="Bezmezer"/>
        <w:spacing w:line="360" w:lineRule="auto"/>
        <w:rPr>
          <w:sz w:val="20"/>
          <w:szCs w:val="20"/>
        </w:rPr>
      </w:pPr>
    </w:p>
    <w:p w:rsidR="00A10393" w:rsidRDefault="00A10393" w:rsidP="00A10393">
      <w:pPr>
        <w:pStyle w:val="Bezmezer"/>
        <w:spacing w:line="360" w:lineRule="auto"/>
        <w:rPr>
          <w:sz w:val="20"/>
          <w:szCs w:val="20"/>
        </w:rPr>
      </w:pPr>
    </w:p>
    <w:p w:rsidR="00A10393" w:rsidRDefault="00A10393" w:rsidP="00A10393">
      <w:pPr>
        <w:pStyle w:val="Bezmezer"/>
        <w:spacing w:line="360" w:lineRule="auto"/>
        <w:rPr>
          <w:sz w:val="20"/>
          <w:szCs w:val="20"/>
        </w:rPr>
      </w:pPr>
    </w:p>
    <w:p w:rsidR="00A10393" w:rsidRDefault="00A10393" w:rsidP="00A10393">
      <w:pPr>
        <w:pStyle w:val="Bezmezer"/>
        <w:spacing w:line="360" w:lineRule="auto"/>
        <w:rPr>
          <w:sz w:val="20"/>
          <w:szCs w:val="20"/>
        </w:rPr>
      </w:pPr>
    </w:p>
    <w:p w:rsidR="00A10393" w:rsidRDefault="00A10393" w:rsidP="00A10393">
      <w:pPr>
        <w:pStyle w:val="Bezmezer"/>
        <w:spacing w:line="360" w:lineRule="auto"/>
        <w:rPr>
          <w:sz w:val="20"/>
          <w:szCs w:val="20"/>
        </w:rPr>
      </w:pPr>
    </w:p>
    <w:p w:rsidR="003A158F" w:rsidRPr="006D083D" w:rsidRDefault="00826764" w:rsidP="00F513D3">
      <w:pPr>
        <w:pStyle w:val="Nadpis3"/>
        <w:spacing w:line="360" w:lineRule="auto"/>
      </w:pPr>
      <w:r w:rsidRPr="006D083D">
        <w:lastRenderedPageBreak/>
        <w:t>2.1.3</w:t>
      </w:r>
      <w:r w:rsidRPr="006D083D">
        <w:tab/>
      </w:r>
      <w:r w:rsidR="00C365B2" w:rsidRPr="006D083D">
        <w:t xml:space="preserve">Benigní </w:t>
      </w:r>
      <w:r w:rsidR="00833A3C" w:rsidRPr="006D083D">
        <w:t>nádory</w:t>
      </w:r>
      <w:r w:rsidR="00E6251E" w:rsidRPr="006D083D">
        <w:t xml:space="preserve"> a cysty</w:t>
      </w:r>
    </w:p>
    <w:p w:rsidR="00E6251E" w:rsidRPr="006D083D" w:rsidRDefault="00E6251E" w:rsidP="00F513D3">
      <w:pPr>
        <w:pStyle w:val="Nadpis4"/>
        <w:spacing w:line="360" w:lineRule="auto"/>
      </w:pPr>
      <w:r w:rsidRPr="006D083D">
        <w:t>Benigní nádory</w:t>
      </w:r>
    </w:p>
    <w:p w:rsidR="00CD0F44" w:rsidRDefault="00826764" w:rsidP="00F513D3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7800D3" w:rsidRPr="00A10393">
        <w:rPr>
          <w:b/>
          <w:sz w:val="24"/>
          <w:szCs w:val="24"/>
        </w:rPr>
        <w:t>Leiomyom</w:t>
      </w:r>
      <w:r w:rsidR="007800D3" w:rsidRPr="006E3082">
        <w:rPr>
          <w:sz w:val="24"/>
          <w:szCs w:val="24"/>
        </w:rPr>
        <w:t xml:space="preserve"> dělohy</w:t>
      </w:r>
      <w:r w:rsidR="007800D3">
        <w:rPr>
          <w:b/>
          <w:sz w:val="24"/>
          <w:szCs w:val="24"/>
        </w:rPr>
        <w:t xml:space="preserve"> </w:t>
      </w:r>
      <w:r w:rsidR="007800D3">
        <w:rPr>
          <w:sz w:val="24"/>
          <w:szCs w:val="24"/>
        </w:rPr>
        <w:t>(</w:t>
      </w:r>
      <w:r w:rsidR="007800D3" w:rsidRPr="00E526B9">
        <w:rPr>
          <w:i/>
          <w:sz w:val="24"/>
          <w:szCs w:val="24"/>
        </w:rPr>
        <w:t>leiomyoma uteri</w:t>
      </w:r>
      <w:r w:rsidR="003A158F">
        <w:rPr>
          <w:i/>
          <w:sz w:val="24"/>
          <w:szCs w:val="24"/>
        </w:rPr>
        <w:t>, uterine fib</w:t>
      </w:r>
      <w:r w:rsidR="007800D3" w:rsidRPr="00E526B9">
        <w:rPr>
          <w:i/>
          <w:sz w:val="24"/>
          <w:szCs w:val="24"/>
        </w:rPr>
        <w:t>roid</w:t>
      </w:r>
      <w:r w:rsidR="007800D3">
        <w:rPr>
          <w:sz w:val="24"/>
          <w:szCs w:val="24"/>
        </w:rPr>
        <w:t xml:space="preserve">) je poměrně častým </w:t>
      </w:r>
      <w:r w:rsidR="00653B11">
        <w:rPr>
          <w:sz w:val="24"/>
          <w:szCs w:val="24"/>
        </w:rPr>
        <w:t>b</w:t>
      </w:r>
      <w:r w:rsidR="00653B11">
        <w:rPr>
          <w:sz w:val="24"/>
          <w:szCs w:val="24"/>
        </w:rPr>
        <w:t>e</w:t>
      </w:r>
      <w:r w:rsidR="00653B11">
        <w:rPr>
          <w:sz w:val="24"/>
          <w:szCs w:val="24"/>
        </w:rPr>
        <w:t xml:space="preserve">nigním </w:t>
      </w:r>
      <w:r w:rsidR="007800D3">
        <w:rPr>
          <w:sz w:val="24"/>
          <w:szCs w:val="24"/>
        </w:rPr>
        <w:t>nádorovým onemocněním</w:t>
      </w:r>
      <w:r w:rsidR="00653B11">
        <w:rPr>
          <w:sz w:val="24"/>
          <w:szCs w:val="24"/>
        </w:rPr>
        <w:t xml:space="preserve"> (30-50% </w:t>
      </w:r>
      <w:r w:rsidR="0074694A">
        <w:rPr>
          <w:sz w:val="24"/>
          <w:szCs w:val="24"/>
        </w:rPr>
        <w:t>ž</w:t>
      </w:r>
      <w:r w:rsidR="00653B11">
        <w:rPr>
          <w:sz w:val="24"/>
          <w:szCs w:val="24"/>
        </w:rPr>
        <w:t>en ve fertilním věku)</w:t>
      </w:r>
      <w:r w:rsidR="007800D3">
        <w:rPr>
          <w:sz w:val="24"/>
          <w:szCs w:val="24"/>
        </w:rPr>
        <w:t xml:space="preserve">. </w:t>
      </w:r>
      <w:r w:rsidR="00653B11">
        <w:rPr>
          <w:sz w:val="24"/>
          <w:szCs w:val="24"/>
        </w:rPr>
        <w:t>L</w:t>
      </w:r>
      <w:r w:rsidR="007800D3">
        <w:rPr>
          <w:sz w:val="24"/>
          <w:szCs w:val="24"/>
        </w:rPr>
        <w:t xml:space="preserve">eiomyom </w:t>
      </w:r>
      <w:r w:rsidR="00653B11">
        <w:rPr>
          <w:sz w:val="24"/>
          <w:szCs w:val="24"/>
        </w:rPr>
        <w:t>patří do skupiny mezenchymových nádor</w:t>
      </w:r>
      <w:r w:rsidR="005F6E63">
        <w:rPr>
          <w:sz w:val="24"/>
          <w:szCs w:val="24"/>
        </w:rPr>
        <w:t xml:space="preserve">ů </w:t>
      </w:r>
      <w:r w:rsidR="00C35641">
        <w:rPr>
          <w:sz w:val="24"/>
          <w:szCs w:val="24"/>
        </w:rPr>
        <w:t xml:space="preserve">vycházející </w:t>
      </w:r>
      <w:r w:rsidR="00352812">
        <w:rPr>
          <w:sz w:val="24"/>
          <w:szCs w:val="24"/>
        </w:rPr>
        <w:t xml:space="preserve">z </w:t>
      </w:r>
      <w:r w:rsidR="005F6E63">
        <w:rPr>
          <w:sz w:val="24"/>
          <w:szCs w:val="24"/>
        </w:rPr>
        <w:t xml:space="preserve">hladké svaloviny </w:t>
      </w:r>
      <w:r w:rsidR="00C35641">
        <w:rPr>
          <w:sz w:val="24"/>
          <w:szCs w:val="24"/>
        </w:rPr>
        <w:t xml:space="preserve">myometria </w:t>
      </w:r>
      <w:r w:rsidR="009B4419">
        <w:rPr>
          <w:sz w:val="24"/>
          <w:szCs w:val="24"/>
        </w:rPr>
        <w:br/>
      </w:r>
      <w:r w:rsidR="005F6E63">
        <w:rPr>
          <w:sz w:val="24"/>
          <w:szCs w:val="24"/>
        </w:rPr>
        <w:t>a jeho buňky exprimují estro</w:t>
      </w:r>
      <w:r w:rsidR="00CF285B">
        <w:rPr>
          <w:sz w:val="24"/>
          <w:szCs w:val="24"/>
        </w:rPr>
        <w:t>geno</w:t>
      </w:r>
      <w:r w:rsidR="005F6E63">
        <w:rPr>
          <w:sz w:val="24"/>
          <w:szCs w:val="24"/>
        </w:rPr>
        <w:t xml:space="preserve">vé a progesteronové receptory. </w:t>
      </w:r>
      <w:r w:rsidR="00C35641">
        <w:rPr>
          <w:sz w:val="24"/>
          <w:szCs w:val="24"/>
        </w:rPr>
        <w:t xml:space="preserve">Základní matrici nádoru tvoří kolagen (I. a III. typ kolagenu), fibronektin a proteoglykan. </w:t>
      </w:r>
      <w:r w:rsidR="00530C5C">
        <w:rPr>
          <w:sz w:val="24"/>
          <w:szCs w:val="24"/>
        </w:rPr>
        <w:t>Mezi klini</w:t>
      </w:r>
      <w:r w:rsidR="00530C5C">
        <w:rPr>
          <w:sz w:val="24"/>
          <w:szCs w:val="24"/>
        </w:rPr>
        <w:t>c</w:t>
      </w:r>
      <w:r w:rsidR="00530C5C">
        <w:rPr>
          <w:sz w:val="24"/>
          <w:szCs w:val="24"/>
        </w:rPr>
        <w:t>ké projevy řadíme abnormální krvácivé stavy, pelipatii, dysmenoreu, dyspareunii, potíže s</w:t>
      </w:r>
      <w:r w:rsidR="00352812">
        <w:rPr>
          <w:sz w:val="24"/>
          <w:szCs w:val="24"/>
        </w:rPr>
        <w:t xml:space="preserve"> </w:t>
      </w:r>
      <w:r w:rsidR="00530C5C">
        <w:rPr>
          <w:sz w:val="24"/>
          <w:szCs w:val="24"/>
        </w:rPr>
        <w:t>močením a defekací. Tyto klinické projevy nemusí nastat, jelikož velmi zál</w:t>
      </w:r>
      <w:r w:rsidR="00530C5C">
        <w:rPr>
          <w:sz w:val="24"/>
          <w:szCs w:val="24"/>
        </w:rPr>
        <w:t>e</w:t>
      </w:r>
      <w:r w:rsidR="00530C5C">
        <w:rPr>
          <w:sz w:val="24"/>
          <w:szCs w:val="24"/>
        </w:rPr>
        <w:t xml:space="preserve">ží na velikosti, počtu a lokalizaci leimyomu. V </w:t>
      </w:r>
      <w:r w:rsidR="007800D3">
        <w:rPr>
          <w:sz w:val="24"/>
          <w:szCs w:val="24"/>
        </w:rPr>
        <w:t>menopauze většinou leiomyom spo</w:t>
      </w:r>
      <w:r w:rsidR="007800D3">
        <w:rPr>
          <w:sz w:val="24"/>
          <w:szCs w:val="24"/>
        </w:rPr>
        <w:t>n</w:t>
      </w:r>
      <w:r w:rsidR="007800D3">
        <w:rPr>
          <w:sz w:val="24"/>
          <w:szCs w:val="24"/>
        </w:rPr>
        <w:t>tánně zaniká.</w:t>
      </w:r>
      <w:r w:rsidR="00530C5C">
        <w:rPr>
          <w:sz w:val="24"/>
          <w:szCs w:val="24"/>
        </w:rPr>
        <w:t xml:space="preserve"> </w:t>
      </w:r>
      <w:r w:rsidR="00C35641">
        <w:rPr>
          <w:sz w:val="24"/>
          <w:szCs w:val="24"/>
        </w:rPr>
        <w:t>Diagnos</w:t>
      </w:r>
      <w:r w:rsidR="00E3759D">
        <w:rPr>
          <w:sz w:val="24"/>
          <w:szCs w:val="24"/>
        </w:rPr>
        <w:t xml:space="preserve">tika probíhá díky </w:t>
      </w:r>
      <w:r w:rsidR="00AF60B4">
        <w:rPr>
          <w:sz w:val="24"/>
          <w:szCs w:val="24"/>
        </w:rPr>
        <w:t xml:space="preserve">hysteroskopii, </w:t>
      </w:r>
      <w:r w:rsidR="00E3759D">
        <w:rPr>
          <w:sz w:val="24"/>
          <w:szCs w:val="24"/>
        </w:rPr>
        <w:t>TVUS, TAUS nebo MR</w:t>
      </w:r>
      <w:r w:rsidR="00AF60B4">
        <w:rPr>
          <w:sz w:val="24"/>
          <w:szCs w:val="24"/>
        </w:rPr>
        <w:t xml:space="preserve"> </w:t>
      </w:r>
      <w:r w:rsidR="00D24241">
        <w:rPr>
          <w:sz w:val="24"/>
          <w:szCs w:val="24"/>
        </w:rPr>
        <w:t>[</w:t>
      </w:r>
      <w:r w:rsidR="00AF60B4" w:rsidRPr="00A62A89">
        <w:rPr>
          <w:i/>
          <w:sz w:val="24"/>
          <w:szCs w:val="24"/>
        </w:rPr>
        <w:t>Pa</w:t>
      </w:r>
      <w:r w:rsidR="00AF60B4" w:rsidRPr="00A62A89">
        <w:rPr>
          <w:i/>
          <w:sz w:val="24"/>
          <w:szCs w:val="24"/>
        </w:rPr>
        <w:t>r</w:t>
      </w:r>
      <w:r w:rsidR="00AF60B4" w:rsidRPr="00A62A89">
        <w:rPr>
          <w:i/>
          <w:sz w:val="24"/>
          <w:szCs w:val="24"/>
        </w:rPr>
        <w:t>ker, 2007, s. 725</w:t>
      </w:r>
      <w:r w:rsidR="00D24241">
        <w:rPr>
          <w:i/>
          <w:sz w:val="24"/>
          <w:szCs w:val="24"/>
        </w:rPr>
        <w:t>–</w:t>
      </w:r>
      <w:r w:rsidR="00AF60B4" w:rsidRPr="00A62A89">
        <w:rPr>
          <w:i/>
          <w:sz w:val="24"/>
          <w:szCs w:val="24"/>
        </w:rPr>
        <w:t>736</w:t>
      </w:r>
      <w:r w:rsidR="00D24241">
        <w:rPr>
          <w:sz w:val="24"/>
          <w:szCs w:val="24"/>
        </w:rPr>
        <w:t>]</w:t>
      </w:r>
      <w:r w:rsidR="006E3082">
        <w:rPr>
          <w:sz w:val="24"/>
          <w:szCs w:val="24"/>
        </w:rPr>
        <w:t>.</w:t>
      </w:r>
    </w:p>
    <w:p w:rsidR="00CD0F44" w:rsidRPr="00D24241" w:rsidRDefault="00CD0F44" w:rsidP="003C26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00D3" w:rsidRPr="00A10393">
        <w:rPr>
          <w:b/>
          <w:sz w:val="24"/>
          <w:szCs w:val="24"/>
        </w:rPr>
        <w:t>Adenomyóza</w:t>
      </w:r>
      <w:r w:rsidR="007800D3" w:rsidRPr="006E3082">
        <w:rPr>
          <w:sz w:val="24"/>
          <w:szCs w:val="24"/>
        </w:rPr>
        <w:t xml:space="preserve"> </w:t>
      </w:r>
      <w:r w:rsidR="007800D3">
        <w:rPr>
          <w:sz w:val="24"/>
          <w:szCs w:val="24"/>
        </w:rPr>
        <w:t>patří do skupiny poměrně často diagnostikovaných benigních tumorů dělohy, které jsou charakterizovány jako fokální nebo difúzní šíření endome</w:t>
      </w:r>
      <w:r w:rsidR="007800D3">
        <w:rPr>
          <w:sz w:val="24"/>
          <w:szCs w:val="24"/>
        </w:rPr>
        <w:t>t</w:t>
      </w:r>
      <w:r w:rsidR="007800D3">
        <w:rPr>
          <w:sz w:val="24"/>
          <w:szCs w:val="24"/>
        </w:rPr>
        <w:t>riální tkáně do myometria</w:t>
      </w:r>
      <w:r w:rsidR="003C26DD">
        <w:rPr>
          <w:sz w:val="24"/>
          <w:szCs w:val="24"/>
        </w:rPr>
        <w:t>. M</w:t>
      </w:r>
      <w:r w:rsidR="00892E41">
        <w:rPr>
          <w:sz w:val="24"/>
          <w:szCs w:val="24"/>
        </w:rPr>
        <w:t xml:space="preserve">yometrium </w:t>
      </w:r>
      <w:r w:rsidR="003C26DD">
        <w:rPr>
          <w:sz w:val="24"/>
          <w:szCs w:val="24"/>
        </w:rPr>
        <w:t xml:space="preserve">pak </w:t>
      </w:r>
      <w:r w:rsidR="007800D3">
        <w:rPr>
          <w:sz w:val="24"/>
          <w:szCs w:val="24"/>
        </w:rPr>
        <w:t xml:space="preserve">během cyklu </w:t>
      </w:r>
      <w:r w:rsidR="003C26DD">
        <w:rPr>
          <w:sz w:val="24"/>
          <w:szCs w:val="24"/>
        </w:rPr>
        <w:t>ne</w:t>
      </w:r>
      <w:r w:rsidR="007800D3">
        <w:rPr>
          <w:sz w:val="24"/>
          <w:szCs w:val="24"/>
        </w:rPr>
        <w:t>reag</w:t>
      </w:r>
      <w:r w:rsidR="003C26DD">
        <w:rPr>
          <w:sz w:val="24"/>
          <w:szCs w:val="24"/>
        </w:rPr>
        <w:t>uje</w:t>
      </w:r>
      <w:r w:rsidR="007800D3">
        <w:rPr>
          <w:sz w:val="24"/>
          <w:szCs w:val="24"/>
        </w:rPr>
        <w:t xml:space="preserve"> optimálně na hormonální změny.</w:t>
      </w:r>
      <w:r w:rsidR="005A6A4A">
        <w:rPr>
          <w:sz w:val="24"/>
          <w:szCs w:val="24"/>
        </w:rPr>
        <w:t xml:space="preserve"> Mezi klinické příznaky provázející adenomyózu patří chronické pánevní</w:t>
      </w:r>
      <w:r w:rsidR="003C26DD">
        <w:rPr>
          <w:sz w:val="24"/>
          <w:szCs w:val="24"/>
        </w:rPr>
        <w:t xml:space="preserve"> </w:t>
      </w:r>
      <w:r w:rsidR="005A6A4A">
        <w:rPr>
          <w:sz w:val="24"/>
          <w:szCs w:val="24"/>
        </w:rPr>
        <w:t>bolesti,</w:t>
      </w:r>
      <w:r w:rsidR="003C26DD">
        <w:rPr>
          <w:sz w:val="24"/>
          <w:szCs w:val="24"/>
        </w:rPr>
        <w:t xml:space="preserve"> </w:t>
      </w:r>
      <w:r w:rsidR="005A6A4A">
        <w:rPr>
          <w:sz w:val="24"/>
          <w:szCs w:val="24"/>
        </w:rPr>
        <w:t>silné krvácení během periody</w:t>
      </w:r>
      <w:r w:rsidR="00193E62">
        <w:rPr>
          <w:sz w:val="24"/>
          <w:szCs w:val="24"/>
        </w:rPr>
        <w:t xml:space="preserve"> (dysmenorrhoea)</w:t>
      </w:r>
      <w:r w:rsidR="005A6A4A">
        <w:rPr>
          <w:sz w:val="24"/>
          <w:szCs w:val="24"/>
        </w:rPr>
        <w:t xml:space="preserve"> a sklony ke sterilitě (1-20% žen ve fertilním věku</w:t>
      </w:r>
      <w:r w:rsidR="00193E62">
        <w:rPr>
          <w:sz w:val="24"/>
          <w:szCs w:val="24"/>
        </w:rPr>
        <w:t>)</w:t>
      </w:r>
      <w:r w:rsidR="005A6A4A">
        <w:rPr>
          <w:sz w:val="24"/>
          <w:szCs w:val="24"/>
        </w:rPr>
        <w:t>.</w:t>
      </w:r>
      <w:r w:rsidR="00A62A89">
        <w:rPr>
          <w:sz w:val="24"/>
          <w:szCs w:val="24"/>
        </w:rPr>
        <w:t xml:space="preserve"> Při diagnostice se </w:t>
      </w:r>
      <w:r w:rsidR="003C26DD">
        <w:rPr>
          <w:sz w:val="24"/>
          <w:szCs w:val="24"/>
        </w:rPr>
        <w:t>klinici a radiologové</w:t>
      </w:r>
      <w:r w:rsidR="00A62A89">
        <w:rPr>
          <w:sz w:val="24"/>
          <w:szCs w:val="24"/>
        </w:rPr>
        <w:t xml:space="preserve"> nejvíce spol</w:t>
      </w:r>
      <w:r w:rsidR="00A62A89">
        <w:rPr>
          <w:sz w:val="24"/>
          <w:szCs w:val="24"/>
        </w:rPr>
        <w:t>é</w:t>
      </w:r>
      <w:r w:rsidR="00A62A89">
        <w:rPr>
          <w:sz w:val="24"/>
          <w:szCs w:val="24"/>
        </w:rPr>
        <w:t>hají na hystrektoskopi</w:t>
      </w:r>
      <w:r w:rsidR="003C26DD">
        <w:rPr>
          <w:sz w:val="24"/>
          <w:szCs w:val="24"/>
        </w:rPr>
        <w:t>i</w:t>
      </w:r>
      <w:r w:rsidR="00A62A89">
        <w:rPr>
          <w:sz w:val="24"/>
          <w:szCs w:val="24"/>
        </w:rPr>
        <w:t>, USG a na MR</w:t>
      </w:r>
      <w:r w:rsidR="007800D3" w:rsidRPr="00C2174C">
        <w:rPr>
          <w:i/>
          <w:sz w:val="28"/>
          <w:szCs w:val="28"/>
        </w:rPr>
        <w:t xml:space="preserve"> </w:t>
      </w:r>
      <w:r w:rsidR="00D24241">
        <w:rPr>
          <w:sz w:val="24"/>
          <w:szCs w:val="24"/>
        </w:rPr>
        <w:t>[</w:t>
      </w:r>
      <w:r w:rsidR="00193E62">
        <w:rPr>
          <w:i/>
          <w:sz w:val="24"/>
          <w:szCs w:val="24"/>
        </w:rPr>
        <w:t>Cockerham, 2012, s. 212-220</w:t>
      </w:r>
      <w:r w:rsidR="00D24241">
        <w:rPr>
          <w:sz w:val="24"/>
          <w:szCs w:val="24"/>
        </w:rPr>
        <w:t>].</w:t>
      </w:r>
    </w:p>
    <w:p w:rsidR="00DA6712" w:rsidRPr="00D24241" w:rsidRDefault="00CD0F44" w:rsidP="003C26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18"/>
          <w:szCs w:val="18"/>
        </w:rPr>
      </w:pPr>
      <w:r>
        <w:rPr>
          <w:i/>
          <w:sz w:val="24"/>
          <w:szCs w:val="24"/>
        </w:rPr>
        <w:tab/>
      </w:r>
      <w:r w:rsidR="00A22BCD" w:rsidRPr="00A10393">
        <w:rPr>
          <w:b/>
          <w:sz w:val="24"/>
          <w:szCs w:val="24"/>
        </w:rPr>
        <w:t>Endometriální polyp</w:t>
      </w:r>
      <w:r w:rsidR="007800D3" w:rsidRPr="00A663C9">
        <w:rPr>
          <w:b/>
          <w:i/>
          <w:sz w:val="28"/>
          <w:szCs w:val="28"/>
        </w:rPr>
        <w:t xml:space="preserve"> </w:t>
      </w:r>
      <w:r w:rsidR="00A663C9">
        <w:rPr>
          <w:sz w:val="24"/>
          <w:szCs w:val="24"/>
        </w:rPr>
        <w:t xml:space="preserve">je poměrně časté </w:t>
      </w:r>
      <w:r w:rsidR="003A158F">
        <w:rPr>
          <w:sz w:val="24"/>
          <w:szCs w:val="24"/>
        </w:rPr>
        <w:t xml:space="preserve">benigní </w:t>
      </w:r>
      <w:r w:rsidR="00A663C9">
        <w:rPr>
          <w:sz w:val="24"/>
          <w:szCs w:val="24"/>
        </w:rPr>
        <w:t>gynekologické onemocnění u žen (40-50 let)</w:t>
      </w:r>
      <w:r w:rsidR="00CC781C">
        <w:rPr>
          <w:sz w:val="24"/>
          <w:szCs w:val="24"/>
        </w:rPr>
        <w:t>, na které se př</w:t>
      </w:r>
      <w:r w:rsidR="004C1A82">
        <w:rPr>
          <w:sz w:val="24"/>
          <w:szCs w:val="24"/>
        </w:rPr>
        <w:t>i</w:t>
      </w:r>
      <w:r w:rsidR="00CC781C">
        <w:rPr>
          <w:sz w:val="24"/>
          <w:szCs w:val="24"/>
        </w:rPr>
        <w:t>jde během rutinního gynekologického vyšetření.</w:t>
      </w:r>
      <w:r w:rsidR="00C76A76">
        <w:rPr>
          <w:sz w:val="24"/>
          <w:szCs w:val="24"/>
        </w:rPr>
        <w:t xml:space="preserve"> Polyp vzniká fokální hyperplazií endometriální tkáně a pomalu roste. V</w:t>
      </w:r>
      <w:r w:rsidR="00D900DB">
        <w:rPr>
          <w:sz w:val="24"/>
          <w:szCs w:val="24"/>
        </w:rPr>
        <w:t>ětšina endometriá</w:t>
      </w:r>
      <w:r w:rsidR="00D900DB">
        <w:rPr>
          <w:sz w:val="24"/>
          <w:szCs w:val="24"/>
        </w:rPr>
        <w:t>l</w:t>
      </w:r>
      <w:r w:rsidR="00D900DB">
        <w:rPr>
          <w:sz w:val="24"/>
          <w:szCs w:val="24"/>
        </w:rPr>
        <w:t>ních polypů je benigní s</w:t>
      </w:r>
      <w:r w:rsidR="002242AD">
        <w:rPr>
          <w:sz w:val="24"/>
          <w:szCs w:val="24"/>
        </w:rPr>
        <w:t xml:space="preserve"> </w:t>
      </w:r>
      <w:r w:rsidR="00D900DB">
        <w:rPr>
          <w:sz w:val="24"/>
          <w:szCs w:val="24"/>
        </w:rPr>
        <w:t>malou prevalencí v</w:t>
      </w:r>
      <w:r w:rsidR="002242AD">
        <w:rPr>
          <w:sz w:val="24"/>
          <w:szCs w:val="24"/>
        </w:rPr>
        <w:t xml:space="preserve"> </w:t>
      </w:r>
      <w:r w:rsidR="00D900DB">
        <w:rPr>
          <w:sz w:val="24"/>
          <w:szCs w:val="24"/>
        </w:rPr>
        <w:t>endometriální karcinom (0-4,8%).</w:t>
      </w:r>
      <w:r w:rsidR="00C76A76">
        <w:rPr>
          <w:sz w:val="24"/>
          <w:szCs w:val="24"/>
        </w:rPr>
        <w:t xml:space="preserve"> Zpr</w:t>
      </w:r>
      <w:r w:rsidR="00C76A76">
        <w:rPr>
          <w:sz w:val="24"/>
          <w:szCs w:val="24"/>
        </w:rPr>
        <w:t>a</w:t>
      </w:r>
      <w:r w:rsidR="00C76A76">
        <w:rPr>
          <w:sz w:val="24"/>
          <w:szCs w:val="24"/>
        </w:rPr>
        <w:t>vidla se klinicky projeví abnormálním krvácením, které recidivuje opakovaně</w:t>
      </w:r>
      <w:r w:rsidR="00B851E6">
        <w:rPr>
          <w:sz w:val="24"/>
          <w:szCs w:val="24"/>
        </w:rPr>
        <w:t xml:space="preserve"> i</w:t>
      </w:r>
      <w:r w:rsidR="00C76A76">
        <w:rPr>
          <w:sz w:val="24"/>
          <w:szCs w:val="24"/>
        </w:rPr>
        <w:t xml:space="preserve"> po </w:t>
      </w:r>
      <w:r w:rsidR="00B851E6">
        <w:rPr>
          <w:sz w:val="24"/>
          <w:szCs w:val="24"/>
        </w:rPr>
        <w:t xml:space="preserve">provedené </w:t>
      </w:r>
      <w:r w:rsidR="00C76A76">
        <w:rPr>
          <w:sz w:val="24"/>
          <w:szCs w:val="24"/>
        </w:rPr>
        <w:t>kyretá</w:t>
      </w:r>
      <w:r w:rsidR="00B851E6">
        <w:rPr>
          <w:sz w:val="24"/>
          <w:szCs w:val="24"/>
        </w:rPr>
        <w:t>ži</w:t>
      </w:r>
      <w:r w:rsidR="00C76A76">
        <w:rPr>
          <w:sz w:val="24"/>
          <w:szCs w:val="24"/>
        </w:rPr>
        <w:t>.</w:t>
      </w:r>
      <w:r w:rsidR="006D1157">
        <w:rPr>
          <w:sz w:val="24"/>
          <w:szCs w:val="24"/>
        </w:rPr>
        <w:t xml:space="preserve"> </w:t>
      </w:r>
      <w:r w:rsidR="00D900DB">
        <w:rPr>
          <w:sz w:val="24"/>
          <w:szCs w:val="24"/>
        </w:rPr>
        <w:t>Diagnostikuje se za pomocí hysteroskopie, USG</w:t>
      </w:r>
      <w:r w:rsidR="004C1A82">
        <w:rPr>
          <w:sz w:val="24"/>
          <w:szCs w:val="24"/>
        </w:rPr>
        <w:t xml:space="preserve"> </w:t>
      </w:r>
      <w:r w:rsidR="00E96093">
        <w:rPr>
          <w:sz w:val="24"/>
          <w:szCs w:val="24"/>
        </w:rPr>
        <w:t xml:space="preserve">(TVUS, </w:t>
      </w:r>
      <w:r w:rsidR="004C1A82">
        <w:rPr>
          <w:sz w:val="24"/>
          <w:szCs w:val="24"/>
        </w:rPr>
        <w:t>c</w:t>
      </w:r>
      <w:r w:rsidR="00E96093">
        <w:rPr>
          <w:sz w:val="24"/>
          <w:szCs w:val="24"/>
        </w:rPr>
        <w:t>olor Doppler)</w:t>
      </w:r>
      <w:r w:rsidR="00D900DB">
        <w:rPr>
          <w:sz w:val="24"/>
          <w:szCs w:val="24"/>
        </w:rPr>
        <w:t xml:space="preserve"> popřípadě MR </w:t>
      </w:r>
      <w:r w:rsidR="00D24241">
        <w:rPr>
          <w:sz w:val="24"/>
          <w:szCs w:val="24"/>
        </w:rPr>
        <w:t>[</w:t>
      </w:r>
      <w:r w:rsidR="00D24241">
        <w:rPr>
          <w:i/>
          <w:sz w:val="24"/>
          <w:szCs w:val="24"/>
        </w:rPr>
        <w:t>Lee,</w:t>
      </w:r>
      <w:r w:rsidR="00D900DB" w:rsidRPr="0074694A">
        <w:rPr>
          <w:i/>
          <w:sz w:val="24"/>
          <w:szCs w:val="24"/>
        </w:rPr>
        <w:t xml:space="preserve"> H. S. et al., 2013, s. 74-8</w:t>
      </w:r>
      <w:r w:rsidR="00D24241">
        <w:rPr>
          <w:i/>
          <w:sz w:val="24"/>
          <w:szCs w:val="24"/>
        </w:rPr>
        <w:t>0</w:t>
      </w:r>
      <w:r w:rsidR="00D24241" w:rsidRPr="00D24241">
        <w:rPr>
          <w:sz w:val="24"/>
          <w:szCs w:val="24"/>
        </w:rPr>
        <w:t>]</w:t>
      </w:r>
      <w:r w:rsidR="00D24241">
        <w:rPr>
          <w:sz w:val="24"/>
          <w:szCs w:val="24"/>
        </w:rPr>
        <w:t>.</w:t>
      </w:r>
    </w:p>
    <w:p w:rsidR="009665EF" w:rsidRPr="00E6251E" w:rsidRDefault="003A158F" w:rsidP="00F513D3">
      <w:pPr>
        <w:pStyle w:val="Nadpis4"/>
        <w:spacing w:line="360" w:lineRule="auto"/>
      </w:pPr>
      <w:r w:rsidRPr="00E6251E">
        <w:lastRenderedPageBreak/>
        <w:t xml:space="preserve">Cysty </w:t>
      </w:r>
    </w:p>
    <w:p w:rsidR="00CD0F44" w:rsidRDefault="00826764" w:rsidP="00F513D3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27F84" w:rsidRPr="00A10393">
        <w:rPr>
          <w:b/>
          <w:sz w:val="24"/>
          <w:szCs w:val="24"/>
        </w:rPr>
        <w:t>Folikulární cysta</w:t>
      </w:r>
      <w:r w:rsidR="006F6893" w:rsidRPr="003A158F">
        <w:rPr>
          <w:sz w:val="24"/>
          <w:szCs w:val="24"/>
        </w:rPr>
        <w:t xml:space="preserve"> </w:t>
      </w:r>
      <w:r w:rsidR="00121501" w:rsidRPr="003A158F">
        <w:rPr>
          <w:sz w:val="24"/>
          <w:szCs w:val="24"/>
        </w:rPr>
        <w:t>je hyperplastická cysta. P</w:t>
      </w:r>
      <w:r w:rsidR="006F6893" w:rsidRPr="003A158F">
        <w:rPr>
          <w:sz w:val="24"/>
          <w:szCs w:val="24"/>
        </w:rPr>
        <w:t>ředstavuje v</w:t>
      </w:r>
      <w:r w:rsidR="00DA6A23">
        <w:rPr>
          <w:sz w:val="24"/>
          <w:szCs w:val="24"/>
        </w:rPr>
        <w:t xml:space="preserve"> </w:t>
      </w:r>
      <w:r w:rsidR="006F6893" w:rsidRPr="003A158F">
        <w:rPr>
          <w:sz w:val="24"/>
          <w:szCs w:val="24"/>
        </w:rPr>
        <w:t>podstatě pouze n</w:t>
      </w:r>
      <w:r w:rsidR="006F6893" w:rsidRPr="003A158F">
        <w:rPr>
          <w:sz w:val="24"/>
          <w:szCs w:val="24"/>
        </w:rPr>
        <w:t>e</w:t>
      </w:r>
      <w:r w:rsidR="006F6893" w:rsidRPr="003A158F">
        <w:rPr>
          <w:sz w:val="24"/>
          <w:szCs w:val="24"/>
        </w:rPr>
        <w:t xml:space="preserve">perforovaný folikul, který </w:t>
      </w:r>
      <w:r w:rsidR="00823943" w:rsidRPr="003A158F">
        <w:rPr>
          <w:sz w:val="24"/>
          <w:szCs w:val="24"/>
        </w:rPr>
        <w:t xml:space="preserve">se </w:t>
      </w:r>
      <w:r w:rsidR="00D51858" w:rsidRPr="003A158F">
        <w:rPr>
          <w:sz w:val="24"/>
          <w:szCs w:val="24"/>
        </w:rPr>
        <w:t xml:space="preserve">tak </w:t>
      </w:r>
      <w:r w:rsidR="006F6893" w:rsidRPr="003A158F">
        <w:rPr>
          <w:sz w:val="24"/>
          <w:szCs w:val="24"/>
        </w:rPr>
        <w:t xml:space="preserve">dál </w:t>
      </w:r>
      <w:r w:rsidR="00D51858" w:rsidRPr="003A158F">
        <w:rPr>
          <w:sz w:val="24"/>
          <w:szCs w:val="24"/>
        </w:rPr>
        <w:t xml:space="preserve">může </w:t>
      </w:r>
      <w:r w:rsidR="00823943" w:rsidRPr="003A158F">
        <w:rPr>
          <w:sz w:val="24"/>
          <w:szCs w:val="24"/>
        </w:rPr>
        <w:t>zvětšovat</w:t>
      </w:r>
      <w:r w:rsidR="00D86503" w:rsidRPr="003A158F">
        <w:rPr>
          <w:sz w:val="24"/>
          <w:szCs w:val="24"/>
        </w:rPr>
        <w:t>.</w:t>
      </w:r>
      <w:r w:rsidR="00CA51DF" w:rsidRPr="003A158F">
        <w:rPr>
          <w:sz w:val="24"/>
          <w:szCs w:val="24"/>
        </w:rPr>
        <w:t xml:space="preserve"> </w:t>
      </w:r>
      <w:r w:rsidR="00D51858" w:rsidRPr="003A158F">
        <w:rPr>
          <w:sz w:val="24"/>
          <w:szCs w:val="24"/>
        </w:rPr>
        <w:t>D</w:t>
      </w:r>
      <w:r w:rsidR="00823943" w:rsidRPr="003A158F">
        <w:rPr>
          <w:sz w:val="24"/>
          <w:szCs w:val="24"/>
        </w:rPr>
        <w:t>íky přibývající tekutině</w:t>
      </w:r>
      <w:r w:rsidR="00D51858" w:rsidRPr="003A158F">
        <w:rPr>
          <w:sz w:val="24"/>
          <w:szCs w:val="24"/>
        </w:rPr>
        <w:t xml:space="preserve"> v</w:t>
      </w:r>
      <w:r w:rsidR="00DA6A23">
        <w:rPr>
          <w:sz w:val="24"/>
          <w:szCs w:val="24"/>
        </w:rPr>
        <w:t xml:space="preserve"> </w:t>
      </w:r>
      <w:r w:rsidR="00D51858" w:rsidRPr="003A158F">
        <w:rPr>
          <w:sz w:val="24"/>
          <w:szCs w:val="24"/>
        </w:rPr>
        <w:t>n</w:t>
      </w:r>
      <w:r w:rsidR="00D51858" w:rsidRPr="003A158F">
        <w:rPr>
          <w:sz w:val="24"/>
          <w:szCs w:val="24"/>
        </w:rPr>
        <w:t>á</w:t>
      </w:r>
      <w:r w:rsidR="00D51858" w:rsidRPr="003A158F">
        <w:rPr>
          <w:sz w:val="24"/>
          <w:szCs w:val="24"/>
        </w:rPr>
        <w:t>doru</w:t>
      </w:r>
      <w:r w:rsidR="00CA51DF" w:rsidRPr="003A158F">
        <w:rPr>
          <w:sz w:val="24"/>
          <w:szCs w:val="24"/>
        </w:rPr>
        <w:t xml:space="preserve"> může </w:t>
      </w:r>
      <w:r w:rsidR="00823943" w:rsidRPr="003A158F">
        <w:rPr>
          <w:sz w:val="24"/>
          <w:szCs w:val="24"/>
        </w:rPr>
        <w:t>dorůstat velkých rozmě</w:t>
      </w:r>
      <w:r w:rsidR="00121501" w:rsidRPr="003A158F">
        <w:rPr>
          <w:sz w:val="24"/>
          <w:szCs w:val="24"/>
        </w:rPr>
        <w:t>rů (</w:t>
      </w:r>
      <w:r w:rsidR="0074694A" w:rsidRPr="003A158F">
        <w:rPr>
          <w:sz w:val="24"/>
          <w:szCs w:val="24"/>
        </w:rPr>
        <w:t xml:space="preserve">cca </w:t>
      </w:r>
      <w:r w:rsidR="00121501" w:rsidRPr="003A158F">
        <w:rPr>
          <w:sz w:val="24"/>
          <w:szCs w:val="24"/>
        </w:rPr>
        <w:t>5</w:t>
      </w:r>
      <w:r w:rsidR="00823943" w:rsidRPr="003A158F">
        <w:rPr>
          <w:sz w:val="24"/>
          <w:szCs w:val="24"/>
        </w:rPr>
        <w:t>-</w:t>
      </w:r>
      <w:r w:rsidR="0074694A" w:rsidRPr="003A158F">
        <w:rPr>
          <w:sz w:val="24"/>
          <w:szCs w:val="24"/>
        </w:rPr>
        <w:t>15</w:t>
      </w:r>
      <w:r w:rsidR="00823943" w:rsidRPr="003A158F">
        <w:rPr>
          <w:sz w:val="24"/>
          <w:szCs w:val="24"/>
        </w:rPr>
        <w:t xml:space="preserve"> cm). </w:t>
      </w:r>
      <w:r w:rsidR="00121501" w:rsidRPr="003A158F">
        <w:rPr>
          <w:sz w:val="24"/>
          <w:szCs w:val="24"/>
        </w:rPr>
        <w:t xml:space="preserve">Dále cysta produkuje větší množství FSH (folikul stimulující hormon). </w:t>
      </w:r>
      <w:r w:rsidR="00823943" w:rsidRPr="003A158F">
        <w:rPr>
          <w:sz w:val="24"/>
          <w:szCs w:val="24"/>
        </w:rPr>
        <w:t xml:space="preserve">Při </w:t>
      </w:r>
      <w:r w:rsidR="00CA51DF" w:rsidRPr="003A158F">
        <w:rPr>
          <w:sz w:val="24"/>
          <w:szCs w:val="24"/>
        </w:rPr>
        <w:t xml:space="preserve">perforaci </w:t>
      </w:r>
      <w:r w:rsidR="00823943" w:rsidRPr="003A158F">
        <w:rPr>
          <w:sz w:val="24"/>
          <w:szCs w:val="24"/>
        </w:rPr>
        <w:t xml:space="preserve">cysty </w:t>
      </w:r>
      <w:r w:rsidR="00CA51DF" w:rsidRPr="003A158F">
        <w:rPr>
          <w:sz w:val="24"/>
          <w:szCs w:val="24"/>
        </w:rPr>
        <w:t xml:space="preserve">dojde ke </w:t>
      </w:r>
      <w:r w:rsidR="00823943" w:rsidRPr="003A158F">
        <w:rPr>
          <w:sz w:val="24"/>
          <w:szCs w:val="24"/>
        </w:rPr>
        <w:t>zpožděné</w:t>
      </w:r>
      <w:r w:rsidR="00016CFF" w:rsidRPr="003A158F">
        <w:rPr>
          <w:sz w:val="24"/>
          <w:szCs w:val="24"/>
        </w:rPr>
        <w:t xml:space="preserve"> menstruaci a silnějšímu </w:t>
      </w:r>
      <w:r w:rsidR="00823943" w:rsidRPr="003A158F">
        <w:rPr>
          <w:sz w:val="24"/>
          <w:szCs w:val="24"/>
        </w:rPr>
        <w:t>krvácení. Klasickým</w:t>
      </w:r>
      <w:r w:rsidR="00016CFF" w:rsidRPr="003A158F">
        <w:rPr>
          <w:sz w:val="24"/>
          <w:szCs w:val="24"/>
        </w:rPr>
        <w:t>i</w:t>
      </w:r>
      <w:r w:rsidR="00823943" w:rsidRPr="003A158F">
        <w:rPr>
          <w:sz w:val="24"/>
          <w:szCs w:val="24"/>
        </w:rPr>
        <w:t xml:space="preserve"> klinickým</w:t>
      </w:r>
      <w:r w:rsidR="00016CFF" w:rsidRPr="003A158F">
        <w:rPr>
          <w:sz w:val="24"/>
          <w:szCs w:val="24"/>
        </w:rPr>
        <w:t>i</w:t>
      </w:r>
      <w:r w:rsidR="00823943" w:rsidRPr="003A158F">
        <w:rPr>
          <w:sz w:val="24"/>
          <w:szCs w:val="24"/>
        </w:rPr>
        <w:t xml:space="preserve"> příznakem je </w:t>
      </w:r>
      <w:r w:rsidR="00016CFF" w:rsidRPr="003A158F">
        <w:rPr>
          <w:sz w:val="24"/>
          <w:szCs w:val="24"/>
        </w:rPr>
        <w:t>hyperestr</w:t>
      </w:r>
      <w:r w:rsidR="00016CFF" w:rsidRPr="003A158F">
        <w:rPr>
          <w:sz w:val="24"/>
          <w:szCs w:val="24"/>
        </w:rPr>
        <w:t>i</w:t>
      </w:r>
      <w:r w:rsidR="00016CFF" w:rsidRPr="003A158F">
        <w:rPr>
          <w:sz w:val="24"/>
          <w:szCs w:val="24"/>
        </w:rPr>
        <w:t>nismus</w:t>
      </w:r>
      <w:r w:rsidR="00121501" w:rsidRPr="003A158F">
        <w:rPr>
          <w:sz w:val="24"/>
          <w:szCs w:val="24"/>
        </w:rPr>
        <w:t xml:space="preserve"> a</w:t>
      </w:r>
      <w:r w:rsidR="00016CFF" w:rsidRPr="003A158F">
        <w:rPr>
          <w:sz w:val="24"/>
          <w:szCs w:val="24"/>
        </w:rPr>
        <w:t xml:space="preserve"> </w:t>
      </w:r>
      <w:r w:rsidR="00823943" w:rsidRPr="003A158F">
        <w:rPr>
          <w:sz w:val="24"/>
          <w:szCs w:val="24"/>
        </w:rPr>
        <w:t>amenorea</w:t>
      </w:r>
      <w:r w:rsidR="00121501" w:rsidRPr="003A158F">
        <w:rPr>
          <w:sz w:val="24"/>
          <w:szCs w:val="24"/>
        </w:rPr>
        <w:t>.</w:t>
      </w:r>
    </w:p>
    <w:p w:rsidR="00CD0F44" w:rsidRDefault="00CD0F44" w:rsidP="00F513D3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7F84" w:rsidRPr="00A10393">
        <w:rPr>
          <w:b/>
          <w:sz w:val="24"/>
          <w:szCs w:val="24"/>
        </w:rPr>
        <w:t>Cyst</w:t>
      </w:r>
      <w:r w:rsidR="00823943" w:rsidRPr="00A10393">
        <w:rPr>
          <w:b/>
          <w:sz w:val="24"/>
          <w:szCs w:val="24"/>
        </w:rPr>
        <w:t>a</w:t>
      </w:r>
      <w:r w:rsidR="00627F84" w:rsidRPr="00A10393">
        <w:rPr>
          <w:b/>
          <w:sz w:val="24"/>
          <w:szCs w:val="24"/>
        </w:rPr>
        <w:t xml:space="preserve"> žlutého tělíska</w:t>
      </w:r>
      <w:r w:rsidR="00823943" w:rsidRPr="00A10393">
        <w:rPr>
          <w:b/>
          <w:sz w:val="24"/>
          <w:szCs w:val="24"/>
        </w:rPr>
        <w:t xml:space="preserve"> </w:t>
      </w:r>
      <w:r w:rsidR="00A86E8B" w:rsidRPr="003A158F">
        <w:rPr>
          <w:sz w:val="24"/>
          <w:szCs w:val="24"/>
        </w:rPr>
        <w:t xml:space="preserve">je </w:t>
      </w:r>
      <w:r w:rsidR="00204CBC" w:rsidRPr="003A158F">
        <w:rPr>
          <w:sz w:val="24"/>
          <w:szCs w:val="24"/>
        </w:rPr>
        <w:t>řazena</w:t>
      </w:r>
      <w:r w:rsidR="006D571E" w:rsidRPr="003A158F">
        <w:rPr>
          <w:sz w:val="24"/>
          <w:szCs w:val="24"/>
        </w:rPr>
        <w:t xml:space="preserve"> </w:t>
      </w:r>
      <w:r w:rsidR="00A86E8B" w:rsidRPr="003A158F">
        <w:rPr>
          <w:sz w:val="24"/>
          <w:szCs w:val="24"/>
        </w:rPr>
        <w:t xml:space="preserve">také </w:t>
      </w:r>
      <w:r w:rsidR="006D571E" w:rsidRPr="003A158F">
        <w:rPr>
          <w:sz w:val="24"/>
          <w:szCs w:val="24"/>
        </w:rPr>
        <w:t xml:space="preserve">mezi </w:t>
      </w:r>
      <w:r w:rsidR="00A86E8B" w:rsidRPr="003A158F">
        <w:rPr>
          <w:sz w:val="24"/>
          <w:szCs w:val="24"/>
        </w:rPr>
        <w:t>hyperplastick</w:t>
      </w:r>
      <w:r w:rsidR="006D571E" w:rsidRPr="003A158F">
        <w:rPr>
          <w:sz w:val="24"/>
          <w:szCs w:val="24"/>
        </w:rPr>
        <w:t>é</w:t>
      </w:r>
      <w:r w:rsidR="00A86E8B" w:rsidRPr="003A158F">
        <w:rPr>
          <w:sz w:val="24"/>
          <w:szCs w:val="24"/>
        </w:rPr>
        <w:t xml:space="preserve"> cyst</w:t>
      </w:r>
      <w:r w:rsidR="006D571E" w:rsidRPr="003A158F">
        <w:rPr>
          <w:sz w:val="24"/>
          <w:szCs w:val="24"/>
        </w:rPr>
        <w:t>y</w:t>
      </w:r>
      <w:r w:rsidR="00A86E8B" w:rsidRPr="003A158F">
        <w:rPr>
          <w:sz w:val="24"/>
          <w:szCs w:val="24"/>
        </w:rPr>
        <w:t>, ale dorůstá menších velikostí</w:t>
      </w:r>
      <w:r w:rsidR="00227CBD" w:rsidRPr="003A158F">
        <w:rPr>
          <w:sz w:val="24"/>
          <w:szCs w:val="24"/>
        </w:rPr>
        <w:t xml:space="preserve"> než folikulární cysta. V</w:t>
      </w:r>
      <w:r w:rsidR="000865BE" w:rsidRPr="003A158F">
        <w:rPr>
          <w:sz w:val="24"/>
          <w:szCs w:val="24"/>
        </w:rPr>
        <w:t>zniká perzistencí žlutého tělíska a je dána disfunkčním</w:t>
      </w:r>
      <w:r w:rsidR="00121501" w:rsidRPr="003A158F">
        <w:rPr>
          <w:sz w:val="24"/>
          <w:szCs w:val="24"/>
        </w:rPr>
        <w:t xml:space="preserve"> sekretorickým endometriem</w:t>
      </w:r>
      <w:r w:rsidR="00227CBD" w:rsidRPr="003A158F">
        <w:rPr>
          <w:sz w:val="24"/>
          <w:szCs w:val="24"/>
        </w:rPr>
        <w:t xml:space="preserve">. Objevují se často jako </w:t>
      </w:r>
      <w:r w:rsidR="000865BE" w:rsidRPr="003A158F">
        <w:rPr>
          <w:sz w:val="24"/>
          <w:szCs w:val="24"/>
        </w:rPr>
        <w:t>cysty</w:t>
      </w:r>
      <w:r w:rsidR="00227CBD" w:rsidRPr="003A158F">
        <w:rPr>
          <w:sz w:val="24"/>
          <w:szCs w:val="24"/>
        </w:rPr>
        <w:t xml:space="preserve"> hemoragické. Mohou produkovat progesteron, který narušuje přirozený cyk</w:t>
      </w:r>
      <w:r w:rsidR="00773D09" w:rsidRPr="003A158F">
        <w:rPr>
          <w:sz w:val="24"/>
          <w:szCs w:val="24"/>
        </w:rPr>
        <w:t>lus a jako jediné mohou spontánně zanikat</w:t>
      </w:r>
      <w:r w:rsidR="00121501" w:rsidRPr="003A158F">
        <w:rPr>
          <w:sz w:val="24"/>
          <w:szCs w:val="24"/>
        </w:rPr>
        <w:t xml:space="preserve"> </w:t>
      </w:r>
      <w:r w:rsidR="00D24241">
        <w:rPr>
          <w:sz w:val="24"/>
          <w:szCs w:val="24"/>
        </w:rPr>
        <w:t>[</w:t>
      </w:r>
      <w:r w:rsidR="00A86E8B" w:rsidRPr="003A158F">
        <w:rPr>
          <w:i/>
          <w:sz w:val="24"/>
          <w:szCs w:val="24"/>
        </w:rPr>
        <w:t>Abulafia, Sherer, 2000, s. 240-246</w:t>
      </w:r>
      <w:r w:rsidR="00D24241">
        <w:rPr>
          <w:sz w:val="24"/>
          <w:szCs w:val="24"/>
        </w:rPr>
        <w:t>].</w:t>
      </w:r>
    </w:p>
    <w:p w:rsidR="00CD0F44" w:rsidRDefault="00CD0F44" w:rsidP="00D80C1B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588B" w:rsidRPr="00A10393">
        <w:rPr>
          <w:b/>
          <w:sz w:val="24"/>
          <w:szCs w:val="24"/>
        </w:rPr>
        <w:t>Parovariální cysta</w:t>
      </w:r>
      <w:r w:rsidR="00016CFF" w:rsidRPr="003A158F">
        <w:rPr>
          <w:sz w:val="24"/>
          <w:szCs w:val="24"/>
        </w:rPr>
        <w:t xml:space="preserve"> vzniká ve většině </w:t>
      </w:r>
      <w:r w:rsidR="009B4419" w:rsidRPr="003A158F">
        <w:rPr>
          <w:sz w:val="24"/>
          <w:szCs w:val="24"/>
        </w:rPr>
        <w:t>případ</w:t>
      </w:r>
      <w:r w:rsidR="009B4419">
        <w:rPr>
          <w:sz w:val="24"/>
          <w:szCs w:val="24"/>
        </w:rPr>
        <w:t>ů</w:t>
      </w:r>
      <w:r w:rsidR="009B4419" w:rsidRPr="003A158F">
        <w:rPr>
          <w:sz w:val="24"/>
          <w:szCs w:val="24"/>
        </w:rPr>
        <w:t xml:space="preserve"> </w:t>
      </w:r>
      <w:r w:rsidR="00016CFF" w:rsidRPr="003A158F">
        <w:rPr>
          <w:sz w:val="24"/>
          <w:szCs w:val="24"/>
        </w:rPr>
        <w:t>z</w:t>
      </w:r>
      <w:r w:rsidR="00DA6A23">
        <w:rPr>
          <w:sz w:val="24"/>
          <w:szCs w:val="24"/>
        </w:rPr>
        <w:t xml:space="preserve"> </w:t>
      </w:r>
      <w:r w:rsidR="00016CFF" w:rsidRPr="003A158F">
        <w:rPr>
          <w:sz w:val="24"/>
          <w:szCs w:val="24"/>
        </w:rPr>
        <w:t>embryonálních</w:t>
      </w:r>
      <w:r w:rsidR="00D86503" w:rsidRPr="003A158F">
        <w:rPr>
          <w:sz w:val="24"/>
          <w:szCs w:val="24"/>
        </w:rPr>
        <w:t xml:space="preserve"> </w:t>
      </w:r>
      <w:r w:rsidR="00016CFF" w:rsidRPr="003A158F">
        <w:rPr>
          <w:sz w:val="24"/>
          <w:szCs w:val="24"/>
        </w:rPr>
        <w:t>zbytků v</w:t>
      </w:r>
      <w:r w:rsidR="00E6251E">
        <w:rPr>
          <w:sz w:val="24"/>
          <w:szCs w:val="24"/>
        </w:rPr>
        <w:t xml:space="preserve"> </w:t>
      </w:r>
      <w:r w:rsidR="00016CFF" w:rsidRPr="003A158F">
        <w:rPr>
          <w:sz w:val="24"/>
          <w:szCs w:val="24"/>
        </w:rPr>
        <w:t>m</w:t>
      </w:r>
      <w:r w:rsidR="00016CFF" w:rsidRPr="003A158F">
        <w:rPr>
          <w:sz w:val="24"/>
          <w:szCs w:val="24"/>
        </w:rPr>
        <w:t>e</w:t>
      </w:r>
      <w:r w:rsidR="00016CFF" w:rsidRPr="003A158F">
        <w:rPr>
          <w:sz w:val="24"/>
          <w:szCs w:val="24"/>
        </w:rPr>
        <w:t>zov</w:t>
      </w:r>
      <w:r w:rsidR="000D655F" w:rsidRPr="003A158F">
        <w:rPr>
          <w:sz w:val="24"/>
          <w:szCs w:val="24"/>
        </w:rPr>
        <w:t>a</w:t>
      </w:r>
      <w:r w:rsidR="00016CFF" w:rsidRPr="003A158F">
        <w:rPr>
          <w:sz w:val="24"/>
          <w:szCs w:val="24"/>
        </w:rPr>
        <w:t>riu nebo u</w:t>
      </w:r>
      <w:r w:rsidR="00890345" w:rsidRPr="003A158F">
        <w:rPr>
          <w:sz w:val="24"/>
          <w:szCs w:val="24"/>
        </w:rPr>
        <w:t xml:space="preserve"> atypick</w:t>
      </w:r>
      <w:r w:rsidR="00E46C57" w:rsidRPr="003A158F">
        <w:rPr>
          <w:sz w:val="24"/>
          <w:szCs w:val="24"/>
        </w:rPr>
        <w:t>ého</w:t>
      </w:r>
      <w:r w:rsidR="00890345" w:rsidRPr="003A158F">
        <w:rPr>
          <w:sz w:val="24"/>
          <w:szCs w:val="24"/>
        </w:rPr>
        <w:t xml:space="preserve"> vejcovod</w:t>
      </w:r>
      <w:r w:rsidR="00E46C57" w:rsidRPr="003A158F">
        <w:rPr>
          <w:sz w:val="24"/>
          <w:szCs w:val="24"/>
        </w:rPr>
        <w:t>u</w:t>
      </w:r>
      <w:r w:rsidR="00890345" w:rsidRPr="003A158F">
        <w:rPr>
          <w:sz w:val="24"/>
          <w:szCs w:val="24"/>
        </w:rPr>
        <w:t xml:space="preserve"> (morfologicky), kter</w:t>
      </w:r>
      <w:r w:rsidR="00E46C57" w:rsidRPr="003A158F">
        <w:rPr>
          <w:sz w:val="24"/>
          <w:szCs w:val="24"/>
        </w:rPr>
        <w:t>ý</w:t>
      </w:r>
      <w:r w:rsidR="00890345" w:rsidRPr="003A158F">
        <w:rPr>
          <w:sz w:val="24"/>
          <w:szCs w:val="24"/>
        </w:rPr>
        <w:t xml:space="preserve"> ved</w:t>
      </w:r>
      <w:r w:rsidR="00E46C57" w:rsidRPr="003A158F">
        <w:rPr>
          <w:sz w:val="24"/>
          <w:szCs w:val="24"/>
        </w:rPr>
        <w:t>e k</w:t>
      </w:r>
      <w:r w:rsidR="00E6251E">
        <w:rPr>
          <w:sz w:val="24"/>
          <w:szCs w:val="24"/>
        </w:rPr>
        <w:t xml:space="preserve"> </w:t>
      </w:r>
      <w:r w:rsidR="00E46C57" w:rsidRPr="003A158F">
        <w:rPr>
          <w:sz w:val="24"/>
          <w:szCs w:val="24"/>
        </w:rPr>
        <w:t>migraci vajíčka mimo</w:t>
      </w:r>
      <w:r w:rsidR="00DF34F5" w:rsidRPr="003A158F">
        <w:rPr>
          <w:sz w:val="24"/>
          <w:szCs w:val="24"/>
        </w:rPr>
        <w:t xml:space="preserve"> něj.</w:t>
      </w:r>
      <w:r w:rsidR="00C50479" w:rsidRPr="003A158F">
        <w:rPr>
          <w:sz w:val="24"/>
          <w:szCs w:val="24"/>
        </w:rPr>
        <w:t xml:space="preserve"> Omezuje se </w:t>
      </w:r>
      <w:r w:rsidR="00D86503" w:rsidRPr="003A158F">
        <w:rPr>
          <w:sz w:val="24"/>
          <w:szCs w:val="24"/>
        </w:rPr>
        <w:t>téměř vždy na jedno ov</w:t>
      </w:r>
      <w:r w:rsidR="000D655F" w:rsidRPr="003A158F">
        <w:rPr>
          <w:sz w:val="24"/>
          <w:szCs w:val="24"/>
        </w:rPr>
        <w:t>a</w:t>
      </w:r>
      <w:r w:rsidR="00D86503" w:rsidRPr="003A158F">
        <w:rPr>
          <w:sz w:val="24"/>
          <w:szCs w:val="24"/>
        </w:rPr>
        <w:t>rium.</w:t>
      </w:r>
    </w:p>
    <w:p w:rsidR="00CD0F44" w:rsidRDefault="00CD0F44" w:rsidP="00D80C1B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6503" w:rsidRPr="00A10393">
        <w:rPr>
          <w:b/>
          <w:sz w:val="24"/>
          <w:szCs w:val="24"/>
        </w:rPr>
        <w:t>D</w:t>
      </w:r>
      <w:r w:rsidR="00627F84" w:rsidRPr="00A10393">
        <w:rPr>
          <w:b/>
          <w:sz w:val="24"/>
          <w:szCs w:val="24"/>
        </w:rPr>
        <w:t>ermoidní cysta</w:t>
      </w:r>
      <w:r w:rsidR="00890345" w:rsidRPr="003A158F">
        <w:rPr>
          <w:sz w:val="24"/>
          <w:szCs w:val="24"/>
        </w:rPr>
        <w:t xml:space="preserve"> obvykle má vzhled silnostěnného tumoru, který je jasně ohraničený s</w:t>
      </w:r>
      <w:r w:rsidR="00E6251E">
        <w:rPr>
          <w:sz w:val="24"/>
          <w:szCs w:val="24"/>
        </w:rPr>
        <w:t xml:space="preserve"> </w:t>
      </w:r>
      <w:r w:rsidR="00890345" w:rsidRPr="003A158F">
        <w:rPr>
          <w:sz w:val="24"/>
          <w:szCs w:val="24"/>
        </w:rPr>
        <w:t>netypickou vnitřní stavbou a s</w:t>
      </w:r>
      <w:r w:rsidR="00E6251E">
        <w:rPr>
          <w:sz w:val="24"/>
          <w:szCs w:val="24"/>
        </w:rPr>
        <w:t xml:space="preserve"> </w:t>
      </w:r>
      <w:r w:rsidR="00DF34F5" w:rsidRPr="003A158F">
        <w:rPr>
          <w:sz w:val="24"/>
          <w:szCs w:val="24"/>
        </w:rPr>
        <w:t>nehomogenním obsahem (kožní maz</w:t>
      </w:r>
      <w:r w:rsidR="00016CFF" w:rsidRPr="003A158F">
        <w:rPr>
          <w:sz w:val="24"/>
          <w:szCs w:val="24"/>
        </w:rPr>
        <w:t>,</w:t>
      </w:r>
      <w:r w:rsidR="00890345" w:rsidRPr="003A158F">
        <w:rPr>
          <w:sz w:val="24"/>
          <w:szCs w:val="24"/>
        </w:rPr>
        <w:t xml:space="preserve"> chlupy</w:t>
      </w:r>
      <w:r w:rsidR="00DF34F5" w:rsidRPr="003A158F">
        <w:rPr>
          <w:sz w:val="24"/>
          <w:szCs w:val="24"/>
        </w:rPr>
        <w:t xml:space="preserve"> vyrůstající z</w:t>
      </w:r>
      <w:r w:rsidR="00E6251E">
        <w:rPr>
          <w:sz w:val="24"/>
          <w:szCs w:val="24"/>
        </w:rPr>
        <w:t xml:space="preserve"> </w:t>
      </w:r>
      <w:r w:rsidR="00DF34F5" w:rsidRPr="003A158F">
        <w:rPr>
          <w:sz w:val="24"/>
          <w:szCs w:val="24"/>
        </w:rPr>
        <w:t>vnitřní stěny)</w:t>
      </w:r>
      <w:r w:rsidR="003C26DD">
        <w:rPr>
          <w:sz w:val="24"/>
          <w:szCs w:val="24"/>
        </w:rPr>
        <w:t xml:space="preserve"> a</w:t>
      </w:r>
      <w:r w:rsidR="00A86E8B" w:rsidRPr="003A158F">
        <w:rPr>
          <w:sz w:val="24"/>
          <w:szCs w:val="24"/>
        </w:rPr>
        <w:t xml:space="preserve"> proto je řazena mezi implantační cysty</w:t>
      </w:r>
      <w:r w:rsidR="006D1157" w:rsidRPr="003A15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3D09" w:rsidRPr="003A158F">
        <w:rPr>
          <w:sz w:val="24"/>
          <w:szCs w:val="24"/>
        </w:rPr>
        <w:t>Zvláš</w:t>
      </w:r>
      <w:r w:rsidR="000D655F" w:rsidRPr="003A158F">
        <w:rPr>
          <w:sz w:val="24"/>
          <w:szCs w:val="24"/>
        </w:rPr>
        <w:t>t</w:t>
      </w:r>
      <w:r w:rsidR="00773D09" w:rsidRPr="003A158F">
        <w:rPr>
          <w:sz w:val="24"/>
          <w:szCs w:val="24"/>
        </w:rPr>
        <w:t xml:space="preserve">ní druh dermoidní cysty je </w:t>
      </w:r>
      <w:r w:rsidR="00773D09" w:rsidRPr="00A10393">
        <w:rPr>
          <w:b/>
          <w:sz w:val="24"/>
          <w:szCs w:val="24"/>
        </w:rPr>
        <w:t xml:space="preserve">teratom </w:t>
      </w:r>
      <w:r w:rsidR="00773D09" w:rsidRPr="003A158F">
        <w:rPr>
          <w:sz w:val="24"/>
          <w:szCs w:val="24"/>
        </w:rPr>
        <w:t>(viz.</w:t>
      </w:r>
      <w:r w:rsidR="006500C6" w:rsidRPr="003A158F">
        <w:rPr>
          <w:sz w:val="24"/>
          <w:szCs w:val="24"/>
        </w:rPr>
        <w:t xml:space="preserve"> </w:t>
      </w:r>
      <w:r w:rsidR="00773D09" w:rsidRPr="003A158F">
        <w:rPr>
          <w:sz w:val="24"/>
          <w:szCs w:val="24"/>
        </w:rPr>
        <w:t>Zhoubné ná</w:t>
      </w:r>
      <w:r>
        <w:rPr>
          <w:sz w:val="24"/>
          <w:szCs w:val="24"/>
        </w:rPr>
        <w:t>dory vaječníku).</w:t>
      </w:r>
    </w:p>
    <w:p w:rsidR="009B41E1" w:rsidRDefault="00CD0F44" w:rsidP="00F513D3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D09" w:rsidRPr="003A158F">
        <w:rPr>
          <w:sz w:val="24"/>
          <w:szCs w:val="24"/>
        </w:rPr>
        <w:t xml:space="preserve">Diagnostika probíhá zpravidla </w:t>
      </w:r>
      <w:r w:rsidR="00D0175D" w:rsidRPr="003A158F">
        <w:rPr>
          <w:sz w:val="24"/>
          <w:szCs w:val="24"/>
        </w:rPr>
        <w:t>úspěšně s</w:t>
      </w:r>
      <w:r w:rsidR="00DA6A23">
        <w:rPr>
          <w:sz w:val="24"/>
          <w:szCs w:val="24"/>
        </w:rPr>
        <w:t xml:space="preserve"> </w:t>
      </w:r>
      <w:r w:rsidR="00D0175D" w:rsidRPr="003A158F">
        <w:rPr>
          <w:sz w:val="24"/>
          <w:szCs w:val="24"/>
        </w:rPr>
        <w:t>pomocí</w:t>
      </w:r>
      <w:r w:rsidR="008750BA" w:rsidRPr="003A158F">
        <w:rPr>
          <w:sz w:val="24"/>
          <w:szCs w:val="24"/>
        </w:rPr>
        <w:t xml:space="preserve"> </w:t>
      </w:r>
      <w:r w:rsidR="00773D09" w:rsidRPr="003A158F">
        <w:rPr>
          <w:sz w:val="24"/>
          <w:szCs w:val="24"/>
        </w:rPr>
        <w:t xml:space="preserve">USG metod (TAUS, TVUS), CT nebo MR </w:t>
      </w:r>
      <w:r w:rsidR="002242AD">
        <w:rPr>
          <w:sz w:val="24"/>
          <w:szCs w:val="24"/>
        </w:rPr>
        <w:t>[</w:t>
      </w:r>
      <w:r w:rsidR="008750BA" w:rsidRPr="003A158F">
        <w:rPr>
          <w:i/>
          <w:sz w:val="24"/>
          <w:szCs w:val="24"/>
        </w:rPr>
        <w:t>Kido</w:t>
      </w:r>
      <w:r w:rsidR="00A94A60">
        <w:rPr>
          <w:i/>
          <w:sz w:val="24"/>
          <w:szCs w:val="24"/>
        </w:rPr>
        <w:t xml:space="preserve"> </w:t>
      </w:r>
      <w:r w:rsidR="008750BA" w:rsidRPr="003A158F">
        <w:rPr>
          <w:i/>
          <w:sz w:val="24"/>
          <w:szCs w:val="24"/>
        </w:rPr>
        <w:t>et al., 1999, s. 445</w:t>
      </w:r>
      <w:r w:rsidR="002242AD">
        <w:rPr>
          <w:i/>
          <w:sz w:val="24"/>
          <w:szCs w:val="24"/>
        </w:rPr>
        <w:t>–</w:t>
      </w:r>
      <w:r w:rsidR="008750BA" w:rsidRPr="003A158F">
        <w:rPr>
          <w:i/>
          <w:sz w:val="24"/>
          <w:szCs w:val="24"/>
        </w:rPr>
        <w:t>449</w:t>
      </w:r>
      <w:r w:rsidR="002242AD">
        <w:rPr>
          <w:sz w:val="24"/>
          <w:szCs w:val="24"/>
        </w:rPr>
        <w:t>]</w:t>
      </w:r>
      <w:r w:rsidR="00E243EF" w:rsidRPr="003A158F">
        <w:rPr>
          <w:sz w:val="24"/>
          <w:szCs w:val="24"/>
        </w:rPr>
        <w:t>.</w:t>
      </w:r>
    </w:p>
    <w:p w:rsidR="00A10393" w:rsidRDefault="00A10393" w:rsidP="00F513D3">
      <w:pPr>
        <w:pStyle w:val="Nadpis3"/>
        <w:spacing w:line="360" w:lineRule="auto"/>
      </w:pPr>
    </w:p>
    <w:p w:rsidR="00992394" w:rsidRPr="00EF6538" w:rsidRDefault="00DA6A23" w:rsidP="00F513D3">
      <w:pPr>
        <w:pStyle w:val="Nadpis3"/>
        <w:spacing w:line="360" w:lineRule="auto"/>
      </w:pPr>
      <w:r>
        <w:t>2.1.4</w:t>
      </w:r>
      <w:r>
        <w:tab/>
      </w:r>
      <w:r w:rsidR="00992394" w:rsidRPr="00EF6538">
        <w:t>Staging maligních nádorů v</w:t>
      </w:r>
      <w:r>
        <w:t xml:space="preserve"> </w:t>
      </w:r>
      <w:r w:rsidR="00992394" w:rsidRPr="00EF6538">
        <w:t>gynekologii</w:t>
      </w:r>
    </w:p>
    <w:p w:rsidR="002A7A8A" w:rsidRDefault="00992394" w:rsidP="00F513D3">
      <w:pPr>
        <w:spacing w:line="360" w:lineRule="auto"/>
        <w:ind w:firstLine="708"/>
        <w:jc w:val="both"/>
        <w:rPr>
          <w:sz w:val="24"/>
          <w:szCs w:val="24"/>
        </w:rPr>
      </w:pPr>
      <w:r w:rsidRPr="00EF6538">
        <w:rPr>
          <w:sz w:val="24"/>
          <w:szCs w:val="24"/>
        </w:rPr>
        <w:t>Pokud klinický lékař vysloví podezření na zhoubný proces nebo je již histol</w:t>
      </w:r>
      <w:r w:rsidRPr="00EF6538">
        <w:rPr>
          <w:sz w:val="24"/>
          <w:szCs w:val="24"/>
        </w:rPr>
        <w:t>o</w:t>
      </w:r>
      <w:r w:rsidRPr="00EF6538">
        <w:rPr>
          <w:sz w:val="24"/>
          <w:szCs w:val="24"/>
        </w:rPr>
        <w:t xml:space="preserve">gicky maligní nádor potvrzen, nastupují </w:t>
      </w:r>
      <w:r>
        <w:rPr>
          <w:sz w:val="24"/>
          <w:szCs w:val="24"/>
        </w:rPr>
        <w:t xml:space="preserve">stagingová vyšetření dle doporučení </w:t>
      </w:r>
      <w:r w:rsidRPr="00EF6538">
        <w:rPr>
          <w:sz w:val="24"/>
          <w:szCs w:val="24"/>
        </w:rPr>
        <w:t>mezin</w:t>
      </w:r>
      <w:r w:rsidRPr="00EF6538">
        <w:rPr>
          <w:sz w:val="24"/>
          <w:szCs w:val="24"/>
        </w:rPr>
        <w:t>á</w:t>
      </w:r>
      <w:r w:rsidRPr="00EF6538">
        <w:rPr>
          <w:sz w:val="24"/>
          <w:szCs w:val="24"/>
        </w:rPr>
        <w:t>rodní gynekologicko-porodnick</w:t>
      </w:r>
      <w:r>
        <w:rPr>
          <w:sz w:val="24"/>
          <w:szCs w:val="24"/>
        </w:rPr>
        <w:t>é</w:t>
      </w:r>
      <w:r w:rsidRPr="00EF6538">
        <w:rPr>
          <w:sz w:val="24"/>
          <w:szCs w:val="24"/>
        </w:rPr>
        <w:t xml:space="preserve"> organizac</w:t>
      </w:r>
      <w:r>
        <w:rPr>
          <w:sz w:val="24"/>
          <w:szCs w:val="24"/>
        </w:rPr>
        <w:t>e</w:t>
      </w:r>
      <w:r w:rsidRPr="00EF6538">
        <w:rPr>
          <w:sz w:val="24"/>
          <w:szCs w:val="24"/>
        </w:rPr>
        <w:t xml:space="preserve"> FIGO (Federation of Internacional G</w:t>
      </w:r>
      <w:r w:rsidRPr="00EF6538">
        <w:rPr>
          <w:sz w:val="24"/>
          <w:szCs w:val="24"/>
        </w:rPr>
        <w:t>y</w:t>
      </w:r>
      <w:r w:rsidRPr="00EF6538">
        <w:rPr>
          <w:sz w:val="24"/>
          <w:szCs w:val="24"/>
        </w:rPr>
        <w:t>necologists and Obstetricians)</w:t>
      </w:r>
      <w:r>
        <w:rPr>
          <w:sz w:val="24"/>
          <w:szCs w:val="24"/>
        </w:rPr>
        <w:t>, která slouží k</w:t>
      </w:r>
      <w:r w:rsidR="00DA6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určení typu nádoru a jeho gradingu. </w:t>
      </w:r>
      <w:r>
        <w:rPr>
          <w:sz w:val="24"/>
          <w:szCs w:val="24"/>
        </w:rPr>
        <w:lastRenderedPageBreak/>
        <w:t xml:space="preserve">Tyto metody se dělí do dvou základních skupin na </w:t>
      </w:r>
      <w:r w:rsidRPr="00577F5C">
        <w:rPr>
          <w:b/>
          <w:i/>
          <w:sz w:val="24"/>
          <w:szCs w:val="24"/>
        </w:rPr>
        <w:t>obligatorní vyšetření</w:t>
      </w:r>
      <w:r w:rsidRPr="00EF6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315AE4">
        <w:rPr>
          <w:b/>
          <w:i/>
          <w:sz w:val="24"/>
          <w:szCs w:val="24"/>
        </w:rPr>
        <w:t>fakultati</w:t>
      </w:r>
      <w:r w:rsidRPr="00315AE4">
        <w:rPr>
          <w:b/>
          <w:i/>
          <w:sz w:val="24"/>
          <w:szCs w:val="24"/>
        </w:rPr>
        <w:t>v</w:t>
      </w:r>
      <w:r w:rsidRPr="00315AE4">
        <w:rPr>
          <w:b/>
          <w:i/>
          <w:sz w:val="24"/>
          <w:szCs w:val="24"/>
        </w:rPr>
        <w:t>ní vyšetření</w:t>
      </w:r>
      <w:r w:rsidR="00C0581D">
        <w:rPr>
          <w:b/>
          <w:i/>
          <w:sz w:val="24"/>
          <w:szCs w:val="24"/>
        </w:rPr>
        <w:t xml:space="preserve">, </w:t>
      </w:r>
      <w:r w:rsidR="00C0581D" w:rsidRPr="009220D8">
        <w:rPr>
          <w:sz w:val="24"/>
          <w:szCs w:val="24"/>
        </w:rPr>
        <w:t>které</w:t>
      </w:r>
      <w:r w:rsidR="00C0581D">
        <w:rPr>
          <w:b/>
          <w:i/>
          <w:sz w:val="24"/>
          <w:szCs w:val="24"/>
        </w:rPr>
        <w:t xml:space="preserve"> </w:t>
      </w:r>
      <w:r w:rsidRPr="00EF6538">
        <w:rPr>
          <w:sz w:val="24"/>
          <w:szCs w:val="24"/>
        </w:rPr>
        <w:t>mají za úkol stanovit klinické stádium onemocnění.</w:t>
      </w:r>
      <w:r w:rsidR="00DA6712">
        <w:rPr>
          <w:sz w:val="24"/>
          <w:szCs w:val="24"/>
        </w:rPr>
        <w:t xml:space="preserve"> </w:t>
      </w:r>
      <w:r w:rsidRPr="00EF6538">
        <w:rPr>
          <w:sz w:val="24"/>
          <w:szCs w:val="24"/>
        </w:rPr>
        <w:t>Výsledný st</w:t>
      </w:r>
      <w:r w:rsidRPr="00EF6538">
        <w:rPr>
          <w:sz w:val="24"/>
          <w:szCs w:val="24"/>
        </w:rPr>
        <w:t>a</w:t>
      </w:r>
      <w:r w:rsidRPr="00EF6538">
        <w:rPr>
          <w:sz w:val="24"/>
          <w:szCs w:val="24"/>
        </w:rPr>
        <w:t>ging by měl splňovat některé základní požadavky (validitu, flexibilnost v přijetí n</w:t>
      </w:r>
      <w:r w:rsidRPr="00EF6538">
        <w:rPr>
          <w:sz w:val="24"/>
          <w:szCs w:val="24"/>
        </w:rPr>
        <w:t>o</w:t>
      </w:r>
      <w:r w:rsidRPr="00EF6538">
        <w:rPr>
          <w:sz w:val="24"/>
          <w:szCs w:val="24"/>
        </w:rPr>
        <w:t>vých poznatků a praktičnost), avšak tyto základní požadavky (hlavně přesnost) nejsou splněny právě díky doporučení FIGO. Kritika ze strany odborníků snad pov</w:t>
      </w:r>
      <w:r w:rsidRPr="00EF6538">
        <w:rPr>
          <w:sz w:val="24"/>
          <w:szCs w:val="24"/>
        </w:rPr>
        <w:t>e</w:t>
      </w:r>
      <w:r w:rsidRPr="00EF6538">
        <w:rPr>
          <w:sz w:val="24"/>
          <w:szCs w:val="24"/>
        </w:rPr>
        <w:t>de k začlenění alespoň jedné z moderních zobrazovacích metod (USG, CT, MR, PET/CT) do obligatorních vyšetření v</w:t>
      </w:r>
      <w:r w:rsidR="00DA6A23">
        <w:rPr>
          <w:sz w:val="24"/>
          <w:szCs w:val="24"/>
        </w:rPr>
        <w:t xml:space="preserve"> </w:t>
      </w:r>
      <w:r w:rsidRPr="00EF6538">
        <w:rPr>
          <w:sz w:val="24"/>
          <w:szCs w:val="24"/>
        </w:rPr>
        <w:t xml:space="preserve">rámci </w:t>
      </w:r>
      <w:r w:rsidRPr="00577F5C">
        <w:rPr>
          <w:sz w:val="24"/>
          <w:szCs w:val="24"/>
        </w:rPr>
        <w:t>klinického stagingu zhoubných gynek</w:t>
      </w:r>
      <w:r w:rsidRPr="00577F5C">
        <w:rPr>
          <w:sz w:val="24"/>
          <w:szCs w:val="24"/>
        </w:rPr>
        <w:t>o</w:t>
      </w:r>
      <w:r w:rsidRPr="00577F5C">
        <w:rPr>
          <w:sz w:val="24"/>
          <w:szCs w:val="24"/>
        </w:rPr>
        <w:t xml:space="preserve">logických nádorů </w:t>
      </w:r>
      <w:r w:rsidR="002242AD">
        <w:rPr>
          <w:sz w:val="24"/>
          <w:szCs w:val="24"/>
        </w:rPr>
        <w:t>[</w:t>
      </w:r>
      <w:r w:rsidRPr="00DA6A23">
        <w:rPr>
          <w:i/>
          <w:sz w:val="24"/>
          <w:szCs w:val="24"/>
        </w:rPr>
        <w:t>Fischerová, D., Burgetová, A., 2009, s. 2–7</w:t>
      </w:r>
      <w:r w:rsidR="002242AD">
        <w:rPr>
          <w:sz w:val="24"/>
          <w:szCs w:val="24"/>
        </w:rPr>
        <w:t>]</w:t>
      </w:r>
      <w:r w:rsidR="00DA6A23">
        <w:rPr>
          <w:sz w:val="24"/>
          <w:szCs w:val="24"/>
        </w:rPr>
        <w:t>.</w:t>
      </w:r>
    </w:p>
    <w:p w:rsidR="00A10393" w:rsidRDefault="00992394" w:rsidP="00DA6A23">
      <w:pPr>
        <w:spacing w:line="360" w:lineRule="auto"/>
        <w:ind w:firstLine="708"/>
        <w:jc w:val="both"/>
        <w:rPr>
          <w:sz w:val="24"/>
          <w:szCs w:val="24"/>
        </w:rPr>
      </w:pPr>
      <w:r w:rsidRPr="00577F5C">
        <w:rPr>
          <w:sz w:val="24"/>
          <w:szCs w:val="24"/>
        </w:rPr>
        <w:t>Přitom přínos moderních zobrazovacích metod (USG, CT, MR, PET/CT) je nepopiratelný a zastávají důležitou roli v</w:t>
      </w:r>
      <w:r w:rsidR="00DA6A23">
        <w:rPr>
          <w:sz w:val="24"/>
          <w:szCs w:val="24"/>
        </w:rPr>
        <w:t xml:space="preserve"> </w:t>
      </w:r>
      <w:r w:rsidRPr="00577F5C">
        <w:rPr>
          <w:sz w:val="24"/>
          <w:szCs w:val="24"/>
        </w:rPr>
        <w:t>hodnocení rozsahu onemocnění a v</w:t>
      </w:r>
      <w:r w:rsidR="00DA6A23">
        <w:rPr>
          <w:sz w:val="24"/>
          <w:szCs w:val="24"/>
        </w:rPr>
        <w:t xml:space="preserve"> </w:t>
      </w:r>
      <w:r w:rsidRPr="00577F5C">
        <w:rPr>
          <w:sz w:val="24"/>
          <w:szCs w:val="24"/>
        </w:rPr>
        <w:t>plán</w:t>
      </w:r>
      <w:r w:rsidRPr="00577F5C">
        <w:rPr>
          <w:sz w:val="24"/>
          <w:szCs w:val="24"/>
        </w:rPr>
        <w:t>o</w:t>
      </w:r>
      <w:r w:rsidRPr="00577F5C">
        <w:rPr>
          <w:sz w:val="24"/>
          <w:szCs w:val="24"/>
        </w:rPr>
        <w:t>vání léčby gynekologických malignit a následné dispenzarizaci.</w:t>
      </w:r>
    </w:p>
    <w:p w:rsidR="00A10393" w:rsidRDefault="00992394" w:rsidP="00DA6A23">
      <w:pPr>
        <w:spacing w:line="360" w:lineRule="auto"/>
        <w:ind w:firstLine="708"/>
        <w:jc w:val="both"/>
        <w:rPr>
          <w:sz w:val="24"/>
          <w:szCs w:val="24"/>
        </w:rPr>
      </w:pPr>
      <w:r w:rsidRPr="00577F5C">
        <w:rPr>
          <w:sz w:val="24"/>
          <w:szCs w:val="24"/>
        </w:rPr>
        <w:t>USG metody posoudí velmi dobře tloušťku endometria u pacientek, které př</w:t>
      </w:r>
      <w:r w:rsidRPr="00577F5C">
        <w:rPr>
          <w:sz w:val="24"/>
          <w:szCs w:val="24"/>
        </w:rPr>
        <w:t>i</w:t>
      </w:r>
      <w:r w:rsidRPr="00577F5C">
        <w:rPr>
          <w:sz w:val="24"/>
          <w:szCs w:val="24"/>
        </w:rPr>
        <w:t>cházejí s</w:t>
      </w:r>
      <w:r w:rsidR="00DA6A23">
        <w:rPr>
          <w:sz w:val="24"/>
          <w:szCs w:val="24"/>
        </w:rPr>
        <w:t xml:space="preserve"> </w:t>
      </w:r>
      <w:r w:rsidRPr="00577F5C">
        <w:rPr>
          <w:sz w:val="24"/>
          <w:szCs w:val="24"/>
        </w:rPr>
        <w:t>postmenopauzálním krvácením nebo mohou pomoci diagnostikovat ovar</w:t>
      </w:r>
      <w:r w:rsidRPr="00577F5C">
        <w:rPr>
          <w:sz w:val="24"/>
          <w:szCs w:val="24"/>
        </w:rPr>
        <w:t>i</w:t>
      </w:r>
      <w:r w:rsidRPr="00577F5C">
        <w:rPr>
          <w:sz w:val="24"/>
          <w:szCs w:val="24"/>
        </w:rPr>
        <w:t>ální patologie, ale nezlepšují důležitou přesnost klinického stagingu onkogynekol</w:t>
      </w:r>
      <w:r w:rsidRPr="00577F5C">
        <w:rPr>
          <w:sz w:val="24"/>
          <w:szCs w:val="24"/>
        </w:rPr>
        <w:t>o</w:t>
      </w:r>
      <w:r w:rsidRPr="00577F5C">
        <w:rPr>
          <w:sz w:val="24"/>
          <w:szCs w:val="24"/>
        </w:rPr>
        <w:t>gických nádorů.</w:t>
      </w:r>
    </w:p>
    <w:p w:rsidR="005A6F63" w:rsidRDefault="00992394" w:rsidP="00DA6A23">
      <w:pPr>
        <w:spacing w:line="360" w:lineRule="auto"/>
        <w:ind w:firstLine="708"/>
        <w:jc w:val="both"/>
        <w:rPr>
          <w:sz w:val="24"/>
          <w:szCs w:val="24"/>
        </w:rPr>
      </w:pPr>
      <w:r w:rsidRPr="00577F5C">
        <w:rPr>
          <w:sz w:val="24"/>
          <w:szCs w:val="24"/>
        </w:rPr>
        <w:t>CT je metodou volby u stagingu ovariálního karcinomu nebo u pokročilých stádií karcinomu endometria a cervikálního karcinomu, kde posoudí případně zvětš</w:t>
      </w:r>
      <w:r w:rsidRPr="00577F5C">
        <w:rPr>
          <w:sz w:val="24"/>
          <w:szCs w:val="24"/>
        </w:rPr>
        <w:t>e</w:t>
      </w:r>
      <w:r w:rsidRPr="00577F5C">
        <w:rPr>
          <w:sz w:val="24"/>
          <w:szCs w:val="24"/>
        </w:rPr>
        <w:t>né uzliny nebo vzdálené meta</w:t>
      </w:r>
      <w:r w:rsidR="00DA6712">
        <w:rPr>
          <w:sz w:val="24"/>
          <w:szCs w:val="24"/>
        </w:rPr>
        <w:t>stázy (</w:t>
      </w:r>
      <w:r w:rsidRPr="00577F5C">
        <w:rPr>
          <w:sz w:val="24"/>
          <w:szCs w:val="24"/>
        </w:rPr>
        <w:t>plíce, játra). Avšak špatný tkáňový kontrast om</w:t>
      </w:r>
      <w:r w:rsidRPr="00577F5C">
        <w:rPr>
          <w:sz w:val="24"/>
          <w:szCs w:val="24"/>
        </w:rPr>
        <w:t>e</w:t>
      </w:r>
      <w:r w:rsidRPr="00577F5C">
        <w:rPr>
          <w:sz w:val="24"/>
          <w:szCs w:val="24"/>
        </w:rPr>
        <w:t xml:space="preserve">zuje CT pro případný lokální staging karcinomu endometria a děložního čípku. </w:t>
      </w:r>
    </w:p>
    <w:p w:rsidR="005A6F63" w:rsidRDefault="00992394" w:rsidP="00DA6A23">
      <w:pPr>
        <w:spacing w:line="360" w:lineRule="auto"/>
        <w:ind w:firstLine="708"/>
        <w:jc w:val="both"/>
        <w:rPr>
          <w:sz w:val="24"/>
          <w:szCs w:val="24"/>
        </w:rPr>
      </w:pPr>
      <w:r w:rsidRPr="00577F5C">
        <w:rPr>
          <w:sz w:val="24"/>
          <w:szCs w:val="24"/>
        </w:rPr>
        <w:t>PET/CT je užitečnou metodou pro staging a dispenzarizaci pacientek s</w:t>
      </w:r>
      <w:r w:rsidR="00DA6A23">
        <w:rPr>
          <w:sz w:val="24"/>
          <w:szCs w:val="24"/>
        </w:rPr>
        <w:t xml:space="preserve"> </w:t>
      </w:r>
      <w:r w:rsidRPr="00577F5C">
        <w:rPr>
          <w:sz w:val="24"/>
          <w:szCs w:val="24"/>
        </w:rPr>
        <w:t>inv</w:t>
      </w:r>
      <w:r w:rsidRPr="00577F5C">
        <w:rPr>
          <w:sz w:val="24"/>
          <w:szCs w:val="24"/>
        </w:rPr>
        <w:t>a</w:t>
      </w:r>
      <w:r w:rsidRPr="00577F5C">
        <w:rPr>
          <w:sz w:val="24"/>
          <w:szCs w:val="24"/>
        </w:rPr>
        <w:t>zivním cervikálním karcinomem, který může vykazovat zvýšenou metabolickou akt</w:t>
      </w:r>
      <w:r w:rsidRPr="00577F5C">
        <w:rPr>
          <w:sz w:val="24"/>
          <w:szCs w:val="24"/>
        </w:rPr>
        <w:t>i</w:t>
      </w:r>
      <w:r w:rsidRPr="00577F5C">
        <w:rPr>
          <w:sz w:val="24"/>
          <w:szCs w:val="24"/>
        </w:rPr>
        <w:t>vitu</w:t>
      </w:r>
      <w:r w:rsidR="005A6F63">
        <w:rPr>
          <w:sz w:val="24"/>
          <w:szCs w:val="24"/>
        </w:rPr>
        <w:t xml:space="preserve"> </w:t>
      </w:r>
      <w:r w:rsidRPr="00577F5C">
        <w:rPr>
          <w:sz w:val="24"/>
          <w:szCs w:val="24"/>
        </w:rPr>
        <w:t>a</w:t>
      </w:r>
      <w:r w:rsidR="005A6F63">
        <w:rPr>
          <w:sz w:val="24"/>
          <w:szCs w:val="24"/>
        </w:rPr>
        <w:t xml:space="preserve"> </w:t>
      </w:r>
      <w:r w:rsidRPr="00577F5C">
        <w:rPr>
          <w:sz w:val="24"/>
          <w:szCs w:val="24"/>
        </w:rPr>
        <w:t>infiltrovat</w:t>
      </w:r>
      <w:r w:rsidR="005A6F63">
        <w:rPr>
          <w:sz w:val="24"/>
          <w:szCs w:val="24"/>
        </w:rPr>
        <w:t xml:space="preserve"> </w:t>
      </w:r>
      <w:r w:rsidRPr="00577F5C">
        <w:rPr>
          <w:sz w:val="24"/>
          <w:szCs w:val="24"/>
        </w:rPr>
        <w:t>lokální a vzdálené uzliny.</w:t>
      </w:r>
    </w:p>
    <w:p w:rsidR="00992394" w:rsidRDefault="00992394" w:rsidP="00DA6A23">
      <w:pPr>
        <w:spacing w:line="360" w:lineRule="auto"/>
        <w:ind w:firstLine="708"/>
        <w:jc w:val="both"/>
        <w:rPr>
          <w:sz w:val="24"/>
          <w:szCs w:val="24"/>
        </w:rPr>
      </w:pPr>
      <w:r w:rsidRPr="00577F5C">
        <w:rPr>
          <w:sz w:val="24"/>
          <w:szCs w:val="24"/>
        </w:rPr>
        <w:t>MR se zdá být ideální zobrazovací metodou pro lokální staging cervikálního a endometriálního karcinomu z</w:t>
      </w:r>
      <w:r w:rsidR="00DA6A23">
        <w:rPr>
          <w:sz w:val="24"/>
          <w:szCs w:val="24"/>
        </w:rPr>
        <w:t xml:space="preserve"> </w:t>
      </w:r>
      <w:r w:rsidRPr="00577F5C">
        <w:rPr>
          <w:sz w:val="24"/>
          <w:szCs w:val="24"/>
        </w:rPr>
        <w:t xml:space="preserve">hlediska přesného posouzení rozsahu onemocnění a možnosti častého opakování. Samozřejmě </w:t>
      </w:r>
      <w:r>
        <w:rPr>
          <w:sz w:val="24"/>
          <w:szCs w:val="24"/>
        </w:rPr>
        <w:t xml:space="preserve">MR také </w:t>
      </w:r>
      <w:r w:rsidRPr="00577F5C">
        <w:rPr>
          <w:sz w:val="24"/>
          <w:szCs w:val="24"/>
        </w:rPr>
        <w:t>slouží jako metoda volby u ka</w:t>
      </w:r>
      <w:r w:rsidRPr="00577F5C">
        <w:rPr>
          <w:sz w:val="24"/>
          <w:szCs w:val="24"/>
        </w:rPr>
        <w:t>r</w:t>
      </w:r>
      <w:r w:rsidRPr="00577F5C">
        <w:rPr>
          <w:sz w:val="24"/>
          <w:szCs w:val="24"/>
        </w:rPr>
        <w:t>cinomu ovaria v</w:t>
      </w:r>
      <w:r w:rsidR="00DA6A23">
        <w:rPr>
          <w:sz w:val="24"/>
          <w:szCs w:val="24"/>
        </w:rPr>
        <w:t xml:space="preserve"> </w:t>
      </w:r>
      <w:r w:rsidRPr="00577F5C">
        <w:rPr>
          <w:sz w:val="24"/>
          <w:szCs w:val="24"/>
        </w:rPr>
        <w:t>případech, kdy je kontraindikováno</w:t>
      </w:r>
      <w:r w:rsidR="00DA6A23">
        <w:rPr>
          <w:sz w:val="24"/>
          <w:szCs w:val="24"/>
        </w:rPr>
        <w:t xml:space="preserve"> </w:t>
      </w:r>
      <w:r w:rsidRPr="00577F5C">
        <w:rPr>
          <w:sz w:val="24"/>
          <w:szCs w:val="24"/>
        </w:rPr>
        <w:t xml:space="preserve">CT vyšetření nebo </w:t>
      </w:r>
      <w:r>
        <w:rPr>
          <w:sz w:val="24"/>
          <w:szCs w:val="24"/>
        </w:rPr>
        <w:t>kdy je třeba</w:t>
      </w:r>
      <w:r w:rsidRPr="00577F5C">
        <w:rPr>
          <w:sz w:val="24"/>
          <w:szCs w:val="24"/>
        </w:rPr>
        <w:t xml:space="preserve"> </w:t>
      </w:r>
      <w:r>
        <w:rPr>
          <w:sz w:val="24"/>
          <w:szCs w:val="24"/>
        </w:rPr>
        <w:t>zhodnotit</w:t>
      </w:r>
      <w:r w:rsidRPr="00577F5C">
        <w:rPr>
          <w:sz w:val="24"/>
          <w:szCs w:val="24"/>
        </w:rPr>
        <w:t xml:space="preserve"> pooperační recidiv</w:t>
      </w:r>
      <w:r w:rsidR="00C0581D">
        <w:rPr>
          <w:sz w:val="24"/>
          <w:szCs w:val="24"/>
        </w:rPr>
        <w:t>u</w:t>
      </w:r>
      <w:r w:rsidR="00CD0F44">
        <w:rPr>
          <w:sz w:val="24"/>
          <w:szCs w:val="24"/>
        </w:rPr>
        <w:t xml:space="preserve"> onem</w:t>
      </w:r>
      <w:r>
        <w:rPr>
          <w:sz w:val="24"/>
          <w:szCs w:val="24"/>
        </w:rPr>
        <w:t>ocnění</w:t>
      </w:r>
      <w:r w:rsidR="00EA240B">
        <w:rPr>
          <w:sz w:val="24"/>
          <w:szCs w:val="24"/>
        </w:rPr>
        <w:t xml:space="preserve"> </w:t>
      </w:r>
      <w:r w:rsidR="002242AD">
        <w:rPr>
          <w:sz w:val="24"/>
          <w:szCs w:val="24"/>
        </w:rPr>
        <w:t>[</w:t>
      </w:r>
      <w:r w:rsidR="00EA240B" w:rsidRPr="004C7C81">
        <w:rPr>
          <w:i/>
          <w:sz w:val="24"/>
          <w:szCs w:val="24"/>
        </w:rPr>
        <w:t>Sala et al.</w:t>
      </w:r>
      <w:r w:rsidR="004C7C81" w:rsidRPr="004C7C81">
        <w:rPr>
          <w:i/>
          <w:sz w:val="24"/>
          <w:szCs w:val="24"/>
        </w:rPr>
        <w:t>, 2013, s</w:t>
      </w:r>
      <w:r w:rsidRPr="004C7C81">
        <w:rPr>
          <w:i/>
          <w:sz w:val="24"/>
          <w:szCs w:val="24"/>
        </w:rPr>
        <w:t>.</w:t>
      </w:r>
      <w:r w:rsidR="004C7C81" w:rsidRPr="004C7C81">
        <w:rPr>
          <w:i/>
          <w:sz w:val="24"/>
          <w:szCs w:val="24"/>
        </w:rPr>
        <w:t xml:space="preserve"> 717</w:t>
      </w:r>
      <w:r w:rsidR="002242AD">
        <w:rPr>
          <w:sz w:val="24"/>
          <w:szCs w:val="24"/>
        </w:rPr>
        <w:t>]</w:t>
      </w:r>
    </w:p>
    <w:p w:rsidR="00237AE7" w:rsidRDefault="00237AE7" w:rsidP="00DA6A23">
      <w:pPr>
        <w:spacing w:line="360" w:lineRule="auto"/>
        <w:ind w:firstLine="708"/>
        <w:jc w:val="both"/>
        <w:rPr>
          <w:sz w:val="24"/>
          <w:szCs w:val="24"/>
        </w:rPr>
      </w:pPr>
    </w:p>
    <w:p w:rsidR="00992394" w:rsidRPr="00992394" w:rsidRDefault="00992394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</w:rPr>
      </w:pPr>
      <w:r w:rsidRPr="00992394">
        <w:rPr>
          <w:b/>
          <w:sz w:val="24"/>
          <w:szCs w:val="24"/>
        </w:rPr>
        <w:lastRenderedPageBreak/>
        <w:t>obligatorní vyšetření</w:t>
      </w:r>
      <w:r w:rsidR="00DA6A23">
        <w:rPr>
          <w:b/>
          <w:sz w:val="24"/>
          <w:szCs w:val="24"/>
        </w:rPr>
        <w:tab/>
      </w:r>
      <w:r w:rsidR="00DA6A23">
        <w:rPr>
          <w:b/>
          <w:sz w:val="24"/>
          <w:szCs w:val="24"/>
        </w:rPr>
        <w:tab/>
      </w:r>
      <w:r w:rsidR="00DA6A23">
        <w:rPr>
          <w:b/>
          <w:sz w:val="24"/>
          <w:szCs w:val="24"/>
        </w:rPr>
        <w:tab/>
      </w:r>
      <w:r w:rsidR="00DA6A23">
        <w:rPr>
          <w:b/>
          <w:sz w:val="24"/>
          <w:szCs w:val="24"/>
        </w:rPr>
        <w:tab/>
      </w:r>
      <w:r w:rsidR="00DA6A23">
        <w:rPr>
          <w:b/>
          <w:sz w:val="24"/>
          <w:szCs w:val="24"/>
        </w:rPr>
        <w:tab/>
      </w:r>
      <w:r w:rsidRPr="00992394">
        <w:rPr>
          <w:b/>
          <w:sz w:val="24"/>
          <w:szCs w:val="24"/>
        </w:rPr>
        <w:t>fakultativní vyšetření</w:t>
      </w:r>
    </w:p>
    <w:p w:rsidR="00992394" w:rsidRPr="00992394" w:rsidRDefault="00992394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sz w:val="24"/>
          <w:szCs w:val="24"/>
        </w:rPr>
      </w:pPr>
      <w:r w:rsidRPr="00992394">
        <w:rPr>
          <w:b/>
          <w:i/>
          <w:sz w:val="24"/>
          <w:szCs w:val="24"/>
        </w:rPr>
        <w:t>obecná vyšetřen</w:t>
      </w:r>
      <w:r w:rsidR="00DA6A23">
        <w:rPr>
          <w:b/>
          <w:i/>
          <w:sz w:val="24"/>
          <w:szCs w:val="24"/>
        </w:rPr>
        <w:tab/>
      </w:r>
      <w:r w:rsidR="00DA6A23">
        <w:rPr>
          <w:b/>
          <w:i/>
          <w:sz w:val="24"/>
          <w:szCs w:val="24"/>
        </w:rPr>
        <w:tab/>
      </w:r>
      <w:r w:rsidR="00DA6A23">
        <w:rPr>
          <w:b/>
          <w:i/>
          <w:sz w:val="24"/>
          <w:szCs w:val="24"/>
        </w:rPr>
        <w:tab/>
      </w:r>
      <w:r w:rsidRPr="00992394">
        <w:rPr>
          <w:b/>
          <w:i/>
          <w:sz w:val="24"/>
          <w:szCs w:val="24"/>
        </w:rPr>
        <w:t>endoskopické metody a klasické RTG metody</w:t>
      </w:r>
    </w:p>
    <w:p w:rsidR="00992394" w:rsidRDefault="00992394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anamnéza</w:t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>
        <w:rPr>
          <w:sz w:val="20"/>
          <w:szCs w:val="20"/>
        </w:rPr>
        <w:t>uretrocystoskopie</w:t>
      </w:r>
    </w:p>
    <w:p w:rsidR="00992394" w:rsidRDefault="00992394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interní a anesteziologické vyšetření</w:t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>
        <w:rPr>
          <w:sz w:val="20"/>
          <w:szCs w:val="20"/>
        </w:rPr>
        <w:t>rekto-/kolonoskopie</w:t>
      </w:r>
    </w:p>
    <w:p w:rsidR="00992394" w:rsidRDefault="00DA6A23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skiagram hrudníku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2394">
        <w:rPr>
          <w:sz w:val="20"/>
          <w:szCs w:val="20"/>
        </w:rPr>
        <w:t>lymfografie</w:t>
      </w:r>
    </w:p>
    <w:p w:rsidR="00992394" w:rsidRDefault="00DA6A23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laboratorní </w:t>
      </w:r>
      <w:r w:rsidR="00992394">
        <w:rPr>
          <w:sz w:val="20"/>
          <w:szCs w:val="20"/>
        </w:rPr>
        <w:t>vyšetření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2394">
        <w:rPr>
          <w:sz w:val="20"/>
          <w:szCs w:val="20"/>
        </w:rPr>
        <w:t>IVU</w:t>
      </w:r>
    </w:p>
    <w:p w:rsidR="00992394" w:rsidRPr="00C509B6" w:rsidRDefault="00992394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C509B6">
        <w:rPr>
          <w:b/>
          <w:i/>
        </w:rPr>
        <w:t>speciální vyšetření</w:t>
      </w:r>
      <w:r w:rsidR="00DA6A23">
        <w:rPr>
          <w:b/>
          <w:i/>
        </w:rPr>
        <w:tab/>
      </w:r>
      <w:r w:rsidR="00DA6A23">
        <w:rPr>
          <w:b/>
          <w:i/>
        </w:rPr>
        <w:tab/>
      </w:r>
      <w:r w:rsidR="00DA6A23">
        <w:rPr>
          <w:b/>
          <w:i/>
        </w:rPr>
        <w:tab/>
      </w:r>
      <w:r w:rsidR="00DA6A23">
        <w:rPr>
          <w:b/>
          <w:i/>
        </w:rPr>
        <w:tab/>
      </w:r>
      <w:r w:rsidR="00DA6A23">
        <w:rPr>
          <w:b/>
          <w:i/>
        </w:rPr>
        <w:tab/>
      </w:r>
      <w:r w:rsidR="00DA6A23">
        <w:rPr>
          <w:b/>
          <w:i/>
        </w:rPr>
        <w:tab/>
      </w:r>
      <w:r w:rsidRPr="00C509B6">
        <w:rPr>
          <w:b/>
          <w:i/>
        </w:rPr>
        <w:t>moderní zobrazovací metody</w:t>
      </w:r>
    </w:p>
    <w:p w:rsidR="00992394" w:rsidRDefault="00992394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expertní gynekologická USG pánve a </w:t>
      </w:r>
      <w:r w:rsidR="00DA6A23">
        <w:rPr>
          <w:sz w:val="20"/>
          <w:szCs w:val="20"/>
        </w:rPr>
        <w:t>břišní d.</w:t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 w:rsidR="00DA6A23">
        <w:rPr>
          <w:sz w:val="20"/>
          <w:szCs w:val="20"/>
        </w:rPr>
        <w:tab/>
      </w:r>
      <w:r>
        <w:rPr>
          <w:sz w:val="20"/>
          <w:szCs w:val="20"/>
        </w:rPr>
        <w:t>CT</w:t>
      </w:r>
    </w:p>
    <w:p w:rsidR="00992394" w:rsidRDefault="00992394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- lokální rozsah n</w:t>
      </w:r>
      <w:r w:rsidR="00DA6712">
        <w:rPr>
          <w:sz w:val="20"/>
          <w:szCs w:val="20"/>
        </w:rPr>
        <w:t>ádoru</w:t>
      </w:r>
      <w:r w:rsidR="00DA6712">
        <w:rPr>
          <w:sz w:val="20"/>
          <w:szCs w:val="20"/>
        </w:rPr>
        <w:tab/>
      </w:r>
      <w:r w:rsidR="00DA6712">
        <w:rPr>
          <w:sz w:val="20"/>
          <w:szCs w:val="20"/>
        </w:rPr>
        <w:tab/>
      </w:r>
      <w:r w:rsidR="00DA6712">
        <w:rPr>
          <w:sz w:val="20"/>
          <w:szCs w:val="20"/>
        </w:rPr>
        <w:tab/>
      </w:r>
      <w:r w:rsidR="00DA6712">
        <w:rPr>
          <w:sz w:val="20"/>
          <w:szCs w:val="20"/>
        </w:rPr>
        <w:tab/>
      </w:r>
      <w:r w:rsidR="00DA6712">
        <w:rPr>
          <w:sz w:val="20"/>
          <w:szCs w:val="20"/>
        </w:rPr>
        <w:tab/>
      </w:r>
      <w:r w:rsidR="00DA6712">
        <w:rPr>
          <w:sz w:val="20"/>
          <w:szCs w:val="20"/>
        </w:rPr>
        <w:tab/>
      </w:r>
      <w:r w:rsidR="00DA6712">
        <w:rPr>
          <w:sz w:val="20"/>
          <w:szCs w:val="20"/>
        </w:rPr>
        <w:tab/>
      </w:r>
      <w:r>
        <w:rPr>
          <w:sz w:val="20"/>
          <w:szCs w:val="20"/>
        </w:rPr>
        <w:t>MR</w:t>
      </w:r>
    </w:p>
    <w:p w:rsidR="00992394" w:rsidRDefault="00DA6712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- spádové uzliny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</w:t>
      </w:r>
    </w:p>
    <w:p w:rsidR="00992394" w:rsidRDefault="00DA6712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- vzdálené metastázy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PET/CT</w:t>
      </w:r>
    </w:p>
    <w:p w:rsidR="00992394" w:rsidRDefault="00992394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759">
        <w:rPr>
          <w:i/>
          <w:sz w:val="20"/>
          <w:szCs w:val="20"/>
        </w:rPr>
        <w:t>Nádorové markery</w:t>
      </w:r>
      <w:r>
        <w:rPr>
          <w:sz w:val="20"/>
          <w:szCs w:val="20"/>
        </w:rPr>
        <w:t>: CA125 (u ca ovaria)</w:t>
      </w:r>
      <w:r w:rsidR="00DA6712">
        <w:rPr>
          <w:sz w:val="20"/>
          <w:szCs w:val="20"/>
        </w:rPr>
        <w:tab/>
      </w:r>
      <w:r w:rsidR="00DA6712">
        <w:rPr>
          <w:sz w:val="20"/>
          <w:szCs w:val="20"/>
        </w:rPr>
        <w:tab/>
      </w:r>
      <w:r w:rsidRPr="007052A3">
        <w:rPr>
          <w:i/>
          <w:sz w:val="20"/>
          <w:szCs w:val="20"/>
        </w:rPr>
        <w:t>Nádorové markery</w:t>
      </w:r>
      <w:r w:rsidR="00DA6712">
        <w:rPr>
          <w:sz w:val="20"/>
          <w:szCs w:val="20"/>
        </w:rPr>
        <w:t>: SCCA (dlaždicobuněčný</w:t>
      </w:r>
    </w:p>
    <w:p w:rsidR="00992394" w:rsidRDefault="00992394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LDH, CAE, AFP, hCG (u mladýc</w:t>
      </w:r>
      <w:r w:rsidR="00DA6712">
        <w:rPr>
          <w:sz w:val="20"/>
          <w:szCs w:val="20"/>
        </w:rPr>
        <w:t>h žen</w:t>
      </w:r>
      <w:r w:rsidR="00DA6712">
        <w:rPr>
          <w:sz w:val="20"/>
          <w:szCs w:val="20"/>
        </w:rPr>
        <w:tab/>
      </w:r>
      <w:r w:rsidR="00DA6712">
        <w:rPr>
          <w:sz w:val="20"/>
          <w:szCs w:val="20"/>
        </w:rPr>
        <w:tab/>
      </w:r>
      <w:r>
        <w:rPr>
          <w:sz w:val="20"/>
          <w:szCs w:val="20"/>
        </w:rPr>
        <w:t>karcinom vulvy, pochvy, cervixu), CA125</w:t>
      </w:r>
      <w:r w:rsidR="00DA6712">
        <w:rPr>
          <w:sz w:val="20"/>
          <w:szCs w:val="20"/>
        </w:rPr>
        <w:t xml:space="preserve">   m</w:t>
      </w:r>
      <w:r>
        <w:rPr>
          <w:sz w:val="20"/>
          <w:szCs w:val="20"/>
        </w:rPr>
        <w:t>a</w:t>
      </w:r>
      <w:r>
        <w:rPr>
          <w:sz w:val="20"/>
          <w:szCs w:val="20"/>
        </w:rPr>
        <w:t>r</w:t>
      </w:r>
      <w:r>
        <w:rPr>
          <w:sz w:val="20"/>
          <w:szCs w:val="20"/>
        </w:rPr>
        <w:t>kery germinálních tumorů)</w:t>
      </w:r>
      <w:r w:rsidR="00DA6712">
        <w:rPr>
          <w:sz w:val="20"/>
          <w:szCs w:val="20"/>
        </w:rPr>
        <w:tab/>
      </w:r>
      <w:r w:rsidR="00DA6712">
        <w:rPr>
          <w:sz w:val="20"/>
          <w:szCs w:val="20"/>
        </w:rPr>
        <w:tab/>
      </w:r>
      <w:r w:rsidR="00DA6712">
        <w:rPr>
          <w:sz w:val="20"/>
          <w:szCs w:val="20"/>
        </w:rPr>
        <w:tab/>
      </w:r>
      <w:r>
        <w:rPr>
          <w:sz w:val="20"/>
          <w:szCs w:val="20"/>
        </w:rPr>
        <w:t xml:space="preserve">(adenokarcinom cervixu a endometria), a další </w:t>
      </w:r>
    </w:p>
    <w:p w:rsidR="00DA6712" w:rsidRDefault="00DA6712" w:rsidP="00F513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72-4, CA 19-9, CEA</w:t>
      </w:r>
      <w:r>
        <w:rPr>
          <w:sz w:val="20"/>
          <w:szCs w:val="20"/>
        </w:rPr>
        <w:tab/>
      </w:r>
    </w:p>
    <w:p w:rsidR="00992394" w:rsidRDefault="002242AD" w:rsidP="00F513D3">
      <w:pPr>
        <w:pStyle w:val="Bezmezer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="00992394" w:rsidRPr="00BA0176">
        <w:rPr>
          <w:sz w:val="20"/>
          <w:szCs w:val="20"/>
        </w:rPr>
        <w:t xml:space="preserve">Tabulka č. 8, Přehled vyšetření </w:t>
      </w:r>
      <w:r w:rsidR="004C7C81">
        <w:rPr>
          <w:sz w:val="20"/>
          <w:szCs w:val="20"/>
        </w:rPr>
        <w:t>klinického</w:t>
      </w:r>
      <w:r w:rsidR="00992394" w:rsidRPr="00BA0176">
        <w:rPr>
          <w:sz w:val="20"/>
          <w:szCs w:val="20"/>
        </w:rPr>
        <w:t xml:space="preserve"> stagingu v</w:t>
      </w:r>
      <w:r w:rsidR="004C7C81">
        <w:rPr>
          <w:sz w:val="20"/>
          <w:szCs w:val="20"/>
        </w:rPr>
        <w:t xml:space="preserve"> </w:t>
      </w:r>
      <w:r w:rsidR="00992394" w:rsidRPr="00BA0176">
        <w:rPr>
          <w:sz w:val="20"/>
          <w:szCs w:val="20"/>
        </w:rPr>
        <w:t xml:space="preserve">gynekologii, zdroj: </w:t>
      </w:r>
      <w:r w:rsidR="00992394" w:rsidRPr="00BA0176">
        <w:rPr>
          <w:i/>
          <w:sz w:val="20"/>
          <w:szCs w:val="20"/>
        </w:rPr>
        <w:t>Fischerová, D., 2009, s. 2</w:t>
      </w:r>
      <w:r>
        <w:rPr>
          <w:sz w:val="20"/>
          <w:szCs w:val="20"/>
        </w:rPr>
        <w:t>]</w:t>
      </w:r>
    </w:p>
    <w:p w:rsidR="005A6F63" w:rsidRDefault="005A6F63" w:rsidP="00D80C1B">
      <w:pPr>
        <w:pStyle w:val="Nadpis2"/>
        <w:spacing w:line="360" w:lineRule="auto"/>
      </w:pPr>
    </w:p>
    <w:p w:rsidR="00261973" w:rsidRPr="00174AC3" w:rsidRDefault="00237AE7" w:rsidP="00D80C1B">
      <w:pPr>
        <w:pStyle w:val="Nadpis2"/>
        <w:spacing w:line="360" w:lineRule="auto"/>
      </w:pPr>
      <w:r w:rsidRPr="00174AC3">
        <w:t>2</w:t>
      </w:r>
      <w:r w:rsidR="0048792A" w:rsidRPr="00174AC3">
        <w:t>.2</w:t>
      </w:r>
      <w:r w:rsidR="0048792A" w:rsidRPr="00174AC3">
        <w:tab/>
      </w:r>
      <w:r w:rsidR="006E19E7" w:rsidRPr="00174AC3">
        <w:t>Zo</w:t>
      </w:r>
      <w:r w:rsidR="000B4FEA" w:rsidRPr="00174AC3">
        <w:t>brazovací metody</w:t>
      </w:r>
      <w:r w:rsidR="00DE535C" w:rsidRPr="00174AC3">
        <w:t xml:space="preserve"> v</w:t>
      </w:r>
      <w:r w:rsidR="00DA6712" w:rsidRPr="00174AC3">
        <w:t xml:space="preserve"> </w:t>
      </w:r>
      <w:r w:rsidR="00DE535C" w:rsidRPr="00174AC3">
        <w:t>onkogynekologii</w:t>
      </w:r>
    </w:p>
    <w:p w:rsidR="002A716E" w:rsidRPr="00CD0F44" w:rsidRDefault="00ED5635" w:rsidP="00D80C1B">
      <w:pPr>
        <w:pStyle w:val="Nadpis3"/>
        <w:spacing w:line="360" w:lineRule="auto"/>
        <w:rPr>
          <w:szCs w:val="24"/>
        </w:rPr>
      </w:pPr>
      <w:r w:rsidRPr="00CD0F44">
        <w:rPr>
          <w:szCs w:val="24"/>
        </w:rPr>
        <w:t>2</w:t>
      </w:r>
      <w:r w:rsidR="00CD0F44" w:rsidRPr="00CD0F44">
        <w:rPr>
          <w:szCs w:val="24"/>
        </w:rPr>
        <w:t>.</w:t>
      </w:r>
      <w:r w:rsidR="00CD0F44">
        <w:rPr>
          <w:szCs w:val="24"/>
        </w:rPr>
        <w:t>2.1</w:t>
      </w:r>
      <w:r w:rsidR="00CD0F44">
        <w:rPr>
          <w:szCs w:val="24"/>
        </w:rPr>
        <w:tab/>
      </w:r>
      <w:r w:rsidR="00103B0B" w:rsidRPr="00CD0F44">
        <w:rPr>
          <w:szCs w:val="24"/>
        </w:rPr>
        <w:t>Vývoj</w:t>
      </w:r>
      <w:r w:rsidR="00CC7D72" w:rsidRPr="00CD0F44">
        <w:rPr>
          <w:szCs w:val="24"/>
        </w:rPr>
        <w:t xml:space="preserve"> </w:t>
      </w:r>
      <w:r w:rsidR="00920C13" w:rsidRPr="00CD0F44">
        <w:rPr>
          <w:szCs w:val="24"/>
        </w:rPr>
        <w:t>zobrazovacích</w:t>
      </w:r>
      <w:r w:rsidR="00370FF1" w:rsidRPr="00CD0F44">
        <w:rPr>
          <w:szCs w:val="24"/>
        </w:rPr>
        <w:t xml:space="preserve"> metod</w:t>
      </w:r>
      <w:r w:rsidR="00CE6619" w:rsidRPr="00CD0F44">
        <w:rPr>
          <w:szCs w:val="24"/>
        </w:rPr>
        <w:t xml:space="preserve"> </w:t>
      </w:r>
      <w:r w:rsidR="009F6A1E" w:rsidRPr="00CD0F44">
        <w:rPr>
          <w:szCs w:val="24"/>
        </w:rPr>
        <w:t>v onko</w:t>
      </w:r>
      <w:r w:rsidR="00DB5A1C" w:rsidRPr="00CD0F44">
        <w:rPr>
          <w:szCs w:val="24"/>
        </w:rPr>
        <w:t>gyne</w:t>
      </w:r>
      <w:r w:rsidR="009F6A1E" w:rsidRPr="00CD0F44">
        <w:rPr>
          <w:szCs w:val="24"/>
        </w:rPr>
        <w:t>logii</w:t>
      </w:r>
    </w:p>
    <w:p w:rsidR="000004D2" w:rsidRDefault="0048792A" w:rsidP="00D80C1B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4930" w:rsidRPr="00D06C21">
        <w:rPr>
          <w:sz w:val="24"/>
          <w:szCs w:val="24"/>
        </w:rPr>
        <w:t xml:space="preserve">Ve svých začátcích </w:t>
      </w:r>
      <w:r w:rsidR="00F45FBE" w:rsidRPr="00D06C21">
        <w:rPr>
          <w:sz w:val="24"/>
          <w:szCs w:val="24"/>
        </w:rPr>
        <w:t xml:space="preserve">měla </w:t>
      </w:r>
      <w:r w:rsidR="00A71239" w:rsidRPr="00D06C21">
        <w:rPr>
          <w:sz w:val="24"/>
          <w:szCs w:val="24"/>
        </w:rPr>
        <w:t xml:space="preserve">radiologie </w:t>
      </w:r>
      <w:r w:rsidR="00F45FBE" w:rsidRPr="00D06C21">
        <w:rPr>
          <w:sz w:val="24"/>
          <w:szCs w:val="24"/>
        </w:rPr>
        <w:t>omezené možnosti v</w:t>
      </w:r>
      <w:r w:rsidR="00CD0F44">
        <w:rPr>
          <w:sz w:val="24"/>
          <w:szCs w:val="24"/>
        </w:rPr>
        <w:t xml:space="preserve"> </w:t>
      </w:r>
      <w:r w:rsidR="00F45FBE" w:rsidRPr="00D06C21">
        <w:rPr>
          <w:sz w:val="24"/>
          <w:szCs w:val="24"/>
        </w:rPr>
        <w:t xml:space="preserve">diagnostice </w:t>
      </w:r>
      <w:r w:rsidR="000F5376" w:rsidRPr="00D06C21">
        <w:rPr>
          <w:sz w:val="24"/>
          <w:szCs w:val="24"/>
        </w:rPr>
        <w:t>onkol</w:t>
      </w:r>
      <w:r w:rsidR="000F5376" w:rsidRPr="00D06C21">
        <w:rPr>
          <w:sz w:val="24"/>
          <w:szCs w:val="24"/>
        </w:rPr>
        <w:t>o</w:t>
      </w:r>
      <w:r w:rsidR="000F5376" w:rsidRPr="00D06C21">
        <w:rPr>
          <w:sz w:val="24"/>
          <w:szCs w:val="24"/>
        </w:rPr>
        <w:t>gických onemocnění</w:t>
      </w:r>
      <w:r w:rsidR="00F45FBE" w:rsidRPr="00D06C21">
        <w:rPr>
          <w:sz w:val="24"/>
          <w:szCs w:val="24"/>
        </w:rPr>
        <w:t xml:space="preserve">. </w:t>
      </w:r>
      <w:r w:rsidR="00D56773" w:rsidRPr="00D06C21">
        <w:rPr>
          <w:sz w:val="24"/>
          <w:szCs w:val="24"/>
        </w:rPr>
        <w:t xml:space="preserve">Využívala především </w:t>
      </w:r>
      <w:r w:rsidR="00F45FBE" w:rsidRPr="00D06C21">
        <w:rPr>
          <w:sz w:val="24"/>
          <w:szCs w:val="24"/>
        </w:rPr>
        <w:t>klasické metody</w:t>
      </w:r>
      <w:r w:rsidR="000F5376" w:rsidRPr="00D06C21">
        <w:rPr>
          <w:sz w:val="24"/>
          <w:szCs w:val="24"/>
        </w:rPr>
        <w:t xml:space="preserve"> </w:t>
      </w:r>
      <w:r w:rsidR="005F60D2" w:rsidRPr="00D06C21">
        <w:rPr>
          <w:sz w:val="24"/>
          <w:szCs w:val="24"/>
        </w:rPr>
        <w:t xml:space="preserve">jako například </w:t>
      </w:r>
      <w:r w:rsidR="001B09E7" w:rsidRPr="00D06C21">
        <w:rPr>
          <w:sz w:val="24"/>
          <w:szCs w:val="24"/>
        </w:rPr>
        <w:t xml:space="preserve">klasická </w:t>
      </w:r>
      <w:r w:rsidR="000F5376" w:rsidRPr="00D06C21">
        <w:rPr>
          <w:sz w:val="24"/>
          <w:szCs w:val="24"/>
        </w:rPr>
        <w:t>skia</w:t>
      </w:r>
      <w:r w:rsidR="005F60D2" w:rsidRPr="00D06C21">
        <w:rPr>
          <w:sz w:val="24"/>
          <w:szCs w:val="24"/>
        </w:rPr>
        <w:t>grafie, skiaskopická vyšetření</w:t>
      </w:r>
      <w:r w:rsidR="008F7E9A" w:rsidRPr="00D06C21">
        <w:rPr>
          <w:sz w:val="24"/>
          <w:szCs w:val="24"/>
        </w:rPr>
        <w:t xml:space="preserve"> (</w:t>
      </w:r>
      <w:r w:rsidR="008F7E9A" w:rsidRPr="000004D2">
        <w:rPr>
          <w:sz w:val="24"/>
          <w:szCs w:val="24"/>
        </w:rPr>
        <w:t>hysterosalpingografie</w:t>
      </w:r>
      <w:r w:rsidR="00ED6350" w:rsidRPr="000004D2">
        <w:rPr>
          <w:sz w:val="24"/>
          <w:szCs w:val="24"/>
        </w:rPr>
        <w:t>-HSG</w:t>
      </w:r>
      <w:r w:rsidR="005F60D2" w:rsidRPr="000004D2">
        <w:rPr>
          <w:sz w:val="24"/>
          <w:szCs w:val="24"/>
        </w:rPr>
        <w:t>,</w:t>
      </w:r>
      <w:r w:rsidR="00B21489" w:rsidRPr="000004D2">
        <w:rPr>
          <w:sz w:val="24"/>
          <w:szCs w:val="24"/>
        </w:rPr>
        <w:t xml:space="preserve"> </w:t>
      </w:r>
      <w:r w:rsidR="008F7E9A" w:rsidRPr="000004D2">
        <w:rPr>
          <w:sz w:val="24"/>
          <w:szCs w:val="24"/>
        </w:rPr>
        <w:t>intravenózní vyluč</w:t>
      </w:r>
      <w:r w:rsidR="008F7E9A" w:rsidRPr="000004D2">
        <w:rPr>
          <w:sz w:val="24"/>
          <w:szCs w:val="24"/>
        </w:rPr>
        <w:t>o</w:t>
      </w:r>
      <w:r w:rsidR="008F7E9A" w:rsidRPr="000004D2">
        <w:rPr>
          <w:sz w:val="24"/>
          <w:szCs w:val="24"/>
        </w:rPr>
        <w:t>vací urografie</w:t>
      </w:r>
      <w:r w:rsidR="00B21489" w:rsidRPr="000004D2">
        <w:rPr>
          <w:sz w:val="24"/>
          <w:szCs w:val="24"/>
        </w:rPr>
        <w:t>–IVU, irigografie</w:t>
      </w:r>
      <w:r w:rsidR="00B12512" w:rsidRPr="000004D2">
        <w:rPr>
          <w:sz w:val="24"/>
          <w:szCs w:val="24"/>
        </w:rPr>
        <w:t>, cystografie</w:t>
      </w:r>
      <w:r w:rsidR="00B21489" w:rsidRPr="00D06C21">
        <w:rPr>
          <w:sz w:val="24"/>
          <w:szCs w:val="24"/>
        </w:rPr>
        <w:t>)</w:t>
      </w:r>
      <w:r w:rsidR="00C63629">
        <w:rPr>
          <w:sz w:val="24"/>
          <w:szCs w:val="24"/>
        </w:rPr>
        <w:t xml:space="preserve">, </w:t>
      </w:r>
      <w:r w:rsidR="005F60D2" w:rsidRPr="00D06C21">
        <w:rPr>
          <w:sz w:val="24"/>
          <w:szCs w:val="24"/>
        </w:rPr>
        <w:t xml:space="preserve">různé invazivní </w:t>
      </w:r>
      <w:r w:rsidR="001B09E7" w:rsidRPr="00D06C21">
        <w:rPr>
          <w:sz w:val="24"/>
          <w:szCs w:val="24"/>
        </w:rPr>
        <w:t>metody</w:t>
      </w:r>
      <w:r w:rsidR="005F60D2" w:rsidRPr="00D06C21">
        <w:rPr>
          <w:sz w:val="24"/>
          <w:szCs w:val="24"/>
        </w:rPr>
        <w:t xml:space="preserve"> (</w:t>
      </w:r>
      <w:r w:rsidR="005F60D2" w:rsidRPr="000004D2">
        <w:rPr>
          <w:sz w:val="24"/>
          <w:szCs w:val="24"/>
        </w:rPr>
        <w:t>angiografie, bronchografie,</w:t>
      </w:r>
      <w:r w:rsidR="00D153D0" w:rsidRPr="000004D2">
        <w:rPr>
          <w:sz w:val="24"/>
          <w:szCs w:val="24"/>
        </w:rPr>
        <w:t xml:space="preserve"> lymfografie, cholangiografie</w:t>
      </w:r>
      <w:r w:rsidR="00D153D0" w:rsidRPr="00D06C21">
        <w:rPr>
          <w:sz w:val="24"/>
          <w:szCs w:val="24"/>
        </w:rPr>
        <w:t xml:space="preserve">) a </w:t>
      </w:r>
      <w:r w:rsidR="00B03601" w:rsidRPr="00D06C21">
        <w:rPr>
          <w:sz w:val="24"/>
          <w:szCs w:val="24"/>
        </w:rPr>
        <w:t>pneumometody</w:t>
      </w:r>
      <w:r w:rsidR="008A2523" w:rsidRPr="00D06C21">
        <w:rPr>
          <w:sz w:val="24"/>
          <w:szCs w:val="24"/>
        </w:rPr>
        <w:t xml:space="preserve"> </w:t>
      </w:r>
      <w:r w:rsidR="005F60D2" w:rsidRPr="00D06C21">
        <w:rPr>
          <w:sz w:val="24"/>
          <w:szCs w:val="24"/>
        </w:rPr>
        <w:t>(</w:t>
      </w:r>
      <w:r w:rsidR="00332DED" w:rsidRPr="00D06C21">
        <w:rPr>
          <w:sz w:val="24"/>
          <w:szCs w:val="24"/>
        </w:rPr>
        <w:t>pneumoencefalogr</w:t>
      </w:r>
      <w:r w:rsidR="00332DED" w:rsidRPr="00D06C21">
        <w:rPr>
          <w:sz w:val="24"/>
          <w:szCs w:val="24"/>
        </w:rPr>
        <w:t>a</w:t>
      </w:r>
      <w:r w:rsidR="00332DED" w:rsidRPr="00D06C21">
        <w:rPr>
          <w:sz w:val="24"/>
          <w:szCs w:val="24"/>
        </w:rPr>
        <w:t xml:space="preserve">fie, pneumomediastinum, </w:t>
      </w:r>
      <w:r w:rsidR="005F60D2" w:rsidRPr="00D06C21">
        <w:rPr>
          <w:sz w:val="24"/>
          <w:szCs w:val="24"/>
        </w:rPr>
        <w:t>pneumo</w:t>
      </w:r>
      <w:r w:rsidR="001F04F2" w:rsidRPr="00D06C21">
        <w:rPr>
          <w:sz w:val="24"/>
          <w:szCs w:val="24"/>
        </w:rPr>
        <w:t>retro</w:t>
      </w:r>
      <w:r w:rsidR="005F60D2" w:rsidRPr="00D06C21">
        <w:rPr>
          <w:sz w:val="24"/>
          <w:szCs w:val="24"/>
        </w:rPr>
        <w:t>peritoneu</w:t>
      </w:r>
      <w:r w:rsidR="00B45FB9" w:rsidRPr="00D06C21">
        <w:rPr>
          <w:sz w:val="24"/>
          <w:szCs w:val="24"/>
        </w:rPr>
        <w:t>m).</w:t>
      </w:r>
      <w:r w:rsidR="00F45FBE" w:rsidRPr="00D06C21">
        <w:rPr>
          <w:sz w:val="24"/>
          <w:szCs w:val="24"/>
        </w:rPr>
        <w:t xml:space="preserve"> </w:t>
      </w:r>
      <w:r w:rsidR="001F04F2" w:rsidRPr="00D06C21">
        <w:rPr>
          <w:sz w:val="24"/>
          <w:szCs w:val="24"/>
        </w:rPr>
        <w:t>Během sedmdesátých let pomalu přicház</w:t>
      </w:r>
      <w:r w:rsidR="007E11D9" w:rsidRPr="00D06C21">
        <w:rPr>
          <w:sz w:val="24"/>
          <w:szCs w:val="24"/>
        </w:rPr>
        <w:t>ej</w:t>
      </w:r>
      <w:r w:rsidR="001F04F2" w:rsidRPr="00D06C21">
        <w:rPr>
          <w:sz w:val="24"/>
          <w:szCs w:val="24"/>
        </w:rPr>
        <w:t>í</w:t>
      </w:r>
      <w:r w:rsidR="007E11D9" w:rsidRPr="00D06C21">
        <w:rPr>
          <w:sz w:val="24"/>
          <w:szCs w:val="24"/>
        </w:rPr>
        <w:t xml:space="preserve"> do praxe</w:t>
      </w:r>
      <w:r w:rsidR="001F04F2" w:rsidRPr="00D06C21">
        <w:rPr>
          <w:sz w:val="24"/>
          <w:szCs w:val="24"/>
        </w:rPr>
        <w:t xml:space="preserve"> ultrazvukov</w:t>
      </w:r>
      <w:r w:rsidR="00297BE0" w:rsidRPr="00D06C21">
        <w:rPr>
          <w:sz w:val="24"/>
          <w:szCs w:val="24"/>
        </w:rPr>
        <w:t>é</w:t>
      </w:r>
      <w:r w:rsidR="001F04F2" w:rsidRPr="00D06C21">
        <w:rPr>
          <w:sz w:val="24"/>
          <w:szCs w:val="24"/>
        </w:rPr>
        <w:t xml:space="preserve"> metod</w:t>
      </w:r>
      <w:r w:rsidR="00297BE0" w:rsidRPr="00D06C21">
        <w:rPr>
          <w:sz w:val="24"/>
          <w:szCs w:val="24"/>
        </w:rPr>
        <w:t>y</w:t>
      </w:r>
      <w:r w:rsidR="001F04F2" w:rsidRPr="00D06C21">
        <w:rPr>
          <w:sz w:val="24"/>
          <w:szCs w:val="24"/>
        </w:rPr>
        <w:t xml:space="preserve"> (USG), výpočetní tomografie (CT) </w:t>
      </w:r>
      <w:r w:rsidR="009B4419">
        <w:rPr>
          <w:sz w:val="24"/>
          <w:szCs w:val="24"/>
        </w:rPr>
        <w:br/>
      </w:r>
      <w:r w:rsidR="001F04F2" w:rsidRPr="00D06C21">
        <w:rPr>
          <w:sz w:val="24"/>
          <w:szCs w:val="24"/>
        </w:rPr>
        <w:t>a</w:t>
      </w:r>
      <w:r w:rsidR="001F04F2" w:rsidRPr="00D06C21">
        <w:rPr>
          <w:i/>
          <w:sz w:val="24"/>
          <w:szCs w:val="24"/>
        </w:rPr>
        <w:t xml:space="preserve"> </w:t>
      </w:r>
      <w:r w:rsidR="001F04F2" w:rsidRPr="00D06C21">
        <w:rPr>
          <w:sz w:val="24"/>
          <w:szCs w:val="24"/>
        </w:rPr>
        <w:t>magnetick</w:t>
      </w:r>
      <w:r w:rsidR="00297BE0" w:rsidRPr="00D06C21">
        <w:rPr>
          <w:sz w:val="24"/>
          <w:szCs w:val="24"/>
        </w:rPr>
        <w:t>á</w:t>
      </w:r>
      <w:r w:rsidR="001F04F2" w:rsidRPr="00D06C21">
        <w:rPr>
          <w:i/>
          <w:sz w:val="24"/>
          <w:szCs w:val="24"/>
        </w:rPr>
        <w:t xml:space="preserve"> </w:t>
      </w:r>
      <w:r w:rsidR="001F04F2" w:rsidRPr="00D06C21">
        <w:rPr>
          <w:sz w:val="24"/>
          <w:szCs w:val="24"/>
        </w:rPr>
        <w:t>rezonance (MR)</w:t>
      </w:r>
      <w:r w:rsidR="001F04F2" w:rsidRPr="00D06C21">
        <w:rPr>
          <w:i/>
          <w:sz w:val="24"/>
          <w:szCs w:val="24"/>
        </w:rPr>
        <w:t xml:space="preserve">, </w:t>
      </w:r>
      <w:r w:rsidR="001F04F2" w:rsidRPr="00D06C21">
        <w:rPr>
          <w:sz w:val="24"/>
          <w:szCs w:val="24"/>
        </w:rPr>
        <w:t>ale k</w:t>
      </w:r>
      <w:r w:rsidR="00CD0F44">
        <w:rPr>
          <w:sz w:val="24"/>
          <w:szCs w:val="24"/>
        </w:rPr>
        <w:t xml:space="preserve"> </w:t>
      </w:r>
      <w:r w:rsidR="001F04F2" w:rsidRPr="00D06C21">
        <w:rPr>
          <w:sz w:val="24"/>
          <w:szCs w:val="24"/>
        </w:rPr>
        <w:t>jejich</w:t>
      </w:r>
      <w:r w:rsidR="001D0AF5" w:rsidRPr="00D06C21">
        <w:rPr>
          <w:sz w:val="24"/>
          <w:szCs w:val="24"/>
        </w:rPr>
        <w:t xml:space="preserve"> většímu </w:t>
      </w:r>
      <w:r w:rsidR="00BF4930" w:rsidRPr="00D06C21">
        <w:rPr>
          <w:sz w:val="24"/>
          <w:szCs w:val="24"/>
        </w:rPr>
        <w:t>rozmachu</w:t>
      </w:r>
      <w:r w:rsidR="001D0AF5" w:rsidRPr="00D06C21">
        <w:rPr>
          <w:sz w:val="24"/>
          <w:szCs w:val="24"/>
        </w:rPr>
        <w:t xml:space="preserve"> dochází až </w:t>
      </w:r>
      <w:r w:rsidR="003532DD" w:rsidRPr="00D06C21">
        <w:rPr>
          <w:sz w:val="24"/>
          <w:szCs w:val="24"/>
        </w:rPr>
        <w:t>v</w:t>
      </w:r>
      <w:r w:rsidR="00CD0F44">
        <w:rPr>
          <w:sz w:val="24"/>
          <w:szCs w:val="24"/>
        </w:rPr>
        <w:t xml:space="preserve"> </w:t>
      </w:r>
      <w:r w:rsidR="003532DD" w:rsidRPr="00D06C21">
        <w:rPr>
          <w:sz w:val="24"/>
          <w:szCs w:val="24"/>
        </w:rPr>
        <w:t>průběhu let osmdesátých</w:t>
      </w:r>
      <w:r w:rsidR="00297BE0" w:rsidRPr="00D06C21">
        <w:rPr>
          <w:sz w:val="24"/>
          <w:szCs w:val="24"/>
        </w:rPr>
        <w:t xml:space="preserve"> respektive devadesátých</w:t>
      </w:r>
      <w:r w:rsidR="001446B4" w:rsidRPr="00D06C21">
        <w:rPr>
          <w:sz w:val="24"/>
          <w:szCs w:val="24"/>
        </w:rPr>
        <w:t>. T</w:t>
      </w:r>
      <w:r w:rsidR="00297BE0" w:rsidRPr="00D06C21">
        <w:rPr>
          <w:sz w:val="24"/>
          <w:szCs w:val="24"/>
        </w:rPr>
        <w:t xml:space="preserve">o </w:t>
      </w:r>
      <w:r w:rsidR="00736B21" w:rsidRPr="00D06C21">
        <w:rPr>
          <w:sz w:val="24"/>
          <w:szCs w:val="24"/>
        </w:rPr>
        <w:t xml:space="preserve">vedlo k </w:t>
      </w:r>
      <w:r w:rsidR="00297BE0" w:rsidRPr="00D06C21">
        <w:rPr>
          <w:sz w:val="24"/>
          <w:szCs w:val="24"/>
        </w:rPr>
        <w:t>postupn</w:t>
      </w:r>
      <w:r w:rsidR="00736B21" w:rsidRPr="00D06C21">
        <w:rPr>
          <w:sz w:val="24"/>
          <w:szCs w:val="24"/>
        </w:rPr>
        <w:t>ému</w:t>
      </w:r>
      <w:r w:rsidR="00297BE0" w:rsidRPr="00D06C21">
        <w:rPr>
          <w:sz w:val="24"/>
          <w:szCs w:val="24"/>
        </w:rPr>
        <w:t xml:space="preserve"> </w:t>
      </w:r>
      <w:r w:rsidR="00BF4930" w:rsidRPr="00D06C21">
        <w:rPr>
          <w:sz w:val="24"/>
          <w:szCs w:val="24"/>
        </w:rPr>
        <w:t>útlum</w:t>
      </w:r>
      <w:r w:rsidR="00CD0F44">
        <w:rPr>
          <w:sz w:val="24"/>
          <w:szCs w:val="24"/>
        </w:rPr>
        <w:t>u</w:t>
      </w:r>
      <w:r w:rsidR="00736B21" w:rsidRPr="00D06C21">
        <w:rPr>
          <w:sz w:val="24"/>
          <w:szCs w:val="24"/>
        </w:rPr>
        <w:t xml:space="preserve"> některých </w:t>
      </w:r>
      <w:r w:rsidR="00633402" w:rsidRPr="00D06C21">
        <w:rPr>
          <w:sz w:val="24"/>
          <w:szCs w:val="24"/>
        </w:rPr>
        <w:t xml:space="preserve">invazivních </w:t>
      </w:r>
      <w:r w:rsidR="003A4015" w:rsidRPr="00D06C21">
        <w:rPr>
          <w:sz w:val="24"/>
          <w:szCs w:val="24"/>
        </w:rPr>
        <w:t>radiologických metod</w:t>
      </w:r>
      <w:r w:rsidR="009B4419">
        <w:rPr>
          <w:sz w:val="24"/>
          <w:szCs w:val="24"/>
        </w:rPr>
        <w:t>,</w:t>
      </w:r>
      <w:r w:rsidR="00976D94" w:rsidRPr="00D06C21">
        <w:rPr>
          <w:sz w:val="24"/>
          <w:szCs w:val="24"/>
        </w:rPr>
        <w:t xml:space="preserve"> </w:t>
      </w:r>
      <w:r w:rsidR="00A4097B" w:rsidRPr="00D06C21">
        <w:rPr>
          <w:sz w:val="24"/>
          <w:szCs w:val="24"/>
        </w:rPr>
        <w:t xml:space="preserve">jako jsou např. </w:t>
      </w:r>
      <w:r w:rsidR="000B6A01" w:rsidRPr="00C63629">
        <w:rPr>
          <w:sz w:val="24"/>
          <w:szCs w:val="24"/>
        </w:rPr>
        <w:t>pneumometody</w:t>
      </w:r>
      <w:r w:rsidR="007E11D9" w:rsidRPr="00C63629">
        <w:rPr>
          <w:sz w:val="24"/>
          <w:szCs w:val="24"/>
        </w:rPr>
        <w:t>, bronchografie</w:t>
      </w:r>
      <w:r w:rsidR="00736B21" w:rsidRPr="00C63629">
        <w:rPr>
          <w:sz w:val="24"/>
          <w:szCs w:val="24"/>
        </w:rPr>
        <w:t>,</w:t>
      </w:r>
      <w:r w:rsidR="00A4097B" w:rsidRPr="00C63629">
        <w:rPr>
          <w:sz w:val="24"/>
          <w:szCs w:val="24"/>
        </w:rPr>
        <w:t xml:space="preserve"> cholangiografie</w:t>
      </w:r>
      <w:r w:rsidR="003A4015" w:rsidRPr="00C63629">
        <w:rPr>
          <w:sz w:val="24"/>
          <w:szCs w:val="24"/>
        </w:rPr>
        <w:t>.</w:t>
      </w:r>
      <w:r w:rsidR="0023487C" w:rsidRPr="00C63629">
        <w:rPr>
          <w:sz w:val="24"/>
          <w:szCs w:val="24"/>
        </w:rPr>
        <w:t xml:space="preserve"> </w:t>
      </w:r>
      <w:r w:rsidR="00EC3BCF" w:rsidRPr="00C63629">
        <w:rPr>
          <w:sz w:val="24"/>
          <w:szCs w:val="24"/>
        </w:rPr>
        <w:t>Konvenční</w:t>
      </w:r>
      <w:r w:rsidR="00976D94" w:rsidRPr="00C63629">
        <w:rPr>
          <w:sz w:val="24"/>
          <w:szCs w:val="24"/>
        </w:rPr>
        <w:t xml:space="preserve"> angiografie</w:t>
      </w:r>
      <w:r w:rsidR="00976D94" w:rsidRPr="00D06C21">
        <w:rPr>
          <w:sz w:val="24"/>
          <w:szCs w:val="24"/>
        </w:rPr>
        <w:t xml:space="preserve"> se </w:t>
      </w:r>
      <w:r w:rsidR="00A917C3" w:rsidRPr="00D06C21">
        <w:rPr>
          <w:sz w:val="24"/>
          <w:szCs w:val="24"/>
        </w:rPr>
        <w:t xml:space="preserve">stala </w:t>
      </w:r>
      <w:r w:rsidR="00736B21" w:rsidRPr="00D06C21">
        <w:rPr>
          <w:sz w:val="24"/>
          <w:szCs w:val="24"/>
        </w:rPr>
        <w:t xml:space="preserve">zpravidla jen </w:t>
      </w:r>
      <w:r w:rsidR="00D153D0" w:rsidRPr="00D06C21">
        <w:rPr>
          <w:sz w:val="24"/>
          <w:szCs w:val="24"/>
        </w:rPr>
        <w:t>součást</w:t>
      </w:r>
      <w:r w:rsidR="00A917C3" w:rsidRPr="00D06C21">
        <w:rPr>
          <w:sz w:val="24"/>
          <w:szCs w:val="24"/>
        </w:rPr>
        <w:t>í</w:t>
      </w:r>
      <w:r w:rsidR="00D153D0" w:rsidRPr="00D06C21">
        <w:rPr>
          <w:sz w:val="24"/>
          <w:szCs w:val="24"/>
        </w:rPr>
        <w:t xml:space="preserve"> intervenčních zákroků, ale na poli diagnostiky</w:t>
      </w:r>
      <w:r w:rsidR="00D153D0" w:rsidRPr="00736B21">
        <w:rPr>
          <w:sz w:val="24"/>
          <w:szCs w:val="24"/>
        </w:rPr>
        <w:t xml:space="preserve"> cévních struktur byla nahrazena neinvazivními m</w:t>
      </w:r>
      <w:r w:rsidR="00D153D0" w:rsidRPr="00736B21">
        <w:rPr>
          <w:sz w:val="24"/>
          <w:szCs w:val="24"/>
        </w:rPr>
        <w:t>e</w:t>
      </w:r>
      <w:r w:rsidR="00D153D0" w:rsidRPr="00736B21">
        <w:rPr>
          <w:sz w:val="24"/>
          <w:szCs w:val="24"/>
        </w:rPr>
        <w:lastRenderedPageBreak/>
        <w:t>todami</w:t>
      </w:r>
      <w:r w:rsidR="001E30F9" w:rsidRPr="00736B21">
        <w:rPr>
          <w:sz w:val="24"/>
          <w:szCs w:val="24"/>
        </w:rPr>
        <w:t xml:space="preserve"> </w:t>
      </w:r>
      <w:r w:rsidR="004440E4" w:rsidRPr="00736B21">
        <w:rPr>
          <w:sz w:val="24"/>
          <w:szCs w:val="24"/>
        </w:rPr>
        <w:t>(</w:t>
      </w:r>
      <w:r w:rsidR="00D153D0" w:rsidRPr="00736B21">
        <w:rPr>
          <w:sz w:val="24"/>
          <w:szCs w:val="24"/>
        </w:rPr>
        <w:t>CT</w:t>
      </w:r>
      <w:r w:rsidR="004440E4" w:rsidRPr="00736B21">
        <w:rPr>
          <w:sz w:val="24"/>
          <w:szCs w:val="24"/>
        </w:rPr>
        <w:t>-angiografi</w:t>
      </w:r>
      <w:r w:rsidR="00782653" w:rsidRPr="00736B21">
        <w:rPr>
          <w:sz w:val="24"/>
          <w:szCs w:val="24"/>
        </w:rPr>
        <w:t>í</w:t>
      </w:r>
      <w:r w:rsidR="004440E4" w:rsidRPr="00736B21">
        <w:rPr>
          <w:sz w:val="24"/>
          <w:szCs w:val="24"/>
        </w:rPr>
        <w:t>, MR-angiografi</w:t>
      </w:r>
      <w:r>
        <w:rPr>
          <w:sz w:val="24"/>
          <w:szCs w:val="24"/>
        </w:rPr>
        <w:t>í</w:t>
      </w:r>
      <w:r w:rsidR="004440E4" w:rsidRPr="00736B21">
        <w:rPr>
          <w:sz w:val="24"/>
          <w:szCs w:val="24"/>
        </w:rPr>
        <w:t>)</w:t>
      </w:r>
      <w:r w:rsidR="00143055">
        <w:rPr>
          <w:sz w:val="24"/>
          <w:szCs w:val="24"/>
        </w:rPr>
        <w:t>. Skutečná revol</w:t>
      </w:r>
      <w:r w:rsidR="003532DD" w:rsidRPr="00736B21">
        <w:rPr>
          <w:sz w:val="24"/>
          <w:szCs w:val="24"/>
        </w:rPr>
        <w:t>uce</w:t>
      </w:r>
      <w:r w:rsidR="00143055">
        <w:rPr>
          <w:sz w:val="24"/>
          <w:szCs w:val="24"/>
        </w:rPr>
        <w:t xml:space="preserve"> v</w:t>
      </w:r>
      <w:r w:rsidR="006F2776">
        <w:rPr>
          <w:sz w:val="24"/>
          <w:szCs w:val="24"/>
        </w:rPr>
        <w:t xml:space="preserve"> </w:t>
      </w:r>
      <w:r w:rsidR="003532DD" w:rsidRPr="00736B21">
        <w:rPr>
          <w:sz w:val="24"/>
          <w:szCs w:val="24"/>
        </w:rPr>
        <w:t>diagnostickém zobr</w:t>
      </w:r>
      <w:r w:rsidR="003532DD" w:rsidRPr="00736B21">
        <w:rPr>
          <w:sz w:val="24"/>
          <w:szCs w:val="24"/>
        </w:rPr>
        <w:t>a</w:t>
      </w:r>
      <w:r w:rsidR="003532DD" w:rsidRPr="00736B21">
        <w:rPr>
          <w:sz w:val="24"/>
          <w:szCs w:val="24"/>
        </w:rPr>
        <w:t xml:space="preserve">zování </w:t>
      </w:r>
      <w:r w:rsidR="00BF4930" w:rsidRPr="00736B21">
        <w:rPr>
          <w:sz w:val="24"/>
          <w:szCs w:val="24"/>
        </w:rPr>
        <w:t xml:space="preserve">u </w:t>
      </w:r>
      <w:r w:rsidR="003532DD" w:rsidRPr="00736B21">
        <w:rPr>
          <w:sz w:val="24"/>
          <w:szCs w:val="24"/>
        </w:rPr>
        <w:t xml:space="preserve">onkologických onemocnění </w:t>
      </w:r>
      <w:r w:rsidR="00C51803" w:rsidRPr="00736B21">
        <w:rPr>
          <w:sz w:val="24"/>
          <w:szCs w:val="24"/>
        </w:rPr>
        <w:t>přichází</w:t>
      </w:r>
      <w:r w:rsidR="003532DD" w:rsidRPr="00736B21">
        <w:rPr>
          <w:sz w:val="24"/>
          <w:szCs w:val="24"/>
        </w:rPr>
        <w:t xml:space="preserve"> </w:t>
      </w:r>
      <w:r w:rsidR="002A716E" w:rsidRPr="00736B21">
        <w:rPr>
          <w:sz w:val="24"/>
          <w:szCs w:val="24"/>
        </w:rPr>
        <w:t>až</w:t>
      </w:r>
      <w:r w:rsidR="00BF02A9" w:rsidRPr="00736B21">
        <w:rPr>
          <w:sz w:val="24"/>
          <w:szCs w:val="24"/>
        </w:rPr>
        <w:t xml:space="preserve"> po r. 2000</w:t>
      </w:r>
      <w:r w:rsidR="002A716E" w:rsidRPr="00736B21">
        <w:rPr>
          <w:sz w:val="24"/>
          <w:szCs w:val="24"/>
        </w:rPr>
        <w:t xml:space="preserve"> </w:t>
      </w:r>
      <w:r w:rsidR="00BF4930" w:rsidRPr="00736B21">
        <w:rPr>
          <w:sz w:val="24"/>
          <w:szCs w:val="24"/>
        </w:rPr>
        <w:t xml:space="preserve">se zaváděním nových </w:t>
      </w:r>
      <w:r w:rsidR="00DB5200" w:rsidRPr="00736B21">
        <w:rPr>
          <w:sz w:val="24"/>
          <w:szCs w:val="24"/>
        </w:rPr>
        <w:t>diagnostick</w:t>
      </w:r>
      <w:r w:rsidR="00BF4930" w:rsidRPr="00736B21">
        <w:rPr>
          <w:sz w:val="24"/>
          <w:szCs w:val="24"/>
        </w:rPr>
        <w:t>ých</w:t>
      </w:r>
      <w:r w:rsidR="00DB5200" w:rsidRPr="00736B21">
        <w:rPr>
          <w:sz w:val="24"/>
          <w:szCs w:val="24"/>
        </w:rPr>
        <w:t xml:space="preserve"> přístroj</w:t>
      </w:r>
      <w:r w:rsidR="00BF4930" w:rsidRPr="00736B21">
        <w:rPr>
          <w:sz w:val="24"/>
          <w:szCs w:val="24"/>
        </w:rPr>
        <w:t>ů</w:t>
      </w:r>
      <w:r w:rsidR="0018115B" w:rsidRPr="00736B21">
        <w:rPr>
          <w:sz w:val="24"/>
          <w:szCs w:val="24"/>
        </w:rPr>
        <w:t xml:space="preserve"> (</w:t>
      </w:r>
      <w:r w:rsidR="00DB5200" w:rsidRPr="00736B21">
        <w:rPr>
          <w:sz w:val="24"/>
          <w:szCs w:val="24"/>
        </w:rPr>
        <w:t>MDCT</w:t>
      </w:r>
      <w:r w:rsidR="000C1923">
        <w:rPr>
          <w:sz w:val="24"/>
          <w:szCs w:val="24"/>
        </w:rPr>
        <w:t>, MR, PET/CT</w:t>
      </w:r>
      <w:r w:rsidR="0018115B" w:rsidRPr="00736B21">
        <w:rPr>
          <w:sz w:val="24"/>
          <w:szCs w:val="24"/>
        </w:rPr>
        <w:t>)</w:t>
      </w:r>
      <w:r w:rsidR="00A94A60">
        <w:rPr>
          <w:sz w:val="24"/>
          <w:szCs w:val="24"/>
        </w:rPr>
        <w:t xml:space="preserve"> d</w:t>
      </w:r>
      <w:r w:rsidR="0018115B" w:rsidRPr="00736B21">
        <w:rPr>
          <w:sz w:val="24"/>
          <w:szCs w:val="24"/>
        </w:rPr>
        <w:t xml:space="preserve">o </w:t>
      </w:r>
      <w:r w:rsidR="00410EF5">
        <w:rPr>
          <w:sz w:val="24"/>
          <w:szCs w:val="24"/>
        </w:rPr>
        <w:t xml:space="preserve">širší </w:t>
      </w:r>
      <w:r w:rsidR="0018115B" w:rsidRPr="00736B21">
        <w:rPr>
          <w:sz w:val="24"/>
          <w:szCs w:val="24"/>
        </w:rPr>
        <w:t>klinické praxe. Tyto mode</w:t>
      </w:r>
      <w:r w:rsidR="0018115B" w:rsidRPr="00736B21">
        <w:rPr>
          <w:sz w:val="24"/>
          <w:szCs w:val="24"/>
        </w:rPr>
        <w:t>r</w:t>
      </w:r>
      <w:r w:rsidR="0018115B" w:rsidRPr="00736B21">
        <w:rPr>
          <w:sz w:val="24"/>
          <w:szCs w:val="24"/>
        </w:rPr>
        <w:t>ní přístroje spolu s</w:t>
      </w:r>
      <w:r w:rsidR="006F2776">
        <w:rPr>
          <w:sz w:val="24"/>
          <w:szCs w:val="24"/>
        </w:rPr>
        <w:t xml:space="preserve"> </w:t>
      </w:r>
      <w:r w:rsidR="0018115B" w:rsidRPr="00736B21">
        <w:rPr>
          <w:sz w:val="24"/>
          <w:szCs w:val="24"/>
        </w:rPr>
        <w:t xml:space="preserve">přímou digitalizací pomohly </w:t>
      </w:r>
      <w:r w:rsidR="00782653" w:rsidRPr="00736B21">
        <w:rPr>
          <w:sz w:val="24"/>
          <w:szCs w:val="24"/>
        </w:rPr>
        <w:t>po</w:t>
      </w:r>
      <w:r w:rsidR="0018115B" w:rsidRPr="00736B21">
        <w:rPr>
          <w:sz w:val="24"/>
          <w:szCs w:val="24"/>
        </w:rPr>
        <w:t xml:space="preserve">odhalit nové možnosti zobrazení tkání ať už na úrovni mikrostruktur, </w:t>
      </w:r>
      <w:r w:rsidR="008F7E9A" w:rsidRPr="00736B21">
        <w:rPr>
          <w:sz w:val="24"/>
          <w:szCs w:val="24"/>
        </w:rPr>
        <w:t xml:space="preserve">na </w:t>
      </w:r>
      <w:r w:rsidR="0018115B" w:rsidRPr="00736B21">
        <w:rPr>
          <w:sz w:val="24"/>
          <w:szCs w:val="24"/>
        </w:rPr>
        <w:t>molekulární úrovní nebo v</w:t>
      </w:r>
      <w:r w:rsidR="006F2776">
        <w:rPr>
          <w:sz w:val="24"/>
          <w:szCs w:val="24"/>
        </w:rPr>
        <w:t xml:space="preserve"> </w:t>
      </w:r>
      <w:r w:rsidR="0018115B" w:rsidRPr="00736B21">
        <w:rPr>
          <w:sz w:val="24"/>
          <w:szCs w:val="24"/>
        </w:rPr>
        <w:t>oblasti funkční</w:t>
      </w:r>
      <w:r w:rsidR="006F2776">
        <w:rPr>
          <w:sz w:val="24"/>
          <w:szCs w:val="24"/>
        </w:rPr>
        <w:t>ho zobrazování</w:t>
      </w:r>
      <w:r w:rsidR="0018115B" w:rsidRPr="00736B21">
        <w:rPr>
          <w:sz w:val="24"/>
          <w:szCs w:val="24"/>
        </w:rPr>
        <w:t>.</w:t>
      </w:r>
    </w:p>
    <w:p w:rsidR="00410EF5" w:rsidRPr="002242AD" w:rsidRDefault="0048792A" w:rsidP="0048792A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1373" w:rsidRPr="00615E4E">
        <w:rPr>
          <w:sz w:val="24"/>
          <w:szCs w:val="24"/>
        </w:rPr>
        <w:t>A</w:t>
      </w:r>
      <w:r w:rsidR="0005445D" w:rsidRPr="00615E4E">
        <w:rPr>
          <w:sz w:val="24"/>
          <w:szCs w:val="24"/>
        </w:rPr>
        <w:t xml:space="preserve">ni tento </w:t>
      </w:r>
      <w:r w:rsidR="00DB1373" w:rsidRPr="00615E4E">
        <w:rPr>
          <w:sz w:val="24"/>
          <w:szCs w:val="24"/>
        </w:rPr>
        <w:t>dynamický</w:t>
      </w:r>
      <w:r w:rsidR="0005445D" w:rsidRPr="00615E4E">
        <w:rPr>
          <w:sz w:val="24"/>
          <w:szCs w:val="24"/>
        </w:rPr>
        <w:t xml:space="preserve"> vývoj </w:t>
      </w:r>
      <w:r w:rsidR="00014E13" w:rsidRPr="00615E4E">
        <w:rPr>
          <w:sz w:val="24"/>
          <w:szCs w:val="24"/>
        </w:rPr>
        <w:t xml:space="preserve">zobrazovacích metod </w:t>
      </w:r>
      <w:r w:rsidR="008F7E9A" w:rsidRPr="00615E4E">
        <w:rPr>
          <w:sz w:val="24"/>
          <w:szCs w:val="24"/>
        </w:rPr>
        <w:t xml:space="preserve">však </w:t>
      </w:r>
      <w:r w:rsidR="0005445D" w:rsidRPr="00615E4E">
        <w:rPr>
          <w:sz w:val="24"/>
          <w:szCs w:val="24"/>
        </w:rPr>
        <w:t>nevedl k</w:t>
      </w:r>
      <w:r>
        <w:rPr>
          <w:sz w:val="24"/>
          <w:szCs w:val="24"/>
        </w:rPr>
        <w:t xml:space="preserve"> </w:t>
      </w:r>
      <w:r w:rsidR="0005445D" w:rsidRPr="00615E4E">
        <w:rPr>
          <w:sz w:val="24"/>
          <w:szCs w:val="24"/>
        </w:rPr>
        <w:t xml:space="preserve">získání </w:t>
      </w:r>
      <w:r w:rsidR="00F83F6E" w:rsidRPr="00615E4E">
        <w:rPr>
          <w:sz w:val="24"/>
          <w:szCs w:val="24"/>
        </w:rPr>
        <w:t>opt</w:t>
      </w:r>
      <w:r w:rsidR="00F83F6E" w:rsidRPr="00615E4E">
        <w:rPr>
          <w:sz w:val="24"/>
          <w:szCs w:val="24"/>
        </w:rPr>
        <w:t>i</w:t>
      </w:r>
      <w:r w:rsidR="00F83F6E" w:rsidRPr="00615E4E">
        <w:rPr>
          <w:sz w:val="24"/>
          <w:szCs w:val="24"/>
        </w:rPr>
        <w:t xml:space="preserve">mální metody, která by sama spolehlivě </w:t>
      </w:r>
      <w:r w:rsidR="00014E13" w:rsidRPr="00615E4E">
        <w:rPr>
          <w:sz w:val="24"/>
          <w:szCs w:val="24"/>
        </w:rPr>
        <w:t>odpověd</w:t>
      </w:r>
      <w:r w:rsidR="00F83F6E" w:rsidRPr="00615E4E">
        <w:rPr>
          <w:sz w:val="24"/>
          <w:szCs w:val="24"/>
        </w:rPr>
        <w:t>ěla</w:t>
      </w:r>
      <w:r w:rsidR="00014E13" w:rsidRPr="00615E4E">
        <w:rPr>
          <w:sz w:val="24"/>
          <w:szCs w:val="24"/>
        </w:rPr>
        <w:t xml:space="preserve"> na základní otáz</w:t>
      </w:r>
      <w:r w:rsidR="000342C3" w:rsidRPr="00615E4E">
        <w:rPr>
          <w:sz w:val="24"/>
          <w:szCs w:val="24"/>
        </w:rPr>
        <w:t>k</w:t>
      </w:r>
      <w:r w:rsidR="001E30F9" w:rsidRPr="00615E4E">
        <w:rPr>
          <w:sz w:val="24"/>
          <w:szCs w:val="24"/>
        </w:rPr>
        <w:t>y</w:t>
      </w:r>
      <w:r w:rsidR="00014E13" w:rsidRPr="00615E4E">
        <w:rPr>
          <w:sz w:val="24"/>
          <w:szCs w:val="24"/>
        </w:rPr>
        <w:t xml:space="preserve"> </w:t>
      </w:r>
      <w:r w:rsidR="0005445D" w:rsidRPr="00615E4E">
        <w:rPr>
          <w:sz w:val="24"/>
          <w:szCs w:val="24"/>
        </w:rPr>
        <w:t>onkologi</w:t>
      </w:r>
      <w:r w:rsidR="00014E13" w:rsidRPr="00615E4E">
        <w:rPr>
          <w:sz w:val="24"/>
          <w:szCs w:val="24"/>
        </w:rPr>
        <w:t>cké problematiky</w:t>
      </w:r>
      <w:r w:rsidR="00F83F6E" w:rsidRPr="00615E4E">
        <w:rPr>
          <w:sz w:val="24"/>
          <w:szCs w:val="24"/>
        </w:rPr>
        <w:t xml:space="preserve">: </w:t>
      </w:r>
      <w:r w:rsidR="00615E4E" w:rsidRPr="00615E4E">
        <w:rPr>
          <w:i/>
          <w:sz w:val="24"/>
          <w:szCs w:val="24"/>
        </w:rPr>
        <w:t xml:space="preserve">1. </w:t>
      </w:r>
      <w:r w:rsidR="009E7D6C" w:rsidRPr="00615E4E">
        <w:rPr>
          <w:i/>
          <w:sz w:val="24"/>
          <w:szCs w:val="24"/>
        </w:rPr>
        <w:t>Je prokázáno nádoro</w:t>
      </w:r>
      <w:r w:rsidR="00DB0534" w:rsidRPr="00615E4E">
        <w:rPr>
          <w:i/>
          <w:sz w:val="24"/>
          <w:szCs w:val="24"/>
        </w:rPr>
        <w:t>vé onemocnění?</w:t>
      </w:r>
      <w:r w:rsidR="00EC3BCF" w:rsidRPr="00615E4E">
        <w:rPr>
          <w:i/>
          <w:sz w:val="24"/>
          <w:szCs w:val="24"/>
        </w:rPr>
        <w:t xml:space="preserve"> 2.</w:t>
      </w:r>
      <w:r w:rsidR="00DB0534" w:rsidRPr="00615E4E">
        <w:rPr>
          <w:i/>
          <w:sz w:val="24"/>
          <w:szCs w:val="24"/>
        </w:rPr>
        <w:t xml:space="preserve"> </w:t>
      </w:r>
      <w:r w:rsidR="009E7D6C" w:rsidRPr="00615E4E">
        <w:rPr>
          <w:i/>
          <w:sz w:val="24"/>
          <w:szCs w:val="24"/>
        </w:rPr>
        <w:t>V</w:t>
      </w:r>
      <w:r w:rsidR="006F2776">
        <w:rPr>
          <w:i/>
          <w:sz w:val="24"/>
          <w:szCs w:val="24"/>
        </w:rPr>
        <w:t xml:space="preserve"> </w:t>
      </w:r>
      <w:r w:rsidR="009E7D6C" w:rsidRPr="00615E4E">
        <w:rPr>
          <w:i/>
          <w:sz w:val="24"/>
          <w:szCs w:val="24"/>
        </w:rPr>
        <w:t>jaké</w:t>
      </w:r>
      <w:r w:rsidR="00DB0534" w:rsidRPr="00615E4E">
        <w:rPr>
          <w:i/>
          <w:sz w:val="24"/>
          <w:szCs w:val="24"/>
        </w:rPr>
        <w:t>m</w:t>
      </w:r>
      <w:r w:rsidR="009E7D6C" w:rsidRPr="00615E4E">
        <w:rPr>
          <w:i/>
          <w:sz w:val="24"/>
          <w:szCs w:val="24"/>
        </w:rPr>
        <w:t xml:space="preserve"> stadiu </w:t>
      </w:r>
      <w:r w:rsidR="000342C3" w:rsidRPr="00615E4E">
        <w:rPr>
          <w:i/>
          <w:sz w:val="24"/>
          <w:szCs w:val="24"/>
        </w:rPr>
        <w:t xml:space="preserve">se </w:t>
      </w:r>
      <w:r w:rsidR="009E7D6C" w:rsidRPr="00615E4E">
        <w:rPr>
          <w:i/>
          <w:sz w:val="24"/>
          <w:szCs w:val="24"/>
        </w:rPr>
        <w:t>onemo</w:t>
      </w:r>
      <w:r w:rsidR="009E7D6C" w:rsidRPr="00615E4E">
        <w:rPr>
          <w:i/>
          <w:sz w:val="24"/>
          <w:szCs w:val="24"/>
        </w:rPr>
        <w:t>c</w:t>
      </w:r>
      <w:r w:rsidR="009E7D6C" w:rsidRPr="00615E4E">
        <w:rPr>
          <w:i/>
          <w:sz w:val="24"/>
          <w:szCs w:val="24"/>
        </w:rPr>
        <w:t>nění</w:t>
      </w:r>
      <w:r w:rsidR="000342C3" w:rsidRPr="00615E4E">
        <w:rPr>
          <w:i/>
          <w:sz w:val="24"/>
          <w:szCs w:val="24"/>
        </w:rPr>
        <w:t xml:space="preserve"> nacház</w:t>
      </w:r>
      <w:r w:rsidR="00DB0534" w:rsidRPr="00615E4E">
        <w:rPr>
          <w:i/>
          <w:sz w:val="24"/>
          <w:szCs w:val="24"/>
        </w:rPr>
        <w:t>í</w:t>
      </w:r>
      <w:r w:rsidR="009E7D6C" w:rsidRPr="00615E4E">
        <w:rPr>
          <w:i/>
          <w:sz w:val="24"/>
          <w:szCs w:val="24"/>
        </w:rPr>
        <w:t>?</w:t>
      </w:r>
      <w:r w:rsidR="00736B21" w:rsidRPr="00615E4E">
        <w:rPr>
          <w:i/>
          <w:sz w:val="24"/>
          <w:szCs w:val="24"/>
        </w:rPr>
        <w:t xml:space="preserve"> </w:t>
      </w:r>
      <w:r w:rsidR="00EC3BCF" w:rsidRPr="00615E4E">
        <w:rPr>
          <w:i/>
          <w:sz w:val="24"/>
          <w:szCs w:val="24"/>
        </w:rPr>
        <w:t>3.</w:t>
      </w:r>
      <w:r w:rsidR="00736B21" w:rsidRPr="00615E4E">
        <w:rPr>
          <w:i/>
          <w:sz w:val="24"/>
          <w:szCs w:val="24"/>
        </w:rPr>
        <w:t xml:space="preserve"> </w:t>
      </w:r>
      <w:r w:rsidR="009E7D6C" w:rsidRPr="00615E4E">
        <w:rPr>
          <w:i/>
          <w:sz w:val="24"/>
          <w:szCs w:val="24"/>
        </w:rPr>
        <w:t xml:space="preserve">Jak je tumorózní tkáň diferencovaná? </w:t>
      </w:r>
      <w:r w:rsidR="00EC3BCF" w:rsidRPr="00615E4E">
        <w:rPr>
          <w:i/>
          <w:sz w:val="24"/>
          <w:szCs w:val="24"/>
        </w:rPr>
        <w:t xml:space="preserve">4. </w:t>
      </w:r>
      <w:r w:rsidR="009E7D6C" w:rsidRPr="00615E4E">
        <w:rPr>
          <w:i/>
          <w:sz w:val="24"/>
          <w:szCs w:val="24"/>
        </w:rPr>
        <w:t xml:space="preserve">Jaké </w:t>
      </w:r>
      <w:r w:rsidR="000342C3" w:rsidRPr="00615E4E">
        <w:rPr>
          <w:i/>
          <w:sz w:val="24"/>
          <w:szCs w:val="24"/>
        </w:rPr>
        <w:t>t</w:t>
      </w:r>
      <w:r w:rsidR="009E7D6C" w:rsidRPr="00615E4E">
        <w:rPr>
          <w:i/>
          <w:sz w:val="24"/>
          <w:szCs w:val="24"/>
        </w:rPr>
        <w:t>erapeutické možnosti jsou k</w:t>
      </w:r>
      <w:r w:rsidR="006F2776">
        <w:rPr>
          <w:i/>
          <w:sz w:val="24"/>
          <w:szCs w:val="24"/>
        </w:rPr>
        <w:t xml:space="preserve"> </w:t>
      </w:r>
      <w:r w:rsidR="009E7D6C" w:rsidRPr="00615E4E">
        <w:rPr>
          <w:i/>
          <w:sz w:val="24"/>
          <w:szCs w:val="24"/>
        </w:rPr>
        <w:t>dispozici?</w:t>
      </w:r>
      <w:r w:rsidR="00DB0534" w:rsidRPr="00615E4E">
        <w:rPr>
          <w:i/>
          <w:sz w:val="24"/>
          <w:szCs w:val="24"/>
        </w:rPr>
        <w:t xml:space="preserve"> </w:t>
      </w:r>
      <w:r w:rsidR="00EC3BCF" w:rsidRPr="00615E4E">
        <w:rPr>
          <w:i/>
          <w:sz w:val="24"/>
          <w:szCs w:val="24"/>
        </w:rPr>
        <w:t xml:space="preserve">5. </w:t>
      </w:r>
      <w:r w:rsidR="009E7D6C" w:rsidRPr="00615E4E">
        <w:rPr>
          <w:i/>
          <w:sz w:val="24"/>
          <w:szCs w:val="24"/>
        </w:rPr>
        <w:t>Je možn</w:t>
      </w:r>
      <w:r w:rsidR="000342C3" w:rsidRPr="00615E4E">
        <w:rPr>
          <w:i/>
          <w:sz w:val="24"/>
          <w:szCs w:val="24"/>
        </w:rPr>
        <w:t>é</w:t>
      </w:r>
      <w:r w:rsidR="009E7D6C" w:rsidRPr="00615E4E">
        <w:rPr>
          <w:i/>
          <w:sz w:val="24"/>
          <w:szCs w:val="24"/>
        </w:rPr>
        <w:t xml:space="preserve"> pře</w:t>
      </w:r>
      <w:r w:rsidR="000342C3" w:rsidRPr="00615E4E">
        <w:rPr>
          <w:i/>
          <w:sz w:val="24"/>
          <w:szCs w:val="24"/>
        </w:rPr>
        <w:t>d</w:t>
      </w:r>
      <w:r w:rsidR="009E7D6C" w:rsidRPr="00615E4E">
        <w:rPr>
          <w:i/>
          <w:sz w:val="24"/>
          <w:szCs w:val="24"/>
        </w:rPr>
        <w:t>pověd</w:t>
      </w:r>
      <w:r w:rsidR="00DB0534" w:rsidRPr="00615E4E">
        <w:rPr>
          <w:i/>
          <w:sz w:val="24"/>
          <w:szCs w:val="24"/>
        </w:rPr>
        <w:t xml:space="preserve">ět odezvu léčby? </w:t>
      </w:r>
      <w:r w:rsidR="00EC3BCF" w:rsidRPr="00615E4E">
        <w:rPr>
          <w:i/>
          <w:sz w:val="24"/>
          <w:szCs w:val="24"/>
        </w:rPr>
        <w:t xml:space="preserve">6. </w:t>
      </w:r>
      <w:r w:rsidR="000342C3" w:rsidRPr="00615E4E">
        <w:rPr>
          <w:i/>
          <w:sz w:val="24"/>
          <w:szCs w:val="24"/>
        </w:rPr>
        <w:t>Jaká je skutečná reakce na zvo</w:t>
      </w:r>
      <w:r w:rsidR="00DB0534" w:rsidRPr="00615E4E">
        <w:rPr>
          <w:i/>
          <w:sz w:val="24"/>
          <w:szCs w:val="24"/>
        </w:rPr>
        <w:t xml:space="preserve">lenou léčbu? </w:t>
      </w:r>
      <w:r w:rsidR="00EC3BCF" w:rsidRPr="00615E4E">
        <w:rPr>
          <w:i/>
          <w:sz w:val="24"/>
          <w:szCs w:val="24"/>
        </w:rPr>
        <w:t xml:space="preserve">7. </w:t>
      </w:r>
      <w:r w:rsidR="000342C3" w:rsidRPr="00615E4E">
        <w:rPr>
          <w:i/>
          <w:sz w:val="24"/>
          <w:szCs w:val="24"/>
        </w:rPr>
        <w:t>Jaká je aktivita nádorového onemocnění?</w:t>
      </w:r>
      <w:r w:rsidR="00F26223">
        <w:rPr>
          <w:i/>
          <w:sz w:val="24"/>
          <w:szCs w:val="24"/>
        </w:rPr>
        <w:t xml:space="preserve"> </w:t>
      </w:r>
      <w:r w:rsidR="000E1B79" w:rsidRPr="00615E4E">
        <w:rPr>
          <w:sz w:val="24"/>
          <w:szCs w:val="24"/>
        </w:rPr>
        <w:t xml:space="preserve">Proto </w:t>
      </w:r>
      <w:r w:rsidR="00410EF5" w:rsidRPr="00615E4E">
        <w:rPr>
          <w:sz w:val="24"/>
          <w:szCs w:val="24"/>
        </w:rPr>
        <w:t xml:space="preserve">je zapotřebí neustále optimalizovat </w:t>
      </w:r>
      <w:r w:rsidR="000E1B79" w:rsidRPr="00615E4E">
        <w:rPr>
          <w:sz w:val="24"/>
          <w:szCs w:val="24"/>
        </w:rPr>
        <w:t>d</w:t>
      </w:r>
      <w:r w:rsidR="00DB0534" w:rsidRPr="00615E4E">
        <w:rPr>
          <w:sz w:val="24"/>
          <w:szCs w:val="24"/>
        </w:rPr>
        <w:t>iagnostické postupy u nádorových onemocnění</w:t>
      </w:r>
      <w:r w:rsidR="00410EF5" w:rsidRPr="00615E4E">
        <w:rPr>
          <w:sz w:val="24"/>
          <w:szCs w:val="24"/>
        </w:rPr>
        <w:t xml:space="preserve"> </w:t>
      </w:r>
      <w:r w:rsidR="008876DE" w:rsidRPr="00615E4E">
        <w:rPr>
          <w:sz w:val="24"/>
          <w:szCs w:val="24"/>
        </w:rPr>
        <w:t>tak</w:t>
      </w:r>
      <w:r w:rsidR="00410EF5" w:rsidRPr="00615E4E">
        <w:rPr>
          <w:sz w:val="24"/>
          <w:szCs w:val="24"/>
        </w:rPr>
        <w:t>,</w:t>
      </w:r>
      <w:r w:rsidR="008876DE" w:rsidRPr="00615E4E">
        <w:rPr>
          <w:sz w:val="24"/>
          <w:szCs w:val="24"/>
        </w:rPr>
        <w:t xml:space="preserve"> aby o</w:t>
      </w:r>
      <w:r w:rsidR="00465313" w:rsidRPr="00615E4E">
        <w:rPr>
          <w:sz w:val="24"/>
          <w:szCs w:val="24"/>
        </w:rPr>
        <w:t>n</w:t>
      </w:r>
      <w:r w:rsidR="00465313" w:rsidRPr="00615E4E">
        <w:rPr>
          <w:sz w:val="24"/>
          <w:szCs w:val="24"/>
        </w:rPr>
        <w:t>kolog</w:t>
      </w:r>
      <w:r w:rsidR="00C204EB" w:rsidRPr="00615E4E">
        <w:rPr>
          <w:sz w:val="24"/>
          <w:szCs w:val="24"/>
        </w:rPr>
        <w:t>ové</w:t>
      </w:r>
      <w:r w:rsidR="00362484" w:rsidRPr="00615E4E">
        <w:rPr>
          <w:sz w:val="24"/>
          <w:szCs w:val="24"/>
        </w:rPr>
        <w:t xml:space="preserve"> zabývají</w:t>
      </w:r>
      <w:r w:rsidR="00410EF5" w:rsidRPr="00615E4E">
        <w:rPr>
          <w:sz w:val="24"/>
          <w:szCs w:val="24"/>
        </w:rPr>
        <w:t>cí se</w:t>
      </w:r>
      <w:r w:rsidR="00362484" w:rsidRPr="00615E4E">
        <w:rPr>
          <w:sz w:val="24"/>
          <w:szCs w:val="24"/>
        </w:rPr>
        <w:t xml:space="preserve"> léčebnými postupy, </w:t>
      </w:r>
      <w:r w:rsidR="00465313" w:rsidRPr="00615E4E">
        <w:rPr>
          <w:sz w:val="24"/>
          <w:szCs w:val="24"/>
        </w:rPr>
        <w:t>plánováním léčby</w:t>
      </w:r>
      <w:r w:rsidR="008876DE" w:rsidRPr="00615E4E">
        <w:rPr>
          <w:sz w:val="24"/>
          <w:szCs w:val="24"/>
        </w:rPr>
        <w:t xml:space="preserve">, </w:t>
      </w:r>
      <w:r w:rsidR="00465313" w:rsidRPr="00615E4E">
        <w:rPr>
          <w:sz w:val="24"/>
          <w:szCs w:val="24"/>
        </w:rPr>
        <w:t>následným sledováním účinků terapie</w:t>
      </w:r>
      <w:r w:rsidR="008876DE" w:rsidRPr="00615E4E">
        <w:rPr>
          <w:sz w:val="24"/>
          <w:szCs w:val="24"/>
        </w:rPr>
        <w:t>, mohli zvolit o</w:t>
      </w:r>
      <w:r w:rsidR="00CC3820" w:rsidRPr="00615E4E">
        <w:rPr>
          <w:sz w:val="24"/>
          <w:szCs w:val="24"/>
        </w:rPr>
        <w:t>ptim</w:t>
      </w:r>
      <w:r w:rsidR="008876DE" w:rsidRPr="00615E4E">
        <w:rPr>
          <w:sz w:val="24"/>
          <w:szCs w:val="24"/>
        </w:rPr>
        <w:t>ální</w:t>
      </w:r>
      <w:r w:rsidR="00CC3820" w:rsidRPr="00615E4E">
        <w:rPr>
          <w:sz w:val="24"/>
          <w:szCs w:val="24"/>
        </w:rPr>
        <w:t xml:space="preserve"> </w:t>
      </w:r>
      <w:r w:rsidR="00C204EB" w:rsidRPr="00615E4E">
        <w:rPr>
          <w:sz w:val="24"/>
          <w:szCs w:val="24"/>
        </w:rPr>
        <w:t>léčb</w:t>
      </w:r>
      <w:r w:rsidR="008876DE" w:rsidRPr="00615E4E">
        <w:rPr>
          <w:sz w:val="24"/>
          <w:szCs w:val="24"/>
        </w:rPr>
        <w:t>u</w:t>
      </w:r>
      <w:r w:rsidR="00A700FA" w:rsidRPr="00615E4E">
        <w:rPr>
          <w:sz w:val="24"/>
          <w:szCs w:val="24"/>
        </w:rPr>
        <w:t xml:space="preserve"> konkrétní </w:t>
      </w:r>
      <w:r w:rsidR="00CC3820" w:rsidRPr="00615E4E">
        <w:rPr>
          <w:sz w:val="24"/>
          <w:szCs w:val="24"/>
        </w:rPr>
        <w:t>pacient</w:t>
      </w:r>
      <w:r w:rsidR="00A700FA" w:rsidRPr="00615E4E">
        <w:rPr>
          <w:sz w:val="24"/>
          <w:szCs w:val="24"/>
        </w:rPr>
        <w:t>ky</w:t>
      </w:r>
      <w:r w:rsidR="00291F46" w:rsidRPr="00615E4E">
        <w:rPr>
          <w:sz w:val="24"/>
          <w:szCs w:val="24"/>
        </w:rPr>
        <w:t xml:space="preserve"> s</w:t>
      </w:r>
      <w:r w:rsidR="006F2776">
        <w:rPr>
          <w:sz w:val="24"/>
          <w:szCs w:val="24"/>
        </w:rPr>
        <w:t xml:space="preserve"> </w:t>
      </w:r>
      <w:r w:rsidR="00291F46" w:rsidRPr="00615E4E">
        <w:rPr>
          <w:sz w:val="24"/>
          <w:szCs w:val="24"/>
        </w:rPr>
        <w:t>k</w:t>
      </w:r>
      <w:r w:rsidR="007860EF" w:rsidRPr="00615E4E">
        <w:rPr>
          <w:sz w:val="24"/>
          <w:szCs w:val="24"/>
        </w:rPr>
        <w:t>onkrétní diagn</w:t>
      </w:r>
      <w:r w:rsidR="007860EF" w:rsidRPr="00615E4E">
        <w:rPr>
          <w:sz w:val="24"/>
          <w:szCs w:val="24"/>
        </w:rPr>
        <w:t>ó</w:t>
      </w:r>
      <w:r w:rsidR="007860EF" w:rsidRPr="00615E4E">
        <w:rPr>
          <w:sz w:val="24"/>
          <w:szCs w:val="24"/>
        </w:rPr>
        <w:t>zou</w:t>
      </w:r>
      <w:r w:rsidR="00CC3820" w:rsidRPr="00615E4E">
        <w:rPr>
          <w:sz w:val="24"/>
          <w:szCs w:val="24"/>
        </w:rPr>
        <w:t xml:space="preserve"> a ve sta</w:t>
      </w:r>
      <w:r w:rsidR="00736B21" w:rsidRPr="00615E4E">
        <w:rPr>
          <w:sz w:val="24"/>
          <w:szCs w:val="24"/>
        </w:rPr>
        <w:t xml:space="preserve">noveném </w:t>
      </w:r>
      <w:r w:rsidR="00CC3820" w:rsidRPr="00615E4E">
        <w:rPr>
          <w:sz w:val="24"/>
          <w:szCs w:val="24"/>
        </w:rPr>
        <w:t xml:space="preserve">stádiu </w:t>
      </w:r>
      <w:r w:rsidR="00C63629">
        <w:rPr>
          <w:sz w:val="24"/>
          <w:szCs w:val="24"/>
        </w:rPr>
        <w:t>onemocnění</w:t>
      </w:r>
      <w:r w:rsidR="00410EF5" w:rsidRPr="00615E4E">
        <w:rPr>
          <w:sz w:val="24"/>
          <w:szCs w:val="24"/>
        </w:rPr>
        <w:t xml:space="preserve"> </w:t>
      </w:r>
      <w:r w:rsidR="002242AD">
        <w:rPr>
          <w:sz w:val="24"/>
          <w:szCs w:val="24"/>
        </w:rPr>
        <w:t>[</w:t>
      </w:r>
      <w:r w:rsidR="00615E4E" w:rsidRPr="00E243EF">
        <w:rPr>
          <w:i/>
          <w:sz w:val="24"/>
          <w:szCs w:val="24"/>
        </w:rPr>
        <w:t>Ferda</w:t>
      </w:r>
      <w:r w:rsidR="00A94A60">
        <w:rPr>
          <w:i/>
          <w:sz w:val="24"/>
          <w:szCs w:val="24"/>
        </w:rPr>
        <w:t xml:space="preserve"> et al., </w:t>
      </w:r>
      <w:r w:rsidR="00AE5D0B" w:rsidRPr="00E243EF">
        <w:rPr>
          <w:i/>
          <w:sz w:val="24"/>
          <w:szCs w:val="24"/>
        </w:rPr>
        <w:t>2010, s.</w:t>
      </w:r>
      <w:r w:rsidR="003A4015" w:rsidRPr="00E243EF">
        <w:rPr>
          <w:i/>
          <w:sz w:val="24"/>
          <w:szCs w:val="24"/>
        </w:rPr>
        <w:t xml:space="preserve"> 7</w:t>
      </w:r>
      <w:r w:rsidR="0072198E" w:rsidRPr="00E243EF">
        <w:rPr>
          <w:i/>
          <w:sz w:val="24"/>
          <w:szCs w:val="24"/>
        </w:rPr>
        <w:t>-</w:t>
      </w:r>
      <w:r w:rsidR="00224AD1" w:rsidRPr="00E243EF">
        <w:rPr>
          <w:i/>
          <w:sz w:val="24"/>
          <w:szCs w:val="24"/>
        </w:rPr>
        <w:t>23</w:t>
      </w:r>
      <w:r w:rsidR="002242AD">
        <w:rPr>
          <w:sz w:val="24"/>
          <w:szCs w:val="24"/>
        </w:rPr>
        <w:t>].</w:t>
      </w:r>
    </w:p>
    <w:p w:rsidR="00C46353" w:rsidRDefault="006F2776" w:rsidP="007752FE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6899" w:rsidRPr="00E243EF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2869E0" w:rsidRPr="00E243EF">
        <w:rPr>
          <w:sz w:val="24"/>
          <w:szCs w:val="24"/>
        </w:rPr>
        <w:t xml:space="preserve">současnosti </w:t>
      </w:r>
      <w:r w:rsidR="00097C61" w:rsidRPr="00E243EF">
        <w:rPr>
          <w:sz w:val="24"/>
          <w:szCs w:val="24"/>
        </w:rPr>
        <w:t xml:space="preserve">můžeme rozdělit zobrazovací metody </w:t>
      </w:r>
      <w:r w:rsidR="001838BB" w:rsidRPr="00E243EF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052460" w:rsidRPr="00E243EF">
        <w:rPr>
          <w:sz w:val="24"/>
          <w:szCs w:val="24"/>
        </w:rPr>
        <w:t>onko</w:t>
      </w:r>
      <w:r w:rsidR="001838BB" w:rsidRPr="00E243EF">
        <w:rPr>
          <w:sz w:val="24"/>
          <w:szCs w:val="24"/>
        </w:rPr>
        <w:t xml:space="preserve">gynekologii </w:t>
      </w:r>
      <w:r w:rsidR="00097C61" w:rsidRPr="00E243EF">
        <w:rPr>
          <w:sz w:val="24"/>
          <w:szCs w:val="24"/>
        </w:rPr>
        <w:t>do</w:t>
      </w:r>
      <w:r w:rsidR="009F6899" w:rsidRPr="00E243EF">
        <w:rPr>
          <w:sz w:val="24"/>
          <w:szCs w:val="24"/>
        </w:rPr>
        <w:t xml:space="preserve"> </w:t>
      </w:r>
      <w:r w:rsidR="00097C61" w:rsidRPr="00E243EF">
        <w:rPr>
          <w:sz w:val="24"/>
          <w:szCs w:val="24"/>
        </w:rPr>
        <w:t>tří</w:t>
      </w:r>
      <w:r w:rsidR="009F6899" w:rsidRPr="00E243EF">
        <w:rPr>
          <w:sz w:val="24"/>
          <w:szCs w:val="24"/>
        </w:rPr>
        <w:t xml:space="preserve"> </w:t>
      </w:r>
      <w:r w:rsidR="00103B0B" w:rsidRPr="00E243EF">
        <w:rPr>
          <w:sz w:val="24"/>
          <w:szCs w:val="24"/>
        </w:rPr>
        <w:t xml:space="preserve">hlavních </w:t>
      </w:r>
      <w:r w:rsidR="00097C61" w:rsidRPr="00E243EF">
        <w:rPr>
          <w:sz w:val="24"/>
          <w:szCs w:val="24"/>
        </w:rPr>
        <w:t>skupin</w:t>
      </w:r>
      <w:r w:rsidR="00410EF5" w:rsidRPr="00E243EF">
        <w:rPr>
          <w:sz w:val="24"/>
          <w:szCs w:val="24"/>
        </w:rPr>
        <w:t xml:space="preserve"> na </w:t>
      </w:r>
      <w:r w:rsidR="00410EF5" w:rsidRPr="001B6BA1">
        <w:rPr>
          <w:b/>
          <w:i/>
          <w:sz w:val="24"/>
          <w:szCs w:val="24"/>
        </w:rPr>
        <w:t>o</w:t>
      </w:r>
      <w:r w:rsidR="00097C61" w:rsidRPr="001B6BA1">
        <w:rPr>
          <w:b/>
          <w:i/>
          <w:sz w:val="24"/>
          <w:szCs w:val="24"/>
        </w:rPr>
        <w:t>bsoletní metody</w:t>
      </w:r>
      <w:r w:rsidR="00410EF5" w:rsidRPr="00E243EF">
        <w:rPr>
          <w:sz w:val="24"/>
          <w:szCs w:val="24"/>
        </w:rPr>
        <w:t xml:space="preserve"> (</w:t>
      </w:r>
      <w:r w:rsidR="007C5DB5" w:rsidRPr="00992B3D">
        <w:rPr>
          <w:sz w:val="24"/>
          <w:szCs w:val="24"/>
        </w:rPr>
        <w:t>Hysterosalpingografie</w:t>
      </w:r>
      <w:r w:rsidR="001C2584" w:rsidRPr="00992B3D">
        <w:rPr>
          <w:sz w:val="24"/>
          <w:szCs w:val="24"/>
        </w:rPr>
        <w:t xml:space="preserve"> </w:t>
      </w:r>
      <w:r w:rsidR="00410EF5" w:rsidRPr="00992B3D">
        <w:rPr>
          <w:sz w:val="24"/>
          <w:szCs w:val="24"/>
        </w:rPr>
        <w:t>-</w:t>
      </w:r>
      <w:r w:rsidR="001C2584" w:rsidRPr="00992B3D">
        <w:rPr>
          <w:sz w:val="24"/>
          <w:szCs w:val="24"/>
        </w:rPr>
        <w:t xml:space="preserve"> </w:t>
      </w:r>
      <w:r w:rsidR="007C5DB5" w:rsidRPr="00992B3D">
        <w:rPr>
          <w:sz w:val="24"/>
          <w:szCs w:val="24"/>
        </w:rPr>
        <w:t xml:space="preserve">HSG, </w:t>
      </w:r>
      <w:r w:rsidR="00103B0B" w:rsidRPr="00992B3D">
        <w:rPr>
          <w:sz w:val="24"/>
          <w:szCs w:val="24"/>
        </w:rPr>
        <w:t>lymfografie, pneumopelvigrafie</w:t>
      </w:r>
      <w:r w:rsidR="001C2584" w:rsidRPr="00E243EF">
        <w:rPr>
          <w:sz w:val="24"/>
          <w:szCs w:val="24"/>
        </w:rPr>
        <w:t xml:space="preserve">), na </w:t>
      </w:r>
      <w:r w:rsidR="001C2584" w:rsidRPr="001B6BA1">
        <w:rPr>
          <w:b/>
          <w:i/>
          <w:sz w:val="24"/>
          <w:szCs w:val="24"/>
        </w:rPr>
        <w:t>k</w:t>
      </w:r>
      <w:r w:rsidR="007C153F" w:rsidRPr="001B6BA1">
        <w:rPr>
          <w:b/>
          <w:i/>
          <w:sz w:val="24"/>
          <w:szCs w:val="24"/>
        </w:rPr>
        <w:t>lasické metody</w:t>
      </w:r>
      <w:r w:rsidR="001C2584" w:rsidRPr="00E243EF">
        <w:rPr>
          <w:sz w:val="24"/>
          <w:szCs w:val="24"/>
        </w:rPr>
        <w:t xml:space="preserve"> (</w:t>
      </w:r>
      <w:r w:rsidR="001C2584" w:rsidRPr="00992B3D">
        <w:rPr>
          <w:sz w:val="24"/>
          <w:szCs w:val="24"/>
        </w:rPr>
        <w:t>skiagram</w:t>
      </w:r>
      <w:r w:rsidR="00D34A43" w:rsidRPr="00992B3D">
        <w:rPr>
          <w:sz w:val="24"/>
          <w:szCs w:val="24"/>
        </w:rPr>
        <w:t xml:space="preserve"> hrudníku</w:t>
      </w:r>
      <w:r w:rsidR="007C153F" w:rsidRPr="00992B3D">
        <w:rPr>
          <w:sz w:val="24"/>
          <w:szCs w:val="24"/>
        </w:rPr>
        <w:t>,</w:t>
      </w:r>
      <w:r w:rsidR="00D34A43" w:rsidRPr="00992B3D">
        <w:rPr>
          <w:sz w:val="24"/>
          <w:szCs w:val="24"/>
        </w:rPr>
        <w:t xml:space="preserve"> </w:t>
      </w:r>
      <w:r w:rsidR="001C2584" w:rsidRPr="00992B3D">
        <w:rPr>
          <w:sz w:val="24"/>
          <w:szCs w:val="24"/>
        </w:rPr>
        <w:t xml:space="preserve">skiagram </w:t>
      </w:r>
      <w:r w:rsidR="00D34A43" w:rsidRPr="00992B3D">
        <w:rPr>
          <w:sz w:val="24"/>
          <w:szCs w:val="24"/>
        </w:rPr>
        <w:t>břicha,</w:t>
      </w:r>
      <w:r w:rsidR="007C153F" w:rsidRPr="00992B3D">
        <w:rPr>
          <w:sz w:val="24"/>
          <w:szCs w:val="24"/>
        </w:rPr>
        <w:t xml:space="preserve"> </w:t>
      </w:r>
      <w:r w:rsidR="001838BB" w:rsidRPr="00992B3D">
        <w:rPr>
          <w:sz w:val="24"/>
          <w:szCs w:val="24"/>
        </w:rPr>
        <w:t>intr</w:t>
      </w:r>
      <w:r w:rsidR="001838BB" w:rsidRPr="00992B3D">
        <w:rPr>
          <w:sz w:val="24"/>
          <w:szCs w:val="24"/>
        </w:rPr>
        <w:t>a</w:t>
      </w:r>
      <w:r w:rsidR="001838BB" w:rsidRPr="00992B3D">
        <w:rPr>
          <w:sz w:val="24"/>
          <w:szCs w:val="24"/>
        </w:rPr>
        <w:t xml:space="preserve">venózní </w:t>
      </w:r>
      <w:r w:rsidR="007C153F" w:rsidRPr="00992B3D">
        <w:rPr>
          <w:sz w:val="24"/>
          <w:szCs w:val="24"/>
        </w:rPr>
        <w:t>vylučovací urografie</w:t>
      </w:r>
      <w:r w:rsidR="001C2584" w:rsidRPr="00992B3D">
        <w:rPr>
          <w:sz w:val="24"/>
          <w:szCs w:val="24"/>
        </w:rPr>
        <w:t xml:space="preserve"> - </w:t>
      </w:r>
      <w:r w:rsidR="00A73B25" w:rsidRPr="00992B3D">
        <w:rPr>
          <w:sz w:val="24"/>
          <w:szCs w:val="24"/>
        </w:rPr>
        <w:t>IVU</w:t>
      </w:r>
      <w:r w:rsidR="007C153F" w:rsidRPr="00992B3D">
        <w:rPr>
          <w:sz w:val="24"/>
          <w:szCs w:val="24"/>
        </w:rPr>
        <w:t>, irigografie</w:t>
      </w:r>
      <w:r w:rsidR="001C2584" w:rsidRPr="00E243EF">
        <w:rPr>
          <w:sz w:val="24"/>
          <w:szCs w:val="24"/>
        </w:rPr>
        <w:t xml:space="preserve">) a na </w:t>
      </w:r>
      <w:r w:rsidR="001C2584" w:rsidRPr="001B6BA1">
        <w:rPr>
          <w:b/>
          <w:i/>
          <w:sz w:val="24"/>
          <w:szCs w:val="24"/>
        </w:rPr>
        <w:t>m</w:t>
      </w:r>
      <w:r w:rsidR="007C153F" w:rsidRPr="001B6BA1">
        <w:rPr>
          <w:b/>
          <w:i/>
          <w:sz w:val="24"/>
          <w:szCs w:val="24"/>
        </w:rPr>
        <w:t>oderní metody</w:t>
      </w:r>
      <w:r w:rsidR="001C2584" w:rsidRPr="00E243EF">
        <w:rPr>
          <w:sz w:val="24"/>
          <w:szCs w:val="24"/>
        </w:rPr>
        <w:t xml:space="preserve"> (</w:t>
      </w:r>
      <w:r w:rsidR="001C2584" w:rsidRPr="00992B3D">
        <w:rPr>
          <w:sz w:val="24"/>
          <w:szCs w:val="24"/>
        </w:rPr>
        <w:t>ultrasonogr</w:t>
      </w:r>
      <w:r w:rsidR="001C2584" w:rsidRPr="00992B3D">
        <w:rPr>
          <w:sz w:val="24"/>
          <w:szCs w:val="24"/>
        </w:rPr>
        <w:t>a</w:t>
      </w:r>
      <w:r w:rsidR="001C2584" w:rsidRPr="00992B3D">
        <w:rPr>
          <w:sz w:val="24"/>
          <w:szCs w:val="24"/>
        </w:rPr>
        <w:t>fické metody-USG</w:t>
      </w:r>
      <w:r w:rsidR="00C52389" w:rsidRPr="00992B3D">
        <w:rPr>
          <w:sz w:val="24"/>
          <w:szCs w:val="24"/>
        </w:rPr>
        <w:t>, výpočetní tomografie</w:t>
      </w:r>
      <w:r w:rsidR="001C2584" w:rsidRPr="00992B3D">
        <w:rPr>
          <w:sz w:val="24"/>
          <w:szCs w:val="24"/>
        </w:rPr>
        <w:t>-CT</w:t>
      </w:r>
      <w:r w:rsidR="00C52389" w:rsidRPr="00992B3D">
        <w:rPr>
          <w:sz w:val="24"/>
          <w:szCs w:val="24"/>
        </w:rPr>
        <w:t>, magnetická rezonance</w:t>
      </w:r>
      <w:r w:rsidR="001C2584" w:rsidRPr="00992B3D">
        <w:rPr>
          <w:sz w:val="24"/>
          <w:szCs w:val="24"/>
        </w:rPr>
        <w:t>–</w:t>
      </w:r>
      <w:r w:rsidR="00C52389" w:rsidRPr="00992B3D">
        <w:rPr>
          <w:sz w:val="24"/>
          <w:szCs w:val="24"/>
        </w:rPr>
        <w:t>MR</w:t>
      </w:r>
      <w:r w:rsidR="003B61B0" w:rsidRPr="00E243EF">
        <w:rPr>
          <w:sz w:val="24"/>
          <w:szCs w:val="24"/>
        </w:rPr>
        <w:t xml:space="preserve">) </w:t>
      </w:r>
      <w:r w:rsidR="00A77574" w:rsidRPr="00A77574">
        <w:rPr>
          <w:sz w:val="24"/>
          <w:szCs w:val="24"/>
        </w:rPr>
        <w:t>[</w:t>
      </w:r>
      <w:r w:rsidR="00B75A36" w:rsidRPr="00E243EF">
        <w:rPr>
          <w:i/>
          <w:sz w:val="24"/>
          <w:szCs w:val="24"/>
        </w:rPr>
        <w:t>Kre</w:t>
      </w:r>
      <w:r w:rsidR="00B75A36" w:rsidRPr="00E243EF">
        <w:rPr>
          <w:i/>
          <w:sz w:val="24"/>
          <w:szCs w:val="24"/>
        </w:rPr>
        <w:t>u</w:t>
      </w:r>
      <w:r w:rsidR="00B75A36" w:rsidRPr="00E243EF">
        <w:rPr>
          <w:i/>
          <w:sz w:val="24"/>
          <w:szCs w:val="24"/>
        </w:rPr>
        <w:t>zberg</w:t>
      </w:r>
      <w:r w:rsidR="00A94A60">
        <w:rPr>
          <w:i/>
          <w:sz w:val="24"/>
          <w:szCs w:val="24"/>
        </w:rPr>
        <w:t>, Rokyta</w:t>
      </w:r>
      <w:r w:rsidR="003B61B0" w:rsidRPr="00E243EF">
        <w:rPr>
          <w:i/>
          <w:sz w:val="24"/>
          <w:szCs w:val="24"/>
        </w:rPr>
        <w:t>, 2000, s. 6</w:t>
      </w:r>
      <w:r w:rsidR="002242AD">
        <w:rPr>
          <w:i/>
          <w:sz w:val="24"/>
          <w:szCs w:val="24"/>
        </w:rPr>
        <w:t>-1</w:t>
      </w:r>
      <w:r w:rsidR="00A77574">
        <w:rPr>
          <w:i/>
          <w:sz w:val="24"/>
          <w:szCs w:val="24"/>
        </w:rPr>
        <w:t>4</w:t>
      </w:r>
      <w:r w:rsidR="00A77574" w:rsidRPr="00A77574">
        <w:rPr>
          <w:sz w:val="24"/>
          <w:szCs w:val="24"/>
        </w:rPr>
        <w:t>]</w:t>
      </w:r>
      <w:r w:rsidR="00A77574">
        <w:rPr>
          <w:sz w:val="24"/>
          <w:szCs w:val="24"/>
        </w:rPr>
        <w:t>.</w:t>
      </w:r>
    </w:p>
    <w:p w:rsidR="005A6F63" w:rsidRDefault="005A6F63" w:rsidP="007752FE">
      <w:pPr>
        <w:pStyle w:val="Nadpis3"/>
        <w:spacing w:line="360" w:lineRule="auto"/>
      </w:pPr>
    </w:p>
    <w:p w:rsidR="00C56542" w:rsidRPr="001C4B06" w:rsidRDefault="00C46353" w:rsidP="007752FE">
      <w:pPr>
        <w:pStyle w:val="Nadpis3"/>
        <w:spacing w:line="360" w:lineRule="auto"/>
      </w:pPr>
      <w:r>
        <w:t>2.</w:t>
      </w:r>
      <w:r w:rsidR="00904B8A" w:rsidRPr="001C4B06">
        <w:t>2.</w:t>
      </w:r>
      <w:r w:rsidR="0055699B" w:rsidRPr="001C4B06">
        <w:t>2</w:t>
      </w:r>
      <w:r>
        <w:tab/>
      </w:r>
      <w:r w:rsidR="00CD14CC" w:rsidRPr="001C4B06">
        <w:t>Obsoletní a klasické zobrazovací</w:t>
      </w:r>
      <w:r w:rsidR="00C56542" w:rsidRPr="001C4B06">
        <w:t xml:space="preserve"> metody</w:t>
      </w:r>
    </w:p>
    <w:p w:rsidR="00C46353" w:rsidRDefault="00C46353" w:rsidP="007752F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D34A43" w:rsidRPr="005A6F63">
        <w:rPr>
          <w:b/>
          <w:sz w:val="24"/>
          <w:szCs w:val="24"/>
        </w:rPr>
        <w:t>Nativní snímek hrudníku</w:t>
      </w:r>
      <w:r w:rsidR="00F969CD">
        <w:rPr>
          <w:b/>
          <w:sz w:val="24"/>
          <w:szCs w:val="24"/>
        </w:rPr>
        <w:t xml:space="preserve"> </w:t>
      </w:r>
      <w:r w:rsidR="00F969CD">
        <w:rPr>
          <w:sz w:val="24"/>
          <w:szCs w:val="24"/>
        </w:rPr>
        <w:t xml:space="preserve">je součástí téměř každého předoperačního </w:t>
      </w:r>
      <w:r w:rsidR="00C93E3D" w:rsidRPr="00736B21">
        <w:rPr>
          <w:sz w:val="24"/>
          <w:szCs w:val="24"/>
        </w:rPr>
        <w:t>vyše</w:t>
      </w:r>
      <w:r w:rsidR="00C93E3D" w:rsidRPr="00736B21">
        <w:rPr>
          <w:sz w:val="24"/>
          <w:szCs w:val="24"/>
        </w:rPr>
        <w:t>t</w:t>
      </w:r>
      <w:r w:rsidR="00C93E3D" w:rsidRPr="00736B21">
        <w:rPr>
          <w:sz w:val="24"/>
          <w:szCs w:val="24"/>
        </w:rPr>
        <w:t xml:space="preserve">ření pacientky nebo </w:t>
      </w:r>
      <w:r w:rsidR="00F969CD">
        <w:rPr>
          <w:sz w:val="24"/>
          <w:szCs w:val="24"/>
        </w:rPr>
        <w:t>slouží</w:t>
      </w:r>
      <w:r w:rsidR="000E72C1">
        <w:rPr>
          <w:sz w:val="24"/>
          <w:szCs w:val="24"/>
        </w:rPr>
        <w:t xml:space="preserve"> </w:t>
      </w:r>
      <w:r w:rsidR="00B10DE4" w:rsidRPr="00736B21">
        <w:rPr>
          <w:sz w:val="24"/>
          <w:szCs w:val="24"/>
        </w:rPr>
        <w:t>k</w:t>
      </w:r>
      <w:r w:rsidR="000E72C1">
        <w:rPr>
          <w:sz w:val="24"/>
          <w:szCs w:val="24"/>
        </w:rPr>
        <w:t xml:space="preserve"> rychlému </w:t>
      </w:r>
      <w:r w:rsidR="00B10DE4" w:rsidRPr="00736B21">
        <w:rPr>
          <w:sz w:val="24"/>
          <w:szCs w:val="24"/>
        </w:rPr>
        <w:t xml:space="preserve">zhodnocení </w:t>
      </w:r>
      <w:r w:rsidR="003F09C5">
        <w:rPr>
          <w:sz w:val="24"/>
          <w:szCs w:val="24"/>
        </w:rPr>
        <w:t xml:space="preserve">přítomnosti </w:t>
      </w:r>
      <w:r w:rsidR="00B10DE4" w:rsidRPr="00736B21">
        <w:rPr>
          <w:sz w:val="24"/>
          <w:szCs w:val="24"/>
        </w:rPr>
        <w:t>plicních metastáz</w:t>
      </w:r>
      <w:r w:rsidR="003F09C5">
        <w:rPr>
          <w:sz w:val="24"/>
          <w:szCs w:val="24"/>
        </w:rPr>
        <w:t xml:space="preserve"> b</w:t>
      </w:r>
      <w:r w:rsidR="003F09C5">
        <w:rPr>
          <w:sz w:val="24"/>
          <w:szCs w:val="24"/>
        </w:rPr>
        <w:t>ě</w:t>
      </w:r>
      <w:r w:rsidR="003F09C5">
        <w:rPr>
          <w:sz w:val="24"/>
          <w:szCs w:val="24"/>
        </w:rPr>
        <w:lastRenderedPageBreak/>
        <w:t>hem neoadjuvantní chemoterapie u karcinomu děložního hrdla</w:t>
      </w:r>
      <w:r w:rsidR="00FF7F52">
        <w:rPr>
          <w:sz w:val="24"/>
          <w:szCs w:val="24"/>
        </w:rPr>
        <w:t xml:space="preserve"> </w:t>
      </w:r>
      <w:r w:rsidR="005B5DF3" w:rsidRPr="005B5DF3">
        <w:rPr>
          <w:sz w:val="24"/>
          <w:szCs w:val="24"/>
        </w:rPr>
        <w:t>[</w:t>
      </w:r>
      <w:r w:rsidR="000E72C1" w:rsidRPr="00035F05">
        <w:rPr>
          <w:i/>
          <w:sz w:val="24"/>
          <w:szCs w:val="24"/>
        </w:rPr>
        <w:t xml:space="preserve">Robová, et al., 2012, </w:t>
      </w:r>
      <w:r w:rsidR="009B4419">
        <w:rPr>
          <w:i/>
          <w:sz w:val="24"/>
          <w:szCs w:val="24"/>
        </w:rPr>
        <w:br/>
      </w:r>
      <w:r w:rsidR="000E72C1" w:rsidRPr="00035F05">
        <w:rPr>
          <w:i/>
          <w:sz w:val="24"/>
          <w:szCs w:val="24"/>
        </w:rPr>
        <w:t>s. 49</w:t>
      </w:r>
      <w:r w:rsidR="005B5DF3">
        <w:rPr>
          <w:sz w:val="24"/>
          <w:szCs w:val="24"/>
        </w:rPr>
        <w:t>].</w:t>
      </w:r>
    </w:p>
    <w:p w:rsidR="00A94A60" w:rsidRDefault="00C46353" w:rsidP="00C4635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350A" w:rsidRPr="005A6F63">
        <w:rPr>
          <w:b/>
          <w:sz w:val="24"/>
          <w:szCs w:val="24"/>
        </w:rPr>
        <w:t>N</w:t>
      </w:r>
      <w:r w:rsidR="00E8668A" w:rsidRPr="005A6F63">
        <w:rPr>
          <w:b/>
          <w:sz w:val="24"/>
          <w:szCs w:val="24"/>
        </w:rPr>
        <w:t>ativní snímek břicha</w:t>
      </w:r>
      <w:r w:rsidR="000E72C1">
        <w:rPr>
          <w:b/>
          <w:i/>
          <w:sz w:val="24"/>
          <w:szCs w:val="24"/>
        </w:rPr>
        <w:t xml:space="preserve"> </w:t>
      </w:r>
      <w:r w:rsidR="00F969CD" w:rsidRPr="00F969CD">
        <w:rPr>
          <w:sz w:val="24"/>
          <w:szCs w:val="24"/>
        </w:rPr>
        <w:t>se dnes indikuje v</w:t>
      </w:r>
      <w:r>
        <w:rPr>
          <w:sz w:val="24"/>
          <w:szCs w:val="24"/>
        </w:rPr>
        <w:t xml:space="preserve"> </w:t>
      </w:r>
      <w:r w:rsidR="00F969CD" w:rsidRPr="00F969CD">
        <w:rPr>
          <w:sz w:val="24"/>
          <w:szCs w:val="24"/>
        </w:rPr>
        <w:t>gynekologii jen</w:t>
      </w:r>
      <w:r w:rsidR="007F21CB">
        <w:rPr>
          <w:sz w:val="24"/>
          <w:szCs w:val="24"/>
        </w:rPr>
        <w:t xml:space="preserve"> výjimečně</w:t>
      </w:r>
      <w:r w:rsidR="00AC350A">
        <w:rPr>
          <w:b/>
          <w:sz w:val="24"/>
          <w:szCs w:val="24"/>
        </w:rPr>
        <w:t xml:space="preserve">. </w:t>
      </w:r>
      <w:r w:rsidR="00AC350A" w:rsidRPr="00AC350A">
        <w:rPr>
          <w:sz w:val="24"/>
          <w:szCs w:val="24"/>
        </w:rPr>
        <w:t>V kl</w:t>
      </w:r>
      <w:r w:rsidR="00AC350A" w:rsidRPr="00AC350A">
        <w:rPr>
          <w:sz w:val="24"/>
          <w:szCs w:val="24"/>
        </w:rPr>
        <w:t>i</w:t>
      </w:r>
      <w:r w:rsidR="00AC350A" w:rsidRPr="00AC350A">
        <w:rPr>
          <w:sz w:val="24"/>
          <w:szCs w:val="24"/>
        </w:rPr>
        <w:t xml:space="preserve">nické praxi </w:t>
      </w:r>
      <w:r w:rsidR="000E72C1">
        <w:rPr>
          <w:sz w:val="24"/>
          <w:szCs w:val="24"/>
        </w:rPr>
        <w:t xml:space="preserve">je </w:t>
      </w:r>
      <w:r w:rsidR="00AC350A" w:rsidRPr="00AC350A">
        <w:rPr>
          <w:sz w:val="24"/>
          <w:szCs w:val="24"/>
        </w:rPr>
        <w:t>využíván k</w:t>
      </w:r>
      <w:r>
        <w:rPr>
          <w:sz w:val="24"/>
          <w:szCs w:val="24"/>
        </w:rPr>
        <w:t xml:space="preserve"> </w:t>
      </w:r>
      <w:r w:rsidR="00AC350A" w:rsidRPr="00AC350A">
        <w:rPr>
          <w:sz w:val="24"/>
          <w:szCs w:val="24"/>
        </w:rPr>
        <w:t>posouzení poruchy střevní pasáže (ileózní stav</w:t>
      </w:r>
      <w:r>
        <w:rPr>
          <w:sz w:val="24"/>
          <w:szCs w:val="24"/>
        </w:rPr>
        <w:t>y</w:t>
      </w:r>
      <w:r w:rsidR="00AC350A" w:rsidRPr="00AC350A">
        <w:rPr>
          <w:sz w:val="24"/>
          <w:szCs w:val="24"/>
        </w:rPr>
        <w:t>),</w:t>
      </w:r>
      <w:r w:rsidR="000E72C1">
        <w:rPr>
          <w:sz w:val="24"/>
          <w:szCs w:val="24"/>
        </w:rPr>
        <w:t xml:space="preserve"> k vylo</w:t>
      </w:r>
      <w:r w:rsidR="000E72C1">
        <w:rPr>
          <w:sz w:val="24"/>
          <w:szCs w:val="24"/>
        </w:rPr>
        <w:t>u</w:t>
      </w:r>
      <w:r w:rsidR="000E72C1">
        <w:rPr>
          <w:sz w:val="24"/>
          <w:szCs w:val="24"/>
        </w:rPr>
        <w:t>čení pneumoperitonea,</w:t>
      </w:r>
      <w:r w:rsidR="003F09C5">
        <w:rPr>
          <w:sz w:val="24"/>
          <w:szCs w:val="24"/>
        </w:rPr>
        <w:t xml:space="preserve"> </w:t>
      </w:r>
      <w:r w:rsidR="00AC350A" w:rsidRPr="00AC350A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="00AC350A" w:rsidRPr="00AC350A">
        <w:rPr>
          <w:sz w:val="24"/>
          <w:szCs w:val="24"/>
        </w:rPr>
        <w:t>identifikaci kalcifika</w:t>
      </w:r>
      <w:r w:rsidR="00214083">
        <w:rPr>
          <w:sz w:val="24"/>
          <w:szCs w:val="24"/>
        </w:rPr>
        <w:t>cí</w:t>
      </w:r>
      <w:r w:rsidR="00AC350A" w:rsidRPr="00AC350A">
        <w:rPr>
          <w:sz w:val="24"/>
          <w:szCs w:val="24"/>
        </w:rPr>
        <w:t xml:space="preserve"> nebo k</w:t>
      </w:r>
      <w:r>
        <w:rPr>
          <w:sz w:val="24"/>
          <w:szCs w:val="24"/>
        </w:rPr>
        <w:t xml:space="preserve"> </w:t>
      </w:r>
      <w:r w:rsidR="00AC350A" w:rsidRPr="00AC350A">
        <w:rPr>
          <w:sz w:val="24"/>
          <w:szCs w:val="24"/>
        </w:rPr>
        <w:t xml:space="preserve">posouzení artificiální tkáně </w:t>
      </w:r>
      <w:r w:rsidR="009B4419">
        <w:rPr>
          <w:sz w:val="24"/>
          <w:szCs w:val="24"/>
        </w:rPr>
        <w:br/>
      </w:r>
      <w:r w:rsidR="00AC350A" w:rsidRPr="00AC350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AC350A" w:rsidRPr="00AC350A">
        <w:rPr>
          <w:sz w:val="24"/>
          <w:szCs w:val="24"/>
        </w:rPr>
        <w:t>teratomech před příp</w:t>
      </w:r>
      <w:r w:rsidR="00E243EF">
        <w:rPr>
          <w:sz w:val="24"/>
          <w:szCs w:val="24"/>
        </w:rPr>
        <w:t>adným těhotenstvím</w:t>
      </w:r>
      <w:r w:rsidR="000E72C1">
        <w:rPr>
          <w:sz w:val="24"/>
          <w:szCs w:val="24"/>
        </w:rPr>
        <w:t xml:space="preserve"> </w:t>
      </w:r>
      <w:r w:rsidR="005B5DF3">
        <w:rPr>
          <w:sz w:val="24"/>
          <w:szCs w:val="24"/>
        </w:rPr>
        <w:t>[</w:t>
      </w:r>
      <w:r w:rsidR="009C2981" w:rsidRPr="00035F05">
        <w:rPr>
          <w:i/>
          <w:sz w:val="24"/>
          <w:szCs w:val="24"/>
        </w:rPr>
        <w:t>Cibula  et al., 2009, s.</w:t>
      </w:r>
      <w:r w:rsidR="00AF01B5">
        <w:rPr>
          <w:i/>
          <w:sz w:val="24"/>
          <w:szCs w:val="24"/>
        </w:rPr>
        <w:t xml:space="preserve"> </w:t>
      </w:r>
      <w:r w:rsidR="009C2981" w:rsidRPr="00035F05">
        <w:rPr>
          <w:i/>
          <w:sz w:val="24"/>
          <w:szCs w:val="24"/>
        </w:rPr>
        <w:t>103</w:t>
      </w:r>
      <w:r w:rsidR="005B5DF3">
        <w:rPr>
          <w:sz w:val="24"/>
          <w:szCs w:val="24"/>
        </w:rPr>
        <w:t>].</w:t>
      </w:r>
    </w:p>
    <w:p w:rsidR="00C46353" w:rsidRDefault="00C46353" w:rsidP="00C46353">
      <w:pPr>
        <w:tabs>
          <w:tab w:val="left" w:pos="0"/>
        </w:tabs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DB5DB3" w:rsidRPr="005A6F63">
        <w:rPr>
          <w:b/>
          <w:sz w:val="24"/>
          <w:szCs w:val="24"/>
        </w:rPr>
        <w:t>Konvenční l</w:t>
      </w:r>
      <w:r w:rsidR="00F64E21" w:rsidRPr="005A6F63">
        <w:rPr>
          <w:b/>
          <w:sz w:val="24"/>
          <w:szCs w:val="24"/>
        </w:rPr>
        <w:t>ymfografie</w:t>
      </w:r>
      <w:r w:rsidR="002B265B" w:rsidRPr="004633DD">
        <w:rPr>
          <w:b/>
          <w:i/>
          <w:sz w:val="24"/>
          <w:szCs w:val="24"/>
        </w:rPr>
        <w:t xml:space="preserve"> </w:t>
      </w:r>
      <w:r w:rsidR="002B265B" w:rsidRPr="004633DD">
        <w:rPr>
          <w:sz w:val="24"/>
          <w:szCs w:val="24"/>
        </w:rPr>
        <w:t>patří</w:t>
      </w:r>
      <w:r w:rsidR="00DE55C3" w:rsidRPr="004633DD">
        <w:rPr>
          <w:sz w:val="24"/>
          <w:szCs w:val="24"/>
        </w:rPr>
        <w:t xml:space="preserve"> </w:t>
      </w:r>
      <w:r w:rsidR="002B265B" w:rsidRPr="004633DD">
        <w:rPr>
          <w:sz w:val="24"/>
          <w:szCs w:val="24"/>
        </w:rPr>
        <w:t>mezi invazivní radiologické metody</w:t>
      </w:r>
      <w:r w:rsidR="004A063B" w:rsidRPr="004633DD">
        <w:rPr>
          <w:sz w:val="24"/>
          <w:szCs w:val="24"/>
        </w:rPr>
        <w:t>, která</w:t>
      </w:r>
      <w:r w:rsidR="00F7287B" w:rsidRPr="004633DD">
        <w:rPr>
          <w:sz w:val="24"/>
          <w:szCs w:val="24"/>
        </w:rPr>
        <w:t xml:space="preserve"> </w:t>
      </w:r>
      <w:r w:rsidR="00ED22D0" w:rsidRPr="004633DD">
        <w:rPr>
          <w:sz w:val="24"/>
          <w:szCs w:val="24"/>
        </w:rPr>
        <w:t>se</w:t>
      </w:r>
      <w:r w:rsidR="003943B7" w:rsidRPr="004633DD">
        <w:rPr>
          <w:sz w:val="24"/>
          <w:szCs w:val="24"/>
        </w:rPr>
        <w:t xml:space="preserve"> </w:t>
      </w:r>
      <w:r w:rsidR="009B4419">
        <w:rPr>
          <w:sz w:val="24"/>
          <w:szCs w:val="24"/>
        </w:rPr>
        <w:br/>
      </w:r>
      <w:r w:rsidR="00DB5DB3" w:rsidRPr="004633DD">
        <w:rPr>
          <w:sz w:val="24"/>
          <w:szCs w:val="24"/>
        </w:rPr>
        <w:t>v současnosti</w:t>
      </w:r>
      <w:r w:rsidR="004A063B" w:rsidRPr="004633DD">
        <w:rPr>
          <w:sz w:val="24"/>
          <w:szCs w:val="24"/>
        </w:rPr>
        <w:t xml:space="preserve"> </w:t>
      </w:r>
      <w:r w:rsidR="003943B7" w:rsidRPr="004633DD">
        <w:rPr>
          <w:sz w:val="24"/>
          <w:szCs w:val="24"/>
        </w:rPr>
        <w:t>indik</w:t>
      </w:r>
      <w:r w:rsidR="00ED22D0" w:rsidRPr="004633DD">
        <w:rPr>
          <w:sz w:val="24"/>
          <w:szCs w:val="24"/>
        </w:rPr>
        <w:t>uje</w:t>
      </w:r>
      <w:r w:rsidR="003943B7" w:rsidRPr="004633DD">
        <w:rPr>
          <w:sz w:val="24"/>
          <w:szCs w:val="24"/>
        </w:rPr>
        <w:t xml:space="preserve"> </w:t>
      </w:r>
      <w:r w:rsidR="00F7287B" w:rsidRPr="004633DD">
        <w:rPr>
          <w:sz w:val="24"/>
          <w:szCs w:val="24"/>
        </w:rPr>
        <w:t>jen ve</w:t>
      </w:r>
      <w:r w:rsidR="00DE55C3" w:rsidRPr="004633DD">
        <w:rPr>
          <w:sz w:val="24"/>
          <w:szCs w:val="24"/>
        </w:rPr>
        <w:t xml:space="preserve"> výjimečných případech</w:t>
      </w:r>
      <w:r w:rsidR="002B265B" w:rsidRPr="004633DD">
        <w:rPr>
          <w:sz w:val="24"/>
          <w:szCs w:val="24"/>
        </w:rPr>
        <w:t xml:space="preserve"> a to </w:t>
      </w:r>
      <w:r w:rsidR="00302F90" w:rsidRPr="004633DD">
        <w:rPr>
          <w:sz w:val="24"/>
          <w:szCs w:val="24"/>
        </w:rPr>
        <w:t>převážně</w:t>
      </w:r>
      <w:r w:rsidR="002B265B" w:rsidRPr="004633DD">
        <w:rPr>
          <w:sz w:val="24"/>
          <w:szCs w:val="24"/>
        </w:rPr>
        <w:t xml:space="preserve"> </w:t>
      </w:r>
      <w:r w:rsidR="007228AA" w:rsidRPr="004633DD">
        <w:rPr>
          <w:sz w:val="24"/>
          <w:szCs w:val="24"/>
        </w:rPr>
        <w:t>v onkologii</w:t>
      </w:r>
      <w:r w:rsidR="003943B7" w:rsidRPr="004633DD">
        <w:rPr>
          <w:sz w:val="24"/>
          <w:szCs w:val="24"/>
        </w:rPr>
        <w:t xml:space="preserve">. </w:t>
      </w:r>
      <w:r w:rsidR="009F1327" w:rsidRPr="004633DD">
        <w:rPr>
          <w:sz w:val="24"/>
          <w:szCs w:val="24"/>
        </w:rPr>
        <w:t>Ly</w:t>
      </w:r>
      <w:r w:rsidR="009F1327" w:rsidRPr="004633DD">
        <w:rPr>
          <w:sz w:val="24"/>
          <w:szCs w:val="24"/>
        </w:rPr>
        <w:t>m</w:t>
      </w:r>
      <w:r w:rsidR="009F1327" w:rsidRPr="004633DD">
        <w:rPr>
          <w:sz w:val="24"/>
          <w:szCs w:val="24"/>
        </w:rPr>
        <w:t xml:space="preserve">fografie pomáhá stanovit optimální léčebnou strategii </w:t>
      </w:r>
      <w:r w:rsidR="00ED22D0" w:rsidRPr="004633DD">
        <w:rPr>
          <w:sz w:val="24"/>
          <w:szCs w:val="24"/>
        </w:rPr>
        <w:t>pacientky</w:t>
      </w:r>
      <w:r w:rsidR="007228AA" w:rsidRPr="004633DD">
        <w:rPr>
          <w:sz w:val="24"/>
          <w:szCs w:val="24"/>
        </w:rPr>
        <w:t>.</w:t>
      </w:r>
      <w:r w:rsidR="00ED22D0" w:rsidRPr="004633DD">
        <w:rPr>
          <w:sz w:val="24"/>
          <w:szCs w:val="24"/>
        </w:rPr>
        <w:t xml:space="preserve"> Hlavně jde</w:t>
      </w:r>
      <w:r w:rsidR="0066224E" w:rsidRPr="004633DD">
        <w:rPr>
          <w:sz w:val="24"/>
          <w:szCs w:val="24"/>
        </w:rPr>
        <w:t xml:space="preserve"> o </w:t>
      </w:r>
      <w:r w:rsidR="00ED22D0" w:rsidRPr="004633DD">
        <w:rPr>
          <w:sz w:val="24"/>
          <w:szCs w:val="24"/>
        </w:rPr>
        <w:t xml:space="preserve">přesné </w:t>
      </w:r>
      <w:r w:rsidR="007228AA" w:rsidRPr="004633DD">
        <w:rPr>
          <w:sz w:val="24"/>
          <w:szCs w:val="24"/>
        </w:rPr>
        <w:t>zhodnocení stadia N</w:t>
      </w:r>
      <w:r w:rsidR="0066224E" w:rsidRPr="004633DD">
        <w:rPr>
          <w:sz w:val="24"/>
          <w:szCs w:val="24"/>
        </w:rPr>
        <w:t>1</w:t>
      </w:r>
      <w:r w:rsidR="007228AA" w:rsidRPr="004633DD">
        <w:rPr>
          <w:sz w:val="24"/>
          <w:szCs w:val="24"/>
        </w:rPr>
        <w:t xml:space="preserve"> u karcinomu</w:t>
      </w:r>
      <w:r w:rsidR="0066224E" w:rsidRPr="004633DD">
        <w:rPr>
          <w:sz w:val="24"/>
          <w:szCs w:val="24"/>
        </w:rPr>
        <w:t xml:space="preserve"> děložního hrdla (plnící a střádací fáze). Používaná olejová kontrastní látka (Lipiodol Ultra Fluid) z</w:t>
      </w:r>
      <w:r w:rsidR="009F1327" w:rsidRPr="004633DD">
        <w:rPr>
          <w:sz w:val="24"/>
          <w:szCs w:val="24"/>
        </w:rPr>
        <w:t>obrazuje vnitřní strukturu mízních uzlin a metastatické postižení</w:t>
      </w:r>
      <w:r w:rsidR="0066224E" w:rsidRPr="004633DD">
        <w:rPr>
          <w:sz w:val="24"/>
          <w:szCs w:val="24"/>
        </w:rPr>
        <w:t xml:space="preserve"> </w:t>
      </w:r>
      <w:r w:rsidR="003B6E80">
        <w:rPr>
          <w:sz w:val="24"/>
          <w:szCs w:val="24"/>
        </w:rPr>
        <w:t xml:space="preserve">uzlin ( i u nezvětšených uzlin ) </w:t>
      </w:r>
      <w:r w:rsidR="00ED22D0" w:rsidRPr="004633DD">
        <w:rPr>
          <w:sz w:val="24"/>
          <w:szCs w:val="24"/>
        </w:rPr>
        <w:t>unikátním</w:t>
      </w:r>
      <w:r w:rsidR="0066224E" w:rsidRPr="004633DD">
        <w:rPr>
          <w:sz w:val="24"/>
          <w:szCs w:val="24"/>
        </w:rPr>
        <w:t xml:space="preserve"> </w:t>
      </w:r>
      <w:r w:rsidR="00ED22D0" w:rsidRPr="004633DD">
        <w:rPr>
          <w:sz w:val="24"/>
          <w:szCs w:val="24"/>
        </w:rPr>
        <w:t>způsobem</w:t>
      </w:r>
      <w:r w:rsidR="009F1327" w:rsidRPr="004633DD">
        <w:rPr>
          <w:sz w:val="24"/>
          <w:szCs w:val="24"/>
        </w:rPr>
        <w:t>. Před vyšetřením</w:t>
      </w:r>
      <w:r w:rsidR="007228AA" w:rsidRPr="004633DD">
        <w:rPr>
          <w:sz w:val="24"/>
          <w:szCs w:val="24"/>
        </w:rPr>
        <w:t xml:space="preserve"> je nutno provést laboratorní vyšetření a biopsii. Zásadní k</w:t>
      </w:r>
      <w:r w:rsidR="009F1327" w:rsidRPr="004633DD">
        <w:rPr>
          <w:sz w:val="24"/>
          <w:szCs w:val="24"/>
        </w:rPr>
        <w:t>ontraind</w:t>
      </w:r>
      <w:r w:rsidR="009F1327" w:rsidRPr="004633DD">
        <w:rPr>
          <w:sz w:val="24"/>
          <w:szCs w:val="24"/>
        </w:rPr>
        <w:t>i</w:t>
      </w:r>
      <w:r w:rsidR="009F1327" w:rsidRPr="004633DD">
        <w:rPr>
          <w:sz w:val="24"/>
          <w:szCs w:val="24"/>
        </w:rPr>
        <w:t xml:space="preserve">kací k vyšetření </w:t>
      </w:r>
      <w:r w:rsidR="007228AA" w:rsidRPr="004633DD">
        <w:rPr>
          <w:sz w:val="24"/>
          <w:szCs w:val="24"/>
        </w:rPr>
        <w:t xml:space="preserve">je </w:t>
      </w:r>
      <w:r w:rsidR="007228AA" w:rsidRPr="004633DD">
        <w:rPr>
          <w:i/>
          <w:sz w:val="24"/>
          <w:szCs w:val="24"/>
        </w:rPr>
        <w:t>lymfedém</w:t>
      </w:r>
      <w:r w:rsidR="00FF7F52">
        <w:rPr>
          <w:i/>
          <w:sz w:val="24"/>
          <w:szCs w:val="24"/>
        </w:rPr>
        <w:t xml:space="preserve"> </w:t>
      </w:r>
      <w:r w:rsidR="005B5DF3">
        <w:rPr>
          <w:sz w:val="24"/>
          <w:szCs w:val="24"/>
        </w:rPr>
        <w:t>[</w:t>
      </w:r>
      <w:r w:rsidR="00C063A9" w:rsidRPr="00C063A9">
        <w:rPr>
          <w:i/>
          <w:sz w:val="24"/>
          <w:szCs w:val="24"/>
        </w:rPr>
        <w:t>Š</w:t>
      </w:r>
      <w:r w:rsidR="005B5DF3">
        <w:rPr>
          <w:i/>
          <w:sz w:val="24"/>
          <w:szCs w:val="24"/>
        </w:rPr>
        <w:t>laisová, 2012, s. 320</w:t>
      </w:r>
      <w:r w:rsidR="005B5DF3" w:rsidRPr="003034DD">
        <w:rPr>
          <w:sz w:val="24"/>
          <w:szCs w:val="24"/>
        </w:rPr>
        <w:t>].</w:t>
      </w:r>
    </w:p>
    <w:p w:rsidR="00C46353" w:rsidRPr="005410FA" w:rsidRDefault="00C46353" w:rsidP="00C4635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AF3152" w:rsidRPr="005A6F63">
        <w:rPr>
          <w:b/>
          <w:sz w:val="24"/>
          <w:szCs w:val="24"/>
        </w:rPr>
        <w:t>Hysterosalpingografie (HSG)</w:t>
      </w:r>
      <w:r w:rsidR="00AF3152" w:rsidRPr="004633DD">
        <w:rPr>
          <w:sz w:val="24"/>
          <w:szCs w:val="24"/>
        </w:rPr>
        <w:t xml:space="preserve"> je také zastaralou metodou</w:t>
      </w:r>
      <w:r w:rsidR="00356241" w:rsidRPr="004633DD">
        <w:rPr>
          <w:sz w:val="24"/>
          <w:szCs w:val="24"/>
        </w:rPr>
        <w:t xml:space="preserve">, která </w:t>
      </w:r>
      <w:r w:rsidR="00AF3152" w:rsidRPr="004633DD">
        <w:rPr>
          <w:sz w:val="24"/>
          <w:szCs w:val="24"/>
        </w:rPr>
        <w:t xml:space="preserve">až na </w:t>
      </w:r>
      <w:r w:rsidR="00356241" w:rsidRPr="004633DD">
        <w:rPr>
          <w:sz w:val="24"/>
          <w:szCs w:val="24"/>
        </w:rPr>
        <w:t xml:space="preserve">zjištění </w:t>
      </w:r>
      <w:r w:rsidR="00AF3152" w:rsidRPr="004633DD">
        <w:rPr>
          <w:sz w:val="24"/>
          <w:szCs w:val="24"/>
        </w:rPr>
        <w:t xml:space="preserve">příčin </w:t>
      </w:r>
      <w:r w:rsidR="00356241" w:rsidRPr="004633DD">
        <w:rPr>
          <w:sz w:val="24"/>
          <w:szCs w:val="24"/>
        </w:rPr>
        <w:t>ženské sterility</w:t>
      </w:r>
      <w:r w:rsidR="00AF3152" w:rsidRPr="004633DD">
        <w:rPr>
          <w:sz w:val="24"/>
          <w:szCs w:val="24"/>
        </w:rPr>
        <w:t xml:space="preserve"> nemá v</w:t>
      </w:r>
      <w:r w:rsidR="004C7C81">
        <w:rPr>
          <w:sz w:val="24"/>
          <w:szCs w:val="24"/>
        </w:rPr>
        <w:t xml:space="preserve"> </w:t>
      </w:r>
      <w:r w:rsidR="00AF3152" w:rsidRPr="004633DD">
        <w:rPr>
          <w:sz w:val="24"/>
          <w:szCs w:val="24"/>
        </w:rPr>
        <w:t>klinické praxi větší využití. Příchod magnetické rez</w:t>
      </w:r>
      <w:r w:rsidR="00AF3152" w:rsidRPr="004633DD">
        <w:rPr>
          <w:sz w:val="24"/>
          <w:szCs w:val="24"/>
        </w:rPr>
        <w:t>o</w:t>
      </w:r>
      <w:r w:rsidR="00AF3152" w:rsidRPr="004633DD">
        <w:rPr>
          <w:sz w:val="24"/>
          <w:szCs w:val="24"/>
        </w:rPr>
        <w:t>nance (MR) a transvaginální ultrasonografie (TVUS) a jejich velmi dobré</w:t>
      </w:r>
      <w:r w:rsidR="000C751A">
        <w:rPr>
          <w:sz w:val="24"/>
          <w:szCs w:val="24"/>
        </w:rPr>
        <w:t xml:space="preserve"> </w:t>
      </w:r>
      <w:r w:rsidR="00AF3152" w:rsidRPr="004633DD">
        <w:rPr>
          <w:sz w:val="24"/>
          <w:szCs w:val="24"/>
        </w:rPr>
        <w:t>výsledky</w:t>
      </w:r>
      <w:r w:rsidR="000C751A">
        <w:rPr>
          <w:sz w:val="24"/>
          <w:szCs w:val="24"/>
        </w:rPr>
        <w:t xml:space="preserve"> </w:t>
      </w:r>
      <w:r w:rsidR="009B4419">
        <w:rPr>
          <w:sz w:val="24"/>
          <w:szCs w:val="24"/>
        </w:rPr>
        <w:br/>
      </w:r>
      <w:r w:rsidR="00AF3152" w:rsidRPr="004633DD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AF3152" w:rsidRPr="004633DD">
        <w:rPr>
          <w:sz w:val="24"/>
          <w:szCs w:val="24"/>
        </w:rPr>
        <w:t>diagnostice</w:t>
      </w:r>
      <w:r w:rsidR="005817BA" w:rsidRPr="004633DD">
        <w:rPr>
          <w:sz w:val="24"/>
          <w:szCs w:val="24"/>
        </w:rPr>
        <w:t xml:space="preserve"> děložních anomálií a patologií, </w:t>
      </w:r>
      <w:r w:rsidR="00AF3152" w:rsidRPr="004633DD">
        <w:rPr>
          <w:sz w:val="24"/>
          <w:szCs w:val="24"/>
        </w:rPr>
        <w:t>odsoudily HSG k</w:t>
      </w:r>
      <w:r>
        <w:rPr>
          <w:sz w:val="24"/>
          <w:szCs w:val="24"/>
        </w:rPr>
        <w:t xml:space="preserve"> </w:t>
      </w:r>
      <w:r w:rsidR="00AF3152" w:rsidRPr="004633DD">
        <w:rPr>
          <w:sz w:val="24"/>
          <w:szCs w:val="24"/>
        </w:rPr>
        <w:t>pomalému zániku.</w:t>
      </w:r>
      <w:r w:rsidR="00A772C3" w:rsidRPr="004633DD">
        <w:rPr>
          <w:sz w:val="24"/>
          <w:szCs w:val="24"/>
        </w:rPr>
        <w:t xml:space="preserve"> </w:t>
      </w:r>
      <w:r w:rsidR="00C358B7" w:rsidRPr="004633DD">
        <w:rPr>
          <w:sz w:val="24"/>
          <w:szCs w:val="24"/>
        </w:rPr>
        <w:t>Mezi nevýhody této metody patří především užití ionizujícího záření s</w:t>
      </w:r>
      <w:r w:rsidR="004C7C81">
        <w:rPr>
          <w:sz w:val="24"/>
          <w:szCs w:val="24"/>
        </w:rPr>
        <w:t xml:space="preserve"> </w:t>
      </w:r>
      <w:r w:rsidR="00C358B7" w:rsidRPr="004633DD">
        <w:rPr>
          <w:sz w:val="24"/>
          <w:szCs w:val="24"/>
        </w:rPr>
        <w:t>expozicí g</w:t>
      </w:r>
      <w:r w:rsidR="00C358B7" w:rsidRPr="004633DD">
        <w:rPr>
          <w:sz w:val="24"/>
          <w:szCs w:val="24"/>
        </w:rPr>
        <w:t>o</w:t>
      </w:r>
      <w:r w:rsidR="00C358B7" w:rsidRPr="004633DD">
        <w:rPr>
          <w:sz w:val="24"/>
          <w:szCs w:val="24"/>
        </w:rPr>
        <w:t>nád, relativně nepříjemná aplikace jodové kontrastní látky (intrauterální podání</w:t>
      </w:r>
      <w:r w:rsidR="000D655F">
        <w:rPr>
          <w:sz w:val="24"/>
          <w:szCs w:val="24"/>
        </w:rPr>
        <w:t xml:space="preserve">) </w:t>
      </w:r>
      <w:r w:rsidR="009B4419">
        <w:rPr>
          <w:sz w:val="24"/>
          <w:szCs w:val="24"/>
        </w:rPr>
        <w:br/>
      </w:r>
      <w:r w:rsidR="00C358B7" w:rsidRPr="004633DD">
        <w:rPr>
          <w:sz w:val="24"/>
          <w:szCs w:val="24"/>
        </w:rPr>
        <w:t>a nutnost prov</w:t>
      </w:r>
      <w:r w:rsidR="00E17808" w:rsidRPr="004633DD">
        <w:rPr>
          <w:sz w:val="24"/>
          <w:szCs w:val="24"/>
        </w:rPr>
        <w:t>ést</w:t>
      </w:r>
      <w:r w:rsidR="00C358B7" w:rsidRPr="004633DD">
        <w:rPr>
          <w:sz w:val="24"/>
          <w:szCs w:val="24"/>
        </w:rPr>
        <w:t xml:space="preserve"> vyšetření brzy po ukončení menstruačního cyklu. Zásadní</w:t>
      </w:r>
      <w:r w:rsidR="006C4138" w:rsidRPr="004633DD">
        <w:rPr>
          <w:sz w:val="24"/>
          <w:szCs w:val="24"/>
        </w:rPr>
        <w:t>mi</w:t>
      </w:r>
      <w:r w:rsidR="00C358B7" w:rsidRPr="004633DD">
        <w:rPr>
          <w:sz w:val="24"/>
          <w:szCs w:val="24"/>
        </w:rPr>
        <w:t xml:space="preserve"> ko</w:t>
      </w:r>
      <w:r w:rsidR="00C358B7" w:rsidRPr="004633DD">
        <w:rPr>
          <w:sz w:val="24"/>
          <w:szCs w:val="24"/>
        </w:rPr>
        <w:t>n</w:t>
      </w:r>
      <w:r w:rsidR="00C358B7" w:rsidRPr="004633DD">
        <w:rPr>
          <w:sz w:val="24"/>
          <w:szCs w:val="24"/>
        </w:rPr>
        <w:t>traindikac</w:t>
      </w:r>
      <w:r w:rsidR="006C4138" w:rsidRPr="004633DD">
        <w:rPr>
          <w:sz w:val="24"/>
          <w:szCs w:val="24"/>
        </w:rPr>
        <w:t>emi</w:t>
      </w:r>
      <w:r w:rsidR="00C358B7" w:rsidRPr="004633DD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</w:t>
      </w:r>
      <w:r w:rsidR="00C358B7" w:rsidRPr="004633DD">
        <w:rPr>
          <w:sz w:val="24"/>
          <w:szCs w:val="24"/>
        </w:rPr>
        <w:t>vyšetření j</w:t>
      </w:r>
      <w:r w:rsidR="006C4138" w:rsidRPr="004633DD">
        <w:rPr>
          <w:sz w:val="24"/>
          <w:szCs w:val="24"/>
        </w:rPr>
        <w:t>sou</w:t>
      </w:r>
      <w:r w:rsidR="00C358B7" w:rsidRPr="004633DD">
        <w:rPr>
          <w:sz w:val="24"/>
          <w:szCs w:val="24"/>
        </w:rPr>
        <w:t xml:space="preserve"> samozřejmě gravidita</w:t>
      </w:r>
      <w:r w:rsidR="00A11E7D" w:rsidRPr="004633DD">
        <w:rPr>
          <w:sz w:val="24"/>
          <w:szCs w:val="24"/>
        </w:rPr>
        <w:t>, známá alergie na kontrastní látku</w:t>
      </w:r>
      <w:r w:rsidR="006C4138" w:rsidRPr="004633DD">
        <w:rPr>
          <w:sz w:val="24"/>
          <w:szCs w:val="24"/>
        </w:rPr>
        <w:t>, akutní krvácení nebo zánět</w:t>
      </w:r>
      <w:r w:rsidR="005410FA">
        <w:rPr>
          <w:sz w:val="24"/>
          <w:szCs w:val="24"/>
        </w:rPr>
        <w:t xml:space="preserve"> </w:t>
      </w:r>
      <w:r w:rsidR="005410FA" w:rsidRPr="005410FA">
        <w:rPr>
          <w:sz w:val="24"/>
          <w:szCs w:val="24"/>
        </w:rPr>
        <w:t>[</w:t>
      </w:r>
      <w:r w:rsidR="005410FA" w:rsidRPr="005410FA">
        <w:rPr>
          <w:i/>
          <w:sz w:val="24"/>
          <w:szCs w:val="24"/>
        </w:rPr>
        <w:t>K</w:t>
      </w:r>
      <w:r w:rsidR="00C358B7" w:rsidRPr="004633DD">
        <w:rPr>
          <w:i/>
          <w:sz w:val="24"/>
          <w:szCs w:val="24"/>
        </w:rPr>
        <w:t>reuzberg, Rokyta, 2000, s.</w:t>
      </w:r>
      <w:r w:rsidR="00A94A60">
        <w:rPr>
          <w:i/>
          <w:sz w:val="24"/>
          <w:szCs w:val="24"/>
        </w:rPr>
        <w:t xml:space="preserve"> </w:t>
      </w:r>
      <w:r w:rsidR="00E9787B" w:rsidRPr="004633DD">
        <w:rPr>
          <w:i/>
          <w:sz w:val="24"/>
          <w:szCs w:val="24"/>
        </w:rPr>
        <w:t>6-14</w:t>
      </w:r>
      <w:r w:rsidR="005410FA">
        <w:rPr>
          <w:sz w:val="24"/>
          <w:szCs w:val="24"/>
        </w:rPr>
        <w:t>]</w:t>
      </w:r>
    </w:p>
    <w:p w:rsidR="00C46353" w:rsidRDefault="00C46353" w:rsidP="00C4635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7808" w:rsidRPr="005A6F63">
        <w:rPr>
          <w:b/>
          <w:sz w:val="24"/>
          <w:szCs w:val="24"/>
        </w:rPr>
        <w:t xml:space="preserve">Intravenózní vylučovací urografie </w:t>
      </w:r>
      <w:r w:rsidRPr="005A6F63">
        <w:rPr>
          <w:b/>
          <w:sz w:val="24"/>
          <w:szCs w:val="24"/>
        </w:rPr>
        <w:t>(IVU</w:t>
      </w:r>
      <w:r w:rsidR="00E17808" w:rsidRPr="005A6F63">
        <w:rPr>
          <w:b/>
          <w:sz w:val="24"/>
          <w:szCs w:val="24"/>
        </w:rPr>
        <w:t>)</w:t>
      </w:r>
      <w:r w:rsidR="00E17808" w:rsidRPr="005A6F63">
        <w:rPr>
          <w:sz w:val="24"/>
          <w:szCs w:val="24"/>
        </w:rPr>
        <w:t xml:space="preserve"> </w:t>
      </w:r>
      <w:r w:rsidR="00D04BBC" w:rsidRPr="00CD14CC">
        <w:rPr>
          <w:sz w:val="24"/>
          <w:szCs w:val="24"/>
        </w:rPr>
        <w:t>se</w:t>
      </w:r>
      <w:r w:rsidR="00E17808" w:rsidRPr="00CD14CC">
        <w:rPr>
          <w:sz w:val="24"/>
          <w:szCs w:val="24"/>
        </w:rPr>
        <w:t xml:space="preserve"> dnes provád</w:t>
      </w:r>
      <w:r w:rsidR="00D04BBC" w:rsidRPr="00CD14CC">
        <w:rPr>
          <w:sz w:val="24"/>
          <w:szCs w:val="24"/>
        </w:rPr>
        <w:t>í</w:t>
      </w:r>
      <w:r w:rsidR="00E17808" w:rsidRPr="00CD14CC">
        <w:rPr>
          <w:sz w:val="24"/>
          <w:szCs w:val="24"/>
        </w:rPr>
        <w:t xml:space="preserve"> </w:t>
      </w:r>
      <w:r w:rsidR="00A31183" w:rsidRPr="00CD14CC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E17808" w:rsidRPr="00CD14CC">
        <w:rPr>
          <w:sz w:val="24"/>
          <w:szCs w:val="24"/>
        </w:rPr>
        <w:t>onko</w:t>
      </w:r>
      <w:r w:rsidR="00A31183" w:rsidRPr="00CD14CC">
        <w:rPr>
          <w:sz w:val="24"/>
          <w:szCs w:val="24"/>
        </w:rPr>
        <w:t>gyneko</w:t>
      </w:r>
      <w:r w:rsidR="00E17808" w:rsidRPr="00CD14CC">
        <w:rPr>
          <w:sz w:val="24"/>
          <w:szCs w:val="24"/>
        </w:rPr>
        <w:t>l</w:t>
      </w:r>
      <w:r w:rsidR="00E17808" w:rsidRPr="00CD14CC">
        <w:rPr>
          <w:sz w:val="24"/>
          <w:szCs w:val="24"/>
        </w:rPr>
        <w:t>o</w:t>
      </w:r>
      <w:r w:rsidR="00E17808" w:rsidRPr="00CD14CC">
        <w:rPr>
          <w:sz w:val="24"/>
          <w:szCs w:val="24"/>
        </w:rPr>
        <w:t>g</w:t>
      </w:r>
      <w:r w:rsidR="00A31183" w:rsidRPr="00CD14CC">
        <w:rPr>
          <w:sz w:val="24"/>
          <w:szCs w:val="24"/>
        </w:rPr>
        <w:t>i</w:t>
      </w:r>
      <w:r w:rsidR="00BE58FD" w:rsidRPr="00CD14CC">
        <w:rPr>
          <w:sz w:val="24"/>
          <w:szCs w:val="24"/>
        </w:rPr>
        <w:t xml:space="preserve">i </w:t>
      </w:r>
      <w:r w:rsidR="00E17808" w:rsidRPr="00CD14CC">
        <w:rPr>
          <w:sz w:val="24"/>
          <w:szCs w:val="24"/>
        </w:rPr>
        <w:t>zřídka</w:t>
      </w:r>
      <w:r w:rsidR="00BE58FD" w:rsidRPr="00CD14CC">
        <w:rPr>
          <w:sz w:val="24"/>
          <w:szCs w:val="24"/>
        </w:rPr>
        <w:t>, snad jen v</w:t>
      </w:r>
      <w:r>
        <w:rPr>
          <w:sz w:val="24"/>
          <w:szCs w:val="24"/>
        </w:rPr>
        <w:t xml:space="preserve"> </w:t>
      </w:r>
      <w:r w:rsidR="00BE58FD" w:rsidRPr="00CD14CC">
        <w:rPr>
          <w:sz w:val="24"/>
          <w:szCs w:val="24"/>
        </w:rPr>
        <w:t>rámci paliativní léčby pacientek</w:t>
      </w:r>
      <w:r w:rsidR="00E17808" w:rsidRPr="00CD14CC">
        <w:rPr>
          <w:sz w:val="24"/>
          <w:szCs w:val="24"/>
        </w:rPr>
        <w:t>. K</w:t>
      </w:r>
      <w:r>
        <w:rPr>
          <w:sz w:val="24"/>
          <w:szCs w:val="24"/>
        </w:rPr>
        <w:t xml:space="preserve"> </w:t>
      </w:r>
      <w:r w:rsidR="00E17808" w:rsidRPr="00CD14CC">
        <w:rPr>
          <w:sz w:val="24"/>
          <w:szCs w:val="24"/>
        </w:rPr>
        <w:t>posouzení</w:t>
      </w:r>
      <w:r w:rsidR="00ED5104" w:rsidRPr="00CD14CC">
        <w:rPr>
          <w:sz w:val="24"/>
          <w:szCs w:val="24"/>
        </w:rPr>
        <w:t xml:space="preserve"> urotraktu a jeho vztah k okolním orgánům se dnes používá transabdominální ultrasonografie</w:t>
      </w:r>
      <w:r w:rsidR="00CD14CC">
        <w:rPr>
          <w:sz w:val="24"/>
          <w:szCs w:val="24"/>
        </w:rPr>
        <w:t xml:space="preserve"> (TAUS)</w:t>
      </w:r>
      <w:r w:rsidR="00ED5104" w:rsidRPr="00CD14CC">
        <w:rPr>
          <w:sz w:val="24"/>
          <w:szCs w:val="24"/>
        </w:rPr>
        <w:t xml:space="preserve"> a </w:t>
      </w:r>
      <w:r w:rsidR="00CD14CC">
        <w:rPr>
          <w:sz w:val="24"/>
          <w:szCs w:val="24"/>
        </w:rPr>
        <w:t>výpočetní tomografie (</w:t>
      </w:r>
      <w:r w:rsidR="00ED5104" w:rsidRPr="00CD14CC">
        <w:rPr>
          <w:sz w:val="24"/>
          <w:szCs w:val="24"/>
        </w:rPr>
        <w:t>CT</w:t>
      </w:r>
      <w:r w:rsidR="00CD14CC">
        <w:rPr>
          <w:sz w:val="24"/>
          <w:szCs w:val="24"/>
        </w:rPr>
        <w:t>)</w:t>
      </w:r>
      <w:r w:rsidR="00ED5104" w:rsidRPr="00CD14CC">
        <w:rPr>
          <w:sz w:val="24"/>
          <w:szCs w:val="24"/>
        </w:rPr>
        <w:t>, které po</w:t>
      </w:r>
      <w:r w:rsidR="00A31183" w:rsidRPr="00CD14CC">
        <w:rPr>
          <w:sz w:val="24"/>
          <w:szCs w:val="24"/>
        </w:rPr>
        <w:t>s</w:t>
      </w:r>
      <w:r w:rsidR="00ED5104" w:rsidRPr="00CD14CC">
        <w:rPr>
          <w:sz w:val="24"/>
          <w:szCs w:val="24"/>
        </w:rPr>
        <w:t>k</w:t>
      </w:r>
      <w:r w:rsidR="00A31183" w:rsidRPr="00CD14CC">
        <w:rPr>
          <w:sz w:val="24"/>
          <w:szCs w:val="24"/>
        </w:rPr>
        <w:t>y</w:t>
      </w:r>
      <w:r w:rsidR="00ED5104" w:rsidRPr="00CD14CC">
        <w:rPr>
          <w:sz w:val="24"/>
          <w:szCs w:val="24"/>
        </w:rPr>
        <w:t xml:space="preserve">tují podstatně </w:t>
      </w:r>
      <w:r w:rsidR="00A31183" w:rsidRPr="00CD14CC">
        <w:rPr>
          <w:sz w:val="24"/>
          <w:szCs w:val="24"/>
        </w:rPr>
        <w:t xml:space="preserve">více diagnostických </w:t>
      </w:r>
      <w:r w:rsidR="00ED5104" w:rsidRPr="00CD14CC">
        <w:rPr>
          <w:sz w:val="24"/>
          <w:szCs w:val="24"/>
        </w:rPr>
        <w:t>info</w:t>
      </w:r>
      <w:r w:rsidR="00A31183" w:rsidRPr="00CD14CC">
        <w:rPr>
          <w:sz w:val="24"/>
          <w:szCs w:val="24"/>
        </w:rPr>
        <w:t>rm</w:t>
      </w:r>
      <w:r w:rsidR="00A31183" w:rsidRPr="00CD14CC">
        <w:rPr>
          <w:sz w:val="24"/>
          <w:szCs w:val="24"/>
        </w:rPr>
        <w:t>a</w:t>
      </w:r>
      <w:r w:rsidR="00A31183" w:rsidRPr="00CD14CC">
        <w:rPr>
          <w:sz w:val="24"/>
          <w:szCs w:val="24"/>
        </w:rPr>
        <w:t>cí.</w:t>
      </w:r>
      <w:r w:rsidR="00D04BBC" w:rsidRPr="00CD14CC">
        <w:rPr>
          <w:sz w:val="24"/>
          <w:szCs w:val="24"/>
        </w:rPr>
        <w:t xml:space="preserve"> </w:t>
      </w:r>
      <w:r w:rsidR="00027289">
        <w:rPr>
          <w:sz w:val="24"/>
          <w:szCs w:val="24"/>
        </w:rPr>
        <w:t>Absolutní</w:t>
      </w:r>
      <w:r w:rsidR="009C2981" w:rsidRPr="00CD14CC">
        <w:rPr>
          <w:sz w:val="24"/>
          <w:szCs w:val="24"/>
        </w:rPr>
        <w:t xml:space="preserve"> </w:t>
      </w:r>
      <w:r w:rsidR="00DD04E9" w:rsidRPr="00CD14CC">
        <w:rPr>
          <w:sz w:val="24"/>
          <w:szCs w:val="24"/>
        </w:rPr>
        <w:t xml:space="preserve">kontraindikací tak zůstává známá alergie na </w:t>
      </w:r>
      <w:r w:rsidR="001B6BA1" w:rsidRPr="00CD14CC">
        <w:rPr>
          <w:sz w:val="24"/>
          <w:szCs w:val="24"/>
        </w:rPr>
        <w:t xml:space="preserve">jodovou </w:t>
      </w:r>
      <w:r w:rsidR="00DD04E9" w:rsidRPr="00CD14CC">
        <w:rPr>
          <w:sz w:val="24"/>
          <w:szCs w:val="24"/>
        </w:rPr>
        <w:t>kontrastní látku</w:t>
      </w:r>
      <w:r w:rsidR="00EF5E03" w:rsidRPr="00CD14CC">
        <w:rPr>
          <w:sz w:val="24"/>
          <w:szCs w:val="24"/>
        </w:rPr>
        <w:t xml:space="preserve"> </w:t>
      </w:r>
      <w:r w:rsidR="005B5DF3">
        <w:rPr>
          <w:sz w:val="24"/>
          <w:szCs w:val="24"/>
        </w:rPr>
        <w:t>[</w:t>
      </w:r>
      <w:r w:rsidR="00EF5E03" w:rsidRPr="00C67DB0">
        <w:rPr>
          <w:i/>
          <w:sz w:val="24"/>
          <w:szCs w:val="24"/>
        </w:rPr>
        <w:t>Palmer, Gillespie, 2012, s. 123-127</w:t>
      </w:r>
      <w:r w:rsidR="005B5DF3">
        <w:rPr>
          <w:sz w:val="24"/>
          <w:szCs w:val="24"/>
        </w:rPr>
        <w:t>]</w:t>
      </w:r>
      <w:r w:rsidR="000D655F">
        <w:rPr>
          <w:sz w:val="24"/>
          <w:szCs w:val="24"/>
        </w:rPr>
        <w:t>.</w:t>
      </w:r>
    </w:p>
    <w:p w:rsidR="00C46353" w:rsidRDefault="00C46353" w:rsidP="00C46353">
      <w:pPr>
        <w:tabs>
          <w:tab w:val="left" w:pos="0"/>
        </w:tabs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31183" w:rsidRPr="005A6F63">
        <w:rPr>
          <w:b/>
          <w:sz w:val="24"/>
          <w:szCs w:val="24"/>
        </w:rPr>
        <w:t>Irigografi</w:t>
      </w:r>
      <w:r w:rsidR="00792853" w:rsidRPr="005A6F63">
        <w:rPr>
          <w:b/>
          <w:sz w:val="24"/>
          <w:szCs w:val="24"/>
        </w:rPr>
        <w:t>e</w:t>
      </w:r>
      <w:r w:rsidR="00792853" w:rsidRPr="005A6F63">
        <w:rPr>
          <w:sz w:val="24"/>
          <w:szCs w:val="24"/>
        </w:rPr>
        <w:t xml:space="preserve"> </w:t>
      </w:r>
      <w:r w:rsidR="00792853" w:rsidRPr="00CD14CC">
        <w:rPr>
          <w:sz w:val="24"/>
          <w:szCs w:val="24"/>
        </w:rPr>
        <w:t xml:space="preserve">se </w:t>
      </w:r>
      <w:r w:rsidR="007A23EF" w:rsidRPr="00CD14CC">
        <w:rPr>
          <w:sz w:val="24"/>
          <w:szCs w:val="24"/>
        </w:rPr>
        <w:t xml:space="preserve">klinicky </w:t>
      </w:r>
      <w:r w:rsidR="006C4138" w:rsidRPr="00CD14CC">
        <w:rPr>
          <w:sz w:val="24"/>
          <w:szCs w:val="24"/>
        </w:rPr>
        <w:t>nevyužívá</w:t>
      </w:r>
      <w:r w:rsidR="00EF5E03" w:rsidRPr="00CD14CC">
        <w:rPr>
          <w:sz w:val="24"/>
          <w:szCs w:val="24"/>
        </w:rPr>
        <w:t xml:space="preserve"> </w:t>
      </w:r>
      <w:r w:rsidR="00BE58FD" w:rsidRPr="00CD14CC">
        <w:rPr>
          <w:sz w:val="24"/>
          <w:szCs w:val="24"/>
        </w:rPr>
        <w:t xml:space="preserve">už tak </w:t>
      </w:r>
      <w:r w:rsidR="006C4138" w:rsidRPr="00CD14CC">
        <w:rPr>
          <w:sz w:val="24"/>
          <w:szCs w:val="24"/>
        </w:rPr>
        <w:t>často,</w:t>
      </w:r>
      <w:r w:rsidR="00792853" w:rsidRPr="00CD14CC">
        <w:rPr>
          <w:sz w:val="24"/>
          <w:szCs w:val="24"/>
        </w:rPr>
        <w:t xml:space="preserve"> jelikož j</w:t>
      </w:r>
      <w:r w:rsidR="00D04BBC" w:rsidRPr="00CD14CC">
        <w:rPr>
          <w:sz w:val="24"/>
          <w:szCs w:val="24"/>
        </w:rPr>
        <w:t>e</w:t>
      </w:r>
      <w:r w:rsidR="00792853" w:rsidRPr="00CD14CC">
        <w:rPr>
          <w:sz w:val="24"/>
          <w:szCs w:val="24"/>
        </w:rPr>
        <w:t xml:space="preserve"> také nahraz</w:t>
      </w:r>
      <w:r w:rsidR="00D04BBC" w:rsidRPr="00CD14CC">
        <w:rPr>
          <w:sz w:val="24"/>
          <w:szCs w:val="24"/>
        </w:rPr>
        <w:t>ována</w:t>
      </w:r>
      <w:r w:rsidR="00792853" w:rsidRPr="00CD14CC">
        <w:rPr>
          <w:sz w:val="24"/>
          <w:szCs w:val="24"/>
        </w:rPr>
        <w:t xml:space="preserve"> modernější</w:t>
      </w:r>
      <w:r w:rsidR="00D04BBC" w:rsidRPr="00CD14CC">
        <w:rPr>
          <w:sz w:val="24"/>
          <w:szCs w:val="24"/>
        </w:rPr>
        <w:t>mi</w:t>
      </w:r>
      <w:r w:rsidR="00792853" w:rsidRPr="00CD14CC">
        <w:rPr>
          <w:sz w:val="24"/>
          <w:szCs w:val="24"/>
        </w:rPr>
        <w:t xml:space="preserve"> metod</w:t>
      </w:r>
      <w:r w:rsidR="00D04BBC" w:rsidRPr="00CD14CC">
        <w:rPr>
          <w:sz w:val="24"/>
          <w:szCs w:val="24"/>
        </w:rPr>
        <w:t>ami</w:t>
      </w:r>
      <w:r w:rsidR="00792853" w:rsidRPr="00CD14CC">
        <w:rPr>
          <w:sz w:val="24"/>
          <w:szCs w:val="24"/>
        </w:rPr>
        <w:t xml:space="preserve"> kolonoskopi</w:t>
      </w:r>
      <w:r w:rsidR="00D04BBC" w:rsidRPr="00CD14CC">
        <w:rPr>
          <w:sz w:val="24"/>
          <w:szCs w:val="24"/>
        </w:rPr>
        <w:t>í</w:t>
      </w:r>
      <w:r w:rsidR="00792853" w:rsidRPr="00CD14CC">
        <w:rPr>
          <w:sz w:val="24"/>
          <w:szCs w:val="24"/>
        </w:rPr>
        <w:t xml:space="preserve"> nebo CT irigografi</w:t>
      </w:r>
      <w:r w:rsidR="00D04BBC" w:rsidRPr="00CD14CC">
        <w:rPr>
          <w:sz w:val="24"/>
          <w:szCs w:val="24"/>
        </w:rPr>
        <w:t>í</w:t>
      </w:r>
      <w:r w:rsidR="00792853" w:rsidRPr="00CD14CC">
        <w:rPr>
          <w:sz w:val="24"/>
          <w:szCs w:val="24"/>
        </w:rPr>
        <w:t xml:space="preserve">. </w:t>
      </w:r>
      <w:r w:rsidR="009C2981" w:rsidRPr="00CD14CC">
        <w:rPr>
          <w:sz w:val="24"/>
          <w:szCs w:val="24"/>
        </w:rPr>
        <w:t>A</w:t>
      </w:r>
      <w:r w:rsidR="007A23EF" w:rsidRPr="00CD14CC">
        <w:rPr>
          <w:sz w:val="24"/>
          <w:szCs w:val="24"/>
        </w:rPr>
        <w:t xml:space="preserve"> tak j</w:t>
      </w:r>
      <w:r w:rsidR="006C4138" w:rsidRPr="00CD14CC">
        <w:rPr>
          <w:sz w:val="24"/>
          <w:szCs w:val="24"/>
        </w:rPr>
        <w:t>edna z</w:t>
      </w:r>
      <w:r>
        <w:rPr>
          <w:sz w:val="24"/>
          <w:szCs w:val="24"/>
        </w:rPr>
        <w:t xml:space="preserve"> </w:t>
      </w:r>
      <w:r w:rsidR="006C4138" w:rsidRPr="00CD14CC">
        <w:rPr>
          <w:sz w:val="24"/>
          <w:szCs w:val="24"/>
        </w:rPr>
        <w:t>mála ind</w:t>
      </w:r>
      <w:r w:rsidR="006C4138" w:rsidRPr="00CD14CC">
        <w:rPr>
          <w:sz w:val="24"/>
          <w:szCs w:val="24"/>
        </w:rPr>
        <w:t>i</w:t>
      </w:r>
      <w:r w:rsidR="006C4138" w:rsidRPr="00CD14CC">
        <w:rPr>
          <w:sz w:val="24"/>
          <w:szCs w:val="24"/>
        </w:rPr>
        <w:t>kací v gynekologii zůstává posouzení stěny střeva a jeho okolí</w:t>
      </w:r>
      <w:r w:rsidR="00E97D0B">
        <w:rPr>
          <w:sz w:val="24"/>
          <w:szCs w:val="24"/>
        </w:rPr>
        <w:t xml:space="preserve"> v rámci předoperační rozvahy </w:t>
      </w:r>
      <w:r w:rsidR="00CD7F3F">
        <w:rPr>
          <w:sz w:val="24"/>
          <w:szCs w:val="24"/>
        </w:rPr>
        <w:t xml:space="preserve">u pokročilejších nádorových onemocnění </w:t>
      </w:r>
      <w:r w:rsidR="005B5DF3">
        <w:rPr>
          <w:sz w:val="24"/>
          <w:szCs w:val="24"/>
        </w:rPr>
        <w:t>[</w:t>
      </w:r>
      <w:r w:rsidR="00CD7F3F" w:rsidRPr="00C67DB0">
        <w:rPr>
          <w:i/>
          <w:sz w:val="24"/>
          <w:szCs w:val="24"/>
        </w:rPr>
        <w:t xml:space="preserve">Lilič </w:t>
      </w:r>
      <w:r w:rsidR="00A94A60">
        <w:rPr>
          <w:i/>
          <w:sz w:val="24"/>
          <w:szCs w:val="24"/>
        </w:rPr>
        <w:t>e</w:t>
      </w:r>
      <w:r w:rsidR="00CD7F3F" w:rsidRPr="00C67DB0">
        <w:rPr>
          <w:i/>
          <w:sz w:val="24"/>
          <w:szCs w:val="24"/>
        </w:rPr>
        <w:t>t al., 2011, s. 128</w:t>
      </w:r>
      <w:r w:rsidR="005B5DF3">
        <w:rPr>
          <w:sz w:val="24"/>
          <w:szCs w:val="24"/>
        </w:rPr>
        <w:t>]</w:t>
      </w:r>
      <w:r w:rsidR="006C4138" w:rsidRPr="00CD14CC">
        <w:rPr>
          <w:sz w:val="24"/>
          <w:szCs w:val="24"/>
        </w:rPr>
        <w:t>.</w:t>
      </w:r>
    </w:p>
    <w:p w:rsidR="00D80C1B" w:rsidRDefault="00C46353" w:rsidP="00C4635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DD04E9" w:rsidRPr="005A6F63">
        <w:rPr>
          <w:b/>
          <w:sz w:val="24"/>
          <w:szCs w:val="24"/>
        </w:rPr>
        <w:t xml:space="preserve">Fistulografie </w:t>
      </w:r>
      <w:r w:rsidR="00DD04E9" w:rsidRPr="005A6F63">
        <w:rPr>
          <w:sz w:val="24"/>
          <w:szCs w:val="24"/>
        </w:rPr>
        <w:t>a</w:t>
      </w:r>
      <w:r w:rsidR="00DD04E9" w:rsidRPr="005A6F63">
        <w:rPr>
          <w:b/>
          <w:sz w:val="24"/>
          <w:szCs w:val="24"/>
        </w:rPr>
        <w:t xml:space="preserve"> </w:t>
      </w:r>
      <w:r w:rsidR="001B6BA1" w:rsidRPr="005A6F63">
        <w:rPr>
          <w:b/>
          <w:sz w:val="24"/>
          <w:szCs w:val="24"/>
        </w:rPr>
        <w:t>c</w:t>
      </w:r>
      <w:r w:rsidR="00DD04E9" w:rsidRPr="005A6F63">
        <w:rPr>
          <w:b/>
          <w:sz w:val="24"/>
          <w:szCs w:val="24"/>
        </w:rPr>
        <w:t>ystografie</w:t>
      </w:r>
      <w:r w:rsidR="00F03EAB" w:rsidRPr="005A6F63">
        <w:rPr>
          <w:sz w:val="24"/>
          <w:szCs w:val="24"/>
        </w:rPr>
        <w:t xml:space="preserve"> </w:t>
      </w:r>
      <w:r w:rsidR="00F03EAB" w:rsidRPr="00CD14CC">
        <w:rPr>
          <w:sz w:val="24"/>
          <w:szCs w:val="24"/>
        </w:rPr>
        <w:t xml:space="preserve">se </w:t>
      </w:r>
      <w:r w:rsidR="00DD04E9" w:rsidRPr="00CD14CC">
        <w:rPr>
          <w:sz w:val="24"/>
          <w:szCs w:val="24"/>
        </w:rPr>
        <w:t>provád</w:t>
      </w:r>
      <w:r w:rsidR="007A23EF" w:rsidRPr="00CD14CC">
        <w:rPr>
          <w:sz w:val="24"/>
          <w:szCs w:val="24"/>
        </w:rPr>
        <w:t xml:space="preserve">ějí </w:t>
      </w:r>
      <w:r w:rsidR="00DD04E9" w:rsidRPr="00CD14CC">
        <w:rPr>
          <w:sz w:val="24"/>
          <w:szCs w:val="24"/>
        </w:rPr>
        <w:t>výjimečně</w:t>
      </w:r>
      <w:r w:rsidR="007A23EF" w:rsidRPr="00CD14CC">
        <w:rPr>
          <w:sz w:val="24"/>
          <w:szCs w:val="24"/>
        </w:rPr>
        <w:t xml:space="preserve"> a slouží ke znázornění píštěl</w:t>
      </w:r>
      <w:r w:rsidR="00F03EAB" w:rsidRPr="00CD14CC">
        <w:rPr>
          <w:sz w:val="24"/>
          <w:szCs w:val="24"/>
        </w:rPr>
        <w:t xml:space="preserve">e </w:t>
      </w:r>
      <w:r w:rsidR="001B6BA1" w:rsidRPr="00CD14CC">
        <w:rPr>
          <w:sz w:val="24"/>
          <w:szCs w:val="24"/>
        </w:rPr>
        <w:t xml:space="preserve">přímo nasondováním </w:t>
      </w:r>
      <w:r w:rsidR="00E243EF" w:rsidRPr="00CD14CC">
        <w:rPr>
          <w:sz w:val="24"/>
          <w:szCs w:val="24"/>
        </w:rPr>
        <w:t>kanálu píštěle</w:t>
      </w:r>
      <w:r w:rsidR="009C2981" w:rsidRPr="00CD14CC">
        <w:rPr>
          <w:sz w:val="24"/>
          <w:szCs w:val="24"/>
        </w:rPr>
        <w:t>,</w:t>
      </w:r>
      <w:r w:rsidR="00E243EF" w:rsidRPr="00CD14CC">
        <w:rPr>
          <w:sz w:val="24"/>
          <w:szCs w:val="24"/>
        </w:rPr>
        <w:t xml:space="preserve"> </w:t>
      </w:r>
      <w:r w:rsidR="007A23EF" w:rsidRPr="00CD14CC">
        <w:rPr>
          <w:sz w:val="24"/>
          <w:szCs w:val="24"/>
        </w:rPr>
        <w:t xml:space="preserve">respektive </w:t>
      </w:r>
      <w:r w:rsidR="00E243EF" w:rsidRPr="00CD14CC">
        <w:rPr>
          <w:sz w:val="24"/>
          <w:szCs w:val="24"/>
        </w:rPr>
        <w:t xml:space="preserve">pozorování případného leaku </w:t>
      </w:r>
      <w:r w:rsidR="007A23EF" w:rsidRPr="00CD14CC">
        <w:rPr>
          <w:sz w:val="24"/>
          <w:szCs w:val="24"/>
        </w:rPr>
        <w:t>při mikci</w:t>
      </w:r>
      <w:r w:rsidR="004633DD" w:rsidRPr="00CD14CC">
        <w:rPr>
          <w:sz w:val="24"/>
          <w:szCs w:val="24"/>
        </w:rPr>
        <w:t>.</w:t>
      </w:r>
      <w:r w:rsidR="00D80C1B">
        <w:rPr>
          <w:sz w:val="24"/>
          <w:szCs w:val="24"/>
        </w:rPr>
        <w:t xml:space="preserve"> </w:t>
      </w:r>
    </w:p>
    <w:p w:rsidR="00C46353" w:rsidRDefault="00D80C1B" w:rsidP="00C46353">
      <w:pPr>
        <w:tabs>
          <w:tab w:val="left" w:pos="0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1B6BA1" w:rsidRPr="00CD14CC">
        <w:rPr>
          <w:sz w:val="24"/>
          <w:szCs w:val="24"/>
        </w:rPr>
        <w:t>S</w:t>
      </w:r>
      <w:r w:rsidR="00C46353">
        <w:rPr>
          <w:sz w:val="24"/>
          <w:szCs w:val="24"/>
        </w:rPr>
        <w:t xml:space="preserve"> </w:t>
      </w:r>
      <w:r w:rsidR="001B6BA1" w:rsidRPr="005A6F63">
        <w:rPr>
          <w:b/>
          <w:sz w:val="24"/>
          <w:szCs w:val="24"/>
        </w:rPr>
        <w:t>konvenční enteroklýzou</w:t>
      </w:r>
      <w:r w:rsidR="001B6BA1" w:rsidRPr="00CD14CC">
        <w:rPr>
          <w:sz w:val="24"/>
          <w:szCs w:val="24"/>
        </w:rPr>
        <w:t xml:space="preserve"> se může</w:t>
      </w:r>
      <w:r w:rsidR="004633DD" w:rsidRPr="00CD14CC">
        <w:rPr>
          <w:sz w:val="24"/>
          <w:szCs w:val="24"/>
        </w:rPr>
        <w:t>me v</w:t>
      </w:r>
      <w:r w:rsidR="004C7C81">
        <w:rPr>
          <w:sz w:val="24"/>
          <w:szCs w:val="24"/>
        </w:rPr>
        <w:t xml:space="preserve"> </w:t>
      </w:r>
      <w:r w:rsidR="001B6BA1" w:rsidRPr="00CD14CC">
        <w:rPr>
          <w:sz w:val="24"/>
          <w:szCs w:val="24"/>
        </w:rPr>
        <w:t>onkogynekologii setkat už jen sp</w:t>
      </w:r>
      <w:r w:rsidR="001B6BA1" w:rsidRPr="00CD14CC">
        <w:rPr>
          <w:sz w:val="24"/>
          <w:szCs w:val="24"/>
        </w:rPr>
        <w:t>o</w:t>
      </w:r>
      <w:r w:rsidR="001B6BA1" w:rsidRPr="00CD14CC">
        <w:rPr>
          <w:sz w:val="24"/>
          <w:szCs w:val="24"/>
        </w:rPr>
        <w:t xml:space="preserve">radicky, protože je </w:t>
      </w:r>
      <w:r w:rsidR="00CA4EB1" w:rsidRPr="00CD14CC">
        <w:rPr>
          <w:sz w:val="24"/>
          <w:szCs w:val="24"/>
        </w:rPr>
        <w:t xml:space="preserve">mnohem </w:t>
      </w:r>
      <w:r w:rsidR="001B6BA1" w:rsidRPr="00CD14CC">
        <w:rPr>
          <w:sz w:val="24"/>
          <w:szCs w:val="24"/>
        </w:rPr>
        <w:t xml:space="preserve">častěji indikována </w:t>
      </w:r>
      <w:r w:rsidR="001B6BA1" w:rsidRPr="000D655F">
        <w:rPr>
          <w:b/>
          <w:i/>
          <w:sz w:val="24"/>
          <w:szCs w:val="24"/>
        </w:rPr>
        <w:t xml:space="preserve">pasáž gastrointestinálním traktem </w:t>
      </w:r>
      <w:r w:rsidR="001B6BA1" w:rsidRPr="005A6F63">
        <w:rPr>
          <w:b/>
          <w:sz w:val="24"/>
          <w:szCs w:val="24"/>
        </w:rPr>
        <w:t>(</w:t>
      </w:r>
      <w:r w:rsidR="00A94A60" w:rsidRPr="005A6F63">
        <w:rPr>
          <w:b/>
          <w:sz w:val="24"/>
          <w:szCs w:val="24"/>
        </w:rPr>
        <w:t xml:space="preserve">pasáž </w:t>
      </w:r>
      <w:r w:rsidR="001B6BA1" w:rsidRPr="005A6F63">
        <w:rPr>
          <w:b/>
          <w:sz w:val="24"/>
          <w:szCs w:val="24"/>
        </w:rPr>
        <w:t>GIT)</w:t>
      </w:r>
      <w:r w:rsidR="001B6BA1" w:rsidRPr="000D655F">
        <w:rPr>
          <w:b/>
          <w:i/>
          <w:sz w:val="24"/>
          <w:szCs w:val="24"/>
        </w:rPr>
        <w:t xml:space="preserve"> </w:t>
      </w:r>
      <w:r w:rsidR="001B6BA1" w:rsidRPr="00CD14CC">
        <w:rPr>
          <w:sz w:val="24"/>
          <w:szCs w:val="24"/>
        </w:rPr>
        <w:t xml:space="preserve">nebo bývá nahrazována </w:t>
      </w:r>
      <w:r w:rsidR="001B6BA1" w:rsidRPr="005A6F63">
        <w:rPr>
          <w:b/>
          <w:sz w:val="24"/>
          <w:szCs w:val="24"/>
        </w:rPr>
        <w:t>CT enteroklýzou</w:t>
      </w:r>
      <w:r w:rsidR="00672101" w:rsidRPr="00CD14CC">
        <w:rPr>
          <w:sz w:val="24"/>
          <w:szCs w:val="24"/>
        </w:rPr>
        <w:t xml:space="preserve"> nebo</w:t>
      </w:r>
      <w:r w:rsidR="001B6BA1" w:rsidRPr="00CD14CC">
        <w:rPr>
          <w:sz w:val="24"/>
          <w:szCs w:val="24"/>
        </w:rPr>
        <w:t xml:space="preserve"> </w:t>
      </w:r>
      <w:r w:rsidR="001B6BA1" w:rsidRPr="005A6F63">
        <w:rPr>
          <w:b/>
          <w:sz w:val="24"/>
          <w:szCs w:val="24"/>
        </w:rPr>
        <w:t>MR ent</w:t>
      </w:r>
      <w:r w:rsidR="001549AA" w:rsidRPr="005A6F63">
        <w:rPr>
          <w:b/>
          <w:sz w:val="24"/>
          <w:szCs w:val="24"/>
        </w:rPr>
        <w:t>reroklýzou</w:t>
      </w:r>
      <w:r w:rsidR="001549AA">
        <w:rPr>
          <w:b/>
          <w:i/>
          <w:sz w:val="24"/>
          <w:szCs w:val="24"/>
        </w:rPr>
        <w:t>.</w:t>
      </w:r>
    </w:p>
    <w:p w:rsidR="00CF285B" w:rsidRDefault="00C46353" w:rsidP="007752F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55367" w:rsidRPr="00CD14CC">
        <w:rPr>
          <w:sz w:val="24"/>
          <w:szCs w:val="24"/>
        </w:rPr>
        <w:t>Nevýhodami skiagrafických a skiaskopických jsou přítomnost ionizujícího záření</w:t>
      </w:r>
      <w:r w:rsidR="001C06B5" w:rsidRPr="00CD14CC">
        <w:rPr>
          <w:sz w:val="24"/>
          <w:szCs w:val="24"/>
        </w:rPr>
        <w:t xml:space="preserve"> (IZ)</w:t>
      </w:r>
      <w:r w:rsidR="00855367" w:rsidRPr="00CD14CC">
        <w:rPr>
          <w:sz w:val="24"/>
          <w:szCs w:val="24"/>
        </w:rPr>
        <w:t>, omezená diagnostická výtěžnost</w:t>
      </w:r>
      <w:r w:rsidR="005E2D92" w:rsidRPr="00CD14CC">
        <w:rPr>
          <w:sz w:val="24"/>
          <w:szCs w:val="24"/>
        </w:rPr>
        <w:t xml:space="preserve"> </w:t>
      </w:r>
      <w:r w:rsidR="00855367" w:rsidRPr="00CD14CC">
        <w:rPr>
          <w:sz w:val="24"/>
          <w:szCs w:val="24"/>
        </w:rPr>
        <w:t>(špatný kontrast mě</w:t>
      </w:r>
      <w:r w:rsidR="001C06B5" w:rsidRPr="00CD14CC">
        <w:rPr>
          <w:sz w:val="24"/>
          <w:szCs w:val="24"/>
        </w:rPr>
        <w:t>k</w:t>
      </w:r>
      <w:r w:rsidR="00855367" w:rsidRPr="00CD14CC">
        <w:rPr>
          <w:sz w:val="24"/>
          <w:szCs w:val="24"/>
        </w:rPr>
        <w:t>kých tkání, 2D zo</w:t>
      </w:r>
      <w:r w:rsidR="00855367" w:rsidRPr="00CD14CC">
        <w:rPr>
          <w:sz w:val="24"/>
          <w:szCs w:val="24"/>
        </w:rPr>
        <w:t>b</w:t>
      </w:r>
      <w:r w:rsidR="00855367" w:rsidRPr="00CD14CC">
        <w:rPr>
          <w:sz w:val="24"/>
          <w:szCs w:val="24"/>
        </w:rPr>
        <w:t>razení</w:t>
      </w:r>
      <w:r>
        <w:rPr>
          <w:sz w:val="24"/>
          <w:szCs w:val="24"/>
        </w:rPr>
        <w:t>)</w:t>
      </w:r>
      <w:r w:rsidR="00855367" w:rsidRPr="00CD14CC">
        <w:rPr>
          <w:sz w:val="24"/>
          <w:szCs w:val="24"/>
        </w:rPr>
        <w:t xml:space="preserve"> a v</w:t>
      </w:r>
      <w:r>
        <w:rPr>
          <w:sz w:val="24"/>
          <w:szCs w:val="24"/>
        </w:rPr>
        <w:t xml:space="preserve"> </w:t>
      </w:r>
      <w:r w:rsidR="00855367" w:rsidRPr="00CD14CC">
        <w:rPr>
          <w:sz w:val="24"/>
          <w:szCs w:val="24"/>
        </w:rPr>
        <w:t xml:space="preserve">některých případech nutnost podání kontrastních látek intravenózně, per os nebo pomocí intervenčních technik </w:t>
      </w:r>
      <w:r w:rsidR="00E97D0B">
        <w:rPr>
          <w:sz w:val="24"/>
          <w:szCs w:val="24"/>
        </w:rPr>
        <w:t>(</w:t>
      </w:r>
      <w:r w:rsidR="00855367" w:rsidRPr="00CD14CC">
        <w:rPr>
          <w:sz w:val="24"/>
          <w:szCs w:val="24"/>
        </w:rPr>
        <w:t>enteroklýza, lymfogra</w:t>
      </w:r>
      <w:r w:rsidR="00855367">
        <w:rPr>
          <w:sz w:val="24"/>
          <w:szCs w:val="24"/>
        </w:rPr>
        <w:t>fie, irigografie, fistul</w:t>
      </w:r>
      <w:r w:rsidR="00855367">
        <w:rPr>
          <w:sz w:val="24"/>
          <w:szCs w:val="24"/>
        </w:rPr>
        <w:t>o</w:t>
      </w:r>
      <w:r w:rsidR="00855367">
        <w:rPr>
          <w:sz w:val="24"/>
          <w:szCs w:val="24"/>
        </w:rPr>
        <w:t>grafie, cystografie) do dutin a orgánů</w:t>
      </w:r>
      <w:r w:rsidR="005E2D92">
        <w:rPr>
          <w:sz w:val="24"/>
          <w:szCs w:val="24"/>
        </w:rPr>
        <w:t>.</w:t>
      </w:r>
      <w:r w:rsidR="00A94A60">
        <w:rPr>
          <w:sz w:val="24"/>
          <w:szCs w:val="24"/>
        </w:rPr>
        <w:t xml:space="preserve"> </w:t>
      </w:r>
      <w:r w:rsidR="00E97D0B">
        <w:rPr>
          <w:sz w:val="24"/>
          <w:szCs w:val="24"/>
        </w:rPr>
        <w:t>Většina těchto intervenčních metod se v</w:t>
      </w:r>
      <w:r>
        <w:rPr>
          <w:sz w:val="24"/>
          <w:szCs w:val="24"/>
        </w:rPr>
        <w:t xml:space="preserve"> </w:t>
      </w:r>
      <w:r w:rsidR="00E97D0B">
        <w:rPr>
          <w:sz w:val="24"/>
          <w:szCs w:val="24"/>
        </w:rPr>
        <w:t>onk</w:t>
      </w:r>
      <w:r w:rsidR="00E97D0B">
        <w:rPr>
          <w:sz w:val="24"/>
          <w:szCs w:val="24"/>
        </w:rPr>
        <w:t>o</w:t>
      </w:r>
      <w:r w:rsidR="00E97D0B">
        <w:rPr>
          <w:sz w:val="24"/>
          <w:szCs w:val="24"/>
        </w:rPr>
        <w:t>gynekologii indikuj</w:t>
      </w:r>
      <w:r>
        <w:rPr>
          <w:sz w:val="24"/>
          <w:szCs w:val="24"/>
        </w:rPr>
        <w:t>e</w:t>
      </w:r>
      <w:r w:rsidR="00E97D0B">
        <w:rPr>
          <w:sz w:val="24"/>
          <w:szCs w:val="24"/>
        </w:rPr>
        <w:t xml:space="preserve"> pouze jako doplňková vyšetření u pokročilých stádií gynekol</w:t>
      </w:r>
      <w:r w:rsidR="00E97D0B">
        <w:rPr>
          <w:sz w:val="24"/>
          <w:szCs w:val="24"/>
        </w:rPr>
        <w:t>o</w:t>
      </w:r>
      <w:r w:rsidR="00E97D0B">
        <w:rPr>
          <w:sz w:val="24"/>
          <w:szCs w:val="24"/>
        </w:rPr>
        <w:t xml:space="preserve">gických nádorů </w:t>
      </w:r>
      <w:r w:rsidR="005B5DF3">
        <w:rPr>
          <w:sz w:val="24"/>
          <w:szCs w:val="24"/>
        </w:rPr>
        <w:t>[</w:t>
      </w:r>
      <w:r w:rsidR="005E2D92" w:rsidRPr="005E2D92">
        <w:rPr>
          <w:i/>
          <w:sz w:val="24"/>
          <w:szCs w:val="24"/>
        </w:rPr>
        <w:t xml:space="preserve">Cibula </w:t>
      </w:r>
      <w:r w:rsidR="004633DD" w:rsidRPr="005E2D92">
        <w:rPr>
          <w:i/>
          <w:sz w:val="24"/>
          <w:szCs w:val="24"/>
        </w:rPr>
        <w:t>et al, 2009, s. 10</w:t>
      </w:r>
      <w:r w:rsidR="00A94A60">
        <w:rPr>
          <w:i/>
          <w:sz w:val="24"/>
          <w:szCs w:val="24"/>
        </w:rPr>
        <w:t>4</w:t>
      </w:r>
      <w:r w:rsidR="005B5DF3">
        <w:rPr>
          <w:sz w:val="24"/>
          <w:szCs w:val="24"/>
        </w:rPr>
        <w:t>]</w:t>
      </w:r>
      <w:r w:rsidR="00672101">
        <w:rPr>
          <w:sz w:val="24"/>
          <w:szCs w:val="24"/>
        </w:rPr>
        <w:t>.</w:t>
      </w:r>
    </w:p>
    <w:p w:rsidR="005A6F63" w:rsidRDefault="005A6F63" w:rsidP="007752FE">
      <w:pPr>
        <w:pStyle w:val="Nadpis3"/>
        <w:spacing w:line="360" w:lineRule="auto"/>
      </w:pPr>
    </w:p>
    <w:p w:rsidR="00FF7F52" w:rsidRPr="001C4B06" w:rsidRDefault="00C46353" w:rsidP="007752FE">
      <w:pPr>
        <w:pStyle w:val="Nadpis3"/>
        <w:spacing w:line="360" w:lineRule="auto"/>
      </w:pPr>
      <w:r>
        <w:t>2.2.3</w:t>
      </w:r>
      <w:r>
        <w:tab/>
      </w:r>
      <w:r w:rsidR="00920C13" w:rsidRPr="001C4B06">
        <w:t>Moderní zobrazovací metody</w:t>
      </w:r>
    </w:p>
    <w:p w:rsidR="007E11D9" w:rsidRPr="001C4B06" w:rsidRDefault="00FF5BBF" w:rsidP="007752FE">
      <w:pPr>
        <w:pStyle w:val="Nadpis4"/>
        <w:spacing w:line="360" w:lineRule="auto"/>
      </w:pPr>
      <w:r w:rsidRPr="001C4B06">
        <w:t>U</w:t>
      </w:r>
      <w:r w:rsidR="005912C2" w:rsidRPr="001C4B06">
        <w:t>ltrasonograf</w:t>
      </w:r>
      <w:r w:rsidR="001C06B5" w:rsidRPr="001C4B06">
        <w:t>ie</w:t>
      </w:r>
      <w:r w:rsidR="005912C2" w:rsidRPr="001C4B06">
        <w:t xml:space="preserve"> (USG)</w:t>
      </w:r>
    </w:p>
    <w:p w:rsidR="00CA4EB1" w:rsidRPr="005B5DF3" w:rsidRDefault="000733F8" w:rsidP="007752FE">
      <w:pPr>
        <w:spacing w:line="360" w:lineRule="auto"/>
        <w:ind w:firstLine="708"/>
        <w:jc w:val="both"/>
        <w:rPr>
          <w:sz w:val="24"/>
          <w:szCs w:val="24"/>
        </w:rPr>
      </w:pPr>
      <w:r w:rsidRPr="004633DD">
        <w:rPr>
          <w:sz w:val="24"/>
          <w:szCs w:val="24"/>
        </w:rPr>
        <w:t>Diagnostická ultrasonografie (USG) je nejčastěji indikovaná zobrazovací m</w:t>
      </w:r>
      <w:r w:rsidRPr="004633DD">
        <w:rPr>
          <w:sz w:val="24"/>
          <w:szCs w:val="24"/>
        </w:rPr>
        <w:t>e</w:t>
      </w:r>
      <w:r w:rsidRPr="004633DD">
        <w:rPr>
          <w:sz w:val="24"/>
          <w:szCs w:val="24"/>
        </w:rPr>
        <w:t>toda, která díky svým nízkým pořizovacím</w:t>
      </w:r>
      <w:r w:rsidR="00267774" w:rsidRPr="004633DD">
        <w:rPr>
          <w:sz w:val="24"/>
          <w:szCs w:val="24"/>
        </w:rPr>
        <w:t xml:space="preserve"> a provozním</w:t>
      </w:r>
      <w:r w:rsidRPr="004633DD">
        <w:rPr>
          <w:sz w:val="24"/>
          <w:szCs w:val="24"/>
        </w:rPr>
        <w:t xml:space="preserve"> nákladům </w:t>
      </w:r>
      <w:r w:rsidR="009C64B1" w:rsidRPr="004633DD">
        <w:rPr>
          <w:sz w:val="24"/>
          <w:szCs w:val="24"/>
        </w:rPr>
        <w:t xml:space="preserve">snadno </w:t>
      </w:r>
      <w:r w:rsidRPr="004633DD">
        <w:rPr>
          <w:sz w:val="24"/>
          <w:szCs w:val="24"/>
        </w:rPr>
        <w:t xml:space="preserve">pronikla </w:t>
      </w:r>
      <w:r w:rsidR="005912C2" w:rsidRPr="004633DD">
        <w:rPr>
          <w:sz w:val="24"/>
          <w:szCs w:val="24"/>
        </w:rPr>
        <w:t xml:space="preserve">snad </w:t>
      </w:r>
      <w:r w:rsidR="009C64B1" w:rsidRPr="004633DD">
        <w:rPr>
          <w:sz w:val="24"/>
          <w:szCs w:val="24"/>
        </w:rPr>
        <w:t>do</w:t>
      </w:r>
      <w:r w:rsidRPr="004633DD">
        <w:rPr>
          <w:sz w:val="24"/>
          <w:szCs w:val="24"/>
        </w:rPr>
        <w:t xml:space="preserve"> </w:t>
      </w:r>
      <w:r w:rsidR="009C64B1" w:rsidRPr="004633DD">
        <w:rPr>
          <w:sz w:val="24"/>
          <w:szCs w:val="24"/>
        </w:rPr>
        <w:t>všech odvětví medicíny.</w:t>
      </w:r>
      <w:r w:rsidR="00602F07">
        <w:rPr>
          <w:sz w:val="24"/>
          <w:szCs w:val="24"/>
        </w:rPr>
        <w:t xml:space="preserve"> Princip USG spočívá v</w:t>
      </w:r>
      <w:r w:rsidR="00C46353">
        <w:rPr>
          <w:sz w:val="24"/>
          <w:szCs w:val="24"/>
        </w:rPr>
        <w:t xml:space="preserve"> </w:t>
      </w:r>
      <w:r w:rsidR="00715756">
        <w:rPr>
          <w:sz w:val="24"/>
          <w:szCs w:val="24"/>
        </w:rPr>
        <w:t xml:space="preserve">šíření </w:t>
      </w:r>
      <w:r w:rsidR="00602F07">
        <w:rPr>
          <w:sz w:val="24"/>
          <w:szCs w:val="24"/>
        </w:rPr>
        <w:t xml:space="preserve">mechanického vlnění </w:t>
      </w:r>
      <w:r w:rsidR="00715756">
        <w:rPr>
          <w:sz w:val="24"/>
          <w:szCs w:val="24"/>
        </w:rPr>
        <w:t xml:space="preserve">(vygenerovaném USG-sondou) </w:t>
      </w:r>
      <w:r w:rsidR="00602F07">
        <w:rPr>
          <w:sz w:val="24"/>
          <w:szCs w:val="24"/>
        </w:rPr>
        <w:t>prostředím</w:t>
      </w:r>
      <w:r w:rsidR="00715756">
        <w:rPr>
          <w:sz w:val="24"/>
          <w:szCs w:val="24"/>
        </w:rPr>
        <w:t xml:space="preserve"> a jeho </w:t>
      </w:r>
      <w:r w:rsidR="008A6D79">
        <w:rPr>
          <w:sz w:val="24"/>
          <w:szCs w:val="24"/>
        </w:rPr>
        <w:t xml:space="preserve">schopnosti </w:t>
      </w:r>
      <w:r w:rsidR="00715756">
        <w:rPr>
          <w:sz w:val="24"/>
          <w:szCs w:val="24"/>
        </w:rPr>
        <w:t>odrazu na hranici dvou prostředí s</w:t>
      </w:r>
      <w:r w:rsidR="007178B9">
        <w:rPr>
          <w:sz w:val="24"/>
          <w:szCs w:val="24"/>
        </w:rPr>
        <w:t xml:space="preserve"> </w:t>
      </w:r>
      <w:r w:rsidR="00715756">
        <w:rPr>
          <w:sz w:val="24"/>
          <w:szCs w:val="24"/>
        </w:rPr>
        <w:t>různou</w:t>
      </w:r>
      <w:r w:rsidR="008A6D79">
        <w:rPr>
          <w:sz w:val="24"/>
          <w:szCs w:val="24"/>
        </w:rPr>
        <w:t xml:space="preserve"> hustotou (echogenitou). </w:t>
      </w:r>
      <w:r w:rsidRPr="004633DD">
        <w:rPr>
          <w:sz w:val="24"/>
          <w:szCs w:val="24"/>
        </w:rPr>
        <w:t xml:space="preserve">Dnes máme celou řadu přístrojů </w:t>
      </w:r>
      <w:r w:rsidR="00890F34" w:rsidRPr="004633DD">
        <w:rPr>
          <w:sz w:val="24"/>
          <w:szCs w:val="24"/>
        </w:rPr>
        <w:t>USG</w:t>
      </w:r>
      <w:r w:rsidR="00AC5A54" w:rsidRPr="004633DD">
        <w:rPr>
          <w:sz w:val="24"/>
          <w:szCs w:val="24"/>
        </w:rPr>
        <w:t xml:space="preserve">, </w:t>
      </w:r>
      <w:r w:rsidR="00AC5A54" w:rsidRPr="004633DD">
        <w:rPr>
          <w:sz w:val="24"/>
          <w:szCs w:val="24"/>
        </w:rPr>
        <w:lastRenderedPageBreak/>
        <w:t xml:space="preserve">které jsou </w:t>
      </w:r>
      <w:r w:rsidR="009C64B1" w:rsidRPr="004633DD">
        <w:rPr>
          <w:sz w:val="24"/>
          <w:szCs w:val="24"/>
        </w:rPr>
        <w:t>konstruovány</w:t>
      </w:r>
      <w:r w:rsidR="00AC5A54" w:rsidRPr="004633DD">
        <w:rPr>
          <w:sz w:val="24"/>
          <w:szCs w:val="24"/>
        </w:rPr>
        <w:t xml:space="preserve"> dle požad</w:t>
      </w:r>
      <w:r w:rsidR="00F7287B" w:rsidRPr="004633DD">
        <w:rPr>
          <w:sz w:val="24"/>
          <w:szCs w:val="24"/>
        </w:rPr>
        <w:t xml:space="preserve">ovaných kritérií </w:t>
      </w:r>
      <w:r w:rsidR="000004D2" w:rsidRPr="004633DD">
        <w:rPr>
          <w:sz w:val="24"/>
          <w:szCs w:val="24"/>
        </w:rPr>
        <w:t xml:space="preserve">radiologů, </w:t>
      </w:r>
      <w:r w:rsidR="009C64B1" w:rsidRPr="004633DD">
        <w:rPr>
          <w:sz w:val="24"/>
          <w:szCs w:val="24"/>
        </w:rPr>
        <w:t>k</w:t>
      </w:r>
      <w:r w:rsidRPr="004633DD">
        <w:rPr>
          <w:sz w:val="24"/>
          <w:szCs w:val="24"/>
        </w:rPr>
        <w:t>ardiolog</w:t>
      </w:r>
      <w:r w:rsidR="00AC5A54" w:rsidRPr="004633DD">
        <w:rPr>
          <w:sz w:val="24"/>
          <w:szCs w:val="24"/>
        </w:rPr>
        <w:t>ů</w:t>
      </w:r>
      <w:r w:rsidRPr="004633DD">
        <w:rPr>
          <w:sz w:val="24"/>
          <w:szCs w:val="24"/>
        </w:rPr>
        <w:t>, urolog</w:t>
      </w:r>
      <w:r w:rsidR="00AC5A54" w:rsidRPr="004633DD">
        <w:rPr>
          <w:sz w:val="24"/>
          <w:szCs w:val="24"/>
        </w:rPr>
        <w:t>ů</w:t>
      </w:r>
      <w:r w:rsidR="00F7287B" w:rsidRPr="004633DD">
        <w:rPr>
          <w:sz w:val="24"/>
          <w:szCs w:val="24"/>
        </w:rPr>
        <w:t>,</w:t>
      </w:r>
      <w:r w:rsidRPr="004633DD">
        <w:rPr>
          <w:sz w:val="24"/>
          <w:szCs w:val="24"/>
        </w:rPr>
        <w:t xml:space="preserve"> gynekolo</w:t>
      </w:r>
      <w:r w:rsidR="00AF62EE" w:rsidRPr="004633DD">
        <w:rPr>
          <w:sz w:val="24"/>
          <w:szCs w:val="24"/>
        </w:rPr>
        <w:t>gů</w:t>
      </w:r>
      <w:r w:rsidR="00F7287B" w:rsidRPr="004633DD">
        <w:rPr>
          <w:sz w:val="24"/>
          <w:szCs w:val="24"/>
        </w:rPr>
        <w:t xml:space="preserve"> nebo jiných klinických specialistů</w:t>
      </w:r>
      <w:r w:rsidR="00267774" w:rsidRPr="004633DD">
        <w:rPr>
          <w:sz w:val="24"/>
          <w:szCs w:val="24"/>
        </w:rPr>
        <w:t xml:space="preserve"> </w:t>
      </w:r>
      <w:r w:rsidR="005B5DF3">
        <w:rPr>
          <w:sz w:val="24"/>
          <w:szCs w:val="24"/>
        </w:rPr>
        <w:t>[</w:t>
      </w:r>
      <w:r w:rsidR="00267774" w:rsidRPr="004633DD">
        <w:rPr>
          <w:i/>
          <w:sz w:val="24"/>
          <w:szCs w:val="24"/>
        </w:rPr>
        <w:t>Vomáčka, Nekula</w:t>
      </w:r>
      <w:r w:rsidRPr="004633DD">
        <w:rPr>
          <w:i/>
          <w:sz w:val="24"/>
          <w:szCs w:val="24"/>
        </w:rPr>
        <w:t xml:space="preserve">, Kozák, 2012, </w:t>
      </w:r>
      <w:r w:rsidR="009B4419">
        <w:rPr>
          <w:i/>
          <w:sz w:val="24"/>
          <w:szCs w:val="24"/>
        </w:rPr>
        <w:br/>
      </w:r>
      <w:r w:rsidRPr="004633DD">
        <w:rPr>
          <w:i/>
          <w:sz w:val="24"/>
          <w:szCs w:val="24"/>
        </w:rPr>
        <w:t>s. 38</w:t>
      </w:r>
      <w:r w:rsidR="005B5DF3">
        <w:rPr>
          <w:sz w:val="24"/>
          <w:szCs w:val="24"/>
        </w:rPr>
        <w:t xml:space="preserve">]. </w:t>
      </w:r>
      <w:r w:rsidR="00103253" w:rsidRPr="004633DD">
        <w:rPr>
          <w:sz w:val="24"/>
          <w:szCs w:val="24"/>
        </w:rPr>
        <w:t>Ultrasonografické metody (USG) se staly základní vyšetřovací metodou v</w:t>
      </w:r>
      <w:r w:rsidR="00C46353">
        <w:rPr>
          <w:sz w:val="24"/>
          <w:szCs w:val="24"/>
        </w:rPr>
        <w:t xml:space="preserve"> </w:t>
      </w:r>
      <w:r w:rsidR="00103253" w:rsidRPr="004633DD">
        <w:rPr>
          <w:sz w:val="24"/>
          <w:szCs w:val="24"/>
        </w:rPr>
        <w:t>g</w:t>
      </w:r>
      <w:r w:rsidR="00103253" w:rsidRPr="004633DD">
        <w:rPr>
          <w:sz w:val="24"/>
          <w:szCs w:val="24"/>
        </w:rPr>
        <w:t>y</w:t>
      </w:r>
      <w:r w:rsidR="00103253" w:rsidRPr="004633DD">
        <w:rPr>
          <w:sz w:val="24"/>
          <w:szCs w:val="24"/>
        </w:rPr>
        <w:t>nekologii, zvláště pak transvaginální ultrasonografie (TVUS) dominuje tomuto oboru díky svým výborným výsledkům v</w:t>
      </w:r>
      <w:r w:rsidR="00C46353">
        <w:rPr>
          <w:sz w:val="24"/>
          <w:szCs w:val="24"/>
        </w:rPr>
        <w:t xml:space="preserve"> </w:t>
      </w:r>
      <w:r w:rsidR="00103253" w:rsidRPr="004633DD">
        <w:rPr>
          <w:sz w:val="24"/>
          <w:szCs w:val="24"/>
        </w:rPr>
        <w:t>diagnostice děložních patologií. Pokud ale USG vyšetření neposkytuje komplexní informace, či je negativně ovlivněno habitem pac</w:t>
      </w:r>
      <w:r w:rsidR="00103253" w:rsidRPr="004633DD">
        <w:rPr>
          <w:sz w:val="24"/>
          <w:szCs w:val="24"/>
        </w:rPr>
        <w:t>i</w:t>
      </w:r>
      <w:r w:rsidR="00103253" w:rsidRPr="004633DD">
        <w:rPr>
          <w:sz w:val="24"/>
          <w:szCs w:val="24"/>
        </w:rPr>
        <w:t xml:space="preserve">entky </w:t>
      </w:r>
      <w:r w:rsidR="00C63629">
        <w:rPr>
          <w:sz w:val="24"/>
          <w:szCs w:val="24"/>
        </w:rPr>
        <w:t>či</w:t>
      </w:r>
      <w:r w:rsidR="00103253" w:rsidRPr="004633DD">
        <w:rPr>
          <w:sz w:val="24"/>
          <w:szCs w:val="24"/>
        </w:rPr>
        <w:t xml:space="preserve"> meteorismem, je lepší volbou výpočetní tomografie (CT) nebo magnetická rezonance (MR). U onkologických pacientek se také poměrně často využívá metoda nukleární medicíny pozitron</w:t>
      </w:r>
      <w:r w:rsidR="00C46353">
        <w:rPr>
          <w:sz w:val="24"/>
          <w:szCs w:val="24"/>
        </w:rPr>
        <w:t>ová emisní tomografie s C</w:t>
      </w:r>
      <w:r w:rsidR="00103253" w:rsidRPr="004633DD">
        <w:rPr>
          <w:sz w:val="24"/>
          <w:szCs w:val="24"/>
        </w:rPr>
        <w:t xml:space="preserve">T </w:t>
      </w:r>
      <w:r w:rsidR="000D655F">
        <w:rPr>
          <w:sz w:val="24"/>
          <w:szCs w:val="24"/>
        </w:rPr>
        <w:t>(</w:t>
      </w:r>
      <w:r w:rsidR="00103253" w:rsidRPr="004633DD">
        <w:rPr>
          <w:sz w:val="24"/>
          <w:szCs w:val="24"/>
        </w:rPr>
        <w:t xml:space="preserve">PET/CT) </w:t>
      </w:r>
      <w:r w:rsidR="005B5DF3">
        <w:rPr>
          <w:sz w:val="24"/>
          <w:szCs w:val="24"/>
        </w:rPr>
        <w:t>[</w:t>
      </w:r>
      <w:r w:rsidR="00103253" w:rsidRPr="004633DD">
        <w:rPr>
          <w:i/>
          <w:sz w:val="24"/>
          <w:szCs w:val="24"/>
        </w:rPr>
        <w:t xml:space="preserve">Seidl </w:t>
      </w:r>
      <w:r w:rsidR="000D655F">
        <w:rPr>
          <w:i/>
          <w:sz w:val="24"/>
          <w:szCs w:val="24"/>
        </w:rPr>
        <w:t>et al.</w:t>
      </w:r>
      <w:r w:rsidR="00103253" w:rsidRPr="004633DD">
        <w:rPr>
          <w:i/>
          <w:sz w:val="24"/>
          <w:szCs w:val="24"/>
        </w:rPr>
        <w:t>, 2012, s. 204</w:t>
      </w:r>
      <w:r w:rsidR="005B5DF3">
        <w:rPr>
          <w:sz w:val="24"/>
          <w:szCs w:val="24"/>
        </w:rPr>
        <w:t>]</w:t>
      </w:r>
    </w:p>
    <w:p w:rsidR="00992B3D" w:rsidRPr="005B5DF3" w:rsidRDefault="00002A54" w:rsidP="007178B9">
      <w:pPr>
        <w:spacing w:line="360" w:lineRule="auto"/>
        <w:ind w:firstLine="708"/>
        <w:jc w:val="both"/>
        <w:rPr>
          <w:sz w:val="24"/>
          <w:szCs w:val="24"/>
        </w:rPr>
      </w:pPr>
      <w:r w:rsidRPr="005A6F63">
        <w:rPr>
          <w:b/>
          <w:sz w:val="24"/>
          <w:szCs w:val="24"/>
        </w:rPr>
        <w:t>Transabdominální ultrasonografi</w:t>
      </w:r>
      <w:r w:rsidR="00645775" w:rsidRPr="005A6F63">
        <w:rPr>
          <w:b/>
          <w:sz w:val="24"/>
          <w:szCs w:val="24"/>
        </w:rPr>
        <w:t>e</w:t>
      </w:r>
      <w:r w:rsidR="007D24F8" w:rsidRPr="005A6F63">
        <w:rPr>
          <w:b/>
          <w:sz w:val="24"/>
          <w:szCs w:val="24"/>
        </w:rPr>
        <w:t xml:space="preserve"> (TAUS)</w:t>
      </w:r>
      <w:r w:rsidR="007D24F8" w:rsidRPr="004633DD">
        <w:rPr>
          <w:sz w:val="24"/>
          <w:szCs w:val="24"/>
        </w:rPr>
        <w:t xml:space="preserve"> je </w:t>
      </w:r>
      <w:r w:rsidR="00ED5635" w:rsidRPr="004633DD">
        <w:rPr>
          <w:sz w:val="24"/>
          <w:szCs w:val="24"/>
        </w:rPr>
        <w:t xml:space="preserve">velmi často </w:t>
      </w:r>
      <w:r w:rsidR="007D24F8" w:rsidRPr="004633DD">
        <w:rPr>
          <w:sz w:val="24"/>
          <w:szCs w:val="24"/>
        </w:rPr>
        <w:t>indikovaných</w:t>
      </w:r>
      <w:r w:rsidRPr="004633DD">
        <w:rPr>
          <w:sz w:val="24"/>
          <w:szCs w:val="24"/>
        </w:rPr>
        <w:t xml:space="preserve"> zobrazovací</w:t>
      </w:r>
      <w:r w:rsidR="007D24F8" w:rsidRPr="004633DD">
        <w:rPr>
          <w:sz w:val="24"/>
          <w:szCs w:val="24"/>
        </w:rPr>
        <w:t>ch</w:t>
      </w:r>
      <w:r w:rsidRPr="004633DD">
        <w:rPr>
          <w:sz w:val="24"/>
          <w:szCs w:val="24"/>
        </w:rPr>
        <w:t xml:space="preserve"> metod</w:t>
      </w:r>
      <w:r w:rsidR="007D24F8" w:rsidRPr="004633DD">
        <w:rPr>
          <w:sz w:val="24"/>
          <w:szCs w:val="24"/>
        </w:rPr>
        <w:t xml:space="preserve"> v</w:t>
      </w:r>
      <w:r w:rsidR="007178B9">
        <w:rPr>
          <w:sz w:val="24"/>
          <w:szCs w:val="24"/>
        </w:rPr>
        <w:t xml:space="preserve"> </w:t>
      </w:r>
      <w:r w:rsidRPr="004633DD">
        <w:rPr>
          <w:sz w:val="24"/>
          <w:szCs w:val="24"/>
        </w:rPr>
        <w:t>gynekologii.</w:t>
      </w:r>
      <w:r w:rsidR="00F015BE" w:rsidRPr="004633DD">
        <w:rPr>
          <w:sz w:val="24"/>
          <w:szCs w:val="24"/>
        </w:rPr>
        <w:t xml:space="preserve"> V</w:t>
      </w:r>
      <w:r w:rsidR="007178B9">
        <w:rPr>
          <w:sz w:val="24"/>
          <w:szCs w:val="24"/>
        </w:rPr>
        <w:t xml:space="preserve"> </w:t>
      </w:r>
      <w:r w:rsidR="00F015BE" w:rsidRPr="004633DD">
        <w:rPr>
          <w:sz w:val="24"/>
          <w:szCs w:val="24"/>
        </w:rPr>
        <w:t>praxi využívá konv</w:t>
      </w:r>
      <w:r w:rsidR="005E7F9A" w:rsidRPr="004633DD">
        <w:rPr>
          <w:sz w:val="24"/>
          <w:szCs w:val="24"/>
        </w:rPr>
        <w:t xml:space="preserve">exních a sektorových sond </w:t>
      </w:r>
      <w:r w:rsidR="009B4419">
        <w:rPr>
          <w:sz w:val="24"/>
          <w:szCs w:val="24"/>
        </w:rPr>
        <w:br/>
      </w:r>
      <w:r w:rsidR="005E7F9A" w:rsidRPr="004633DD">
        <w:rPr>
          <w:sz w:val="24"/>
          <w:szCs w:val="24"/>
        </w:rPr>
        <w:t xml:space="preserve">s </w:t>
      </w:r>
      <w:r w:rsidR="00F015BE" w:rsidRPr="004633DD">
        <w:rPr>
          <w:sz w:val="24"/>
          <w:szCs w:val="24"/>
        </w:rPr>
        <w:t>diagnostickými frekvencemi 3,5</w:t>
      </w:r>
      <w:r w:rsidR="00FA4409">
        <w:rPr>
          <w:sz w:val="24"/>
          <w:szCs w:val="24"/>
        </w:rPr>
        <w:t xml:space="preserve"> </w:t>
      </w:r>
      <w:r w:rsidR="00F015BE" w:rsidRPr="004633DD">
        <w:rPr>
          <w:sz w:val="24"/>
          <w:szCs w:val="24"/>
        </w:rPr>
        <w:t>-</w:t>
      </w:r>
      <w:r w:rsidR="00FA4409">
        <w:rPr>
          <w:sz w:val="24"/>
          <w:szCs w:val="24"/>
        </w:rPr>
        <w:t xml:space="preserve"> </w:t>
      </w:r>
      <w:r w:rsidR="008237E3" w:rsidRPr="004633DD">
        <w:rPr>
          <w:sz w:val="24"/>
          <w:szCs w:val="24"/>
        </w:rPr>
        <w:t>7</w:t>
      </w:r>
      <w:r w:rsidR="00F015BE" w:rsidRPr="004633DD">
        <w:rPr>
          <w:sz w:val="24"/>
          <w:szCs w:val="24"/>
        </w:rPr>
        <w:t>MHz. Břišní přístup je vhodný pro zhodnocení</w:t>
      </w:r>
      <w:r w:rsidR="001E30F9" w:rsidRPr="004633DD">
        <w:rPr>
          <w:sz w:val="24"/>
          <w:szCs w:val="24"/>
        </w:rPr>
        <w:t xml:space="preserve"> patologii v</w:t>
      </w:r>
      <w:r w:rsidR="00F015BE" w:rsidRPr="004633DD">
        <w:rPr>
          <w:sz w:val="24"/>
          <w:szCs w:val="24"/>
        </w:rPr>
        <w:t xml:space="preserve"> celé dutin</w:t>
      </w:r>
      <w:r w:rsidR="001E30F9" w:rsidRPr="004633DD">
        <w:rPr>
          <w:sz w:val="24"/>
          <w:szCs w:val="24"/>
        </w:rPr>
        <w:t>ě</w:t>
      </w:r>
      <w:r w:rsidR="00F015BE" w:rsidRPr="004633DD">
        <w:rPr>
          <w:sz w:val="24"/>
          <w:szCs w:val="24"/>
        </w:rPr>
        <w:t xml:space="preserve"> břišní. </w:t>
      </w:r>
      <w:r w:rsidR="008237E3" w:rsidRPr="004633DD">
        <w:rPr>
          <w:sz w:val="24"/>
          <w:szCs w:val="24"/>
        </w:rPr>
        <w:t>V</w:t>
      </w:r>
      <w:r w:rsidR="007178B9">
        <w:rPr>
          <w:sz w:val="24"/>
          <w:szCs w:val="24"/>
        </w:rPr>
        <w:t xml:space="preserve"> </w:t>
      </w:r>
      <w:r w:rsidR="008237E3" w:rsidRPr="004633DD">
        <w:rPr>
          <w:sz w:val="24"/>
          <w:szCs w:val="24"/>
        </w:rPr>
        <w:t xml:space="preserve">onkogyneklogii </w:t>
      </w:r>
      <w:r w:rsidR="00645775" w:rsidRPr="004633DD">
        <w:rPr>
          <w:sz w:val="24"/>
          <w:szCs w:val="24"/>
        </w:rPr>
        <w:t>se po</w:t>
      </w:r>
      <w:r w:rsidR="00AF62EE" w:rsidRPr="004633DD">
        <w:rPr>
          <w:sz w:val="24"/>
          <w:szCs w:val="24"/>
        </w:rPr>
        <w:t>u</w:t>
      </w:r>
      <w:r w:rsidR="00645775" w:rsidRPr="004633DD">
        <w:rPr>
          <w:sz w:val="24"/>
          <w:szCs w:val="24"/>
        </w:rPr>
        <w:t xml:space="preserve">žívá </w:t>
      </w:r>
      <w:r w:rsidR="00CE0D8C" w:rsidRPr="004633DD">
        <w:rPr>
          <w:sz w:val="24"/>
          <w:szCs w:val="24"/>
        </w:rPr>
        <w:t>při diagnostice novotv</w:t>
      </w:r>
      <w:r w:rsidR="00CE0D8C" w:rsidRPr="004633DD">
        <w:rPr>
          <w:sz w:val="24"/>
          <w:szCs w:val="24"/>
        </w:rPr>
        <w:t>a</w:t>
      </w:r>
      <w:r w:rsidR="00CE0D8C" w:rsidRPr="004633DD">
        <w:rPr>
          <w:sz w:val="24"/>
          <w:szCs w:val="24"/>
        </w:rPr>
        <w:t>rů</w:t>
      </w:r>
      <w:r w:rsidR="00645775" w:rsidRPr="004633DD">
        <w:rPr>
          <w:sz w:val="24"/>
          <w:szCs w:val="24"/>
        </w:rPr>
        <w:t>,</w:t>
      </w:r>
      <w:r w:rsidR="00CE0D8C" w:rsidRPr="004633DD">
        <w:rPr>
          <w:sz w:val="24"/>
          <w:szCs w:val="24"/>
        </w:rPr>
        <w:t xml:space="preserve"> při</w:t>
      </w:r>
      <w:r w:rsidR="00645775" w:rsidRPr="004633DD">
        <w:rPr>
          <w:sz w:val="24"/>
          <w:szCs w:val="24"/>
        </w:rPr>
        <w:t xml:space="preserve"> </w:t>
      </w:r>
      <w:r w:rsidR="00BD63C4" w:rsidRPr="004633DD">
        <w:rPr>
          <w:sz w:val="24"/>
          <w:szCs w:val="24"/>
        </w:rPr>
        <w:t>vyloučení</w:t>
      </w:r>
      <w:r w:rsidR="00645775" w:rsidRPr="004633DD">
        <w:rPr>
          <w:sz w:val="24"/>
          <w:szCs w:val="24"/>
        </w:rPr>
        <w:t xml:space="preserve"> volné tekutiny</w:t>
      </w:r>
      <w:r w:rsidR="00CE0D8C" w:rsidRPr="004633DD">
        <w:rPr>
          <w:sz w:val="24"/>
          <w:szCs w:val="24"/>
        </w:rPr>
        <w:t xml:space="preserve"> </w:t>
      </w:r>
      <w:r w:rsidR="00645775" w:rsidRPr="004633DD">
        <w:rPr>
          <w:sz w:val="24"/>
          <w:szCs w:val="24"/>
        </w:rPr>
        <w:t>v</w:t>
      </w:r>
      <w:r w:rsidR="007178B9">
        <w:rPr>
          <w:sz w:val="24"/>
          <w:szCs w:val="24"/>
        </w:rPr>
        <w:t xml:space="preserve"> </w:t>
      </w:r>
      <w:r w:rsidR="00645775" w:rsidRPr="004633DD">
        <w:rPr>
          <w:sz w:val="24"/>
          <w:szCs w:val="24"/>
        </w:rPr>
        <w:t xml:space="preserve">dutině </w:t>
      </w:r>
      <w:r w:rsidR="00BD63C4" w:rsidRPr="004633DD">
        <w:rPr>
          <w:sz w:val="24"/>
          <w:szCs w:val="24"/>
        </w:rPr>
        <w:t xml:space="preserve">břišní </w:t>
      </w:r>
      <w:r w:rsidR="00645775" w:rsidRPr="004633DD">
        <w:rPr>
          <w:sz w:val="24"/>
          <w:szCs w:val="24"/>
        </w:rPr>
        <w:t xml:space="preserve">nebo </w:t>
      </w:r>
      <w:r w:rsidR="008237E3" w:rsidRPr="004633DD">
        <w:rPr>
          <w:sz w:val="24"/>
          <w:szCs w:val="24"/>
        </w:rPr>
        <w:t>ke stagingu onkologických on</w:t>
      </w:r>
      <w:r w:rsidR="008237E3" w:rsidRPr="004633DD">
        <w:rPr>
          <w:sz w:val="24"/>
          <w:szCs w:val="24"/>
        </w:rPr>
        <w:t>e</w:t>
      </w:r>
      <w:r w:rsidR="008237E3" w:rsidRPr="004633DD">
        <w:rPr>
          <w:sz w:val="24"/>
          <w:szCs w:val="24"/>
        </w:rPr>
        <w:t>mocnění</w:t>
      </w:r>
      <w:r w:rsidR="001F3162" w:rsidRPr="004633DD">
        <w:rPr>
          <w:sz w:val="24"/>
          <w:szCs w:val="24"/>
        </w:rPr>
        <w:t>, ale lze použít k</w:t>
      </w:r>
      <w:r w:rsidR="007178B9">
        <w:rPr>
          <w:sz w:val="24"/>
          <w:szCs w:val="24"/>
        </w:rPr>
        <w:t xml:space="preserve"> </w:t>
      </w:r>
      <w:r w:rsidR="001F3162" w:rsidRPr="004633DD">
        <w:rPr>
          <w:sz w:val="24"/>
          <w:szCs w:val="24"/>
        </w:rPr>
        <w:t>tru-cut biopsii navigovanou právě TAUS</w:t>
      </w:r>
      <w:r w:rsidR="008237E3" w:rsidRPr="004633DD">
        <w:rPr>
          <w:sz w:val="24"/>
          <w:szCs w:val="24"/>
        </w:rPr>
        <w:t xml:space="preserve"> </w:t>
      </w:r>
      <w:r w:rsidR="005B5DF3">
        <w:rPr>
          <w:sz w:val="24"/>
          <w:szCs w:val="24"/>
        </w:rPr>
        <w:t>[</w:t>
      </w:r>
      <w:r w:rsidR="008237E3" w:rsidRPr="004633DD">
        <w:rPr>
          <w:i/>
          <w:sz w:val="24"/>
          <w:szCs w:val="24"/>
        </w:rPr>
        <w:t>Fischerová, 2011, s. 24</w:t>
      </w:r>
      <w:r w:rsidR="005B5DF3">
        <w:rPr>
          <w:i/>
          <w:sz w:val="24"/>
          <w:szCs w:val="24"/>
        </w:rPr>
        <w:t>7</w:t>
      </w:r>
      <w:r w:rsidR="005B5DF3">
        <w:rPr>
          <w:sz w:val="24"/>
          <w:szCs w:val="24"/>
        </w:rPr>
        <w:t xml:space="preserve">]. </w:t>
      </w:r>
      <w:r w:rsidR="00ED0E19">
        <w:rPr>
          <w:sz w:val="24"/>
          <w:szCs w:val="24"/>
        </w:rPr>
        <w:t xml:space="preserve">Dále pomocí E-flow Doppleru se dá velice spolehlivě odlišit od sebe benigní a maligní </w:t>
      </w:r>
      <w:r w:rsidR="002B1AD1">
        <w:rPr>
          <w:sz w:val="24"/>
          <w:szCs w:val="24"/>
        </w:rPr>
        <w:t>léze ovária (senzitivita 95% a specifita</w:t>
      </w:r>
      <w:r w:rsidR="006C6252">
        <w:rPr>
          <w:sz w:val="24"/>
          <w:szCs w:val="24"/>
        </w:rPr>
        <w:t xml:space="preserve"> 88%)</w:t>
      </w:r>
      <w:r w:rsidR="002B1AD1">
        <w:rPr>
          <w:sz w:val="24"/>
          <w:szCs w:val="24"/>
        </w:rPr>
        <w:t>, kde se d</w:t>
      </w:r>
      <w:r w:rsidR="003A1E8E">
        <w:rPr>
          <w:sz w:val="24"/>
          <w:szCs w:val="24"/>
        </w:rPr>
        <w:t>a</w:t>
      </w:r>
      <w:r w:rsidR="002B1AD1">
        <w:rPr>
          <w:sz w:val="24"/>
          <w:szCs w:val="24"/>
        </w:rPr>
        <w:t>jí pozorovat jasné rozdíly v</w:t>
      </w:r>
      <w:r w:rsidR="007178B9">
        <w:rPr>
          <w:sz w:val="24"/>
          <w:szCs w:val="24"/>
        </w:rPr>
        <w:t xml:space="preserve"> </w:t>
      </w:r>
      <w:r w:rsidR="002B1AD1">
        <w:rPr>
          <w:sz w:val="24"/>
          <w:szCs w:val="24"/>
        </w:rPr>
        <w:t>pulzačním a odporovém indexu</w:t>
      </w:r>
      <w:r w:rsidR="006C6252">
        <w:rPr>
          <w:sz w:val="24"/>
          <w:szCs w:val="24"/>
        </w:rPr>
        <w:t xml:space="preserve"> </w:t>
      </w:r>
      <w:r w:rsidR="005B5DF3">
        <w:rPr>
          <w:sz w:val="24"/>
          <w:szCs w:val="24"/>
        </w:rPr>
        <w:t>[</w:t>
      </w:r>
      <w:r w:rsidR="006C6252" w:rsidRPr="005E2D92">
        <w:rPr>
          <w:i/>
          <w:sz w:val="24"/>
          <w:szCs w:val="24"/>
        </w:rPr>
        <w:t>Tongsong et al., 2009, s. 139-142</w:t>
      </w:r>
      <w:r w:rsidR="005B5DF3">
        <w:rPr>
          <w:sz w:val="24"/>
          <w:szCs w:val="24"/>
        </w:rPr>
        <w:t>]</w:t>
      </w:r>
      <w:r w:rsidR="006C6252">
        <w:rPr>
          <w:sz w:val="24"/>
          <w:szCs w:val="24"/>
        </w:rPr>
        <w:t>.</w:t>
      </w:r>
      <w:r w:rsidR="002B1AD1">
        <w:rPr>
          <w:sz w:val="24"/>
          <w:szCs w:val="24"/>
        </w:rPr>
        <w:t xml:space="preserve"> </w:t>
      </w:r>
      <w:r w:rsidR="00BE0F2E" w:rsidRPr="004633DD">
        <w:rPr>
          <w:sz w:val="24"/>
          <w:szCs w:val="24"/>
        </w:rPr>
        <w:t>Velice dobře může</w:t>
      </w:r>
      <w:r w:rsidR="004633DD">
        <w:rPr>
          <w:sz w:val="24"/>
          <w:szCs w:val="24"/>
        </w:rPr>
        <w:t xml:space="preserve"> </w:t>
      </w:r>
      <w:r w:rsidR="001C06B5">
        <w:rPr>
          <w:sz w:val="24"/>
          <w:szCs w:val="24"/>
        </w:rPr>
        <w:t xml:space="preserve">TAUS </w:t>
      </w:r>
      <w:r w:rsidR="00BE0F2E" w:rsidRPr="004633DD">
        <w:rPr>
          <w:sz w:val="24"/>
          <w:szCs w:val="24"/>
        </w:rPr>
        <w:t>posloužit k</w:t>
      </w:r>
      <w:r w:rsidR="007178B9">
        <w:rPr>
          <w:sz w:val="24"/>
          <w:szCs w:val="24"/>
        </w:rPr>
        <w:t xml:space="preserve"> </w:t>
      </w:r>
      <w:r w:rsidR="00BE0F2E" w:rsidRPr="004633DD">
        <w:rPr>
          <w:sz w:val="24"/>
          <w:szCs w:val="24"/>
        </w:rPr>
        <w:t xml:space="preserve">stanovení dignity cervikálních lymfatických uzlin </w:t>
      </w:r>
      <w:r w:rsidR="005B5DF3">
        <w:rPr>
          <w:sz w:val="24"/>
          <w:szCs w:val="24"/>
        </w:rPr>
        <w:t>[</w:t>
      </w:r>
      <w:r w:rsidR="00BE0F2E" w:rsidRPr="005E2D92">
        <w:rPr>
          <w:i/>
          <w:sz w:val="24"/>
          <w:szCs w:val="24"/>
        </w:rPr>
        <w:t>Vomáčka</w:t>
      </w:r>
      <w:r w:rsidR="001549AA">
        <w:rPr>
          <w:i/>
          <w:sz w:val="24"/>
          <w:szCs w:val="24"/>
        </w:rPr>
        <w:t xml:space="preserve"> </w:t>
      </w:r>
      <w:r w:rsidR="008B00F2" w:rsidRPr="005E2D92">
        <w:rPr>
          <w:i/>
          <w:sz w:val="24"/>
          <w:szCs w:val="24"/>
        </w:rPr>
        <w:t>et al., 1999, s.</w:t>
      </w:r>
      <w:r w:rsidR="001549AA">
        <w:rPr>
          <w:i/>
          <w:sz w:val="24"/>
          <w:szCs w:val="24"/>
        </w:rPr>
        <w:t xml:space="preserve"> </w:t>
      </w:r>
      <w:r w:rsidR="008B00F2" w:rsidRPr="005E2D92">
        <w:rPr>
          <w:i/>
          <w:sz w:val="24"/>
          <w:szCs w:val="24"/>
        </w:rPr>
        <w:t>82-87</w:t>
      </w:r>
      <w:r w:rsidR="005B5DF3">
        <w:rPr>
          <w:sz w:val="24"/>
          <w:szCs w:val="24"/>
        </w:rPr>
        <w:t>]</w:t>
      </w:r>
      <w:r w:rsidR="008B00F2" w:rsidRPr="004633DD">
        <w:rPr>
          <w:sz w:val="24"/>
          <w:szCs w:val="24"/>
        </w:rPr>
        <w:t>.</w:t>
      </w:r>
      <w:r w:rsidR="00BE0F2E" w:rsidRPr="004633DD">
        <w:rPr>
          <w:sz w:val="24"/>
          <w:szCs w:val="24"/>
        </w:rPr>
        <w:t xml:space="preserve"> </w:t>
      </w:r>
      <w:r w:rsidR="008237E3" w:rsidRPr="004633DD">
        <w:rPr>
          <w:sz w:val="24"/>
          <w:szCs w:val="24"/>
        </w:rPr>
        <w:t xml:space="preserve">Výtěžnost </w:t>
      </w:r>
      <w:r w:rsidR="00A70F99" w:rsidRPr="004633DD">
        <w:rPr>
          <w:sz w:val="24"/>
          <w:szCs w:val="24"/>
        </w:rPr>
        <w:t>TAUS</w:t>
      </w:r>
      <w:r w:rsidR="00141CB3" w:rsidRPr="004633DD">
        <w:rPr>
          <w:sz w:val="24"/>
          <w:szCs w:val="24"/>
        </w:rPr>
        <w:t xml:space="preserve"> </w:t>
      </w:r>
      <w:r w:rsidR="00CA4EB1" w:rsidRPr="004633DD">
        <w:rPr>
          <w:sz w:val="24"/>
          <w:szCs w:val="24"/>
        </w:rPr>
        <w:t>je</w:t>
      </w:r>
      <w:r w:rsidR="00EB4430" w:rsidRPr="004633DD">
        <w:rPr>
          <w:sz w:val="24"/>
          <w:szCs w:val="24"/>
        </w:rPr>
        <w:t xml:space="preserve"> znásoben</w:t>
      </w:r>
      <w:r w:rsidR="008237E3" w:rsidRPr="004633DD">
        <w:rPr>
          <w:sz w:val="24"/>
          <w:szCs w:val="24"/>
        </w:rPr>
        <w:t>a</w:t>
      </w:r>
      <w:r w:rsidR="00EB4430" w:rsidRPr="004633DD">
        <w:rPr>
          <w:sz w:val="24"/>
          <w:szCs w:val="24"/>
        </w:rPr>
        <w:t xml:space="preserve"> </w:t>
      </w:r>
      <w:r w:rsidR="00A70F99" w:rsidRPr="004633DD">
        <w:rPr>
          <w:sz w:val="24"/>
          <w:szCs w:val="24"/>
        </w:rPr>
        <w:t>správnou</w:t>
      </w:r>
      <w:r w:rsidR="00D15855" w:rsidRPr="004633DD">
        <w:rPr>
          <w:sz w:val="24"/>
          <w:szCs w:val="24"/>
        </w:rPr>
        <w:t xml:space="preserve"> př</w:t>
      </w:r>
      <w:r w:rsidR="00A70F99" w:rsidRPr="004633DD">
        <w:rPr>
          <w:sz w:val="24"/>
          <w:szCs w:val="24"/>
        </w:rPr>
        <w:t>í</w:t>
      </w:r>
      <w:r w:rsidR="00EB4430" w:rsidRPr="004633DD">
        <w:rPr>
          <w:sz w:val="24"/>
          <w:szCs w:val="24"/>
        </w:rPr>
        <w:t>pravou p</w:t>
      </w:r>
      <w:r w:rsidR="00D15855" w:rsidRPr="004633DD">
        <w:rPr>
          <w:sz w:val="24"/>
          <w:szCs w:val="24"/>
        </w:rPr>
        <w:t>acientk</w:t>
      </w:r>
      <w:r w:rsidR="00A70F99" w:rsidRPr="004633DD">
        <w:rPr>
          <w:sz w:val="24"/>
          <w:szCs w:val="24"/>
        </w:rPr>
        <w:t>y</w:t>
      </w:r>
      <w:r w:rsidR="00D15855" w:rsidRPr="004633DD">
        <w:rPr>
          <w:sz w:val="24"/>
          <w:szCs w:val="24"/>
        </w:rPr>
        <w:t xml:space="preserve"> (naplněný močový měchýř</w:t>
      </w:r>
      <w:r w:rsidR="00A70F99" w:rsidRPr="004633DD">
        <w:rPr>
          <w:sz w:val="24"/>
          <w:szCs w:val="24"/>
        </w:rPr>
        <w:t>)</w:t>
      </w:r>
      <w:r w:rsidR="00D15855" w:rsidRPr="004633DD">
        <w:rPr>
          <w:sz w:val="24"/>
          <w:szCs w:val="24"/>
        </w:rPr>
        <w:t xml:space="preserve"> a</w:t>
      </w:r>
      <w:r w:rsidR="00974205" w:rsidRPr="004633DD">
        <w:rPr>
          <w:sz w:val="24"/>
          <w:szCs w:val="24"/>
        </w:rPr>
        <w:t xml:space="preserve"> možnost vyšetřujícího lékaře </w:t>
      </w:r>
      <w:r w:rsidR="00CA4EB1" w:rsidRPr="004633DD">
        <w:rPr>
          <w:sz w:val="24"/>
          <w:szCs w:val="24"/>
        </w:rPr>
        <w:t>vyho</w:t>
      </w:r>
      <w:r w:rsidR="00CA4EB1" w:rsidRPr="004633DD">
        <w:rPr>
          <w:sz w:val="24"/>
          <w:szCs w:val="24"/>
        </w:rPr>
        <w:t>d</w:t>
      </w:r>
      <w:r w:rsidR="00CA4EB1" w:rsidRPr="004633DD">
        <w:rPr>
          <w:sz w:val="24"/>
          <w:szCs w:val="24"/>
        </w:rPr>
        <w:t>notit</w:t>
      </w:r>
      <w:r w:rsidR="00974205" w:rsidRPr="004633DD">
        <w:rPr>
          <w:sz w:val="24"/>
          <w:szCs w:val="24"/>
        </w:rPr>
        <w:t xml:space="preserve"> diagnostické</w:t>
      </w:r>
      <w:r w:rsidR="00285D4D" w:rsidRPr="004633DD">
        <w:rPr>
          <w:sz w:val="24"/>
          <w:szCs w:val="24"/>
        </w:rPr>
        <w:t xml:space="preserve"> </w:t>
      </w:r>
      <w:r w:rsidR="00E43966" w:rsidRPr="004633DD">
        <w:rPr>
          <w:sz w:val="24"/>
          <w:szCs w:val="24"/>
        </w:rPr>
        <w:t>výsled</w:t>
      </w:r>
      <w:r w:rsidR="00974205" w:rsidRPr="004633DD">
        <w:rPr>
          <w:sz w:val="24"/>
          <w:szCs w:val="24"/>
        </w:rPr>
        <w:t xml:space="preserve">ky TAUS se závěry </w:t>
      </w:r>
      <w:r w:rsidR="00E43966" w:rsidRPr="004633DD">
        <w:rPr>
          <w:sz w:val="24"/>
          <w:szCs w:val="24"/>
        </w:rPr>
        <w:t xml:space="preserve">ostatních </w:t>
      </w:r>
      <w:r w:rsidR="00A70F99" w:rsidRPr="004633DD">
        <w:rPr>
          <w:sz w:val="24"/>
          <w:szCs w:val="24"/>
        </w:rPr>
        <w:t>vyšetření</w:t>
      </w:r>
      <w:r w:rsidR="00D15855" w:rsidRPr="004633DD">
        <w:rPr>
          <w:sz w:val="24"/>
          <w:szCs w:val="24"/>
        </w:rPr>
        <w:t xml:space="preserve"> (anamnéza, výsledky laboratorních a fyzikálních vyšetření)</w:t>
      </w:r>
      <w:r w:rsidR="00E43966" w:rsidRPr="004633DD">
        <w:rPr>
          <w:sz w:val="24"/>
          <w:szCs w:val="24"/>
        </w:rPr>
        <w:t>, které by měly předcházet TAUS</w:t>
      </w:r>
      <w:r w:rsidR="00CA4EB1" w:rsidRPr="004633DD">
        <w:rPr>
          <w:i/>
          <w:sz w:val="24"/>
          <w:szCs w:val="24"/>
        </w:rPr>
        <w:t>.</w:t>
      </w:r>
      <w:r w:rsidR="00141CB3" w:rsidRPr="004633DD">
        <w:rPr>
          <w:sz w:val="24"/>
          <w:szCs w:val="24"/>
        </w:rPr>
        <w:t xml:space="preserve"> </w:t>
      </w:r>
      <w:r w:rsidR="006A468C" w:rsidRPr="004633DD">
        <w:rPr>
          <w:sz w:val="24"/>
          <w:szCs w:val="24"/>
        </w:rPr>
        <w:t>Mezi nev</w:t>
      </w:r>
      <w:r w:rsidR="006A468C" w:rsidRPr="004633DD">
        <w:rPr>
          <w:sz w:val="24"/>
          <w:szCs w:val="24"/>
        </w:rPr>
        <w:t>ý</w:t>
      </w:r>
      <w:r w:rsidR="006A468C" w:rsidRPr="004633DD">
        <w:rPr>
          <w:sz w:val="24"/>
          <w:szCs w:val="24"/>
        </w:rPr>
        <w:t xml:space="preserve">hody této metody patří velký vliv habitu pacientky nebo střevní meteorismus </w:t>
      </w:r>
      <w:r w:rsidR="005B5DF3">
        <w:rPr>
          <w:sz w:val="24"/>
          <w:szCs w:val="24"/>
        </w:rPr>
        <w:t>[</w:t>
      </w:r>
      <w:r w:rsidR="005B5DF3">
        <w:rPr>
          <w:i/>
          <w:sz w:val="24"/>
          <w:szCs w:val="24"/>
        </w:rPr>
        <w:t>Zikán et al., 2011, s. 252-257</w:t>
      </w:r>
      <w:r w:rsidR="005B5DF3">
        <w:rPr>
          <w:sz w:val="24"/>
          <w:szCs w:val="24"/>
        </w:rPr>
        <w:t>].</w:t>
      </w:r>
    </w:p>
    <w:p w:rsidR="00174AC3" w:rsidRDefault="007178B9" w:rsidP="00C509B6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45775" w:rsidRPr="005A6F63">
        <w:rPr>
          <w:b/>
          <w:sz w:val="24"/>
          <w:szCs w:val="24"/>
        </w:rPr>
        <w:t>Transvaginální ultrasonografie (TVUS</w:t>
      </w:r>
      <w:r w:rsidR="00645775" w:rsidRPr="005A6F63">
        <w:rPr>
          <w:sz w:val="24"/>
          <w:szCs w:val="24"/>
        </w:rPr>
        <w:t>)</w:t>
      </w:r>
      <w:r w:rsidR="006A468C" w:rsidRPr="004633DD">
        <w:rPr>
          <w:sz w:val="24"/>
          <w:szCs w:val="24"/>
        </w:rPr>
        <w:t xml:space="preserve"> </w:t>
      </w:r>
      <w:r w:rsidR="00B80497" w:rsidRPr="004633DD">
        <w:rPr>
          <w:sz w:val="24"/>
          <w:szCs w:val="24"/>
        </w:rPr>
        <w:t>přišla na svět</w:t>
      </w:r>
      <w:r w:rsidR="006A468C" w:rsidRPr="004633DD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</w:t>
      </w:r>
      <w:r w:rsidR="006A468C" w:rsidRPr="004633DD">
        <w:rPr>
          <w:sz w:val="24"/>
          <w:szCs w:val="24"/>
        </w:rPr>
        <w:t>roce 1969, kdy</w:t>
      </w:r>
      <w:r w:rsidR="00546BC7">
        <w:rPr>
          <w:sz w:val="24"/>
          <w:szCs w:val="24"/>
        </w:rPr>
        <w:t xml:space="preserve"> Alfred</w:t>
      </w:r>
      <w:r w:rsidR="00413B9E" w:rsidRPr="004633DD">
        <w:rPr>
          <w:sz w:val="24"/>
          <w:szCs w:val="24"/>
        </w:rPr>
        <w:t xml:space="preserve"> Kratochwil </w:t>
      </w:r>
      <w:r w:rsidR="006A468C" w:rsidRPr="004633DD">
        <w:rPr>
          <w:sz w:val="24"/>
          <w:szCs w:val="24"/>
        </w:rPr>
        <w:t xml:space="preserve">zkonstruoval </w:t>
      </w:r>
      <w:r w:rsidR="00413B9E" w:rsidRPr="004633DD">
        <w:rPr>
          <w:sz w:val="24"/>
          <w:szCs w:val="24"/>
        </w:rPr>
        <w:t>endovaginální sondu, která se stala ne</w:t>
      </w:r>
      <w:r w:rsidR="00980C65" w:rsidRPr="004633DD">
        <w:rPr>
          <w:sz w:val="24"/>
          <w:szCs w:val="24"/>
        </w:rPr>
        <w:t xml:space="preserve">dílnou </w:t>
      </w:r>
      <w:r w:rsidR="00413B9E" w:rsidRPr="004633DD">
        <w:rPr>
          <w:sz w:val="24"/>
          <w:szCs w:val="24"/>
        </w:rPr>
        <w:t>součástí diagnostické praxe v gynekologii. Nesporn</w:t>
      </w:r>
      <w:r w:rsidR="00170839" w:rsidRPr="004633DD">
        <w:rPr>
          <w:sz w:val="24"/>
          <w:szCs w:val="24"/>
        </w:rPr>
        <w:t>á</w:t>
      </w:r>
      <w:r w:rsidR="00413B9E" w:rsidRPr="004633DD">
        <w:rPr>
          <w:sz w:val="24"/>
          <w:szCs w:val="24"/>
        </w:rPr>
        <w:t xml:space="preserve"> výhoda této modality je možnost vyše</w:t>
      </w:r>
      <w:r w:rsidR="00413B9E" w:rsidRPr="004633DD">
        <w:rPr>
          <w:sz w:val="24"/>
          <w:szCs w:val="24"/>
        </w:rPr>
        <w:t>t</w:t>
      </w:r>
      <w:r w:rsidR="00413B9E" w:rsidRPr="004633DD">
        <w:rPr>
          <w:sz w:val="24"/>
          <w:szCs w:val="24"/>
        </w:rPr>
        <w:t xml:space="preserve">ření ženského genitálu </w:t>
      </w:r>
      <w:r w:rsidR="00896F8E" w:rsidRPr="004633DD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170839" w:rsidRPr="004633DD">
        <w:rPr>
          <w:sz w:val="24"/>
          <w:szCs w:val="24"/>
        </w:rPr>
        <w:t>blízk</w:t>
      </w:r>
      <w:r w:rsidR="00AC08DA" w:rsidRPr="004633DD">
        <w:rPr>
          <w:sz w:val="24"/>
          <w:szCs w:val="24"/>
        </w:rPr>
        <w:t>osti</w:t>
      </w:r>
      <w:r w:rsidR="00896F8E" w:rsidRPr="004633DD">
        <w:rPr>
          <w:sz w:val="24"/>
          <w:szCs w:val="24"/>
        </w:rPr>
        <w:t xml:space="preserve"> sondy</w:t>
      </w:r>
      <w:r w:rsidR="00F334F8" w:rsidRPr="004633DD">
        <w:rPr>
          <w:sz w:val="24"/>
          <w:szCs w:val="24"/>
        </w:rPr>
        <w:t xml:space="preserve">. </w:t>
      </w:r>
      <w:r w:rsidR="00170839" w:rsidRPr="004633DD">
        <w:rPr>
          <w:sz w:val="24"/>
          <w:szCs w:val="24"/>
        </w:rPr>
        <w:t xml:space="preserve">Obraz není </w:t>
      </w:r>
      <w:r w:rsidR="002447D0" w:rsidRPr="004633DD">
        <w:rPr>
          <w:sz w:val="24"/>
          <w:szCs w:val="24"/>
        </w:rPr>
        <w:t xml:space="preserve">degradován, jak tomu je u </w:t>
      </w:r>
      <w:r w:rsidR="002447D0" w:rsidRPr="004633DD">
        <w:rPr>
          <w:sz w:val="24"/>
          <w:szCs w:val="24"/>
        </w:rPr>
        <w:lastRenderedPageBreak/>
        <w:t>TAUS,</w:t>
      </w:r>
      <w:r w:rsidR="00170839" w:rsidRPr="004633DD">
        <w:rPr>
          <w:sz w:val="24"/>
          <w:szCs w:val="24"/>
        </w:rPr>
        <w:t xml:space="preserve"> </w:t>
      </w:r>
      <w:r w:rsidR="002447D0" w:rsidRPr="004633DD">
        <w:rPr>
          <w:sz w:val="24"/>
          <w:szCs w:val="24"/>
        </w:rPr>
        <w:t xml:space="preserve">rušivými </w:t>
      </w:r>
      <w:r w:rsidR="00170839" w:rsidRPr="004633DD">
        <w:rPr>
          <w:sz w:val="24"/>
          <w:szCs w:val="24"/>
        </w:rPr>
        <w:t>strukturami</w:t>
      </w:r>
      <w:r w:rsidR="00AC08DA" w:rsidRPr="004633DD">
        <w:rPr>
          <w:sz w:val="24"/>
          <w:szCs w:val="24"/>
        </w:rPr>
        <w:t xml:space="preserve"> </w:t>
      </w:r>
      <w:r w:rsidR="002447D0" w:rsidRPr="004633DD">
        <w:rPr>
          <w:sz w:val="24"/>
          <w:szCs w:val="24"/>
        </w:rPr>
        <w:t>(</w:t>
      </w:r>
      <w:r w:rsidR="00AC08DA" w:rsidRPr="004633DD">
        <w:rPr>
          <w:sz w:val="24"/>
          <w:szCs w:val="24"/>
        </w:rPr>
        <w:t>adipózní vrstv</w:t>
      </w:r>
      <w:r w:rsidR="002447D0" w:rsidRPr="004633DD">
        <w:rPr>
          <w:sz w:val="24"/>
          <w:szCs w:val="24"/>
        </w:rPr>
        <w:t>ou</w:t>
      </w:r>
      <w:r w:rsidR="00AC08DA" w:rsidRPr="004633DD">
        <w:rPr>
          <w:sz w:val="24"/>
          <w:szCs w:val="24"/>
        </w:rPr>
        <w:t xml:space="preserve"> břišní stěny, obsah</w:t>
      </w:r>
      <w:r w:rsidR="002447D0" w:rsidRPr="004633DD">
        <w:rPr>
          <w:sz w:val="24"/>
          <w:szCs w:val="24"/>
        </w:rPr>
        <w:t>em</w:t>
      </w:r>
      <w:r w:rsidR="00AC08DA" w:rsidRPr="004633DD">
        <w:rPr>
          <w:sz w:val="24"/>
          <w:szCs w:val="24"/>
        </w:rPr>
        <w:t xml:space="preserve"> střev, srůsty, jizv</w:t>
      </w:r>
      <w:r w:rsidR="00B76144" w:rsidRPr="004633DD">
        <w:rPr>
          <w:sz w:val="24"/>
          <w:szCs w:val="24"/>
        </w:rPr>
        <w:t>ami)</w:t>
      </w:r>
      <w:r w:rsidR="00C32852">
        <w:rPr>
          <w:sz w:val="24"/>
          <w:szCs w:val="24"/>
        </w:rPr>
        <w:t xml:space="preserve"> </w:t>
      </w:r>
      <w:r w:rsidR="005B5DF3">
        <w:rPr>
          <w:sz w:val="24"/>
          <w:szCs w:val="24"/>
        </w:rPr>
        <w:t>[</w:t>
      </w:r>
      <w:r w:rsidR="00C1405E" w:rsidRPr="004633DD">
        <w:rPr>
          <w:i/>
          <w:sz w:val="24"/>
          <w:szCs w:val="24"/>
        </w:rPr>
        <w:t>Mejchar, 2000, s.</w:t>
      </w:r>
      <w:r w:rsidR="001549AA">
        <w:rPr>
          <w:i/>
          <w:sz w:val="24"/>
          <w:szCs w:val="24"/>
        </w:rPr>
        <w:t xml:space="preserve"> </w:t>
      </w:r>
      <w:r w:rsidR="00C1405E" w:rsidRPr="004633DD">
        <w:rPr>
          <w:i/>
          <w:sz w:val="24"/>
          <w:szCs w:val="24"/>
        </w:rPr>
        <w:t>15</w:t>
      </w:r>
      <w:r w:rsidR="00CC1F1F">
        <w:rPr>
          <w:i/>
          <w:sz w:val="24"/>
          <w:szCs w:val="24"/>
        </w:rPr>
        <w:t>-</w:t>
      </w:r>
      <w:r w:rsidR="00CC1F1F" w:rsidRPr="005B5DF3">
        <w:rPr>
          <w:i/>
          <w:sz w:val="24"/>
          <w:szCs w:val="24"/>
        </w:rPr>
        <w:t>18</w:t>
      </w:r>
      <w:r w:rsidR="005B5DF3">
        <w:rPr>
          <w:sz w:val="24"/>
          <w:szCs w:val="24"/>
        </w:rPr>
        <w:t xml:space="preserve">]. </w:t>
      </w:r>
      <w:r w:rsidR="00C1405E" w:rsidRPr="005B5DF3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C1405E" w:rsidRPr="004633DD">
        <w:rPr>
          <w:sz w:val="24"/>
          <w:szCs w:val="24"/>
        </w:rPr>
        <w:t>onkogynekologii se využívá především k st</w:t>
      </w:r>
      <w:r w:rsidR="00C1405E" w:rsidRPr="004633DD">
        <w:rPr>
          <w:sz w:val="24"/>
          <w:szCs w:val="24"/>
        </w:rPr>
        <w:t>a</w:t>
      </w:r>
      <w:r w:rsidR="00C1405E" w:rsidRPr="004633DD">
        <w:rPr>
          <w:sz w:val="24"/>
          <w:szCs w:val="24"/>
        </w:rPr>
        <w:t>gingu většiny maligníc</w:t>
      </w:r>
      <w:r w:rsidR="00143055" w:rsidRPr="004633DD">
        <w:rPr>
          <w:sz w:val="24"/>
          <w:szCs w:val="24"/>
        </w:rPr>
        <w:t xml:space="preserve">h nádorů reprodukčního orgánu </w:t>
      </w:r>
      <w:r w:rsidR="001A6E47" w:rsidRPr="004633DD">
        <w:rPr>
          <w:sz w:val="24"/>
          <w:szCs w:val="24"/>
        </w:rPr>
        <w:t>(karcinom</w:t>
      </w:r>
      <w:r w:rsidR="00C1405E" w:rsidRPr="004633DD">
        <w:rPr>
          <w:sz w:val="24"/>
          <w:szCs w:val="24"/>
        </w:rPr>
        <w:t xml:space="preserve"> </w:t>
      </w:r>
      <w:r w:rsidR="00CC1F1F">
        <w:rPr>
          <w:sz w:val="24"/>
          <w:szCs w:val="24"/>
        </w:rPr>
        <w:t xml:space="preserve">vulvy, </w:t>
      </w:r>
      <w:r w:rsidR="001A6E47" w:rsidRPr="004633DD">
        <w:rPr>
          <w:sz w:val="24"/>
          <w:szCs w:val="24"/>
        </w:rPr>
        <w:t>pochvy,</w:t>
      </w:r>
      <w:r w:rsidR="00CC1F1F">
        <w:rPr>
          <w:sz w:val="24"/>
          <w:szCs w:val="24"/>
        </w:rPr>
        <w:t xml:space="preserve"> děložního hrdla a těla</w:t>
      </w:r>
      <w:r w:rsidR="001A6E47" w:rsidRPr="004633DD">
        <w:rPr>
          <w:sz w:val="24"/>
          <w:szCs w:val="24"/>
        </w:rPr>
        <w:t>)</w:t>
      </w:r>
      <w:r w:rsidR="00143055" w:rsidRPr="004633DD">
        <w:rPr>
          <w:sz w:val="24"/>
          <w:szCs w:val="24"/>
        </w:rPr>
        <w:t xml:space="preserve"> a ke zhodnocení junkční zón</w:t>
      </w:r>
      <w:r w:rsidR="00EC7E1D">
        <w:rPr>
          <w:sz w:val="24"/>
          <w:szCs w:val="24"/>
        </w:rPr>
        <w:t>y endometria</w:t>
      </w:r>
      <w:r w:rsidR="00143055" w:rsidRPr="004633DD">
        <w:rPr>
          <w:sz w:val="24"/>
          <w:szCs w:val="24"/>
        </w:rPr>
        <w:t xml:space="preserve"> </w:t>
      </w:r>
      <w:r w:rsidR="00EC7E1D">
        <w:rPr>
          <w:sz w:val="24"/>
          <w:szCs w:val="24"/>
        </w:rPr>
        <w:t>(</w:t>
      </w:r>
      <w:r w:rsidR="00143055" w:rsidRPr="004633DD">
        <w:rPr>
          <w:sz w:val="24"/>
          <w:szCs w:val="24"/>
        </w:rPr>
        <w:t>endometri</w:t>
      </w:r>
      <w:r w:rsidR="00EC7E1D">
        <w:rPr>
          <w:sz w:val="24"/>
          <w:szCs w:val="24"/>
        </w:rPr>
        <w:t>um–</w:t>
      </w:r>
      <w:r w:rsidR="00143055" w:rsidRPr="004633DD">
        <w:rPr>
          <w:sz w:val="24"/>
          <w:szCs w:val="24"/>
        </w:rPr>
        <w:t>myometri</w:t>
      </w:r>
      <w:r w:rsidR="00EC7E1D">
        <w:rPr>
          <w:sz w:val="24"/>
          <w:szCs w:val="24"/>
        </w:rPr>
        <w:t xml:space="preserve">um </w:t>
      </w:r>
      <w:r w:rsidR="005538BE">
        <w:rPr>
          <w:sz w:val="24"/>
          <w:szCs w:val="24"/>
        </w:rPr>
        <w:t>in</w:t>
      </w:r>
      <w:r w:rsidR="00EC7E1D">
        <w:rPr>
          <w:sz w:val="24"/>
          <w:szCs w:val="24"/>
        </w:rPr>
        <w:t>dex, RI</w:t>
      </w:r>
      <w:r w:rsidR="007B10D7">
        <w:rPr>
          <w:sz w:val="24"/>
          <w:szCs w:val="24"/>
        </w:rPr>
        <w:t xml:space="preserve"> index</w:t>
      </w:r>
      <w:r w:rsidR="00143055" w:rsidRPr="004633DD">
        <w:rPr>
          <w:sz w:val="24"/>
          <w:szCs w:val="24"/>
        </w:rPr>
        <w:t>)</w:t>
      </w:r>
      <w:r w:rsidR="00C1405E" w:rsidRPr="004633DD">
        <w:rPr>
          <w:sz w:val="24"/>
          <w:szCs w:val="24"/>
        </w:rPr>
        <w:t>.</w:t>
      </w:r>
      <w:r w:rsidR="00980C65" w:rsidRPr="004633DD">
        <w:rPr>
          <w:sz w:val="24"/>
          <w:szCs w:val="24"/>
        </w:rPr>
        <w:t xml:space="preserve"> </w:t>
      </w:r>
      <w:r w:rsidR="001A6E47" w:rsidRPr="004633DD">
        <w:rPr>
          <w:sz w:val="24"/>
          <w:szCs w:val="24"/>
        </w:rPr>
        <w:t>Absolutní kontraindikací j</w:t>
      </w:r>
      <w:r w:rsidR="00FB14B3" w:rsidRPr="004633DD">
        <w:rPr>
          <w:sz w:val="24"/>
          <w:szCs w:val="24"/>
        </w:rPr>
        <w:t>sou</w:t>
      </w:r>
      <w:r w:rsidR="001A6E47" w:rsidRPr="004633DD">
        <w:rPr>
          <w:sz w:val="24"/>
          <w:szCs w:val="24"/>
        </w:rPr>
        <w:t xml:space="preserve"> neprostupný hymen, zúžená pochva nebo vaginální srůsty. Relativními kontraindikacemi jsou akutní krv</w:t>
      </w:r>
      <w:r w:rsidR="001A6E47" w:rsidRPr="004633DD">
        <w:rPr>
          <w:sz w:val="24"/>
          <w:szCs w:val="24"/>
        </w:rPr>
        <w:t>á</w:t>
      </w:r>
      <w:r w:rsidR="001A6E47" w:rsidRPr="004633DD">
        <w:rPr>
          <w:sz w:val="24"/>
          <w:szCs w:val="24"/>
        </w:rPr>
        <w:t>cení</w:t>
      </w:r>
      <w:r w:rsidR="008C1464" w:rsidRPr="004633DD">
        <w:rPr>
          <w:sz w:val="24"/>
          <w:szCs w:val="24"/>
        </w:rPr>
        <w:t xml:space="preserve"> (</w:t>
      </w:r>
      <w:r w:rsidR="001A6E47" w:rsidRPr="004633DD">
        <w:rPr>
          <w:sz w:val="24"/>
          <w:szCs w:val="24"/>
        </w:rPr>
        <w:t>záleží na intenzitě</w:t>
      </w:r>
      <w:r w:rsidR="008C1464" w:rsidRPr="004633DD">
        <w:rPr>
          <w:sz w:val="24"/>
          <w:szCs w:val="24"/>
        </w:rPr>
        <w:t>)</w:t>
      </w:r>
      <w:r w:rsidR="001A6E47" w:rsidRPr="004633DD">
        <w:rPr>
          <w:sz w:val="24"/>
          <w:szCs w:val="24"/>
        </w:rPr>
        <w:t xml:space="preserve"> </w:t>
      </w:r>
      <w:r w:rsidR="00FB14B3" w:rsidRPr="004633DD">
        <w:rPr>
          <w:sz w:val="24"/>
          <w:szCs w:val="24"/>
        </w:rPr>
        <w:t>a</w:t>
      </w:r>
      <w:r w:rsidR="006848C5" w:rsidRPr="004633DD">
        <w:rPr>
          <w:sz w:val="24"/>
          <w:szCs w:val="24"/>
        </w:rPr>
        <w:t xml:space="preserve"> časné období </w:t>
      </w:r>
      <w:r w:rsidR="00CC1F1F">
        <w:rPr>
          <w:sz w:val="24"/>
          <w:szCs w:val="24"/>
        </w:rPr>
        <w:t xml:space="preserve">po </w:t>
      </w:r>
      <w:r w:rsidR="001A6E47" w:rsidRPr="004633DD">
        <w:rPr>
          <w:sz w:val="24"/>
          <w:szCs w:val="24"/>
        </w:rPr>
        <w:t>náročn</w:t>
      </w:r>
      <w:r w:rsidR="00CC1F1F">
        <w:rPr>
          <w:sz w:val="24"/>
          <w:szCs w:val="24"/>
        </w:rPr>
        <w:t>ém</w:t>
      </w:r>
      <w:r w:rsidR="008C1464" w:rsidRPr="004633DD">
        <w:rPr>
          <w:sz w:val="24"/>
          <w:szCs w:val="24"/>
        </w:rPr>
        <w:t xml:space="preserve"> zákrok</w:t>
      </w:r>
      <w:r w:rsidR="00CC1F1F">
        <w:rPr>
          <w:sz w:val="24"/>
          <w:szCs w:val="24"/>
        </w:rPr>
        <w:t>u</w:t>
      </w:r>
      <w:r w:rsidR="008C1464" w:rsidRPr="004633DD">
        <w:rPr>
          <w:sz w:val="24"/>
          <w:szCs w:val="24"/>
        </w:rPr>
        <w:t xml:space="preserve"> </w:t>
      </w:r>
      <w:r w:rsidR="006848C5" w:rsidRPr="004633DD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6848C5" w:rsidRPr="004633DD">
        <w:rPr>
          <w:sz w:val="24"/>
          <w:szCs w:val="24"/>
        </w:rPr>
        <w:t>této lokalitě</w:t>
      </w:r>
      <w:r w:rsidR="00AA79B8">
        <w:rPr>
          <w:sz w:val="24"/>
          <w:szCs w:val="24"/>
        </w:rPr>
        <w:t xml:space="preserve"> </w:t>
      </w:r>
      <w:r w:rsidR="005B5DF3">
        <w:rPr>
          <w:sz w:val="24"/>
          <w:szCs w:val="24"/>
        </w:rPr>
        <w:t>[</w:t>
      </w:r>
      <w:r w:rsidR="00AA79B8" w:rsidRPr="00A80DB1">
        <w:rPr>
          <w:i/>
          <w:sz w:val="24"/>
          <w:szCs w:val="24"/>
        </w:rPr>
        <w:t>Minář, Chovanec, 2006, s. 451-455</w:t>
      </w:r>
      <w:r w:rsidR="005B5DF3">
        <w:rPr>
          <w:sz w:val="24"/>
          <w:szCs w:val="24"/>
        </w:rPr>
        <w:t>].</w:t>
      </w:r>
    </w:p>
    <w:p w:rsidR="000E0078" w:rsidRPr="006D714A" w:rsidRDefault="00174AC3" w:rsidP="00C509B6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3981">
        <w:rPr>
          <w:sz w:val="24"/>
          <w:szCs w:val="24"/>
        </w:rPr>
        <w:t xml:space="preserve"> V</w:t>
      </w:r>
      <w:r w:rsidR="007178B9">
        <w:rPr>
          <w:sz w:val="24"/>
          <w:szCs w:val="24"/>
        </w:rPr>
        <w:t xml:space="preserve"> </w:t>
      </w:r>
      <w:r w:rsidR="004B3981">
        <w:rPr>
          <w:sz w:val="24"/>
          <w:szCs w:val="24"/>
        </w:rPr>
        <w:t xml:space="preserve">některých </w:t>
      </w:r>
      <w:r w:rsidR="006C6252">
        <w:rPr>
          <w:sz w:val="24"/>
          <w:szCs w:val="24"/>
        </w:rPr>
        <w:t xml:space="preserve">těchto </w:t>
      </w:r>
      <w:r w:rsidR="00C55142">
        <w:rPr>
          <w:sz w:val="24"/>
          <w:szCs w:val="24"/>
        </w:rPr>
        <w:t>kontraindikacích</w:t>
      </w:r>
      <w:r w:rsidR="00DA71E3">
        <w:rPr>
          <w:sz w:val="24"/>
          <w:szCs w:val="24"/>
        </w:rPr>
        <w:t xml:space="preserve"> TVUS</w:t>
      </w:r>
      <w:r w:rsidR="004B3981">
        <w:rPr>
          <w:sz w:val="24"/>
          <w:szCs w:val="24"/>
        </w:rPr>
        <w:t xml:space="preserve"> může jako alternativa </w:t>
      </w:r>
      <w:r w:rsidR="00C55142">
        <w:rPr>
          <w:sz w:val="24"/>
          <w:szCs w:val="24"/>
        </w:rPr>
        <w:t>po</w:t>
      </w:r>
      <w:r w:rsidR="004B3981">
        <w:rPr>
          <w:sz w:val="24"/>
          <w:szCs w:val="24"/>
        </w:rPr>
        <w:t>sloužit</w:t>
      </w:r>
      <w:r w:rsidR="000C751A">
        <w:rPr>
          <w:sz w:val="24"/>
          <w:szCs w:val="24"/>
        </w:rPr>
        <w:t xml:space="preserve"> </w:t>
      </w:r>
      <w:r w:rsidR="004B3981" w:rsidRPr="005A6F63">
        <w:rPr>
          <w:b/>
          <w:sz w:val="24"/>
          <w:szCs w:val="24"/>
        </w:rPr>
        <w:t>transrektální</w:t>
      </w:r>
      <w:r w:rsidR="00BD63C4" w:rsidRPr="005A6F63">
        <w:rPr>
          <w:b/>
          <w:sz w:val="24"/>
          <w:szCs w:val="24"/>
        </w:rPr>
        <w:t xml:space="preserve"> ultrasonografie</w:t>
      </w:r>
      <w:r w:rsidR="000D655F" w:rsidRPr="005A6F63">
        <w:rPr>
          <w:b/>
          <w:sz w:val="24"/>
          <w:szCs w:val="24"/>
        </w:rPr>
        <w:t xml:space="preserve"> </w:t>
      </w:r>
      <w:r w:rsidR="00BD63C4" w:rsidRPr="005A6F63">
        <w:rPr>
          <w:b/>
          <w:sz w:val="24"/>
          <w:szCs w:val="24"/>
        </w:rPr>
        <w:t>(TRUS</w:t>
      </w:r>
      <w:r w:rsidR="00ED0E19" w:rsidRPr="005A6F63">
        <w:rPr>
          <w:b/>
          <w:sz w:val="24"/>
          <w:szCs w:val="24"/>
        </w:rPr>
        <w:t>)</w:t>
      </w:r>
      <w:r w:rsidR="00ED0E19" w:rsidRPr="005A6F63">
        <w:rPr>
          <w:sz w:val="24"/>
          <w:szCs w:val="24"/>
        </w:rPr>
        <w:t>,</w:t>
      </w:r>
      <w:r w:rsidR="004B3981">
        <w:rPr>
          <w:b/>
          <w:i/>
          <w:sz w:val="24"/>
          <w:szCs w:val="24"/>
        </w:rPr>
        <w:t xml:space="preserve"> </w:t>
      </w:r>
      <w:r w:rsidR="004B3981" w:rsidRPr="004B3981">
        <w:rPr>
          <w:sz w:val="24"/>
          <w:szCs w:val="24"/>
        </w:rPr>
        <w:t>která</w:t>
      </w:r>
      <w:r w:rsidR="00980C65" w:rsidRPr="004633DD">
        <w:rPr>
          <w:b/>
          <w:i/>
          <w:sz w:val="24"/>
          <w:szCs w:val="24"/>
        </w:rPr>
        <w:t xml:space="preserve"> </w:t>
      </w:r>
      <w:r w:rsidR="004B3981" w:rsidRPr="004B3981">
        <w:rPr>
          <w:sz w:val="24"/>
          <w:szCs w:val="24"/>
        </w:rPr>
        <w:t>má také své</w:t>
      </w:r>
      <w:r w:rsidR="000C751A">
        <w:rPr>
          <w:sz w:val="24"/>
          <w:szCs w:val="24"/>
        </w:rPr>
        <w:t xml:space="preserve"> </w:t>
      </w:r>
      <w:r w:rsidR="004B3981" w:rsidRPr="004B3981">
        <w:rPr>
          <w:sz w:val="24"/>
          <w:szCs w:val="24"/>
        </w:rPr>
        <w:t>místo v</w:t>
      </w:r>
      <w:r w:rsidR="007178B9">
        <w:rPr>
          <w:sz w:val="24"/>
          <w:szCs w:val="24"/>
        </w:rPr>
        <w:t xml:space="preserve"> </w:t>
      </w:r>
      <w:r w:rsidR="004B3981" w:rsidRPr="004B3981">
        <w:rPr>
          <w:sz w:val="24"/>
          <w:szCs w:val="24"/>
        </w:rPr>
        <w:t xml:space="preserve">onkogynekologii zejména </w:t>
      </w:r>
      <w:r w:rsidR="00ED0E19">
        <w:rPr>
          <w:sz w:val="24"/>
          <w:szCs w:val="24"/>
        </w:rPr>
        <w:t xml:space="preserve">pak </w:t>
      </w:r>
      <w:r w:rsidR="004B3981" w:rsidRPr="004B3981">
        <w:rPr>
          <w:sz w:val="24"/>
          <w:szCs w:val="24"/>
        </w:rPr>
        <w:t>při stagingu pokročilých nádorů</w:t>
      </w:r>
      <w:r w:rsidR="004B3981">
        <w:rPr>
          <w:sz w:val="24"/>
          <w:szCs w:val="24"/>
        </w:rPr>
        <w:t xml:space="preserve"> </w:t>
      </w:r>
      <w:r w:rsidR="006A4D21">
        <w:rPr>
          <w:sz w:val="24"/>
          <w:szCs w:val="24"/>
        </w:rPr>
        <w:t>vulvy, pochvy a děložního hrdla</w:t>
      </w:r>
      <w:r w:rsidR="00DA71E3">
        <w:rPr>
          <w:sz w:val="24"/>
          <w:szCs w:val="24"/>
        </w:rPr>
        <w:t>. M</w:t>
      </w:r>
      <w:r w:rsidR="006A4D21">
        <w:rPr>
          <w:sz w:val="24"/>
          <w:szCs w:val="24"/>
        </w:rPr>
        <w:t xml:space="preserve">ůže </w:t>
      </w:r>
      <w:r w:rsidR="00DA71E3">
        <w:rPr>
          <w:sz w:val="24"/>
          <w:szCs w:val="24"/>
        </w:rPr>
        <w:t xml:space="preserve">být </w:t>
      </w:r>
      <w:r w:rsidR="006A4D21">
        <w:rPr>
          <w:sz w:val="24"/>
          <w:szCs w:val="24"/>
        </w:rPr>
        <w:t>také indikov</w:t>
      </w:r>
      <w:r w:rsidR="00DA71E3">
        <w:rPr>
          <w:sz w:val="24"/>
          <w:szCs w:val="24"/>
        </w:rPr>
        <w:t>ána</w:t>
      </w:r>
      <w:r w:rsidR="006A4D21">
        <w:rPr>
          <w:sz w:val="24"/>
          <w:szCs w:val="24"/>
        </w:rPr>
        <w:t xml:space="preserve"> </w:t>
      </w:r>
      <w:r w:rsidR="004C731C">
        <w:rPr>
          <w:sz w:val="24"/>
          <w:szCs w:val="24"/>
        </w:rPr>
        <w:t xml:space="preserve">u pacientek po brachyterapii ve vaginální lokaci nebo </w:t>
      </w:r>
      <w:r w:rsidR="005B5DF3">
        <w:rPr>
          <w:sz w:val="24"/>
          <w:szCs w:val="24"/>
        </w:rPr>
        <w:t>u pacie</w:t>
      </w:r>
      <w:r w:rsidR="005B5DF3">
        <w:rPr>
          <w:sz w:val="24"/>
          <w:szCs w:val="24"/>
        </w:rPr>
        <w:t>n</w:t>
      </w:r>
      <w:r w:rsidR="005B5DF3">
        <w:rPr>
          <w:sz w:val="24"/>
          <w:szCs w:val="24"/>
        </w:rPr>
        <w:t xml:space="preserve">tek </w:t>
      </w:r>
      <w:r w:rsidR="004C731C">
        <w:rPr>
          <w:sz w:val="24"/>
          <w:szCs w:val="24"/>
        </w:rPr>
        <w:t>s</w:t>
      </w:r>
      <w:r w:rsidR="007178B9">
        <w:rPr>
          <w:sz w:val="24"/>
          <w:szCs w:val="24"/>
        </w:rPr>
        <w:t xml:space="preserve"> </w:t>
      </w:r>
      <w:r w:rsidR="004C731C">
        <w:rPr>
          <w:sz w:val="24"/>
          <w:szCs w:val="24"/>
        </w:rPr>
        <w:t>vaginálními srůsty</w:t>
      </w:r>
      <w:r w:rsidR="005B5DF3">
        <w:rPr>
          <w:sz w:val="24"/>
          <w:szCs w:val="24"/>
        </w:rPr>
        <w:t xml:space="preserve"> nebo </w:t>
      </w:r>
      <w:r w:rsidR="006D714A">
        <w:rPr>
          <w:sz w:val="24"/>
          <w:szCs w:val="24"/>
        </w:rPr>
        <w:t>s jinými vaginálními komplikacemi</w:t>
      </w:r>
      <w:r w:rsidR="004C731C">
        <w:rPr>
          <w:sz w:val="24"/>
          <w:szCs w:val="24"/>
        </w:rPr>
        <w:t>.</w:t>
      </w:r>
      <w:r w:rsidR="00A80DB1">
        <w:rPr>
          <w:sz w:val="24"/>
          <w:szCs w:val="24"/>
        </w:rPr>
        <w:t xml:space="preserve"> TRUS velmi dobře asistuje v</w:t>
      </w:r>
      <w:r w:rsidR="007178B9">
        <w:rPr>
          <w:sz w:val="24"/>
          <w:szCs w:val="24"/>
        </w:rPr>
        <w:t xml:space="preserve"> </w:t>
      </w:r>
      <w:r w:rsidR="00A80DB1">
        <w:rPr>
          <w:sz w:val="24"/>
          <w:szCs w:val="24"/>
        </w:rPr>
        <w:t>onkogynekologii ostatním zobrazovacím metodám</w:t>
      </w:r>
      <w:r w:rsidR="006D714A">
        <w:rPr>
          <w:sz w:val="24"/>
          <w:szCs w:val="24"/>
        </w:rPr>
        <w:t xml:space="preserve"> [</w:t>
      </w:r>
      <w:r w:rsidR="006D714A" w:rsidRPr="004633DD">
        <w:rPr>
          <w:i/>
          <w:sz w:val="24"/>
          <w:szCs w:val="24"/>
        </w:rPr>
        <w:t>Fischerová, 2011, s. 24</w:t>
      </w:r>
      <w:r w:rsidR="006D714A">
        <w:rPr>
          <w:i/>
          <w:sz w:val="24"/>
          <w:szCs w:val="24"/>
        </w:rPr>
        <w:t>6-266</w:t>
      </w:r>
      <w:r w:rsidR="006D714A">
        <w:rPr>
          <w:sz w:val="24"/>
          <w:szCs w:val="24"/>
        </w:rPr>
        <w:t>].</w:t>
      </w:r>
    </w:p>
    <w:p w:rsidR="00DA71E3" w:rsidRDefault="007178B9" w:rsidP="00D80C1B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79B8" w:rsidRPr="00AA79B8">
        <w:rPr>
          <w:sz w:val="24"/>
          <w:szCs w:val="24"/>
        </w:rPr>
        <w:t>K výhodám ultrazvukových metod</w:t>
      </w:r>
      <w:r w:rsidR="001C06B5">
        <w:rPr>
          <w:sz w:val="24"/>
          <w:szCs w:val="24"/>
        </w:rPr>
        <w:t xml:space="preserve"> </w:t>
      </w:r>
      <w:r w:rsidR="005E2D92">
        <w:rPr>
          <w:sz w:val="24"/>
          <w:szCs w:val="24"/>
        </w:rPr>
        <w:t>(USG)</w:t>
      </w:r>
      <w:r w:rsidR="00AA79B8">
        <w:rPr>
          <w:sz w:val="24"/>
          <w:szCs w:val="24"/>
        </w:rPr>
        <w:t xml:space="preserve"> bezesporu patří </w:t>
      </w:r>
      <w:r w:rsidR="00C32852">
        <w:rPr>
          <w:sz w:val="24"/>
          <w:szCs w:val="24"/>
        </w:rPr>
        <w:t xml:space="preserve">nízká cena, </w:t>
      </w:r>
      <w:r w:rsidR="00B23B5E">
        <w:rPr>
          <w:sz w:val="24"/>
          <w:szCs w:val="24"/>
        </w:rPr>
        <w:t>běž</w:t>
      </w:r>
      <w:r w:rsidR="00DA71E3">
        <w:rPr>
          <w:sz w:val="24"/>
          <w:szCs w:val="24"/>
        </w:rPr>
        <w:t>ná dostupnost</w:t>
      </w:r>
      <w:r w:rsidR="00B23B5E">
        <w:rPr>
          <w:sz w:val="24"/>
          <w:szCs w:val="24"/>
        </w:rPr>
        <w:t>, možnost dynamického vyšetření a zobrazení ve třech rovinách, získání poznatků pomocí funkčních testů (chování tekutého obsahu při stlačením USG so</w:t>
      </w:r>
      <w:r w:rsidR="00B23B5E">
        <w:rPr>
          <w:sz w:val="24"/>
          <w:szCs w:val="24"/>
        </w:rPr>
        <w:t>n</w:t>
      </w:r>
      <w:r w:rsidR="00B23B5E">
        <w:rPr>
          <w:sz w:val="24"/>
          <w:szCs w:val="24"/>
        </w:rPr>
        <w:t>dou, migrace orgánu, bolestivost)</w:t>
      </w:r>
      <w:r w:rsidR="004C731C">
        <w:rPr>
          <w:i/>
          <w:sz w:val="24"/>
          <w:szCs w:val="24"/>
        </w:rPr>
        <w:t xml:space="preserve">. </w:t>
      </w:r>
      <w:r w:rsidR="00C32852">
        <w:rPr>
          <w:sz w:val="24"/>
          <w:szCs w:val="24"/>
        </w:rPr>
        <w:t>D</w:t>
      </w:r>
      <w:r w:rsidR="001C06B5">
        <w:rPr>
          <w:sz w:val="24"/>
          <w:szCs w:val="24"/>
        </w:rPr>
        <w:t>alší výhody USG</w:t>
      </w:r>
      <w:r w:rsidR="00C32852">
        <w:rPr>
          <w:sz w:val="24"/>
          <w:szCs w:val="24"/>
        </w:rPr>
        <w:t xml:space="preserve"> jsou</w:t>
      </w:r>
      <w:r w:rsidR="001C06B5">
        <w:rPr>
          <w:sz w:val="24"/>
          <w:szCs w:val="24"/>
        </w:rPr>
        <w:t xml:space="preserve"> možnosti </w:t>
      </w:r>
      <w:r w:rsidR="00B23B5E">
        <w:rPr>
          <w:sz w:val="24"/>
          <w:szCs w:val="24"/>
        </w:rPr>
        <w:t>použití komb</w:t>
      </w:r>
      <w:r w:rsidR="00B23B5E">
        <w:rPr>
          <w:sz w:val="24"/>
          <w:szCs w:val="24"/>
        </w:rPr>
        <w:t>i</w:t>
      </w:r>
      <w:r w:rsidR="00B23B5E">
        <w:rPr>
          <w:sz w:val="24"/>
          <w:szCs w:val="24"/>
        </w:rPr>
        <w:t xml:space="preserve">nací </w:t>
      </w:r>
      <w:r w:rsidR="00C32852">
        <w:rPr>
          <w:sz w:val="24"/>
          <w:szCs w:val="24"/>
        </w:rPr>
        <w:t>sonomorfologického a dopplerovského módu, detailní zobrazení (u TVUS, TRUS nezávislé na habitu pacientky)</w:t>
      </w:r>
      <w:r w:rsidR="001C06B5">
        <w:rPr>
          <w:sz w:val="24"/>
          <w:szCs w:val="24"/>
        </w:rPr>
        <w:t>, není za</w:t>
      </w:r>
      <w:r w:rsidR="00C32852">
        <w:rPr>
          <w:sz w:val="24"/>
          <w:szCs w:val="24"/>
        </w:rPr>
        <w:t>potřeb</w:t>
      </w:r>
      <w:r w:rsidR="001C06B5">
        <w:rPr>
          <w:sz w:val="24"/>
          <w:szCs w:val="24"/>
        </w:rPr>
        <w:t>í</w:t>
      </w:r>
      <w:r w:rsidR="00C32852">
        <w:rPr>
          <w:sz w:val="24"/>
          <w:szCs w:val="24"/>
        </w:rPr>
        <w:t xml:space="preserve"> zvláštní přípravy pacientky před vyšetřením</w:t>
      </w:r>
      <w:r w:rsidR="001C06B5">
        <w:rPr>
          <w:sz w:val="24"/>
          <w:szCs w:val="24"/>
        </w:rPr>
        <w:t xml:space="preserve">, </w:t>
      </w:r>
      <w:r w:rsidR="00C32852">
        <w:rPr>
          <w:sz w:val="24"/>
          <w:szCs w:val="24"/>
        </w:rPr>
        <w:t>možnost intervenčních zákroků (biopsie tenkou nebo silnou jehlou)</w:t>
      </w:r>
      <w:r w:rsidR="001C06B5">
        <w:rPr>
          <w:sz w:val="24"/>
          <w:szCs w:val="24"/>
        </w:rPr>
        <w:t xml:space="preserve"> a v</w:t>
      </w:r>
      <w:r>
        <w:rPr>
          <w:sz w:val="24"/>
          <w:szCs w:val="24"/>
        </w:rPr>
        <w:t xml:space="preserve"> </w:t>
      </w:r>
      <w:r w:rsidR="001C06B5">
        <w:rPr>
          <w:sz w:val="24"/>
          <w:szCs w:val="24"/>
        </w:rPr>
        <w:t xml:space="preserve">neposlední řadě </w:t>
      </w:r>
      <w:r w:rsidR="00A3436E">
        <w:rPr>
          <w:sz w:val="24"/>
          <w:szCs w:val="24"/>
        </w:rPr>
        <w:t>nepřítomnost I</w:t>
      </w:r>
      <w:r w:rsidR="001C06B5">
        <w:rPr>
          <w:sz w:val="24"/>
          <w:szCs w:val="24"/>
        </w:rPr>
        <w:t>Z</w:t>
      </w:r>
      <w:r w:rsidR="00C32852">
        <w:rPr>
          <w:sz w:val="24"/>
          <w:szCs w:val="24"/>
        </w:rPr>
        <w:t>.</w:t>
      </w:r>
      <w:r w:rsidR="006D714A">
        <w:rPr>
          <w:sz w:val="24"/>
          <w:szCs w:val="24"/>
        </w:rPr>
        <w:t xml:space="preserve"> </w:t>
      </w:r>
    </w:p>
    <w:p w:rsidR="007178B9" w:rsidRDefault="00DA71E3" w:rsidP="00D80C1B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2D92">
        <w:rPr>
          <w:sz w:val="24"/>
          <w:szCs w:val="24"/>
        </w:rPr>
        <w:t>Nevýhodami USG metod jsou závislost na erudici vyšetřujícího</w:t>
      </w:r>
      <w:r>
        <w:rPr>
          <w:sz w:val="24"/>
          <w:szCs w:val="24"/>
        </w:rPr>
        <w:t xml:space="preserve"> lékaře</w:t>
      </w:r>
      <w:r w:rsidR="005E2D92">
        <w:rPr>
          <w:sz w:val="24"/>
          <w:szCs w:val="24"/>
        </w:rPr>
        <w:t xml:space="preserve"> a kvalitě přístroje a příslušenství</w:t>
      </w:r>
      <w:r>
        <w:rPr>
          <w:sz w:val="24"/>
          <w:szCs w:val="24"/>
        </w:rPr>
        <w:t>. Dalšími nevýhodami jsou</w:t>
      </w:r>
      <w:r w:rsidR="00EF6CB5">
        <w:rPr>
          <w:sz w:val="24"/>
          <w:szCs w:val="24"/>
        </w:rPr>
        <w:t xml:space="preserve"> horší tkáňové rozlišení, limitace zobrazovaného pole (u TAUS habitus</w:t>
      </w:r>
      <w:r>
        <w:rPr>
          <w:sz w:val="24"/>
          <w:szCs w:val="24"/>
        </w:rPr>
        <w:t xml:space="preserve"> </w:t>
      </w:r>
      <w:r w:rsidR="00EF6CB5">
        <w:rPr>
          <w:sz w:val="24"/>
          <w:szCs w:val="24"/>
        </w:rPr>
        <w:t>pacientky,u TVUS a TRUS omezený dosah sondy) a omezené využití kontrastních látek (speciální USG přístroj s</w:t>
      </w:r>
      <w:r w:rsidR="004C731C">
        <w:rPr>
          <w:sz w:val="24"/>
          <w:szCs w:val="24"/>
        </w:rPr>
        <w:t>e</w:t>
      </w:r>
      <w:r w:rsidR="007178B9">
        <w:rPr>
          <w:sz w:val="24"/>
          <w:szCs w:val="24"/>
        </w:rPr>
        <w:t xml:space="preserve"> </w:t>
      </w:r>
      <w:r w:rsidR="00EF6CB5">
        <w:rPr>
          <w:sz w:val="24"/>
          <w:szCs w:val="24"/>
        </w:rPr>
        <w:t xml:space="preserve">speciálním softwarem) </w:t>
      </w:r>
      <w:r w:rsidR="006D714A">
        <w:rPr>
          <w:sz w:val="24"/>
          <w:szCs w:val="24"/>
        </w:rPr>
        <w:t>[</w:t>
      </w:r>
      <w:r w:rsidR="00EF6CB5" w:rsidRPr="00CD14CC">
        <w:rPr>
          <w:i/>
          <w:sz w:val="24"/>
          <w:szCs w:val="24"/>
        </w:rPr>
        <w:t>Fischerová, Burgetová, 2009, s. 1-</w:t>
      </w:r>
      <w:r w:rsidR="006B72B6">
        <w:rPr>
          <w:i/>
          <w:sz w:val="24"/>
          <w:szCs w:val="24"/>
        </w:rPr>
        <w:t>2</w:t>
      </w:r>
      <w:r w:rsidR="006D714A">
        <w:rPr>
          <w:sz w:val="24"/>
          <w:szCs w:val="24"/>
        </w:rPr>
        <w:t>]</w:t>
      </w:r>
      <w:r w:rsidR="00CD14CC">
        <w:rPr>
          <w:sz w:val="24"/>
          <w:szCs w:val="24"/>
        </w:rPr>
        <w:t>.</w:t>
      </w:r>
    </w:p>
    <w:p w:rsidR="005A6F63" w:rsidRDefault="005A6F63" w:rsidP="00D80C1B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A80DB1" w:rsidRPr="00D80C1B" w:rsidRDefault="00A80DB1" w:rsidP="00D80C1B">
      <w:pPr>
        <w:pStyle w:val="Nadpis4"/>
      </w:pPr>
      <w:r w:rsidRPr="00D80C1B">
        <w:lastRenderedPageBreak/>
        <w:t>Výpočetní tomografie (CT)</w:t>
      </w:r>
    </w:p>
    <w:p w:rsidR="006D714A" w:rsidRDefault="007178B9" w:rsidP="00D80C1B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EA662E" w:rsidRPr="005A6F63">
        <w:rPr>
          <w:b/>
          <w:sz w:val="24"/>
          <w:szCs w:val="24"/>
        </w:rPr>
        <w:t>Výpočetní tomografie (CT)</w:t>
      </w:r>
      <w:r w:rsidR="00EA662E">
        <w:rPr>
          <w:sz w:val="24"/>
          <w:szCs w:val="24"/>
        </w:rPr>
        <w:t xml:space="preserve"> </w:t>
      </w:r>
      <w:r w:rsidR="00602F07">
        <w:rPr>
          <w:sz w:val="24"/>
          <w:szCs w:val="24"/>
        </w:rPr>
        <w:t xml:space="preserve">je metoda využívající ionizačního záření, která </w:t>
      </w:r>
      <w:r w:rsidR="00EA662E">
        <w:rPr>
          <w:sz w:val="24"/>
          <w:szCs w:val="24"/>
        </w:rPr>
        <w:t xml:space="preserve">při svém zavádění do </w:t>
      </w:r>
      <w:r w:rsidR="00B0794A">
        <w:rPr>
          <w:sz w:val="24"/>
          <w:szCs w:val="24"/>
        </w:rPr>
        <w:t xml:space="preserve">širší </w:t>
      </w:r>
      <w:r w:rsidR="00EA662E">
        <w:rPr>
          <w:sz w:val="24"/>
          <w:szCs w:val="24"/>
        </w:rPr>
        <w:t xml:space="preserve">klinické praxe </w:t>
      </w:r>
      <w:r w:rsidR="00B0794A">
        <w:rPr>
          <w:sz w:val="24"/>
          <w:szCs w:val="24"/>
        </w:rPr>
        <w:t>v</w:t>
      </w:r>
      <w:r w:rsidR="00EA662E">
        <w:rPr>
          <w:sz w:val="24"/>
          <w:szCs w:val="24"/>
        </w:rPr>
        <w:t xml:space="preserve">zbuzovala velká očekávání, jelikož </w:t>
      </w:r>
      <w:r w:rsidR="00256D97">
        <w:rPr>
          <w:sz w:val="24"/>
          <w:szCs w:val="24"/>
        </w:rPr>
        <w:t>poč</w:t>
      </w:r>
      <w:r w:rsidR="00256D97">
        <w:rPr>
          <w:sz w:val="24"/>
          <w:szCs w:val="24"/>
        </w:rPr>
        <w:t>á</w:t>
      </w:r>
      <w:r w:rsidR="00256D97">
        <w:rPr>
          <w:sz w:val="24"/>
          <w:szCs w:val="24"/>
        </w:rPr>
        <w:t xml:space="preserve">teční </w:t>
      </w:r>
      <w:r w:rsidR="00EA662E">
        <w:rPr>
          <w:sz w:val="24"/>
          <w:szCs w:val="24"/>
        </w:rPr>
        <w:t xml:space="preserve">diagnostické výsledky ovariálních afekcí byly velmi dobré. Bohužel </w:t>
      </w:r>
      <w:r w:rsidR="0076554C">
        <w:rPr>
          <w:sz w:val="24"/>
          <w:szCs w:val="24"/>
        </w:rPr>
        <w:t>v</w:t>
      </w:r>
      <w:r w:rsidR="00EA662E">
        <w:rPr>
          <w:sz w:val="24"/>
          <w:szCs w:val="24"/>
        </w:rPr>
        <w:t xml:space="preserve"> diagno</w:t>
      </w:r>
      <w:r w:rsidR="00EA662E">
        <w:rPr>
          <w:sz w:val="24"/>
          <w:szCs w:val="24"/>
        </w:rPr>
        <w:t>s</w:t>
      </w:r>
      <w:r w:rsidR="00EA662E">
        <w:rPr>
          <w:sz w:val="24"/>
          <w:szCs w:val="24"/>
        </w:rPr>
        <w:t xml:space="preserve">tice tumorů </w:t>
      </w:r>
      <w:r w:rsidR="00060993">
        <w:rPr>
          <w:sz w:val="24"/>
          <w:szCs w:val="24"/>
        </w:rPr>
        <w:t xml:space="preserve">děložního </w:t>
      </w:r>
      <w:r w:rsidR="00EA662E">
        <w:rPr>
          <w:sz w:val="24"/>
          <w:szCs w:val="24"/>
        </w:rPr>
        <w:t xml:space="preserve">hrdla a těla </w:t>
      </w:r>
      <w:r w:rsidR="0076554C">
        <w:rPr>
          <w:sz w:val="24"/>
          <w:szCs w:val="24"/>
        </w:rPr>
        <w:t>postupně selh</w:t>
      </w:r>
      <w:r w:rsidR="00904B8A">
        <w:rPr>
          <w:sz w:val="24"/>
          <w:szCs w:val="24"/>
        </w:rPr>
        <w:t>áva</w:t>
      </w:r>
      <w:r w:rsidR="0076554C">
        <w:rPr>
          <w:sz w:val="24"/>
          <w:szCs w:val="24"/>
        </w:rPr>
        <w:t>la</w:t>
      </w:r>
      <w:r w:rsidR="00060993">
        <w:rPr>
          <w:sz w:val="24"/>
          <w:szCs w:val="24"/>
        </w:rPr>
        <w:t xml:space="preserve"> </w:t>
      </w:r>
      <w:r w:rsidR="006D714A">
        <w:rPr>
          <w:sz w:val="24"/>
          <w:szCs w:val="24"/>
        </w:rPr>
        <w:t>[</w:t>
      </w:r>
      <w:r w:rsidR="0076554C" w:rsidRPr="00920C13">
        <w:rPr>
          <w:rFonts w:ascii="Times New Roman" w:hAnsi="Times New Roman" w:cs="Times New Roman"/>
          <w:i/>
          <w:sz w:val="24"/>
          <w:szCs w:val="24"/>
        </w:rPr>
        <w:t>Kreuzberg, Ferda, 2012, s. 261</w:t>
      </w:r>
      <w:r w:rsidR="006D714A">
        <w:rPr>
          <w:rFonts w:ascii="Times New Roman" w:hAnsi="Times New Roman" w:cs="Times New Roman"/>
          <w:sz w:val="24"/>
          <w:szCs w:val="24"/>
        </w:rPr>
        <w:t>]</w:t>
      </w:r>
      <w:r w:rsidR="00060993">
        <w:rPr>
          <w:sz w:val="24"/>
          <w:szCs w:val="24"/>
        </w:rPr>
        <w:t xml:space="preserve">. </w:t>
      </w:r>
      <w:r w:rsidR="00C67DB0">
        <w:rPr>
          <w:sz w:val="24"/>
          <w:szCs w:val="24"/>
        </w:rPr>
        <w:t xml:space="preserve">Dnešní přístroje CT jsou </w:t>
      </w:r>
      <w:r w:rsidR="00E863A1">
        <w:rPr>
          <w:sz w:val="24"/>
          <w:szCs w:val="24"/>
        </w:rPr>
        <w:t>již</w:t>
      </w:r>
      <w:r w:rsidR="00C67DB0">
        <w:rPr>
          <w:sz w:val="24"/>
          <w:szCs w:val="24"/>
        </w:rPr>
        <w:t xml:space="preserve"> multidetektorové a umožňují různé techniky zobr</w:t>
      </w:r>
      <w:r w:rsidR="00C67DB0">
        <w:rPr>
          <w:sz w:val="24"/>
          <w:szCs w:val="24"/>
        </w:rPr>
        <w:t>a</w:t>
      </w:r>
      <w:r w:rsidR="00C67DB0">
        <w:rPr>
          <w:sz w:val="24"/>
          <w:szCs w:val="24"/>
        </w:rPr>
        <w:t xml:space="preserve">zování gynekologických </w:t>
      </w:r>
      <w:r w:rsidR="00E863A1">
        <w:rPr>
          <w:sz w:val="24"/>
          <w:szCs w:val="24"/>
        </w:rPr>
        <w:t>onemocnění jako například MDCT-VH (CT virtuální hyst</w:t>
      </w:r>
      <w:r w:rsidR="00E863A1">
        <w:rPr>
          <w:sz w:val="24"/>
          <w:szCs w:val="24"/>
        </w:rPr>
        <w:t>e</w:t>
      </w:r>
      <w:r w:rsidR="00E863A1">
        <w:rPr>
          <w:sz w:val="24"/>
          <w:szCs w:val="24"/>
        </w:rPr>
        <w:t>rosalpingografie)</w:t>
      </w:r>
      <w:r w:rsidR="00DC2B15">
        <w:rPr>
          <w:sz w:val="24"/>
          <w:szCs w:val="24"/>
        </w:rPr>
        <w:t xml:space="preserve"> </w:t>
      </w:r>
      <w:r w:rsidR="006D714A">
        <w:rPr>
          <w:sz w:val="24"/>
          <w:szCs w:val="24"/>
        </w:rPr>
        <w:t>[</w:t>
      </w:r>
      <w:r w:rsidR="00DC2B15" w:rsidRPr="00DC2B15">
        <w:rPr>
          <w:i/>
          <w:sz w:val="24"/>
          <w:szCs w:val="24"/>
        </w:rPr>
        <w:t>Carrascosa et al., 200</w:t>
      </w:r>
      <w:r w:rsidR="00C15451">
        <w:rPr>
          <w:i/>
          <w:sz w:val="24"/>
          <w:szCs w:val="24"/>
        </w:rPr>
        <w:t>8</w:t>
      </w:r>
      <w:r w:rsidR="00DC2B15" w:rsidRPr="00DC2B15">
        <w:rPr>
          <w:i/>
          <w:sz w:val="24"/>
          <w:szCs w:val="24"/>
        </w:rPr>
        <w:t>, s. 531</w:t>
      </w:r>
      <w:r w:rsidR="006D714A">
        <w:rPr>
          <w:sz w:val="24"/>
          <w:szCs w:val="24"/>
        </w:rPr>
        <w:t>].</w:t>
      </w:r>
    </w:p>
    <w:p w:rsidR="00FA20F8" w:rsidRDefault="006D714A" w:rsidP="00D80C1B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075E" w:rsidRPr="00E80653">
        <w:rPr>
          <w:sz w:val="24"/>
          <w:szCs w:val="24"/>
        </w:rPr>
        <w:t>Výpočetní tomografie (CT)</w:t>
      </w:r>
      <w:r w:rsidR="00A80DB1" w:rsidRPr="00574C2B">
        <w:rPr>
          <w:b/>
          <w:sz w:val="24"/>
          <w:szCs w:val="24"/>
        </w:rPr>
        <w:t xml:space="preserve"> </w:t>
      </w:r>
      <w:r w:rsidR="00953467" w:rsidRPr="00574C2B">
        <w:rPr>
          <w:sz w:val="24"/>
          <w:szCs w:val="24"/>
        </w:rPr>
        <w:t>je indikován</w:t>
      </w:r>
      <w:r w:rsidR="008D2354">
        <w:rPr>
          <w:sz w:val="24"/>
          <w:szCs w:val="24"/>
        </w:rPr>
        <w:t>a</w:t>
      </w:r>
      <w:r w:rsidR="00953467" w:rsidRPr="00574C2B">
        <w:rPr>
          <w:sz w:val="24"/>
          <w:szCs w:val="24"/>
        </w:rPr>
        <w:t xml:space="preserve"> </w:t>
      </w:r>
      <w:r w:rsidR="00887D23" w:rsidRPr="00574C2B">
        <w:rPr>
          <w:sz w:val="24"/>
          <w:szCs w:val="24"/>
        </w:rPr>
        <w:t>v</w:t>
      </w:r>
      <w:r w:rsidR="007178B9">
        <w:rPr>
          <w:sz w:val="24"/>
          <w:szCs w:val="24"/>
        </w:rPr>
        <w:t xml:space="preserve"> </w:t>
      </w:r>
      <w:r w:rsidR="00261973">
        <w:rPr>
          <w:sz w:val="24"/>
          <w:szCs w:val="24"/>
        </w:rPr>
        <w:t>onkogy</w:t>
      </w:r>
      <w:r w:rsidR="00574C2B">
        <w:rPr>
          <w:sz w:val="24"/>
          <w:szCs w:val="24"/>
        </w:rPr>
        <w:t xml:space="preserve">nekologii </w:t>
      </w:r>
      <w:r w:rsidR="00B0794A">
        <w:rPr>
          <w:sz w:val="24"/>
          <w:szCs w:val="24"/>
        </w:rPr>
        <w:t xml:space="preserve">převážně </w:t>
      </w:r>
      <w:r w:rsidR="00574C2B">
        <w:rPr>
          <w:sz w:val="24"/>
          <w:szCs w:val="24"/>
        </w:rPr>
        <w:t>v</w:t>
      </w:r>
      <w:r w:rsidR="007178B9">
        <w:rPr>
          <w:sz w:val="24"/>
          <w:szCs w:val="24"/>
        </w:rPr>
        <w:t xml:space="preserve"> </w:t>
      </w:r>
      <w:r w:rsidR="00887D23" w:rsidRPr="00574C2B">
        <w:rPr>
          <w:sz w:val="24"/>
          <w:szCs w:val="24"/>
        </w:rPr>
        <w:t>rá</w:t>
      </w:r>
      <w:r w:rsidR="00887D23" w:rsidRPr="00574C2B">
        <w:rPr>
          <w:sz w:val="24"/>
          <w:szCs w:val="24"/>
        </w:rPr>
        <w:t>m</w:t>
      </w:r>
      <w:r w:rsidR="00887D23" w:rsidRPr="00574C2B">
        <w:rPr>
          <w:sz w:val="24"/>
          <w:szCs w:val="24"/>
        </w:rPr>
        <w:t>ci stagingu pokročilejších</w:t>
      </w:r>
      <w:r w:rsidR="00724FFB" w:rsidRPr="00574C2B">
        <w:rPr>
          <w:sz w:val="24"/>
          <w:szCs w:val="24"/>
        </w:rPr>
        <w:t xml:space="preserve"> </w:t>
      </w:r>
      <w:r w:rsidR="00887D23" w:rsidRPr="00574C2B">
        <w:rPr>
          <w:sz w:val="24"/>
          <w:szCs w:val="24"/>
        </w:rPr>
        <w:t>nádorů</w:t>
      </w:r>
      <w:r w:rsidR="007E7157" w:rsidRPr="00574C2B">
        <w:rPr>
          <w:sz w:val="24"/>
          <w:szCs w:val="24"/>
        </w:rPr>
        <w:t xml:space="preserve"> </w:t>
      </w:r>
      <w:r w:rsidR="00887D23" w:rsidRPr="00574C2B">
        <w:rPr>
          <w:sz w:val="24"/>
          <w:szCs w:val="24"/>
        </w:rPr>
        <w:t>vulvy</w:t>
      </w:r>
      <w:r w:rsidR="00B956BD" w:rsidRPr="00574C2B">
        <w:rPr>
          <w:sz w:val="24"/>
          <w:szCs w:val="24"/>
        </w:rPr>
        <w:t xml:space="preserve">, </w:t>
      </w:r>
      <w:r w:rsidR="00887D23" w:rsidRPr="00574C2B">
        <w:rPr>
          <w:sz w:val="24"/>
          <w:szCs w:val="24"/>
        </w:rPr>
        <w:t>pochvy,</w:t>
      </w:r>
      <w:r w:rsidR="00B956BD" w:rsidRPr="00574C2B">
        <w:rPr>
          <w:sz w:val="24"/>
          <w:szCs w:val="24"/>
        </w:rPr>
        <w:t xml:space="preserve"> hrdla</w:t>
      </w:r>
      <w:r w:rsidR="000827F7" w:rsidRPr="00574C2B">
        <w:rPr>
          <w:sz w:val="24"/>
          <w:szCs w:val="24"/>
        </w:rPr>
        <w:t xml:space="preserve"> děložního</w:t>
      </w:r>
      <w:r w:rsidR="00261973">
        <w:rPr>
          <w:sz w:val="24"/>
          <w:szCs w:val="24"/>
        </w:rPr>
        <w:t>,</w:t>
      </w:r>
      <w:r w:rsidR="00B956BD" w:rsidRPr="00574C2B">
        <w:rPr>
          <w:sz w:val="24"/>
          <w:szCs w:val="24"/>
        </w:rPr>
        <w:t xml:space="preserve"> endometria</w:t>
      </w:r>
      <w:r w:rsidR="00261973">
        <w:rPr>
          <w:sz w:val="24"/>
          <w:szCs w:val="24"/>
        </w:rPr>
        <w:t>,</w:t>
      </w:r>
      <w:r w:rsidR="00887D23" w:rsidRPr="00574C2B">
        <w:rPr>
          <w:sz w:val="24"/>
          <w:szCs w:val="24"/>
        </w:rPr>
        <w:t xml:space="preserve"> mel</w:t>
      </w:r>
      <w:r w:rsidR="00887D23" w:rsidRPr="00574C2B">
        <w:rPr>
          <w:sz w:val="24"/>
          <w:szCs w:val="24"/>
        </w:rPr>
        <w:t>a</w:t>
      </w:r>
      <w:r w:rsidR="00887D23" w:rsidRPr="00574C2B">
        <w:rPr>
          <w:sz w:val="24"/>
          <w:szCs w:val="24"/>
        </w:rPr>
        <w:t>nomů</w:t>
      </w:r>
      <w:r w:rsidR="00261973">
        <w:rPr>
          <w:sz w:val="24"/>
          <w:szCs w:val="24"/>
        </w:rPr>
        <w:t xml:space="preserve"> a </w:t>
      </w:r>
      <w:r w:rsidR="00887D23" w:rsidRPr="00574C2B">
        <w:rPr>
          <w:sz w:val="24"/>
          <w:szCs w:val="24"/>
        </w:rPr>
        <w:t>angiosarkomů</w:t>
      </w:r>
      <w:r w:rsidR="007E7157" w:rsidRPr="00574C2B">
        <w:rPr>
          <w:sz w:val="24"/>
          <w:szCs w:val="24"/>
        </w:rPr>
        <w:t xml:space="preserve">, </w:t>
      </w:r>
      <w:r w:rsidR="00B956BD" w:rsidRPr="00574C2B">
        <w:rPr>
          <w:sz w:val="24"/>
          <w:szCs w:val="24"/>
        </w:rPr>
        <w:t>kde</w:t>
      </w:r>
      <w:r w:rsidR="00887D23" w:rsidRPr="00574C2B">
        <w:rPr>
          <w:sz w:val="24"/>
          <w:szCs w:val="24"/>
        </w:rPr>
        <w:t xml:space="preserve"> </w:t>
      </w:r>
      <w:r w:rsidR="00B956BD" w:rsidRPr="00574C2B">
        <w:rPr>
          <w:sz w:val="24"/>
          <w:szCs w:val="24"/>
        </w:rPr>
        <w:t>h</w:t>
      </w:r>
      <w:r w:rsidR="00887D23" w:rsidRPr="00574C2B">
        <w:rPr>
          <w:sz w:val="24"/>
          <w:szCs w:val="24"/>
        </w:rPr>
        <w:t>odnotí</w:t>
      </w:r>
      <w:r w:rsidR="006050AE" w:rsidRPr="00574C2B">
        <w:rPr>
          <w:sz w:val="24"/>
          <w:szCs w:val="24"/>
        </w:rPr>
        <w:t xml:space="preserve"> především lymfadenopatii vzdálených uzlin, př</w:t>
      </w:r>
      <w:r w:rsidR="006050AE" w:rsidRPr="00574C2B">
        <w:rPr>
          <w:sz w:val="24"/>
          <w:szCs w:val="24"/>
        </w:rPr>
        <w:t>í</w:t>
      </w:r>
      <w:r w:rsidR="006050AE" w:rsidRPr="00574C2B">
        <w:rPr>
          <w:sz w:val="24"/>
          <w:szCs w:val="24"/>
        </w:rPr>
        <w:t>tomnost metastáz</w:t>
      </w:r>
      <w:r w:rsidR="00060993">
        <w:rPr>
          <w:sz w:val="24"/>
          <w:szCs w:val="24"/>
        </w:rPr>
        <w:t xml:space="preserve"> (plíce, játra, peritoneum)</w:t>
      </w:r>
      <w:r w:rsidR="006050AE" w:rsidRPr="00574C2B">
        <w:rPr>
          <w:sz w:val="24"/>
          <w:szCs w:val="24"/>
        </w:rPr>
        <w:t>, infiltraci rekta, močového měchýře</w:t>
      </w:r>
      <w:r w:rsidR="00060993">
        <w:rPr>
          <w:sz w:val="24"/>
          <w:szCs w:val="24"/>
        </w:rPr>
        <w:t xml:space="preserve"> </w:t>
      </w:r>
      <w:r w:rsidR="009B4419">
        <w:rPr>
          <w:sz w:val="24"/>
          <w:szCs w:val="24"/>
        </w:rPr>
        <w:br/>
      </w:r>
      <w:r w:rsidR="00060993">
        <w:rPr>
          <w:sz w:val="24"/>
          <w:szCs w:val="24"/>
        </w:rPr>
        <w:t>a</w:t>
      </w:r>
      <w:r w:rsidR="006050AE" w:rsidRPr="00574C2B">
        <w:rPr>
          <w:sz w:val="24"/>
          <w:szCs w:val="24"/>
        </w:rPr>
        <w:t xml:space="preserve"> kostí. </w:t>
      </w:r>
      <w:r w:rsidR="00B956BD" w:rsidRPr="00574C2B">
        <w:rPr>
          <w:sz w:val="24"/>
          <w:szCs w:val="24"/>
        </w:rPr>
        <w:t xml:space="preserve">Horší </w:t>
      </w:r>
      <w:r w:rsidR="00F6404A" w:rsidRPr="00574C2B">
        <w:rPr>
          <w:sz w:val="24"/>
          <w:szCs w:val="24"/>
        </w:rPr>
        <w:t>tkáňový kontrast</w:t>
      </w:r>
      <w:r w:rsidR="00A00850" w:rsidRPr="00574C2B">
        <w:rPr>
          <w:sz w:val="24"/>
          <w:szCs w:val="24"/>
        </w:rPr>
        <w:t xml:space="preserve"> omezuje CT</w:t>
      </w:r>
      <w:r w:rsidR="00B956BD" w:rsidRPr="00574C2B">
        <w:rPr>
          <w:sz w:val="24"/>
          <w:szCs w:val="24"/>
        </w:rPr>
        <w:t xml:space="preserve"> v</w:t>
      </w:r>
      <w:r w:rsidR="007178B9">
        <w:rPr>
          <w:sz w:val="24"/>
          <w:szCs w:val="24"/>
        </w:rPr>
        <w:t xml:space="preserve"> </w:t>
      </w:r>
      <w:r w:rsidR="00B956BD" w:rsidRPr="00574C2B">
        <w:rPr>
          <w:sz w:val="24"/>
          <w:szCs w:val="24"/>
        </w:rPr>
        <w:t xml:space="preserve">hodnocení </w:t>
      </w:r>
      <w:r w:rsidR="007E7157" w:rsidRPr="00574C2B">
        <w:rPr>
          <w:sz w:val="24"/>
          <w:szCs w:val="24"/>
        </w:rPr>
        <w:t>nižších stádií</w:t>
      </w:r>
      <w:r w:rsidR="00B956BD" w:rsidRPr="00574C2B">
        <w:rPr>
          <w:sz w:val="24"/>
          <w:szCs w:val="24"/>
        </w:rPr>
        <w:t xml:space="preserve"> těchto </w:t>
      </w:r>
      <w:r w:rsidR="007E7157" w:rsidRPr="00574C2B">
        <w:rPr>
          <w:sz w:val="24"/>
          <w:szCs w:val="24"/>
        </w:rPr>
        <w:t>o</w:t>
      </w:r>
      <w:r w:rsidR="00B956BD" w:rsidRPr="00574C2B">
        <w:rPr>
          <w:sz w:val="24"/>
          <w:szCs w:val="24"/>
        </w:rPr>
        <w:t>n</w:t>
      </w:r>
      <w:r w:rsidR="00B956BD" w:rsidRPr="00574C2B">
        <w:rPr>
          <w:sz w:val="24"/>
          <w:szCs w:val="24"/>
        </w:rPr>
        <w:t>e</w:t>
      </w:r>
      <w:r w:rsidR="00B956BD" w:rsidRPr="00574C2B">
        <w:rPr>
          <w:sz w:val="24"/>
          <w:szCs w:val="24"/>
        </w:rPr>
        <w:t>moc</w:t>
      </w:r>
      <w:r w:rsidR="007E7157" w:rsidRPr="00574C2B">
        <w:rPr>
          <w:sz w:val="24"/>
          <w:szCs w:val="24"/>
        </w:rPr>
        <w:t>nění</w:t>
      </w:r>
      <w:r w:rsidR="00F35BB8" w:rsidRPr="00574C2B">
        <w:rPr>
          <w:sz w:val="24"/>
          <w:szCs w:val="24"/>
        </w:rPr>
        <w:t>. Z</w:t>
      </w:r>
      <w:r w:rsidR="00B956BD" w:rsidRPr="00574C2B">
        <w:rPr>
          <w:sz w:val="24"/>
          <w:szCs w:val="24"/>
        </w:rPr>
        <w:t xml:space="preserve">lepšení nepřináší ani podání </w:t>
      </w:r>
      <w:r w:rsidR="00FB39AF">
        <w:rPr>
          <w:sz w:val="24"/>
          <w:szCs w:val="24"/>
        </w:rPr>
        <w:t>jodové k</w:t>
      </w:r>
      <w:r w:rsidR="00B956BD" w:rsidRPr="00574C2B">
        <w:rPr>
          <w:sz w:val="24"/>
          <w:szCs w:val="24"/>
        </w:rPr>
        <w:t xml:space="preserve">ontrastní látky </w:t>
      </w:r>
      <w:r w:rsidR="00A77574">
        <w:rPr>
          <w:sz w:val="24"/>
          <w:szCs w:val="24"/>
        </w:rPr>
        <w:t xml:space="preserve">intravenózně spolu </w:t>
      </w:r>
      <w:r w:rsidR="009B4419">
        <w:rPr>
          <w:sz w:val="24"/>
          <w:szCs w:val="24"/>
        </w:rPr>
        <w:br/>
      </w:r>
      <w:r w:rsidR="00A77574">
        <w:rPr>
          <w:sz w:val="24"/>
          <w:szCs w:val="24"/>
        </w:rPr>
        <w:t>s perorálním podáním.</w:t>
      </w:r>
      <w:r w:rsidR="004363C5" w:rsidRPr="00574C2B">
        <w:rPr>
          <w:sz w:val="24"/>
          <w:szCs w:val="24"/>
        </w:rPr>
        <w:t xml:space="preserve"> </w:t>
      </w:r>
      <w:r w:rsidR="00724FFB" w:rsidRPr="00574C2B">
        <w:rPr>
          <w:sz w:val="24"/>
          <w:szCs w:val="24"/>
        </w:rPr>
        <w:t>Jedině u stagingu ovari</w:t>
      </w:r>
      <w:r w:rsidR="00741DCF" w:rsidRPr="00574C2B">
        <w:rPr>
          <w:sz w:val="24"/>
          <w:szCs w:val="24"/>
        </w:rPr>
        <w:t>álního karcinomu</w:t>
      </w:r>
      <w:r w:rsidR="007E7157" w:rsidRPr="00574C2B">
        <w:rPr>
          <w:sz w:val="24"/>
          <w:szCs w:val="24"/>
        </w:rPr>
        <w:t xml:space="preserve"> </w:t>
      </w:r>
      <w:r w:rsidR="00724FFB" w:rsidRPr="00574C2B">
        <w:rPr>
          <w:sz w:val="24"/>
          <w:szCs w:val="24"/>
        </w:rPr>
        <w:t>je CT podstatně ča</w:t>
      </w:r>
      <w:r w:rsidR="00724FFB" w:rsidRPr="00574C2B">
        <w:rPr>
          <w:sz w:val="24"/>
          <w:szCs w:val="24"/>
        </w:rPr>
        <w:t>s</w:t>
      </w:r>
      <w:r w:rsidR="00724FFB" w:rsidRPr="00574C2B">
        <w:rPr>
          <w:sz w:val="24"/>
          <w:szCs w:val="24"/>
        </w:rPr>
        <w:t>těji využíváno než třeba MR, i když přesnost těchto modalit je téměř shodná</w:t>
      </w:r>
      <w:r w:rsidR="00353F58">
        <w:rPr>
          <w:sz w:val="24"/>
          <w:szCs w:val="24"/>
        </w:rPr>
        <w:t xml:space="preserve"> (70–90 %)</w:t>
      </w:r>
      <w:r w:rsidR="00724FFB" w:rsidRPr="00574C2B">
        <w:rPr>
          <w:sz w:val="24"/>
          <w:szCs w:val="24"/>
        </w:rPr>
        <w:t>.</w:t>
      </w:r>
      <w:r w:rsidR="00F35BB8" w:rsidRPr="00574C2B">
        <w:rPr>
          <w:sz w:val="24"/>
          <w:szCs w:val="24"/>
        </w:rPr>
        <w:t xml:space="preserve"> Obě metody selhávají u maligních lézí menších jak 8mm, které se nemusí spole</w:t>
      </w:r>
      <w:r w:rsidR="00F35BB8" w:rsidRPr="00574C2B">
        <w:rPr>
          <w:sz w:val="24"/>
          <w:szCs w:val="24"/>
        </w:rPr>
        <w:t>h</w:t>
      </w:r>
      <w:r w:rsidR="00F35BB8" w:rsidRPr="00574C2B">
        <w:rPr>
          <w:sz w:val="24"/>
          <w:szCs w:val="24"/>
        </w:rPr>
        <w:t>livě diagnostikovat, pokud jsou uloženy v</w:t>
      </w:r>
      <w:r w:rsidR="004C7C81">
        <w:rPr>
          <w:sz w:val="24"/>
          <w:szCs w:val="24"/>
        </w:rPr>
        <w:t xml:space="preserve"> </w:t>
      </w:r>
      <w:r w:rsidR="00F35BB8" w:rsidRPr="00574C2B">
        <w:rPr>
          <w:sz w:val="24"/>
          <w:szCs w:val="24"/>
        </w:rPr>
        <w:t>omentu, v</w:t>
      </w:r>
      <w:r w:rsidR="004C7C81">
        <w:rPr>
          <w:sz w:val="24"/>
          <w:szCs w:val="24"/>
        </w:rPr>
        <w:t xml:space="preserve"> </w:t>
      </w:r>
      <w:r w:rsidR="00F35BB8" w:rsidRPr="00574C2B">
        <w:rPr>
          <w:sz w:val="24"/>
          <w:szCs w:val="24"/>
        </w:rPr>
        <w:t>mezenteriu nebo</w:t>
      </w:r>
      <w:r w:rsidR="00A130B2">
        <w:rPr>
          <w:sz w:val="24"/>
          <w:szCs w:val="24"/>
        </w:rPr>
        <w:t xml:space="preserve"> na</w:t>
      </w:r>
      <w:r w:rsidR="00F35BB8" w:rsidRPr="00574C2B">
        <w:rPr>
          <w:sz w:val="24"/>
          <w:szCs w:val="24"/>
        </w:rPr>
        <w:t xml:space="preserve"> tenkém střevě. </w:t>
      </w:r>
      <w:r w:rsidR="00741DCF" w:rsidRPr="00574C2B">
        <w:rPr>
          <w:sz w:val="24"/>
          <w:szCs w:val="24"/>
        </w:rPr>
        <w:t xml:space="preserve">CT může spolehlivě zobrazit infiltraci okolních orgánů (dělohy, parametria, močového měchýře) </w:t>
      </w:r>
      <w:r w:rsidR="008D2354">
        <w:rPr>
          <w:sz w:val="24"/>
          <w:szCs w:val="24"/>
        </w:rPr>
        <w:t>ovariálním tumorem</w:t>
      </w:r>
      <w:r w:rsidR="00D74BB6" w:rsidRPr="00D74BB6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="00D74BB6" w:rsidRPr="004C731C">
        <w:rPr>
          <w:i/>
          <w:sz w:val="24"/>
          <w:szCs w:val="24"/>
        </w:rPr>
        <w:t>Seidl</w:t>
      </w:r>
      <w:r w:rsidR="000D655F">
        <w:rPr>
          <w:i/>
          <w:sz w:val="24"/>
          <w:szCs w:val="24"/>
        </w:rPr>
        <w:t xml:space="preserve"> et al.</w:t>
      </w:r>
      <w:r w:rsidR="00D74BB6" w:rsidRPr="004C731C">
        <w:rPr>
          <w:i/>
          <w:sz w:val="24"/>
          <w:szCs w:val="24"/>
        </w:rPr>
        <w:t>, 2010, s.</w:t>
      </w:r>
      <w:r w:rsidR="00DA71E3">
        <w:rPr>
          <w:i/>
          <w:sz w:val="24"/>
          <w:szCs w:val="24"/>
        </w:rPr>
        <w:t xml:space="preserve"> </w:t>
      </w:r>
      <w:r w:rsidR="00D74BB6" w:rsidRPr="004C731C">
        <w:rPr>
          <w:i/>
          <w:sz w:val="24"/>
          <w:szCs w:val="24"/>
        </w:rPr>
        <w:t>349-353</w:t>
      </w:r>
      <w:r>
        <w:rPr>
          <w:sz w:val="24"/>
          <w:szCs w:val="24"/>
        </w:rPr>
        <w:t>]</w:t>
      </w:r>
      <w:r w:rsidR="00D74BB6">
        <w:rPr>
          <w:sz w:val="24"/>
          <w:szCs w:val="24"/>
        </w:rPr>
        <w:t>.</w:t>
      </w:r>
    </w:p>
    <w:p w:rsidR="009665EF" w:rsidRDefault="00FA20F8" w:rsidP="00D80C1B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79B8">
        <w:rPr>
          <w:sz w:val="24"/>
          <w:szCs w:val="24"/>
        </w:rPr>
        <w:t>Mezi v</w:t>
      </w:r>
      <w:r w:rsidR="00D74BB6">
        <w:rPr>
          <w:sz w:val="24"/>
          <w:szCs w:val="24"/>
        </w:rPr>
        <w:t>ýhody CT vyšetření</w:t>
      </w:r>
      <w:r w:rsidR="00AA79B8">
        <w:rPr>
          <w:sz w:val="24"/>
          <w:szCs w:val="24"/>
        </w:rPr>
        <w:t xml:space="preserve"> se řadí dostupnost, relativně nízká cena, dobré pr</w:t>
      </w:r>
      <w:r w:rsidR="00AA79B8">
        <w:rPr>
          <w:sz w:val="24"/>
          <w:szCs w:val="24"/>
        </w:rPr>
        <w:t>o</w:t>
      </w:r>
      <w:r w:rsidR="00AA79B8">
        <w:rPr>
          <w:sz w:val="24"/>
          <w:szCs w:val="24"/>
        </w:rPr>
        <w:t>storové rozlišení, rychlá akvizice dat</w:t>
      </w:r>
      <w:r w:rsidR="00B0794A">
        <w:rPr>
          <w:sz w:val="24"/>
          <w:szCs w:val="24"/>
        </w:rPr>
        <w:t>.</w:t>
      </w:r>
      <w:r w:rsidR="00D74BB6">
        <w:rPr>
          <w:sz w:val="24"/>
          <w:szCs w:val="24"/>
        </w:rPr>
        <w:t xml:space="preserve"> </w:t>
      </w:r>
      <w:r w:rsidR="008D2354">
        <w:rPr>
          <w:sz w:val="24"/>
          <w:szCs w:val="24"/>
        </w:rPr>
        <w:t>Nevýhody CT jsou již zmiňovaný horší tkáň</w:t>
      </w:r>
      <w:r w:rsidR="008D2354">
        <w:rPr>
          <w:sz w:val="24"/>
          <w:szCs w:val="24"/>
        </w:rPr>
        <w:t>o</w:t>
      </w:r>
      <w:r w:rsidR="008D2354">
        <w:rPr>
          <w:sz w:val="24"/>
          <w:szCs w:val="24"/>
        </w:rPr>
        <w:t>vý kontrast, nutnost podání kontrastní látky (</w:t>
      </w:r>
      <w:r w:rsidR="00C619DA">
        <w:rPr>
          <w:sz w:val="24"/>
          <w:szCs w:val="24"/>
        </w:rPr>
        <w:t xml:space="preserve">vyšší </w:t>
      </w:r>
      <w:r w:rsidR="008D2354">
        <w:rPr>
          <w:sz w:val="24"/>
          <w:szCs w:val="24"/>
        </w:rPr>
        <w:t>pravděpodobnost vzniku alergické reakce</w:t>
      </w:r>
      <w:r w:rsidR="00C619DA">
        <w:rPr>
          <w:sz w:val="24"/>
          <w:szCs w:val="24"/>
        </w:rPr>
        <w:t xml:space="preserve"> než u MR</w:t>
      </w:r>
      <w:r w:rsidR="008D2354">
        <w:rPr>
          <w:sz w:val="24"/>
          <w:szCs w:val="24"/>
        </w:rPr>
        <w:t>), nutná příprava paci</w:t>
      </w:r>
      <w:r w:rsidR="00DA71E3">
        <w:rPr>
          <w:sz w:val="24"/>
          <w:szCs w:val="24"/>
        </w:rPr>
        <w:t>e</w:t>
      </w:r>
      <w:r w:rsidR="008D2354">
        <w:rPr>
          <w:sz w:val="24"/>
          <w:szCs w:val="24"/>
        </w:rPr>
        <w:t>nta (lačnění, kontrastní látka per os) a příto</w:t>
      </w:r>
      <w:r w:rsidR="008D2354">
        <w:rPr>
          <w:sz w:val="24"/>
          <w:szCs w:val="24"/>
        </w:rPr>
        <w:t>m</w:t>
      </w:r>
      <w:r w:rsidR="008D2354">
        <w:rPr>
          <w:sz w:val="24"/>
          <w:szCs w:val="24"/>
        </w:rPr>
        <w:t>nost artefaktů z</w:t>
      </w:r>
      <w:r>
        <w:rPr>
          <w:sz w:val="24"/>
          <w:szCs w:val="24"/>
        </w:rPr>
        <w:t xml:space="preserve"> </w:t>
      </w:r>
      <w:r w:rsidR="008D2354">
        <w:rPr>
          <w:sz w:val="24"/>
          <w:szCs w:val="24"/>
        </w:rPr>
        <w:t>kovových implantátů</w:t>
      </w:r>
      <w:r w:rsidR="00920C13">
        <w:rPr>
          <w:sz w:val="24"/>
          <w:szCs w:val="24"/>
        </w:rPr>
        <w:t xml:space="preserve"> a samozřejmě </w:t>
      </w:r>
      <w:r w:rsidR="00904B8A">
        <w:rPr>
          <w:sz w:val="24"/>
          <w:szCs w:val="24"/>
        </w:rPr>
        <w:t xml:space="preserve">zatížení pacientky </w:t>
      </w:r>
      <w:r w:rsidR="00920C13">
        <w:rPr>
          <w:sz w:val="24"/>
          <w:szCs w:val="24"/>
        </w:rPr>
        <w:t>IZ</w:t>
      </w:r>
      <w:r w:rsidR="00D80F11" w:rsidRPr="00574C2B">
        <w:rPr>
          <w:sz w:val="24"/>
          <w:szCs w:val="24"/>
        </w:rPr>
        <w:t xml:space="preserve"> </w:t>
      </w:r>
      <w:r w:rsidR="006D714A">
        <w:rPr>
          <w:sz w:val="24"/>
          <w:szCs w:val="24"/>
        </w:rPr>
        <w:t>[</w:t>
      </w:r>
      <w:r w:rsidR="00D74BB6" w:rsidRPr="004C731C">
        <w:rPr>
          <w:i/>
          <w:sz w:val="24"/>
          <w:szCs w:val="24"/>
        </w:rPr>
        <w:t>Fischer</w:t>
      </w:r>
      <w:r w:rsidR="00D74BB6" w:rsidRPr="004C731C">
        <w:rPr>
          <w:i/>
          <w:sz w:val="24"/>
          <w:szCs w:val="24"/>
        </w:rPr>
        <w:t>o</w:t>
      </w:r>
      <w:r w:rsidR="00D74BB6" w:rsidRPr="004C731C">
        <w:rPr>
          <w:i/>
          <w:sz w:val="24"/>
          <w:szCs w:val="24"/>
        </w:rPr>
        <w:t>v</w:t>
      </w:r>
      <w:r w:rsidR="00904B8A">
        <w:rPr>
          <w:i/>
          <w:sz w:val="24"/>
          <w:szCs w:val="24"/>
        </w:rPr>
        <w:t>á, Burgetová, 2009, s. 1-7</w:t>
      </w:r>
      <w:r w:rsidR="006D714A">
        <w:rPr>
          <w:sz w:val="24"/>
          <w:szCs w:val="24"/>
        </w:rPr>
        <w:t>].</w:t>
      </w:r>
    </w:p>
    <w:p w:rsidR="00E80653" w:rsidRPr="007D5A97" w:rsidRDefault="00F02FDA" w:rsidP="00D80C1B">
      <w:pPr>
        <w:pStyle w:val="Nadpis4"/>
        <w:spacing w:line="360" w:lineRule="auto"/>
      </w:pPr>
      <w:r w:rsidRPr="007D5A97">
        <w:lastRenderedPageBreak/>
        <w:t>Pozitronová emisní tomografie</w:t>
      </w:r>
      <w:r w:rsidR="00477F70" w:rsidRPr="007D5A97">
        <w:t xml:space="preserve"> </w:t>
      </w:r>
      <w:r w:rsidR="00DA71E3">
        <w:t>s</w:t>
      </w:r>
      <w:r w:rsidR="00477F70" w:rsidRPr="007D5A97">
        <w:t xml:space="preserve"> CT</w:t>
      </w:r>
      <w:r w:rsidRPr="007D5A97">
        <w:t xml:space="preserve"> (PET</w:t>
      </w:r>
      <w:r w:rsidR="00477F70" w:rsidRPr="007D5A97">
        <w:t>/CT</w:t>
      </w:r>
      <w:r w:rsidRPr="007D5A97">
        <w:t>)</w:t>
      </w:r>
    </w:p>
    <w:p w:rsidR="006B72B6" w:rsidRDefault="00FA20F8" w:rsidP="00D80C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477F70" w:rsidRPr="005A6F63">
        <w:rPr>
          <w:b/>
          <w:sz w:val="24"/>
          <w:szCs w:val="24"/>
        </w:rPr>
        <w:t>Po</w:t>
      </w:r>
      <w:r w:rsidR="00F02FDA" w:rsidRPr="005A6F63">
        <w:rPr>
          <w:b/>
          <w:sz w:val="24"/>
          <w:szCs w:val="24"/>
        </w:rPr>
        <w:t>zitronová emisní tomografie</w:t>
      </w:r>
      <w:r w:rsidR="00477F70" w:rsidRPr="005A6F63">
        <w:rPr>
          <w:b/>
          <w:sz w:val="24"/>
          <w:szCs w:val="24"/>
        </w:rPr>
        <w:t xml:space="preserve"> </w:t>
      </w:r>
      <w:r w:rsidR="00DA71E3">
        <w:rPr>
          <w:b/>
          <w:sz w:val="24"/>
          <w:szCs w:val="24"/>
        </w:rPr>
        <w:t>s</w:t>
      </w:r>
      <w:r w:rsidR="00477F70" w:rsidRPr="005A6F63">
        <w:rPr>
          <w:b/>
          <w:sz w:val="24"/>
          <w:szCs w:val="24"/>
        </w:rPr>
        <w:t xml:space="preserve"> CT </w:t>
      </w:r>
      <w:r w:rsidR="00F02FDA" w:rsidRPr="005A6F63">
        <w:rPr>
          <w:b/>
          <w:sz w:val="24"/>
          <w:szCs w:val="24"/>
        </w:rPr>
        <w:t>(PET</w:t>
      </w:r>
      <w:r w:rsidR="00477F70" w:rsidRPr="005A6F63">
        <w:rPr>
          <w:b/>
          <w:sz w:val="24"/>
          <w:szCs w:val="24"/>
        </w:rPr>
        <w:t>/CT</w:t>
      </w:r>
      <w:r w:rsidR="00F02FDA" w:rsidRPr="005A6F63">
        <w:rPr>
          <w:b/>
          <w:sz w:val="24"/>
          <w:szCs w:val="24"/>
        </w:rPr>
        <w:t>)</w:t>
      </w:r>
      <w:r w:rsidR="00F02FDA" w:rsidRPr="007D5A97">
        <w:rPr>
          <w:sz w:val="24"/>
          <w:szCs w:val="24"/>
        </w:rPr>
        <w:t xml:space="preserve"> patří </w:t>
      </w:r>
      <w:r w:rsidR="00261973" w:rsidRPr="007D5A97">
        <w:rPr>
          <w:sz w:val="24"/>
          <w:szCs w:val="24"/>
        </w:rPr>
        <w:t xml:space="preserve">sice </w:t>
      </w:r>
      <w:r w:rsidR="00F02FDA" w:rsidRPr="007D5A97">
        <w:rPr>
          <w:sz w:val="24"/>
          <w:szCs w:val="24"/>
        </w:rPr>
        <w:t>do skupiny zobr</w:t>
      </w:r>
      <w:r w:rsidR="00F02FDA" w:rsidRPr="007D5A97">
        <w:rPr>
          <w:sz w:val="24"/>
          <w:szCs w:val="24"/>
        </w:rPr>
        <w:t>a</w:t>
      </w:r>
      <w:r w:rsidR="00F02FDA" w:rsidRPr="007D5A97">
        <w:rPr>
          <w:sz w:val="24"/>
          <w:szCs w:val="24"/>
        </w:rPr>
        <w:t>zovacích metod nukleár</w:t>
      </w:r>
      <w:r w:rsidR="00904B8A" w:rsidRPr="007D5A97">
        <w:rPr>
          <w:sz w:val="24"/>
          <w:szCs w:val="24"/>
        </w:rPr>
        <w:t>ní medicíny</w:t>
      </w:r>
      <w:r w:rsidR="00261973" w:rsidRPr="007D5A97">
        <w:rPr>
          <w:sz w:val="24"/>
          <w:szCs w:val="24"/>
        </w:rPr>
        <w:t>,</w:t>
      </w:r>
      <w:r w:rsidR="005F0039" w:rsidRPr="007D5A97">
        <w:rPr>
          <w:sz w:val="24"/>
          <w:szCs w:val="24"/>
        </w:rPr>
        <w:t xml:space="preserve"> a</w:t>
      </w:r>
      <w:r w:rsidR="00261973" w:rsidRPr="007D5A97">
        <w:rPr>
          <w:sz w:val="24"/>
          <w:szCs w:val="24"/>
        </w:rPr>
        <w:t>le</w:t>
      </w:r>
      <w:r w:rsidR="00F02FDA" w:rsidRPr="007D5A97">
        <w:rPr>
          <w:sz w:val="24"/>
          <w:szCs w:val="24"/>
        </w:rPr>
        <w:t xml:space="preserve"> </w:t>
      </w:r>
      <w:r w:rsidR="00261973" w:rsidRPr="007D5A97">
        <w:rPr>
          <w:sz w:val="24"/>
          <w:szCs w:val="24"/>
        </w:rPr>
        <w:t>je třeba ji uvést</w:t>
      </w:r>
      <w:r w:rsidR="009B4419">
        <w:rPr>
          <w:sz w:val="24"/>
          <w:szCs w:val="24"/>
        </w:rPr>
        <w:t>,</w:t>
      </w:r>
      <w:r w:rsidR="00261973" w:rsidRPr="007D5A97">
        <w:rPr>
          <w:sz w:val="24"/>
          <w:szCs w:val="24"/>
        </w:rPr>
        <w:t xml:space="preserve"> jelikož </w:t>
      </w:r>
      <w:r w:rsidR="00F02FDA" w:rsidRPr="007D5A97">
        <w:rPr>
          <w:sz w:val="24"/>
          <w:szCs w:val="24"/>
        </w:rPr>
        <w:t>má své nezastupite</w:t>
      </w:r>
      <w:r w:rsidR="00F02FDA" w:rsidRPr="007D5A97">
        <w:rPr>
          <w:sz w:val="24"/>
          <w:szCs w:val="24"/>
        </w:rPr>
        <w:t>l</w:t>
      </w:r>
      <w:r w:rsidR="00F02FDA" w:rsidRPr="007D5A97">
        <w:rPr>
          <w:sz w:val="24"/>
          <w:szCs w:val="24"/>
        </w:rPr>
        <w:t>né místo v</w:t>
      </w:r>
      <w:r>
        <w:rPr>
          <w:sz w:val="24"/>
          <w:szCs w:val="24"/>
        </w:rPr>
        <w:t xml:space="preserve"> </w:t>
      </w:r>
      <w:r w:rsidR="006325BA" w:rsidRPr="007D5A97">
        <w:rPr>
          <w:sz w:val="24"/>
          <w:szCs w:val="24"/>
        </w:rPr>
        <w:t>onkogynekologii</w:t>
      </w:r>
      <w:r>
        <w:rPr>
          <w:sz w:val="24"/>
          <w:szCs w:val="24"/>
        </w:rPr>
        <w:t xml:space="preserve"> </w:t>
      </w:r>
      <w:r w:rsidR="00D44122" w:rsidRPr="007D5A97">
        <w:rPr>
          <w:sz w:val="24"/>
          <w:szCs w:val="24"/>
        </w:rPr>
        <w:t xml:space="preserve">zpravidla u </w:t>
      </w:r>
      <w:r w:rsidR="00992B3D" w:rsidRPr="007D5A97">
        <w:rPr>
          <w:sz w:val="24"/>
          <w:szCs w:val="24"/>
        </w:rPr>
        <w:t>pokročilejší</w:t>
      </w:r>
      <w:r w:rsidR="006325BA" w:rsidRPr="007D5A97">
        <w:rPr>
          <w:sz w:val="24"/>
          <w:szCs w:val="24"/>
        </w:rPr>
        <w:t>ch</w:t>
      </w:r>
      <w:r w:rsidR="00992B3D" w:rsidRPr="007D5A97">
        <w:rPr>
          <w:sz w:val="24"/>
          <w:szCs w:val="24"/>
        </w:rPr>
        <w:t xml:space="preserve"> stádi</w:t>
      </w:r>
      <w:r w:rsidR="006325BA" w:rsidRPr="007D5A97">
        <w:rPr>
          <w:sz w:val="24"/>
          <w:szCs w:val="24"/>
        </w:rPr>
        <w:t xml:space="preserve">í nebo </w:t>
      </w:r>
      <w:r w:rsidR="00F6438E" w:rsidRPr="007D5A97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="006325BA" w:rsidRPr="007D5A97">
        <w:rPr>
          <w:sz w:val="24"/>
          <w:szCs w:val="24"/>
        </w:rPr>
        <w:t>zhodnocen</w:t>
      </w:r>
      <w:r w:rsidR="00F6438E" w:rsidRPr="007D5A97">
        <w:rPr>
          <w:sz w:val="24"/>
          <w:szCs w:val="24"/>
        </w:rPr>
        <w:t>í ter</w:t>
      </w:r>
      <w:r w:rsidR="00F6438E" w:rsidRPr="007D5A97">
        <w:rPr>
          <w:sz w:val="24"/>
          <w:szCs w:val="24"/>
        </w:rPr>
        <w:t>a</w:t>
      </w:r>
      <w:r w:rsidR="00F6438E" w:rsidRPr="007D5A97">
        <w:rPr>
          <w:sz w:val="24"/>
          <w:szCs w:val="24"/>
        </w:rPr>
        <w:t>pie či recidiv</w:t>
      </w:r>
      <w:r w:rsidR="009C0E1D" w:rsidRPr="007D5A97">
        <w:rPr>
          <w:sz w:val="24"/>
          <w:szCs w:val="24"/>
        </w:rPr>
        <w:t xml:space="preserve"> </w:t>
      </w:r>
      <w:r w:rsidR="006D714A">
        <w:rPr>
          <w:sz w:val="24"/>
          <w:szCs w:val="24"/>
        </w:rPr>
        <w:t>[</w:t>
      </w:r>
      <w:r w:rsidR="009C0E1D" w:rsidRPr="007D5A97">
        <w:rPr>
          <w:i/>
          <w:sz w:val="24"/>
          <w:szCs w:val="24"/>
        </w:rPr>
        <w:t>Fischerová, Burgetová, 2009, s. 1-7</w:t>
      </w:r>
      <w:r w:rsidR="006D714A">
        <w:rPr>
          <w:sz w:val="24"/>
          <w:szCs w:val="24"/>
        </w:rPr>
        <w:t>]</w:t>
      </w:r>
      <w:r w:rsidR="00B5298A" w:rsidRPr="007D5A97">
        <w:rPr>
          <w:rFonts w:ascii="Times New Roman" w:hAnsi="Times New Roman" w:cs="Times New Roman"/>
          <w:sz w:val="24"/>
          <w:szCs w:val="24"/>
        </w:rPr>
        <w:t>.</w:t>
      </w:r>
      <w:r w:rsidR="009C0E1D" w:rsidRPr="007D5A97">
        <w:rPr>
          <w:sz w:val="24"/>
          <w:szCs w:val="24"/>
        </w:rPr>
        <w:t xml:space="preserve"> </w:t>
      </w:r>
      <w:r w:rsidR="00992B3D" w:rsidRPr="007D5A97">
        <w:rPr>
          <w:sz w:val="24"/>
          <w:szCs w:val="24"/>
        </w:rPr>
        <w:t xml:space="preserve">Princip této metody </w:t>
      </w:r>
      <w:r w:rsidR="006325BA" w:rsidRPr="007D5A97">
        <w:rPr>
          <w:sz w:val="24"/>
          <w:szCs w:val="24"/>
        </w:rPr>
        <w:t xml:space="preserve">spočívá </w:t>
      </w:r>
      <w:r w:rsidR="00992B3D" w:rsidRPr="007D5A97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992B3D" w:rsidRPr="007D5A97">
        <w:rPr>
          <w:sz w:val="24"/>
          <w:szCs w:val="24"/>
        </w:rPr>
        <w:t>detekci záření pocházejících</w:t>
      </w:r>
      <w:r w:rsidR="00DF311C" w:rsidRPr="007D5A97">
        <w:rPr>
          <w:sz w:val="24"/>
          <w:szCs w:val="24"/>
        </w:rPr>
        <w:t xml:space="preserve"> </w:t>
      </w:r>
      <w:r w:rsidR="00992B3D" w:rsidRPr="007D5A97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992B3D" w:rsidRPr="007D5A97">
        <w:rPr>
          <w:sz w:val="24"/>
          <w:szCs w:val="24"/>
        </w:rPr>
        <w:t>radiofarmak</w:t>
      </w:r>
      <w:r w:rsidR="00256D97" w:rsidRPr="007D5A97">
        <w:rPr>
          <w:sz w:val="24"/>
          <w:szCs w:val="24"/>
        </w:rPr>
        <w:t xml:space="preserve"> většinou</w:t>
      </w:r>
      <w:r w:rsidR="00261973" w:rsidRPr="007D5A97">
        <w:rPr>
          <w:sz w:val="24"/>
          <w:szCs w:val="24"/>
        </w:rPr>
        <w:t xml:space="preserve"> </w:t>
      </w:r>
      <w:r w:rsidR="00256D97" w:rsidRPr="007D5A97">
        <w:rPr>
          <w:sz w:val="24"/>
          <w:szCs w:val="24"/>
        </w:rPr>
        <w:t>2</w:t>
      </w:r>
      <w:r w:rsidR="005F0039" w:rsidRPr="007D5A97">
        <w:rPr>
          <w:sz w:val="24"/>
          <w:szCs w:val="24"/>
        </w:rPr>
        <w:t>-</w:t>
      </w:r>
      <w:r w:rsidR="001549AA" w:rsidRPr="007D5A97">
        <w:rPr>
          <w:sz w:val="24"/>
          <w:szCs w:val="24"/>
        </w:rPr>
        <w:t>(</w:t>
      </w:r>
      <w:r w:rsidR="005F0039" w:rsidRPr="007D5A97">
        <w:rPr>
          <w:sz w:val="24"/>
          <w:szCs w:val="24"/>
        </w:rPr>
        <w:t>18F)</w:t>
      </w:r>
      <w:r w:rsidR="00431A59" w:rsidRPr="007D5A97">
        <w:rPr>
          <w:sz w:val="24"/>
          <w:szCs w:val="24"/>
        </w:rPr>
        <w:t xml:space="preserve"> </w:t>
      </w:r>
      <w:r w:rsidR="00256D97" w:rsidRPr="007D5A97">
        <w:rPr>
          <w:sz w:val="24"/>
          <w:szCs w:val="24"/>
        </w:rPr>
        <w:t>fluoro</w:t>
      </w:r>
      <w:r w:rsidR="00431A59" w:rsidRPr="007D5A97">
        <w:rPr>
          <w:sz w:val="24"/>
          <w:szCs w:val="24"/>
        </w:rPr>
        <w:t>–</w:t>
      </w:r>
      <w:r w:rsidR="00256D97" w:rsidRPr="007D5A97">
        <w:rPr>
          <w:sz w:val="24"/>
          <w:szCs w:val="24"/>
        </w:rPr>
        <w:t>2</w:t>
      </w:r>
      <w:r w:rsidR="00431A59" w:rsidRPr="007D5A97">
        <w:rPr>
          <w:sz w:val="24"/>
          <w:szCs w:val="24"/>
        </w:rPr>
        <w:t xml:space="preserve"> </w:t>
      </w:r>
      <w:r w:rsidR="00256D97" w:rsidRPr="007D5A97">
        <w:rPr>
          <w:sz w:val="24"/>
          <w:szCs w:val="24"/>
        </w:rPr>
        <w:t>deoxy</w:t>
      </w:r>
      <w:r w:rsidR="00431A59" w:rsidRPr="007D5A97">
        <w:rPr>
          <w:sz w:val="24"/>
          <w:szCs w:val="24"/>
        </w:rPr>
        <w:t>–D</w:t>
      </w:r>
      <w:r w:rsidR="005F0039" w:rsidRPr="007D5A97">
        <w:rPr>
          <w:sz w:val="24"/>
          <w:szCs w:val="24"/>
        </w:rPr>
        <w:t>-</w:t>
      </w:r>
      <w:r w:rsidR="00256D97" w:rsidRPr="007D5A97">
        <w:rPr>
          <w:sz w:val="24"/>
          <w:szCs w:val="24"/>
        </w:rPr>
        <w:t>glukóza</w:t>
      </w:r>
      <w:r w:rsidR="005F0039" w:rsidRPr="007D5A97">
        <w:rPr>
          <w:sz w:val="24"/>
          <w:szCs w:val="24"/>
        </w:rPr>
        <w:t xml:space="preserve"> (FDG)</w:t>
      </w:r>
      <w:r w:rsidR="00992B3D" w:rsidRPr="007D5A97">
        <w:rPr>
          <w:sz w:val="24"/>
          <w:szCs w:val="24"/>
        </w:rPr>
        <w:t xml:space="preserve"> podaných pacientce.</w:t>
      </w:r>
      <w:r w:rsidR="006325BA" w:rsidRPr="007D5A97">
        <w:rPr>
          <w:sz w:val="24"/>
          <w:szCs w:val="24"/>
        </w:rPr>
        <w:t xml:space="preserve"> </w:t>
      </w:r>
      <w:r w:rsidR="00256D97" w:rsidRPr="007D5A97">
        <w:rPr>
          <w:sz w:val="24"/>
          <w:szCs w:val="24"/>
        </w:rPr>
        <w:t>FDG je krví distribuována podobně jako glukóza do tkání</w:t>
      </w:r>
      <w:r w:rsidR="00F2653A" w:rsidRPr="007D5A97">
        <w:rPr>
          <w:sz w:val="24"/>
          <w:szCs w:val="24"/>
        </w:rPr>
        <w:t>, kde je následně fosforylována na FDG-6-fosfát, ale nedochází k</w:t>
      </w:r>
      <w:r>
        <w:rPr>
          <w:sz w:val="24"/>
          <w:szCs w:val="24"/>
        </w:rPr>
        <w:t xml:space="preserve"> </w:t>
      </w:r>
      <w:r w:rsidR="00F2653A" w:rsidRPr="007D5A97">
        <w:rPr>
          <w:sz w:val="24"/>
          <w:szCs w:val="24"/>
        </w:rPr>
        <w:t>následné defosforylaci</w:t>
      </w:r>
      <w:r w:rsidR="00B5298A" w:rsidRPr="007D5A97">
        <w:rPr>
          <w:sz w:val="24"/>
          <w:szCs w:val="24"/>
        </w:rPr>
        <w:t xml:space="preserve"> a tak roste koncentrace FDG v tkáních. </w:t>
      </w:r>
      <w:r w:rsidR="00772988" w:rsidRPr="007D5A97">
        <w:rPr>
          <w:sz w:val="24"/>
          <w:szCs w:val="24"/>
        </w:rPr>
        <w:t>FDG se přirozeně vychytává v</w:t>
      </w:r>
      <w:r>
        <w:rPr>
          <w:sz w:val="24"/>
          <w:szCs w:val="24"/>
        </w:rPr>
        <w:t xml:space="preserve"> </w:t>
      </w:r>
      <w:r w:rsidR="00772988" w:rsidRPr="007D5A97">
        <w:rPr>
          <w:sz w:val="24"/>
          <w:szCs w:val="24"/>
        </w:rPr>
        <w:t>mozku, částečně v</w:t>
      </w:r>
      <w:r>
        <w:rPr>
          <w:sz w:val="24"/>
          <w:szCs w:val="24"/>
        </w:rPr>
        <w:t xml:space="preserve"> </w:t>
      </w:r>
      <w:r w:rsidR="00B5298A" w:rsidRPr="007D5A97">
        <w:rPr>
          <w:sz w:val="24"/>
          <w:szCs w:val="24"/>
        </w:rPr>
        <w:t>močovém traktu</w:t>
      </w:r>
      <w:r w:rsidR="00EC7EA1" w:rsidRPr="007D5A97">
        <w:rPr>
          <w:sz w:val="24"/>
          <w:szCs w:val="24"/>
        </w:rPr>
        <w:t xml:space="preserve"> (</w:t>
      </w:r>
      <w:r w:rsidR="00772988" w:rsidRPr="007D5A97">
        <w:rPr>
          <w:sz w:val="24"/>
          <w:szCs w:val="24"/>
        </w:rPr>
        <w:t>dutý systém ledvin a močový mě</w:t>
      </w:r>
      <w:r w:rsidR="00A87A39" w:rsidRPr="007D5A97">
        <w:rPr>
          <w:sz w:val="24"/>
          <w:szCs w:val="24"/>
        </w:rPr>
        <w:t>chýř). Různě vysoké</w:t>
      </w:r>
      <w:r w:rsidR="00772988" w:rsidRPr="007D5A97">
        <w:rPr>
          <w:sz w:val="24"/>
          <w:szCs w:val="24"/>
        </w:rPr>
        <w:t xml:space="preserve"> koncentrace</w:t>
      </w:r>
      <w:r w:rsidR="00772988">
        <w:rPr>
          <w:sz w:val="24"/>
          <w:szCs w:val="24"/>
        </w:rPr>
        <w:t xml:space="preserve"> FDG se mohou vyskytovat </w:t>
      </w:r>
      <w:r w:rsidR="005F0039">
        <w:rPr>
          <w:sz w:val="24"/>
          <w:szCs w:val="24"/>
        </w:rPr>
        <w:t>fyziologicky</w:t>
      </w:r>
      <w:r w:rsidR="00772988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</w:t>
      </w:r>
      <w:r w:rsidR="00772988">
        <w:rPr>
          <w:sz w:val="24"/>
          <w:szCs w:val="24"/>
        </w:rPr>
        <w:t>céku a vzestupném tračníku</w:t>
      </w:r>
      <w:r w:rsidR="001E131B">
        <w:rPr>
          <w:sz w:val="24"/>
          <w:szCs w:val="24"/>
        </w:rPr>
        <w:t>.</w:t>
      </w:r>
      <w:r w:rsidR="00123122">
        <w:rPr>
          <w:sz w:val="24"/>
          <w:szCs w:val="24"/>
        </w:rPr>
        <w:t xml:space="preserve"> </w:t>
      </w:r>
      <w:r w:rsidR="00DF311C">
        <w:rPr>
          <w:sz w:val="24"/>
          <w:szCs w:val="24"/>
        </w:rPr>
        <w:t>Tyto zvýšené koncentrace radiofarmaka ať už fyziologické nebo patologi</w:t>
      </w:r>
      <w:r w:rsidR="00DF311C">
        <w:rPr>
          <w:sz w:val="24"/>
          <w:szCs w:val="24"/>
        </w:rPr>
        <w:t>c</w:t>
      </w:r>
      <w:r w:rsidR="00DF311C">
        <w:rPr>
          <w:sz w:val="24"/>
          <w:szCs w:val="24"/>
        </w:rPr>
        <w:t>ké můžeme následně detekovat za pomocí PET skeneru</w:t>
      </w:r>
      <w:r w:rsidR="00E87608">
        <w:rPr>
          <w:sz w:val="24"/>
          <w:szCs w:val="24"/>
        </w:rPr>
        <w:t xml:space="preserve">. </w:t>
      </w:r>
      <w:r w:rsidR="00DF311C">
        <w:rPr>
          <w:sz w:val="24"/>
          <w:szCs w:val="24"/>
        </w:rPr>
        <w:t xml:space="preserve">CT vyšetření </w:t>
      </w:r>
      <w:r w:rsidR="00D44122">
        <w:rPr>
          <w:sz w:val="24"/>
          <w:szCs w:val="24"/>
        </w:rPr>
        <w:t>následuje</w:t>
      </w:r>
      <w:r w:rsidR="00DF311C">
        <w:rPr>
          <w:sz w:val="24"/>
          <w:szCs w:val="24"/>
        </w:rPr>
        <w:t xml:space="preserve"> </w:t>
      </w:r>
      <w:r w:rsidR="00E87608">
        <w:rPr>
          <w:sz w:val="24"/>
          <w:szCs w:val="24"/>
        </w:rPr>
        <w:t xml:space="preserve">téměř </w:t>
      </w:r>
      <w:r w:rsidR="001E6436">
        <w:rPr>
          <w:sz w:val="24"/>
          <w:szCs w:val="24"/>
        </w:rPr>
        <w:t>k</w:t>
      </w:r>
      <w:r w:rsidR="00E87608">
        <w:rPr>
          <w:sz w:val="24"/>
          <w:szCs w:val="24"/>
        </w:rPr>
        <w:t xml:space="preserve">ontinuálně po PET </w:t>
      </w:r>
      <w:r w:rsidR="00DF311C">
        <w:rPr>
          <w:sz w:val="24"/>
          <w:szCs w:val="24"/>
        </w:rPr>
        <w:t>pro přesnou lokaci patologického procesu</w:t>
      </w:r>
      <w:r w:rsidR="00EC7EA1" w:rsidRPr="00EC7EA1">
        <w:rPr>
          <w:sz w:val="24"/>
          <w:szCs w:val="24"/>
        </w:rPr>
        <w:t xml:space="preserve"> </w:t>
      </w:r>
      <w:r w:rsidR="006D714A">
        <w:rPr>
          <w:sz w:val="24"/>
          <w:szCs w:val="24"/>
        </w:rPr>
        <w:t>[</w:t>
      </w:r>
      <w:r w:rsidR="00EC7EA1" w:rsidRPr="00EC7EA1">
        <w:rPr>
          <w:rFonts w:cstheme="minorHAnsi"/>
          <w:i/>
          <w:sz w:val="24"/>
          <w:szCs w:val="24"/>
        </w:rPr>
        <w:t>Cibula et al</w:t>
      </w:r>
      <w:r w:rsidR="00EC7EA1" w:rsidRPr="00EC7EA1">
        <w:rPr>
          <w:rFonts w:ascii="Times New Roman" w:hAnsi="Times New Roman" w:cs="Times New Roman"/>
          <w:i/>
          <w:sz w:val="24"/>
          <w:szCs w:val="24"/>
        </w:rPr>
        <w:t>., 2009, s. 121-123</w:t>
      </w:r>
      <w:r w:rsidR="006D714A">
        <w:rPr>
          <w:rFonts w:ascii="Times New Roman" w:hAnsi="Times New Roman" w:cs="Times New Roman"/>
          <w:sz w:val="24"/>
          <w:szCs w:val="24"/>
        </w:rPr>
        <w:t>]</w:t>
      </w:r>
      <w:r w:rsidR="00A57662">
        <w:rPr>
          <w:rFonts w:ascii="Times New Roman" w:hAnsi="Times New Roman" w:cs="Times New Roman"/>
          <w:sz w:val="24"/>
          <w:szCs w:val="24"/>
        </w:rPr>
        <w:t>.</w:t>
      </w:r>
    </w:p>
    <w:p w:rsidR="006B72B6" w:rsidRDefault="00FA20F8" w:rsidP="00FA20F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461523">
        <w:rPr>
          <w:sz w:val="24"/>
          <w:szCs w:val="24"/>
        </w:rPr>
        <w:t>ákladní indikací pro PET/CT jsou nádorová onemocnění, kdy dochází ke zvýšenému vychytávání FDG jak v</w:t>
      </w:r>
      <w:r w:rsidR="00CA675C">
        <w:rPr>
          <w:sz w:val="24"/>
          <w:szCs w:val="24"/>
        </w:rPr>
        <w:t xml:space="preserve"> </w:t>
      </w:r>
      <w:r w:rsidR="00461523">
        <w:rPr>
          <w:sz w:val="24"/>
          <w:szCs w:val="24"/>
        </w:rPr>
        <w:t>primárních nádoro</w:t>
      </w:r>
      <w:r w:rsidR="00893266">
        <w:rPr>
          <w:sz w:val="24"/>
          <w:szCs w:val="24"/>
        </w:rPr>
        <w:t>vých tkáních</w:t>
      </w:r>
      <w:r w:rsidR="00BF2490">
        <w:rPr>
          <w:sz w:val="24"/>
          <w:szCs w:val="24"/>
        </w:rPr>
        <w:t>, tak i ve vzdál</w:t>
      </w:r>
      <w:r w:rsidR="00BF2490">
        <w:rPr>
          <w:sz w:val="24"/>
          <w:szCs w:val="24"/>
        </w:rPr>
        <w:t>e</w:t>
      </w:r>
      <w:r w:rsidR="00BF2490">
        <w:rPr>
          <w:sz w:val="24"/>
          <w:szCs w:val="24"/>
        </w:rPr>
        <w:t>ných metastázách</w:t>
      </w:r>
      <w:r w:rsidR="00461523">
        <w:rPr>
          <w:sz w:val="24"/>
          <w:szCs w:val="24"/>
        </w:rPr>
        <w:t>.</w:t>
      </w:r>
      <w:r w:rsidR="00BF2490">
        <w:rPr>
          <w:sz w:val="24"/>
          <w:szCs w:val="24"/>
        </w:rPr>
        <w:t xml:space="preserve"> PET/CT je schopno spolehlivě diagnostikovat maligní léze větší jak </w:t>
      </w:r>
      <w:r w:rsidR="0055699B">
        <w:rPr>
          <w:sz w:val="24"/>
          <w:szCs w:val="24"/>
        </w:rPr>
        <w:t>10</w:t>
      </w:r>
      <w:r w:rsidR="00BF2490">
        <w:rPr>
          <w:sz w:val="24"/>
          <w:szCs w:val="24"/>
        </w:rPr>
        <w:t>mm.</w:t>
      </w:r>
      <w:r w:rsidR="00461523">
        <w:rPr>
          <w:sz w:val="24"/>
          <w:szCs w:val="24"/>
        </w:rPr>
        <w:t xml:space="preserve"> </w:t>
      </w:r>
      <w:r w:rsidR="00893266">
        <w:rPr>
          <w:sz w:val="24"/>
          <w:szCs w:val="24"/>
        </w:rPr>
        <w:t>Výborn</w:t>
      </w:r>
      <w:r w:rsidR="00466DDF">
        <w:rPr>
          <w:sz w:val="24"/>
          <w:szCs w:val="24"/>
        </w:rPr>
        <w:t>ých</w:t>
      </w:r>
      <w:r w:rsidR="00893266">
        <w:rPr>
          <w:sz w:val="24"/>
          <w:szCs w:val="24"/>
        </w:rPr>
        <w:t xml:space="preserve"> výsledk</w:t>
      </w:r>
      <w:r w:rsidR="00466DDF">
        <w:rPr>
          <w:sz w:val="24"/>
          <w:szCs w:val="24"/>
        </w:rPr>
        <w:t>ů</w:t>
      </w:r>
      <w:r w:rsidR="00893266">
        <w:rPr>
          <w:sz w:val="24"/>
          <w:szCs w:val="24"/>
        </w:rPr>
        <w:t xml:space="preserve"> </w:t>
      </w:r>
      <w:r w:rsidR="00466DDF">
        <w:rPr>
          <w:sz w:val="24"/>
          <w:szCs w:val="24"/>
        </w:rPr>
        <w:t xml:space="preserve">dosahuje </w:t>
      </w:r>
      <w:r w:rsidR="00893266">
        <w:rPr>
          <w:sz w:val="24"/>
          <w:szCs w:val="24"/>
        </w:rPr>
        <w:t>PET/CT při diagnostice leiomyosarkomů</w:t>
      </w:r>
      <w:r w:rsidR="00466DDF">
        <w:rPr>
          <w:sz w:val="24"/>
          <w:szCs w:val="24"/>
        </w:rPr>
        <w:t xml:space="preserve"> </w:t>
      </w:r>
      <w:r w:rsidR="00893266">
        <w:rPr>
          <w:sz w:val="24"/>
          <w:szCs w:val="24"/>
        </w:rPr>
        <w:t>jak naznačují některé studie</w:t>
      </w:r>
      <w:r w:rsidR="00466DDF">
        <w:rPr>
          <w:sz w:val="24"/>
          <w:szCs w:val="24"/>
        </w:rPr>
        <w:t xml:space="preserve"> (</w:t>
      </w:r>
      <w:r w:rsidR="00477950">
        <w:rPr>
          <w:sz w:val="24"/>
          <w:szCs w:val="24"/>
        </w:rPr>
        <w:t xml:space="preserve">až </w:t>
      </w:r>
      <w:r w:rsidR="00466DDF">
        <w:rPr>
          <w:sz w:val="24"/>
          <w:szCs w:val="24"/>
        </w:rPr>
        <w:t xml:space="preserve">100% detekční schopnost) </w:t>
      </w:r>
      <w:r w:rsidR="006D714A">
        <w:rPr>
          <w:sz w:val="24"/>
          <w:szCs w:val="24"/>
        </w:rPr>
        <w:t>[</w:t>
      </w:r>
      <w:r w:rsidR="00477950" w:rsidRPr="00BF26EC">
        <w:rPr>
          <w:i/>
          <w:sz w:val="24"/>
          <w:szCs w:val="24"/>
        </w:rPr>
        <w:t>Amit, Person, Keidar,</w:t>
      </w:r>
      <w:r w:rsidR="00BF26EC" w:rsidRPr="00BF26EC">
        <w:rPr>
          <w:i/>
          <w:sz w:val="24"/>
          <w:szCs w:val="24"/>
        </w:rPr>
        <w:t xml:space="preserve"> 2013, s. 17-22</w:t>
      </w:r>
      <w:r w:rsidR="006D714A">
        <w:rPr>
          <w:sz w:val="24"/>
          <w:szCs w:val="24"/>
        </w:rPr>
        <w:t>]</w:t>
      </w:r>
      <w:r w:rsidR="00466DDF">
        <w:rPr>
          <w:sz w:val="24"/>
          <w:szCs w:val="24"/>
        </w:rPr>
        <w:t>.</w:t>
      </w:r>
      <w:r w:rsidR="00893266">
        <w:rPr>
          <w:sz w:val="24"/>
          <w:szCs w:val="24"/>
        </w:rPr>
        <w:t xml:space="preserve"> </w:t>
      </w:r>
      <w:r w:rsidR="00FB39AF">
        <w:rPr>
          <w:sz w:val="24"/>
          <w:szCs w:val="24"/>
        </w:rPr>
        <w:t>Také v diagnostice a stagingu cervikálního karcinomu má výborné výsledky a poskytuje přínosné informace především pro plánování radioterapie. Mnohé studie také doporučují vyšetření PET/CT zopakovat s</w:t>
      </w:r>
      <w:r w:rsidR="00CA675C">
        <w:rPr>
          <w:sz w:val="24"/>
          <w:szCs w:val="24"/>
        </w:rPr>
        <w:t xml:space="preserve"> </w:t>
      </w:r>
      <w:r w:rsidR="00FB39AF">
        <w:rPr>
          <w:sz w:val="24"/>
          <w:szCs w:val="24"/>
        </w:rPr>
        <w:t>odstupem 3-4 měsíců od ukončení terapie</w:t>
      </w:r>
      <w:r w:rsidR="00461962">
        <w:rPr>
          <w:sz w:val="24"/>
          <w:szCs w:val="24"/>
        </w:rPr>
        <w:t xml:space="preserve">, kde podstatně dříve než CT dokáže rozpoznat účinky léčby a zachytit případnou regresi onemocnění nebo jeho případný relaps </w:t>
      </w:r>
      <w:r w:rsidR="006D714A">
        <w:rPr>
          <w:sz w:val="24"/>
          <w:szCs w:val="24"/>
        </w:rPr>
        <w:t>[</w:t>
      </w:r>
      <w:r w:rsidR="00461962" w:rsidRPr="00461962">
        <w:rPr>
          <w:i/>
          <w:sz w:val="24"/>
          <w:szCs w:val="24"/>
        </w:rPr>
        <w:t>Doleželová et al., 200</w:t>
      </w:r>
      <w:r w:rsidR="00B52F59">
        <w:rPr>
          <w:i/>
          <w:sz w:val="24"/>
          <w:szCs w:val="24"/>
        </w:rPr>
        <w:t>6</w:t>
      </w:r>
      <w:r w:rsidR="00461962" w:rsidRPr="00461962">
        <w:rPr>
          <w:i/>
          <w:sz w:val="24"/>
          <w:szCs w:val="24"/>
        </w:rPr>
        <w:t xml:space="preserve">, s. </w:t>
      </w:r>
      <w:r w:rsidR="00B52F59">
        <w:rPr>
          <w:i/>
          <w:sz w:val="24"/>
          <w:szCs w:val="24"/>
        </w:rPr>
        <w:t>446-450</w:t>
      </w:r>
      <w:r w:rsidR="006D714A">
        <w:rPr>
          <w:sz w:val="24"/>
          <w:szCs w:val="24"/>
        </w:rPr>
        <w:t>]</w:t>
      </w:r>
      <w:r w:rsidR="00A71F7F">
        <w:rPr>
          <w:sz w:val="24"/>
          <w:szCs w:val="24"/>
        </w:rPr>
        <w:t>.</w:t>
      </w:r>
      <w:r w:rsidR="00FB39AF">
        <w:rPr>
          <w:sz w:val="24"/>
          <w:szCs w:val="24"/>
        </w:rPr>
        <w:t xml:space="preserve"> </w:t>
      </w:r>
      <w:r w:rsidR="005F0039">
        <w:rPr>
          <w:sz w:val="24"/>
          <w:szCs w:val="24"/>
        </w:rPr>
        <w:t>Falešně pozitivní nález</w:t>
      </w:r>
      <w:r w:rsidR="00FB39AF">
        <w:rPr>
          <w:sz w:val="24"/>
          <w:szCs w:val="24"/>
        </w:rPr>
        <w:t>y</w:t>
      </w:r>
      <w:r w:rsidR="005F0039">
        <w:rPr>
          <w:sz w:val="24"/>
          <w:szCs w:val="24"/>
        </w:rPr>
        <w:t xml:space="preserve"> mohou způsob</w:t>
      </w:r>
      <w:r w:rsidR="00FB39AF">
        <w:rPr>
          <w:sz w:val="24"/>
          <w:szCs w:val="24"/>
        </w:rPr>
        <w:t>ovat</w:t>
      </w:r>
      <w:r w:rsidR="005F0039">
        <w:rPr>
          <w:sz w:val="24"/>
          <w:szCs w:val="24"/>
        </w:rPr>
        <w:t xml:space="preserve"> zánětlivé procesy, při kterých dochází také ke zvýšenému vychytávání radiofarmaka</w:t>
      </w:r>
      <w:r w:rsidR="00A71F7F">
        <w:rPr>
          <w:sz w:val="24"/>
          <w:szCs w:val="24"/>
        </w:rPr>
        <w:t xml:space="preserve">. </w:t>
      </w:r>
      <w:r w:rsidR="00375221">
        <w:rPr>
          <w:sz w:val="24"/>
          <w:szCs w:val="24"/>
        </w:rPr>
        <w:t>Z</w:t>
      </w:r>
      <w:r w:rsidR="00A87A39">
        <w:rPr>
          <w:sz w:val="24"/>
          <w:szCs w:val="24"/>
        </w:rPr>
        <w:t xml:space="preserve">výšená akumulace FDG během ovulačního a menstruačního cyklu </w:t>
      </w:r>
      <w:r w:rsidR="00375221">
        <w:rPr>
          <w:sz w:val="24"/>
          <w:szCs w:val="24"/>
        </w:rPr>
        <w:t>p</w:t>
      </w:r>
      <w:r w:rsidR="00A87A39">
        <w:rPr>
          <w:sz w:val="24"/>
          <w:szCs w:val="24"/>
        </w:rPr>
        <w:t>acientky</w:t>
      </w:r>
      <w:r w:rsidR="00A71F7F">
        <w:rPr>
          <w:sz w:val="24"/>
          <w:szCs w:val="24"/>
        </w:rPr>
        <w:t xml:space="preserve"> může </w:t>
      </w:r>
      <w:r w:rsidR="00375221">
        <w:rPr>
          <w:sz w:val="24"/>
          <w:szCs w:val="24"/>
        </w:rPr>
        <w:t xml:space="preserve">také </w:t>
      </w:r>
      <w:r w:rsidR="00A71F7F">
        <w:rPr>
          <w:sz w:val="24"/>
          <w:szCs w:val="24"/>
        </w:rPr>
        <w:t>negativně ovli</w:t>
      </w:r>
      <w:r w:rsidR="00A71F7F">
        <w:rPr>
          <w:sz w:val="24"/>
          <w:szCs w:val="24"/>
        </w:rPr>
        <w:t>v</w:t>
      </w:r>
      <w:r w:rsidR="00A71F7F">
        <w:rPr>
          <w:sz w:val="24"/>
          <w:szCs w:val="24"/>
        </w:rPr>
        <w:t>nit výsledky vyšetření</w:t>
      </w:r>
      <w:r w:rsidR="005F0039">
        <w:rPr>
          <w:sz w:val="24"/>
          <w:szCs w:val="24"/>
        </w:rPr>
        <w:t>.</w:t>
      </w:r>
      <w:r w:rsidR="00A87A39">
        <w:rPr>
          <w:sz w:val="24"/>
          <w:szCs w:val="24"/>
        </w:rPr>
        <w:t xml:space="preserve"> Některé benigní nádory </w:t>
      </w:r>
      <w:r w:rsidR="00A71F7F">
        <w:rPr>
          <w:sz w:val="24"/>
          <w:szCs w:val="24"/>
        </w:rPr>
        <w:t>v</w:t>
      </w:r>
      <w:r w:rsidR="00A87A39">
        <w:rPr>
          <w:sz w:val="24"/>
          <w:szCs w:val="24"/>
        </w:rPr>
        <w:t xml:space="preserve">ychytávají </w:t>
      </w:r>
      <w:r w:rsidR="00375221">
        <w:rPr>
          <w:sz w:val="24"/>
          <w:szCs w:val="24"/>
        </w:rPr>
        <w:t xml:space="preserve">FDG </w:t>
      </w:r>
      <w:r w:rsidR="000A75CC">
        <w:rPr>
          <w:sz w:val="24"/>
          <w:szCs w:val="24"/>
        </w:rPr>
        <w:t>různou intenzi</w:t>
      </w:r>
      <w:r w:rsidR="00375221">
        <w:rPr>
          <w:sz w:val="24"/>
          <w:szCs w:val="24"/>
        </w:rPr>
        <w:t>tou</w:t>
      </w:r>
      <w:r w:rsidR="000A75CC">
        <w:rPr>
          <w:sz w:val="24"/>
          <w:szCs w:val="24"/>
        </w:rPr>
        <w:t xml:space="preserve"> </w:t>
      </w:r>
      <w:r w:rsidR="000A75CC">
        <w:rPr>
          <w:sz w:val="24"/>
          <w:szCs w:val="24"/>
        </w:rPr>
        <w:lastRenderedPageBreak/>
        <w:t>(</w:t>
      </w:r>
      <w:r w:rsidR="008A6D79">
        <w:rPr>
          <w:sz w:val="24"/>
          <w:szCs w:val="24"/>
        </w:rPr>
        <w:t>leimyom</w:t>
      </w:r>
      <w:r w:rsidR="00375221">
        <w:rPr>
          <w:sz w:val="24"/>
          <w:szCs w:val="24"/>
        </w:rPr>
        <w:t xml:space="preserve"> </w:t>
      </w:r>
      <w:r w:rsidR="000A75CC">
        <w:rPr>
          <w:sz w:val="24"/>
          <w:szCs w:val="24"/>
        </w:rPr>
        <w:t>–</w:t>
      </w:r>
      <w:r w:rsidR="00375221">
        <w:rPr>
          <w:sz w:val="24"/>
          <w:szCs w:val="24"/>
        </w:rPr>
        <w:t xml:space="preserve"> </w:t>
      </w:r>
      <w:r w:rsidR="000A75CC">
        <w:rPr>
          <w:sz w:val="24"/>
          <w:szCs w:val="24"/>
        </w:rPr>
        <w:t>střední/vysoký příjem FDG</w:t>
      </w:r>
      <w:r w:rsidR="00375221" w:rsidRPr="00375221">
        <w:rPr>
          <w:sz w:val="24"/>
          <w:szCs w:val="24"/>
        </w:rPr>
        <w:t>;</w:t>
      </w:r>
      <w:r w:rsidR="000A75CC">
        <w:rPr>
          <w:sz w:val="24"/>
          <w:szCs w:val="24"/>
        </w:rPr>
        <w:t xml:space="preserve"> adenomyóza</w:t>
      </w:r>
      <w:r w:rsidR="00375221">
        <w:rPr>
          <w:sz w:val="24"/>
          <w:szCs w:val="24"/>
        </w:rPr>
        <w:t xml:space="preserve"> </w:t>
      </w:r>
      <w:r w:rsidR="008A6D79">
        <w:rPr>
          <w:sz w:val="24"/>
          <w:szCs w:val="24"/>
        </w:rPr>
        <w:t>-</w:t>
      </w:r>
      <w:r w:rsidR="00375221">
        <w:rPr>
          <w:sz w:val="24"/>
          <w:szCs w:val="24"/>
        </w:rPr>
        <w:t xml:space="preserve"> </w:t>
      </w:r>
      <w:r w:rsidR="000A75CC">
        <w:rPr>
          <w:sz w:val="24"/>
          <w:szCs w:val="24"/>
        </w:rPr>
        <w:t>mírný/střední příjem FDG)</w:t>
      </w:r>
      <w:r w:rsidR="00A71F7F">
        <w:rPr>
          <w:sz w:val="24"/>
          <w:szCs w:val="24"/>
        </w:rPr>
        <w:t xml:space="preserve"> a m</w:t>
      </w:r>
      <w:r w:rsidR="002418C4">
        <w:rPr>
          <w:sz w:val="24"/>
          <w:szCs w:val="24"/>
        </w:rPr>
        <w:t>o</w:t>
      </w:r>
      <w:r w:rsidR="00A71F7F">
        <w:rPr>
          <w:sz w:val="24"/>
          <w:szCs w:val="24"/>
        </w:rPr>
        <w:t>hou tak způsobovat negativně pozitivní nálezy</w:t>
      </w:r>
      <w:r w:rsidR="009C0E1D">
        <w:rPr>
          <w:sz w:val="24"/>
          <w:szCs w:val="24"/>
        </w:rPr>
        <w:t xml:space="preserve"> </w:t>
      </w:r>
      <w:r w:rsidR="00A54C6C">
        <w:rPr>
          <w:sz w:val="24"/>
          <w:szCs w:val="24"/>
        </w:rPr>
        <w:t>[</w:t>
      </w:r>
      <w:r w:rsidR="009C0E1D" w:rsidRPr="00A57662">
        <w:rPr>
          <w:i/>
          <w:sz w:val="24"/>
          <w:szCs w:val="24"/>
        </w:rPr>
        <w:t>Kitajami et al., 2010, s.</w:t>
      </w:r>
      <w:r w:rsidR="00A57662" w:rsidRPr="00A57662">
        <w:rPr>
          <w:i/>
          <w:sz w:val="24"/>
          <w:szCs w:val="24"/>
        </w:rPr>
        <w:t xml:space="preserve"> 7</w:t>
      </w:r>
      <w:r w:rsidR="00B52F59">
        <w:rPr>
          <w:i/>
          <w:sz w:val="24"/>
          <w:szCs w:val="24"/>
        </w:rPr>
        <w:t>37-743</w:t>
      </w:r>
      <w:r w:rsidR="00A54C6C">
        <w:rPr>
          <w:sz w:val="24"/>
          <w:szCs w:val="24"/>
        </w:rPr>
        <w:t>]</w:t>
      </w:r>
      <w:r w:rsidR="00A57662">
        <w:rPr>
          <w:sz w:val="24"/>
          <w:szCs w:val="24"/>
        </w:rPr>
        <w:t>.</w:t>
      </w:r>
    </w:p>
    <w:p w:rsidR="00CA675C" w:rsidRDefault="00CA675C" w:rsidP="0037522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7662">
        <w:rPr>
          <w:sz w:val="24"/>
          <w:szCs w:val="24"/>
        </w:rPr>
        <w:t>K</w:t>
      </w:r>
      <w:r w:rsidR="00123122">
        <w:rPr>
          <w:sz w:val="24"/>
          <w:szCs w:val="24"/>
        </w:rPr>
        <w:t xml:space="preserve"> v</w:t>
      </w:r>
      <w:r w:rsidR="005F0039">
        <w:rPr>
          <w:sz w:val="24"/>
          <w:szCs w:val="24"/>
        </w:rPr>
        <w:t>ýhod</w:t>
      </w:r>
      <w:r w:rsidR="00123122">
        <w:rPr>
          <w:sz w:val="24"/>
          <w:szCs w:val="24"/>
        </w:rPr>
        <w:t>ám</w:t>
      </w:r>
      <w:r w:rsidR="005F0039">
        <w:rPr>
          <w:sz w:val="24"/>
          <w:szCs w:val="24"/>
        </w:rPr>
        <w:t xml:space="preserve"> PET/CT</w:t>
      </w:r>
      <w:r w:rsidR="00035F05">
        <w:rPr>
          <w:sz w:val="24"/>
          <w:szCs w:val="24"/>
        </w:rPr>
        <w:t xml:space="preserve"> </w:t>
      </w:r>
      <w:r w:rsidR="00123122">
        <w:rPr>
          <w:sz w:val="24"/>
          <w:szCs w:val="24"/>
        </w:rPr>
        <w:t>patří</w:t>
      </w:r>
      <w:r w:rsidR="00035F05">
        <w:rPr>
          <w:sz w:val="24"/>
          <w:szCs w:val="24"/>
        </w:rPr>
        <w:t xml:space="preserve"> vysoká detekční schopnost a možnost provést cel</w:t>
      </w:r>
      <w:r w:rsidR="00035F05">
        <w:rPr>
          <w:sz w:val="24"/>
          <w:szCs w:val="24"/>
        </w:rPr>
        <w:t>o</w:t>
      </w:r>
      <w:r w:rsidR="00035F05">
        <w:rPr>
          <w:sz w:val="24"/>
          <w:szCs w:val="24"/>
        </w:rPr>
        <w:t>tělový s</w:t>
      </w:r>
      <w:r w:rsidR="00505F6A">
        <w:rPr>
          <w:sz w:val="24"/>
          <w:szCs w:val="24"/>
        </w:rPr>
        <w:t>ken</w:t>
      </w:r>
      <w:r w:rsidR="00035F05">
        <w:rPr>
          <w:sz w:val="24"/>
          <w:szCs w:val="24"/>
        </w:rPr>
        <w:t>. Mezi nevýhody</w:t>
      </w:r>
      <w:r w:rsidR="00A57662">
        <w:rPr>
          <w:sz w:val="24"/>
          <w:szCs w:val="24"/>
        </w:rPr>
        <w:t xml:space="preserve"> se řadí</w:t>
      </w:r>
      <w:r w:rsidR="00035F05">
        <w:rPr>
          <w:sz w:val="24"/>
          <w:szCs w:val="24"/>
        </w:rPr>
        <w:t xml:space="preserve"> ionizující záření, nutnost lačnění, nutnost podání </w:t>
      </w:r>
      <w:r w:rsidR="00375221">
        <w:rPr>
          <w:sz w:val="24"/>
          <w:szCs w:val="24"/>
        </w:rPr>
        <w:t xml:space="preserve">jodové </w:t>
      </w:r>
      <w:r w:rsidR="00035F05">
        <w:rPr>
          <w:sz w:val="24"/>
          <w:szCs w:val="24"/>
        </w:rPr>
        <w:t xml:space="preserve">kontrastní látky per os a </w:t>
      </w:r>
      <w:r w:rsidR="00375221">
        <w:rPr>
          <w:sz w:val="24"/>
          <w:szCs w:val="24"/>
        </w:rPr>
        <w:t>intravenózně</w:t>
      </w:r>
      <w:r w:rsidR="00035F05">
        <w:rPr>
          <w:sz w:val="24"/>
          <w:szCs w:val="24"/>
        </w:rPr>
        <w:t>., podání radiofarmaka i</w:t>
      </w:r>
      <w:r w:rsidR="00304EE1">
        <w:rPr>
          <w:sz w:val="24"/>
          <w:szCs w:val="24"/>
        </w:rPr>
        <w:t>ntravenózně</w:t>
      </w:r>
      <w:r w:rsidR="00035F05">
        <w:rPr>
          <w:sz w:val="24"/>
          <w:szCs w:val="24"/>
        </w:rPr>
        <w:t>, limitace při dekompenzovaném diabetu, nízká dostupnost</w:t>
      </w:r>
      <w:r w:rsidR="00304EE1">
        <w:rPr>
          <w:sz w:val="24"/>
          <w:szCs w:val="24"/>
        </w:rPr>
        <w:t xml:space="preserve"> a</w:t>
      </w:r>
      <w:r w:rsidR="00035F05">
        <w:rPr>
          <w:sz w:val="24"/>
          <w:szCs w:val="24"/>
        </w:rPr>
        <w:t xml:space="preserve"> vysoká cena</w:t>
      </w:r>
      <w:r w:rsidR="00035F05" w:rsidRPr="00035F05">
        <w:rPr>
          <w:sz w:val="24"/>
          <w:szCs w:val="24"/>
        </w:rPr>
        <w:t xml:space="preserve"> </w:t>
      </w:r>
      <w:r w:rsidR="00A54C6C">
        <w:rPr>
          <w:sz w:val="24"/>
          <w:szCs w:val="24"/>
        </w:rPr>
        <w:t>[</w:t>
      </w:r>
      <w:r w:rsidR="00035F05" w:rsidRPr="004C731C">
        <w:rPr>
          <w:i/>
          <w:sz w:val="24"/>
          <w:szCs w:val="24"/>
        </w:rPr>
        <w:t>Fischerov</w:t>
      </w:r>
      <w:r w:rsidR="00035F05">
        <w:rPr>
          <w:i/>
          <w:sz w:val="24"/>
          <w:szCs w:val="24"/>
        </w:rPr>
        <w:t>á, Burge</w:t>
      </w:r>
      <w:r w:rsidR="006F5270">
        <w:rPr>
          <w:i/>
          <w:sz w:val="24"/>
          <w:szCs w:val="24"/>
        </w:rPr>
        <w:t>tová</w:t>
      </w:r>
      <w:r w:rsidR="00035F05">
        <w:rPr>
          <w:i/>
          <w:sz w:val="24"/>
          <w:szCs w:val="24"/>
        </w:rPr>
        <w:t>, 2009, s. 1-7</w:t>
      </w:r>
      <w:r w:rsidR="00A54C6C">
        <w:rPr>
          <w:sz w:val="24"/>
          <w:szCs w:val="24"/>
        </w:rPr>
        <w:t>]</w:t>
      </w:r>
      <w:r w:rsidR="00035F05">
        <w:rPr>
          <w:sz w:val="24"/>
          <w:szCs w:val="24"/>
        </w:rPr>
        <w:t>.</w:t>
      </w:r>
    </w:p>
    <w:p w:rsidR="00E0574A" w:rsidRDefault="00E0574A" w:rsidP="007752FE">
      <w:pPr>
        <w:pStyle w:val="Nadpis4"/>
        <w:spacing w:line="360" w:lineRule="auto"/>
      </w:pPr>
    </w:p>
    <w:p w:rsidR="004B6E3B" w:rsidRPr="001C4B06" w:rsidRDefault="00E87608" w:rsidP="007752FE">
      <w:pPr>
        <w:pStyle w:val="Nadpis4"/>
        <w:spacing w:line="360" w:lineRule="auto"/>
      </w:pPr>
      <w:r w:rsidRPr="001C4B06">
        <w:t>Magnetická</w:t>
      </w:r>
      <w:r w:rsidR="004B6E3B" w:rsidRPr="001C4B06">
        <w:t xml:space="preserve"> rezona</w:t>
      </w:r>
      <w:r w:rsidR="00C22CE8" w:rsidRPr="001C4B06">
        <w:t>nc</w:t>
      </w:r>
      <w:r w:rsidR="00562E83" w:rsidRPr="001C4B06">
        <w:t>e</w:t>
      </w:r>
      <w:r w:rsidR="00C22CE8" w:rsidRPr="001C4B06">
        <w:t xml:space="preserve"> (MR)</w:t>
      </w:r>
    </w:p>
    <w:p w:rsidR="00871DB3" w:rsidRDefault="00EC4E2E" w:rsidP="007752FE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5A6F63">
        <w:rPr>
          <w:b/>
          <w:sz w:val="24"/>
          <w:szCs w:val="24"/>
        </w:rPr>
        <w:t xml:space="preserve">Zobrazování magnetickou rezonancí </w:t>
      </w:r>
      <w:r w:rsidR="00E050AE" w:rsidRPr="005A6F63">
        <w:rPr>
          <w:b/>
          <w:sz w:val="24"/>
          <w:szCs w:val="24"/>
        </w:rPr>
        <w:t>(MR</w:t>
      </w:r>
      <w:r w:rsidRPr="005A6F63">
        <w:rPr>
          <w:b/>
          <w:sz w:val="24"/>
          <w:szCs w:val="24"/>
        </w:rPr>
        <w:t>I</w:t>
      </w:r>
      <w:r w:rsidR="00E050AE" w:rsidRPr="005A6F63">
        <w:rPr>
          <w:b/>
          <w:sz w:val="24"/>
          <w:szCs w:val="24"/>
        </w:rPr>
        <w:t>)</w:t>
      </w:r>
      <w:r w:rsidR="00E050AE" w:rsidRPr="005A6F63">
        <w:rPr>
          <w:sz w:val="24"/>
          <w:szCs w:val="24"/>
        </w:rPr>
        <w:t xml:space="preserve"> </w:t>
      </w:r>
      <w:r w:rsidR="005B0BCA">
        <w:rPr>
          <w:sz w:val="24"/>
          <w:szCs w:val="24"/>
        </w:rPr>
        <w:t>je neinvazivní zobrazovací m</w:t>
      </w:r>
      <w:r w:rsidR="005B0BCA">
        <w:rPr>
          <w:sz w:val="24"/>
          <w:szCs w:val="24"/>
        </w:rPr>
        <w:t>e</w:t>
      </w:r>
      <w:r w:rsidR="005B0BCA">
        <w:rPr>
          <w:sz w:val="24"/>
          <w:szCs w:val="24"/>
        </w:rPr>
        <w:t xml:space="preserve">toda, která využívá </w:t>
      </w:r>
      <w:r w:rsidR="00CB028A">
        <w:rPr>
          <w:sz w:val="24"/>
          <w:szCs w:val="24"/>
        </w:rPr>
        <w:t>principy nukleární magnetické rezona</w:t>
      </w:r>
      <w:r w:rsidR="00122FD1">
        <w:rPr>
          <w:sz w:val="24"/>
          <w:szCs w:val="24"/>
        </w:rPr>
        <w:t>n</w:t>
      </w:r>
      <w:r w:rsidR="00CB028A">
        <w:rPr>
          <w:sz w:val="24"/>
          <w:szCs w:val="24"/>
        </w:rPr>
        <w:t xml:space="preserve">ce (NMR), která </w:t>
      </w:r>
      <w:r>
        <w:rPr>
          <w:sz w:val="24"/>
          <w:szCs w:val="24"/>
        </w:rPr>
        <w:t xml:space="preserve">se </w:t>
      </w:r>
      <w:r w:rsidR="00DB3FF7">
        <w:rPr>
          <w:sz w:val="24"/>
          <w:szCs w:val="24"/>
        </w:rPr>
        <w:t>využ</w:t>
      </w:r>
      <w:r>
        <w:rPr>
          <w:sz w:val="24"/>
          <w:szCs w:val="24"/>
        </w:rPr>
        <w:t>í</w:t>
      </w:r>
      <w:r>
        <w:rPr>
          <w:sz w:val="24"/>
          <w:szCs w:val="24"/>
        </w:rPr>
        <w:t>vá</w:t>
      </w:r>
      <w:r w:rsidR="00DB3FF7">
        <w:rPr>
          <w:sz w:val="24"/>
          <w:szCs w:val="24"/>
        </w:rPr>
        <w:t xml:space="preserve"> více jak 60</w:t>
      </w:r>
      <w:r w:rsidR="00122FD1">
        <w:rPr>
          <w:sz w:val="24"/>
          <w:szCs w:val="24"/>
        </w:rPr>
        <w:t>.</w:t>
      </w:r>
      <w:r w:rsidR="00DB3FF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DB3FF7">
        <w:rPr>
          <w:sz w:val="24"/>
          <w:szCs w:val="24"/>
        </w:rPr>
        <w:t>et</w:t>
      </w:r>
      <w:r>
        <w:rPr>
          <w:sz w:val="24"/>
          <w:szCs w:val="24"/>
        </w:rPr>
        <w:t xml:space="preserve"> v</w:t>
      </w:r>
      <w:r w:rsidR="00CA675C">
        <w:rPr>
          <w:sz w:val="24"/>
          <w:szCs w:val="24"/>
        </w:rPr>
        <w:t xml:space="preserve"> </w:t>
      </w:r>
      <w:r>
        <w:rPr>
          <w:sz w:val="24"/>
          <w:szCs w:val="24"/>
        </w:rPr>
        <w:t>analytické chemii.</w:t>
      </w:r>
      <w:r w:rsidR="00122FD1">
        <w:rPr>
          <w:sz w:val="24"/>
          <w:szCs w:val="24"/>
        </w:rPr>
        <w:t xml:space="preserve"> </w:t>
      </w:r>
      <w:r w:rsidR="00480E48">
        <w:rPr>
          <w:sz w:val="24"/>
          <w:szCs w:val="24"/>
        </w:rPr>
        <w:t>MRI staví na magnetických vlastnostech ch</w:t>
      </w:r>
      <w:r w:rsidR="00480E48">
        <w:rPr>
          <w:sz w:val="24"/>
          <w:szCs w:val="24"/>
        </w:rPr>
        <w:t>e</w:t>
      </w:r>
      <w:r w:rsidR="00480E48">
        <w:rPr>
          <w:sz w:val="24"/>
          <w:szCs w:val="24"/>
        </w:rPr>
        <w:t>mických prvků s</w:t>
      </w:r>
      <w:r w:rsidR="00CA675C">
        <w:rPr>
          <w:sz w:val="24"/>
          <w:szCs w:val="24"/>
        </w:rPr>
        <w:t xml:space="preserve"> </w:t>
      </w:r>
      <w:r w:rsidR="00480E48">
        <w:rPr>
          <w:sz w:val="24"/>
          <w:szCs w:val="24"/>
        </w:rPr>
        <w:t xml:space="preserve">lichým protonovým číslem nejčastěji </w:t>
      </w:r>
      <w:r w:rsidR="00A71F7F">
        <w:rPr>
          <w:sz w:val="24"/>
          <w:szCs w:val="24"/>
        </w:rPr>
        <w:t>(</w:t>
      </w:r>
      <w:r w:rsidR="00A54C6C">
        <w:rPr>
          <w:sz w:val="24"/>
          <w:szCs w:val="24"/>
        </w:rPr>
        <w:t>1</w:t>
      </w:r>
      <w:r w:rsidR="00A71F7F">
        <w:rPr>
          <w:sz w:val="24"/>
          <w:szCs w:val="24"/>
        </w:rPr>
        <w:t>H,</w:t>
      </w:r>
      <w:r w:rsidR="00CE4B13">
        <w:rPr>
          <w:sz w:val="24"/>
          <w:szCs w:val="24"/>
        </w:rPr>
        <w:t xml:space="preserve"> 13</w:t>
      </w:r>
      <w:r w:rsidR="00A71F7F">
        <w:rPr>
          <w:sz w:val="24"/>
          <w:szCs w:val="24"/>
        </w:rPr>
        <w:t>C,</w:t>
      </w:r>
      <w:r w:rsidR="00CE4B13">
        <w:rPr>
          <w:sz w:val="24"/>
          <w:szCs w:val="24"/>
        </w:rPr>
        <w:t xml:space="preserve"> 23</w:t>
      </w:r>
      <w:r w:rsidR="00A71F7F">
        <w:rPr>
          <w:sz w:val="24"/>
          <w:szCs w:val="24"/>
        </w:rPr>
        <w:t xml:space="preserve">Na, </w:t>
      </w:r>
      <w:r w:rsidR="00CE4B13">
        <w:rPr>
          <w:sz w:val="24"/>
          <w:szCs w:val="24"/>
        </w:rPr>
        <w:t>31</w:t>
      </w:r>
      <w:r w:rsidR="00A71F7F">
        <w:rPr>
          <w:sz w:val="24"/>
          <w:szCs w:val="24"/>
        </w:rPr>
        <w:t>P)</w:t>
      </w:r>
      <w:r w:rsidR="00480E48">
        <w:rPr>
          <w:sz w:val="24"/>
          <w:szCs w:val="24"/>
        </w:rPr>
        <w:t xml:space="preserve"> a jejich chování jsou-li vysta</w:t>
      </w:r>
      <w:r w:rsidR="00DA739E">
        <w:rPr>
          <w:sz w:val="24"/>
          <w:szCs w:val="24"/>
        </w:rPr>
        <w:t xml:space="preserve">veny silnému magnetickému poli. </w:t>
      </w:r>
      <w:r w:rsidR="003F3F45">
        <w:rPr>
          <w:sz w:val="24"/>
          <w:szCs w:val="24"/>
        </w:rPr>
        <w:t>S</w:t>
      </w:r>
      <w:r w:rsidR="00CA675C">
        <w:rPr>
          <w:sz w:val="24"/>
          <w:szCs w:val="24"/>
        </w:rPr>
        <w:t xml:space="preserve"> </w:t>
      </w:r>
      <w:r w:rsidR="003F3F45">
        <w:rPr>
          <w:sz w:val="24"/>
          <w:szCs w:val="24"/>
        </w:rPr>
        <w:t>příchodem vyspělé výp</w:t>
      </w:r>
      <w:r w:rsidR="003F3F45">
        <w:rPr>
          <w:sz w:val="24"/>
          <w:szCs w:val="24"/>
        </w:rPr>
        <w:t>o</w:t>
      </w:r>
      <w:r w:rsidR="003F3F45">
        <w:rPr>
          <w:sz w:val="24"/>
          <w:szCs w:val="24"/>
        </w:rPr>
        <w:t>četní techniky postupně docházelo k</w:t>
      </w:r>
      <w:r w:rsidR="00CA675C">
        <w:rPr>
          <w:sz w:val="24"/>
          <w:szCs w:val="24"/>
        </w:rPr>
        <w:t xml:space="preserve"> </w:t>
      </w:r>
      <w:r w:rsidR="003F3F45">
        <w:rPr>
          <w:sz w:val="24"/>
          <w:szCs w:val="24"/>
        </w:rPr>
        <w:t>rozvoji této metody a začlenění MRI do běžné lékařské praxe</w:t>
      </w:r>
      <w:r w:rsidR="00431A59">
        <w:rPr>
          <w:sz w:val="24"/>
          <w:szCs w:val="24"/>
        </w:rPr>
        <w:t xml:space="preserve"> </w:t>
      </w:r>
      <w:r w:rsidR="00E4200D" w:rsidRPr="00E4200D">
        <w:rPr>
          <w:sz w:val="24"/>
          <w:szCs w:val="24"/>
        </w:rPr>
        <w:t>[</w:t>
      </w:r>
      <w:r w:rsidR="001639FC">
        <w:rPr>
          <w:i/>
          <w:sz w:val="24"/>
          <w:szCs w:val="24"/>
        </w:rPr>
        <w:t xml:space="preserve">Žižka, </w:t>
      </w:r>
      <w:r w:rsidR="002418C4" w:rsidRPr="002418C4">
        <w:rPr>
          <w:i/>
          <w:sz w:val="24"/>
          <w:szCs w:val="24"/>
        </w:rPr>
        <w:t>1996</w:t>
      </w:r>
      <w:r w:rsidR="00047B59">
        <w:rPr>
          <w:i/>
          <w:sz w:val="24"/>
          <w:szCs w:val="24"/>
        </w:rPr>
        <w:t>a</w:t>
      </w:r>
      <w:r w:rsidR="002418C4" w:rsidRPr="002418C4">
        <w:rPr>
          <w:i/>
          <w:sz w:val="24"/>
          <w:szCs w:val="24"/>
        </w:rPr>
        <w:t>, s. 4</w:t>
      </w:r>
      <w:r w:rsidR="00E4200D">
        <w:rPr>
          <w:sz w:val="24"/>
          <w:szCs w:val="24"/>
        </w:rPr>
        <w:t>]</w:t>
      </w:r>
      <w:r w:rsidR="002418C4">
        <w:rPr>
          <w:sz w:val="24"/>
          <w:szCs w:val="24"/>
        </w:rPr>
        <w:t>.</w:t>
      </w:r>
    </w:p>
    <w:p w:rsidR="00E0574A" w:rsidRDefault="002418C4" w:rsidP="00CF285B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Ve svých začátcích </w:t>
      </w:r>
      <w:r w:rsidR="00E70102">
        <w:rPr>
          <w:sz w:val="24"/>
          <w:szCs w:val="24"/>
        </w:rPr>
        <w:t xml:space="preserve">ovšem </w:t>
      </w:r>
      <w:r w:rsidR="00E050AE">
        <w:rPr>
          <w:sz w:val="24"/>
          <w:szCs w:val="24"/>
        </w:rPr>
        <w:t>byl</w:t>
      </w:r>
      <w:r w:rsidR="00E70102">
        <w:rPr>
          <w:sz w:val="24"/>
          <w:szCs w:val="24"/>
        </w:rPr>
        <w:t>o</w:t>
      </w:r>
      <w:r w:rsidR="00E050AE">
        <w:rPr>
          <w:sz w:val="24"/>
          <w:szCs w:val="24"/>
        </w:rPr>
        <w:t xml:space="preserve"> </w:t>
      </w:r>
      <w:r>
        <w:rPr>
          <w:sz w:val="24"/>
          <w:szCs w:val="24"/>
        </w:rPr>
        <w:t>MR</w:t>
      </w:r>
      <w:r w:rsidR="00DA739E">
        <w:rPr>
          <w:sz w:val="24"/>
          <w:szCs w:val="24"/>
        </w:rPr>
        <w:t>I</w:t>
      </w:r>
      <w:r w:rsidR="00E050AE">
        <w:rPr>
          <w:sz w:val="24"/>
          <w:szCs w:val="24"/>
        </w:rPr>
        <w:t xml:space="preserve"> přijímán</w:t>
      </w:r>
      <w:r w:rsidR="00DA739E">
        <w:rPr>
          <w:sz w:val="24"/>
          <w:szCs w:val="24"/>
        </w:rPr>
        <w:t>o</w:t>
      </w:r>
      <w:r w:rsidR="00E050AE">
        <w:rPr>
          <w:sz w:val="24"/>
          <w:szCs w:val="24"/>
        </w:rPr>
        <w:t xml:space="preserve"> </w:t>
      </w:r>
      <w:r w:rsidR="009B2A68">
        <w:rPr>
          <w:sz w:val="24"/>
          <w:szCs w:val="24"/>
        </w:rPr>
        <w:t>gynekology</w:t>
      </w:r>
      <w:r w:rsidR="00E050AE">
        <w:rPr>
          <w:sz w:val="24"/>
          <w:szCs w:val="24"/>
        </w:rPr>
        <w:t xml:space="preserve"> s</w:t>
      </w:r>
      <w:r w:rsidR="00CA675C">
        <w:rPr>
          <w:sz w:val="24"/>
          <w:szCs w:val="24"/>
        </w:rPr>
        <w:t xml:space="preserve"> </w:t>
      </w:r>
      <w:r w:rsidR="00E050AE">
        <w:rPr>
          <w:sz w:val="24"/>
          <w:szCs w:val="24"/>
        </w:rPr>
        <w:t xml:space="preserve">určitou </w:t>
      </w:r>
      <w:r w:rsidR="005B0BCA">
        <w:rPr>
          <w:sz w:val="24"/>
          <w:szCs w:val="24"/>
        </w:rPr>
        <w:t>mírou n</w:t>
      </w:r>
      <w:r w:rsidR="005B0BCA">
        <w:rPr>
          <w:sz w:val="24"/>
          <w:szCs w:val="24"/>
        </w:rPr>
        <w:t>e</w:t>
      </w:r>
      <w:r w:rsidR="005B0BCA">
        <w:rPr>
          <w:sz w:val="24"/>
          <w:szCs w:val="24"/>
        </w:rPr>
        <w:t>důvěry</w:t>
      </w:r>
      <w:r w:rsidR="00E050AE">
        <w:rPr>
          <w:sz w:val="24"/>
          <w:szCs w:val="24"/>
        </w:rPr>
        <w:t xml:space="preserve">, způsobenou </w:t>
      </w:r>
      <w:r w:rsidR="009B2A68">
        <w:rPr>
          <w:sz w:val="24"/>
          <w:szCs w:val="24"/>
        </w:rPr>
        <w:t xml:space="preserve">jejich </w:t>
      </w:r>
      <w:r w:rsidR="00E050AE">
        <w:rPr>
          <w:sz w:val="24"/>
          <w:szCs w:val="24"/>
        </w:rPr>
        <w:t>pře</w:t>
      </w:r>
      <w:r w:rsidR="00405EF1">
        <w:rPr>
          <w:sz w:val="24"/>
          <w:szCs w:val="24"/>
        </w:rPr>
        <w:t>dešlými zkušenostmi s</w:t>
      </w:r>
      <w:r w:rsidR="00CA675C">
        <w:rPr>
          <w:sz w:val="24"/>
          <w:szCs w:val="24"/>
        </w:rPr>
        <w:t xml:space="preserve"> </w:t>
      </w:r>
      <w:r w:rsidR="00405EF1">
        <w:rPr>
          <w:sz w:val="24"/>
          <w:szCs w:val="24"/>
        </w:rPr>
        <w:t>CT. Postupem času si však MR vybudovala silné postavení v</w:t>
      </w:r>
      <w:r w:rsidR="00CA675C">
        <w:rPr>
          <w:sz w:val="24"/>
          <w:szCs w:val="24"/>
        </w:rPr>
        <w:t xml:space="preserve"> </w:t>
      </w:r>
      <w:r w:rsidR="00405EF1">
        <w:rPr>
          <w:sz w:val="24"/>
          <w:szCs w:val="24"/>
        </w:rPr>
        <w:t>oboru</w:t>
      </w:r>
      <w:r w:rsidR="009B2A68">
        <w:rPr>
          <w:sz w:val="24"/>
          <w:szCs w:val="24"/>
        </w:rPr>
        <w:t xml:space="preserve"> díky své spolehlivosti v</w:t>
      </w:r>
      <w:r w:rsidR="00D06F21">
        <w:rPr>
          <w:sz w:val="24"/>
          <w:szCs w:val="24"/>
        </w:rPr>
        <w:t xml:space="preserve"> </w:t>
      </w:r>
      <w:r w:rsidR="009B2A68">
        <w:rPr>
          <w:sz w:val="24"/>
          <w:szCs w:val="24"/>
        </w:rPr>
        <w:t xml:space="preserve">diagnostice maligních nádorů dělohy </w:t>
      </w:r>
      <w:r w:rsidR="00E4200D">
        <w:rPr>
          <w:sz w:val="24"/>
          <w:szCs w:val="24"/>
        </w:rPr>
        <w:t>[</w:t>
      </w:r>
      <w:r w:rsidR="00BA737D" w:rsidRPr="00920C13">
        <w:rPr>
          <w:rFonts w:ascii="Times New Roman" w:hAnsi="Times New Roman" w:cs="Times New Roman"/>
          <w:i/>
          <w:sz w:val="24"/>
          <w:szCs w:val="24"/>
        </w:rPr>
        <w:t>Kreuzberg, Ferda, 2012, s. 26</w:t>
      </w:r>
      <w:r w:rsidR="00261973">
        <w:rPr>
          <w:rFonts w:ascii="Times New Roman" w:hAnsi="Times New Roman" w:cs="Times New Roman"/>
          <w:i/>
          <w:sz w:val="24"/>
          <w:szCs w:val="24"/>
        </w:rPr>
        <w:t>4</w:t>
      </w:r>
      <w:r w:rsidR="00E4200D">
        <w:rPr>
          <w:rFonts w:ascii="Times New Roman" w:hAnsi="Times New Roman" w:cs="Times New Roman"/>
          <w:sz w:val="24"/>
          <w:szCs w:val="24"/>
        </w:rPr>
        <w:t>]</w:t>
      </w:r>
      <w:r w:rsidR="009B2A68">
        <w:rPr>
          <w:rFonts w:ascii="Times New Roman" w:hAnsi="Times New Roman" w:cs="Times New Roman"/>
          <w:sz w:val="24"/>
          <w:szCs w:val="24"/>
        </w:rPr>
        <w:t>.</w:t>
      </w:r>
      <w:r w:rsidR="00AC2DF9">
        <w:rPr>
          <w:rFonts w:ascii="Times New Roman" w:hAnsi="Times New Roman" w:cs="Times New Roman"/>
          <w:sz w:val="24"/>
          <w:szCs w:val="24"/>
        </w:rPr>
        <w:t xml:space="preserve"> Hlavní výhodou MR</w:t>
      </w:r>
      <w:r w:rsidR="00EC4E2E">
        <w:rPr>
          <w:rFonts w:ascii="Times New Roman" w:hAnsi="Times New Roman" w:cs="Times New Roman"/>
          <w:sz w:val="24"/>
          <w:szCs w:val="24"/>
        </w:rPr>
        <w:t>I</w:t>
      </w:r>
      <w:r w:rsidR="00CA675C">
        <w:rPr>
          <w:rFonts w:ascii="Times New Roman" w:hAnsi="Times New Roman" w:cs="Times New Roman"/>
          <w:sz w:val="24"/>
          <w:szCs w:val="24"/>
        </w:rPr>
        <w:t xml:space="preserve"> v porovnání s </w:t>
      </w:r>
      <w:r w:rsidR="00AC2DF9">
        <w:rPr>
          <w:rFonts w:ascii="Times New Roman" w:hAnsi="Times New Roman" w:cs="Times New Roman"/>
          <w:sz w:val="24"/>
          <w:szCs w:val="24"/>
        </w:rPr>
        <w:t>CT a USG je dokonalé zobrazení anatomických struktur malé pánve</w:t>
      </w:r>
      <w:r w:rsidR="000D3D99">
        <w:rPr>
          <w:rFonts w:ascii="Times New Roman" w:hAnsi="Times New Roman" w:cs="Times New Roman"/>
          <w:sz w:val="24"/>
          <w:szCs w:val="24"/>
        </w:rPr>
        <w:t xml:space="preserve">. Maligní nádory ženského </w:t>
      </w:r>
      <w:r w:rsidR="00633B4F">
        <w:rPr>
          <w:rFonts w:ascii="Times New Roman" w:hAnsi="Times New Roman" w:cs="Times New Roman"/>
          <w:sz w:val="24"/>
          <w:szCs w:val="24"/>
        </w:rPr>
        <w:t>reprodukčního orgánu pak dokáže</w:t>
      </w:r>
      <w:r w:rsidR="00CB028A">
        <w:rPr>
          <w:rFonts w:ascii="Times New Roman" w:hAnsi="Times New Roman" w:cs="Times New Roman"/>
          <w:sz w:val="24"/>
          <w:szCs w:val="24"/>
        </w:rPr>
        <w:t xml:space="preserve"> </w:t>
      </w:r>
      <w:r w:rsidR="000D3D99">
        <w:rPr>
          <w:rFonts w:ascii="Times New Roman" w:hAnsi="Times New Roman" w:cs="Times New Roman"/>
          <w:sz w:val="24"/>
          <w:szCs w:val="24"/>
        </w:rPr>
        <w:t>MR</w:t>
      </w:r>
      <w:r w:rsidR="00EC4E2E">
        <w:rPr>
          <w:rFonts w:ascii="Times New Roman" w:hAnsi="Times New Roman" w:cs="Times New Roman"/>
          <w:sz w:val="24"/>
          <w:szCs w:val="24"/>
        </w:rPr>
        <w:t>I</w:t>
      </w:r>
      <w:r w:rsidR="000D3D99">
        <w:rPr>
          <w:rFonts w:ascii="Times New Roman" w:hAnsi="Times New Roman" w:cs="Times New Roman"/>
          <w:sz w:val="24"/>
          <w:szCs w:val="24"/>
        </w:rPr>
        <w:t xml:space="preserve"> zobrazovat nejen jako </w:t>
      </w:r>
      <w:r w:rsidR="00760DAC">
        <w:rPr>
          <w:rFonts w:ascii="Times New Roman" w:hAnsi="Times New Roman" w:cs="Times New Roman"/>
          <w:sz w:val="24"/>
          <w:szCs w:val="24"/>
        </w:rPr>
        <w:t>morfologi</w:t>
      </w:r>
      <w:r w:rsidR="00760DAC">
        <w:rPr>
          <w:rFonts w:ascii="Times New Roman" w:hAnsi="Times New Roman" w:cs="Times New Roman"/>
          <w:sz w:val="24"/>
          <w:szCs w:val="24"/>
        </w:rPr>
        <w:t>c</w:t>
      </w:r>
      <w:r w:rsidR="00760DAC">
        <w:rPr>
          <w:rFonts w:ascii="Times New Roman" w:hAnsi="Times New Roman" w:cs="Times New Roman"/>
          <w:sz w:val="24"/>
          <w:szCs w:val="24"/>
        </w:rPr>
        <w:t xml:space="preserve">ké </w:t>
      </w:r>
      <w:r w:rsidR="000D3D99">
        <w:rPr>
          <w:rFonts w:ascii="Times New Roman" w:hAnsi="Times New Roman" w:cs="Times New Roman"/>
          <w:sz w:val="24"/>
          <w:szCs w:val="24"/>
        </w:rPr>
        <w:t xml:space="preserve">anomálie, ale i na základě </w:t>
      </w:r>
      <w:r w:rsidR="00A93FE8">
        <w:rPr>
          <w:rFonts w:ascii="Times New Roman" w:hAnsi="Times New Roman" w:cs="Times New Roman"/>
          <w:sz w:val="24"/>
          <w:szCs w:val="24"/>
        </w:rPr>
        <w:t xml:space="preserve">různých </w:t>
      </w:r>
      <w:r w:rsidR="000D3D99">
        <w:rPr>
          <w:rFonts w:ascii="Times New Roman" w:hAnsi="Times New Roman" w:cs="Times New Roman"/>
          <w:sz w:val="24"/>
          <w:szCs w:val="24"/>
        </w:rPr>
        <w:t>signálových změn</w:t>
      </w:r>
      <w:r w:rsidR="00713D28">
        <w:rPr>
          <w:rFonts w:ascii="Times New Roman" w:hAnsi="Times New Roman" w:cs="Times New Roman"/>
          <w:sz w:val="24"/>
          <w:szCs w:val="24"/>
        </w:rPr>
        <w:t xml:space="preserve"> </w:t>
      </w:r>
      <w:r w:rsidR="00760DAC">
        <w:rPr>
          <w:rFonts w:ascii="Times New Roman" w:hAnsi="Times New Roman" w:cs="Times New Roman"/>
          <w:sz w:val="24"/>
          <w:szCs w:val="24"/>
        </w:rPr>
        <w:t>přicházejících z</w:t>
      </w:r>
      <w:r w:rsidR="00713D28">
        <w:rPr>
          <w:rFonts w:ascii="Times New Roman" w:hAnsi="Times New Roman" w:cs="Times New Roman"/>
          <w:sz w:val="24"/>
          <w:szCs w:val="24"/>
        </w:rPr>
        <w:t xml:space="preserve"> tkání</w:t>
      </w:r>
      <w:r w:rsidR="000D3D99">
        <w:rPr>
          <w:rFonts w:ascii="Times New Roman" w:hAnsi="Times New Roman" w:cs="Times New Roman"/>
          <w:sz w:val="24"/>
          <w:szCs w:val="24"/>
        </w:rPr>
        <w:t xml:space="preserve">, díky nimž může </w:t>
      </w:r>
      <w:r w:rsidR="0055699B">
        <w:rPr>
          <w:rFonts w:ascii="Times New Roman" w:hAnsi="Times New Roman" w:cs="Times New Roman"/>
          <w:sz w:val="24"/>
          <w:szCs w:val="24"/>
        </w:rPr>
        <w:t>MR</w:t>
      </w:r>
      <w:r w:rsidR="00EC4E2E">
        <w:rPr>
          <w:rFonts w:ascii="Times New Roman" w:hAnsi="Times New Roman" w:cs="Times New Roman"/>
          <w:sz w:val="24"/>
          <w:szCs w:val="24"/>
        </w:rPr>
        <w:t>I</w:t>
      </w:r>
      <w:r w:rsidR="0055699B">
        <w:rPr>
          <w:rFonts w:ascii="Times New Roman" w:hAnsi="Times New Roman" w:cs="Times New Roman"/>
          <w:sz w:val="24"/>
          <w:szCs w:val="24"/>
        </w:rPr>
        <w:t xml:space="preserve"> </w:t>
      </w:r>
      <w:r w:rsidR="000D3D99">
        <w:rPr>
          <w:rFonts w:ascii="Times New Roman" w:hAnsi="Times New Roman" w:cs="Times New Roman"/>
          <w:sz w:val="24"/>
          <w:szCs w:val="24"/>
        </w:rPr>
        <w:t>rozlišit od sebe cystickou, solidní a tukovou složku tkáně.</w:t>
      </w:r>
      <w:r w:rsidR="0012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4A" w:rsidRDefault="00713D28" w:rsidP="00CF285B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B013C">
        <w:rPr>
          <w:rFonts w:ascii="Times New Roman" w:hAnsi="Times New Roman" w:cs="Times New Roman"/>
          <w:sz w:val="24"/>
          <w:szCs w:val="24"/>
        </w:rPr>
        <w:t>lavními indikacemi ze strany onkogynekologů je staging karcinomu děložn</w:t>
      </w:r>
      <w:r w:rsidR="007B013C">
        <w:rPr>
          <w:rFonts w:ascii="Times New Roman" w:hAnsi="Times New Roman" w:cs="Times New Roman"/>
          <w:sz w:val="24"/>
          <w:szCs w:val="24"/>
        </w:rPr>
        <w:t>í</w:t>
      </w:r>
      <w:r w:rsidR="007B013C">
        <w:rPr>
          <w:rFonts w:ascii="Times New Roman" w:hAnsi="Times New Roman" w:cs="Times New Roman"/>
          <w:sz w:val="24"/>
          <w:szCs w:val="24"/>
        </w:rPr>
        <w:t>ho hrdla</w:t>
      </w:r>
      <w:r w:rsidR="0055699B">
        <w:rPr>
          <w:rFonts w:ascii="Times New Roman" w:hAnsi="Times New Roman" w:cs="Times New Roman"/>
          <w:sz w:val="24"/>
          <w:szCs w:val="24"/>
        </w:rPr>
        <w:t>, endometria</w:t>
      </w:r>
      <w:r w:rsidR="007B013C">
        <w:rPr>
          <w:rFonts w:ascii="Times New Roman" w:hAnsi="Times New Roman" w:cs="Times New Roman"/>
          <w:sz w:val="24"/>
          <w:szCs w:val="24"/>
        </w:rPr>
        <w:t xml:space="preserve"> a karcinomu ovaria</w:t>
      </w:r>
      <w:r w:rsidR="0055699B">
        <w:rPr>
          <w:rFonts w:ascii="Times New Roman" w:hAnsi="Times New Roman" w:cs="Times New Roman"/>
          <w:sz w:val="24"/>
          <w:szCs w:val="24"/>
        </w:rPr>
        <w:t>.</w:t>
      </w:r>
      <w:r w:rsidR="006F2EC6">
        <w:rPr>
          <w:rFonts w:ascii="Times New Roman" w:hAnsi="Times New Roman" w:cs="Times New Roman"/>
          <w:sz w:val="24"/>
          <w:szCs w:val="24"/>
        </w:rPr>
        <w:t xml:space="preserve"> MR</w:t>
      </w:r>
      <w:r w:rsidR="008052F8">
        <w:rPr>
          <w:rFonts w:ascii="Times New Roman" w:hAnsi="Times New Roman" w:cs="Times New Roman"/>
          <w:sz w:val="24"/>
          <w:szCs w:val="24"/>
        </w:rPr>
        <w:t>I</w:t>
      </w:r>
      <w:r w:rsidR="006F2EC6">
        <w:rPr>
          <w:rFonts w:ascii="Times New Roman" w:hAnsi="Times New Roman" w:cs="Times New Roman"/>
          <w:sz w:val="24"/>
          <w:szCs w:val="24"/>
        </w:rPr>
        <w:t xml:space="preserve"> není indikována </w:t>
      </w:r>
      <w:r w:rsidR="00122FD1">
        <w:rPr>
          <w:rFonts w:ascii="Times New Roman" w:hAnsi="Times New Roman" w:cs="Times New Roman"/>
          <w:sz w:val="24"/>
          <w:szCs w:val="24"/>
        </w:rPr>
        <w:t>k</w:t>
      </w:r>
      <w:r w:rsidR="00CA675C">
        <w:rPr>
          <w:rFonts w:ascii="Times New Roman" w:hAnsi="Times New Roman" w:cs="Times New Roman"/>
          <w:sz w:val="24"/>
          <w:szCs w:val="24"/>
        </w:rPr>
        <w:t xml:space="preserve"> </w:t>
      </w:r>
      <w:r w:rsidR="00122FD1">
        <w:rPr>
          <w:rFonts w:ascii="Times New Roman" w:hAnsi="Times New Roman" w:cs="Times New Roman"/>
          <w:sz w:val="24"/>
          <w:szCs w:val="24"/>
        </w:rPr>
        <w:t xml:space="preserve">diagnostice nýbrž </w:t>
      </w:r>
      <w:r w:rsidR="00122FD1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DF7B3C">
        <w:rPr>
          <w:rFonts w:ascii="Times New Roman" w:hAnsi="Times New Roman" w:cs="Times New Roman"/>
          <w:sz w:val="24"/>
          <w:szCs w:val="24"/>
        </w:rPr>
        <w:t>e stagingu již diagnostikovaných nádorů. Obecně se dá říct, že čím je rozsah on</w:t>
      </w:r>
      <w:r w:rsidR="00DF7B3C">
        <w:rPr>
          <w:rFonts w:ascii="Times New Roman" w:hAnsi="Times New Roman" w:cs="Times New Roman"/>
          <w:sz w:val="24"/>
          <w:szCs w:val="24"/>
        </w:rPr>
        <w:t>e</w:t>
      </w:r>
      <w:r w:rsidR="00DF7B3C">
        <w:rPr>
          <w:rFonts w:ascii="Times New Roman" w:hAnsi="Times New Roman" w:cs="Times New Roman"/>
          <w:sz w:val="24"/>
          <w:szCs w:val="24"/>
        </w:rPr>
        <w:t>mocnění větší</w:t>
      </w:r>
      <w:r w:rsidR="00304EE1">
        <w:rPr>
          <w:rFonts w:ascii="Times New Roman" w:hAnsi="Times New Roman" w:cs="Times New Roman"/>
          <w:sz w:val="24"/>
          <w:szCs w:val="24"/>
        </w:rPr>
        <w:t xml:space="preserve">, </w:t>
      </w:r>
      <w:r w:rsidR="00DF7B3C">
        <w:rPr>
          <w:rFonts w:ascii="Times New Roman" w:hAnsi="Times New Roman" w:cs="Times New Roman"/>
          <w:sz w:val="24"/>
          <w:szCs w:val="24"/>
        </w:rPr>
        <w:t>tím jsou výsledky MR</w:t>
      </w:r>
      <w:r w:rsidR="008052F8">
        <w:rPr>
          <w:rFonts w:ascii="Times New Roman" w:hAnsi="Times New Roman" w:cs="Times New Roman"/>
          <w:sz w:val="24"/>
          <w:szCs w:val="24"/>
        </w:rPr>
        <w:t>I</w:t>
      </w:r>
      <w:r w:rsidR="00DF7B3C">
        <w:rPr>
          <w:rFonts w:ascii="Times New Roman" w:hAnsi="Times New Roman" w:cs="Times New Roman"/>
          <w:sz w:val="24"/>
          <w:szCs w:val="24"/>
        </w:rPr>
        <w:t xml:space="preserve"> </w:t>
      </w:r>
      <w:r w:rsidR="00DB3FF7">
        <w:rPr>
          <w:rFonts w:ascii="Times New Roman" w:hAnsi="Times New Roman" w:cs="Times New Roman"/>
          <w:sz w:val="24"/>
          <w:szCs w:val="24"/>
        </w:rPr>
        <w:t>přesnější</w:t>
      </w:r>
      <w:r w:rsidR="00DF7B3C">
        <w:rPr>
          <w:rFonts w:ascii="Times New Roman" w:hAnsi="Times New Roman" w:cs="Times New Roman"/>
          <w:sz w:val="24"/>
          <w:szCs w:val="24"/>
        </w:rPr>
        <w:t xml:space="preserve"> </w:t>
      </w:r>
      <w:r w:rsidR="00E4200D">
        <w:rPr>
          <w:rFonts w:ascii="Times New Roman" w:hAnsi="Times New Roman" w:cs="Times New Roman"/>
          <w:sz w:val="24"/>
          <w:szCs w:val="24"/>
        </w:rPr>
        <w:t>[</w:t>
      </w:r>
      <w:r w:rsidR="007B013C" w:rsidRPr="007B013C">
        <w:rPr>
          <w:rFonts w:ascii="Times New Roman" w:hAnsi="Times New Roman" w:cs="Times New Roman"/>
          <w:i/>
          <w:sz w:val="24"/>
          <w:szCs w:val="24"/>
        </w:rPr>
        <w:t>Fischerová</w:t>
      </w:r>
      <w:r w:rsidR="007B013C" w:rsidRPr="007B013C">
        <w:rPr>
          <w:i/>
          <w:sz w:val="24"/>
          <w:szCs w:val="24"/>
        </w:rPr>
        <w:t>,</w:t>
      </w:r>
      <w:r w:rsidR="001639FC">
        <w:rPr>
          <w:i/>
          <w:sz w:val="24"/>
          <w:szCs w:val="24"/>
        </w:rPr>
        <w:t xml:space="preserve"> Burgetová</w:t>
      </w:r>
      <w:r w:rsidR="00047B59">
        <w:rPr>
          <w:i/>
          <w:sz w:val="24"/>
          <w:szCs w:val="24"/>
        </w:rPr>
        <w:t xml:space="preserve">, 2009, s. </w:t>
      </w:r>
      <w:r w:rsidR="00E4200D">
        <w:rPr>
          <w:i/>
          <w:sz w:val="24"/>
          <w:szCs w:val="24"/>
        </w:rPr>
        <w:t>3</w:t>
      </w:r>
      <w:r w:rsidR="00E4200D" w:rsidRPr="00E4200D">
        <w:rPr>
          <w:sz w:val="24"/>
          <w:szCs w:val="24"/>
        </w:rPr>
        <w:t>]</w:t>
      </w:r>
      <w:r w:rsidR="007B013C">
        <w:rPr>
          <w:sz w:val="24"/>
          <w:szCs w:val="24"/>
        </w:rPr>
        <w:t>.</w:t>
      </w:r>
      <w:r w:rsidR="00261973">
        <w:rPr>
          <w:sz w:val="24"/>
          <w:szCs w:val="24"/>
        </w:rPr>
        <w:t xml:space="preserve"> </w:t>
      </w:r>
      <w:r w:rsidR="00DF7B3C">
        <w:rPr>
          <w:sz w:val="24"/>
          <w:szCs w:val="24"/>
        </w:rPr>
        <w:t>Využití MR</w:t>
      </w:r>
      <w:r w:rsidR="008052F8">
        <w:rPr>
          <w:sz w:val="24"/>
          <w:szCs w:val="24"/>
        </w:rPr>
        <w:t>I</w:t>
      </w:r>
      <w:r w:rsidR="00DF7B3C">
        <w:rPr>
          <w:sz w:val="24"/>
          <w:szCs w:val="24"/>
        </w:rPr>
        <w:t xml:space="preserve"> ve stagingu malignit vulvy a vaginy je poměrně m</w:t>
      </w:r>
      <w:r w:rsidR="00DB3FF7">
        <w:rPr>
          <w:sz w:val="24"/>
          <w:szCs w:val="24"/>
        </w:rPr>
        <w:t>a</w:t>
      </w:r>
      <w:r w:rsidR="00DF7B3C">
        <w:rPr>
          <w:sz w:val="24"/>
          <w:szCs w:val="24"/>
        </w:rPr>
        <w:t xml:space="preserve">lé, i když dosahuje lepších výsledků jak CT. </w:t>
      </w:r>
      <w:r>
        <w:rPr>
          <w:sz w:val="24"/>
          <w:szCs w:val="24"/>
        </w:rPr>
        <w:t>Kontrastní látka (</w:t>
      </w:r>
      <w:r w:rsidR="00A76F76">
        <w:rPr>
          <w:sz w:val="24"/>
          <w:szCs w:val="24"/>
        </w:rPr>
        <w:t xml:space="preserve">na bázi </w:t>
      </w:r>
      <w:r>
        <w:rPr>
          <w:sz w:val="24"/>
          <w:szCs w:val="24"/>
        </w:rPr>
        <w:t>gadoli</w:t>
      </w:r>
      <w:r w:rsidR="00A76F76">
        <w:rPr>
          <w:sz w:val="24"/>
          <w:szCs w:val="24"/>
        </w:rPr>
        <w:t>nia) zvyšuje přesnost st</w:t>
      </w:r>
      <w:r w:rsidR="00A76F76">
        <w:rPr>
          <w:sz w:val="24"/>
          <w:szCs w:val="24"/>
        </w:rPr>
        <w:t>a</w:t>
      </w:r>
      <w:r w:rsidR="00A76F76">
        <w:rPr>
          <w:sz w:val="24"/>
          <w:szCs w:val="24"/>
        </w:rPr>
        <w:t xml:space="preserve">gingu karcinomu vulvy a pochvy na 85%. </w:t>
      </w:r>
      <w:r w:rsidR="00770BFE">
        <w:rPr>
          <w:sz w:val="24"/>
          <w:szCs w:val="24"/>
        </w:rPr>
        <w:t>Staging cervikálního karcinomu</w:t>
      </w:r>
      <w:r w:rsidR="00753AE7">
        <w:rPr>
          <w:sz w:val="24"/>
          <w:szCs w:val="24"/>
        </w:rPr>
        <w:t xml:space="preserve"> za pomocí MR</w:t>
      </w:r>
      <w:r w:rsidR="00EC4E2E">
        <w:rPr>
          <w:sz w:val="24"/>
          <w:szCs w:val="24"/>
        </w:rPr>
        <w:t>I</w:t>
      </w:r>
      <w:r w:rsidR="00770BFE">
        <w:rPr>
          <w:sz w:val="24"/>
          <w:szCs w:val="24"/>
        </w:rPr>
        <w:t xml:space="preserve"> je nejčastější</w:t>
      </w:r>
      <w:r w:rsidR="00753AE7">
        <w:rPr>
          <w:sz w:val="24"/>
          <w:szCs w:val="24"/>
        </w:rPr>
        <w:t>m</w:t>
      </w:r>
      <w:r w:rsidR="00770BFE">
        <w:rPr>
          <w:sz w:val="24"/>
          <w:szCs w:val="24"/>
        </w:rPr>
        <w:t xml:space="preserve"> </w:t>
      </w:r>
      <w:r w:rsidR="00753AE7">
        <w:rPr>
          <w:sz w:val="24"/>
          <w:szCs w:val="24"/>
        </w:rPr>
        <w:t xml:space="preserve">požadavkem </w:t>
      </w:r>
      <w:r w:rsidR="00760DAC">
        <w:rPr>
          <w:sz w:val="24"/>
          <w:szCs w:val="24"/>
        </w:rPr>
        <w:t xml:space="preserve">kliniků </w:t>
      </w:r>
      <w:r w:rsidR="00753AE7">
        <w:rPr>
          <w:sz w:val="24"/>
          <w:szCs w:val="24"/>
        </w:rPr>
        <w:t>a</w:t>
      </w:r>
      <w:r w:rsidR="00770BFE">
        <w:rPr>
          <w:sz w:val="24"/>
          <w:szCs w:val="24"/>
        </w:rPr>
        <w:t xml:space="preserve"> </w:t>
      </w:r>
      <w:r w:rsidR="00753AE7">
        <w:rPr>
          <w:sz w:val="24"/>
          <w:szCs w:val="24"/>
        </w:rPr>
        <w:t xml:space="preserve">dnes </w:t>
      </w:r>
      <w:r w:rsidR="00770BFE">
        <w:rPr>
          <w:sz w:val="24"/>
          <w:szCs w:val="24"/>
        </w:rPr>
        <w:t>již považován za metodu zlatého standartu u maligních lézí větších jak 2 cm</w:t>
      </w:r>
      <w:r w:rsidR="00753AE7">
        <w:rPr>
          <w:sz w:val="24"/>
          <w:szCs w:val="24"/>
        </w:rPr>
        <w:t xml:space="preserve"> </w:t>
      </w:r>
      <w:r w:rsidR="00E4200D">
        <w:rPr>
          <w:sz w:val="24"/>
          <w:szCs w:val="24"/>
        </w:rPr>
        <w:t>[</w:t>
      </w:r>
      <w:r w:rsidR="00753AE7" w:rsidRPr="004C731C">
        <w:rPr>
          <w:i/>
          <w:sz w:val="24"/>
          <w:szCs w:val="24"/>
        </w:rPr>
        <w:t>Seidl</w:t>
      </w:r>
      <w:r w:rsidR="00753AE7">
        <w:rPr>
          <w:i/>
          <w:sz w:val="24"/>
          <w:szCs w:val="24"/>
        </w:rPr>
        <w:t xml:space="preserve"> et al.</w:t>
      </w:r>
      <w:r w:rsidR="00753AE7" w:rsidRPr="004C731C">
        <w:rPr>
          <w:i/>
          <w:sz w:val="24"/>
          <w:szCs w:val="24"/>
        </w:rPr>
        <w:t>, 2010, s.</w:t>
      </w:r>
      <w:r w:rsidR="001639FC">
        <w:rPr>
          <w:i/>
          <w:sz w:val="24"/>
          <w:szCs w:val="24"/>
        </w:rPr>
        <w:t xml:space="preserve"> </w:t>
      </w:r>
      <w:r w:rsidR="00753AE7" w:rsidRPr="004C731C">
        <w:rPr>
          <w:i/>
          <w:sz w:val="24"/>
          <w:szCs w:val="24"/>
        </w:rPr>
        <w:t>349-353</w:t>
      </w:r>
      <w:r w:rsidR="00E4200D">
        <w:rPr>
          <w:sz w:val="24"/>
          <w:szCs w:val="24"/>
        </w:rPr>
        <w:t>]</w:t>
      </w:r>
      <w:r w:rsidR="00770BFE">
        <w:rPr>
          <w:sz w:val="24"/>
          <w:szCs w:val="24"/>
        </w:rPr>
        <w:t xml:space="preserve">. </w:t>
      </w:r>
      <w:r w:rsidR="008052F8">
        <w:rPr>
          <w:sz w:val="24"/>
          <w:szCs w:val="24"/>
        </w:rPr>
        <w:t>MRI d</w:t>
      </w:r>
      <w:r w:rsidR="008052F8">
        <w:rPr>
          <w:sz w:val="24"/>
          <w:szCs w:val="24"/>
        </w:rPr>
        <w:t>o</w:t>
      </w:r>
      <w:r w:rsidR="008052F8">
        <w:rPr>
          <w:sz w:val="24"/>
          <w:szCs w:val="24"/>
        </w:rPr>
        <w:t xml:space="preserve">minuje díky </w:t>
      </w:r>
      <w:r w:rsidR="00D84D04">
        <w:rPr>
          <w:sz w:val="24"/>
          <w:szCs w:val="24"/>
        </w:rPr>
        <w:t>vysok</w:t>
      </w:r>
      <w:r w:rsidR="008052F8">
        <w:rPr>
          <w:sz w:val="24"/>
          <w:szCs w:val="24"/>
        </w:rPr>
        <w:t>é</w:t>
      </w:r>
      <w:r w:rsidR="00D84D04">
        <w:rPr>
          <w:sz w:val="24"/>
          <w:szCs w:val="24"/>
        </w:rPr>
        <w:t xml:space="preserve"> negativní prediktivní hodnot</w:t>
      </w:r>
      <w:r w:rsidR="008052F8">
        <w:rPr>
          <w:sz w:val="24"/>
          <w:szCs w:val="24"/>
        </w:rPr>
        <w:t>ě</w:t>
      </w:r>
      <w:r w:rsidR="00D84D04">
        <w:rPr>
          <w:sz w:val="24"/>
          <w:szCs w:val="24"/>
        </w:rPr>
        <w:t xml:space="preserve"> (94–100%)</w:t>
      </w:r>
      <w:r w:rsidR="008052F8">
        <w:rPr>
          <w:sz w:val="24"/>
          <w:szCs w:val="24"/>
        </w:rPr>
        <w:t xml:space="preserve"> a velmi dobré pozitivní prediktivní hodnotě (85%)</w:t>
      </w:r>
      <w:r w:rsidR="003F7597">
        <w:rPr>
          <w:sz w:val="24"/>
          <w:szCs w:val="24"/>
        </w:rPr>
        <w:t xml:space="preserve"> při</w:t>
      </w:r>
      <w:r w:rsidR="00D84D04">
        <w:rPr>
          <w:sz w:val="24"/>
          <w:szCs w:val="24"/>
        </w:rPr>
        <w:t xml:space="preserve"> </w:t>
      </w:r>
      <w:r w:rsidR="00633B4F">
        <w:rPr>
          <w:sz w:val="24"/>
          <w:szCs w:val="24"/>
        </w:rPr>
        <w:t>posuzování</w:t>
      </w:r>
      <w:r w:rsidR="003F7597">
        <w:rPr>
          <w:sz w:val="24"/>
          <w:szCs w:val="24"/>
        </w:rPr>
        <w:t xml:space="preserve"> </w:t>
      </w:r>
      <w:r w:rsidR="008052F8">
        <w:rPr>
          <w:sz w:val="24"/>
          <w:szCs w:val="24"/>
        </w:rPr>
        <w:t xml:space="preserve">postižení </w:t>
      </w:r>
      <w:r w:rsidR="00D84D04">
        <w:rPr>
          <w:sz w:val="24"/>
          <w:szCs w:val="24"/>
        </w:rPr>
        <w:t>parametri</w:t>
      </w:r>
      <w:r w:rsidR="008052F8">
        <w:rPr>
          <w:sz w:val="24"/>
          <w:szCs w:val="24"/>
        </w:rPr>
        <w:t>í v</w:t>
      </w:r>
      <w:r w:rsidR="007F693F">
        <w:rPr>
          <w:sz w:val="24"/>
          <w:szCs w:val="24"/>
        </w:rPr>
        <w:t xml:space="preserve"> </w:t>
      </w:r>
      <w:r w:rsidR="008052F8">
        <w:rPr>
          <w:sz w:val="24"/>
          <w:szCs w:val="24"/>
        </w:rPr>
        <w:t>rámci strategie lé</w:t>
      </w:r>
      <w:r w:rsidR="008052F8">
        <w:rPr>
          <w:sz w:val="24"/>
          <w:szCs w:val="24"/>
        </w:rPr>
        <w:t>č</w:t>
      </w:r>
      <w:r w:rsidR="008052F8">
        <w:rPr>
          <w:sz w:val="24"/>
          <w:szCs w:val="24"/>
        </w:rPr>
        <w:t>by</w:t>
      </w:r>
      <w:r w:rsidR="00D84D04">
        <w:rPr>
          <w:sz w:val="24"/>
          <w:szCs w:val="24"/>
        </w:rPr>
        <w:t xml:space="preserve">. Dále to je </w:t>
      </w:r>
      <w:r w:rsidR="003F7597">
        <w:rPr>
          <w:sz w:val="24"/>
          <w:szCs w:val="24"/>
        </w:rPr>
        <w:t>velmi přesná předpově</w:t>
      </w:r>
      <w:r w:rsidR="00962A17">
        <w:rPr>
          <w:sz w:val="24"/>
          <w:szCs w:val="24"/>
        </w:rPr>
        <w:t>ď</w:t>
      </w:r>
      <w:r w:rsidR="003F7597">
        <w:rPr>
          <w:sz w:val="24"/>
          <w:szCs w:val="24"/>
        </w:rPr>
        <w:t xml:space="preserve"> velikosti tumoru (93%</w:t>
      </w:r>
      <w:r w:rsidR="00907B84">
        <w:rPr>
          <w:sz w:val="24"/>
          <w:szCs w:val="24"/>
        </w:rPr>
        <w:t>)</w:t>
      </w:r>
      <w:r w:rsidR="00753AE7" w:rsidRPr="00753AE7">
        <w:rPr>
          <w:rFonts w:ascii="Times New Roman" w:hAnsi="Times New Roman" w:cs="Times New Roman"/>
          <w:sz w:val="24"/>
          <w:szCs w:val="24"/>
        </w:rPr>
        <w:t xml:space="preserve"> </w:t>
      </w:r>
      <w:r w:rsidR="00E4200D">
        <w:rPr>
          <w:rFonts w:ascii="Times New Roman" w:hAnsi="Times New Roman" w:cs="Times New Roman"/>
          <w:sz w:val="24"/>
          <w:szCs w:val="24"/>
        </w:rPr>
        <w:t>[</w:t>
      </w:r>
      <w:r w:rsidR="00753AE7" w:rsidRPr="007B013C">
        <w:rPr>
          <w:rFonts w:ascii="Times New Roman" w:hAnsi="Times New Roman" w:cs="Times New Roman"/>
          <w:i/>
          <w:sz w:val="24"/>
          <w:szCs w:val="24"/>
        </w:rPr>
        <w:t xml:space="preserve">Fischerová </w:t>
      </w:r>
      <w:r w:rsidR="00753AE7" w:rsidRPr="007B013C">
        <w:rPr>
          <w:i/>
          <w:sz w:val="24"/>
          <w:szCs w:val="24"/>
        </w:rPr>
        <w:t>D.,</w:t>
      </w:r>
      <w:r w:rsidR="00753AE7">
        <w:rPr>
          <w:i/>
          <w:sz w:val="24"/>
          <w:szCs w:val="24"/>
        </w:rPr>
        <w:t xml:space="preserve"> Bu</w:t>
      </w:r>
      <w:r w:rsidR="00753AE7">
        <w:rPr>
          <w:i/>
          <w:sz w:val="24"/>
          <w:szCs w:val="24"/>
        </w:rPr>
        <w:t>r</w:t>
      </w:r>
      <w:r w:rsidR="00753AE7">
        <w:rPr>
          <w:i/>
          <w:sz w:val="24"/>
          <w:szCs w:val="24"/>
        </w:rPr>
        <w:t>getová A., 2009, s. 1-7</w:t>
      </w:r>
      <w:r w:rsidR="00E4200D">
        <w:rPr>
          <w:sz w:val="24"/>
          <w:szCs w:val="24"/>
        </w:rPr>
        <w:t>]</w:t>
      </w:r>
      <w:r w:rsidR="00907B84">
        <w:rPr>
          <w:sz w:val="24"/>
          <w:szCs w:val="24"/>
        </w:rPr>
        <w:t>.</w:t>
      </w:r>
      <w:r w:rsidR="00962A17">
        <w:rPr>
          <w:sz w:val="24"/>
          <w:szCs w:val="24"/>
        </w:rPr>
        <w:t xml:space="preserve"> Podání kontrastní látky </w:t>
      </w:r>
      <w:r w:rsidR="00907B84">
        <w:rPr>
          <w:sz w:val="24"/>
          <w:szCs w:val="24"/>
        </w:rPr>
        <w:t>během</w:t>
      </w:r>
      <w:r w:rsidR="00962A17">
        <w:rPr>
          <w:sz w:val="24"/>
          <w:szCs w:val="24"/>
        </w:rPr>
        <w:t xml:space="preserve"> </w:t>
      </w:r>
      <w:r w:rsidR="007D7258">
        <w:rPr>
          <w:sz w:val="24"/>
          <w:szCs w:val="24"/>
        </w:rPr>
        <w:t xml:space="preserve">vyšetření u </w:t>
      </w:r>
      <w:r w:rsidR="0078576B">
        <w:rPr>
          <w:sz w:val="24"/>
          <w:szCs w:val="24"/>
        </w:rPr>
        <w:t>cervikálního t</w:t>
      </w:r>
      <w:r w:rsidR="0078576B">
        <w:rPr>
          <w:sz w:val="24"/>
          <w:szCs w:val="24"/>
        </w:rPr>
        <w:t>u</w:t>
      </w:r>
      <w:r w:rsidR="0078576B">
        <w:rPr>
          <w:sz w:val="24"/>
          <w:szCs w:val="24"/>
        </w:rPr>
        <w:t>moru má smysl pouze u pokročilých stádií, kde může upřesnit míru poškození oko</w:t>
      </w:r>
      <w:r w:rsidR="0078576B">
        <w:rPr>
          <w:sz w:val="24"/>
          <w:szCs w:val="24"/>
        </w:rPr>
        <w:t>l</w:t>
      </w:r>
      <w:r w:rsidR="0078576B">
        <w:rPr>
          <w:sz w:val="24"/>
          <w:szCs w:val="24"/>
        </w:rPr>
        <w:t xml:space="preserve">ních </w:t>
      </w:r>
      <w:r w:rsidR="008D57EF">
        <w:rPr>
          <w:sz w:val="24"/>
          <w:szCs w:val="24"/>
        </w:rPr>
        <w:t xml:space="preserve">orgánových </w:t>
      </w:r>
      <w:r w:rsidR="0078576B">
        <w:rPr>
          <w:sz w:val="24"/>
          <w:szCs w:val="24"/>
        </w:rPr>
        <w:t xml:space="preserve">struktur nádorovým procesem. </w:t>
      </w:r>
      <w:r w:rsidR="007D7258">
        <w:rPr>
          <w:sz w:val="24"/>
          <w:szCs w:val="24"/>
        </w:rPr>
        <w:t>V</w:t>
      </w:r>
      <w:r w:rsidR="00765A76">
        <w:rPr>
          <w:sz w:val="24"/>
          <w:szCs w:val="24"/>
        </w:rPr>
        <w:t xml:space="preserve"> </w:t>
      </w:r>
      <w:r w:rsidR="007D7258">
        <w:rPr>
          <w:sz w:val="24"/>
          <w:szCs w:val="24"/>
        </w:rPr>
        <w:t>běžném stagingu</w:t>
      </w:r>
      <w:r w:rsidR="0078576B">
        <w:rPr>
          <w:sz w:val="24"/>
          <w:szCs w:val="24"/>
        </w:rPr>
        <w:t xml:space="preserve"> karcinomu </w:t>
      </w:r>
      <w:r w:rsidR="007D7258">
        <w:rPr>
          <w:sz w:val="24"/>
          <w:szCs w:val="24"/>
        </w:rPr>
        <w:t>d</w:t>
      </w:r>
      <w:r w:rsidR="007D7258">
        <w:rPr>
          <w:sz w:val="24"/>
          <w:szCs w:val="24"/>
        </w:rPr>
        <w:t>ě</w:t>
      </w:r>
      <w:r w:rsidR="007D7258">
        <w:rPr>
          <w:sz w:val="24"/>
          <w:szCs w:val="24"/>
        </w:rPr>
        <w:t xml:space="preserve">ložního hrdla </w:t>
      </w:r>
      <w:r w:rsidR="0078576B">
        <w:rPr>
          <w:sz w:val="24"/>
          <w:szCs w:val="24"/>
        </w:rPr>
        <w:t>nepřináší podání kontrastní látky výraznějšího zlepšení</w:t>
      </w:r>
      <w:r w:rsidR="00753AE7">
        <w:rPr>
          <w:sz w:val="24"/>
          <w:szCs w:val="24"/>
        </w:rPr>
        <w:t xml:space="preserve"> </w:t>
      </w:r>
      <w:r w:rsidR="00E4200D">
        <w:rPr>
          <w:sz w:val="24"/>
          <w:szCs w:val="24"/>
        </w:rPr>
        <w:t>[</w:t>
      </w:r>
      <w:r w:rsidR="00753AE7" w:rsidRPr="00753AE7">
        <w:rPr>
          <w:i/>
          <w:sz w:val="24"/>
          <w:szCs w:val="24"/>
        </w:rPr>
        <w:t>Punwani, 201</w:t>
      </w:r>
      <w:r w:rsidR="00064BB5">
        <w:rPr>
          <w:i/>
          <w:sz w:val="24"/>
          <w:szCs w:val="24"/>
        </w:rPr>
        <w:t>1</w:t>
      </w:r>
      <w:r w:rsidR="001639FC">
        <w:rPr>
          <w:i/>
          <w:sz w:val="24"/>
          <w:szCs w:val="24"/>
        </w:rPr>
        <w:t>a</w:t>
      </w:r>
      <w:r w:rsidR="00753AE7" w:rsidRPr="00753AE7">
        <w:rPr>
          <w:i/>
          <w:sz w:val="24"/>
          <w:szCs w:val="24"/>
        </w:rPr>
        <w:t>, s. 6</w:t>
      </w:r>
      <w:r w:rsidR="00E4200D">
        <w:rPr>
          <w:sz w:val="24"/>
          <w:szCs w:val="24"/>
        </w:rPr>
        <w:t>]</w:t>
      </w:r>
      <w:r w:rsidR="007D7258">
        <w:rPr>
          <w:sz w:val="24"/>
          <w:szCs w:val="24"/>
        </w:rPr>
        <w:t>.</w:t>
      </w:r>
      <w:r w:rsidR="0078576B">
        <w:rPr>
          <w:sz w:val="24"/>
          <w:szCs w:val="24"/>
        </w:rPr>
        <w:t xml:space="preserve"> </w:t>
      </w:r>
    </w:p>
    <w:p w:rsidR="00E0574A" w:rsidRDefault="008D57EF" w:rsidP="00CF285B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 s</w:t>
      </w:r>
      <w:r w:rsidR="0078576B">
        <w:rPr>
          <w:sz w:val="24"/>
          <w:szCs w:val="24"/>
        </w:rPr>
        <w:t>taging endometriálního karcinomu</w:t>
      </w:r>
      <w:r>
        <w:rPr>
          <w:sz w:val="24"/>
          <w:szCs w:val="24"/>
        </w:rPr>
        <w:t xml:space="preserve"> se MRI využívá podstatně méně. </w:t>
      </w:r>
      <w:r w:rsidR="00987100">
        <w:rPr>
          <w:sz w:val="24"/>
          <w:szCs w:val="24"/>
        </w:rPr>
        <w:t>G</w:t>
      </w:r>
      <w:r w:rsidR="00987100">
        <w:rPr>
          <w:sz w:val="24"/>
          <w:szCs w:val="24"/>
        </w:rPr>
        <w:t>y</w:t>
      </w:r>
      <w:r w:rsidR="00987100">
        <w:rPr>
          <w:sz w:val="24"/>
          <w:szCs w:val="24"/>
        </w:rPr>
        <w:t>nekologové pro tyto účely využívají více TVUS, ale během předoperační rozvahy u menších zákroků má MRI své opodstatnění</w:t>
      </w:r>
      <w:r w:rsidR="0073676B">
        <w:rPr>
          <w:sz w:val="24"/>
          <w:szCs w:val="24"/>
        </w:rPr>
        <w:t>, protože dosahuje přesnějších výsledků ve stanovení míry myometriální invaze jak TVUS. Negativní prediktivní hodnota infiltrace parametrií je opět velmi vysoká (97%). Pro infiltraci cervixu je negativní prediktivní hodnota (93%) a pro detekci postižených uzlin (95%)</w:t>
      </w:r>
      <w:r w:rsidR="00871DB3">
        <w:rPr>
          <w:sz w:val="24"/>
          <w:szCs w:val="24"/>
        </w:rPr>
        <w:t xml:space="preserve">. </w:t>
      </w:r>
    </w:p>
    <w:p w:rsidR="00E0574A" w:rsidRDefault="00871DB3" w:rsidP="00CF285B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Staging karcinomu ovaria probíhá více za asistence CT než MR, i když</w:t>
      </w:r>
      <w:r w:rsidR="00353F58">
        <w:rPr>
          <w:sz w:val="24"/>
          <w:szCs w:val="24"/>
        </w:rPr>
        <w:t xml:space="preserve"> jak už bylo uvedeno</w:t>
      </w:r>
      <w:r w:rsidR="00304EE1">
        <w:rPr>
          <w:sz w:val="24"/>
          <w:szCs w:val="24"/>
        </w:rPr>
        <w:t>,</w:t>
      </w:r>
      <w:r w:rsidR="00353F58">
        <w:rPr>
          <w:sz w:val="24"/>
          <w:szCs w:val="24"/>
        </w:rPr>
        <w:t xml:space="preserve"> přesnost obou metod je </w:t>
      </w:r>
      <w:r w:rsidR="00147514">
        <w:rPr>
          <w:sz w:val="24"/>
          <w:szCs w:val="24"/>
        </w:rPr>
        <w:t>téměř</w:t>
      </w:r>
      <w:r w:rsidR="00353F58">
        <w:rPr>
          <w:sz w:val="24"/>
          <w:szCs w:val="24"/>
        </w:rPr>
        <w:t xml:space="preserve"> totožná</w:t>
      </w:r>
      <w:r w:rsidR="00353F58" w:rsidRPr="00353F58">
        <w:rPr>
          <w:sz w:val="24"/>
          <w:szCs w:val="24"/>
        </w:rPr>
        <w:t xml:space="preserve"> </w:t>
      </w:r>
      <w:r w:rsidR="00E4200D">
        <w:rPr>
          <w:sz w:val="24"/>
          <w:szCs w:val="24"/>
        </w:rPr>
        <w:t>[</w:t>
      </w:r>
      <w:r w:rsidR="00353F58" w:rsidRPr="004C731C">
        <w:rPr>
          <w:i/>
          <w:sz w:val="24"/>
          <w:szCs w:val="24"/>
        </w:rPr>
        <w:t>Seidl</w:t>
      </w:r>
      <w:r w:rsidR="00353F58">
        <w:rPr>
          <w:i/>
          <w:sz w:val="24"/>
          <w:szCs w:val="24"/>
        </w:rPr>
        <w:t xml:space="preserve"> et al.</w:t>
      </w:r>
      <w:r w:rsidR="00353F58" w:rsidRPr="004C731C">
        <w:rPr>
          <w:i/>
          <w:sz w:val="24"/>
          <w:szCs w:val="24"/>
        </w:rPr>
        <w:t>, 2010, s.</w:t>
      </w:r>
      <w:r w:rsidR="001639FC">
        <w:rPr>
          <w:i/>
          <w:sz w:val="24"/>
          <w:szCs w:val="24"/>
        </w:rPr>
        <w:t xml:space="preserve"> </w:t>
      </w:r>
      <w:r w:rsidR="00353F58" w:rsidRPr="004C731C">
        <w:rPr>
          <w:i/>
          <w:sz w:val="24"/>
          <w:szCs w:val="24"/>
        </w:rPr>
        <w:t>35</w:t>
      </w:r>
      <w:r w:rsidR="001639FC">
        <w:rPr>
          <w:i/>
          <w:sz w:val="24"/>
          <w:szCs w:val="24"/>
        </w:rPr>
        <w:t>0</w:t>
      </w:r>
      <w:r w:rsidR="00E4200D">
        <w:rPr>
          <w:sz w:val="24"/>
          <w:szCs w:val="24"/>
        </w:rPr>
        <w:t>]</w:t>
      </w:r>
      <w:r w:rsidR="00353F58">
        <w:rPr>
          <w:sz w:val="24"/>
          <w:szCs w:val="24"/>
        </w:rPr>
        <w:t xml:space="preserve">. </w:t>
      </w:r>
    </w:p>
    <w:p w:rsidR="00074B91" w:rsidRDefault="00E72891" w:rsidP="00CF285B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Nepřítomnost IZ, výborný tkáňový kontrast, možnost posouzení nálezu </w:t>
      </w:r>
      <w:r w:rsidR="00B91A20">
        <w:rPr>
          <w:sz w:val="24"/>
          <w:szCs w:val="24"/>
        </w:rPr>
        <w:t>z an</w:t>
      </w:r>
      <w:r w:rsidR="00B91A20">
        <w:rPr>
          <w:sz w:val="24"/>
          <w:szCs w:val="24"/>
        </w:rPr>
        <w:t>a</w:t>
      </w:r>
      <w:r w:rsidR="00B91A20">
        <w:rPr>
          <w:sz w:val="24"/>
          <w:szCs w:val="24"/>
        </w:rPr>
        <w:t xml:space="preserve">tomického </w:t>
      </w:r>
      <w:r>
        <w:rPr>
          <w:sz w:val="24"/>
          <w:szCs w:val="24"/>
        </w:rPr>
        <w:t>hlediska</w:t>
      </w:r>
      <w:r w:rsidR="00B91A20">
        <w:rPr>
          <w:sz w:val="24"/>
          <w:szCs w:val="24"/>
        </w:rPr>
        <w:t xml:space="preserve"> </w:t>
      </w:r>
      <w:r w:rsidR="00CC21A8">
        <w:rPr>
          <w:sz w:val="24"/>
          <w:szCs w:val="24"/>
        </w:rPr>
        <w:t xml:space="preserve">a srovnat </w:t>
      </w:r>
      <w:r w:rsidR="00B91A20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CC21A8">
        <w:rPr>
          <w:sz w:val="24"/>
          <w:szCs w:val="24"/>
        </w:rPr>
        <w:t xml:space="preserve">signálními </w:t>
      </w:r>
      <w:r>
        <w:rPr>
          <w:sz w:val="24"/>
          <w:szCs w:val="24"/>
        </w:rPr>
        <w:t>změ</w:t>
      </w:r>
      <w:r w:rsidR="00B91A20">
        <w:rPr>
          <w:sz w:val="24"/>
          <w:szCs w:val="24"/>
        </w:rPr>
        <w:t>nami</w:t>
      </w:r>
      <w:r w:rsidR="00CC21A8">
        <w:rPr>
          <w:sz w:val="24"/>
          <w:szCs w:val="24"/>
        </w:rPr>
        <w:t xml:space="preserve"> tkání,</w:t>
      </w:r>
      <w:r w:rsidR="00B91A20">
        <w:rPr>
          <w:sz w:val="24"/>
          <w:szCs w:val="24"/>
        </w:rPr>
        <w:t xml:space="preserve"> zobrazení ve třech rov</w:t>
      </w:r>
      <w:r w:rsidR="00B91A20">
        <w:rPr>
          <w:sz w:val="24"/>
          <w:szCs w:val="24"/>
        </w:rPr>
        <w:t>i</w:t>
      </w:r>
      <w:r w:rsidR="00B91A20">
        <w:rPr>
          <w:sz w:val="24"/>
          <w:szCs w:val="24"/>
        </w:rPr>
        <w:t>nách</w:t>
      </w:r>
      <w:r w:rsidR="00DB3FF7">
        <w:rPr>
          <w:sz w:val="24"/>
          <w:szCs w:val="24"/>
        </w:rPr>
        <w:t>,</w:t>
      </w:r>
      <w:r w:rsidR="00B91A20">
        <w:rPr>
          <w:sz w:val="24"/>
          <w:szCs w:val="24"/>
        </w:rPr>
        <w:t xml:space="preserve"> </w:t>
      </w:r>
      <w:r w:rsidR="00CC21A8">
        <w:rPr>
          <w:sz w:val="24"/>
          <w:szCs w:val="24"/>
        </w:rPr>
        <w:t xml:space="preserve">to </w:t>
      </w:r>
      <w:r w:rsidR="00B91A20">
        <w:rPr>
          <w:sz w:val="24"/>
          <w:szCs w:val="24"/>
        </w:rPr>
        <w:t>jsou hlavní přednosti MR</w:t>
      </w:r>
      <w:r w:rsidR="00DB3FF7">
        <w:rPr>
          <w:sz w:val="24"/>
          <w:szCs w:val="24"/>
        </w:rPr>
        <w:t>I</w:t>
      </w:r>
      <w:r w:rsidR="00B91A20">
        <w:rPr>
          <w:sz w:val="24"/>
          <w:szCs w:val="24"/>
        </w:rPr>
        <w:t>.</w:t>
      </w:r>
      <w:r w:rsidR="00CC21A8">
        <w:rPr>
          <w:sz w:val="24"/>
          <w:szCs w:val="24"/>
        </w:rPr>
        <w:t xml:space="preserve"> Mezi nevýhody se řadí různé kontraindikace (kardiostimulátor, kovové implantáty, kochleární implantát</w:t>
      </w:r>
      <w:r w:rsidR="00D3779D">
        <w:rPr>
          <w:sz w:val="24"/>
          <w:szCs w:val="24"/>
        </w:rPr>
        <w:t>, klaustrofobie)</w:t>
      </w:r>
      <w:r w:rsidR="00CC21A8">
        <w:rPr>
          <w:sz w:val="24"/>
          <w:szCs w:val="24"/>
        </w:rPr>
        <w:t xml:space="preserve">, </w:t>
      </w:r>
      <w:r w:rsidR="00C619DA">
        <w:rPr>
          <w:sz w:val="24"/>
          <w:szCs w:val="24"/>
        </w:rPr>
        <w:t>i. v. p</w:t>
      </w:r>
      <w:r w:rsidR="00C619DA">
        <w:rPr>
          <w:sz w:val="24"/>
          <w:szCs w:val="24"/>
        </w:rPr>
        <w:t>o</w:t>
      </w:r>
      <w:r w:rsidR="00C619DA">
        <w:rPr>
          <w:sz w:val="24"/>
          <w:szCs w:val="24"/>
        </w:rPr>
        <w:t>dání</w:t>
      </w:r>
      <w:r w:rsidR="00CC21A8">
        <w:rPr>
          <w:sz w:val="24"/>
          <w:szCs w:val="24"/>
        </w:rPr>
        <w:t xml:space="preserve"> kontrastní paramagnetické látky (možná alergická reakce</w:t>
      </w:r>
      <w:r w:rsidR="00C619DA">
        <w:rPr>
          <w:sz w:val="24"/>
          <w:szCs w:val="24"/>
        </w:rPr>
        <w:t xml:space="preserve"> nebo vznik nef</w:t>
      </w:r>
      <w:r w:rsidR="00CC21A8">
        <w:rPr>
          <w:sz w:val="24"/>
          <w:szCs w:val="24"/>
        </w:rPr>
        <w:t>rotox</w:t>
      </w:r>
      <w:r w:rsidR="00CC21A8">
        <w:rPr>
          <w:sz w:val="24"/>
          <w:szCs w:val="24"/>
        </w:rPr>
        <w:t>i</w:t>
      </w:r>
      <w:r w:rsidR="00CC21A8">
        <w:rPr>
          <w:sz w:val="24"/>
          <w:szCs w:val="24"/>
        </w:rPr>
        <w:t>cit</w:t>
      </w:r>
      <w:r w:rsidR="00C619DA">
        <w:rPr>
          <w:sz w:val="24"/>
          <w:szCs w:val="24"/>
        </w:rPr>
        <w:t>y</w:t>
      </w:r>
      <w:r w:rsidR="00CC21A8">
        <w:rPr>
          <w:sz w:val="24"/>
          <w:szCs w:val="24"/>
        </w:rPr>
        <w:t>),</w:t>
      </w:r>
      <w:r w:rsidR="00E0574A">
        <w:rPr>
          <w:sz w:val="24"/>
          <w:szCs w:val="24"/>
        </w:rPr>
        <w:t xml:space="preserve"> </w:t>
      </w:r>
      <w:r w:rsidR="00CC21A8">
        <w:rPr>
          <w:sz w:val="24"/>
          <w:szCs w:val="24"/>
        </w:rPr>
        <w:t>časová</w:t>
      </w:r>
      <w:r w:rsidR="00E0574A">
        <w:rPr>
          <w:sz w:val="24"/>
          <w:szCs w:val="24"/>
        </w:rPr>
        <w:t xml:space="preserve"> </w:t>
      </w:r>
      <w:r w:rsidR="00CC21A8">
        <w:rPr>
          <w:sz w:val="24"/>
          <w:szCs w:val="24"/>
        </w:rPr>
        <w:t>náročnost,</w:t>
      </w:r>
      <w:r w:rsidR="00E0574A">
        <w:rPr>
          <w:sz w:val="24"/>
          <w:szCs w:val="24"/>
        </w:rPr>
        <w:t xml:space="preserve"> </w:t>
      </w:r>
      <w:r w:rsidR="00CC21A8">
        <w:rPr>
          <w:sz w:val="24"/>
          <w:szCs w:val="24"/>
        </w:rPr>
        <w:t>menší</w:t>
      </w:r>
      <w:r w:rsidR="00E0574A">
        <w:rPr>
          <w:sz w:val="24"/>
          <w:szCs w:val="24"/>
        </w:rPr>
        <w:t xml:space="preserve"> </w:t>
      </w:r>
      <w:r w:rsidR="00CC21A8">
        <w:rPr>
          <w:sz w:val="24"/>
          <w:szCs w:val="24"/>
        </w:rPr>
        <w:t>dostupnost a vyšší cena vyšetření než v případě CT</w:t>
      </w:r>
      <w:r w:rsidR="00772AD5">
        <w:rPr>
          <w:sz w:val="24"/>
          <w:szCs w:val="24"/>
        </w:rPr>
        <w:t xml:space="preserve"> </w:t>
      </w:r>
      <w:r w:rsidR="00E4200D">
        <w:rPr>
          <w:sz w:val="24"/>
          <w:szCs w:val="24"/>
        </w:rPr>
        <w:t>[</w:t>
      </w:r>
      <w:r w:rsidR="00772AD5" w:rsidRPr="007B013C">
        <w:rPr>
          <w:rFonts w:ascii="Times New Roman" w:hAnsi="Times New Roman" w:cs="Times New Roman"/>
          <w:i/>
          <w:sz w:val="24"/>
          <w:szCs w:val="24"/>
        </w:rPr>
        <w:t>Fischerová</w:t>
      </w:r>
      <w:r w:rsidR="00772AD5" w:rsidRPr="007B013C">
        <w:rPr>
          <w:i/>
          <w:sz w:val="24"/>
          <w:szCs w:val="24"/>
        </w:rPr>
        <w:t>,</w:t>
      </w:r>
      <w:r w:rsidR="00CF285B">
        <w:rPr>
          <w:i/>
          <w:sz w:val="24"/>
          <w:szCs w:val="24"/>
        </w:rPr>
        <w:t xml:space="preserve"> Burgetová</w:t>
      </w:r>
      <w:r w:rsidR="00772AD5">
        <w:rPr>
          <w:i/>
          <w:sz w:val="24"/>
          <w:szCs w:val="24"/>
        </w:rPr>
        <w:t>, 2009, s. 1-7</w:t>
      </w:r>
      <w:r w:rsidR="00E4200D">
        <w:rPr>
          <w:sz w:val="24"/>
          <w:szCs w:val="24"/>
        </w:rPr>
        <w:t>]</w:t>
      </w:r>
      <w:r w:rsidR="00772AD5">
        <w:rPr>
          <w:sz w:val="24"/>
          <w:szCs w:val="24"/>
        </w:rPr>
        <w:t>.</w:t>
      </w:r>
    </w:p>
    <w:p w:rsidR="003F3F45" w:rsidRPr="00F10707" w:rsidRDefault="00765A76" w:rsidP="005A767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lastRenderedPageBreak/>
        <w:t>O</w:t>
      </w:r>
      <w:r w:rsidR="00F10707" w:rsidRPr="00F10707">
        <w:rPr>
          <w:b/>
        </w:rPr>
        <w:t>nemocnění</w:t>
      </w:r>
      <w:r w:rsidR="002A7A8A">
        <w:rPr>
          <w:b/>
        </w:rPr>
        <w:tab/>
      </w:r>
      <w:r w:rsidR="002A7A8A">
        <w:rPr>
          <w:b/>
        </w:rPr>
        <w:tab/>
      </w:r>
      <w:r w:rsidR="002A7A8A">
        <w:rPr>
          <w:b/>
        </w:rPr>
        <w:tab/>
        <w:t xml:space="preserve">metoda </w:t>
      </w:r>
      <w:r w:rsidR="00691B11" w:rsidRPr="00F10707">
        <w:rPr>
          <w:b/>
        </w:rPr>
        <w:t>první volby</w:t>
      </w:r>
      <w:r>
        <w:rPr>
          <w:b/>
        </w:rPr>
        <w:tab/>
      </w:r>
      <w:r>
        <w:rPr>
          <w:b/>
        </w:rPr>
        <w:tab/>
      </w:r>
      <w:r w:rsidR="00C37FEC" w:rsidRPr="00F10707">
        <w:rPr>
          <w:b/>
        </w:rPr>
        <w:t>metoda druhé volby</w:t>
      </w:r>
    </w:p>
    <w:p w:rsidR="00C37FEC" w:rsidRPr="00F10707" w:rsidRDefault="00C37FEC" w:rsidP="005A767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10707">
        <w:rPr>
          <w:i/>
        </w:rPr>
        <w:t>Endometriální polyp</w:t>
      </w:r>
      <w:r w:rsidR="00765A76">
        <w:rPr>
          <w:i/>
        </w:rPr>
        <w:tab/>
      </w:r>
      <w:r w:rsidR="00765A76">
        <w:rPr>
          <w:i/>
        </w:rPr>
        <w:tab/>
      </w:r>
      <w:r w:rsidR="00765A76">
        <w:rPr>
          <w:i/>
        </w:rPr>
        <w:tab/>
      </w:r>
      <w:r w:rsidRPr="00F10707">
        <w:t>TVUS</w:t>
      </w:r>
      <w:r w:rsidR="00765A76">
        <w:tab/>
      </w:r>
      <w:r w:rsidR="00765A76">
        <w:tab/>
      </w:r>
      <w:r w:rsidR="00765A76">
        <w:tab/>
      </w:r>
      <w:r w:rsidR="00765A76">
        <w:tab/>
      </w:r>
      <w:r w:rsidRPr="00F10707">
        <w:t>MR</w:t>
      </w:r>
      <w:r w:rsidR="00765A76">
        <w:tab/>
      </w:r>
    </w:p>
    <w:p w:rsidR="00765A76" w:rsidRDefault="00C37FEC" w:rsidP="005A767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10707">
        <w:rPr>
          <w:i/>
        </w:rPr>
        <w:t>Endometriální karcinom</w:t>
      </w:r>
      <w:r w:rsidR="00765A76">
        <w:rPr>
          <w:i/>
        </w:rPr>
        <w:tab/>
      </w:r>
      <w:r w:rsidR="00765A76">
        <w:rPr>
          <w:i/>
        </w:rPr>
        <w:tab/>
      </w:r>
      <w:r w:rsidRPr="00F10707">
        <w:t>TVUS</w:t>
      </w:r>
      <w:r w:rsidR="00765A76">
        <w:tab/>
      </w:r>
      <w:r w:rsidR="00765A76">
        <w:tab/>
      </w:r>
      <w:r w:rsidR="00765A76">
        <w:tab/>
      </w:r>
      <w:r w:rsidR="00765A76">
        <w:tab/>
      </w:r>
      <w:r w:rsidRPr="00F10707">
        <w:t>MR</w:t>
      </w:r>
      <w:r w:rsidR="00765A76">
        <w:tab/>
      </w:r>
    </w:p>
    <w:p w:rsidR="00C37FEC" w:rsidRPr="00F10707" w:rsidRDefault="00C37FEC" w:rsidP="005A767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10707">
        <w:rPr>
          <w:i/>
        </w:rPr>
        <w:t>Cervikální karcinom</w:t>
      </w:r>
      <w:r w:rsidR="00765A76">
        <w:rPr>
          <w:i/>
        </w:rPr>
        <w:tab/>
      </w:r>
      <w:r w:rsidR="00765A76">
        <w:rPr>
          <w:i/>
        </w:rPr>
        <w:tab/>
      </w:r>
      <w:r w:rsidR="00765A76">
        <w:rPr>
          <w:i/>
        </w:rPr>
        <w:tab/>
      </w:r>
      <w:r w:rsidRPr="00F10707">
        <w:t>MR</w:t>
      </w:r>
      <w:r w:rsidR="00765A76">
        <w:tab/>
      </w:r>
      <w:r w:rsidR="00765A76">
        <w:tab/>
      </w:r>
      <w:r w:rsidR="00765A76">
        <w:tab/>
      </w:r>
      <w:r w:rsidR="00765A76">
        <w:tab/>
      </w:r>
      <w:r w:rsidR="00765A76">
        <w:tab/>
      </w:r>
    </w:p>
    <w:p w:rsidR="00C37FEC" w:rsidRPr="00F10707" w:rsidRDefault="00C37FEC" w:rsidP="005A767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10707">
        <w:rPr>
          <w:i/>
        </w:rPr>
        <w:t>Leiomyom / adenomyóza</w:t>
      </w:r>
      <w:r w:rsidR="00765A76">
        <w:rPr>
          <w:i/>
        </w:rPr>
        <w:tab/>
      </w:r>
      <w:r w:rsidR="00765A76">
        <w:rPr>
          <w:i/>
        </w:rPr>
        <w:tab/>
      </w:r>
      <w:r w:rsidRPr="00F10707">
        <w:t>TVUS</w:t>
      </w:r>
      <w:r w:rsidR="00765A76">
        <w:tab/>
      </w:r>
      <w:r w:rsidR="00765A76">
        <w:tab/>
      </w:r>
      <w:r w:rsidR="00765A76">
        <w:tab/>
      </w:r>
      <w:r w:rsidR="00765A76">
        <w:tab/>
      </w:r>
      <w:r w:rsidRPr="00F10707">
        <w:t>MR</w:t>
      </w:r>
      <w:r w:rsidR="00765A76">
        <w:tab/>
      </w:r>
    </w:p>
    <w:p w:rsidR="00C37FEC" w:rsidRPr="00F10707" w:rsidRDefault="00C37FEC" w:rsidP="005A767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10707">
        <w:rPr>
          <w:i/>
        </w:rPr>
        <w:t>Adnexální tumor</w:t>
      </w:r>
      <w:r w:rsidR="00765A76">
        <w:rPr>
          <w:i/>
        </w:rPr>
        <w:tab/>
      </w:r>
      <w:r w:rsidR="00765A76">
        <w:rPr>
          <w:i/>
        </w:rPr>
        <w:tab/>
      </w:r>
      <w:r w:rsidR="00765A76">
        <w:rPr>
          <w:i/>
        </w:rPr>
        <w:tab/>
      </w:r>
      <w:r w:rsidRPr="00F10707">
        <w:t>TAUS/TVUS</w:t>
      </w:r>
      <w:r w:rsidR="00765A76">
        <w:tab/>
      </w:r>
      <w:r w:rsidR="00765A76">
        <w:tab/>
      </w:r>
      <w:r w:rsidR="00765A76">
        <w:tab/>
      </w:r>
      <w:r w:rsidRPr="00F10707">
        <w:t>MR</w:t>
      </w:r>
      <w:r w:rsidR="00765A76">
        <w:tab/>
      </w:r>
    </w:p>
    <w:p w:rsidR="00C37FEC" w:rsidRPr="00F10707" w:rsidRDefault="00C37FEC" w:rsidP="005A767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10707">
        <w:rPr>
          <w:i/>
        </w:rPr>
        <w:t>Ovariální karcinom</w:t>
      </w:r>
      <w:r w:rsidR="00765A76">
        <w:rPr>
          <w:i/>
        </w:rPr>
        <w:tab/>
      </w:r>
      <w:r w:rsidR="00765A76">
        <w:rPr>
          <w:i/>
        </w:rPr>
        <w:tab/>
      </w:r>
      <w:r w:rsidR="00765A76">
        <w:rPr>
          <w:i/>
        </w:rPr>
        <w:tab/>
      </w:r>
      <w:r w:rsidRPr="00F10707">
        <w:t>TVUS</w:t>
      </w:r>
      <w:r w:rsidR="00765A76">
        <w:tab/>
      </w:r>
      <w:r w:rsidR="00765A76">
        <w:tab/>
      </w:r>
      <w:r w:rsidR="00765A76">
        <w:tab/>
      </w:r>
      <w:r w:rsidR="00765A76">
        <w:tab/>
      </w:r>
      <w:r w:rsidR="005A7677">
        <w:t>CT</w:t>
      </w:r>
      <w:r w:rsidRPr="00F10707">
        <w:t>/MR</w:t>
      </w:r>
    </w:p>
    <w:p w:rsidR="00391CC7" w:rsidRPr="00D80C1B" w:rsidRDefault="00E4200D" w:rsidP="00D80C1B">
      <w:pPr>
        <w:pStyle w:val="Bezmezer"/>
        <w:jc w:val="center"/>
        <w:rPr>
          <w:sz w:val="20"/>
          <w:szCs w:val="20"/>
        </w:rPr>
      </w:pPr>
      <w:r w:rsidRPr="00D80C1B">
        <w:rPr>
          <w:sz w:val="20"/>
          <w:szCs w:val="20"/>
        </w:rPr>
        <w:t>[</w:t>
      </w:r>
      <w:r w:rsidR="00F10707" w:rsidRPr="00D80C1B">
        <w:rPr>
          <w:sz w:val="20"/>
          <w:szCs w:val="20"/>
        </w:rPr>
        <w:t xml:space="preserve">Tabulka č. 7, </w:t>
      </w:r>
      <w:r w:rsidR="00EA6C1D" w:rsidRPr="00D80C1B">
        <w:rPr>
          <w:sz w:val="20"/>
          <w:szCs w:val="20"/>
        </w:rPr>
        <w:t>S</w:t>
      </w:r>
      <w:r w:rsidR="00F10707" w:rsidRPr="00D80C1B">
        <w:rPr>
          <w:sz w:val="20"/>
          <w:szCs w:val="20"/>
        </w:rPr>
        <w:t>ouhrn vybraných nádorových onemocnění a jejich indikace z</w:t>
      </w:r>
      <w:r w:rsidR="00765A76" w:rsidRPr="00D80C1B">
        <w:rPr>
          <w:sz w:val="20"/>
          <w:szCs w:val="20"/>
        </w:rPr>
        <w:t xml:space="preserve"> </w:t>
      </w:r>
      <w:r w:rsidRPr="00D80C1B">
        <w:rPr>
          <w:sz w:val="20"/>
          <w:szCs w:val="20"/>
        </w:rPr>
        <w:t>hlediska zobrazovacích metod</w:t>
      </w:r>
      <w:r w:rsidR="00F10707" w:rsidRPr="00D80C1B">
        <w:rPr>
          <w:sz w:val="20"/>
          <w:szCs w:val="20"/>
        </w:rPr>
        <w:t>, zdroj: ( Kreuzberg</w:t>
      </w:r>
      <w:r w:rsidR="00CF285B" w:rsidRPr="00D80C1B">
        <w:rPr>
          <w:sz w:val="20"/>
          <w:szCs w:val="20"/>
        </w:rPr>
        <w:t xml:space="preserve">, Rokyta, 2000, </w:t>
      </w:r>
      <w:r w:rsidR="00F10707" w:rsidRPr="00D80C1B">
        <w:rPr>
          <w:sz w:val="20"/>
          <w:szCs w:val="20"/>
        </w:rPr>
        <w:t>s.</w:t>
      </w:r>
      <w:r w:rsidR="00CF285B" w:rsidRPr="00D80C1B">
        <w:rPr>
          <w:sz w:val="20"/>
          <w:szCs w:val="20"/>
        </w:rPr>
        <w:t xml:space="preserve"> </w:t>
      </w:r>
      <w:r w:rsidR="00F10707" w:rsidRPr="00D80C1B">
        <w:rPr>
          <w:sz w:val="20"/>
          <w:szCs w:val="20"/>
        </w:rPr>
        <w:t>7</w:t>
      </w:r>
      <w:r w:rsidRPr="00D80C1B">
        <w:rPr>
          <w:sz w:val="20"/>
          <w:szCs w:val="20"/>
        </w:rPr>
        <w:t>]</w:t>
      </w:r>
    </w:p>
    <w:p w:rsidR="00E0574A" w:rsidRDefault="00E0574A" w:rsidP="00D80C1B">
      <w:pPr>
        <w:pStyle w:val="Nadpis2"/>
        <w:spacing w:line="360" w:lineRule="auto"/>
      </w:pPr>
    </w:p>
    <w:p w:rsidR="00885AEC" w:rsidRDefault="00765A76" w:rsidP="00D80C1B">
      <w:pPr>
        <w:pStyle w:val="Nadpis2"/>
        <w:spacing w:line="360" w:lineRule="auto"/>
      </w:pPr>
      <w:r>
        <w:t>2.</w:t>
      </w:r>
      <w:r w:rsidR="00EF6538">
        <w:t>3</w:t>
      </w:r>
      <w:r w:rsidR="00D06F21">
        <w:tab/>
      </w:r>
      <w:r w:rsidR="00817EEA" w:rsidRPr="00EF6538">
        <w:t>MRI v</w:t>
      </w:r>
      <w:r w:rsidR="005E275F" w:rsidRPr="00EF6538">
        <w:t xml:space="preserve">e stagingu gynekologických </w:t>
      </w:r>
      <w:r w:rsidR="00885AEC">
        <w:t>malignit</w:t>
      </w:r>
    </w:p>
    <w:p w:rsidR="00B776B8" w:rsidRDefault="00D06F21" w:rsidP="00D80C1B">
      <w:pPr>
        <w:pStyle w:val="Nadpis3"/>
        <w:spacing w:line="360" w:lineRule="auto"/>
      </w:pPr>
      <w:r>
        <w:t>2.</w:t>
      </w:r>
      <w:r w:rsidR="00EF6538">
        <w:t>3.1</w:t>
      </w:r>
      <w:r>
        <w:tab/>
      </w:r>
      <w:r w:rsidR="00B50024" w:rsidRPr="00EF6538">
        <w:t>Přehl</w:t>
      </w:r>
      <w:r w:rsidR="00353F58" w:rsidRPr="00EF6538">
        <w:t xml:space="preserve">ed </w:t>
      </w:r>
      <w:r w:rsidR="005E275F" w:rsidRPr="00EF6538">
        <w:t xml:space="preserve">základních </w:t>
      </w:r>
      <w:r w:rsidR="00885AEC">
        <w:t xml:space="preserve">pojmů a </w:t>
      </w:r>
      <w:r w:rsidR="00BF3BDD" w:rsidRPr="00EF6538">
        <w:t>se</w:t>
      </w:r>
      <w:r w:rsidR="002C78BC" w:rsidRPr="00EF6538">
        <w:t xml:space="preserve">kvencí </w:t>
      </w:r>
      <w:r w:rsidR="00353F58" w:rsidRPr="00EF6538">
        <w:t>MRI</w:t>
      </w:r>
    </w:p>
    <w:p w:rsidR="00D86B6B" w:rsidRDefault="00D06F21" w:rsidP="00D80C1B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78BC">
        <w:rPr>
          <w:sz w:val="24"/>
          <w:szCs w:val="24"/>
        </w:rPr>
        <w:t xml:space="preserve">Zjednodušeně </w:t>
      </w:r>
      <w:r w:rsidR="002469B1">
        <w:rPr>
          <w:sz w:val="24"/>
          <w:szCs w:val="24"/>
        </w:rPr>
        <w:t xml:space="preserve">se dá </w:t>
      </w:r>
      <w:r w:rsidR="00467EA5">
        <w:rPr>
          <w:sz w:val="24"/>
          <w:szCs w:val="24"/>
        </w:rPr>
        <w:t xml:space="preserve">princip zobrazování magnetickou rezonancí (MRI) </w:t>
      </w:r>
      <w:r w:rsidR="002469B1">
        <w:rPr>
          <w:sz w:val="24"/>
          <w:szCs w:val="24"/>
        </w:rPr>
        <w:t>v</w:t>
      </w:r>
      <w:r w:rsidR="002469B1">
        <w:rPr>
          <w:sz w:val="24"/>
          <w:szCs w:val="24"/>
        </w:rPr>
        <w:t>y</w:t>
      </w:r>
      <w:r w:rsidR="002469B1">
        <w:rPr>
          <w:sz w:val="24"/>
          <w:szCs w:val="24"/>
        </w:rPr>
        <w:t xml:space="preserve">světlit jako schopnost MR zobrazit </w:t>
      </w:r>
      <w:r w:rsidR="00467EA5">
        <w:rPr>
          <w:sz w:val="24"/>
          <w:szCs w:val="24"/>
        </w:rPr>
        <w:t>rozdílné vlastnosti</w:t>
      </w:r>
      <w:r w:rsidR="00577F5C">
        <w:rPr>
          <w:sz w:val="24"/>
          <w:szCs w:val="24"/>
        </w:rPr>
        <w:t xml:space="preserve"> jader </w:t>
      </w:r>
      <w:r w:rsidR="000E56E9">
        <w:rPr>
          <w:sz w:val="24"/>
          <w:szCs w:val="24"/>
        </w:rPr>
        <w:t>vodíku</w:t>
      </w:r>
      <w:r w:rsidR="00577F5C">
        <w:rPr>
          <w:sz w:val="24"/>
          <w:szCs w:val="24"/>
        </w:rPr>
        <w:t xml:space="preserve"> (1H)</w:t>
      </w:r>
      <w:r w:rsidR="000E56E9">
        <w:rPr>
          <w:sz w:val="24"/>
          <w:szCs w:val="24"/>
        </w:rPr>
        <w:t xml:space="preserve"> obsažených</w:t>
      </w:r>
      <w:r w:rsidR="00577F5C">
        <w:rPr>
          <w:sz w:val="24"/>
          <w:szCs w:val="24"/>
        </w:rPr>
        <w:t xml:space="preserve"> v</w:t>
      </w:r>
      <w:r w:rsidR="00467EA5">
        <w:rPr>
          <w:sz w:val="24"/>
          <w:szCs w:val="24"/>
        </w:rPr>
        <w:t xml:space="preserve"> </w:t>
      </w:r>
      <w:r w:rsidR="002469B1">
        <w:rPr>
          <w:sz w:val="24"/>
          <w:szCs w:val="24"/>
        </w:rPr>
        <w:t xml:space="preserve">lidských </w:t>
      </w:r>
      <w:r w:rsidR="00467EA5">
        <w:rPr>
          <w:sz w:val="24"/>
          <w:szCs w:val="24"/>
        </w:rPr>
        <w:t>tkání</w:t>
      </w:r>
      <w:r w:rsidR="009B4419">
        <w:rPr>
          <w:sz w:val="24"/>
          <w:szCs w:val="24"/>
        </w:rPr>
        <w:t>ch</w:t>
      </w:r>
      <w:r w:rsidR="00747581">
        <w:rPr>
          <w:sz w:val="24"/>
          <w:szCs w:val="24"/>
        </w:rPr>
        <w:t xml:space="preserve"> (relaxační časy</w:t>
      </w:r>
      <w:r w:rsidR="005C46D4">
        <w:rPr>
          <w:sz w:val="24"/>
          <w:szCs w:val="24"/>
        </w:rPr>
        <w:t>, počet protonů</w:t>
      </w:r>
      <w:r w:rsidR="0077492A">
        <w:rPr>
          <w:sz w:val="24"/>
          <w:szCs w:val="24"/>
        </w:rPr>
        <w:t>, difúze</w:t>
      </w:r>
      <w:r w:rsidR="00747581">
        <w:rPr>
          <w:sz w:val="24"/>
          <w:szCs w:val="24"/>
        </w:rPr>
        <w:t xml:space="preserve"> </w:t>
      </w:r>
      <w:r w:rsidR="0077492A">
        <w:rPr>
          <w:sz w:val="24"/>
          <w:szCs w:val="24"/>
        </w:rPr>
        <w:t>atd.</w:t>
      </w:r>
      <w:r w:rsidR="00747581">
        <w:rPr>
          <w:sz w:val="24"/>
          <w:szCs w:val="24"/>
        </w:rPr>
        <w:t>)</w:t>
      </w:r>
      <w:r w:rsidR="006317A9">
        <w:rPr>
          <w:sz w:val="24"/>
          <w:szCs w:val="24"/>
        </w:rPr>
        <w:t>. K</w:t>
      </w:r>
      <w:r w:rsidR="001363B8">
        <w:rPr>
          <w:sz w:val="24"/>
          <w:szCs w:val="24"/>
        </w:rPr>
        <w:t>dyž jsou</w:t>
      </w:r>
      <w:r w:rsidR="00747581">
        <w:rPr>
          <w:sz w:val="24"/>
          <w:szCs w:val="24"/>
        </w:rPr>
        <w:t xml:space="preserve"> vystaven</w:t>
      </w:r>
      <w:r w:rsidR="001363B8">
        <w:rPr>
          <w:sz w:val="24"/>
          <w:szCs w:val="24"/>
        </w:rPr>
        <w:t>y</w:t>
      </w:r>
      <w:r w:rsidR="00747581">
        <w:rPr>
          <w:sz w:val="24"/>
          <w:szCs w:val="24"/>
        </w:rPr>
        <w:t xml:space="preserve"> </w:t>
      </w:r>
      <w:r w:rsidR="006317A9">
        <w:rPr>
          <w:sz w:val="24"/>
          <w:szCs w:val="24"/>
        </w:rPr>
        <w:t xml:space="preserve">protony vodíku </w:t>
      </w:r>
      <w:r w:rsidR="00747581">
        <w:rPr>
          <w:sz w:val="24"/>
          <w:szCs w:val="24"/>
        </w:rPr>
        <w:t>silnému magnetickému poli</w:t>
      </w:r>
      <w:r w:rsidR="00304EE1">
        <w:rPr>
          <w:sz w:val="24"/>
          <w:szCs w:val="24"/>
        </w:rPr>
        <w:t>,</w:t>
      </w:r>
      <w:r w:rsidR="00FB32B2">
        <w:rPr>
          <w:sz w:val="24"/>
          <w:szCs w:val="24"/>
        </w:rPr>
        <w:t xml:space="preserve"> dojde k</w:t>
      </w:r>
      <w:r w:rsidR="006317A9">
        <w:rPr>
          <w:sz w:val="24"/>
          <w:szCs w:val="24"/>
        </w:rPr>
        <w:t xml:space="preserve"> jejich </w:t>
      </w:r>
      <w:r w:rsidR="00FB32B2">
        <w:rPr>
          <w:sz w:val="24"/>
          <w:szCs w:val="24"/>
        </w:rPr>
        <w:t xml:space="preserve">excitaci </w:t>
      </w:r>
      <w:r w:rsidR="006317A9">
        <w:rPr>
          <w:sz w:val="24"/>
          <w:szCs w:val="24"/>
        </w:rPr>
        <w:t>a</w:t>
      </w:r>
      <w:r w:rsidR="00747581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</w:t>
      </w:r>
      <w:r w:rsidR="00747581">
        <w:rPr>
          <w:sz w:val="24"/>
          <w:szCs w:val="24"/>
        </w:rPr>
        <w:t xml:space="preserve">kombinaci </w:t>
      </w:r>
      <w:r w:rsidR="009B4419">
        <w:rPr>
          <w:sz w:val="24"/>
          <w:szCs w:val="24"/>
        </w:rPr>
        <w:br/>
      </w:r>
      <w:r w:rsidR="00747581">
        <w:rPr>
          <w:sz w:val="24"/>
          <w:szCs w:val="24"/>
        </w:rPr>
        <w:t xml:space="preserve">s použitím různých radiofrekvenčních pulzů </w:t>
      </w:r>
      <w:r w:rsidR="00747581" w:rsidRPr="00747581">
        <w:rPr>
          <w:i/>
          <w:sz w:val="24"/>
          <w:szCs w:val="24"/>
        </w:rPr>
        <w:t>RF</w:t>
      </w:r>
      <w:r w:rsidR="00747581">
        <w:rPr>
          <w:sz w:val="24"/>
          <w:szCs w:val="24"/>
        </w:rPr>
        <w:t xml:space="preserve"> (</w:t>
      </w:r>
      <w:r w:rsidR="006C434D">
        <w:rPr>
          <w:sz w:val="24"/>
          <w:szCs w:val="24"/>
        </w:rPr>
        <w:t>90°/180°)</w:t>
      </w:r>
      <w:r w:rsidR="00747581">
        <w:rPr>
          <w:sz w:val="24"/>
          <w:szCs w:val="24"/>
        </w:rPr>
        <w:t xml:space="preserve"> </w:t>
      </w:r>
      <w:r w:rsidR="006C434D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747581">
        <w:rPr>
          <w:sz w:val="24"/>
          <w:szCs w:val="24"/>
        </w:rPr>
        <w:t>přesně dan</w:t>
      </w:r>
      <w:r w:rsidR="006C434D">
        <w:rPr>
          <w:sz w:val="24"/>
          <w:szCs w:val="24"/>
        </w:rPr>
        <w:t>ém</w:t>
      </w:r>
      <w:r w:rsidR="00747581">
        <w:rPr>
          <w:sz w:val="24"/>
          <w:szCs w:val="24"/>
        </w:rPr>
        <w:t xml:space="preserve"> časov</w:t>
      </w:r>
      <w:r w:rsidR="006C434D">
        <w:rPr>
          <w:sz w:val="24"/>
          <w:szCs w:val="24"/>
        </w:rPr>
        <w:t>ém</w:t>
      </w:r>
      <w:r w:rsidR="00747581">
        <w:rPr>
          <w:sz w:val="24"/>
          <w:szCs w:val="24"/>
        </w:rPr>
        <w:t xml:space="preserve"> interval</w:t>
      </w:r>
      <w:r w:rsidR="006C434D">
        <w:rPr>
          <w:sz w:val="24"/>
          <w:szCs w:val="24"/>
        </w:rPr>
        <w:t>u, pořadí a počtu</w:t>
      </w:r>
      <w:r w:rsidR="006317A9">
        <w:rPr>
          <w:sz w:val="24"/>
          <w:szCs w:val="24"/>
        </w:rPr>
        <w:t xml:space="preserve"> </w:t>
      </w:r>
      <w:r w:rsidR="004777F0">
        <w:rPr>
          <w:sz w:val="24"/>
          <w:szCs w:val="24"/>
        </w:rPr>
        <w:t xml:space="preserve">se </w:t>
      </w:r>
      <w:r w:rsidR="006317A9">
        <w:rPr>
          <w:sz w:val="24"/>
          <w:szCs w:val="24"/>
        </w:rPr>
        <w:t>dosáhne</w:t>
      </w:r>
      <w:r w:rsidR="004777F0">
        <w:rPr>
          <w:sz w:val="24"/>
          <w:szCs w:val="24"/>
        </w:rPr>
        <w:t xml:space="preserve"> </w:t>
      </w:r>
      <w:r w:rsidR="006317A9">
        <w:rPr>
          <w:sz w:val="24"/>
          <w:szCs w:val="24"/>
        </w:rPr>
        <w:t>měřitelný elektromagnetický signál, který je p</w:t>
      </w:r>
      <w:r w:rsidR="009A446E">
        <w:rPr>
          <w:sz w:val="24"/>
          <w:szCs w:val="24"/>
        </w:rPr>
        <w:t>o ukončení pulzu</w:t>
      </w:r>
      <w:r w:rsidR="006317A9">
        <w:rPr>
          <w:sz w:val="24"/>
          <w:szCs w:val="24"/>
        </w:rPr>
        <w:t xml:space="preserve"> </w:t>
      </w:r>
      <w:r w:rsidR="004777F0">
        <w:rPr>
          <w:sz w:val="24"/>
          <w:szCs w:val="24"/>
        </w:rPr>
        <w:t>z</w:t>
      </w:r>
      <w:r w:rsidR="006317A9">
        <w:rPr>
          <w:sz w:val="24"/>
          <w:szCs w:val="24"/>
        </w:rPr>
        <w:t>měřen a následně</w:t>
      </w:r>
      <w:r w:rsidR="009A446E">
        <w:rPr>
          <w:sz w:val="24"/>
          <w:szCs w:val="24"/>
        </w:rPr>
        <w:t xml:space="preserve"> </w:t>
      </w:r>
      <w:r w:rsidR="004777F0">
        <w:rPr>
          <w:sz w:val="24"/>
          <w:szCs w:val="24"/>
        </w:rPr>
        <w:t>s</w:t>
      </w:r>
      <w:r w:rsidR="006317A9">
        <w:rPr>
          <w:sz w:val="24"/>
          <w:szCs w:val="24"/>
        </w:rPr>
        <w:t xml:space="preserve"> pomocí výpočetní techniky </w:t>
      </w:r>
      <w:r w:rsidR="004777F0">
        <w:rPr>
          <w:sz w:val="24"/>
          <w:szCs w:val="24"/>
        </w:rPr>
        <w:t xml:space="preserve">v MR přístroji </w:t>
      </w:r>
      <w:r w:rsidR="009A446E">
        <w:rPr>
          <w:sz w:val="24"/>
          <w:szCs w:val="24"/>
        </w:rPr>
        <w:t>d</w:t>
      </w:r>
      <w:r w:rsidR="009A446E">
        <w:rPr>
          <w:sz w:val="24"/>
          <w:szCs w:val="24"/>
        </w:rPr>
        <w:t>o</w:t>
      </w:r>
      <w:r w:rsidR="009A446E">
        <w:rPr>
          <w:sz w:val="24"/>
          <w:szCs w:val="24"/>
        </w:rPr>
        <w:t>chází</w:t>
      </w:r>
      <w:r w:rsidR="006317A9">
        <w:rPr>
          <w:sz w:val="24"/>
          <w:szCs w:val="24"/>
        </w:rPr>
        <w:t xml:space="preserve"> k</w:t>
      </w:r>
      <w:r w:rsidR="009A446E">
        <w:rPr>
          <w:sz w:val="24"/>
          <w:szCs w:val="24"/>
        </w:rPr>
        <w:t xml:space="preserve"> rekonstrukci</w:t>
      </w:r>
      <w:r w:rsidR="006317A9">
        <w:rPr>
          <w:sz w:val="24"/>
          <w:szCs w:val="24"/>
        </w:rPr>
        <w:t xml:space="preserve"> MR</w:t>
      </w:r>
      <w:r w:rsidR="009A446E">
        <w:rPr>
          <w:sz w:val="24"/>
          <w:szCs w:val="24"/>
        </w:rPr>
        <w:t xml:space="preserve"> obrazu.</w:t>
      </w:r>
      <w:r w:rsidR="00747581">
        <w:rPr>
          <w:sz w:val="24"/>
          <w:szCs w:val="24"/>
        </w:rPr>
        <w:t xml:space="preserve"> Rozdílné relaxační časy tkání se projeví na výsle</w:t>
      </w:r>
      <w:r w:rsidR="00747581">
        <w:rPr>
          <w:sz w:val="24"/>
          <w:szCs w:val="24"/>
        </w:rPr>
        <w:t>d</w:t>
      </w:r>
      <w:r w:rsidR="00747581">
        <w:rPr>
          <w:sz w:val="24"/>
          <w:szCs w:val="24"/>
        </w:rPr>
        <w:t xml:space="preserve">ném MR obraze </w:t>
      </w:r>
      <w:r w:rsidR="000F32F4">
        <w:rPr>
          <w:sz w:val="24"/>
          <w:szCs w:val="24"/>
        </w:rPr>
        <w:t>rozdílem ve s</w:t>
      </w:r>
      <w:r>
        <w:rPr>
          <w:sz w:val="24"/>
          <w:szCs w:val="24"/>
        </w:rPr>
        <w:t>tupnici šedi (tkáňový kontrast</w:t>
      </w:r>
      <w:r w:rsidR="000F32F4">
        <w:rPr>
          <w:sz w:val="24"/>
          <w:szCs w:val="24"/>
        </w:rPr>
        <w:t>). Tkáně se potom pos</w:t>
      </w:r>
      <w:r w:rsidR="000F32F4">
        <w:rPr>
          <w:sz w:val="24"/>
          <w:szCs w:val="24"/>
        </w:rPr>
        <w:t>u</w:t>
      </w:r>
      <w:r w:rsidR="000F32F4">
        <w:rPr>
          <w:sz w:val="24"/>
          <w:szCs w:val="24"/>
        </w:rPr>
        <w:t xml:space="preserve">zují podle svých </w:t>
      </w:r>
      <w:r w:rsidR="006C434D">
        <w:rPr>
          <w:sz w:val="24"/>
          <w:szCs w:val="24"/>
        </w:rPr>
        <w:t xml:space="preserve">aktuálních </w:t>
      </w:r>
      <w:r w:rsidR="000F32F4">
        <w:rPr>
          <w:sz w:val="24"/>
          <w:szCs w:val="24"/>
        </w:rPr>
        <w:t>vlastností v</w:t>
      </w:r>
      <w:r>
        <w:rPr>
          <w:sz w:val="24"/>
          <w:szCs w:val="24"/>
        </w:rPr>
        <w:t xml:space="preserve"> </w:t>
      </w:r>
      <w:r w:rsidR="000F32F4">
        <w:rPr>
          <w:sz w:val="24"/>
          <w:szCs w:val="24"/>
        </w:rPr>
        <w:t>příslušných relaxačních</w:t>
      </w:r>
      <w:r w:rsidR="006C434D">
        <w:rPr>
          <w:sz w:val="24"/>
          <w:szCs w:val="24"/>
        </w:rPr>
        <w:t xml:space="preserve"> časech (T1, T2)</w:t>
      </w:r>
      <w:r w:rsidR="009A446E">
        <w:rPr>
          <w:sz w:val="24"/>
          <w:szCs w:val="24"/>
        </w:rPr>
        <w:t xml:space="preserve"> </w:t>
      </w:r>
      <w:r w:rsidR="009B4419">
        <w:rPr>
          <w:sz w:val="24"/>
          <w:szCs w:val="24"/>
        </w:rPr>
        <w:br/>
      </w:r>
      <w:r w:rsidR="009A446E">
        <w:rPr>
          <w:sz w:val="24"/>
          <w:szCs w:val="24"/>
        </w:rPr>
        <w:t>a dělí</w:t>
      </w:r>
      <w:r w:rsidR="000F32F4">
        <w:rPr>
          <w:sz w:val="24"/>
          <w:szCs w:val="24"/>
        </w:rPr>
        <w:t xml:space="preserve"> na hyposignální </w:t>
      </w:r>
      <w:r w:rsidR="0077492A">
        <w:rPr>
          <w:sz w:val="24"/>
          <w:szCs w:val="24"/>
        </w:rPr>
        <w:t>- malá intenzita signálu</w:t>
      </w:r>
      <w:r w:rsidR="000F32F4">
        <w:rPr>
          <w:sz w:val="24"/>
          <w:szCs w:val="24"/>
        </w:rPr>
        <w:t>, střední intenzita signálu</w:t>
      </w:r>
      <w:r w:rsidR="00AB3F67">
        <w:rPr>
          <w:sz w:val="24"/>
          <w:szCs w:val="24"/>
        </w:rPr>
        <w:t xml:space="preserve"> (izosignální)</w:t>
      </w:r>
      <w:r w:rsidR="00FF08AB">
        <w:rPr>
          <w:sz w:val="24"/>
          <w:szCs w:val="24"/>
        </w:rPr>
        <w:t>,</w:t>
      </w:r>
      <w:r w:rsidR="000F32F4">
        <w:rPr>
          <w:sz w:val="24"/>
          <w:szCs w:val="24"/>
        </w:rPr>
        <w:t xml:space="preserve"> hypersignální </w:t>
      </w:r>
      <w:r w:rsidR="0077492A">
        <w:rPr>
          <w:sz w:val="24"/>
          <w:szCs w:val="24"/>
        </w:rPr>
        <w:t>-</w:t>
      </w:r>
      <w:r w:rsidR="000F32F4">
        <w:rPr>
          <w:sz w:val="24"/>
          <w:szCs w:val="24"/>
        </w:rPr>
        <w:t xml:space="preserve"> vysoká intenzita signálu</w:t>
      </w:r>
      <w:r w:rsidR="00FF08AB">
        <w:rPr>
          <w:sz w:val="24"/>
          <w:szCs w:val="24"/>
        </w:rPr>
        <w:t xml:space="preserve">, </w:t>
      </w:r>
      <w:r w:rsidR="0077492A">
        <w:rPr>
          <w:sz w:val="24"/>
          <w:szCs w:val="24"/>
        </w:rPr>
        <w:t xml:space="preserve">asignální - </w:t>
      </w:r>
      <w:r w:rsidR="00FF08AB">
        <w:rPr>
          <w:sz w:val="24"/>
          <w:szCs w:val="24"/>
        </w:rPr>
        <w:t>bez signálu</w:t>
      </w:r>
      <w:r w:rsidR="0077492A">
        <w:rPr>
          <w:sz w:val="24"/>
          <w:szCs w:val="24"/>
        </w:rPr>
        <w:t xml:space="preserve"> (p</w:t>
      </w:r>
      <w:r w:rsidR="00FF08AB">
        <w:rPr>
          <w:sz w:val="24"/>
          <w:szCs w:val="24"/>
        </w:rPr>
        <w:t>roudící krev)</w:t>
      </w:r>
      <w:r w:rsidR="002C78BC">
        <w:rPr>
          <w:sz w:val="24"/>
          <w:szCs w:val="24"/>
        </w:rPr>
        <w:t xml:space="preserve"> nebo </w:t>
      </w:r>
      <w:r w:rsidR="00D27416">
        <w:rPr>
          <w:sz w:val="24"/>
          <w:szCs w:val="24"/>
        </w:rPr>
        <w:t xml:space="preserve">se hodnotí </w:t>
      </w:r>
      <w:r w:rsidR="002C78BC">
        <w:rPr>
          <w:sz w:val="24"/>
          <w:szCs w:val="24"/>
        </w:rPr>
        <w:t>podle poměrného zastoupení (hustoty) protonů v</w:t>
      </w:r>
      <w:r>
        <w:rPr>
          <w:sz w:val="24"/>
          <w:szCs w:val="24"/>
        </w:rPr>
        <w:t xml:space="preserve"> </w:t>
      </w:r>
      <w:r w:rsidR="002C78BC">
        <w:rPr>
          <w:sz w:val="24"/>
          <w:szCs w:val="24"/>
        </w:rPr>
        <w:t>tkáních</w:t>
      </w:r>
      <w:r w:rsidR="009A446E">
        <w:rPr>
          <w:sz w:val="24"/>
          <w:szCs w:val="24"/>
        </w:rPr>
        <w:t xml:space="preserve"> </w:t>
      </w:r>
      <w:r w:rsidR="00E4200D">
        <w:rPr>
          <w:sz w:val="24"/>
          <w:szCs w:val="24"/>
        </w:rPr>
        <w:t>[</w:t>
      </w:r>
      <w:r w:rsidR="009A446E" w:rsidRPr="009A446E">
        <w:rPr>
          <w:i/>
          <w:sz w:val="24"/>
          <w:szCs w:val="24"/>
        </w:rPr>
        <w:t>Vomáčka,</w:t>
      </w:r>
      <w:r w:rsidR="001639FC">
        <w:rPr>
          <w:i/>
          <w:sz w:val="24"/>
          <w:szCs w:val="24"/>
        </w:rPr>
        <w:t xml:space="preserve"> Nek</w:t>
      </w:r>
      <w:r w:rsidR="001639FC">
        <w:rPr>
          <w:i/>
          <w:sz w:val="24"/>
          <w:szCs w:val="24"/>
        </w:rPr>
        <w:t>u</w:t>
      </w:r>
      <w:r w:rsidR="001639FC">
        <w:rPr>
          <w:i/>
          <w:sz w:val="24"/>
          <w:szCs w:val="24"/>
        </w:rPr>
        <w:t>la, Kozák,</w:t>
      </w:r>
      <w:r w:rsidR="009A446E" w:rsidRPr="009A446E">
        <w:rPr>
          <w:i/>
          <w:sz w:val="24"/>
          <w:szCs w:val="24"/>
        </w:rPr>
        <w:t xml:space="preserve"> 2012, s</w:t>
      </w:r>
      <w:r w:rsidR="000F32F4" w:rsidRPr="009A446E">
        <w:rPr>
          <w:i/>
          <w:sz w:val="24"/>
          <w:szCs w:val="24"/>
        </w:rPr>
        <w:t>.</w:t>
      </w:r>
      <w:r w:rsidR="009A446E" w:rsidRPr="009A446E">
        <w:rPr>
          <w:i/>
          <w:sz w:val="24"/>
          <w:szCs w:val="24"/>
        </w:rPr>
        <w:t xml:space="preserve"> 47–</w:t>
      </w:r>
      <w:r w:rsidR="00E4200D">
        <w:rPr>
          <w:i/>
          <w:sz w:val="24"/>
          <w:szCs w:val="24"/>
        </w:rPr>
        <w:t>49</w:t>
      </w:r>
      <w:r w:rsidR="00E4200D">
        <w:rPr>
          <w:sz w:val="24"/>
          <w:szCs w:val="24"/>
        </w:rPr>
        <w:t>]</w:t>
      </w:r>
      <w:r w:rsidR="009A446E">
        <w:rPr>
          <w:i/>
          <w:sz w:val="24"/>
          <w:szCs w:val="24"/>
        </w:rPr>
        <w:t>.</w:t>
      </w:r>
      <w:r w:rsidR="00885AEC">
        <w:rPr>
          <w:sz w:val="24"/>
          <w:szCs w:val="24"/>
        </w:rPr>
        <w:t xml:space="preserve"> Rekonstrukce MR obrazu</w:t>
      </w:r>
      <w:r w:rsidR="00D803BD">
        <w:rPr>
          <w:sz w:val="24"/>
          <w:szCs w:val="24"/>
        </w:rPr>
        <w:t xml:space="preserve"> téměř vždy vzniká výpočtem na základě Fourierovy transformace, která slouží k</w:t>
      </w:r>
      <w:r>
        <w:rPr>
          <w:sz w:val="24"/>
          <w:szCs w:val="24"/>
        </w:rPr>
        <w:t xml:space="preserve"> </w:t>
      </w:r>
      <w:r w:rsidR="00D803BD">
        <w:rPr>
          <w:sz w:val="24"/>
          <w:szCs w:val="24"/>
        </w:rPr>
        <w:t>identifikaci MR signálů přicházej</w:t>
      </w:r>
      <w:r w:rsidR="00D803BD">
        <w:rPr>
          <w:sz w:val="24"/>
          <w:szCs w:val="24"/>
        </w:rPr>
        <w:t>í</w:t>
      </w:r>
      <w:r w:rsidR="00D803BD">
        <w:rPr>
          <w:sz w:val="24"/>
          <w:szCs w:val="24"/>
        </w:rPr>
        <w:t>cích z</w:t>
      </w:r>
      <w:r>
        <w:rPr>
          <w:sz w:val="24"/>
          <w:szCs w:val="24"/>
        </w:rPr>
        <w:t xml:space="preserve"> </w:t>
      </w:r>
      <w:r w:rsidR="00D803BD">
        <w:rPr>
          <w:sz w:val="24"/>
          <w:szCs w:val="24"/>
        </w:rPr>
        <w:t>různých míst vyšetřované oblasti. Na principu Fourierovy transformace vzn</w:t>
      </w:r>
      <w:r w:rsidR="00D803BD">
        <w:rPr>
          <w:sz w:val="24"/>
          <w:szCs w:val="24"/>
        </w:rPr>
        <w:t>i</w:t>
      </w:r>
      <w:r w:rsidR="00D803BD">
        <w:rPr>
          <w:sz w:val="24"/>
          <w:szCs w:val="24"/>
        </w:rPr>
        <w:t xml:space="preserve">kají rekonstrukce 2D a 3D MRI, </w:t>
      </w:r>
      <w:r w:rsidR="00304EE1">
        <w:rPr>
          <w:sz w:val="24"/>
          <w:szCs w:val="24"/>
        </w:rPr>
        <w:t>které</w:t>
      </w:r>
      <w:r w:rsidR="00D803BD">
        <w:rPr>
          <w:sz w:val="24"/>
          <w:szCs w:val="24"/>
        </w:rPr>
        <w:t xml:space="preserve"> mohou být různých velikostí (FOV) a </w:t>
      </w:r>
      <w:r w:rsidR="00B84DF3">
        <w:rPr>
          <w:sz w:val="24"/>
          <w:szCs w:val="24"/>
        </w:rPr>
        <w:t xml:space="preserve">různého </w:t>
      </w:r>
      <w:r w:rsidR="00D803BD">
        <w:rPr>
          <w:sz w:val="24"/>
          <w:szCs w:val="24"/>
        </w:rPr>
        <w:lastRenderedPageBreak/>
        <w:t>roz</w:t>
      </w:r>
      <w:r w:rsidR="00B84DF3">
        <w:rPr>
          <w:sz w:val="24"/>
          <w:szCs w:val="24"/>
        </w:rPr>
        <w:t>lišení dle požadované sekvencí od 128 x 128</w:t>
      </w:r>
      <w:r w:rsidR="00E4200D">
        <w:rPr>
          <w:sz w:val="24"/>
          <w:szCs w:val="24"/>
        </w:rPr>
        <w:t xml:space="preserve"> </w:t>
      </w:r>
      <w:r w:rsidR="00B84DF3">
        <w:rPr>
          <w:sz w:val="24"/>
          <w:szCs w:val="24"/>
        </w:rPr>
        <w:t>voxelů až po 512 x 512</w:t>
      </w:r>
      <w:r w:rsidR="00E4200D">
        <w:rPr>
          <w:sz w:val="24"/>
          <w:szCs w:val="24"/>
        </w:rPr>
        <w:t xml:space="preserve"> </w:t>
      </w:r>
      <w:r w:rsidR="00B84DF3">
        <w:rPr>
          <w:sz w:val="24"/>
          <w:szCs w:val="24"/>
        </w:rPr>
        <w:t>voxelů</w:t>
      </w:r>
      <w:r w:rsidR="00BC7DAF">
        <w:rPr>
          <w:sz w:val="24"/>
          <w:szCs w:val="24"/>
        </w:rPr>
        <w:t>.</w:t>
      </w:r>
      <w:r w:rsidR="004B266D">
        <w:rPr>
          <w:sz w:val="24"/>
          <w:szCs w:val="24"/>
        </w:rPr>
        <w:t xml:space="preserve"> </w:t>
      </w:r>
      <w:r w:rsidR="00E234E7" w:rsidRPr="005A6F63">
        <w:rPr>
          <w:b/>
          <w:sz w:val="24"/>
          <w:szCs w:val="24"/>
        </w:rPr>
        <w:t>T1</w:t>
      </w:r>
      <w:r w:rsidR="00E234E7" w:rsidRPr="005A6F63">
        <w:rPr>
          <w:sz w:val="24"/>
          <w:szCs w:val="24"/>
        </w:rPr>
        <w:t xml:space="preserve"> </w:t>
      </w:r>
      <w:r w:rsidR="006C434D" w:rsidRPr="005A6F63">
        <w:rPr>
          <w:b/>
          <w:sz w:val="24"/>
          <w:szCs w:val="24"/>
        </w:rPr>
        <w:t>relaxační</w:t>
      </w:r>
      <w:r w:rsidR="00E234E7" w:rsidRPr="005A6F63">
        <w:rPr>
          <w:sz w:val="24"/>
          <w:szCs w:val="24"/>
        </w:rPr>
        <w:t xml:space="preserve"> </w:t>
      </w:r>
      <w:r w:rsidR="006C434D" w:rsidRPr="005A6F63">
        <w:rPr>
          <w:b/>
          <w:sz w:val="24"/>
          <w:szCs w:val="24"/>
        </w:rPr>
        <w:t>čas</w:t>
      </w:r>
      <w:r w:rsidR="006C434D">
        <w:rPr>
          <w:sz w:val="24"/>
          <w:szCs w:val="24"/>
        </w:rPr>
        <w:t xml:space="preserve"> je časový úsek nutný k</w:t>
      </w:r>
      <w:r>
        <w:rPr>
          <w:sz w:val="24"/>
          <w:szCs w:val="24"/>
        </w:rPr>
        <w:t xml:space="preserve"> </w:t>
      </w:r>
      <w:r w:rsidR="006C434D">
        <w:rPr>
          <w:sz w:val="24"/>
          <w:szCs w:val="24"/>
        </w:rPr>
        <w:t>zotavení 63 % původní longitudinální magnet</w:t>
      </w:r>
      <w:r w:rsidR="006C434D">
        <w:rPr>
          <w:sz w:val="24"/>
          <w:szCs w:val="24"/>
        </w:rPr>
        <w:t>i</w:t>
      </w:r>
      <w:r w:rsidR="006C434D">
        <w:rPr>
          <w:sz w:val="24"/>
          <w:szCs w:val="24"/>
        </w:rPr>
        <w:t xml:space="preserve">zace naopak </w:t>
      </w:r>
      <w:r w:rsidR="006C434D" w:rsidRPr="005A6F63">
        <w:rPr>
          <w:b/>
          <w:sz w:val="24"/>
          <w:szCs w:val="24"/>
        </w:rPr>
        <w:t>T2</w:t>
      </w:r>
      <w:r w:rsidR="00E234E7" w:rsidRPr="005A6F63">
        <w:rPr>
          <w:sz w:val="24"/>
          <w:szCs w:val="24"/>
        </w:rPr>
        <w:t xml:space="preserve"> </w:t>
      </w:r>
      <w:r w:rsidR="006C434D" w:rsidRPr="005A6F63">
        <w:rPr>
          <w:b/>
          <w:sz w:val="24"/>
          <w:szCs w:val="24"/>
        </w:rPr>
        <w:t>relaxační</w:t>
      </w:r>
      <w:r w:rsidR="006C434D" w:rsidRPr="005A6F63">
        <w:rPr>
          <w:sz w:val="24"/>
          <w:szCs w:val="24"/>
        </w:rPr>
        <w:t xml:space="preserve"> </w:t>
      </w:r>
      <w:r w:rsidR="006C434D" w:rsidRPr="005A6F63">
        <w:rPr>
          <w:b/>
          <w:sz w:val="24"/>
          <w:szCs w:val="24"/>
        </w:rPr>
        <w:t>čas</w:t>
      </w:r>
      <w:r w:rsidR="006C434D">
        <w:rPr>
          <w:sz w:val="24"/>
          <w:szCs w:val="24"/>
        </w:rPr>
        <w:t xml:space="preserve"> se definuje jako pokles transverzální magnetizace na 37 % původní hodnoty</w:t>
      </w:r>
      <w:r w:rsidR="004B266D">
        <w:rPr>
          <w:sz w:val="24"/>
          <w:szCs w:val="24"/>
        </w:rPr>
        <w:t xml:space="preserve"> [</w:t>
      </w:r>
      <w:r w:rsidR="004B266D" w:rsidRPr="00892B17">
        <w:rPr>
          <w:rFonts w:cstheme="minorHAnsi"/>
          <w:i/>
          <w:sz w:val="24"/>
          <w:szCs w:val="24"/>
        </w:rPr>
        <w:t>Hamm, Forstner</w:t>
      </w:r>
      <w:r w:rsidR="004B266D">
        <w:rPr>
          <w:rFonts w:cstheme="minorHAnsi"/>
          <w:i/>
          <w:sz w:val="24"/>
          <w:szCs w:val="24"/>
        </w:rPr>
        <w:t>,</w:t>
      </w:r>
      <w:r w:rsidR="004B266D" w:rsidRPr="00892B17">
        <w:rPr>
          <w:rFonts w:cstheme="minorHAnsi"/>
          <w:i/>
          <w:sz w:val="24"/>
          <w:szCs w:val="24"/>
        </w:rPr>
        <w:t xml:space="preserve"> </w:t>
      </w:r>
      <w:r w:rsidR="004B266D" w:rsidRPr="00892B17">
        <w:rPr>
          <w:i/>
          <w:sz w:val="24"/>
          <w:szCs w:val="24"/>
        </w:rPr>
        <w:t>2007, pp. 27-28</w:t>
      </w:r>
      <w:r w:rsidR="004B266D">
        <w:rPr>
          <w:sz w:val="24"/>
          <w:szCs w:val="24"/>
        </w:rPr>
        <w:t>].</w:t>
      </w:r>
    </w:p>
    <w:p w:rsidR="00175E7A" w:rsidRDefault="00D86B6B" w:rsidP="002A7A8A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9A5" w:rsidRPr="005A6F63">
        <w:rPr>
          <w:b/>
          <w:sz w:val="24"/>
          <w:szCs w:val="24"/>
        </w:rPr>
        <w:t>T1W</w:t>
      </w:r>
      <w:r w:rsidR="00EE59A5" w:rsidRPr="003369B3">
        <w:rPr>
          <w:sz w:val="24"/>
          <w:szCs w:val="24"/>
        </w:rPr>
        <w:t xml:space="preserve"> (T1</w:t>
      </w:r>
      <w:r w:rsidR="00B776B8" w:rsidRPr="003369B3">
        <w:rPr>
          <w:sz w:val="24"/>
          <w:szCs w:val="24"/>
        </w:rPr>
        <w:t>-</w:t>
      </w:r>
      <w:r w:rsidR="00EE59A5" w:rsidRPr="003369B3">
        <w:rPr>
          <w:sz w:val="24"/>
          <w:szCs w:val="24"/>
        </w:rPr>
        <w:t>vážený obraz)</w:t>
      </w:r>
      <w:r w:rsidR="00F13480">
        <w:rPr>
          <w:sz w:val="24"/>
          <w:szCs w:val="24"/>
        </w:rPr>
        <w:t xml:space="preserve"> </w:t>
      </w:r>
      <w:r w:rsidR="00467EA5">
        <w:rPr>
          <w:sz w:val="24"/>
          <w:szCs w:val="24"/>
        </w:rPr>
        <w:t>rozliš</w:t>
      </w:r>
      <w:r w:rsidR="006C434D">
        <w:rPr>
          <w:sz w:val="24"/>
          <w:szCs w:val="24"/>
        </w:rPr>
        <w:t>uje</w:t>
      </w:r>
      <w:r w:rsidR="00F13480">
        <w:rPr>
          <w:sz w:val="24"/>
          <w:szCs w:val="24"/>
        </w:rPr>
        <w:t xml:space="preserve"> jednotliv</w:t>
      </w:r>
      <w:r w:rsidR="00467EA5">
        <w:rPr>
          <w:sz w:val="24"/>
          <w:szCs w:val="24"/>
        </w:rPr>
        <w:t>é</w:t>
      </w:r>
      <w:r w:rsidR="00F13480">
        <w:rPr>
          <w:sz w:val="24"/>
          <w:szCs w:val="24"/>
        </w:rPr>
        <w:t xml:space="preserve"> tkán</w:t>
      </w:r>
      <w:r w:rsidR="00467EA5">
        <w:rPr>
          <w:sz w:val="24"/>
          <w:szCs w:val="24"/>
        </w:rPr>
        <w:t>ě lišící se intenzitou signálu v</w:t>
      </w:r>
      <w:r w:rsidR="00E234E7">
        <w:rPr>
          <w:sz w:val="24"/>
          <w:szCs w:val="24"/>
        </w:rPr>
        <w:t xml:space="preserve"> </w:t>
      </w:r>
      <w:r w:rsidR="00467EA5">
        <w:rPr>
          <w:sz w:val="24"/>
          <w:szCs w:val="24"/>
        </w:rPr>
        <w:t>T1 relaxačním čase</w:t>
      </w:r>
      <w:r w:rsidR="006C434D">
        <w:rPr>
          <w:sz w:val="24"/>
          <w:szCs w:val="24"/>
        </w:rPr>
        <w:t xml:space="preserve">. </w:t>
      </w:r>
      <w:r w:rsidR="00467EA5">
        <w:rPr>
          <w:sz w:val="24"/>
          <w:szCs w:val="24"/>
        </w:rPr>
        <w:t>V</w:t>
      </w:r>
      <w:r w:rsidR="00F13480">
        <w:rPr>
          <w:sz w:val="24"/>
          <w:szCs w:val="24"/>
        </w:rPr>
        <w:t>lastnost</w:t>
      </w:r>
      <w:r w:rsidR="00467EA5">
        <w:rPr>
          <w:sz w:val="24"/>
          <w:szCs w:val="24"/>
        </w:rPr>
        <w:t xml:space="preserve">i T1W jsou </w:t>
      </w:r>
      <w:r w:rsidR="00EE59A5">
        <w:rPr>
          <w:sz w:val="24"/>
          <w:szCs w:val="24"/>
        </w:rPr>
        <w:t>krátký TE</w:t>
      </w:r>
      <w:r w:rsidR="004B266D">
        <w:rPr>
          <w:sz w:val="24"/>
          <w:szCs w:val="24"/>
        </w:rPr>
        <w:t xml:space="preserve"> (time to echo) </w:t>
      </w:r>
      <w:r w:rsidR="00EE59A5">
        <w:rPr>
          <w:sz w:val="24"/>
          <w:szCs w:val="24"/>
        </w:rPr>
        <w:t>20ms a TR (</w:t>
      </w:r>
      <w:r w:rsidR="004B266D">
        <w:rPr>
          <w:sz w:val="24"/>
          <w:szCs w:val="24"/>
        </w:rPr>
        <w:t>time to repeat) pod 700ms</w:t>
      </w:r>
      <w:r w:rsidR="00EE59A5">
        <w:rPr>
          <w:sz w:val="24"/>
          <w:szCs w:val="24"/>
        </w:rPr>
        <w:t xml:space="preserve">. </w:t>
      </w:r>
      <w:r w:rsidR="00B776B8" w:rsidRPr="005A6F63">
        <w:rPr>
          <w:b/>
          <w:sz w:val="24"/>
          <w:szCs w:val="24"/>
        </w:rPr>
        <w:t>TE</w:t>
      </w:r>
      <w:r w:rsidR="00B776B8" w:rsidRPr="005A6F63">
        <w:rPr>
          <w:sz w:val="24"/>
          <w:szCs w:val="24"/>
        </w:rPr>
        <w:t xml:space="preserve"> </w:t>
      </w:r>
      <w:r w:rsidR="00E234E7">
        <w:rPr>
          <w:sz w:val="24"/>
          <w:szCs w:val="24"/>
        </w:rPr>
        <w:t>(time to echo</w:t>
      </w:r>
      <w:r w:rsidR="00B776B8">
        <w:rPr>
          <w:sz w:val="24"/>
          <w:szCs w:val="24"/>
        </w:rPr>
        <w:t>) je čas, který uběhne od středu excita</w:t>
      </w:r>
      <w:r w:rsidR="00B776B8">
        <w:rPr>
          <w:sz w:val="24"/>
          <w:szCs w:val="24"/>
        </w:rPr>
        <w:t>č</w:t>
      </w:r>
      <w:r w:rsidR="00B776B8">
        <w:rPr>
          <w:sz w:val="24"/>
          <w:szCs w:val="24"/>
        </w:rPr>
        <w:t>ního pulsu do středu echa</w:t>
      </w:r>
      <w:r w:rsidR="007711CD">
        <w:rPr>
          <w:sz w:val="24"/>
          <w:szCs w:val="24"/>
        </w:rPr>
        <w:t xml:space="preserve"> </w:t>
      </w:r>
      <w:r w:rsidR="004C2912">
        <w:rPr>
          <w:sz w:val="24"/>
          <w:szCs w:val="24"/>
        </w:rPr>
        <w:t xml:space="preserve">impulsu. Doba mezi oběma </w:t>
      </w:r>
      <w:r w:rsidR="006C434D">
        <w:rPr>
          <w:sz w:val="24"/>
          <w:szCs w:val="24"/>
        </w:rPr>
        <w:t>RF (</w:t>
      </w:r>
      <w:r w:rsidR="004C2912">
        <w:rPr>
          <w:sz w:val="24"/>
          <w:szCs w:val="24"/>
        </w:rPr>
        <w:t>90°</w:t>
      </w:r>
      <w:r w:rsidR="006C434D">
        <w:rPr>
          <w:sz w:val="24"/>
          <w:szCs w:val="24"/>
        </w:rPr>
        <w:t>/</w:t>
      </w:r>
      <w:r w:rsidR="006E79B0">
        <w:rPr>
          <w:sz w:val="24"/>
          <w:szCs w:val="24"/>
        </w:rPr>
        <w:t>180°</w:t>
      </w:r>
      <w:r w:rsidR="006C434D">
        <w:rPr>
          <w:sz w:val="24"/>
          <w:szCs w:val="24"/>
        </w:rPr>
        <w:t>)</w:t>
      </w:r>
      <w:r w:rsidR="004C2912">
        <w:rPr>
          <w:sz w:val="24"/>
          <w:szCs w:val="24"/>
        </w:rPr>
        <w:t xml:space="preserve"> pulsy se nazývá </w:t>
      </w:r>
      <w:r w:rsidR="004C2912" w:rsidRPr="004C2912">
        <w:rPr>
          <w:b/>
          <w:i/>
          <w:sz w:val="24"/>
          <w:szCs w:val="24"/>
        </w:rPr>
        <w:t>T</w:t>
      </w:r>
      <w:r w:rsidR="004C2912" w:rsidRPr="005A6F63">
        <w:rPr>
          <w:b/>
          <w:sz w:val="24"/>
          <w:szCs w:val="24"/>
        </w:rPr>
        <w:t>R</w:t>
      </w:r>
      <w:r w:rsidR="00C6657D">
        <w:rPr>
          <w:sz w:val="24"/>
          <w:szCs w:val="24"/>
        </w:rPr>
        <w:t xml:space="preserve"> (</w:t>
      </w:r>
      <w:r w:rsidR="004C2912">
        <w:rPr>
          <w:sz w:val="24"/>
          <w:szCs w:val="24"/>
        </w:rPr>
        <w:t>time to repeat).</w:t>
      </w:r>
      <w:r w:rsidR="006E79B0">
        <w:rPr>
          <w:sz w:val="24"/>
          <w:szCs w:val="24"/>
        </w:rPr>
        <w:t xml:space="preserve"> </w:t>
      </w:r>
      <w:r w:rsidR="00C6657D" w:rsidRPr="005A6F63">
        <w:rPr>
          <w:b/>
          <w:sz w:val="24"/>
          <w:szCs w:val="24"/>
        </w:rPr>
        <w:t>T1W</w:t>
      </w:r>
      <w:r w:rsidR="00C6657D" w:rsidRPr="005A6F63">
        <w:rPr>
          <w:sz w:val="24"/>
          <w:szCs w:val="24"/>
        </w:rPr>
        <w:t xml:space="preserve"> </w:t>
      </w:r>
      <w:r w:rsidR="00DD731B">
        <w:rPr>
          <w:sz w:val="24"/>
          <w:szCs w:val="24"/>
        </w:rPr>
        <w:t>zvyšuje vliv</w:t>
      </w:r>
      <w:r w:rsidR="004D02BC">
        <w:rPr>
          <w:sz w:val="24"/>
          <w:szCs w:val="24"/>
        </w:rPr>
        <w:t xml:space="preserve"> longitudinální magnetizace na výsledn</w:t>
      </w:r>
      <w:r w:rsidR="00DD731B">
        <w:rPr>
          <w:sz w:val="24"/>
          <w:szCs w:val="24"/>
        </w:rPr>
        <w:t>ý</w:t>
      </w:r>
      <w:r w:rsidR="004D02BC">
        <w:rPr>
          <w:sz w:val="24"/>
          <w:szCs w:val="24"/>
        </w:rPr>
        <w:t xml:space="preserve"> ko</w:t>
      </w:r>
      <w:r w:rsidR="004D02BC">
        <w:rPr>
          <w:sz w:val="24"/>
          <w:szCs w:val="24"/>
        </w:rPr>
        <w:t>n</w:t>
      </w:r>
      <w:r w:rsidR="004D02BC">
        <w:rPr>
          <w:sz w:val="24"/>
          <w:szCs w:val="24"/>
        </w:rPr>
        <w:t>tras</w:t>
      </w:r>
      <w:r w:rsidR="00DD731B">
        <w:rPr>
          <w:sz w:val="24"/>
          <w:szCs w:val="24"/>
        </w:rPr>
        <w:t>t</w:t>
      </w:r>
      <w:r w:rsidR="004D02BC">
        <w:rPr>
          <w:sz w:val="24"/>
          <w:szCs w:val="24"/>
        </w:rPr>
        <w:t>.</w:t>
      </w:r>
      <w:r w:rsidR="00DD731B">
        <w:rPr>
          <w:sz w:val="24"/>
          <w:szCs w:val="24"/>
        </w:rPr>
        <w:t xml:space="preserve"> Čím je větší vektor podélné magnetizace v okamžiku nového pulzu, tím je si</w:t>
      </w:r>
      <w:r w:rsidR="00DD731B">
        <w:rPr>
          <w:sz w:val="24"/>
          <w:szCs w:val="24"/>
        </w:rPr>
        <w:t>l</w:t>
      </w:r>
      <w:r w:rsidR="00DD731B">
        <w:rPr>
          <w:sz w:val="24"/>
          <w:szCs w:val="24"/>
        </w:rPr>
        <w:t>nější přijímaný signál z</w:t>
      </w:r>
      <w:r w:rsidR="005A6F63">
        <w:rPr>
          <w:sz w:val="24"/>
          <w:szCs w:val="24"/>
        </w:rPr>
        <w:t xml:space="preserve"> </w:t>
      </w:r>
      <w:r w:rsidR="00DD731B">
        <w:rPr>
          <w:sz w:val="24"/>
          <w:szCs w:val="24"/>
        </w:rPr>
        <w:t>příslušné tkáně, jelikož vektor příčné magnetizace bude po novém pulzu také větší.</w:t>
      </w:r>
      <w:r w:rsidR="00175E7A">
        <w:rPr>
          <w:sz w:val="24"/>
          <w:szCs w:val="24"/>
        </w:rPr>
        <w:t xml:space="preserve"> </w:t>
      </w:r>
    </w:p>
    <w:p w:rsidR="004B266D" w:rsidRDefault="00175E7A" w:rsidP="002A7A8A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02BC" w:rsidRPr="005A6F63">
        <w:rPr>
          <w:b/>
          <w:sz w:val="24"/>
          <w:szCs w:val="24"/>
        </w:rPr>
        <w:t>T2</w:t>
      </w:r>
      <w:r w:rsidR="002C78BC" w:rsidRPr="005A6F63">
        <w:rPr>
          <w:b/>
          <w:sz w:val="24"/>
          <w:szCs w:val="24"/>
        </w:rPr>
        <w:t>W</w:t>
      </w:r>
      <w:r w:rsidR="00E234E7" w:rsidRPr="005A6F63">
        <w:rPr>
          <w:sz w:val="24"/>
          <w:szCs w:val="24"/>
        </w:rPr>
        <w:t xml:space="preserve"> </w:t>
      </w:r>
      <w:r w:rsidR="002C78BC" w:rsidRPr="003369B3">
        <w:rPr>
          <w:sz w:val="24"/>
          <w:szCs w:val="24"/>
        </w:rPr>
        <w:t>(</w:t>
      </w:r>
      <w:r w:rsidR="004D02BC" w:rsidRPr="003369B3">
        <w:rPr>
          <w:sz w:val="24"/>
          <w:szCs w:val="24"/>
        </w:rPr>
        <w:t>T2</w:t>
      </w:r>
      <w:r w:rsidR="002C78BC" w:rsidRPr="003369B3">
        <w:rPr>
          <w:sz w:val="24"/>
          <w:szCs w:val="24"/>
        </w:rPr>
        <w:t>–vážený obraz</w:t>
      </w:r>
      <w:r w:rsidR="004D02BC" w:rsidRPr="003369B3">
        <w:rPr>
          <w:sz w:val="24"/>
          <w:szCs w:val="24"/>
        </w:rPr>
        <w:t>)</w:t>
      </w:r>
      <w:r w:rsidR="00056242" w:rsidRPr="002C78BC">
        <w:rPr>
          <w:sz w:val="24"/>
          <w:szCs w:val="24"/>
        </w:rPr>
        <w:t xml:space="preserve"> </w:t>
      </w:r>
      <w:r w:rsidR="00056242">
        <w:rPr>
          <w:sz w:val="24"/>
          <w:szCs w:val="24"/>
        </w:rPr>
        <w:t>maximalizuje vliv transverzální magnetizace na v</w:t>
      </w:r>
      <w:r w:rsidR="00056242">
        <w:rPr>
          <w:sz w:val="24"/>
          <w:szCs w:val="24"/>
        </w:rPr>
        <w:t>ý</w:t>
      </w:r>
      <w:r w:rsidR="00056242">
        <w:rPr>
          <w:sz w:val="24"/>
          <w:szCs w:val="24"/>
        </w:rPr>
        <w:t xml:space="preserve">sledný kontrast a je charakterizován dlouhým TE (nad 70ms) a TR (delší jak 2000ms). </w:t>
      </w:r>
    </w:p>
    <w:p w:rsidR="00885AEC" w:rsidRPr="002A7A8A" w:rsidRDefault="004B266D" w:rsidP="007752FE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6242" w:rsidRPr="005A6F63">
        <w:rPr>
          <w:b/>
          <w:sz w:val="24"/>
          <w:szCs w:val="24"/>
        </w:rPr>
        <w:t>PD</w:t>
      </w:r>
      <w:r w:rsidR="003369B3" w:rsidRPr="005A6F63">
        <w:rPr>
          <w:b/>
          <w:sz w:val="24"/>
          <w:szCs w:val="24"/>
        </w:rPr>
        <w:t>W</w:t>
      </w:r>
      <w:r w:rsidR="003369B3" w:rsidRPr="005A6F63">
        <w:rPr>
          <w:sz w:val="24"/>
          <w:szCs w:val="24"/>
        </w:rPr>
        <w:t xml:space="preserve"> </w:t>
      </w:r>
      <w:r w:rsidR="00056242" w:rsidRPr="002C78BC">
        <w:rPr>
          <w:sz w:val="24"/>
          <w:szCs w:val="24"/>
        </w:rPr>
        <w:t>(PDW</w:t>
      </w:r>
      <w:r w:rsidR="00304EE1">
        <w:rPr>
          <w:sz w:val="24"/>
          <w:szCs w:val="24"/>
        </w:rPr>
        <w:t xml:space="preserve"> </w:t>
      </w:r>
      <w:r w:rsidR="006E6944">
        <w:rPr>
          <w:b/>
          <w:sz w:val="24"/>
          <w:szCs w:val="24"/>
        </w:rPr>
        <w:t>–</w:t>
      </w:r>
      <w:r w:rsidR="00304EE1">
        <w:rPr>
          <w:b/>
          <w:sz w:val="24"/>
          <w:szCs w:val="24"/>
        </w:rPr>
        <w:t xml:space="preserve"> </w:t>
      </w:r>
      <w:r w:rsidR="006E6944" w:rsidRPr="006E6944">
        <w:rPr>
          <w:sz w:val="24"/>
          <w:szCs w:val="24"/>
        </w:rPr>
        <w:t>p</w:t>
      </w:r>
      <w:r w:rsidR="003369B3">
        <w:rPr>
          <w:sz w:val="24"/>
          <w:szCs w:val="24"/>
        </w:rPr>
        <w:t>roton denzitou vážený obraz</w:t>
      </w:r>
      <w:r w:rsidR="00056242" w:rsidRPr="004122D1">
        <w:rPr>
          <w:sz w:val="24"/>
          <w:szCs w:val="24"/>
        </w:rPr>
        <w:t>)</w:t>
      </w:r>
      <w:r w:rsidR="00056242">
        <w:rPr>
          <w:sz w:val="24"/>
          <w:szCs w:val="24"/>
        </w:rPr>
        <w:t xml:space="preserve"> maximalizuje vliv obou magn</w:t>
      </w:r>
      <w:r w:rsidR="00056242">
        <w:rPr>
          <w:sz w:val="24"/>
          <w:szCs w:val="24"/>
        </w:rPr>
        <w:t>e</w:t>
      </w:r>
      <w:r w:rsidR="00056242">
        <w:rPr>
          <w:sz w:val="24"/>
          <w:szCs w:val="24"/>
        </w:rPr>
        <w:t>tizací tedy podélné a příčné a je definován krátkým TE (pod 30 ms) a</w:t>
      </w:r>
      <w:r w:rsidR="006E6944">
        <w:rPr>
          <w:sz w:val="24"/>
          <w:szCs w:val="24"/>
        </w:rPr>
        <w:t xml:space="preserve"> dlouhým TR (delší než 2000ms). PDW vzniká na základě vyhodnocování poměrného zastoupení </w:t>
      </w:r>
      <w:r w:rsidR="007D50E8">
        <w:rPr>
          <w:sz w:val="24"/>
          <w:szCs w:val="24"/>
        </w:rPr>
        <w:t xml:space="preserve">(hustoty) </w:t>
      </w:r>
      <w:r w:rsidR="006E6944">
        <w:rPr>
          <w:sz w:val="24"/>
          <w:szCs w:val="24"/>
        </w:rPr>
        <w:t>protonů v</w:t>
      </w:r>
      <w:r w:rsidR="00E234E7">
        <w:rPr>
          <w:sz w:val="24"/>
          <w:szCs w:val="24"/>
        </w:rPr>
        <w:t xml:space="preserve"> </w:t>
      </w:r>
      <w:r w:rsidR="00AD05D4">
        <w:rPr>
          <w:sz w:val="24"/>
          <w:szCs w:val="24"/>
        </w:rPr>
        <w:t xml:space="preserve">různých </w:t>
      </w:r>
      <w:r w:rsidR="006E6944">
        <w:rPr>
          <w:sz w:val="24"/>
          <w:szCs w:val="24"/>
        </w:rPr>
        <w:t>tkáních</w:t>
      </w:r>
      <w:r w:rsidR="00262E1D" w:rsidRPr="00262E1D">
        <w:rPr>
          <w:sz w:val="24"/>
          <w:szCs w:val="24"/>
        </w:rPr>
        <w:t xml:space="preserve"> </w:t>
      </w:r>
      <w:r w:rsidR="00E4200D">
        <w:rPr>
          <w:sz w:val="24"/>
          <w:szCs w:val="24"/>
        </w:rPr>
        <w:t>[</w:t>
      </w:r>
      <w:r w:rsidR="00262E1D" w:rsidRPr="002418C4">
        <w:rPr>
          <w:i/>
          <w:sz w:val="24"/>
          <w:szCs w:val="24"/>
        </w:rPr>
        <w:t>Žižka, 1996</w:t>
      </w:r>
      <w:r w:rsidR="00AD05D4">
        <w:rPr>
          <w:i/>
          <w:sz w:val="24"/>
          <w:szCs w:val="24"/>
        </w:rPr>
        <w:t>a</w:t>
      </w:r>
      <w:r w:rsidR="00262E1D" w:rsidRPr="002418C4">
        <w:rPr>
          <w:i/>
          <w:sz w:val="24"/>
          <w:szCs w:val="24"/>
        </w:rPr>
        <w:t xml:space="preserve">, s. </w:t>
      </w:r>
      <w:r w:rsidR="00AD05D4">
        <w:rPr>
          <w:i/>
          <w:sz w:val="24"/>
          <w:szCs w:val="24"/>
        </w:rPr>
        <w:t>5</w:t>
      </w:r>
      <w:r w:rsidR="00262E1D">
        <w:rPr>
          <w:i/>
          <w:sz w:val="24"/>
          <w:szCs w:val="24"/>
        </w:rPr>
        <w:t>-</w:t>
      </w:r>
      <w:r w:rsidR="00AD05D4">
        <w:rPr>
          <w:i/>
          <w:sz w:val="24"/>
          <w:szCs w:val="24"/>
        </w:rPr>
        <w:t>8</w:t>
      </w:r>
      <w:r w:rsidR="00E4200D">
        <w:rPr>
          <w:sz w:val="24"/>
          <w:szCs w:val="24"/>
        </w:rPr>
        <w:t>]</w:t>
      </w:r>
      <w:r w:rsidR="00262E1D">
        <w:rPr>
          <w:sz w:val="24"/>
          <w:szCs w:val="24"/>
        </w:rPr>
        <w:t>.</w:t>
      </w:r>
    </w:p>
    <w:p w:rsidR="009B41E1" w:rsidRDefault="00BA2A04" w:rsidP="007752FE">
      <w:pPr>
        <w:pStyle w:val="Nadpis4"/>
        <w:spacing w:line="360" w:lineRule="auto"/>
      </w:pPr>
      <w:r w:rsidRPr="001C4B06">
        <w:t>Klasické s</w:t>
      </w:r>
      <w:r w:rsidR="00BB0082" w:rsidRPr="001C4B06">
        <w:t>ekvence MR</w:t>
      </w:r>
      <w:r w:rsidR="009A446E">
        <w:t>I</w:t>
      </w:r>
    </w:p>
    <w:p w:rsidR="00BC7DAF" w:rsidRDefault="00E234E7" w:rsidP="007752FE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7D50E8" w:rsidRPr="005A6F63">
        <w:rPr>
          <w:b/>
          <w:sz w:val="24"/>
          <w:szCs w:val="24"/>
        </w:rPr>
        <w:t>Spin echo</w:t>
      </w:r>
      <w:r w:rsidR="007D50E8" w:rsidRPr="007D50E8">
        <w:rPr>
          <w:b/>
          <w:i/>
          <w:sz w:val="24"/>
          <w:szCs w:val="24"/>
        </w:rPr>
        <w:t xml:space="preserve"> </w:t>
      </w:r>
      <w:r w:rsidR="007D50E8" w:rsidRPr="002C78BC">
        <w:rPr>
          <w:sz w:val="24"/>
          <w:szCs w:val="24"/>
        </w:rPr>
        <w:t>(</w:t>
      </w:r>
      <w:r w:rsidR="007D50E8" w:rsidRPr="002C78BC">
        <w:rPr>
          <w:b/>
          <w:sz w:val="24"/>
          <w:szCs w:val="24"/>
        </w:rPr>
        <w:t>SE</w:t>
      </w:r>
      <w:r w:rsidR="007D50E8" w:rsidRPr="002C78BC">
        <w:rPr>
          <w:sz w:val="24"/>
          <w:szCs w:val="24"/>
        </w:rPr>
        <w:t>)</w:t>
      </w:r>
      <w:r w:rsidR="007D50E8" w:rsidRPr="00773E66">
        <w:rPr>
          <w:sz w:val="24"/>
          <w:szCs w:val="24"/>
        </w:rPr>
        <w:t xml:space="preserve"> </w:t>
      </w:r>
      <w:r w:rsidR="002469B1" w:rsidRPr="00773E66">
        <w:rPr>
          <w:sz w:val="24"/>
          <w:szCs w:val="24"/>
        </w:rPr>
        <w:t>sekvence</w:t>
      </w:r>
      <w:r w:rsidR="002469B1">
        <w:rPr>
          <w:sz w:val="24"/>
          <w:szCs w:val="24"/>
        </w:rPr>
        <w:t xml:space="preserve"> jsou nejčastěji využívané</w:t>
      </w:r>
      <w:r w:rsidR="00B776B8">
        <w:rPr>
          <w:sz w:val="24"/>
          <w:szCs w:val="24"/>
        </w:rPr>
        <w:t xml:space="preserve"> MRI</w:t>
      </w:r>
      <w:r w:rsidR="002469B1">
        <w:rPr>
          <w:sz w:val="24"/>
          <w:szCs w:val="24"/>
        </w:rPr>
        <w:t xml:space="preserve"> sekvence, kter</w:t>
      </w:r>
      <w:r w:rsidR="007D50E8">
        <w:rPr>
          <w:sz w:val="24"/>
          <w:szCs w:val="24"/>
        </w:rPr>
        <w:t>é</w:t>
      </w:r>
      <w:r w:rsidR="002469B1">
        <w:rPr>
          <w:sz w:val="24"/>
          <w:szCs w:val="24"/>
        </w:rPr>
        <w:t xml:space="preserve"> </w:t>
      </w:r>
      <w:r w:rsidR="007D50E8">
        <w:rPr>
          <w:sz w:val="24"/>
          <w:szCs w:val="24"/>
        </w:rPr>
        <w:t xml:space="preserve">umožňují </w:t>
      </w:r>
      <w:r w:rsidR="002469B1">
        <w:rPr>
          <w:sz w:val="24"/>
          <w:szCs w:val="24"/>
        </w:rPr>
        <w:t>posuzovat tkáně dle relaxačních časů T1, T2</w:t>
      </w:r>
      <w:r w:rsidR="007D50E8">
        <w:rPr>
          <w:sz w:val="24"/>
          <w:szCs w:val="24"/>
        </w:rPr>
        <w:t xml:space="preserve"> a</w:t>
      </w:r>
      <w:r w:rsidR="002469B1">
        <w:rPr>
          <w:sz w:val="24"/>
          <w:szCs w:val="24"/>
        </w:rPr>
        <w:t xml:space="preserve"> podle</w:t>
      </w:r>
      <w:r w:rsidR="00027289">
        <w:rPr>
          <w:sz w:val="24"/>
          <w:szCs w:val="24"/>
        </w:rPr>
        <w:t xml:space="preserve"> hustoty</w:t>
      </w:r>
      <w:r w:rsidR="002469B1">
        <w:rPr>
          <w:sz w:val="24"/>
          <w:szCs w:val="24"/>
        </w:rPr>
        <w:t xml:space="preserve"> protonů</w:t>
      </w:r>
      <w:r w:rsidR="007D50E8">
        <w:rPr>
          <w:sz w:val="24"/>
          <w:szCs w:val="24"/>
        </w:rPr>
        <w:t>.</w:t>
      </w:r>
      <w:r w:rsidR="007D50E8">
        <w:rPr>
          <w:b/>
          <w:i/>
          <w:sz w:val="24"/>
          <w:szCs w:val="24"/>
        </w:rPr>
        <w:t xml:space="preserve"> </w:t>
      </w:r>
      <w:r w:rsidR="007D50E8" w:rsidRPr="005A6F63">
        <w:rPr>
          <w:b/>
          <w:sz w:val="24"/>
          <w:szCs w:val="24"/>
        </w:rPr>
        <w:t xml:space="preserve">SE </w:t>
      </w:r>
      <w:r w:rsidR="00480921" w:rsidRPr="005A6F63">
        <w:rPr>
          <w:b/>
          <w:sz w:val="24"/>
          <w:szCs w:val="24"/>
        </w:rPr>
        <w:t>sekvence</w:t>
      </w:r>
      <w:r w:rsidR="000D5741" w:rsidRPr="005A6F63">
        <w:rPr>
          <w:sz w:val="24"/>
          <w:szCs w:val="24"/>
        </w:rPr>
        <w:t xml:space="preserve"> </w:t>
      </w:r>
      <w:r w:rsidR="000D5741">
        <w:rPr>
          <w:sz w:val="24"/>
          <w:szCs w:val="24"/>
        </w:rPr>
        <w:t>vzniká vysláním</w:t>
      </w:r>
      <w:r>
        <w:rPr>
          <w:sz w:val="24"/>
          <w:szCs w:val="24"/>
        </w:rPr>
        <w:t xml:space="preserve"> </w:t>
      </w:r>
      <w:r w:rsidR="000D5741">
        <w:rPr>
          <w:sz w:val="24"/>
          <w:szCs w:val="24"/>
        </w:rPr>
        <w:t xml:space="preserve">90° pulsu a následně po čase TE/2 </w:t>
      </w:r>
      <w:r w:rsidR="007D50E8">
        <w:rPr>
          <w:sz w:val="24"/>
          <w:szCs w:val="24"/>
        </w:rPr>
        <w:t xml:space="preserve">následuje </w:t>
      </w:r>
      <w:r w:rsidR="000D5741">
        <w:rPr>
          <w:sz w:val="24"/>
          <w:szCs w:val="24"/>
        </w:rPr>
        <w:t>180° ref</w:t>
      </w:r>
      <w:r w:rsidR="000D5741">
        <w:rPr>
          <w:sz w:val="24"/>
          <w:szCs w:val="24"/>
        </w:rPr>
        <w:t>o</w:t>
      </w:r>
      <w:r w:rsidR="000D5741">
        <w:rPr>
          <w:sz w:val="24"/>
          <w:szCs w:val="24"/>
        </w:rPr>
        <w:t>kuzační pulz, který způsobí vznik echa v</w:t>
      </w:r>
      <w:r>
        <w:rPr>
          <w:sz w:val="24"/>
          <w:szCs w:val="24"/>
        </w:rPr>
        <w:t xml:space="preserve"> </w:t>
      </w:r>
      <w:r w:rsidR="000D5741">
        <w:rPr>
          <w:sz w:val="24"/>
          <w:szCs w:val="24"/>
        </w:rPr>
        <w:t>čase TE a zajistí výslednou fázovou koh</w:t>
      </w:r>
      <w:r w:rsidR="000D5741">
        <w:rPr>
          <w:sz w:val="24"/>
          <w:szCs w:val="24"/>
        </w:rPr>
        <w:t>e</w:t>
      </w:r>
      <w:r w:rsidR="000D5741">
        <w:rPr>
          <w:sz w:val="24"/>
          <w:szCs w:val="24"/>
        </w:rPr>
        <w:t>renci.</w:t>
      </w:r>
      <w:r w:rsidR="00FE48A0">
        <w:rPr>
          <w:sz w:val="24"/>
          <w:szCs w:val="24"/>
        </w:rPr>
        <w:t xml:space="preserve"> </w:t>
      </w:r>
      <w:r w:rsidR="00FE48A0" w:rsidRPr="005A6F63">
        <w:rPr>
          <w:b/>
          <w:sz w:val="24"/>
          <w:szCs w:val="24"/>
        </w:rPr>
        <w:t>SE sekvence</w:t>
      </w:r>
      <w:r w:rsidR="00FE48A0">
        <w:rPr>
          <w:sz w:val="24"/>
          <w:szCs w:val="24"/>
        </w:rPr>
        <w:t xml:space="preserve"> </w:t>
      </w:r>
      <w:r w:rsidR="00AD1AC7">
        <w:rPr>
          <w:sz w:val="24"/>
          <w:szCs w:val="24"/>
        </w:rPr>
        <w:t xml:space="preserve">mohou </w:t>
      </w:r>
      <w:r w:rsidR="001A73A6">
        <w:rPr>
          <w:sz w:val="24"/>
          <w:szCs w:val="24"/>
        </w:rPr>
        <w:t>vytvář</w:t>
      </w:r>
      <w:r w:rsidR="00AD1AC7">
        <w:rPr>
          <w:sz w:val="24"/>
          <w:szCs w:val="24"/>
        </w:rPr>
        <w:t>et T1W, T2W a PD</w:t>
      </w:r>
      <w:r w:rsidR="003369B3">
        <w:rPr>
          <w:sz w:val="24"/>
          <w:szCs w:val="24"/>
        </w:rPr>
        <w:t>W</w:t>
      </w:r>
      <w:r w:rsidR="00AD1AC7">
        <w:rPr>
          <w:sz w:val="24"/>
          <w:szCs w:val="24"/>
        </w:rPr>
        <w:t xml:space="preserve"> - </w:t>
      </w:r>
      <w:r w:rsidR="00FE48A0">
        <w:rPr>
          <w:sz w:val="24"/>
          <w:szCs w:val="24"/>
        </w:rPr>
        <w:t>vážené</w:t>
      </w:r>
      <w:r w:rsidR="001A73A6">
        <w:rPr>
          <w:sz w:val="24"/>
          <w:szCs w:val="24"/>
        </w:rPr>
        <w:t xml:space="preserve"> obrazy</w:t>
      </w:r>
      <w:r w:rsidR="00AD1AC7">
        <w:rPr>
          <w:sz w:val="24"/>
          <w:szCs w:val="24"/>
        </w:rPr>
        <w:t>, jelikož z</w:t>
      </w:r>
      <w:r w:rsidR="00AD1AC7">
        <w:rPr>
          <w:sz w:val="24"/>
          <w:szCs w:val="24"/>
        </w:rPr>
        <w:t>á</w:t>
      </w:r>
      <w:r w:rsidR="00AD1AC7">
        <w:rPr>
          <w:sz w:val="24"/>
          <w:szCs w:val="24"/>
        </w:rPr>
        <w:t>leží na nastavených parametrech dané sekvence</w:t>
      </w:r>
      <w:r w:rsidR="00FA33C2">
        <w:rPr>
          <w:sz w:val="24"/>
          <w:szCs w:val="24"/>
        </w:rPr>
        <w:t>.</w:t>
      </w:r>
      <w:r w:rsidR="00AD05D4">
        <w:rPr>
          <w:sz w:val="24"/>
          <w:szCs w:val="24"/>
        </w:rPr>
        <w:t xml:space="preserve"> </w:t>
      </w:r>
      <w:r w:rsidR="00F10EEA" w:rsidRPr="005A6F63">
        <w:rPr>
          <w:b/>
          <w:sz w:val="24"/>
          <w:szCs w:val="24"/>
        </w:rPr>
        <w:t xml:space="preserve">Inversion recovery </w:t>
      </w:r>
      <w:r w:rsidR="00F10EEA" w:rsidRPr="005A6F63">
        <w:rPr>
          <w:sz w:val="24"/>
          <w:szCs w:val="24"/>
        </w:rPr>
        <w:t>(</w:t>
      </w:r>
      <w:r w:rsidR="00F10EEA" w:rsidRPr="005A6F63">
        <w:rPr>
          <w:b/>
          <w:sz w:val="24"/>
          <w:szCs w:val="24"/>
        </w:rPr>
        <w:t>IR</w:t>
      </w:r>
      <w:r w:rsidR="00F10EEA" w:rsidRPr="005A6F63">
        <w:rPr>
          <w:sz w:val="24"/>
          <w:szCs w:val="24"/>
        </w:rPr>
        <w:t>)</w:t>
      </w:r>
      <w:r w:rsidR="00F10EEA" w:rsidRPr="00F10EEA">
        <w:rPr>
          <w:b/>
          <w:i/>
          <w:sz w:val="24"/>
          <w:szCs w:val="24"/>
        </w:rPr>
        <w:t xml:space="preserve"> </w:t>
      </w:r>
      <w:r w:rsidR="00F10EEA" w:rsidRPr="00773E66">
        <w:rPr>
          <w:sz w:val="24"/>
          <w:szCs w:val="24"/>
        </w:rPr>
        <w:t>sekvence</w:t>
      </w:r>
      <w:r w:rsidR="006F2B3E">
        <w:rPr>
          <w:sz w:val="24"/>
          <w:szCs w:val="24"/>
        </w:rPr>
        <w:t xml:space="preserve"> </w:t>
      </w:r>
      <w:r w:rsidR="00F10EEA">
        <w:rPr>
          <w:sz w:val="24"/>
          <w:szCs w:val="24"/>
        </w:rPr>
        <w:t>používá opačného</w:t>
      </w:r>
      <w:r w:rsidR="007711CD">
        <w:rPr>
          <w:sz w:val="24"/>
          <w:szCs w:val="24"/>
        </w:rPr>
        <w:t xml:space="preserve"> </w:t>
      </w:r>
      <w:r w:rsidR="00F10EEA">
        <w:rPr>
          <w:sz w:val="24"/>
          <w:szCs w:val="24"/>
        </w:rPr>
        <w:t>pořadí pulzů než SE sekvenc</w:t>
      </w:r>
      <w:r w:rsidR="007711CD">
        <w:rPr>
          <w:sz w:val="24"/>
          <w:szCs w:val="24"/>
        </w:rPr>
        <w:t xml:space="preserve">e. </w:t>
      </w:r>
      <w:r w:rsidR="00F10EEA">
        <w:rPr>
          <w:sz w:val="24"/>
          <w:szCs w:val="24"/>
        </w:rPr>
        <w:t xml:space="preserve">180° </w:t>
      </w:r>
      <w:r w:rsidR="001871DE">
        <w:rPr>
          <w:sz w:val="24"/>
          <w:szCs w:val="24"/>
        </w:rPr>
        <w:t xml:space="preserve">RF </w:t>
      </w:r>
      <w:r w:rsidR="00F10EEA">
        <w:rPr>
          <w:sz w:val="24"/>
          <w:szCs w:val="24"/>
        </w:rPr>
        <w:t xml:space="preserve">pulzem vytvoří opačný vektor podélné tkáňové magnetizace a 90° </w:t>
      </w:r>
      <w:r w:rsidR="001871DE">
        <w:rPr>
          <w:sz w:val="24"/>
          <w:szCs w:val="24"/>
        </w:rPr>
        <w:t xml:space="preserve">RF </w:t>
      </w:r>
      <w:r w:rsidR="00F10EEA">
        <w:rPr>
          <w:sz w:val="24"/>
          <w:szCs w:val="24"/>
        </w:rPr>
        <w:t>pulzem získá měřitelný signál respe</w:t>
      </w:r>
      <w:r w:rsidR="00F10EEA">
        <w:rPr>
          <w:sz w:val="24"/>
          <w:szCs w:val="24"/>
        </w:rPr>
        <w:t>k</w:t>
      </w:r>
      <w:r w:rsidR="00F10EEA">
        <w:rPr>
          <w:sz w:val="24"/>
          <w:szCs w:val="24"/>
        </w:rPr>
        <w:t>tive příčnou tkáňovou magnetizaci</w:t>
      </w:r>
      <w:r w:rsidR="007711CD">
        <w:rPr>
          <w:sz w:val="24"/>
          <w:szCs w:val="24"/>
        </w:rPr>
        <w:t>. IR</w:t>
      </w:r>
      <w:r w:rsidR="001871DE">
        <w:rPr>
          <w:sz w:val="24"/>
          <w:szCs w:val="24"/>
        </w:rPr>
        <w:t xml:space="preserve"> jsou silně T1</w:t>
      </w:r>
      <w:r w:rsidR="00304EE1">
        <w:rPr>
          <w:sz w:val="24"/>
          <w:szCs w:val="24"/>
        </w:rPr>
        <w:t xml:space="preserve"> </w:t>
      </w:r>
      <w:r w:rsidR="001871DE">
        <w:rPr>
          <w:sz w:val="24"/>
          <w:szCs w:val="24"/>
        </w:rPr>
        <w:t>–</w:t>
      </w:r>
      <w:r w:rsidR="00304EE1">
        <w:rPr>
          <w:sz w:val="24"/>
          <w:szCs w:val="24"/>
        </w:rPr>
        <w:t xml:space="preserve"> </w:t>
      </w:r>
      <w:r w:rsidR="001871DE">
        <w:rPr>
          <w:sz w:val="24"/>
          <w:szCs w:val="24"/>
        </w:rPr>
        <w:t>vážené.</w:t>
      </w:r>
      <w:r w:rsidR="008F40F6">
        <w:rPr>
          <w:sz w:val="24"/>
          <w:szCs w:val="24"/>
        </w:rPr>
        <w:t xml:space="preserve"> </w:t>
      </w:r>
      <w:r w:rsidR="00BB0082">
        <w:rPr>
          <w:sz w:val="24"/>
          <w:szCs w:val="24"/>
        </w:rPr>
        <w:t xml:space="preserve">Sekvence </w:t>
      </w:r>
      <w:r w:rsidR="00BB0082" w:rsidRPr="005A6F63">
        <w:rPr>
          <w:b/>
          <w:sz w:val="24"/>
          <w:szCs w:val="24"/>
        </w:rPr>
        <w:t>SE</w:t>
      </w:r>
      <w:r w:rsidR="00BB0082" w:rsidRPr="005A6F63">
        <w:rPr>
          <w:sz w:val="24"/>
          <w:szCs w:val="24"/>
        </w:rPr>
        <w:t xml:space="preserve"> a </w:t>
      </w:r>
      <w:r w:rsidR="00BB0082" w:rsidRPr="005A6F63">
        <w:rPr>
          <w:b/>
          <w:sz w:val="24"/>
          <w:szCs w:val="24"/>
        </w:rPr>
        <w:t>IR</w:t>
      </w:r>
      <w:r w:rsidR="00BB0082">
        <w:rPr>
          <w:sz w:val="24"/>
          <w:szCs w:val="24"/>
        </w:rPr>
        <w:t xml:space="preserve"> </w:t>
      </w:r>
      <w:r w:rsidR="00BB0082">
        <w:rPr>
          <w:sz w:val="24"/>
          <w:szCs w:val="24"/>
        </w:rPr>
        <w:lastRenderedPageBreak/>
        <w:t>patří mezi klasické sekv</w:t>
      </w:r>
      <w:r w:rsidR="00EF14CA">
        <w:rPr>
          <w:sz w:val="24"/>
          <w:szCs w:val="24"/>
        </w:rPr>
        <w:t>ence, ale jejich nevýhodou je</w:t>
      </w:r>
      <w:r w:rsidR="00BB0082">
        <w:rPr>
          <w:sz w:val="24"/>
          <w:szCs w:val="24"/>
        </w:rPr>
        <w:t xml:space="preserve"> dlouhá doba na pořízení </w:t>
      </w:r>
      <w:r w:rsidR="00EF14CA">
        <w:rPr>
          <w:sz w:val="24"/>
          <w:szCs w:val="24"/>
        </w:rPr>
        <w:t xml:space="preserve">jedné </w:t>
      </w:r>
      <w:r w:rsidR="00BB0082">
        <w:rPr>
          <w:sz w:val="24"/>
          <w:szCs w:val="24"/>
        </w:rPr>
        <w:t>sekvence (5–10 minut)</w:t>
      </w:r>
      <w:r w:rsidR="006369B9">
        <w:rPr>
          <w:sz w:val="24"/>
          <w:szCs w:val="24"/>
        </w:rPr>
        <w:t xml:space="preserve"> a možnost vzniku pohybových artefaktů (u T1W a PDW) způsobené přítomností tuku v</w:t>
      </w:r>
      <w:r w:rsidR="00CE4B13">
        <w:rPr>
          <w:sz w:val="24"/>
          <w:szCs w:val="24"/>
        </w:rPr>
        <w:t xml:space="preserve"> </w:t>
      </w:r>
      <w:r w:rsidR="006369B9">
        <w:rPr>
          <w:sz w:val="24"/>
          <w:szCs w:val="24"/>
        </w:rPr>
        <w:t xml:space="preserve">břišní či hrudní stěně. </w:t>
      </w:r>
      <w:r w:rsidR="00BB0082">
        <w:rPr>
          <w:sz w:val="24"/>
          <w:szCs w:val="24"/>
        </w:rPr>
        <w:t>Proto</w:t>
      </w:r>
      <w:r w:rsidR="00BD41F6">
        <w:rPr>
          <w:sz w:val="24"/>
          <w:szCs w:val="24"/>
        </w:rPr>
        <w:t xml:space="preserve"> se používají</w:t>
      </w:r>
      <w:r w:rsidR="006369B9">
        <w:rPr>
          <w:sz w:val="24"/>
          <w:szCs w:val="24"/>
        </w:rPr>
        <w:t xml:space="preserve"> speciální technik</w:t>
      </w:r>
      <w:r w:rsidR="00304EE1">
        <w:rPr>
          <w:sz w:val="24"/>
          <w:szCs w:val="24"/>
        </w:rPr>
        <w:t>y</w:t>
      </w:r>
      <w:r w:rsidR="006369B9">
        <w:rPr>
          <w:sz w:val="24"/>
          <w:szCs w:val="24"/>
        </w:rPr>
        <w:t xml:space="preserve">, </w:t>
      </w:r>
      <w:r w:rsidR="00BD41F6">
        <w:rPr>
          <w:sz w:val="24"/>
          <w:szCs w:val="24"/>
        </w:rPr>
        <w:t>které</w:t>
      </w:r>
      <w:r w:rsidR="006369B9">
        <w:rPr>
          <w:sz w:val="24"/>
          <w:szCs w:val="24"/>
        </w:rPr>
        <w:t xml:space="preserve"> elimin</w:t>
      </w:r>
      <w:r w:rsidR="00304EE1">
        <w:rPr>
          <w:sz w:val="24"/>
          <w:szCs w:val="24"/>
        </w:rPr>
        <w:t>ují</w:t>
      </w:r>
      <w:r w:rsidR="006369B9">
        <w:rPr>
          <w:sz w:val="24"/>
          <w:szCs w:val="24"/>
        </w:rPr>
        <w:t xml:space="preserve"> signál přicházející z</w:t>
      </w:r>
      <w:r w:rsidR="00CE4B13">
        <w:rPr>
          <w:sz w:val="24"/>
          <w:szCs w:val="24"/>
        </w:rPr>
        <w:t xml:space="preserve"> </w:t>
      </w:r>
      <w:r w:rsidR="006369B9">
        <w:rPr>
          <w:sz w:val="24"/>
          <w:szCs w:val="24"/>
        </w:rPr>
        <w:t xml:space="preserve">tukové tkáně na minimum. Tato </w:t>
      </w:r>
      <w:r w:rsidR="00BF7A0F">
        <w:rPr>
          <w:sz w:val="24"/>
          <w:szCs w:val="24"/>
        </w:rPr>
        <w:t>se</w:t>
      </w:r>
      <w:r w:rsidR="00BF7A0F">
        <w:rPr>
          <w:sz w:val="24"/>
          <w:szCs w:val="24"/>
        </w:rPr>
        <w:t>k</w:t>
      </w:r>
      <w:r w:rsidR="00BF7A0F">
        <w:rPr>
          <w:sz w:val="24"/>
          <w:szCs w:val="24"/>
        </w:rPr>
        <w:t>vence se</w:t>
      </w:r>
      <w:r w:rsidR="006369B9">
        <w:rPr>
          <w:sz w:val="24"/>
          <w:szCs w:val="24"/>
        </w:rPr>
        <w:t xml:space="preserve"> nazývá </w:t>
      </w:r>
      <w:r w:rsidR="006369B9" w:rsidRPr="005A6F63">
        <w:rPr>
          <w:b/>
          <w:sz w:val="24"/>
          <w:szCs w:val="24"/>
        </w:rPr>
        <w:t>STIR</w:t>
      </w:r>
      <w:r w:rsidR="006369B9" w:rsidRPr="005A6F63">
        <w:rPr>
          <w:sz w:val="24"/>
          <w:szCs w:val="24"/>
        </w:rPr>
        <w:t xml:space="preserve"> </w:t>
      </w:r>
      <w:r w:rsidR="006369B9">
        <w:rPr>
          <w:sz w:val="24"/>
          <w:szCs w:val="24"/>
        </w:rPr>
        <w:t>(short tau inversion recovery) jenž bývá kombinována</w:t>
      </w:r>
      <w:r w:rsidR="00A364D0">
        <w:rPr>
          <w:sz w:val="24"/>
          <w:szCs w:val="24"/>
        </w:rPr>
        <w:t xml:space="preserve"> s</w:t>
      </w:r>
      <w:r w:rsidR="00CE4B13">
        <w:rPr>
          <w:sz w:val="24"/>
          <w:szCs w:val="24"/>
        </w:rPr>
        <w:t xml:space="preserve"> </w:t>
      </w:r>
      <w:r w:rsidR="00A364D0">
        <w:rPr>
          <w:sz w:val="24"/>
          <w:szCs w:val="24"/>
        </w:rPr>
        <w:t>jin</w:t>
      </w:r>
      <w:r w:rsidR="00A364D0">
        <w:rPr>
          <w:sz w:val="24"/>
          <w:szCs w:val="24"/>
        </w:rPr>
        <w:t>ý</w:t>
      </w:r>
      <w:r w:rsidR="00A364D0">
        <w:rPr>
          <w:sz w:val="24"/>
          <w:szCs w:val="24"/>
        </w:rPr>
        <w:t>mi r</w:t>
      </w:r>
      <w:r w:rsidR="006369B9">
        <w:rPr>
          <w:sz w:val="24"/>
          <w:szCs w:val="24"/>
        </w:rPr>
        <w:t xml:space="preserve">ychlými technikami. Inverzní doba </w:t>
      </w:r>
      <w:r w:rsidR="006369B9" w:rsidRPr="006369B9">
        <w:rPr>
          <w:i/>
          <w:sz w:val="24"/>
          <w:szCs w:val="24"/>
        </w:rPr>
        <w:t>tau</w:t>
      </w:r>
      <w:r w:rsidR="00BB0082">
        <w:rPr>
          <w:sz w:val="24"/>
          <w:szCs w:val="24"/>
        </w:rPr>
        <w:t xml:space="preserve"> </w:t>
      </w:r>
      <w:r w:rsidR="006369B9">
        <w:rPr>
          <w:sz w:val="24"/>
          <w:szCs w:val="24"/>
        </w:rPr>
        <w:t>pro potlačení signálu tuku je u</w:t>
      </w:r>
      <w:r w:rsidR="00BA2A04">
        <w:rPr>
          <w:sz w:val="24"/>
          <w:szCs w:val="24"/>
        </w:rPr>
        <w:t xml:space="preserve"> přístrojů </w:t>
      </w:r>
      <w:r w:rsidR="006369B9">
        <w:rPr>
          <w:sz w:val="24"/>
          <w:szCs w:val="24"/>
        </w:rPr>
        <w:t>1,5T cca 150ms (u klasických technik</w:t>
      </w:r>
      <w:r w:rsidR="00BA2A04">
        <w:rPr>
          <w:sz w:val="24"/>
          <w:szCs w:val="24"/>
        </w:rPr>
        <w:t>) a 170ms u rychlých sek</w:t>
      </w:r>
      <w:r w:rsidR="00CE4B13">
        <w:rPr>
          <w:sz w:val="24"/>
          <w:szCs w:val="24"/>
        </w:rPr>
        <w:t>vencí [</w:t>
      </w:r>
      <w:r w:rsidR="00CE4B13" w:rsidRPr="00AD05D4">
        <w:rPr>
          <w:i/>
          <w:sz w:val="24"/>
          <w:szCs w:val="24"/>
        </w:rPr>
        <w:t>Žižka, 1996a, s. 8–9</w:t>
      </w:r>
      <w:r w:rsidR="00CE4B13" w:rsidRPr="00CE4B13">
        <w:rPr>
          <w:sz w:val="24"/>
          <w:szCs w:val="24"/>
        </w:rPr>
        <w:t>]</w:t>
      </w:r>
      <w:r w:rsidR="00CE4B13">
        <w:rPr>
          <w:sz w:val="24"/>
          <w:szCs w:val="24"/>
        </w:rPr>
        <w:t>.</w:t>
      </w:r>
    </w:p>
    <w:p w:rsidR="00BF7A0F" w:rsidRDefault="00E4200D" w:rsidP="00E4200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EF14CA" w:rsidRPr="00BC7DAF">
        <w:rPr>
          <w:b/>
          <w:i/>
          <w:sz w:val="24"/>
          <w:szCs w:val="24"/>
        </w:rPr>
        <w:t xml:space="preserve">Spektrální potlačení </w:t>
      </w:r>
      <w:r w:rsidR="00BF7A0F" w:rsidRPr="00BC7DAF">
        <w:rPr>
          <w:b/>
          <w:i/>
          <w:sz w:val="24"/>
          <w:szCs w:val="24"/>
        </w:rPr>
        <w:t>signálu tuku</w:t>
      </w:r>
      <w:r w:rsidR="00EF14CA" w:rsidRPr="00BC7DAF">
        <w:rPr>
          <w:b/>
          <w:sz w:val="24"/>
          <w:szCs w:val="24"/>
        </w:rPr>
        <w:t xml:space="preserve"> </w:t>
      </w:r>
      <w:r w:rsidR="00EF14CA">
        <w:rPr>
          <w:sz w:val="24"/>
          <w:szCs w:val="24"/>
        </w:rPr>
        <w:t>je další technikou</w:t>
      </w:r>
      <w:r w:rsidR="00BF7A0F" w:rsidRPr="001A21D6">
        <w:rPr>
          <w:sz w:val="24"/>
          <w:szCs w:val="24"/>
        </w:rPr>
        <w:t>,</w:t>
      </w:r>
      <w:r w:rsidR="00EF14CA">
        <w:rPr>
          <w:sz w:val="24"/>
          <w:szCs w:val="24"/>
        </w:rPr>
        <w:t xml:space="preserve"> která využívá</w:t>
      </w:r>
      <w:r w:rsidR="00BF7A0F">
        <w:rPr>
          <w:sz w:val="24"/>
          <w:szCs w:val="24"/>
        </w:rPr>
        <w:t xml:space="preserve"> nižší r</w:t>
      </w:r>
      <w:r w:rsidR="00BF7A0F">
        <w:rPr>
          <w:sz w:val="24"/>
          <w:szCs w:val="24"/>
        </w:rPr>
        <w:t>e</w:t>
      </w:r>
      <w:r w:rsidR="00BF7A0F">
        <w:rPr>
          <w:sz w:val="24"/>
          <w:szCs w:val="24"/>
        </w:rPr>
        <w:t xml:space="preserve">zonanční schopnost tuku (u 1,5T je to - 210Hz) než u vody a </w:t>
      </w:r>
      <w:r w:rsidR="00EF14CA">
        <w:rPr>
          <w:sz w:val="24"/>
          <w:szCs w:val="24"/>
        </w:rPr>
        <w:t>aplikací spektrálního pulzu před zobrazovací sekvencí</w:t>
      </w:r>
      <w:r w:rsidR="00BF7A0F">
        <w:rPr>
          <w:sz w:val="24"/>
          <w:szCs w:val="24"/>
        </w:rPr>
        <w:t xml:space="preserve"> se docílí výrazné</w:t>
      </w:r>
      <w:r w:rsidR="00EF14CA">
        <w:rPr>
          <w:sz w:val="24"/>
          <w:szCs w:val="24"/>
        </w:rPr>
        <w:t xml:space="preserve">ho úbytku </w:t>
      </w:r>
      <w:r w:rsidR="00BF7A0F">
        <w:rPr>
          <w:sz w:val="24"/>
          <w:szCs w:val="24"/>
        </w:rPr>
        <w:t>signálu</w:t>
      </w:r>
      <w:r w:rsidR="00EF14CA">
        <w:rPr>
          <w:sz w:val="24"/>
          <w:szCs w:val="24"/>
        </w:rPr>
        <w:t xml:space="preserve"> přicházejícího </w:t>
      </w:r>
      <w:r w:rsidR="009B4419">
        <w:rPr>
          <w:sz w:val="24"/>
          <w:szCs w:val="24"/>
        </w:rPr>
        <w:br/>
      </w:r>
      <w:r w:rsidR="00EF14CA">
        <w:rPr>
          <w:sz w:val="24"/>
          <w:szCs w:val="24"/>
        </w:rPr>
        <w:t>z</w:t>
      </w:r>
      <w:r w:rsidR="00CE4B13">
        <w:rPr>
          <w:sz w:val="24"/>
          <w:szCs w:val="24"/>
        </w:rPr>
        <w:t xml:space="preserve"> </w:t>
      </w:r>
      <w:r w:rsidR="00EF14CA">
        <w:rPr>
          <w:sz w:val="24"/>
          <w:szCs w:val="24"/>
        </w:rPr>
        <w:t>tukové tkáně</w:t>
      </w:r>
      <w:r w:rsidR="00BF7A0F">
        <w:rPr>
          <w:sz w:val="24"/>
          <w:szCs w:val="24"/>
        </w:rPr>
        <w:t xml:space="preserve">. Aby se podařilo zajistit nutnou nezávislost rezonančních frekvencí vody a tuku, je zapotřebí využít </w:t>
      </w:r>
      <w:r w:rsidR="00BF7A0F" w:rsidRPr="007711CD">
        <w:rPr>
          <w:i/>
          <w:sz w:val="24"/>
          <w:szCs w:val="24"/>
        </w:rPr>
        <w:t>shimovacích cívek,</w:t>
      </w:r>
      <w:r w:rsidR="00BF7A0F">
        <w:rPr>
          <w:b/>
          <w:i/>
          <w:sz w:val="24"/>
          <w:szCs w:val="24"/>
        </w:rPr>
        <w:t xml:space="preserve"> </w:t>
      </w:r>
      <w:r w:rsidR="00BF7A0F" w:rsidRPr="00BF7A0F">
        <w:rPr>
          <w:sz w:val="24"/>
          <w:szCs w:val="24"/>
        </w:rPr>
        <w:t>které zajistí homogenitu magn</w:t>
      </w:r>
      <w:r w:rsidR="00BF7A0F" w:rsidRPr="00BF7A0F">
        <w:rPr>
          <w:sz w:val="24"/>
          <w:szCs w:val="24"/>
        </w:rPr>
        <w:t>e</w:t>
      </w:r>
      <w:r w:rsidR="00BF7A0F" w:rsidRPr="00BF7A0F">
        <w:rPr>
          <w:sz w:val="24"/>
          <w:szCs w:val="24"/>
        </w:rPr>
        <w:t>tického pole</w:t>
      </w:r>
      <w:r w:rsidR="00371500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="00371500" w:rsidRPr="00A364D0">
        <w:rPr>
          <w:i/>
          <w:sz w:val="24"/>
          <w:szCs w:val="24"/>
        </w:rPr>
        <w:t>Seidl et al., 2012, s. 59</w:t>
      </w:r>
      <w:r>
        <w:rPr>
          <w:i/>
          <w:sz w:val="24"/>
          <w:szCs w:val="24"/>
        </w:rPr>
        <w:t>-60</w:t>
      </w:r>
      <w:r w:rsidRPr="00E4200D">
        <w:rPr>
          <w:sz w:val="24"/>
          <w:szCs w:val="24"/>
        </w:rPr>
        <w:t>]</w:t>
      </w:r>
      <w:r w:rsidR="00E234E7">
        <w:rPr>
          <w:sz w:val="24"/>
          <w:szCs w:val="24"/>
        </w:rPr>
        <w:t>.</w:t>
      </w:r>
    </w:p>
    <w:p w:rsidR="005A6F63" w:rsidRDefault="00E234E7" w:rsidP="00174AC3">
      <w:pPr>
        <w:pStyle w:val="Odstavecseseznamem"/>
        <w:tabs>
          <w:tab w:val="left" w:pos="0"/>
        </w:tabs>
        <w:spacing w:line="360" w:lineRule="auto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BA2A04">
        <w:rPr>
          <w:sz w:val="24"/>
          <w:szCs w:val="24"/>
        </w:rPr>
        <w:t>S</w:t>
      </w:r>
      <w:r w:rsidR="00164968">
        <w:rPr>
          <w:sz w:val="24"/>
          <w:szCs w:val="24"/>
        </w:rPr>
        <w:t xml:space="preserve"> </w:t>
      </w:r>
      <w:r w:rsidR="00BA2A04">
        <w:rPr>
          <w:sz w:val="24"/>
          <w:szCs w:val="24"/>
        </w:rPr>
        <w:t>dalším</w:t>
      </w:r>
      <w:r>
        <w:rPr>
          <w:sz w:val="24"/>
          <w:szCs w:val="24"/>
        </w:rPr>
        <w:t xml:space="preserve"> </w:t>
      </w:r>
      <w:r w:rsidR="00BB0082">
        <w:rPr>
          <w:sz w:val="24"/>
          <w:szCs w:val="24"/>
        </w:rPr>
        <w:t>vývojem moderního softwaru přišly nové techniky</w:t>
      </w:r>
      <w:r w:rsidR="009B4419">
        <w:rPr>
          <w:sz w:val="24"/>
          <w:szCs w:val="24"/>
        </w:rPr>
        <w:t>,</w:t>
      </w:r>
      <w:r w:rsidR="00753C71">
        <w:rPr>
          <w:sz w:val="24"/>
          <w:szCs w:val="24"/>
        </w:rPr>
        <w:t xml:space="preserve"> které urychlují sekvence MR obrazu j</w:t>
      </w:r>
      <w:r w:rsidR="00BA2A04">
        <w:rPr>
          <w:sz w:val="24"/>
          <w:szCs w:val="24"/>
        </w:rPr>
        <w:t xml:space="preserve">ako třeba </w:t>
      </w:r>
      <w:r w:rsidR="006E2DF4" w:rsidRPr="005A6F63">
        <w:rPr>
          <w:b/>
          <w:sz w:val="24"/>
          <w:szCs w:val="24"/>
        </w:rPr>
        <w:t>g</w:t>
      </w:r>
      <w:r w:rsidR="000D5741" w:rsidRPr="005A6F63">
        <w:rPr>
          <w:b/>
          <w:sz w:val="24"/>
          <w:szCs w:val="24"/>
        </w:rPr>
        <w:t>radientní echo (GE</w:t>
      </w:r>
      <w:r w:rsidR="00773E66" w:rsidRPr="005A6F63">
        <w:rPr>
          <w:b/>
          <w:sz w:val="24"/>
          <w:szCs w:val="24"/>
        </w:rPr>
        <w:t>, GRE</w:t>
      </w:r>
      <w:r w:rsidR="000D5741" w:rsidRPr="005A6F63">
        <w:rPr>
          <w:b/>
          <w:sz w:val="24"/>
          <w:szCs w:val="24"/>
        </w:rPr>
        <w:t>)</w:t>
      </w:r>
      <w:r w:rsidR="000D5741" w:rsidRPr="00E70102">
        <w:rPr>
          <w:b/>
          <w:i/>
          <w:sz w:val="24"/>
          <w:szCs w:val="24"/>
        </w:rPr>
        <w:t xml:space="preserve"> </w:t>
      </w:r>
      <w:r w:rsidR="000D5741" w:rsidRPr="00773E66">
        <w:rPr>
          <w:sz w:val="24"/>
          <w:szCs w:val="24"/>
        </w:rPr>
        <w:t>sekvence</w:t>
      </w:r>
      <w:r w:rsidR="00E70102">
        <w:rPr>
          <w:b/>
          <w:i/>
          <w:sz w:val="24"/>
          <w:szCs w:val="24"/>
        </w:rPr>
        <w:t xml:space="preserve"> </w:t>
      </w:r>
      <w:r w:rsidR="00E70102" w:rsidRPr="00E70102">
        <w:rPr>
          <w:sz w:val="24"/>
          <w:szCs w:val="24"/>
        </w:rPr>
        <w:t>využívají</w:t>
      </w:r>
      <w:r w:rsidR="00BA2A04">
        <w:rPr>
          <w:sz w:val="24"/>
          <w:szCs w:val="24"/>
        </w:rPr>
        <w:t>cí</w:t>
      </w:r>
      <w:r w:rsidR="00E70102" w:rsidRPr="00E70102">
        <w:rPr>
          <w:sz w:val="24"/>
          <w:szCs w:val="24"/>
        </w:rPr>
        <w:t xml:space="preserve"> gradienty opačné</w:t>
      </w:r>
      <w:r w:rsidR="00E70102">
        <w:rPr>
          <w:sz w:val="24"/>
          <w:szCs w:val="24"/>
        </w:rPr>
        <w:t xml:space="preserve"> polarity a nevyužív</w:t>
      </w:r>
      <w:r w:rsidR="00BA2A04">
        <w:rPr>
          <w:sz w:val="24"/>
          <w:szCs w:val="24"/>
        </w:rPr>
        <w:t>á</w:t>
      </w:r>
      <w:r w:rsidR="00E70102">
        <w:rPr>
          <w:sz w:val="24"/>
          <w:szCs w:val="24"/>
        </w:rPr>
        <w:t xml:space="preserve"> 180° refokuzačního pulzu</w:t>
      </w:r>
      <w:r w:rsidR="006E2DF4">
        <w:rPr>
          <w:sz w:val="24"/>
          <w:szCs w:val="24"/>
        </w:rPr>
        <w:t>. O</w:t>
      </w:r>
      <w:r w:rsidR="00BA2A04">
        <w:rPr>
          <w:sz w:val="24"/>
          <w:szCs w:val="24"/>
        </w:rPr>
        <w:t>táčejí vektor tk</w:t>
      </w:r>
      <w:r w:rsidR="00BA2A04">
        <w:rPr>
          <w:sz w:val="24"/>
          <w:szCs w:val="24"/>
        </w:rPr>
        <w:t>á</w:t>
      </w:r>
      <w:r w:rsidR="00BA2A04">
        <w:rPr>
          <w:sz w:val="24"/>
          <w:szCs w:val="24"/>
        </w:rPr>
        <w:t>ňové magnetizace (v</w:t>
      </w:r>
      <w:r>
        <w:rPr>
          <w:sz w:val="24"/>
          <w:szCs w:val="24"/>
        </w:rPr>
        <w:t xml:space="preserve"> </w:t>
      </w:r>
      <w:r w:rsidR="00BA2A04">
        <w:rPr>
          <w:sz w:val="24"/>
          <w:szCs w:val="24"/>
        </w:rPr>
        <w:t>rozmezí 10</w:t>
      </w:r>
      <w:r w:rsidR="001639FC">
        <w:rPr>
          <w:sz w:val="24"/>
          <w:szCs w:val="24"/>
        </w:rPr>
        <w:t>°</w:t>
      </w:r>
      <w:r w:rsidR="00BA2A04">
        <w:rPr>
          <w:sz w:val="24"/>
          <w:szCs w:val="24"/>
        </w:rPr>
        <w:t>-60°)</w:t>
      </w:r>
      <w:r w:rsidR="00FE48A0">
        <w:rPr>
          <w:sz w:val="24"/>
          <w:szCs w:val="24"/>
        </w:rPr>
        <w:t xml:space="preserve"> a </w:t>
      </w:r>
      <w:r w:rsidR="00BA2A04">
        <w:rPr>
          <w:sz w:val="24"/>
          <w:szCs w:val="24"/>
        </w:rPr>
        <w:t>tak trvale zachovávají v</w:t>
      </w:r>
      <w:r w:rsidR="00A77574">
        <w:rPr>
          <w:sz w:val="24"/>
          <w:szCs w:val="24"/>
        </w:rPr>
        <w:t xml:space="preserve"> </w:t>
      </w:r>
      <w:r w:rsidR="00BA2A04">
        <w:rPr>
          <w:sz w:val="24"/>
          <w:szCs w:val="24"/>
        </w:rPr>
        <w:t>tkáních podélnou magnetizaci, která se díky dalším pulzům (s</w:t>
      </w:r>
      <w:r>
        <w:rPr>
          <w:sz w:val="24"/>
          <w:szCs w:val="24"/>
        </w:rPr>
        <w:t xml:space="preserve"> </w:t>
      </w:r>
      <w:r w:rsidR="00BA2A04">
        <w:rPr>
          <w:sz w:val="24"/>
          <w:szCs w:val="24"/>
        </w:rPr>
        <w:t>krátkým TR) může otáčet a</w:t>
      </w:r>
      <w:r w:rsidR="00837FEE">
        <w:rPr>
          <w:sz w:val="24"/>
          <w:szCs w:val="24"/>
        </w:rPr>
        <w:t xml:space="preserve"> získá se tak optimální signál i po několika opakování. </w:t>
      </w:r>
      <w:r w:rsidR="00837FEE" w:rsidRPr="00245D00">
        <w:rPr>
          <w:i/>
          <w:sz w:val="24"/>
          <w:szCs w:val="24"/>
        </w:rPr>
        <w:t>GE sekvence</w:t>
      </w:r>
      <w:r w:rsidR="00BA2A04">
        <w:rPr>
          <w:sz w:val="24"/>
          <w:szCs w:val="24"/>
        </w:rPr>
        <w:t xml:space="preserve"> </w:t>
      </w:r>
      <w:r w:rsidR="00FE48A0">
        <w:rPr>
          <w:sz w:val="24"/>
          <w:szCs w:val="24"/>
        </w:rPr>
        <w:t>jsou T2* vážené</w:t>
      </w:r>
      <w:r w:rsidR="00837FEE">
        <w:rPr>
          <w:sz w:val="24"/>
          <w:szCs w:val="24"/>
        </w:rPr>
        <w:t xml:space="preserve">, </w:t>
      </w:r>
      <w:r w:rsidR="00FE48A0">
        <w:rPr>
          <w:sz w:val="24"/>
          <w:szCs w:val="24"/>
        </w:rPr>
        <w:t>mají sklony k artefaktům na hranici dvou tkání s</w:t>
      </w:r>
      <w:r w:rsidR="00A77574">
        <w:rPr>
          <w:sz w:val="24"/>
          <w:szCs w:val="24"/>
        </w:rPr>
        <w:t xml:space="preserve"> </w:t>
      </w:r>
      <w:r w:rsidR="00FE48A0">
        <w:rPr>
          <w:sz w:val="24"/>
          <w:szCs w:val="24"/>
        </w:rPr>
        <w:t>různou susceptibilitou, což má za následek ztrátu signálu a deformaci zobrazených anatomických struktur.</w:t>
      </w:r>
      <w:r w:rsidR="00837FEE">
        <w:rPr>
          <w:sz w:val="24"/>
          <w:szCs w:val="24"/>
        </w:rPr>
        <w:t xml:space="preserve"> </w:t>
      </w:r>
      <w:r w:rsidR="00FA33C2">
        <w:rPr>
          <w:sz w:val="24"/>
          <w:szCs w:val="24"/>
        </w:rPr>
        <w:t>Zvýšená senzibilita k susceptibilnímu fenoménu je však výborná k</w:t>
      </w:r>
      <w:r w:rsidR="00164968">
        <w:rPr>
          <w:sz w:val="24"/>
          <w:szCs w:val="24"/>
        </w:rPr>
        <w:t xml:space="preserve"> </w:t>
      </w:r>
      <w:r w:rsidR="00FA33C2">
        <w:rPr>
          <w:sz w:val="24"/>
          <w:szCs w:val="24"/>
        </w:rPr>
        <w:t>detekci drobných h</w:t>
      </w:r>
      <w:r w:rsidR="00797E1C">
        <w:rPr>
          <w:sz w:val="24"/>
          <w:szCs w:val="24"/>
        </w:rPr>
        <w:t>emoragických lézí a kalcifikace.</w:t>
      </w:r>
      <w:r w:rsidR="001201CB">
        <w:rPr>
          <w:sz w:val="24"/>
          <w:szCs w:val="24"/>
        </w:rPr>
        <w:t xml:space="preserve"> Mezi nejčastěji užívané </w:t>
      </w:r>
      <w:r w:rsidR="006E2DF4" w:rsidRPr="006E2DF4">
        <w:rPr>
          <w:i/>
          <w:sz w:val="24"/>
          <w:szCs w:val="24"/>
        </w:rPr>
        <w:t>GE sekvence</w:t>
      </w:r>
      <w:r w:rsidR="006E2DF4">
        <w:rPr>
          <w:sz w:val="24"/>
          <w:szCs w:val="24"/>
        </w:rPr>
        <w:t xml:space="preserve"> patří </w:t>
      </w:r>
      <w:r w:rsidR="001201CB">
        <w:rPr>
          <w:sz w:val="24"/>
          <w:szCs w:val="24"/>
        </w:rPr>
        <w:t>(</w:t>
      </w:r>
      <w:r w:rsidR="001201CB" w:rsidRPr="005A6F63">
        <w:rPr>
          <w:b/>
          <w:sz w:val="24"/>
          <w:szCs w:val="24"/>
        </w:rPr>
        <w:t>FFE</w:t>
      </w:r>
      <w:r w:rsidR="00BD41F6">
        <w:rPr>
          <w:b/>
          <w:sz w:val="24"/>
          <w:szCs w:val="24"/>
        </w:rPr>
        <w:t xml:space="preserve"> </w:t>
      </w:r>
      <w:r w:rsidR="001201CB">
        <w:rPr>
          <w:sz w:val="24"/>
          <w:szCs w:val="24"/>
        </w:rPr>
        <w:t>-</w:t>
      </w:r>
      <w:r w:rsidR="00BD41F6">
        <w:rPr>
          <w:sz w:val="24"/>
          <w:szCs w:val="24"/>
        </w:rPr>
        <w:t xml:space="preserve"> </w:t>
      </w:r>
      <w:r w:rsidR="001201CB">
        <w:rPr>
          <w:sz w:val="24"/>
          <w:szCs w:val="24"/>
        </w:rPr>
        <w:t xml:space="preserve">fast field echo, </w:t>
      </w:r>
      <w:r w:rsidR="001201CB" w:rsidRPr="005A6F63">
        <w:rPr>
          <w:b/>
          <w:sz w:val="24"/>
          <w:szCs w:val="24"/>
        </w:rPr>
        <w:t>FLASH</w:t>
      </w:r>
      <w:r w:rsidR="00BD41F6">
        <w:rPr>
          <w:b/>
          <w:sz w:val="24"/>
          <w:szCs w:val="24"/>
        </w:rPr>
        <w:t xml:space="preserve"> </w:t>
      </w:r>
      <w:r w:rsidR="001201CB" w:rsidRPr="005A6F63">
        <w:rPr>
          <w:sz w:val="24"/>
          <w:szCs w:val="24"/>
        </w:rPr>
        <w:t>–</w:t>
      </w:r>
      <w:r w:rsidR="00BD41F6">
        <w:rPr>
          <w:sz w:val="24"/>
          <w:szCs w:val="24"/>
        </w:rPr>
        <w:t xml:space="preserve"> </w:t>
      </w:r>
      <w:r w:rsidR="001201CB">
        <w:rPr>
          <w:sz w:val="24"/>
          <w:szCs w:val="24"/>
        </w:rPr>
        <w:t>fast low angle shot</w:t>
      </w:r>
      <w:r w:rsidR="006369B9" w:rsidRPr="00682A52">
        <w:rPr>
          <w:i/>
          <w:sz w:val="24"/>
          <w:szCs w:val="24"/>
        </w:rPr>
        <w:t xml:space="preserve">, </w:t>
      </w:r>
      <w:r w:rsidR="006369B9" w:rsidRPr="005A6F63">
        <w:rPr>
          <w:b/>
          <w:sz w:val="24"/>
          <w:szCs w:val="24"/>
        </w:rPr>
        <w:t>FISP</w:t>
      </w:r>
      <w:r w:rsidR="00BD41F6">
        <w:rPr>
          <w:b/>
          <w:sz w:val="24"/>
          <w:szCs w:val="24"/>
        </w:rPr>
        <w:t xml:space="preserve"> </w:t>
      </w:r>
      <w:r w:rsidR="00837FEE">
        <w:rPr>
          <w:sz w:val="24"/>
          <w:szCs w:val="24"/>
        </w:rPr>
        <w:t>–</w:t>
      </w:r>
      <w:r w:rsidR="00BD41F6">
        <w:rPr>
          <w:sz w:val="24"/>
          <w:szCs w:val="24"/>
        </w:rPr>
        <w:t xml:space="preserve"> </w:t>
      </w:r>
      <w:r w:rsidR="00837FEE">
        <w:rPr>
          <w:sz w:val="24"/>
          <w:szCs w:val="24"/>
        </w:rPr>
        <w:t xml:space="preserve">steady state precession a </w:t>
      </w:r>
      <w:r w:rsidR="00837FEE" w:rsidRPr="005A6F63">
        <w:rPr>
          <w:b/>
          <w:sz w:val="24"/>
          <w:szCs w:val="24"/>
        </w:rPr>
        <w:t>trueFISP</w:t>
      </w:r>
      <w:r w:rsidR="00837FEE">
        <w:rPr>
          <w:sz w:val="24"/>
          <w:szCs w:val="24"/>
        </w:rPr>
        <w:t>)</w:t>
      </w:r>
      <w:r w:rsidR="00AD05D4">
        <w:rPr>
          <w:sz w:val="24"/>
          <w:szCs w:val="24"/>
        </w:rPr>
        <w:t xml:space="preserve"> </w:t>
      </w:r>
      <w:r w:rsidR="00E4200D">
        <w:rPr>
          <w:sz w:val="24"/>
          <w:szCs w:val="24"/>
        </w:rPr>
        <w:t>[</w:t>
      </w:r>
      <w:r w:rsidR="00AD05D4" w:rsidRPr="00FF08AB">
        <w:rPr>
          <w:i/>
          <w:sz w:val="24"/>
          <w:szCs w:val="24"/>
        </w:rPr>
        <w:t>Žižka, 1996b,</w:t>
      </w:r>
      <w:r w:rsidR="00BD41F6">
        <w:rPr>
          <w:i/>
          <w:sz w:val="24"/>
          <w:szCs w:val="24"/>
        </w:rPr>
        <w:t xml:space="preserve"> </w:t>
      </w:r>
      <w:r w:rsidR="00AD05D4" w:rsidRPr="00FF08AB">
        <w:rPr>
          <w:i/>
          <w:sz w:val="24"/>
          <w:szCs w:val="24"/>
        </w:rPr>
        <w:t>s</w:t>
      </w:r>
      <w:r w:rsidR="00837FEE" w:rsidRPr="00FF08AB">
        <w:rPr>
          <w:i/>
          <w:sz w:val="24"/>
          <w:szCs w:val="24"/>
        </w:rPr>
        <w:t>.</w:t>
      </w:r>
      <w:r w:rsidR="00E4200D">
        <w:rPr>
          <w:i/>
          <w:sz w:val="24"/>
          <w:szCs w:val="24"/>
        </w:rPr>
        <w:t xml:space="preserve"> 6</w:t>
      </w:r>
      <w:r w:rsidR="00371500" w:rsidRPr="00FF08AB">
        <w:rPr>
          <w:i/>
          <w:sz w:val="24"/>
          <w:szCs w:val="24"/>
        </w:rPr>
        <w:t>–</w:t>
      </w:r>
      <w:r w:rsidR="00E4200D">
        <w:rPr>
          <w:i/>
          <w:sz w:val="24"/>
          <w:szCs w:val="24"/>
        </w:rPr>
        <w:t>7</w:t>
      </w:r>
      <w:r w:rsidR="00E4200D" w:rsidRPr="00E4200D">
        <w:rPr>
          <w:sz w:val="24"/>
          <w:szCs w:val="24"/>
        </w:rPr>
        <w:t>]</w:t>
      </w:r>
      <w:r w:rsidR="00885AEC">
        <w:rPr>
          <w:i/>
          <w:sz w:val="24"/>
          <w:szCs w:val="24"/>
        </w:rPr>
        <w:t>.</w:t>
      </w:r>
      <w:r w:rsidR="00174AC3">
        <w:rPr>
          <w:i/>
          <w:sz w:val="24"/>
          <w:szCs w:val="24"/>
        </w:rPr>
        <w:t xml:space="preserve"> </w:t>
      </w:r>
    </w:p>
    <w:p w:rsidR="00885AEC" w:rsidRDefault="005A6F63" w:rsidP="00174AC3">
      <w:pPr>
        <w:pStyle w:val="Odstavecseseznamem"/>
        <w:tabs>
          <w:tab w:val="left" w:pos="0"/>
        </w:tabs>
        <w:spacing w:line="36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9D113E" w:rsidRPr="005A6F63">
        <w:rPr>
          <w:b/>
          <w:sz w:val="24"/>
          <w:szCs w:val="24"/>
        </w:rPr>
        <w:t>FLASH</w:t>
      </w:r>
      <w:r w:rsidR="005C23FA" w:rsidRPr="005A6F63">
        <w:rPr>
          <w:b/>
          <w:sz w:val="24"/>
          <w:szCs w:val="24"/>
        </w:rPr>
        <w:t xml:space="preserve"> </w:t>
      </w:r>
      <w:r w:rsidR="009D113E">
        <w:rPr>
          <w:sz w:val="24"/>
          <w:szCs w:val="24"/>
        </w:rPr>
        <w:t xml:space="preserve">(fast low angle shot) je rychlá gradientní technika </w:t>
      </w:r>
      <w:r w:rsidR="005C23FA">
        <w:rPr>
          <w:sz w:val="24"/>
          <w:szCs w:val="24"/>
        </w:rPr>
        <w:t xml:space="preserve">kombinovaná s </w:t>
      </w:r>
      <w:r w:rsidR="009D113E">
        <w:rPr>
          <w:sz w:val="24"/>
          <w:szCs w:val="24"/>
        </w:rPr>
        <w:t>excitac</w:t>
      </w:r>
      <w:r w:rsidR="005C23FA">
        <w:rPr>
          <w:sz w:val="24"/>
          <w:szCs w:val="24"/>
        </w:rPr>
        <w:t>í</w:t>
      </w:r>
      <w:r w:rsidR="009D113E">
        <w:rPr>
          <w:sz w:val="24"/>
          <w:szCs w:val="24"/>
        </w:rPr>
        <w:t xml:space="preserve"> </w:t>
      </w:r>
      <w:r w:rsidR="005C23FA">
        <w:rPr>
          <w:sz w:val="24"/>
          <w:szCs w:val="24"/>
        </w:rPr>
        <w:t>malého úhlu</w:t>
      </w:r>
      <w:r w:rsidR="00BD41F6">
        <w:rPr>
          <w:sz w:val="24"/>
          <w:szCs w:val="24"/>
        </w:rPr>
        <w:t>,</w:t>
      </w:r>
      <w:r w:rsidR="005C23FA">
        <w:rPr>
          <w:sz w:val="24"/>
          <w:szCs w:val="24"/>
        </w:rPr>
        <w:t xml:space="preserve"> jejíž využití j</w:t>
      </w:r>
      <w:r w:rsidR="00E4200D">
        <w:rPr>
          <w:sz w:val="24"/>
          <w:szCs w:val="24"/>
        </w:rPr>
        <w:t xml:space="preserve">e při vyšetření břišní dutiny v </w:t>
      </w:r>
      <w:r w:rsidR="005C23FA">
        <w:rPr>
          <w:sz w:val="24"/>
          <w:szCs w:val="24"/>
        </w:rPr>
        <w:t>inspiriu, při magn</w:t>
      </w:r>
      <w:r w:rsidR="005C23FA">
        <w:rPr>
          <w:sz w:val="24"/>
          <w:szCs w:val="24"/>
        </w:rPr>
        <w:t>e</w:t>
      </w:r>
      <w:r w:rsidR="005C23FA">
        <w:rPr>
          <w:sz w:val="24"/>
          <w:szCs w:val="24"/>
        </w:rPr>
        <w:t xml:space="preserve">tické rezonanční angiografii (MRA) a u 3D sekvencí. 3D sekvence </w:t>
      </w:r>
      <w:r w:rsidR="00AE7E43">
        <w:rPr>
          <w:sz w:val="24"/>
          <w:szCs w:val="24"/>
        </w:rPr>
        <w:t>postrádají</w:t>
      </w:r>
      <w:r w:rsidR="005C23FA">
        <w:rPr>
          <w:sz w:val="24"/>
          <w:szCs w:val="24"/>
        </w:rPr>
        <w:t xml:space="preserve"> meziř</w:t>
      </w:r>
      <w:r w:rsidR="005C23FA">
        <w:rPr>
          <w:sz w:val="24"/>
          <w:szCs w:val="24"/>
        </w:rPr>
        <w:t>e</w:t>
      </w:r>
      <w:r w:rsidR="005C23FA">
        <w:rPr>
          <w:sz w:val="24"/>
          <w:szCs w:val="24"/>
        </w:rPr>
        <w:t>zový interval</w:t>
      </w:r>
      <w:r w:rsidR="00AE7E43">
        <w:rPr>
          <w:sz w:val="24"/>
          <w:szCs w:val="24"/>
        </w:rPr>
        <w:t xml:space="preserve">, </w:t>
      </w:r>
      <w:r w:rsidR="005C23FA">
        <w:rPr>
          <w:sz w:val="24"/>
          <w:szCs w:val="24"/>
        </w:rPr>
        <w:t>a tak</w:t>
      </w:r>
      <w:r w:rsidR="00AE7E43">
        <w:rPr>
          <w:sz w:val="24"/>
          <w:szCs w:val="24"/>
        </w:rPr>
        <w:t xml:space="preserve"> je přijímán na řádku signál z</w:t>
      </w:r>
      <w:r w:rsidR="00164968">
        <w:rPr>
          <w:sz w:val="24"/>
          <w:szCs w:val="24"/>
        </w:rPr>
        <w:t xml:space="preserve"> </w:t>
      </w:r>
      <w:r w:rsidR="00AE7E43">
        <w:rPr>
          <w:sz w:val="24"/>
          <w:szCs w:val="24"/>
        </w:rPr>
        <w:t>celého 3D volumu, což vede k</w:t>
      </w:r>
      <w:r w:rsidR="005C23FA">
        <w:rPr>
          <w:sz w:val="24"/>
          <w:szCs w:val="24"/>
        </w:rPr>
        <w:t xml:space="preserve"> vy</w:t>
      </w:r>
      <w:r w:rsidR="005C23FA">
        <w:rPr>
          <w:sz w:val="24"/>
          <w:szCs w:val="24"/>
        </w:rPr>
        <w:t>š</w:t>
      </w:r>
      <w:r w:rsidR="005C23FA">
        <w:rPr>
          <w:sz w:val="24"/>
          <w:szCs w:val="24"/>
        </w:rPr>
        <w:t>ší</w:t>
      </w:r>
      <w:r w:rsidR="00AE7E43">
        <w:rPr>
          <w:sz w:val="24"/>
          <w:szCs w:val="24"/>
        </w:rPr>
        <w:t>m</w:t>
      </w:r>
      <w:r w:rsidR="005C23FA">
        <w:rPr>
          <w:sz w:val="24"/>
          <w:szCs w:val="24"/>
        </w:rPr>
        <w:t xml:space="preserve"> </w:t>
      </w:r>
      <w:r w:rsidR="00210BFD">
        <w:rPr>
          <w:sz w:val="24"/>
          <w:szCs w:val="24"/>
        </w:rPr>
        <w:t>SNR</w:t>
      </w:r>
      <w:r w:rsidR="00AE7E43">
        <w:rPr>
          <w:sz w:val="24"/>
          <w:szCs w:val="24"/>
        </w:rPr>
        <w:t xml:space="preserve">. </w:t>
      </w:r>
      <w:r w:rsidR="00885AEC" w:rsidRPr="005A6F63">
        <w:rPr>
          <w:b/>
          <w:sz w:val="24"/>
          <w:szCs w:val="24"/>
        </w:rPr>
        <w:t>S</w:t>
      </w:r>
      <w:r w:rsidR="00AE7E43" w:rsidRPr="005A6F63">
        <w:rPr>
          <w:b/>
          <w:sz w:val="24"/>
          <w:szCs w:val="24"/>
        </w:rPr>
        <w:t xml:space="preserve">teady-state </w:t>
      </w:r>
      <w:r w:rsidR="009F7D14" w:rsidRPr="005A6F63">
        <w:rPr>
          <w:b/>
          <w:sz w:val="24"/>
          <w:szCs w:val="24"/>
        </w:rPr>
        <w:t>t</w:t>
      </w:r>
      <w:r w:rsidR="00AE7E43" w:rsidRPr="005A6F63">
        <w:rPr>
          <w:b/>
          <w:sz w:val="24"/>
          <w:szCs w:val="24"/>
        </w:rPr>
        <w:t>echniky</w:t>
      </w:r>
      <w:r w:rsidR="00AE7E43">
        <w:rPr>
          <w:sz w:val="24"/>
          <w:szCs w:val="24"/>
        </w:rPr>
        <w:t xml:space="preserve"> používají RF </w:t>
      </w:r>
      <w:r w:rsidR="00210BFD">
        <w:rPr>
          <w:sz w:val="24"/>
          <w:szCs w:val="24"/>
        </w:rPr>
        <w:t xml:space="preserve">excitačních </w:t>
      </w:r>
      <w:r w:rsidR="00AE7E43">
        <w:rPr>
          <w:sz w:val="24"/>
          <w:szCs w:val="24"/>
        </w:rPr>
        <w:t>pulzů malého úhlu k</w:t>
      </w:r>
      <w:r w:rsidR="00A77574">
        <w:rPr>
          <w:sz w:val="24"/>
          <w:szCs w:val="24"/>
        </w:rPr>
        <w:t xml:space="preserve"> </w:t>
      </w:r>
      <w:r w:rsidR="00AE7E43">
        <w:rPr>
          <w:sz w:val="24"/>
          <w:szCs w:val="24"/>
        </w:rPr>
        <w:t>p</w:t>
      </w:r>
      <w:r w:rsidR="00AE7E43">
        <w:rPr>
          <w:sz w:val="24"/>
          <w:szCs w:val="24"/>
        </w:rPr>
        <w:t>o</w:t>
      </w:r>
      <w:r w:rsidR="00AE7E43">
        <w:rPr>
          <w:sz w:val="24"/>
          <w:szCs w:val="24"/>
        </w:rPr>
        <w:lastRenderedPageBreak/>
        <w:t>stupné redukci podélné magnetizace</w:t>
      </w:r>
      <w:r w:rsidR="006E2DF4">
        <w:rPr>
          <w:sz w:val="24"/>
          <w:szCs w:val="24"/>
        </w:rPr>
        <w:t xml:space="preserve">. Narůstá </w:t>
      </w:r>
      <w:r w:rsidR="00AE7E43">
        <w:rPr>
          <w:sz w:val="24"/>
          <w:szCs w:val="24"/>
        </w:rPr>
        <w:t>rychlost excitací</w:t>
      </w:r>
      <w:r w:rsidR="009F7D14">
        <w:rPr>
          <w:sz w:val="24"/>
          <w:szCs w:val="24"/>
        </w:rPr>
        <w:t xml:space="preserve"> až do nastolení r</w:t>
      </w:r>
      <w:r w:rsidR="00071404">
        <w:rPr>
          <w:sz w:val="24"/>
          <w:szCs w:val="24"/>
        </w:rPr>
        <w:t>ovn</w:t>
      </w:r>
      <w:r w:rsidR="00071404">
        <w:rPr>
          <w:sz w:val="24"/>
          <w:szCs w:val="24"/>
        </w:rPr>
        <w:t>o</w:t>
      </w:r>
      <w:r w:rsidR="00071404">
        <w:rPr>
          <w:sz w:val="24"/>
          <w:szCs w:val="24"/>
        </w:rPr>
        <w:t>váhy (</w:t>
      </w:r>
      <w:r w:rsidR="009F7D14">
        <w:rPr>
          <w:sz w:val="24"/>
          <w:szCs w:val="24"/>
        </w:rPr>
        <w:t>steady-state). T1 relaxace je skoro nezávislá na T1 relaxačním čase</w:t>
      </w:r>
      <w:r w:rsidR="006E2DF4">
        <w:rPr>
          <w:sz w:val="24"/>
          <w:szCs w:val="24"/>
        </w:rPr>
        <w:t xml:space="preserve"> a</w:t>
      </w:r>
      <w:r w:rsidR="009F7D14">
        <w:rPr>
          <w:sz w:val="24"/>
          <w:szCs w:val="24"/>
        </w:rPr>
        <w:t xml:space="preserve"> převažuje T2* vážení. Aby se zrušila zbytková příčná magnetizace před dalším měřením použ</w:t>
      </w:r>
      <w:r w:rsidR="009F7D14">
        <w:rPr>
          <w:sz w:val="24"/>
          <w:szCs w:val="24"/>
        </w:rPr>
        <w:t>í</w:t>
      </w:r>
      <w:r w:rsidR="009F7D14">
        <w:rPr>
          <w:sz w:val="24"/>
          <w:szCs w:val="24"/>
        </w:rPr>
        <w:t xml:space="preserve">vá se RF nebo </w:t>
      </w:r>
      <w:r w:rsidR="00071404">
        <w:rPr>
          <w:sz w:val="24"/>
          <w:szCs w:val="24"/>
        </w:rPr>
        <w:t>GE pulz (spoiling</w:t>
      </w:r>
      <w:r w:rsidR="00210BFD">
        <w:rPr>
          <w:sz w:val="24"/>
          <w:szCs w:val="24"/>
        </w:rPr>
        <w:t>)</w:t>
      </w:r>
      <w:r w:rsidR="008C3052" w:rsidRPr="008C3052">
        <w:rPr>
          <w:sz w:val="24"/>
          <w:szCs w:val="24"/>
        </w:rPr>
        <w:t xml:space="preserve"> </w:t>
      </w:r>
      <w:r w:rsidR="008C3052">
        <w:rPr>
          <w:sz w:val="24"/>
          <w:szCs w:val="24"/>
        </w:rPr>
        <w:t>[</w:t>
      </w:r>
      <w:r w:rsidR="008C3052" w:rsidRPr="00892B17">
        <w:rPr>
          <w:rFonts w:cstheme="minorHAnsi"/>
          <w:i/>
          <w:sz w:val="24"/>
          <w:szCs w:val="24"/>
        </w:rPr>
        <w:t>Hamm, Forstner</w:t>
      </w:r>
      <w:r w:rsidR="008C3052">
        <w:rPr>
          <w:rFonts w:cstheme="minorHAnsi"/>
          <w:i/>
          <w:sz w:val="24"/>
          <w:szCs w:val="24"/>
        </w:rPr>
        <w:t>,</w:t>
      </w:r>
      <w:r w:rsidR="008C3052" w:rsidRPr="00892B17">
        <w:rPr>
          <w:rFonts w:cstheme="minorHAnsi"/>
          <w:i/>
          <w:sz w:val="24"/>
          <w:szCs w:val="24"/>
        </w:rPr>
        <w:t xml:space="preserve"> </w:t>
      </w:r>
      <w:r w:rsidR="008C3052" w:rsidRPr="00892B17">
        <w:rPr>
          <w:i/>
          <w:sz w:val="24"/>
          <w:szCs w:val="24"/>
        </w:rPr>
        <w:t xml:space="preserve">2007, </w:t>
      </w:r>
      <w:r w:rsidR="00BD41F6">
        <w:rPr>
          <w:i/>
          <w:sz w:val="24"/>
          <w:szCs w:val="24"/>
        </w:rPr>
        <w:t>s</w:t>
      </w:r>
      <w:r w:rsidR="008C3052" w:rsidRPr="00892B17">
        <w:rPr>
          <w:i/>
          <w:sz w:val="24"/>
          <w:szCs w:val="24"/>
        </w:rPr>
        <w:t>. 27-28</w:t>
      </w:r>
      <w:r w:rsidR="008C3052">
        <w:rPr>
          <w:sz w:val="24"/>
          <w:szCs w:val="24"/>
        </w:rPr>
        <w:t>].</w:t>
      </w:r>
      <w:r w:rsidR="00174AC3">
        <w:rPr>
          <w:sz w:val="24"/>
          <w:szCs w:val="24"/>
        </w:rPr>
        <w:t xml:space="preserve"> </w:t>
      </w:r>
      <w:r w:rsidR="00210BFD" w:rsidRPr="005A6F63">
        <w:rPr>
          <w:b/>
          <w:sz w:val="24"/>
          <w:szCs w:val="24"/>
        </w:rPr>
        <w:t>FISP</w:t>
      </w:r>
      <w:r w:rsidR="00071404" w:rsidRPr="005A6F63">
        <w:rPr>
          <w:sz w:val="24"/>
          <w:szCs w:val="24"/>
        </w:rPr>
        <w:t xml:space="preserve"> </w:t>
      </w:r>
      <w:r w:rsidR="00071404">
        <w:rPr>
          <w:sz w:val="24"/>
          <w:szCs w:val="24"/>
        </w:rPr>
        <w:t>(</w:t>
      </w:r>
      <w:r w:rsidR="00210BFD">
        <w:rPr>
          <w:sz w:val="24"/>
          <w:szCs w:val="24"/>
        </w:rPr>
        <w:t>fast p</w:t>
      </w:r>
      <w:r w:rsidR="00210BFD">
        <w:rPr>
          <w:sz w:val="24"/>
          <w:szCs w:val="24"/>
        </w:rPr>
        <w:t>a</w:t>
      </w:r>
      <w:r w:rsidR="00210BFD">
        <w:rPr>
          <w:sz w:val="24"/>
          <w:szCs w:val="24"/>
        </w:rPr>
        <w:t>ging with steady-state precession) je sekve</w:t>
      </w:r>
      <w:r w:rsidR="000874C4">
        <w:rPr>
          <w:sz w:val="24"/>
          <w:szCs w:val="24"/>
        </w:rPr>
        <w:t>n</w:t>
      </w:r>
      <w:r w:rsidR="00210BFD">
        <w:rPr>
          <w:sz w:val="24"/>
          <w:szCs w:val="24"/>
        </w:rPr>
        <w:t>ce sloužící</w:t>
      </w:r>
      <w:r w:rsidR="0048414C">
        <w:rPr>
          <w:sz w:val="24"/>
          <w:szCs w:val="24"/>
        </w:rPr>
        <w:t xml:space="preserve"> </w:t>
      </w:r>
      <w:r w:rsidR="00210BFD">
        <w:rPr>
          <w:sz w:val="24"/>
          <w:szCs w:val="24"/>
        </w:rPr>
        <w:t>k</w:t>
      </w:r>
      <w:r w:rsidR="00164968">
        <w:rPr>
          <w:sz w:val="24"/>
          <w:szCs w:val="24"/>
        </w:rPr>
        <w:t xml:space="preserve"> </w:t>
      </w:r>
      <w:r w:rsidR="00210BFD">
        <w:rPr>
          <w:sz w:val="24"/>
          <w:szCs w:val="24"/>
        </w:rPr>
        <w:t xml:space="preserve">sfázování zbytkové příčné magnetizace, </w:t>
      </w:r>
      <w:r w:rsidR="00442270">
        <w:rPr>
          <w:sz w:val="24"/>
          <w:szCs w:val="24"/>
        </w:rPr>
        <w:t>jenž je zapotřebí</w:t>
      </w:r>
      <w:r w:rsidR="00A77574">
        <w:rPr>
          <w:sz w:val="24"/>
          <w:szCs w:val="24"/>
        </w:rPr>
        <w:t xml:space="preserve"> k </w:t>
      </w:r>
      <w:r w:rsidR="00210BFD">
        <w:rPr>
          <w:sz w:val="24"/>
          <w:szCs w:val="24"/>
        </w:rPr>
        <w:t>fázovému kódování</w:t>
      </w:r>
      <w:r w:rsidR="00442270">
        <w:rPr>
          <w:sz w:val="24"/>
          <w:szCs w:val="24"/>
        </w:rPr>
        <w:t>.</w:t>
      </w:r>
      <w:r w:rsidR="00A861BB">
        <w:rPr>
          <w:sz w:val="24"/>
          <w:szCs w:val="24"/>
        </w:rPr>
        <w:t xml:space="preserve"> </w:t>
      </w:r>
      <w:r w:rsidR="00442270" w:rsidRPr="005A6F63">
        <w:rPr>
          <w:b/>
          <w:sz w:val="24"/>
          <w:szCs w:val="24"/>
        </w:rPr>
        <w:t>TrueFISP</w:t>
      </w:r>
      <w:r w:rsidR="00442270">
        <w:rPr>
          <w:sz w:val="24"/>
          <w:szCs w:val="24"/>
        </w:rPr>
        <w:t xml:space="preserve"> je sekvence, při níž probíhá ref</w:t>
      </w:r>
      <w:r w:rsidR="002A28EC">
        <w:rPr>
          <w:sz w:val="24"/>
          <w:szCs w:val="24"/>
        </w:rPr>
        <w:t>ázace</w:t>
      </w:r>
      <w:r w:rsidR="00442270">
        <w:rPr>
          <w:sz w:val="24"/>
          <w:szCs w:val="24"/>
        </w:rPr>
        <w:t xml:space="preserve"> ve všech rovinách</w:t>
      </w:r>
      <w:r w:rsidR="002A28EC">
        <w:rPr>
          <w:sz w:val="24"/>
          <w:szCs w:val="24"/>
        </w:rPr>
        <w:t>. TrueFISP p</w:t>
      </w:r>
      <w:r w:rsidR="00442270">
        <w:rPr>
          <w:sz w:val="24"/>
          <w:szCs w:val="24"/>
        </w:rPr>
        <w:t xml:space="preserve">oužívá velkého excitačního úhlu a krátkého TR. </w:t>
      </w:r>
      <w:r w:rsidR="00442270" w:rsidRPr="00E0574A">
        <w:rPr>
          <w:b/>
          <w:i/>
          <w:sz w:val="24"/>
          <w:szCs w:val="24"/>
        </w:rPr>
        <w:t xml:space="preserve">Gradientní techniky </w:t>
      </w:r>
      <w:r w:rsidR="00442270">
        <w:rPr>
          <w:sz w:val="24"/>
          <w:szCs w:val="24"/>
        </w:rPr>
        <w:t>s</w:t>
      </w:r>
      <w:r w:rsidR="00071404">
        <w:rPr>
          <w:sz w:val="24"/>
          <w:szCs w:val="24"/>
        </w:rPr>
        <w:t xml:space="preserve"> </w:t>
      </w:r>
      <w:r w:rsidR="00442270">
        <w:rPr>
          <w:sz w:val="24"/>
          <w:szCs w:val="24"/>
        </w:rPr>
        <w:t>před přípravou magnetizace</w:t>
      </w:r>
      <w:r w:rsidR="00110360">
        <w:rPr>
          <w:sz w:val="24"/>
          <w:szCs w:val="24"/>
        </w:rPr>
        <w:t xml:space="preserve"> využívají širokého frekvenčního pásma s</w:t>
      </w:r>
      <w:r w:rsidR="00164968">
        <w:rPr>
          <w:sz w:val="24"/>
          <w:szCs w:val="24"/>
        </w:rPr>
        <w:t xml:space="preserve"> </w:t>
      </w:r>
      <w:r w:rsidR="00110360">
        <w:rPr>
          <w:sz w:val="24"/>
          <w:szCs w:val="24"/>
        </w:rPr>
        <w:t>malým akvizičním oknem a co nejkratší TE a TR</w:t>
      </w:r>
      <w:r w:rsidR="00FF08AB">
        <w:rPr>
          <w:sz w:val="24"/>
          <w:szCs w:val="24"/>
        </w:rPr>
        <w:t xml:space="preserve"> </w:t>
      </w:r>
      <w:r w:rsidR="00E4200D">
        <w:rPr>
          <w:sz w:val="24"/>
          <w:szCs w:val="24"/>
        </w:rPr>
        <w:t>[</w:t>
      </w:r>
      <w:r w:rsidR="00FF08AB" w:rsidRPr="00FF08AB">
        <w:rPr>
          <w:i/>
          <w:sz w:val="24"/>
          <w:szCs w:val="24"/>
        </w:rPr>
        <w:t>Seidl et al</w:t>
      </w:r>
      <w:r w:rsidR="00110360" w:rsidRPr="00FF08AB">
        <w:rPr>
          <w:i/>
          <w:sz w:val="24"/>
          <w:szCs w:val="24"/>
        </w:rPr>
        <w:t>.</w:t>
      </w:r>
      <w:r w:rsidR="00E4200D">
        <w:rPr>
          <w:i/>
          <w:sz w:val="24"/>
          <w:szCs w:val="24"/>
        </w:rPr>
        <w:t>, 2012, s. 60</w:t>
      </w:r>
      <w:r w:rsidR="00E4200D">
        <w:rPr>
          <w:sz w:val="24"/>
          <w:szCs w:val="24"/>
        </w:rPr>
        <w:t>]</w:t>
      </w:r>
      <w:r w:rsidR="00A364D0">
        <w:rPr>
          <w:i/>
          <w:sz w:val="24"/>
          <w:szCs w:val="24"/>
        </w:rPr>
        <w:t>.</w:t>
      </w:r>
    </w:p>
    <w:p w:rsidR="005E275F" w:rsidRPr="001C4B06" w:rsidRDefault="00837FEE" w:rsidP="007752FE">
      <w:pPr>
        <w:pStyle w:val="Nadpis4"/>
        <w:spacing w:line="360" w:lineRule="auto"/>
      </w:pPr>
      <w:r w:rsidRPr="001C4B06">
        <w:t>Rychlé sekvence MR</w:t>
      </w:r>
      <w:r w:rsidR="009A446E">
        <w:t>I</w:t>
      </w:r>
    </w:p>
    <w:p w:rsidR="00E0574A" w:rsidRDefault="009665EF" w:rsidP="00174AC3">
      <w:pPr>
        <w:spacing w:line="360" w:lineRule="auto"/>
        <w:ind w:firstLine="708"/>
        <w:jc w:val="both"/>
        <w:rPr>
          <w:sz w:val="24"/>
          <w:szCs w:val="24"/>
        </w:rPr>
      </w:pPr>
      <w:r w:rsidRPr="00E0574A">
        <w:rPr>
          <w:b/>
          <w:sz w:val="24"/>
          <w:szCs w:val="24"/>
        </w:rPr>
        <w:t>Rychlé sekve</w:t>
      </w:r>
      <w:r w:rsidRPr="00A01064">
        <w:rPr>
          <w:b/>
          <w:i/>
          <w:sz w:val="24"/>
          <w:szCs w:val="24"/>
        </w:rPr>
        <w:t xml:space="preserve">nce </w:t>
      </w:r>
      <w:r w:rsidR="003369B3" w:rsidRPr="00A01064">
        <w:rPr>
          <w:i/>
          <w:sz w:val="24"/>
          <w:szCs w:val="24"/>
        </w:rPr>
        <w:t>(turbo</w:t>
      </w:r>
      <w:r w:rsidR="001363B8">
        <w:rPr>
          <w:i/>
          <w:sz w:val="24"/>
          <w:szCs w:val="24"/>
        </w:rPr>
        <w:t>-sekvence</w:t>
      </w:r>
      <w:r w:rsidRPr="00A01064">
        <w:rPr>
          <w:i/>
          <w:sz w:val="24"/>
          <w:szCs w:val="24"/>
        </w:rPr>
        <w:t>)</w:t>
      </w:r>
      <w:r w:rsidRPr="00A01064">
        <w:rPr>
          <w:sz w:val="24"/>
          <w:szCs w:val="24"/>
        </w:rPr>
        <w:t xml:space="preserve"> se v</w:t>
      </w:r>
      <w:r w:rsidR="00164968">
        <w:rPr>
          <w:sz w:val="24"/>
          <w:szCs w:val="24"/>
        </w:rPr>
        <w:t xml:space="preserve"> </w:t>
      </w:r>
      <w:r w:rsidR="00633B4F">
        <w:rPr>
          <w:sz w:val="24"/>
          <w:szCs w:val="24"/>
        </w:rPr>
        <w:t>dnešní době</w:t>
      </w:r>
      <w:r w:rsidRPr="00A01064">
        <w:rPr>
          <w:sz w:val="24"/>
          <w:szCs w:val="24"/>
        </w:rPr>
        <w:t xml:space="preserve"> hojně</w:t>
      </w:r>
      <w:r w:rsidR="00BF7A0F" w:rsidRPr="00A01064">
        <w:rPr>
          <w:sz w:val="24"/>
          <w:szCs w:val="24"/>
        </w:rPr>
        <w:t xml:space="preserve"> využíva</w:t>
      </w:r>
      <w:r w:rsidRPr="00A01064">
        <w:rPr>
          <w:sz w:val="24"/>
          <w:szCs w:val="24"/>
        </w:rPr>
        <w:t xml:space="preserve">jí a výrazně snižují </w:t>
      </w:r>
      <w:r w:rsidR="0007138E" w:rsidRPr="00A01064">
        <w:rPr>
          <w:sz w:val="24"/>
          <w:szCs w:val="24"/>
        </w:rPr>
        <w:t>dobu vyšetření</w:t>
      </w:r>
      <w:r w:rsidR="0057437D" w:rsidRPr="00A01064">
        <w:rPr>
          <w:sz w:val="24"/>
          <w:szCs w:val="24"/>
        </w:rPr>
        <w:t xml:space="preserve"> z</w:t>
      </w:r>
      <w:r w:rsidR="00164968">
        <w:rPr>
          <w:sz w:val="24"/>
          <w:szCs w:val="24"/>
        </w:rPr>
        <w:t xml:space="preserve"> </w:t>
      </w:r>
      <w:r w:rsidR="0057437D" w:rsidRPr="00A01064">
        <w:rPr>
          <w:sz w:val="24"/>
          <w:szCs w:val="24"/>
        </w:rPr>
        <w:t>několika minut na několik</w:t>
      </w:r>
      <w:r w:rsidR="00D754E2" w:rsidRPr="00A01064">
        <w:rPr>
          <w:sz w:val="24"/>
          <w:szCs w:val="24"/>
        </w:rPr>
        <w:t xml:space="preserve"> desítek</w:t>
      </w:r>
      <w:r w:rsidR="0057437D" w:rsidRPr="00A01064">
        <w:rPr>
          <w:sz w:val="24"/>
          <w:szCs w:val="24"/>
        </w:rPr>
        <w:t xml:space="preserve"> vteřin.</w:t>
      </w:r>
      <w:r w:rsidR="009E0B65" w:rsidRPr="00A01064">
        <w:rPr>
          <w:sz w:val="24"/>
          <w:szCs w:val="24"/>
        </w:rPr>
        <w:t xml:space="preserve"> </w:t>
      </w:r>
      <w:r w:rsidR="0057437D" w:rsidRPr="00E0574A">
        <w:rPr>
          <w:b/>
          <w:sz w:val="24"/>
          <w:szCs w:val="24"/>
        </w:rPr>
        <w:t>SE turbo</w:t>
      </w:r>
      <w:r w:rsidR="0057437D" w:rsidRPr="00A01064">
        <w:rPr>
          <w:b/>
          <w:i/>
          <w:sz w:val="24"/>
          <w:szCs w:val="24"/>
        </w:rPr>
        <w:t xml:space="preserve"> </w:t>
      </w:r>
      <w:r w:rsidR="0057437D" w:rsidRPr="00A01064">
        <w:rPr>
          <w:sz w:val="24"/>
          <w:szCs w:val="24"/>
        </w:rPr>
        <w:t>sekvence staví na konceptu TSE ( turbo spin echa ) nebo FSE (fast spin echo)</w:t>
      </w:r>
      <w:r w:rsidR="00773E66" w:rsidRPr="00A01064">
        <w:rPr>
          <w:sz w:val="24"/>
          <w:szCs w:val="24"/>
        </w:rPr>
        <w:t xml:space="preserve"> a jsou méně ci</w:t>
      </w:r>
      <w:r w:rsidR="00773E66" w:rsidRPr="00A01064">
        <w:rPr>
          <w:sz w:val="24"/>
          <w:szCs w:val="24"/>
        </w:rPr>
        <w:t>t</w:t>
      </w:r>
      <w:r w:rsidR="00773E66" w:rsidRPr="00A01064">
        <w:rPr>
          <w:sz w:val="24"/>
          <w:szCs w:val="24"/>
        </w:rPr>
        <w:t>livé na susceptibilní efekt</w:t>
      </w:r>
      <w:r w:rsidR="0057437D" w:rsidRPr="00A01064">
        <w:rPr>
          <w:sz w:val="24"/>
          <w:szCs w:val="24"/>
        </w:rPr>
        <w:t>.</w:t>
      </w:r>
      <w:r w:rsidR="009E0B65" w:rsidRPr="00A01064">
        <w:rPr>
          <w:sz w:val="24"/>
          <w:szCs w:val="24"/>
        </w:rPr>
        <w:t xml:space="preserve"> </w:t>
      </w:r>
      <w:r w:rsidR="00773E66" w:rsidRPr="00A01064">
        <w:rPr>
          <w:sz w:val="24"/>
          <w:szCs w:val="24"/>
        </w:rPr>
        <w:t>TSE sekvenc</w:t>
      </w:r>
      <w:r w:rsidR="00633B4F">
        <w:rPr>
          <w:sz w:val="24"/>
          <w:szCs w:val="24"/>
        </w:rPr>
        <w:t xml:space="preserve">e používají delší TR a IR pulzů, </w:t>
      </w:r>
      <w:r w:rsidR="00773E66" w:rsidRPr="00A01064">
        <w:rPr>
          <w:sz w:val="24"/>
          <w:szCs w:val="24"/>
        </w:rPr>
        <w:t>je</w:t>
      </w:r>
      <w:r w:rsidR="00BD41F6">
        <w:rPr>
          <w:sz w:val="24"/>
          <w:szCs w:val="24"/>
        </w:rPr>
        <w:t>j</w:t>
      </w:r>
      <w:r w:rsidR="00773E66" w:rsidRPr="00A01064">
        <w:rPr>
          <w:sz w:val="24"/>
          <w:szCs w:val="24"/>
        </w:rPr>
        <w:t>ž vedou k</w:t>
      </w:r>
      <w:r w:rsidR="00164968">
        <w:rPr>
          <w:sz w:val="24"/>
          <w:szCs w:val="24"/>
        </w:rPr>
        <w:t xml:space="preserve"> </w:t>
      </w:r>
      <w:r w:rsidR="00773E66" w:rsidRPr="00A01064">
        <w:rPr>
          <w:sz w:val="24"/>
          <w:szCs w:val="24"/>
        </w:rPr>
        <w:t>úspoře času a potlačení signálu likvoru</w:t>
      </w:r>
      <w:r w:rsidR="009E0B65" w:rsidRPr="00A01064">
        <w:rPr>
          <w:sz w:val="24"/>
          <w:szCs w:val="24"/>
        </w:rPr>
        <w:t xml:space="preserve">. </w:t>
      </w:r>
      <w:r w:rsidR="0057437D" w:rsidRPr="00A01064">
        <w:rPr>
          <w:sz w:val="24"/>
          <w:szCs w:val="24"/>
        </w:rPr>
        <w:t>Tyto metody vyžadují vícečetná echa pro zaplnění řádek výsledného obrazu</w:t>
      </w:r>
      <w:r w:rsidR="00D973E8">
        <w:rPr>
          <w:sz w:val="24"/>
          <w:szCs w:val="24"/>
        </w:rPr>
        <w:t xml:space="preserve"> </w:t>
      </w:r>
      <w:r w:rsidR="00071404">
        <w:rPr>
          <w:sz w:val="24"/>
          <w:szCs w:val="24"/>
        </w:rPr>
        <w:t>[</w:t>
      </w:r>
      <w:r w:rsidR="00D973E8" w:rsidRPr="00D973E8">
        <w:rPr>
          <w:i/>
          <w:sz w:val="24"/>
          <w:szCs w:val="24"/>
        </w:rPr>
        <w:t>Žižka, 1996b, s</w:t>
      </w:r>
      <w:r w:rsidR="0057437D" w:rsidRPr="00D973E8">
        <w:rPr>
          <w:i/>
          <w:sz w:val="24"/>
          <w:szCs w:val="24"/>
        </w:rPr>
        <w:t>.</w:t>
      </w:r>
      <w:r w:rsidR="00071404">
        <w:rPr>
          <w:i/>
          <w:sz w:val="24"/>
          <w:szCs w:val="24"/>
        </w:rPr>
        <w:t xml:space="preserve"> 7</w:t>
      </w:r>
      <w:r w:rsidR="00071404" w:rsidRPr="00071404">
        <w:rPr>
          <w:sz w:val="24"/>
          <w:szCs w:val="24"/>
        </w:rPr>
        <w:t>]</w:t>
      </w:r>
      <w:r w:rsidR="00D973E8" w:rsidRPr="00D973E8">
        <w:rPr>
          <w:i/>
          <w:sz w:val="24"/>
          <w:szCs w:val="24"/>
        </w:rPr>
        <w:t>.</w:t>
      </w:r>
    </w:p>
    <w:p w:rsidR="00E0574A" w:rsidRDefault="0057437D" w:rsidP="00174AC3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E0574A">
        <w:rPr>
          <w:b/>
          <w:sz w:val="24"/>
          <w:szCs w:val="24"/>
        </w:rPr>
        <w:t>HASTE</w:t>
      </w:r>
      <w:r w:rsidRPr="00A01064">
        <w:rPr>
          <w:b/>
          <w:i/>
          <w:sz w:val="24"/>
          <w:szCs w:val="24"/>
        </w:rPr>
        <w:t xml:space="preserve"> </w:t>
      </w:r>
      <w:r w:rsidRPr="00A01064">
        <w:rPr>
          <w:sz w:val="24"/>
          <w:szCs w:val="24"/>
        </w:rPr>
        <w:t>sekvence vzniká kombinací techniky half-Fourie</w:t>
      </w:r>
      <w:r w:rsidR="00D754E2" w:rsidRPr="00A01064">
        <w:rPr>
          <w:sz w:val="24"/>
          <w:szCs w:val="24"/>
        </w:rPr>
        <w:t>r</w:t>
      </w:r>
      <w:r w:rsidR="00662EA2" w:rsidRPr="00A01064">
        <w:rPr>
          <w:sz w:val="24"/>
          <w:szCs w:val="24"/>
        </w:rPr>
        <w:t xml:space="preserve"> (single-shot)</w:t>
      </w:r>
      <w:r w:rsidR="00D754E2" w:rsidRPr="00A01064">
        <w:rPr>
          <w:sz w:val="24"/>
          <w:szCs w:val="24"/>
        </w:rPr>
        <w:t xml:space="preserve"> s TSE</w:t>
      </w:r>
      <w:r w:rsidR="00773E66" w:rsidRPr="00A01064">
        <w:rPr>
          <w:sz w:val="24"/>
          <w:szCs w:val="24"/>
        </w:rPr>
        <w:t xml:space="preserve">. </w:t>
      </w:r>
      <w:r w:rsidR="00773E66" w:rsidRPr="00E0574A">
        <w:rPr>
          <w:b/>
          <w:sz w:val="24"/>
          <w:szCs w:val="24"/>
        </w:rPr>
        <w:t>TGSE</w:t>
      </w:r>
      <w:r w:rsidR="00D754E2" w:rsidRPr="00A01064">
        <w:rPr>
          <w:sz w:val="24"/>
          <w:szCs w:val="24"/>
        </w:rPr>
        <w:t xml:space="preserve"> (turbo-gradient spin-echo)</w:t>
      </w:r>
      <w:r w:rsidR="00773E66" w:rsidRPr="00A01064">
        <w:rPr>
          <w:sz w:val="24"/>
          <w:szCs w:val="24"/>
        </w:rPr>
        <w:t xml:space="preserve"> s</w:t>
      </w:r>
      <w:r w:rsidRPr="00A01064">
        <w:rPr>
          <w:sz w:val="24"/>
          <w:szCs w:val="24"/>
        </w:rPr>
        <w:t>ekvence</w:t>
      </w:r>
      <w:r w:rsidR="00773E66" w:rsidRPr="00A01064">
        <w:rPr>
          <w:sz w:val="24"/>
          <w:szCs w:val="24"/>
        </w:rPr>
        <w:t xml:space="preserve"> vzniká kombinací </w:t>
      </w:r>
      <w:r w:rsidR="009E0B65" w:rsidRPr="00A01064">
        <w:rPr>
          <w:sz w:val="24"/>
          <w:szCs w:val="24"/>
        </w:rPr>
        <w:t xml:space="preserve">sekvenci </w:t>
      </w:r>
      <w:r w:rsidR="00773E66" w:rsidRPr="00A01064">
        <w:rPr>
          <w:sz w:val="24"/>
          <w:szCs w:val="24"/>
        </w:rPr>
        <w:t>TSE</w:t>
      </w:r>
      <w:r w:rsidR="009E0B65" w:rsidRPr="00A01064">
        <w:rPr>
          <w:sz w:val="24"/>
          <w:szCs w:val="24"/>
        </w:rPr>
        <w:t xml:space="preserve"> </w:t>
      </w:r>
      <w:r w:rsidR="00773E66" w:rsidRPr="00A01064">
        <w:rPr>
          <w:sz w:val="24"/>
          <w:szCs w:val="24"/>
        </w:rPr>
        <w:t>a GE</w:t>
      </w:r>
      <w:r w:rsidR="00A01064" w:rsidRPr="00A01064">
        <w:rPr>
          <w:sz w:val="24"/>
          <w:szCs w:val="24"/>
        </w:rPr>
        <w:t>.</w:t>
      </w:r>
      <w:r w:rsidR="00A01064" w:rsidRPr="00A01064">
        <w:rPr>
          <w:rFonts w:ascii="Times-Roman" w:hAnsi="Times-Roman" w:cs="Times-Roman"/>
          <w:sz w:val="24"/>
          <w:szCs w:val="24"/>
        </w:rPr>
        <w:t xml:space="preserve"> </w:t>
      </w:r>
      <w:r w:rsidR="009E0B65" w:rsidRPr="00A01064">
        <w:rPr>
          <w:sz w:val="24"/>
          <w:szCs w:val="24"/>
        </w:rPr>
        <w:t xml:space="preserve">Mezi </w:t>
      </w:r>
      <w:r w:rsidR="009E0B65" w:rsidRPr="00E0574A">
        <w:rPr>
          <w:b/>
          <w:sz w:val="24"/>
          <w:szCs w:val="24"/>
        </w:rPr>
        <w:t>GE turbo</w:t>
      </w:r>
      <w:r w:rsidR="009E0B65" w:rsidRPr="00A01064">
        <w:rPr>
          <w:sz w:val="24"/>
          <w:szCs w:val="24"/>
        </w:rPr>
        <w:t xml:space="preserve"> sekvence patří </w:t>
      </w:r>
      <w:r w:rsidR="00110360" w:rsidRPr="00E0574A">
        <w:rPr>
          <w:b/>
          <w:sz w:val="24"/>
          <w:szCs w:val="24"/>
        </w:rPr>
        <w:t>TurboFLASH</w:t>
      </w:r>
      <w:r w:rsidR="009E0B65" w:rsidRPr="00E0574A">
        <w:rPr>
          <w:b/>
          <w:sz w:val="24"/>
          <w:szCs w:val="24"/>
        </w:rPr>
        <w:t>,</w:t>
      </w:r>
      <w:r w:rsidR="00110360" w:rsidRPr="00A01064">
        <w:rPr>
          <w:sz w:val="24"/>
          <w:szCs w:val="24"/>
        </w:rPr>
        <w:t xml:space="preserve"> </w:t>
      </w:r>
      <w:r w:rsidR="009E0B65" w:rsidRPr="00A01064">
        <w:rPr>
          <w:sz w:val="24"/>
          <w:szCs w:val="24"/>
        </w:rPr>
        <w:t xml:space="preserve">který </w:t>
      </w:r>
      <w:r w:rsidR="00110360" w:rsidRPr="00A01064">
        <w:rPr>
          <w:sz w:val="24"/>
          <w:szCs w:val="24"/>
        </w:rPr>
        <w:t>vyhodnocuje vysoké pr</w:t>
      </w:r>
      <w:r w:rsidR="00E0574A">
        <w:rPr>
          <w:sz w:val="24"/>
          <w:szCs w:val="24"/>
        </w:rPr>
        <w:t>o</w:t>
      </w:r>
      <w:r w:rsidR="00110360" w:rsidRPr="00A01064">
        <w:rPr>
          <w:sz w:val="24"/>
          <w:szCs w:val="24"/>
        </w:rPr>
        <w:t>storové</w:t>
      </w:r>
      <w:r w:rsidR="00E0574A">
        <w:rPr>
          <w:sz w:val="24"/>
          <w:szCs w:val="24"/>
        </w:rPr>
        <w:t xml:space="preserve"> </w:t>
      </w:r>
      <w:r w:rsidR="00110360" w:rsidRPr="00A01064">
        <w:rPr>
          <w:sz w:val="24"/>
          <w:szCs w:val="24"/>
        </w:rPr>
        <w:t>frekvence</w:t>
      </w:r>
      <w:r w:rsidR="00E0574A">
        <w:rPr>
          <w:sz w:val="24"/>
          <w:szCs w:val="24"/>
        </w:rPr>
        <w:t xml:space="preserve"> </w:t>
      </w:r>
      <w:r w:rsidR="00110360" w:rsidRPr="00A01064">
        <w:rPr>
          <w:sz w:val="24"/>
          <w:szCs w:val="24"/>
        </w:rPr>
        <w:t>s</w:t>
      </w:r>
      <w:r w:rsidR="00E0574A">
        <w:rPr>
          <w:sz w:val="24"/>
          <w:szCs w:val="24"/>
        </w:rPr>
        <w:t xml:space="preserve"> </w:t>
      </w:r>
      <w:r w:rsidR="00110360" w:rsidRPr="00A01064">
        <w:rPr>
          <w:sz w:val="24"/>
          <w:szCs w:val="24"/>
        </w:rPr>
        <w:t>různými</w:t>
      </w:r>
      <w:r w:rsidR="00E0574A">
        <w:rPr>
          <w:sz w:val="24"/>
          <w:szCs w:val="24"/>
        </w:rPr>
        <w:t xml:space="preserve"> </w:t>
      </w:r>
      <w:r w:rsidR="00110360" w:rsidRPr="00A01064">
        <w:rPr>
          <w:sz w:val="24"/>
          <w:szCs w:val="24"/>
        </w:rPr>
        <w:t>píky</w:t>
      </w:r>
      <w:r w:rsidR="00E0574A">
        <w:rPr>
          <w:sz w:val="24"/>
          <w:szCs w:val="24"/>
        </w:rPr>
        <w:t xml:space="preserve"> </w:t>
      </w:r>
      <w:r w:rsidR="00110360" w:rsidRPr="00A01064">
        <w:rPr>
          <w:sz w:val="24"/>
          <w:szCs w:val="24"/>
        </w:rPr>
        <w:t xml:space="preserve">a výsledný MR obraz je </w:t>
      </w:r>
      <w:r w:rsidR="009E0B65" w:rsidRPr="00A01064">
        <w:rPr>
          <w:sz w:val="24"/>
          <w:szCs w:val="24"/>
        </w:rPr>
        <w:t xml:space="preserve">tak </w:t>
      </w:r>
      <w:r w:rsidR="00110360" w:rsidRPr="00A01064">
        <w:rPr>
          <w:sz w:val="24"/>
          <w:szCs w:val="24"/>
        </w:rPr>
        <w:t>mírně rozostřený. Užití této techniky jsou lokalizéry, monitorace perfúze a enhancement</w:t>
      </w:r>
      <w:r w:rsidR="008C55D5" w:rsidRPr="00A01064">
        <w:rPr>
          <w:sz w:val="24"/>
          <w:szCs w:val="24"/>
        </w:rPr>
        <w:t xml:space="preserve"> patologických stru</w:t>
      </w:r>
      <w:r w:rsidR="008C55D5" w:rsidRPr="00A01064">
        <w:rPr>
          <w:sz w:val="24"/>
          <w:szCs w:val="24"/>
        </w:rPr>
        <w:t>k</w:t>
      </w:r>
      <w:r w:rsidR="008C55D5" w:rsidRPr="00A01064">
        <w:rPr>
          <w:sz w:val="24"/>
          <w:szCs w:val="24"/>
        </w:rPr>
        <w:t>tur</w:t>
      </w:r>
      <w:r w:rsidR="008C55D5" w:rsidRPr="00E0574A">
        <w:rPr>
          <w:sz w:val="24"/>
          <w:szCs w:val="24"/>
        </w:rPr>
        <w:t>.</w:t>
      </w:r>
      <w:r w:rsidR="00D10168" w:rsidRPr="00E0574A">
        <w:rPr>
          <w:b/>
          <w:sz w:val="24"/>
          <w:szCs w:val="24"/>
        </w:rPr>
        <w:t xml:space="preserve"> </w:t>
      </w:r>
    </w:p>
    <w:p w:rsidR="00E0574A" w:rsidRDefault="00D10168" w:rsidP="00174AC3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E0574A">
        <w:rPr>
          <w:b/>
          <w:sz w:val="24"/>
          <w:szCs w:val="24"/>
        </w:rPr>
        <w:t>MPRAGE</w:t>
      </w:r>
      <w:r w:rsidRPr="00E0574A">
        <w:rPr>
          <w:sz w:val="24"/>
          <w:szCs w:val="24"/>
        </w:rPr>
        <w:t xml:space="preserve"> </w:t>
      </w:r>
      <w:r w:rsidRPr="00A01064">
        <w:rPr>
          <w:sz w:val="24"/>
          <w:szCs w:val="24"/>
        </w:rPr>
        <w:t>(magnetization-prepared rapid-acquired gradient-echoes) je tec</w:t>
      </w:r>
      <w:r w:rsidRPr="00A01064">
        <w:rPr>
          <w:sz w:val="24"/>
          <w:szCs w:val="24"/>
        </w:rPr>
        <w:t>h</w:t>
      </w:r>
      <w:r w:rsidRPr="00A01064">
        <w:rPr>
          <w:sz w:val="24"/>
          <w:szCs w:val="24"/>
        </w:rPr>
        <w:t>nika, kdy d</w:t>
      </w:r>
      <w:r w:rsidR="005D30B1" w:rsidRPr="00A01064">
        <w:rPr>
          <w:sz w:val="24"/>
          <w:szCs w:val="24"/>
        </w:rPr>
        <w:t>oba potřebná na 3D akvizici je příliš dlouhá pro užití pouze jednoho pr</w:t>
      </w:r>
      <w:r w:rsidR="005D30B1" w:rsidRPr="00A01064">
        <w:rPr>
          <w:sz w:val="24"/>
          <w:szCs w:val="24"/>
        </w:rPr>
        <w:t>e</w:t>
      </w:r>
      <w:r w:rsidR="005D30B1" w:rsidRPr="00A01064">
        <w:rPr>
          <w:sz w:val="24"/>
          <w:szCs w:val="24"/>
        </w:rPr>
        <w:t>paračního pulzu</w:t>
      </w:r>
      <w:r w:rsidR="00100E70" w:rsidRPr="00A01064">
        <w:rPr>
          <w:sz w:val="24"/>
          <w:szCs w:val="24"/>
        </w:rPr>
        <w:t>, a</w:t>
      </w:r>
      <w:r w:rsidR="005D30B1" w:rsidRPr="00A01064">
        <w:rPr>
          <w:sz w:val="24"/>
          <w:szCs w:val="24"/>
        </w:rPr>
        <w:t xml:space="preserve"> proto </w:t>
      </w:r>
      <w:r w:rsidR="00100E70" w:rsidRPr="00A01064">
        <w:rPr>
          <w:sz w:val="24"/>
          <w:szCs w:val="24"/>
        </w:rPr>
        <w:t>je zde předřazen každé hloubku definující smyčce, s</w:t>
      </w:r>
      <w:r w:rsidR="00164968">
        <w:rPr>
          <w:sz w:val="24"/>
          <w:szCs w:val="24"/>
        </w:rPr>
        <w:t xml:space="preserve"> </w:t>
      </w:r>
      <w:r w:rsidR="00100E70" w:rsidRPr="00A01064">
        <w:rPr>
          <w:sz w:val="24"/>
          <w:szCs w:val="24"/>
        </w:rPr>
        <w:t>různým rovinným</w:t>
      </w:r>
      <w:r w:rsidRPr="00A01064">
        <w:rPr>
          <w:sz w:val="24"/>
          <w:szCs w:val="24"/>
        </w:rPr>
        <w:t xml:space="preserve"> postupem</w:t>
      </w:r>
      <w:r w:rsidR="00100E70" w:rsidRPr="00A01064">
        <w:rPr>
          <w:sz w:val="24"/>
          <w:szCs w:val="24"/>
        </w:rPr>
        <w:t xml:space="preserve"> fázov</w:t>
      </w:r>
      <w:r w:rsidRPr="00A01064">
        <w:rPr>
          <w:sz w:val="24"/>
          <w:szCs w:val="24"/>
        </w:rPr>
        <w:t xml:space="preserve">ého </w:t>
      </w:r>
      <w:r w:rsidR="00100E70" w:rsidRPr="00A01064">
        <w:rPr>
          <w:sz w:val="24"/>
          <w:szCs w:val="24"/>
        </w:rPr>
        <w:t>kódování</w:t>
      </w:r>
      <w:r w:rsidRPr="00A01064">
        <w:rPr>
          <w:sz w:val="24"/>
          <w:szCs w:val="24"/>
        </w:rPr>
        <w:t>, právě jeden preparační pulz.</w:t>
      </w:r>
      <w:r w:rsidR="0057437D" w:rsidRPr="00A01064">
        <w:rPr>
          <w:sz w:val="24"/>
          <w:szCs w:val="24"/>
        </w:rPr>
        <w:t xml:space="preserve"> </w:t>
      </w:r>
      <w:r w:rsidR="009E0B65" w:rsidRPr="00A01064">
        <w:rPr>
          <w:sz w:val="24"/>
          <w:szCs w:val="24"/>
        </w:rPr>
        <w:t>K</w:t>
      </w:r>
      <w:r w:rsidR="00164968">
        <w:rPr>
          <w:sz w:val="24"/>
          <w:szCs w:val="24"/>
        </w:rPr>
        <w:t xml:space="preserve"> </w:t>
      </w:r>
      <w:r w:rsidR="009E0B65" w:rsidRPr="00A01064">
        <w:rPr>
          <w:sz w:val="24"/>
          <w:szCs w:val="24"/>
        </w:rPr>
        <w:t>velmi ryc</w:t>
      </w:r>
      <w:r w:rsidR="009E0B65" w:rsidRPr="00A01064">
        <w:rPr>
          <w:sz w:val="24"/>
          <w:szCs w:val="24"/>
        </w:rPr>
        <w:t>h</w:t>
      </w:r>
      <w:r w:rsidR="009E0B65" w:rsidRPr="00A01064">
        <w:rPr>
          <w:sz w:val="24"/>
          <w:szCs w:val="24"/>
        </w:rPr>
        <w:t xml:space="preserve">lým sekvencím patří </w:t>
      </w:r>
      <w:r w:rsidR="009E0B65" w:rsidRPr="00E0574A">
        <w:rPr>
          <w:b/>
          <w:sz w:val="24"/>
          <w:szCs w:val="24"/>
        </w:rPr>
        <w:t>EPI</w:t>
      </w:r>
      <w:r w:rsidR="009E0B65" w:rsidRPr="00A01064">
        <w:rPr>
          <w:sz w:val="24"/>
          <w:szCs w:val="24"/>
        </w:rPr>
        <w:t xml:space="preserve"> (echo planar imaging), která je nepostradatelnou technikou</w:t>
      </w:r>
      <w:r w:rsidR="00B93CD6" w:rsidRPr="00A01064">
        <w:rPr>
          <w:sz w:val="24"/>
          <w:szCs w:val="24"/>
        </w:rPr>
        <w:t xml:space="preserve"> </w:t>
      </w:r>
      <w:r w:rsidR="00B93CD6" w:rsidRPr="00A01064">
        <w:rPr>
          <w:sz w:val="24"/>
          <w:szCs w:val="24"/>
        </w:rPr>
        <w:lastRenderedPageBreak/>
        <w:t>při zobrazování</w:t>
      </w:r>
      <w:r w:rsidR="009E0B65" w:rsidRPr="00A01064">
        <w:rPr>
          <w:sz w:val="24"/>
          <w:szCs w:val="24"/>
        </w:rPr>
        <w:t xml:space="preserve"> difúz</w:t>
      </w:r>
      <w:r w:rsidR="00B93CD6" w:rsidRPr="00A01064">
        <w:rPr>
          <w:sz w:val="24"/>
          <w:szCs w:val="24"/>
        </w:rPr>
        <w:t>í</w:t>
      </w:r>
      <w:r w:rsidR="009E0B65" w:rsidRPr="00A01064">
        <w:rPr>
          <w:sz w:val="24"/>
          <w:szCs w:val="24"/>
        </w:rPr>
        <w:t xml:space="preserve"> v</w:t>
      </w:r>
      <w:r w:rsidR="00164968">
        <w:rPr>
          <w:sz w:val="24"/>
          <w:szCs w:val="24"/>
        </w:rPr>
        <w:t xml:space="preserve"> </w:t>
      </w:r>
      <w:r w:rsidR="009E0B65" w:rsidRPr="00A01064">
        <w:rPr>
          <w:sz w:val="24"/>
          <w:szCs w:val="24"/>
        </w:rPr>
        <w:t xml:space="preserve">tkáních </w:t>
      </w:r>
      <w:r w:rsidR="009E0B65" w:rsidRPr="00E0574A">
        <w:rPr>
          <w:b/>
          <w:sz w:val="24"/>
          <w:szCs w:val="24"/>
        </w:rPr>
        <w:t>DWI</w:t>
      </w:r>
      <w:r w:rsidR="009E0B65" w:rsidRPr="00A01064">
        <w:rPr>
          <w:sz w:val="24"/>
          <w:szCs w:val="24"/>
        </w:rPr>
        <w:t xml:space="preserve"> (diffusion weighted </w:t>
      </w:r>
      <w:r w:rsidR="00A364D0" w:rsidRPr="00A01064">
        <w:rPr>
          <w:sz w:val="24"/>
          <w:szCs w:val="24"/>
        </w:rPr>
        <w:t>im</w:t>
      </w:r>
      <w:r w:rsidR="009E0B65" w:rsidRPr="00A01064">
        <w:rPr>
          <w:sz w:val="24"/>
          <w:szCs w:val="24"/>
        </w:rPr>
        <w:t>aging</w:t>
      </w:r>
      <w:r w:rsidR="00401C79" w:rsidRPr="00A01064">
        <w:rPr>
          <w:sz w:val="24"/>
          <w:szCs w:val="24"/>
        </w:rPr>
        <w:t>)</w:t>
      </w:r>
      <w:r w:rsidR="00F320A7" w:rsidRPr="00F320A7">
        <w:rPr>
          <w:sz w:val="24"/>
          <w:szCs w:val="24"/>
        </w:rPr>
        <w:t xml:space="preserve"> </w:t>
      </w:r>
      <w:r w:rsidR="00F320A7">
        <w:rPr>
          <w:sz w:val="24"/>
          <w:szCs w:val="24"/>
        </w:rPr>
        <w:t>[</w:t>
      </w:r>
      <w:r w:rsidR="00F320A7" w:rsidRPr="001035C5">
        <w:rPr>
          <w:i/>
          <w:sz w:val="24"/>
          <w:szCs w:val="24"/>
        </w:rPr>
        <w:t>Seidl et al., 2012, s. 6</w:t>
      </w:r>
      <w:r w:rsidR="00F320A7">
        <w:rPr>
          <w:i/>
          <w:sz w:val="24"/>
          <w:szCs w:val="24"/>
        </w:rPr>
        <w:t>0-62</w:t>
      </w:r>
      <w:r w:rsidR="00F320A7" w:rsidRPr="00E0574A">
        <w:rPr>
          <w:i/>
          <w:sz w:val="24"/>
          <w:szCs w:val="24"/>
        </w:rPr>
        <w:t>]</w:t>
      </w:r>
      <w:r w:rsidR="00401C79" w:rsidRPr="00E0574A">
        <w:rPr>
          <w:i/>
          <w:sz w:val="24"/>
          <w:szCs w:val="24"/>
        </w:rPr>
        <w:t>.</w:t>
      </w:r>
      <w:r w:rsidR="00174AC3" w:rsidRPr="00E0574A">
        <w:rPr>
          <w:i/>
          <w:sz w:val="24"/>
          <w:szCs w:val="24"/>
        </w:rPr>
        <w:t xml:space="preserve"> </w:t>
      </w:r>
    </w:p>
    <w:p w:rsidR="001363B8" w:rsidRDefault="00933E55" w:rsidP="00174AC3">
      <w:pPr>
        <w:spacing w:line="360" w:lineRule="auto"/>
        <w:ind w:firstLine="708"/>
        <w:jc w:val="both"/>
        <w:rPr>
          <w:sz w:val="24"/>
          <w:szCs w:val="24"/>
        </w:rPr>
      </w:pPr>
      <w:r w:rsidRPr="00E0574A">
        <w:rPr>
          <w:b/>
          <w:i/>
          <w:sz w:val="24"/>
          <w:szCs w:val="24"/>
        </w:rPr>
        <w:t>Paralelní akviziční techniky</w:t>
      </w:r>
      <w:r w:rsidRPr="00E0574A">
        <w:rPr>
          <w:i/>
          <w:sz w:val="24"/>
          <w:szCs w:val="24"/>
        </w:rPr>
        <w:t xml:space="preserve"> </w:t>
      </w:r>
      <w:r w:rsidRPr="00A01064">
        <w:rPr>
          <w:sz w:val="24"/>
          <w:szCs w:val="24"/>
        </w:rPr>
        <w:t>vyhodnocují příjem signálu z</w:t>
      </w:r>
      <w:r w:rsidR="00164968">
        <w:rPr>
          <w:sz w:val="24"/>
          <w:szCs w:val="24"/>
        </w:rPr>
        <w:t xml:space="preserve"> </w:t>
      </w:r>
      <w:r w:rsidRPr="00A01064">
        <w:rPr>
          <w:sz w:val="24"/>
          <w:szCs w:val="24"/>
        </w:rPr>
        <w:t>tkání díky systému přijímacích cívek umístěných blízko sebe kolem vyšetřované oblasti. Každá cívka má přesně definovanou citlivost a uložení, které jsou potřebné k</w:t>
      </w:r>
      <w:r w:rsidR="00164968">
        <w:rPr>
          <w:sz w:val="24"/>
          <w:szCs w:val="24"/>
        </w:rPr>
        <w:t xml:space="preserve"> </w:t>
      </w:r>
      <w:r w:rsidRPr="00A01064">
        <w:rPr>
          <w:sz w:val="24"/>
          <w:szCs w:val="24"/>
        </w:rPr>
        <w:t>správné rekonstrukci MR obrazu. Mezi časté metody rekonstrukce MR obrazu patří následující techniky SENSE, SMASH</w:t>
      </w:r>
      <w:r>
        <w:rPr>
          <w:sz w:val="24"/>
          <w:szCs w:val="24"/>
        </w:rPr>
        <w:t xml:space="preserve">, GRAPPA </w:t>
      </w:r>
      <w:r w:rsidR="002E3C69">
        <w:rPr>
          <w:sz w:val="24"/>
          <w:szCs w:val="24"/>
        </w:rPr>
        <w:t>[</w:t>
      </w:r>
      <w:r w:rsidRPr="001035C5">
        <w:rPr>
          <w:i/>
          <w:sz w:val="24"/>
          <w:szCs w:val="24"/>
        </w:rPr>
        <w:t>Seidl et al., 2012, s. 6</w:t>
      </w:r>
      <w:r>
        <w:rPr>
          <w:i/>
          <w:sz w:val="24"/>
          <w:szCs w:val="24"/>
        </w:rPr>
        <w:t>3</w:t>
      </w:r>
      <w:r w:rsidR="002E3C69">
        <w:rPr>
          <w:sz w:val="24"/>
          <w:szCs w:val="24"/>
        </w:rPr>
        <w:t>]</w:t>
      </w:r>
    </w:p>
    <w:p w:rsidR="00E0574A" w:rsidRDefault="00E0574A" w:rsidP="007752FE">
      <w:pPr>
        <w:pStyle w:val="Nadpis3"/>
        <w:spacing w:line="360" w:lineRule="auto"/>
      </w:pPr>
    </w:p>
    <w:p w:rsidR="00BA0176" w:rsidRDefault="002A7A8A" w:rsidP="007752FE">
      <w:pPr>
        <w:pStyle w:val="Nadpis3"/>
        <w:spacing w:line="360" w:lineRule="auto"/>
      </w:pPr>
      <w:r>
        <w:t>2.3.2</w:t>
      </w:r>
      <w:r>
        <w:tab/>
      </w:r>
      <w:r w:rsidR="00BA0176" w:rsidRPr="00A861BB">
        <w:t>MR</w:t>
      </w:r>
      <w:r w:rsidR="004777F0">
        <w:t xml:space="preserve"> </w:t>
      </w:r>
      <w:r w:rsidR="00EF6538" w:rsidRPr="00A861BB">
        <w:t>vyšetření v</w:t>
      </w:r>
      <w:r w:rsidR="004777F0">
        <w:t xml:space="preserve"> onkogynekologické</w:t>
      </w:r>
      <w:r w:rsidR="000B02CF">
        <w:t xml:space="preserve"> </w:t>
      </w:r>
      <w:r w:rsidR="00EF6538" w:rsidRPr="00A861BB">
        <w:t>praxi</w:t>
      </w:r>
    </w:p>
    <w:p w:rsidR="008003DF" w:rsidRPr="00146BDF" w:rsidRDefault="008003DF" w:rsidP="007752FE">
      <w:pPr>
        <w:pStyle w:val="Nadpis4"/>
        <w:spacing w:line="360" w:lineRule="auto"/>
        <w:jc w:val="both"/>
      </w:pPr>
      <w:r w:rsidRPr="00146BDF">
        <w:t>Příprava pacientky</w:t>
      </w:r>
    </w:p>
    <w:p w:rsidR="00E0574A" w:rsidRDefault="008003DF" w:rsidP="00700E26">
      <w:pPr>
        <w:spacing w:line="360" w:lineRule="auto"/>
        <w:ind w:firstLine="708"/>
        <w:jc w:val="both"/>
        <w:rPr>
          <w:sz w:val="24"/>
          <w:szCs w:val="24"/>
        </w:rPr>
      </w:pPr>
      <w:r w:rsidRPr="007D5A97">
        <w:rPr>
          <w:sz w:val="24"/>
          <w:szCs w:val="24"/>
        </w:rPr>
        <w:t xml:space="preserve">Většina autorů </w:t>
      </w:r>
      <w:r w:rsidR="00775049" w:rsidRPr="007D5A97">
        <w:rPr>
          <w:sz w:val="24"/>
          <w:szCs w:val="24"/>
        </w:rPr>
        <w:t>klinických</w:t>
      </w:r>
      <w:r w:rsidR="000529E8" w:rsidRPr="007D5A97">
        <w:rPr>
          <w:sz w:val="24"/>
          <w:szCs w:val="24"/>
        </w:rPr>
        <w:t xml:space="preserve"> studií považuje o</w:t>
      </w:r>
      <w:r w:rsidR="00CD26F5" w:rsidRPr="007D5A97">
        <w:rPr>
          <w:sz w:val="24"/>
          <w:szCs w:val="24"/>
        </w:rPr>
        <w:t>ptimální p</w:t>
      </w:r>
      <w:r w:rsidR="00BA0176" w:rsidRPr="007D5A97">
        <w:rPr>
          <w:sz w:val="24"/>
          <w:szCs w:val="24"/>
        </w:rPr>
        <w:t>říprav</w:t>
      </w:r>
      <w:r w:rsidR="000529E8" w:rsidRPr="007D5A97">
        <w:rPr>
          <w:sz w:val="24"/>
          <w:szCs w:val="24"/>
        </w:rPr>
        <w:t>u</w:t>
      </w:r>
      <w:r w:rsidR="00BA0176" w:rsidRPr="007D5A97">
        <w:rPr>
          <w:sz w:val="24"/>
          <w:szCs w:val="24"/>
        </w:rPr>
        <w:t xml:space="preserve"> pacient</w:t>
      </w:r>
      <w:r w:rsidR="00A861BB" w:rsidRPr="007D5A97">
        <w:rPr>
          <w:sz w:val="24"/>
          <w:szCs w:val="24"/>
        </w:rPr>
        <w:t xml:space="preserve">ky </w:t>
      </w:r>
      <w:r w:rsidR="000529E8" w:rsidRPr="007D5A97">
        <w:rPr>
          <w:sz w:val="24"/>
          <w:szCs w:val="24"/>
        </w:rPr>
        <w:t xml:space="preserve">za </w:t>
      </w:r>
      <w:r w:rsidR="00CD26F5" w:rsidRPr="007D5A97">
        <w:rPr>
          <w:sz w:val="24"/>
          <w:szCs w:val="24"/>
        </w:rPr>
        <w:t>n</w:t>
      </w:r>
      <w:r w:rsidR="00CD26F5" w:rsidRPr="007D5A97">
        <w:rPr>
          <w:sz w:val="24"/>
          <w:szCs w:val="24"/>
        </w:rPr>
        <w:t>e</w:t>
      </w:r>
      <w:r w:rsidR="00CD26F5" w:rsidRPr="007D5A97">
        <w:rPr>
          <w:sz w:val="24"/>
          <w:szCs w:val="24"/>
        </w:rPr>
        <w:t xml:space="preserve">dílnou </w:t>
      </w:r>
      <w:r w:rsidR="00A861BB" w:rsidRPr="007D5A97">
        <w:rPr>
          <w:sz w:val="24"/>
          <w:szCs w:val="24"/>
        </w:rPr>
        <w:t>součást každého MR vyšetření</w:t>
      </w:r>
      <w:r w:rsidR="000529E8" w:rsidRPr="007D5A97">
        <w:rPr>
          <w:sz w:val="24"/>
          <w:szCs w:val="24"/>
        </w:rPr>
        <w:t>, která</w:t>
      </w:r>
      <w:r w:rsidR="00CD26F5" w:rsidRPr="007D5A97">
        <w:rPr>
          <w:sz w:val="24"/>
          <w:szCs w:val="24"/>
        </w:rPr>
        <w:t xml:space="preserve"> mů</w:t>
      </w:r>
      <w:r w:rsidR="00003110" w:rsidRPr="007D5A97">
        <w:rPr>
          <w:sz w:val="24"/>
          <w:szCs w:val="24"/>
        </w:rPr>
        <w:t>že přispět ke zvýšení výsledné pře</w:t>
      </w:r>
      <w:r w:rsidR="00003110" w:rsidRPr="007D5A97">
        <w:rPr>
          <w:sz w:val="24"/>
          <w:szCs w:val="24"/>
        </w:rPr>
        <w:t>s</w:t>
      </w:r>
      <w:r w:rsidR="00003110" w:rsidRPr="007D5A97">
        <w:rPr>
          <w:sz w:val="24"/>
          <w:szCs w:val="24"/>
        </w:rPr>
        <w:t>nosti</w:t>
      </w:r>
      <w:r w:rsidR="000529E8" w:rsidRPr="007D5A97">
        <w:rPr>
          <w:sz w:val="24"/>
          <w:szCs w:val="24"/>
        </w:rPr>
        <w:t>.</w:t>
      </w:r>
      <w:r w:rsidR="00003110" w:rsidRPr="007D5A97">
        <w:rPr>
          <w:sz w:val="24"/>
          <w:szCs w:val="24"/>
        </w:rPr>
        <w:t xml:space="preserve"> Na snížení střevní </w:t>
      </w:r>
      <w:r w:rsidR="008F51D9" w:rsidRPr="007D5A97">
        <w:rPr>
          <w:sz w:val="24"/>
          <w:szCs w:val="24"/>
        </w:rPr>
        <w:t xml:space="preserve">a děložní </w:t>
      </w:r>
      <w:r w:rsidR="00003110" w:rsidRPr="007D5A97">
        <w:rPr>
          <w:sz w:val="24"/>
          <w:szCs w:val="24"/>
        </w:rPr>
        <w:t>peristaltiky</w:t>
      </w:r>
      <w:r w:rsidR="008F51D9" w:rsidRPr="007D5A97">
        <w:rPr>
          <w:sz w:val="24"/>
          <w:szCs w:val="24"/>
        </w:rPr>
        <w:t xml:space="preserve"> </w:t>
      </w:r>
      <w:r w:rsidR="00003110" w:rsidRPr="007D5A97">
        <w:rPr>
          <w:sz w:val="24"/>
          <w:szCs w:val="24"/>
        </w:rPr>
        <w:t>se doporučuj</w:t>
      </w:r>
      <w:r w:rsidR="00EE3998" w:rsidRPr="007D5A97">
        <w:rPr>
          <w:sz w:val="24"/>
          <w:szCs w:val="24"/>
        </w:rPr>
        <w:t>í</w:t>
      </w:r>
      <w:r w:rsidR="00003110" w:rsidRPr="007D5A97">
        <w:rPr>
          <w:sz w:val="24"/>
          <w:szCs w:val="24"/>
        </w:rPr>
        <w:t xml:space="preserve"> podat pacientce</w:t>
      </w:r>
      <w:r w:rsidR="008F51D9" w:rsidRPr="007D5A97">
        <w:rPr>
          <w:sz w:val="24"/>
          <w:szCs w:val="24"/>
        </w:rPr>
        <w:t xml:space="preserve"> (per os</w:t>
      </w:r>
      <w:r w:rsidR="00071404">
        <w:rPr>
          <w:sz w:val="24"/>
          <w:szCs w:val="24"/>
        </w:rPr>
        <w:t xml:space="preserve"> 4</w:t>
      </w:r>
      <w:r w:rsidR="00003110" w:rsidRPr="007D5A97">
        <w:rPr>
          <w:sz w:val="24"/>
          <w:szCs w:val="24"/>
        </w:rPr>
        <w:t>–6 hodin před</w:t>
      </w:r>
      <w:r w:rsidR="008F51D9" w:rsidRPr="007D5A97">
        <w:rPr>
          <w:sz w:val="24"/>
          <w:szCs w:val="24"/>
        </w:rPr>
        <w:t xml:space="preserve"> vyšetřením) antiperistaltické medikamenty jako např. hyocin, buty</w:t>
      </w:r>
      <w:r w:rsidR="008F51D9" w:rsidRPr="007D5A97">
        <w:rPr>
          <w:sz w:val="24"/>
          <w:szCs w:val="24"/>
        </w:rPr>
        <w:t>l</w:t>
      </w:r>
      <w:r w:rsidR="008F51D9" w:rsidRPr="007D5A97">
        <w:rPr>
          <w:sz w:val="24"/>
          <w:szCs w:val="24"/>
        </w:rPr>
        <w:t xml:space="preserve">bromid nebo glukagon, které výrazně ovlivňují výslednou kvalitu obrazu (snižují přítomnost pohybových artefaktů). </w:t>
      </w:r>
      <w:r w:rsidR="000529E8" w:rsidRPr="007D5A97">
        <w:rPr>
          <w:sz w:val="24"/>
          <w:szCs w:val="24"/>
        </w:rPr>
        <w:t>Intramuskulární podání antiperistaltických pr</w:t>
      </w:r>
      <w:r w:rsidR="000529E8" w:rsidRPr="007D5A97">
        <w:rPr>
          <w:sz w:val="24"/>
          <w:szCs w:val="24"/>
        </w:rPr>
        <w:t>o</w:t>
      </w:r>
      <w:r w:rsidR="000529E8" w:rsidRPr="007D5A97">
        <w:rPr>
          <w:sz w:val="24"/>
          <w:szCs w:val="24"/>
        </w:rPr>
        <w:t xml:space="preserve">středků se provádí 30–60 minut před akvizicí. Výhodou intravenózních </w:t>
      </w:r>
      <w:r w:rsidR="00EE3998" w:rsidRPr="007D5A97">
        <w:rPr>
          <w:sz w:val="24"/>
          <w:szCs w:val="24"/>
        </w:rPr>
        <w:t>antiperista</w:t>
      </w:r>
      <w:r w:rsidR="00EE3998" w:rsidRPr="007D5A97">
        <w:rPr>
          <w:sz w:val="24"/>
          <w:szCs w:val="24"/>
        </w:rPr>
        <w:t>l</w:t>
      </w:r>
      <w:r w:rsidR="00EE3998" w:rsidRPr="007D5A97">
        <w:rPr>
          <w:sz w:val="24"/>
          <w:szCs w:val="24"/>
        </w:rPr>
        <w:t>tických přípravků</w:t>
      </w:r>
      <w:r w:rsidR="000529E8" w:rsidRPr="007D5A97">
        <w:rPr>
          <w:sz w:val="24"/>
          <w:szCs w:val="24"/>
        </w:rPr>
        <w:t xml:space="preserve"> je možnost aplikace bez prostředně před vyšetřením 5–10 minut.</w:t>
      </w:r>
      <w:r w:rsidR="00301488" w:rsidRPr="007D5A97">
        <w:rPr>
          <w:sz w:val="24"/>
          <w:szCs w:val="24"/>
        </w:rPr>
        <w:t xml:space="preserve"> Další důležitou podmínkou pro optimální výsledek je také prázdný močový měchýř, který pokud je naplněn</w:t>
      </w:r>
      <w:r w:rsidR="00BD41F6">
        <w:rPr>
          <w:sz w:val="24"/>
          <w:szCs w:val="24"/>
        </w:rPr>
        <w:t>,</w:t>
      </w:r>
      <w:r w:rsidR="00301488" w:rsidRPr="007D5A97">
        <w:rPr>
          <w:sz w:val="24"/>
          <w:szCs w:val="24"/>
        </w:rPr>
        <w:t xml:space="preserve"> způsobuje pohybové artefakty.</w:t>
      </w:r>
      <w:r w:rsidR="00775049" w:rsidRPr="007D5A97">
        <w:rPr>
          <w:sz w:val="24"/>
          <w:szCs w:val="24"/>
        </w:rPr>
        <w:t xml:space="preserve"> </w:t>
      </w:r>
      <w:r w:rsidR="00301488" w:rsidRPr="007D5A97">
        <w:rPr>
          <w:sz w:val="24"/>
          <w:szCs w:val="24"/>
        </w:rPr>
        <w:t>Na výběru vhodného vybav</w:t>
      </w:r>
      <w:r w:rsidR="00301488" w:rsidRPr="007D5A97">
        <w:rPr>
          <w:sz w:val="24"/>
          <w:szCs w:val="24"/>
        </w:rPr>
        <w:t>e</w:t>
      </w:r>
      <w:r w:rsidR="00301488" w:rsidRPr="007D5A97">
        <w:rPr>
          <w:sz w:val="24"/>
          <w:szCs w:val="24"/>
        </w:rPr>
        <w:t>ní také závisí validita MR vyšetření</w:t>
      </w:r>
      <w:r w:rsidR="00061DBD">
        <w:rPr>
          <w:sz w:val="24"/>
          <w:szCs w:val="24"/>
        </w:rPr>
        <w:t xml:space="preserve"> [</w:t>
      </w:r>
      <w:r w:rsidR="00061DBD" w:rsidRPr="003C64E2">
        <w:rPr>
          <w:i/>
          <w:sz w:val="24"/>
          <w:szCs w:val="24"/>
        </w:rPr>
        <w:t xml:space="preserve">Sala </w:t>
      </w:r>
      <w:r w:rsidR="00061DBD">
        <w:rPr>
          <w:i/>
          <w:sz w:val="24"/>
          <w:szCs w:val="24"/>
        </w:rPr>
        <w:t>et</w:t>
      </w:r>
      <w:r w:rsidR="00061DBD" w:rsidRPr="003C64E2">
        <w:rPr>
          <w:i/>
          <w:sz w:val="24"/>
          <w:szCs w:val="24"/>
        </w:rPr>
        <w:t xml:space="preserve"> al. 2013, s. </w:t>
      </w:r>
      <w:r w:rsidR="00061DBD">
        <w:rPr>
          <w:i/>
          <w:sz w:val="24"/>
          <w:szCs w:val="24"/>
        </w:rPr>
        <w:t>717-</w:t>
      </w:r>
      <w:r w:rsidR="00061DBD" w:rsidRPr="003C64E2">
        <w:rPr>
          <w:i/>
          <w:sz w:val="24"/>
          <w:szCs w:val="24"/>
        </w:rPr>
        <w:t>718</w:t>
      </w:r>
      <w:r w:rsidR="00061DBD">
        <w:rPr>
          <w:sz w:val="24"/>
          <w:szCs w:val="24"/>
        </w:rPr>
        <w:t>]</w:t>
      </w:r>
      <w:r w:rsidR="00301488" w:rsidRPr="007D5A97">
        <w:rPr>
          <w:sz w:val="24"/>
          <w:szCs w:val="24"/>
        </w:rPr>
        <w:t>.</w:t>
      </w:r>
    </w:p>
    <w:p w:rsidR="00BA0176" w:rsidRDefault="00301488" w:rsidP="00700E26">
      <w:pPr>
        <w:spacing w:line="360" w:lineRule="auto"/>
        <w:ind w:firstLine="708"/>
        <w:jc w:val="both"/>
        <w:rPr>
          <w:sz w:val="24"/>
          <w:szCs w:val="24"/>
        </w:rPr>
      </w:pPr>
      <w:r w:rsidRPr="007D5A97">
        <w:rPr>
          <w:sz w:val="24"/>
          <w:szCs w:val="24"/>
        </w:rPr>
        <w:t xml:space="preserve">Endorektální nebo </w:t>
      </w:r>
      <w:r w:rsidR="00EE3998" w:rsidRPr="007D5A97">
        <w:rPr>
          <w:rFonts w:cstheme="minorHAnsi"/>
          <w:sz w:val="24"/>
          <w:szCs w:val="24"/>
        </w:rPr>
        <w:t>e</w:t>
      </w:r>
      <w:r w:rsidRPr="007D5A97">
        <w:rPr>
          <w:sz w:val="24"/>
          <w:szCs w:val="24"/>
        </w:rPr>
        <w:t>ndovaginální cívky poskytují vysoké rozlišení obrazu a dokazují schopnost detekovat časné stádi</w:t>
      </w:r>
      <w:r w:rsidR="00775049" w:rsidRPr="007D5A97">
        <w:rPr>
          <w:sz w:val="24"/>
          <w:szCs w:val="24"/>
        </w:rPr>
        <w:t>um</w:t>
      </w:r>
      <w:r w:rsidRPr="007D5A97">
        <w:rPr>
          <w:sz w:val="24"/>
          <w:szCs w:val="24"/>
        </w:rPr>
        <w:t xml:space="preserve"> nebo </w:t>
      </w:r>
      <w:r w:rsidR="00D75FAE" w:rsidRPr="007D5A97">
        <w:rPr>
          <w:sz w:val="24"/>
          <w:szCs w:val="24"/>
        </w:rPr>
        <w:t xml:space="preserve">časné </w:t>
      </w:r>
      <w:r w:rsidRPr="007D5A97">
        <w:rPr>
          <w:sz w:val="24"/>
          <w:szCs w:val="24"/>
        </w:rPr>
        <w:t>postižení parametri</w:t>
      </w:r>
      <w:r w:rsidR="00D75FAE" w:rsidRPr="007D5A97">
        <w:rPr>
          <w:sz w:val="24"/>
          <w:szCs w:val="24"/>
        </w:rPr>
        <w:t xml:space="preserve">a, ale nejsou běžnou součástí </w:t>
      </w:r>
      <w:r w:rsidR="00EE3998" w:rsidRPr="007D5A97">
        <w:rPr>
          <w:sz w:val="24"/>
          <w:szCs w:val="24"/>
        </w:rPr>
        <w:t xml:space="preserve">vybavení </w:t>
      </w:r>
      <w:r w:rsidR="00D75FAE" w:rsidRPr="007D5A97">
        <w:rPr>
          <w:sz w:val="24"/>
          <w:szCs w:val="24"/>
        </w:rPr>
        <w:t>radiologických klinik pro své úzce specializované užití</w:t>
      </w:r>
      <w:r w:rsidR="00EE3998" w:rsidRPr="007D5A97">
        <w:rPr>
          <w:sz w:val="24"/>
          <w:szCs w:val="24"/>
        </w:rPr>
        <w:t xml:space="preserve"> a cenovou náročnost</w:t>
      </w:r>
      <w:r w:rsidR="00775049" w:rsidRPr="007D5A97">
        <w:rPr>
          <w:sz w:val="24"/>
          <w:szCs w:val="24"/>
        </w:rPr>
        <w:t>. Endorektální nebo endovaginální cívky jsou limitovány v zobrazení</w:t>
      </w:r>
      <w:r w:rsidR="00D75FAE" w:rsidRPr="007D5A97">
        <w:rPr>
          <w:sz w:val="24"/>
          <w:szCs w:val="24"/>
        </w:rPr>
        <w:t xml:space="preserve"> větších lézí, mimoděložní expanze a nemožnost posoudit pánevní a pa</w:t>
      </w:r>
      <w:r w:rsidR="00C22F7B" w:rsidRPr="007D5A97">
        <w:rPr>
          <w:sz w:val="24"/>
          <w:szCs w:val="24"/>
        </w:rPr>
        <w:t>ra</w:t>
      </w:r>
      <w:r w:rsidR="00D75FAE" w:rsidRPr="007D5A97">
        <w:rPr>
          <w:sz w:val="24"/>
          <w:szCs w:val="24"/>
        </w:rPr>
        <w:t>a</w:t>
      </w:r>
      <w:r w:rsidR="00D75FAE" w:rsidRPr="007D5A97">
        <w:rPr>
          <w:sz w:val="24"/>
          <w:szCs w:val="24"/>
        </w:rPr>
        <w:lastRenderedPageBreak/>
        <w:t>ortální uzliny</w:t>
      </w:r>
      <w:r w:rsidR="00061DBD">
        <w:rPr>
          <w:sz w:val="24"/>
          <w:szCs w:val="24"/>
        </w:rPr>
        <w:t xml:space="preserve"> [</w:t>
      </w:r>
      <w:r w:rsidR="00061DBD" w:rsidRPr="00061DBD">
        <w:rPr>
          <w:i/>
          <w:sz w:val="24"/>
          <w:szCs w:val="24"/>
        </w:rPr>
        <w:t>Charles-Edwards et al. 2011, s. 368-373</w:t>
      </w:r>
      <w:r w:rsidR="00061DBD">
        <w:rPr>
          <w:sz w:val="24"/>
          <w:szCs w:val="24"/>
        </w:rPr>
        <w:t>]</w:t>
      </w:r>
      <w:r w:rsidR="00D75FAE" w:rsidRPr="007D5A97">
        <w:rPr>
          <w:sz w:val="24"/>
          <w:szCs w:val="24"/>
        </w:rPr>
        <w:t xml:space="preserve">. </w:t>
      </w:r>
      <w:r w:rsidR="006723CB" w:rsidRPr="007D5A97">
        <w:rPr>
          <w:sz w:val="24"/>
          <w:szCs w:val="24"/>
        </w:rPr>
        <w:t xml:space="preserve">Další možností jak docílit zvýšení intenzity signálu na T2W a tím lepší posouzení </w:t>
      </w:r>
      <w:r w:rsidR="00775049" w:rsidRPr="007D5A97">
        <w:rPr>
          <w:sz w:val="24"/>
          <w:szCs w:val="24"/>
        </w:rPr>
        <w:t xml:space="preserve">šíření </w:t>
      </w:r>
      <w:r w:rsidR="006723CB" w:rsidRPr="007D5A97">
        <w:rPr>
          <w:sz w:val="24"/>
          <w:szCs w:val="24"/>
        </w:rPr>
        <w:t>cervikálního karcin</w:t>
      </w:r>
      <w:r w:rsidR="006723CB" w:rsidRPr="007D5A97">
        <w:rPr>
          <w:sz w:val="24"/>
          <w:szCs w:val="24"/>
        </w:rPr>
        <w:t>o</w:t>
      </w:r>
      <w:r w:rsidR="006723CB" w:rsidRPr="007D5A97">
        <w:rPr>
          <w:sz w:val="24"/>
          <w:szCs w:val="24"/>
        </w:rPr>
        <w:t>mu</w:t>
      </w:r>
      <w:r w:rsidR="00775049" w:rsidRPr="007D5A97">
        <w:rPr>
          <w:sz w:val="24"/>
          <w:szCs w:val="24"/>
        </w:rPr>
        <w:t xml:space="preserve"> </w:t>
      </w:r>
      <w:r w:rsidR="006723CB" w:rsidRPr="007D5A97">
        <w:rPr>
          <w:sz w:val="24"/>
          <w:szCs w:val="24"/>
        </w:rPr>
        <w:t>(infiltrace pochvy</w:t>
      </w:r>
      <w:r w:rsidR="00061DBD">
        <w:rPr>
          <w:sz w:val="24"/>
          <w:szCs w:val="24"/>
        </w:rPr>
        <w:t xml:space="preserve"> </w:t>
      </w:r>
      <w:r w:rsidR="006723CB" w:rsidRPr="007D5A97">
        <w:rPr>
          <w:sz w:val="24"/>
          <w:szCs w:val="24"/>
        </w:rPr>
        <w:t xml:space="preserve">zejména zadní poševní </w:t>
      </w:r>
      <w:r w:rsidR="00BD41F6">
        <w:rPr>
          <w:sz w:val="24"/>
          <w:szCs w:val="24"/>
        </w:rPr>
        <w:t xml:space="preserve">fornix </w:t>
      </w:r>
      <w:r w:rsidR="000B02CF">
        <w:rPr>
          <w:sz w:val="24"/>
          <w:szCs w:val="24"/>
        </w:rPr>
        <w:t>-</w:t>
      </w:r>
      <w:r w:rsidR="00BD41F6">
        <w:rPr>
          <w:sz w:val="24"/>
          <w:szCs w:val="24"/>
        </w:rPr>
        <w:t xml:space="preserve"> </w:t>
      </w:r>
      <w:r w:rsidR="000B02CF">
        <w:rPr>
          <w:sz w:val="24"/>
          <w:szCs w:val="24"/>
        </w:rPr>
        <w:t>klenba</w:t>
      </w:r>
      <w:r w:rsidR="006723CB" w:rsidRPr="007D5A97">
        <w:rPr>
          <w:sz w:val="24"/>
          <w:szCs w:val="24"/>
        </w:rPr>
        <w:t>), je použití speciálního gelu k</w:t>
      </w:r>
      <w:r w:rsidR="000B02CF">
        <w:rPr>
          <w:sz w:val="24"/>
          <w:szCs w:val="24"/>
        </w:rPr>
        <w:t xml:space="preserve"> </w:t>
      </w:r>
      <w:r w:rsidR="003C64E2">
        <w:rPr>
          <w:sz w:val="24"/>
          <w:szCs w:val="24"/>
        </w:rPr>
        <w:t>vaginální opacifikaci [</w:t>
      </w:r>
      <w:r w:rsidR="003C64E2" w:rsidRPr="003C64E2">
        <w:rPr>
          <w:i/>
          <w:sz w:val="24"/>
          <w:szCs w:val="24"/>
        </w:rPr>
        <w:t xml:space="preserve">Sala </w:t>
      </w:r>
      <w:r w:rsidR="003C64E2">
        <w:rPr>
          <w:i/>
          <w:sz w:val="24"/>
          <w:szCs w:val="24"/>
        </w:rPr>
        <w:t>et</w:t>
      </w:r>
      <w:r w:rsidR="003C64E2" w:rsidRPr="003C64E2">
        <w:rPr>
          <w:i/>
          <w:sz w:val="24"/>
          <w:szCs w:val="24"/>
        </w:rPr>
        <w:t xml:space="preserve"> al. 2013, s. </w:t>
      </w:r>
      <w:r w:rsidR="003C64E2">
        <w:rPr>
          <w:i/>
          <w:sz w:val="24"/>
          <w:szCs w:val="24"/>
        </w:rPr>
        <w:t>717-</w:t>
      </w:r>
      <w:r w:rsidR="003C64E2" w:rsidRPr="003C64E2">
        <w:rPr>
          <w:i/>
          <w:sz w:val="24"/>
          <w:szCs w:val="24"/>
        </w:rPr>
        <w:t>718</w:t>
      </w:r>
      <w:r w:rsidR="003C64E2">
        <w:rPr>
          <w:sz w:val="24"/>
          <w:szCs w:val="24"/>
        </w:rPr>
        <w:t>].</w:t>
      </w:r>
    </w:p>
    <w:p w:rsidR="00E0574A" w:rsidRDefault="00E0574A" w:rsidP="00700E26">
      <w:pPr>
        <w:pStyle w:val="Nadpis4"/>
        <w:spacing w:line="360" w:lineRule="auto"/>
        <w:jc w:val="both"/>
      </w:pPr>
    </w:p>
    <w:p w:rsidR="008003DF" w:rsidRPr="00146BDF" w:rsidRDefault="008003DF" w:rsidP="00700E26">
      <w:pPr>
        <w:pStyle w:val="Nadpis4"/>
        <w:spacing w:line="360" w:lineRule="auto"/>
        <w:jc w:val="both"/>
      </w:pPr>
      <w:r w:rsidRPr="00146BDF">
        <w:t xml:space="preserve">MR </w:t>
      </w:r>
      <w:r w:rsidR="0058545E" w:rsidRPr="00146BDF">
        <w:t>techniky</w:t>
      </w:r>
    </w:p>
    <w:p w:rsidR="00183683" w:rsidRDefault="008003DF" w:rsidP="00700E26">
      <w:pPr>
        <w:spacing w:line="360" w:lineRule="auto"/>
        <w:ind w:firstLine="708"/>
        <w:jc w:val="both"/>
        <w:rPr>
          <w:sz w:val="24"/>
          <w:szCs w:val="24"/>
        </w:rPr>
      </w:pPr>
      <w:r w:rsidRPr="007D5A97">
        <w:rPr>
          <w:sz w:val="24"/>
          <w:szCs w:val="24"/>
        </w:rPr>
        <w:t xml:space="preserve">Nejvíce zkušeností a doložených </w:t>
      </w:r>
      <w:r w:rsidR="007C333C" w:rsidRPr="007D5A97">
        <w:rPr>
          <w:sz w:val="24"/>
          <w:szCs w:val="24"/>
        </w:rPr>
        <w:t xml:space="preserve">poznatků </w:t>
      </w:r>
      <w:r w:rsidRPr="007D5A97">
        <w:rPr>
          <w:sz w:val="24"/>
          <w:szCs w:val="24"/>
        </w:rPr>
        <w:t xml:space="preserve">bylo publikováno o MR přístrojích 1,5T. Základní vyšetřovací </w:t>
      </w:r>
      <w:r w:rsidR="000F19A5" w:rsidRPr="007D5A97">
        <w:rPr>
          <w:sz w:val="24"/>
          <w:szCs w:val="24"/>
        </w:rPr>
        <w:t xml:space="preserve">MR </w:t>
      </w:r>
      <w:r w:rsidRPr="007D5A97">
        <w:rPr>
          <w:sz w:val="24"/>
          <w:szCs w:val="24"/>
        </w:rPr>
        <w:t>protokoly</w:t>
      </w:r>
      <w:r w:rsidR="000F19A5" w:rsidRPr="007D5A97">
        <w:rPr>
          <w:sz w:val="24"/>
          <w:szCs w:val="24"/>
        </w:rPr>
        <w:t xml:space="preserve"> gynekologických malignit</w:t>
      </w:r>
      <w:r w:rsidRPr="007D5A97">
        <w:rPr>
          <w:sz w:val="24"/>
          <w:szCs w:val="24"/>
        </w:rPr>
        <w:t xml:space="preserve"> zahrnují T1W (axiální rovina)</w:t>
      </w:r>
      <w:r w:rsidR="000D0D19">
        <w:rPr>
          <w:sz w:val="24"/>
          <w:szCs w:val="24"/>
        </w:rPr>
        <w:t xml:space="preserve">, </w:t>
      </w:r>
      <w:r w:rsidR="000D0D19" w:rsidRPr="007D5A97">
        <w:rPr>
          <w:sz w:val="24"/>
          <w:szCs w:val="24"/>
        </w:rPr>
        <w:t>T2W (axiální, sagitální rovina)</w:t>
      </w:r>
      <w:r w:rsidR="000D0D19">
        <w:rPr>
          <w:sz w:val="24"/>
          <w:szCs w:val="24"/>
        </w:rPr>
        <w:t xml:space="preserve"> obě sekvence s velkým FOV (field of view-zobrazovací pole)</w:t>
      </w:r>
      <w:r w:rsidRPr="007D5A97">
        <w:rPr>
          <w:sz w:val="24"/>
          <w:szCs w:val="24"/>
        </w:rPr>
        <w:t>,</w:t>
      </w:r>
      <w:r w:rsidR="000D0D19" w:rsidRPr="000D0D19">
        <w:rPr>
          <w:sz w:val="24"/>
          <w:szCs w:val="24"/>
        </w:rPr>
        <w:t xml:space="preserve"> </w:t>
      </w:r>
      <w:r w:rsidR="000D0D19" w:rsidRPr="007D5A97">
        <w:rPr>
          <w:sz w:val="24"/>
          <w:szCs w:val="24"/>
        </w:rPr>
        <w:t>kter</w:t>
      </w:r>
      <w:r w:rsidR="000D0D19">
        <w:rPr>
          <w:sz w:val="24"/>
          <w:szCs w:val="24"/>
        </w:rPr>
        <w:t>é</w:t>
      </w:r>
      <w:r w:rsidR="000D0D19" w:rsidRPr="007D5A97">
        <w:rPr>
          <w:sz w:val="24"/>
          <w:szCs w:val="24"/>
        </w:rPr>
        <w:t xml:space="preserve"> </w:t>
      </w:r>
      <w:r w:rsidR="00D80C1B">
        <w:rPr>
          <w:sz w:val="24"/>
          <w:szCs w:val="24"/>
        </w:rPr>
        <w:t xml:space="preserve">tak </w:t>
      </w:r>
      <w:r w:rsidR="000D0D19">
        <w:rPr>
          <w:sz w:val="24"/>
          <w:szCs w:val="24"/>
        </w:rPr>
        <w:t xml:space="preserve">mohou </w:t>
      </w:r>
      <w:r w:rsidR="000D0D19" w:rsidRPr="007D5A97">
        <w:rPr>
          <w:sz w:val="24"/>
          <w:szCs w:val="24"/>
        </w:rPr>
        <w:t>odhalit zvětšené mízní uzliny, hydronefrózu nebo změny kostní dřeně.</w:t>
      </w:r>
      <w:r w:rsidR="000D0D19">
        <w:rPr>
          <w:sz w:val="24"/>
          <w:szCs w:val="24"/>
        </w:rPr>
        <w:t xml:space="preserve"> Dále nesmí chybět sekvence</w:t>
      </w:r>
      <w:r w:rsidRPr="007D5A97">
        <w:rPr>
          <w:sz w:val="24"/>
          <w:szCs w:val="24"/>
        </w:rPr>
        <w:t xml:space="preserve"> T1</w:t>
      </w:r>
      <w:r w:rsidR="0060561B" w:rsidRPr="007D5A97">
        <w:rPr>
          <w:sz w:val="24"/>
          <w:szCs w:val="24"/>
        </w:rPr>
        <w:t>W s</w:t>
      </w:r>
      <w:r w:rsidR="000B02CF">
        <w:rPr>
          <w:sz w:val="24"/>
          <w:szCs w:val="24"/>
        </w:rPr>
        <w:t xml:space="preserve"> </w:t>
      </w:r>
      <w:r w:rsidR="0060561B" w:rsidRPr="007D5A97">
        <w:rPr>
          <w:sz w:val="24"/>
          <w:szCs w:val="24"/>
        </w:rPr>
        <w:t>potlačením tuku (T1W/FS)</w:t>
      </w:r>
      <w:r w:rsidR="00BD41F6">
        <w:rPr>
          <w:sz w:val="24"/>
          <w:szCs w:val="24"/>
        </w:rPr>
        <w:t>, které</w:t>
      </w:r>
      <w:r w:rsidR="0060561B" w:rsidRPr="007D5A97">
        <w:rPr>
          <w:sz w:val="24"/>
          <w:szCs w:val="24"/>
        </w:rPr>
        <w:t xml:space="preserve"> mohou pomoci rozlišit tuk od krvácení, jelikož obojí </w:t>
      </w:r>
      <w:r w:rsidR="000D0D19">
        <w:rPr>
          <w:sz w:val="24"/>
          <w:szCs w:val="24"/>
        </w:rPr>
        <w:t>se může jevit</w:t>
      </w:r>
      <w:r w:rsidR="0060561B" w:rsidRPr="007D5A97">
        <w:rPr>
          <w:sz w:val="24"/>
          <w:szCs w:val="24"/>
        </w:rPr>
        <w:t xml:space="preserve"> hypersignáln</w:t>
      </w:r>
      <w:r w:rsidR="000D0D19">
        <w:rPr>
          <w:sz w:val="24"/>
          <w:szCs w:val="24"/>
        </w:rPr>
        <w:t>ě</w:t>
      </w:r>
      <w:r w:rsidR="0060561B" w:rsidRPr="007D5A97">
        <w:rPr>
          <w:sz w:val="24"/>
          <w:szCs w:val="24"/>
        </w:rPr>
        <w:t xml:space="preserve"> v</w:t>
      </w:r>
      <w:r w:rsidR="000B02CF">
        <w:rPr>
          <w:sz w:val="24"/>
          <w:szCs w:val="24"/>
        </w:rPr>
        <w:t xml:space="preserve"> </w:t>
      </w:r>
      <w:r w:rsidR="0060561B" w:rsidRPr="007D5A97">
        <w:rPr>
          <w:sz w:val="24"/>
          <w:szCs w:val="24"/>
        </w:rPr>
        <w:t>T1W</w:t>
      </w:r>
      <w:r w:rsidRPr="007D5A97">
        <w:rPr>
          <w:sz w:val="24"/>
          <w:szCs w:val="24"/>
        </w:rPr>
        <w:t>.</w:t>
      </w:r>
      <w:r w:rsidR="0060561B" w:rsidRPr="007D5A97">
        <w:rPr>
          <w:sz w:val="24"/>
          <w:szCs w:val="24"/>
        </w:rPr>
        <w:t xml:space="preserve"> </w:t>
      </w:r>
      <w:r w:rsidR="007C333C" w:rsidRPr="007D5A97">
        <w:rPr>
          <w:sz w:val="24"/>
          <w:szCs w:val="24"/>
        </w:rPr>
        <w:t>T2W (</w:t>
      </w:r>
      <w:r w:rsidR="00FD6249">
        <w:rPr>
          <w:sz w:val="24"/>
          <w:szCs w:val="24"/>
        </w:rPr>
        <w:t xml:space="preserve">axial-oblique, </w:t>
      </w:r>
      <w:r w:rsidR="007C333C" w:rsidRPr="007D5A97">
        <w:rPr>
          <w:sz w:val="24"/>
          <w:szCs w:val="24"/>
        </w:rPr>
        <w:t>axiálně šikmá rovi</w:t>
      </w:r>
      <w:r w:rsidR="000B02CF">
        <w:rPr>
          <w:sz w:val="24"/>
          <w:szCs w:val="24"/>
        </w:rPr>
        <w:t>na kolmá na krátkou osu děložní</w:t>
      </w:r>
      <w:r w:rsidR="007C333C" w:rsidRPr="007D5A97">
        <w:rPr>
          <w:sz w:val="24"/>
          <w:szCs w:val="24"/>
        </w:rPr>
        <w:t>) s</w:t>
      </w:r>
      <w:r w:rsidR="000B02CF">
        <w:rPr>
          <w:sz w:val="24"/>
          <w:szCs w:val="24"/>
        </w:rPr>
        <w:t xml:space="preserve"> </w:t>
      </w:r>
      <w:r w:rsidR="007C333C" w:rsidRPr="007D5A97">
        <w:rPr>
          <w:sz w:val="24"/>
          <w:szCs w:val="24"/>
        </w:rPr>
        <w:t xml:space="preserve">malým </w:t>
      </w:r>
      <w:r w:rsidR="006E4FD1" w:rsidRPr="007D5A97">
        <w:rPr>
          <w:sz w:val="24"/>
          <w:szCs w:val="24"/>
        </w:rPr>
        <w:t>FOV</w:t>
      </w:r>
      <w:r w:rsidR="007C333C" w:rsidRPr="007D5A97">
        <w:rPr>
          <w:sz w:val="24"/>
          <w:szCs w:val="24"/>
        </w:rPr>
        <w:t xml:space="preserve"> </w:t>
      </w:r>
      <w:r w:rsidR="006E4FD1" w:rsidRPr="007D5A97">
        <w:rPr>
          <w:sz w:val="24"/>
          <w:szCs w:val="24"/>
        </w:rPr>
        <w:t xml:space="preserve">zase umožňuje přesné posouzení hloubky myometriální invaze </w:t>
      </w:r>
      <w:r w:rsidR="007C333C" w:rsidRPr="007D5A97">
        <w:rPr>
          <w:sz w:val="24"/>
          <w:szCs w:val="24"/>
        </w:rPr>
        <w:t>u pacientek s</w:t>
      </w:r>
      <w:r w:rsidR="000B02CF">
        <w:rPr>
          <w:sz w:val="24"/>
          <w:szCs w:val="24"/>
        </w:rPr>
        <w:t xml:space="preserve"> </w:t>
      </w:r>
      <w:r w:rsidR="007C333C" w:rsidRPr="007D5A97">
        <w:rPr>
          <w:sz w:val="24"/>
          <w:szCs w:val="24"/>
        </w:rPr>
        <w:t>karcinomem endometria</w:t>
      </w:r>
      <w:r w:rsidR="000C1272" w:rsidRPr="007D5A97">
        <w:rPr>
          <w:sz w:val="24"/>
          <w:szCs w:val="24"/>
        </w:rPr>
        <w:t>.</w:t>
      </w:r>
      <w:r w:rsidR="00C51BDD" w:rsidRPr="007D5A97">
        <w:rPr>
          <w:sz w:val="24"/>
          <w:szCs w:val="24"/>
        </w:rPr>
        <w:t xml:space="preserve"> </w:t>
      </w:r>
    </w:p>
    <w:p w:rsidR="00FD6249" w:rsidRPr="00E7125F" w:rsidRDefault="00C51BDD" w:rsidP="00700E26">
      <w:pPr>
        <w:spacing w:line="360" w:lineRule="auto"/>
        <w:ind w:firstLine="708"/>
        <w:jc w:val="both"/>
        <w:rPr>
          <w:sz w:val="24"/>
          <w:szCs w:val="24"/>
        </w:rPr>
      </w:pPr>
      <w:r w:rsidRPr="00E7125F">
        <w:rPr>
          <w:sz w:val="24"/>
          <w:szCs w:val="24"/>
        </w:rPr>
        <w:t xml:space="preserve">Dále se u karcinomu endometria využívá </w:t>
      </w:r>
      <w:r w:rsidRPr="00E0574A">
        <w:rPr>
          <w:b/>
          <w:sz w:val="24"/>
          <w:szCs w:val="24"/>
        </w:rPr>
        <w:t>DCE</w:t>
      </w:r>
      <w:r w:rsidR="00BD41F6">
        <w:rPr>
          <w:b/>
          <w:sz w:val="24"/>
          <w:szCs w:val="24"/>
        </w:rPr>
        <w:t xml:space="preserve"> </w:t>
      </w:r>
      <w:r w:rsidRPr="00E0574A">
        <w:rPr>
          <w:b/>
          <w:sz w:val="24"/>
          <w:szCs w:val="24"/>
        </w:rPr>
        <w:t>–</w:t>
      </w:r>
      <w:r w:rsidR="00BD41F6">
        <w:rPr>
          <w:b/>
          <w:sz w:val="24"/>
          <w:szCs w:val="24"/>
        </w:rPr>
        <w:t xml:space="preserve"> </w:t>
      </w:r>
      <w:r w:rsidRPr="00E0574A">
        <w:rPr>
          <w:b/>
          <w:sz w:val="24"/>
          <w:szCs w:val="24"/>
        </w:rPr>
        <w:t>MRI</w:t>
      </w:r>
      <w:r w:rsidR="005A7677" w:rsidRPr="00E0574A">
        <w:rPr>
          <w:b/>
          <w:sz w:val="24"/>
          <w:szCs w:val="24"/>
        </w:rPr>
        <w:t xml:space="preserve"> </w:t>
      </w:r>
      <w:r w:rsidR="005A7677" w:rsidRPr="00E7125F">
        <w:rPr>
          <w:sz w:val="24"/>
          <w:szCs w:val="24"/>
        </w:rPr>
        <w:t>(dynamic contrast enhanced)</w:t>
      </w:r>
      <w:r w:rsidRPr="00E7125F">
        <w:rPr>
          <w:sz w:val="24"/>
          <w:szCs w:val="24"/>
        </w:rPr>
        <w:t xml:space="preserve"> dynamické vícefázové </w:t>
      </w:r>
      <w:r w:rsidR="00AF6503" w:rsidRPr="00E7125F">
        <w:rPr>
          <w:sz w:val="24"/>
          <w:szCs w:val="24"/>
        </w:rPr>
        <w:t xml:space="preserve">zobrazení s </w:t>
      </w:r>
      <w:r w:rsidRPr="00E7125F">
        <w:rPr>
          <w:sz w:val="24"/>
          <w:szCs w:val="24"/>
        </w:rPr>
        <w:t>podání</w:t>
      </w:r>
      <w:r w:rsidR="00AF6503" w:rsidRPr="00E7125F">
        <w:rPr>
          <w:sz w:val="24"/>
          <w:szCs w:val="24"/>
        </w:rPr>
        <w:t>m</w:t>
      </w:r>
      <w:r w:rsidRPr="00E7125F">
        <w:rPr>
          <w:sz w:val="24"/>
          <w:szCs w:val="24"/>
        </w:rPr>
        <w:t xml:space="preserve"> kontrastní látky</w:t>
      </w:r>
      <w:r w:rsidR="00AF6503" w:rsidRPr="00E7125F">
        <w:rPr>
          <w:sz w:val="24"/>
          <w:szCs w:val="24"/>
        </w:rPr>
        <w:t xml:space="preserve"> (chelát gad</w:t>
      </w:r>
      <w:r w:rsidR="00AF6503" w:rsidRPr="00E7125F">
        <w:rPr>
          <w:sz w:val="24"/>
          <w:szCs w:val="24"/>
        </w:rPr>
        <w:t>o</w:t>
      </w:r>
      <w:r w:rsidR="00AF6503" w:rsidRPr="00E7125F">
        <w:rPr>
          <w:sz w:val="24"/>
          <w:szCs w:val="24"/>
        </w:rPr>
        <w:t>linia) během T1W sekvencí ve dvou rovinách (šikmá axiální a sagitální). První T1W</w:t>
      </w:r>
      <w:r w:rsidR="00884859" w:rsidRPr="00E7125F">
        <w:rPr>
          <w:sz w:val="24"/>
          <w:szCs w:val="24"/>
        </w:rPr>
        <w:t xml:space="preserve"> (šikmá axiální a sagitální)</w:t>
      </w:r>
      <w:r w:rsidR="00AF6503" w:rsidRPr="00E7125F">
        <w:rPr>
          <w:sz w:val="24"/>
          <w:szCs w:val="24"/>
        </w:rPr>
        <w:t xml:space="preserve"> sekvence před podáním kontrastní látky </w:t>
      </w:r>
      <w:r w:rsidR="00884859" w:rsidRPr="00E7125F">
        <w:rPr>
          <w:sz w:val="24"/>
          <w:szCs w:val="24"/>
        </w:rPr>
        <w:t>a</w:t>
      </w:r>
      <w:r w:rsidRPr="00E7125F">
        <w:rPr>
          <w:sz w:val="24"/>
          <w:szCs w:val="24"/>
        </w:rPr>
        <w:t xml:space="preserve"> </w:t>
      </w:r>
      <w:r w:rsidR="00884859" w:rsidRPr="00E7125F">
        <w:rPr>
          <w:sz w:val="24"/>
          <w:szCs w:val="24"/>
        </w:rPr>
        <w:t xml:space="preserve">po podání k. l. </w:t>
      </w:r>
      <w:r w:rsidR="009B4419">
        <w:rPr>
          <w:sz w:val="24"/>
          <w:szCs w:val="24"/>
        </w:rPr>
        <w:br/>
      </w:r>
      <w:r w:rsidR="00884859" w:rsidRPr="00E7125F">
        <w:rPr>
          <w:sz w:val="24"/>
          <w:szCs w:val="24"/>
        </w:rPr>
        <w:t xml:space="preserve">v 1. a 2. minutě T1W (sagitální rovina) a </w:t>
      </w:r>
      <w:r w:rsidR="0005399E" w:rsidRPr="00E7125F">
        <w:rPr>
          <w:sz w:val="24"/>
          <w:szCs w:val="24"/>
        </w:rPr>
        <w:t xml:space="preserve">v </w:t>
      </w:r>
      <w:r w:rsidR="00884859" w:rsidRPr="00E7125F">
        <w:rPr>
          <w:sz w:val="24"/>
          <w:szCs w:val="24"/>
        </w:rPr>
        <w:t>3</w:t>
      </w:r>
      <w:r w:rsidR="0005399E" w:rsidRPr="00E7125F">
        <w:rPr>
          <w:sz w:val="24"/>
          <w:szCs w:val="24"/>
        </w:rPr>
        <w:t>.</w:t>
      </w:r>
      <w:r w:rsidR="00884859" w:rsidRPr="00E7125F">
        <w:rPr>
          <w:sz w:val="24"/>
          <w:szCs w:val="24"/>
        </w:rPr>
        <w:t>–5</w:t>
      </w:r>
      <w:r w:rsidR="0005399E" w:rsidRPr="00E7125F">
        <w:rPr>
          <w:sz w:val="24"/>
          <w:szCs w:val="24"/>
        </w:rPr>
        <w:t>.</w:t>
      </w:r>
      <w:r w:rsidR="00884859" w:rsidRPr="00E7125F">
        <w:rPr>
          <w:sz w:val="24"/>
          <w:szCs w:val="24"/>
        </w:rPr>
        <w:t xml:space="preserve"> minutě T1W (šikmá axiální)</w:t>
      </w:r>
      <w:r w:rsidR="00D02185" w:rsidRPr="00E7125F">
        <w:rPr>
          <w:sz w:val="24"/>
          <w:szCs w:val="24"/>
        </w:rPr>
        <w:t>.</w:t>
      </w:r>
      <w:r w:rsidR="00BD41F6">
        <w:rPr>
          <w:sz w:val="24"/>
          <w:szCs w:val="24"/>
        </w:rPr>
        <w:t xml:space="preserve"> </w:t>
      </w:r>
      <w:r w:rsidR="000C1272" w:rsidRPr="00E7125F">
        <w:rPr>
          <w:sz w:val="24"/>
          <w:szCs w:val="24"/>
        </w:rPr>
        <w:t>U p</w:t>
      </w:r>
      <w:r w:rsidR="000C1272" w:rsidRPr="00E7125F">
        <w:rPr>
          <w:sz w:val="24"/>
          <w:szCs w:val="24"/>
        </w:rPr>
        <w:t>a</w:t>
      </w:r>
      <w:r w:rsidR="000C1272" w:rsidRPr="00E7125F">
        <w:rPr>
          <w:sz w:val="24"/>
          <w:szCs w:val="24"/>
        </w:rPr>
        <w:t>cientek s</w:t>
      </w:r>
      <w:r w:rsidR="0005399E" w:rsidRPr="00E7125F">
        <w:rPr>
          <w:sz w:val="24"/>
          <w:szCs w:val="24"/>
        </w:rPr>
        <w:t xml:space="preserve"> </w:t>
      </w:r>
      <w:r w:rsidR="000C1272" w:rsidRPr="00E7125F">
        <w:rPr>
          <w:sz w:val="24"/>
          <w:szCs w:val="24"/>
        </w:rPr>
        <w:t xml:space="preserve">karcinomem děložního </w:t>
      </w:r>
      <w:r w:rsidRPr="00E7125F">
        <w:rPr>
          <w:sz w:val="24"/>
          <w:szCs w:val="24"/>
        </w:rPr>
        <w:t xml:space="preserve">čípku </w:t>
      </w:r>
      <w:r w:rsidR="000C1272" w:rsidRPr="00E7125F">
        <w:rPr>
          <w:sz w:val="24"/>
          <w:szCs w:val="24"/>
        </w:rPr>
        <w:t>se používají T2W</w:t>
      </w:r>
      <w:r w:rsidR="005F3EB0" w:rsidRPr="00E7125F">
        <w:rPr>
          <w:sz w:val="24"/>
          <w:szCs w:val="24"/>
        </w:rPr>
        <w:t xml:space="preserve"> </w:t>
      </w:r>
      <w:r w:rsidRPr="00E7125F">
        <w:rPr>
          <w:sz w:val="24"/>
          <w:szCs w:val="24"/>
        </w:rPr>
        <w:t>(</w:t>
      </w:r>
      <w:r w:rsidR="00AF6503" w:rsidRPr="00E7125F">
        <w:rPr>
          <w:sz w:val="24"/>
          <w:szCs w:val="24"/>
        </w:rPr>
        <w:t>FR</w:t>
      </w:r>
      <w:r w:rsidR="000C1272" w:rsidRPr="00E7125F">
        <w:rPr>
          <w:sz w:val="24"/>
          <w:szCs w:val="24"/>
        </w:rPr>
        <w:t>FSE</w:t>
      </w:r>
      <w:r w:rsidR="00AF6503" w:rsidRPr="00E7125F">
        <w:rPr>
          <w:sz w:val="24"/>
          <w:szCs w:val="24"/>
        </w:rPr>
        <w:t>–fast recovery FSE</w:t>
      </w:r>
      <w:r w:rsidRPr="00E7125F">
        <w:rPr>
          <w:sz w:val="24"/>
          <w:szCs w:val="24"/>
        </w:rPr>
        <w:t>)</w:t>
      </w:r>
      <w:r w:rsidR="000C1272" w:rsidRPr="00E7125F">
        <w:rPr>
          <w:sz w:val="24"/>
          <w:szCs w:val="24"/>
        </w:rPr>
        <w:t xml:space="preserve"> kolmé na krátkou osu děložního čípku</w:t>
      </w:r>
      <w:r w:rsidR="0060561B" w:rsidRPr="00E7125F">
        <w:rPr>
          <w:sz w:val="24"/>
          <w:szCs w:val="24"/>
        </w:rPr>
        <w:t xml:space="preserve"> </w:t>
      </w:r>
      <w:r w:rsidR="000C1272" w:rsidRPr="00E7125F">
        <w:rPr>
          <w:sz w:val="24"/>
          <w:szCs w:val="24"/>
        </w:rPr>
        <w:t>a zlepšují</w:t>
      </w:r>
      <w:r w:rsidRPr="00E7125F">
        <w:rPr>
          <w:sz w:val="24"/>
          <w:szCs w:val="24"/>
        </w:rPr>
        <w:t>cí</w:t>
      </w:r>
      <w:r w:rsidR="000C1272" w:rsidRPr="00E7125F">
        <w:rPr>
          <w:sz w:val="24"/>
          <w:szCs w:val="24"/>
        </w:rPr>
        <w:t xml:space="preserve"> posouzení parametriální invaz</w:t>
      </w:r>
      <w:r w:rsidRPr="00E7125F">
        <w:rPr>
          <w:sz w:val="24"/>
          <w:szCs w:val="24"/>
        </w:rPr>
        <w:t>e</w:t>
      </w:r>
      <w:r w:rsidR="000F7C33" w:rsidRPr="00E7125F">
        <w:rPr>
          <w:sz w:val="24"/>
          <w:szCs w:val="24"/>
        </w:rPr>
        <w:t xml:space="preserve"> </w:t>
      </w:r>
      <w:r w:rsidR="00B1631E" w:rsidRPr="00E7125F">
        <w:rPr>
          <w:sz w:val="24"/>
          <w:szCs w:val="24"/>
        </w:rPr>
        <w:t>[</w:t>
      </w:r>
      <w:r w:rsidR="000F7C33" w:rsidRPr="00E7125F">
        <w:rPr>
          <w:i/>
          <w:sz w:val="24"/>
          <w:szCs w:val="24"/>
        </w:rPr>
        <w:t>Sala et al. 200</w:t>
      </w:r>
      <w:r w:rsidR="00B1631E" w:rsidRPr="00E7125F">
        <w:rPr>
          <w:i/>
          <w:sz w:val="24"/>
          <w:szCs w:val="24"/>
        </w:rPr>
        <w:t>7</w:t>
      </w:r>
      <w:r w:rsidR="000F7C33" w:rsidRPr="00E7125F">
        <w:rPr>
          <w:i/>
          <w:sz w:val="24"/>
          <w:szCs w:val="24"/>
        </w:rPr>
        <w:t>, s.</w:t>
      </w:r>
      <w:r w:rsidR="00B1631E" w:rsidRPr="00E7125F">
        <w:rPr>
          <w:i/>
          <w:sz w:val="24"/>
          <w:szCs w:val="24"/>
        </w:rPr>
        <w:t xml:space="preserve"> 1577-1587</w:t>
      </w:r>
      <w:r w:rsidR="00B1631E" w:rsidRPr="00E7125F">
        <w:rPr>
          <w:sz w:val="24"/>
          <w:szCs w:val="24"/>
        </w:rPr>
        <w:t>].</w:t>
      </w:r>
      <w:r w:rsidR="00183683" w:rsidRPr="00E7125F">
        <w:rPr>
          <w:sz w:val="24"/>
          <w:szCs w:val="24"/>
        </w:rPr>
        <w:t xml:space="preserve"> </w:t>
      </w:r>
      <w:r w:rsidR="00D02185" w:rsidRPr="00E7125F">
        <w:rPr>
          <w:sz w:val="24"/>
          <w:szCs w:val="24"/>
        </w:rPr>
        <w:t>DCE-MRI technika se dá s</w:t>
      </w:r>
      <w:r w:rsidR="000B02CF" w:rsidRPr="00E7125F">
        <w:rPr>
          <w:sz w:val="24"/>
          <w:szCs w:val="24"/>
        </w:rPr>
        <w:t xml:space="preserve"> </w:t>
      </w:r>
      <w:r w:rsidR="00D02185" w:rsidRPr="00E7125F">
        <w:rPr>
          <w:sz w:val="24"/>
          <w:szCs w:val="24"/>
        </w:rPr>
        <w:t>úspěchem využít k</w:t>
      </w:r>
      <w:r w:rsidR="000B02CF" w:rsidRPr="00E7125F">
        <w:rPr>
          <w:sz w:val="24"/>
          <w:szCs w:val="24"/>
        </w:rPr>
        <w:t xml:space="preserve"> </w:t>
      </w:r>
      <w:r w:rsidR="00D02185" w:rsidRPr="00E7125F">
        <w:rPr>
          <w:sz w:val="24"/>
          <w:szCs w:val="24"/>
        </w:rPr>
        <w:t>ch</w:t>
      </w:r>
      <w:r w:rsidR="00D02185" w:rsidRPr="00E7125F">
        <w:rPr>
          <w:sz w:val="24"/>
          <w:szCs w:val="24"/>
        </w:rPr>
        <w:t>a</w:t>
      </w:r>
      <w:r w:rsidR="00D02185" w:rsidRPr="00E7125F">
        <w:rPr>
          <w:sz w:val="24"/>
          <w:szCs w:val="24"/>
        </w:rPr>
        <w:t>rakteristice komplexních adnexálních lézí, kdy obrazy získané v</w:t>
      </w:r>
      <w:r w:rsidR="000B02CF" w:rsidRPr="00E7125F">
        <w:rPr>
          <w:sz w:val="24"/>
          <w:szCs w:val="24"/>
        </w:rPr>
        <w:t xml:space="preserve"> </w:t>
      </w:r>
      <w:r w:rsidR="00D02185" w:rsidRPr="00E7125F">
        <w:rPr>
          <w:sz w:val="24"/>
          <w:szCs w:val="24"/>
        </w:rPr>
        <w:t>1. minutě jsou ne</w:t>
      </w:r>
      <w:r w:rsidR="00D02185" w:rsidRPr="00E7125F">
        <w:rPr>
          <w:sz w:val="24"/>
          <w:szCs w:val="24"/>
        </w:rPr>
        <w:t>j</w:t>
      </w:r>
      <w:r w:rsidR="00D02185" w:rsidRPr="00E7125F">
        <w:rPr>
          <w:sz w:val="24"/>
          <w:szCs w:val="24"/>
        </w:rPr>
        <w:t>lepší pro popis hypervaskularizovaných tumorů a opožděná fáze do 5</w:t>
      </w:r>
      <w:r w:rsidR="003060F9" w:rsidRPr="00E7125F">
        <w:rPr>
          <w:sz w:val="24"/>
          <w:szCs w:val="24"/>
        </w:rPr>
        <w:t xml:space="preserve">. </w:t>
      </w:r>
      <w:r w:rsidR="00D02185" w:rsidRPr="00E7125F">
        <w:rPr>
          <w:sz w:val="24"/>
          <w:szCs w:val="24"/>
        </w:rPr>
        <w:t>minut</w:t>
      </w:r>
      <w:r w:rsidR="003060F9" w:rsidRPr="00E7125F">
        <w:rPr>
          <w:sz w:val="24"/>
          <w:szCs w:val="24"/>
        </w:rPr>
        <w:t>y</w:t>
      </w:r>
      <w:r w:rsidR="00D02185" w:rsidRPr="00E7125F">
        <w:rPr>
          <w:sz w:val="24"/>
          <w:szCs w:val="24"/>
        </w:rPr>
        <w:t xml:space="preserve"> od p</w:t>
      </w:r>
      <w:r w:rsidR="00D02185" w:rsidRPr="00E7125F">
        <w:rPr>
          <w:sz w:val="24"/>
          <w:szCs w:val="24"/>
        </w:rPr>
        <w:t>o</w:t>
      </w:r>
      <w:r w:rsidR="00D02185" w:rsidRPr="00E7125F">
        <w:rPr>
          <w:sz w:val="24"/>
          <w:szCs w:val="24"/>
        </w:rPr>
        <w:t>dání k. l.</w:t>
      </w:r>
      <w:r w:rsidR="003060F9" w:rsidRPr="00E7125F">
        <w:rPr>
          <w:sz w:val="24"/>
          <w:szCs w:val="24"/>
        </w:rPr>
        <w:t>, která</w:t>
      </w:r>
      <w:r w:rsidR="00D02185" w:rsidRPr="00E7125F">
        <w:rPr>
          <w:sz w:val="24"/>
          <w:szCs w:val="24"/>
        </w:rPr>
        <w:t xml:space="preserve"> se hodí pro detekci malých peritoneálních </w:t>
      </w:r>
      <w:r w:rsidR="003060F9" w:rsidRPr="00E7125F">
        <w:rPr>
          <w:sz w:val="24"/>
          <w:szCs w:val="24"/>
        </w:rPr>
        <w:t>nebo</w:t>
      </w:r>
      <w:r w:rsidR="00D02185" w:rsidRPr="00E7125F">
        <w:rPr>
          <w:sz w:val="24"/>
          <w:szCs w:val="24"/>
        </w:rPr>
        <w:t xml:space="preserve"> serózních </w:t>
      </w:r>
      <w:r w:rsidR="003060F9" w:rsidRPr="00E7125F">
        <w:rPr>
          <w:sz w:val="24"/>
          <w:szCs w:val="24"/>
        </w:rPr>
        <w:t>lézí. Potř</w:t>
      </w:r>
      <w:r w:rsidR="003060F9" w:rsidRPr="00E7125F">
        <w:rPr>
          <w:sz w:val="24"/>
          <w:szCs w:val="24"/>
        </w:rPr>
        <w:t>e</w:t>
      </w:r>
      <w:r w:rsidR="003060F9" w:rsidRPr="00E7125F">
        <w:rPr>
          <w:sz w:val="24"/>
          <w:szCs w:val="24"/>
        </w:rPr>
        <w:t xml:space="preserve">ba dát pozor na dobu u zpožděné fáze, která by neměla přesáhnout 5 minut, jelikož </w:t>
      </w:r>
      <w:r w:rsidR="003060F9" w:rsidRPr="00E7125F">
        <w:rPr>
          <w:sz w:val="24"/>
          <w:szCs w:val="24"/>
        </w:rPr>
        <w:lastRenderedPageBreak/>
        <w:t>ascites může také zvyšovat svůj signál a znemožní vizualizaci malých peritoneálních ložisek. DCE-MR</w:t>
      </w:r>
      <w:r w:rsidR="00352812" w:rsidRPr="00E7125F">
        <w:rPr>
          <w:sz w:val="24"/>
          <w:szCs w:val="24"/>
        </w:rPr>
        <w:t>I</w:t>
      </w:r>
      <w:r w:rsidR="003060F9" w:rsidRPr="00E7125F">
        <w:rPr>
          <w:sz w:val="24"/>
          <w:szCs w:val="24"/>
        </w:rPr>
        <w:t xml:space="preserve"> není nezbytná u karcinomu děložního hrdla, nicméně může p</w:t>
      </w:r>
      <w:r w:rsidR="003060F9" w:rsidRPr="00E7125F">
        <w:rPr>
          <w:sz w:val="24"/>
          <w:szCs w:val="24"/>
        </w:rPr>
        <w:t>o</w:t>
      </w:r>
      <w:r w:rsidR="003060F9" w:rsidRPr="00E7125F">
        <w:rPr>
          <w:sz w:val="24"/>
          <w:szCs w:val="24"/>
        </w:rPr>
        <w:t>moci upřesnit rozsah nádoru u mladých pacientek, kde se předpokládá operace z</w:t>
      </w:r>
      <w:r w:rsidR="003060F9" w:rsidRPr="00E7125F">
        <w:rPr>
          <w:sz w:val="24"/>
          <w:szCs w:val="24"/>
        </w:rPr>
        <w:t>a</w:t>
      </w:r>
      <w:r w:rsidR="003060F9" w:rsidRPr="00E7125F">
        <w:rPr>
          <w:sz w:val="24"/>
          <w:szCs w:val="24"/>
        </w:rPr>
        <w:t>chovávající fertilitu</w:t>
      </w:r>
      <w:r w:rsidR="00565504" w:rsidRPr="00E7125F">
        <w:rPr>
          <w:sz w:val="24"/>
          <w:szCs w:val="24"/>
        </w:rPr>
        <w:t xml:space="preserve"> (radikální tachelektomi</w:t>
      </w:r>
      <w:r w:rsidR="00183683" w:rsidRPr="00E7125F">
        <w:rPr>
          <w:sz w:val="24"/>
          <w:szCs w:val="24"/>
        </w:rPr>
        <w:t xml:space="preserve">e </w:t>
      </w:r>
      <w:r w:rsidR="00565504" w:rsidRPr="00E7125F">
        <w:rPr>
          <w:sz w:val="24"/>
          <w:szCs w:val="24"/>
        </w:rPr>
        <w:t>–</w:t>
      </w:r>
      <w:r w:rsidR="00183683" w:rsidRPr="00E7125F">
        <w:rPr>
          <w:sz w:val="24"/>
          <w:szCs w:val="24"/>
        </w:rPr>
        <w:t xml:space="preserve"> </w:t>
      </w:r>
      <w:r w:rsidR="00565504" w:rsidRPr="00E7125F">
        <w:rPr>
          <w:sz w:val="24"/>
          <w:szCs w:val="24"/>
        </w:rPr>
        <w:t>re</w:t>
      </w:r>
      <w:r w:rsidR="000B02CF" w:rsidRPr="00E7125F">
        <w:rPr>
          <w:sz w:val="24"/>
          <w:szCs w:val="24"/>
        </w:rPr>
        <w:t xml:space="preserve">sekce z děložního čípku spolu s </w:t>
      </w:r>
      <w:r w:rsidR="00183683" w:rsidRPr="00E7125F">
        <w:rPr>
          <w:sz w:val="24"/>
          <w:szCs w:val="24"/>
        </w:rPr>
        <w:t>2cm parametrií)</w:t>
      </w:r>
      <w:r w:rsidR="00EF0454" w:rsidRPr="00E7125F">
        <w:rPr>
          <w:sz w:val="24"/>
          <w:szCs w:val="24"/>
        </w:rPr>
        <w:t xml:space="preserve"> [</w:t>
      </w:r>
      <w:r w:rsidR="00EF0454" w:rsidRPr="00E7125F">
        <w:rPr>
          <w:i/>
          <w:sz w:val="24"/>
          <w:szCs w:val="24"/>
        </w:rPr>
        <w:t>Sala et al. 2013, s. 720</w:t>
      </w:r>
      <w:r w:rsidR="00EF0454" w:rsidRPr="00E7125F">
        <w:rPr>
          <w:sz w:val="24"/>
          <w:szCs w:val="24"/>
        </w:rPr>
        <w:t>]</w:t>
      </w:r>
      <w:r w:rsidR="00FD6249" w:rsidRPr="00E7125F">
        <w:rPr>
          <w:sz w:val="24"/>
          <w:szCs w:val="24"/>
        </w:rPr>
        <w:t>.</w:t>
      </w:r>
    </w:p>
    <w:p w:rsidR="00E865CE" w:rsidRPr="00E7125F" w:rsidRDefault="00E865CE" w:rsidP="00700E26">
      <w:pPr>
        <w:spacing w:line="360" w:lineRule="auto"/>
        <w:ind w:firstLine="708"/>
        <w:jc w:val="both"/>
        <w:rPr>
          <w:sz w:val="24"/>
          <w:szCs w:val="24"/>
        </w:rPr>
      </w:pPr>
      <w:r w:rsidRPr="00E0574A">
        <w:rPr>
          <w:b/>
          <w:sz w:val="24"/>
          <w:szCs w:val="24"/>
        </w:rPr>
        <w:t>DCE-MRI</w:t>
      </w:r>
      <w:r w:rsidRPr="00E7125F">
        <w:rPr>
          <w:sz w:val="24"/>
          <w:szCs w:val="24"/>
        </w:rPr>
        <w:t xml:space="preserve"> může také generovat kvantitativní parametry, které jsou v souča</w:t>
      </w:r>
      <w:r w:rsidRPr="00E7125F">
        <w:rPr>
          <w:sz w:val="24"/>
          <w:szCs w:val="24"/>
        </w:rPr>
        <w:t>s</w:t>
      </w:r>
      <w:r w:rsidRPr="00E7125F">
        <w:rPr>
          <w:sz w:val="24"/>
          <w:szCs w:val="24"/>
        </w:rPr>
        <w:t xml:space="preserve">nosti předmětem výzkumu, jako například </w:t>
      </w:r>
      <w:r w:rsidRPr="00E7125F">
        <w:rPr>
          <w:b/>
          <w:i/>
          <w:sz w:val="24"/>
          <w:szCs w:val="24"/>
        </w:rPr>
        <w:t>koeficient přenosu (Ktrans)</w:t>
      </w:r>
      <w:r w:rsidRPr="00E7125F">
        <w:rPr>
          <w:sz w:val="24"/>
          <w:szCs w:val="24"/>
        </w:rPr>
        <w:t>, který popis</w:t>
      </w:r>
      <w:r w:rsidRPr="00E7125F">
        <w:rPr>
          <w:sz w:val="24"/>
          <w:szCs w:val="24"/>
        </w:rPr>
        <w:t>u</w:t>
      </w:r>
      <w:r w:rsidRPr="00E7125F">
        <w:rPr>
          <w:sz w:val="24"/>
          <w:szCs w:val="24"/>
        </w:rPr>
        <w:t>je difúzní transport kontrastní látky (chelát Gd) krevní plazmou přes kapilární endotel do extracelulárního-endovaskulárního prostoru (EES - intersticiální prostor). Tyto měření se provádí při hodnocení antiangiogenní a antivaskulární terapie (index pe</w:t>
      </w:r>
      <w:r w:rsidRPr="00E7125F">
        <w:rPr>
          <w:sz w:val="24"/>
          <w:szCs w:val="24"/>
        </w:rPr>
        <w:t>r</w:t>
      </w:r>
      <w:r w:rsidRPr="00E7125F">
        <w:rPr>
          <w:sz w:val="24"/>
          <w:szCs w:val="24"/>
        </w:rPr>
        <w:t>fúze a propustnosti). DCE-MRI má hlavní využití v současné době v oblasti výzkumu charakteristiky neurčitých adnex lézí a posouzení odpovědi nádoru na zvolenou léčbu (karcinom děložního čípku a ovaria) [</w:t>
      </w:r>
      <w:r w:rsidRPr="00E7125F">
        <w:rPr>
          <w:i/>
          <w:sz w:val="24"/>
          <w:szCs w:val="24"/>
        </w:rPr>
        <w:t>Punwani, 2011a, s. 2-11</w:t>
      </w:r>
      <w:r w:rsidRPr="00E7125F">
        <w:rPr>
          <w:sz w:val="24"/>
          <w:szCs w:val="24"/>
        </w:rPr>
        <w:t>]</w:t>
      </w:r>
      <w:r w:rsidRPr="00E7125F">
        <w:rPr>
          <w:i/>
          <w:sz w:val="24"/>
          <w:szCs w:val="24"/>
        </w:rPr>
        <w:t>.</w:t>
      </w:r>
    </w:p>
    <w:p w:rsidR="00922AB4" w:rsidRDefault="00D67FA5" w:rsidP="00700E26">
      <w:pPr>
        <w:spacing w:line="360" w:lineRule="auto"/>
        <w:ind w:firstLine="708"/>
        <w:jc w:val="both"/>
        <w:rPr>
          <w:sz w:val="24"/>
          <w:szCs w:val="24"/>
        </w:rPr>
      </w:pPr>
      <w:r w:rsidRPr="00E7125F">
        <w:rPr>
          <w:sz w:val="24"/>
          <w:szCs w:val="24"/>
        </w:rPr>
        <w:t>Důležitou roli v</w:t>
      </w:r>
      <w:r w:rsidR="000B02CF" w:rsidRPr="00E7125F">
        <w:rPr>
          <w:sz w:val="24"/>
          <w:szCs w:val="24"/>
        </w:rPr>
        <w:t xml:space="preserve"> </w:t>
      </w:r>
      <w:r w:rsidRPr="00E7125F">
        <w:rPr>
          <w:sz w:val="24"/>
          <w:szCs w:val="24"/>
        </w:rPr>
        <w:t xml:space="preserve">zobrazování děložních malignit má </w:t>
      </w:r>
      <w:r w:rsidR="000D274F" w:rsidRPr="00E7125F">
        <w:rPr>
          <w:sz w:val="24"/>
          <w:szCs w:val="24"/>
        </w:rPr>
        <w:t>zobrazování difúzí ma</w:t>
      </w:r>
      <w:r w:rsidR="000D274F" w:rsidRPr="00E7125F">
        <w:rPr>
          <w:sz w:val="24"/>
          <w:szCs w:val="24"/>
        </w:rPr>
        <w:t>g</w:t>
      </w:r>
      <w:r w:rsidR="000D274F" w:rsidRPr="00E7125F">
        <w:rPr>
          <w:sz w:val="24"/>
          <w:szCs w:val="24"/>
        </w:rPr>
        <w:t>netickou rezonancí (</w:t>
      </w:r>
      <w:r w:rsidRPr="00E7125F">
        <w:rPr>
          <w:b/>
          <w:sz w:val="24"/>
          <w:szCs w:val="24"/>
        </w:rPr>
        <w:t>DW</w:t>
      </w:r>
      <w:r w:rsidR="000D274F" w:rsidRPr="00E7125F">
        <w:rPr>
          <w:b/>
          <w:sz w:val="24"/>
          <w:szCs w:val="24"/>
        </w:rPr>
        <w:t>I-MR</w:t>
      </w:r>
      <w:r w:rsidR="000D274F" w:rsidRPr="00E7125F">
        <w:rPr>
          <w:sz w:val="24"/>
          <w:szCs w:val="24"/>
        </w:rPr>
        <w:t>)</w:t>
      </w:r>
      <w:r w:rsidRPr="00E7125F">
        <w:rPr>
          <w:sz w:val="24"/>
          <w:szCs w:val="24"/>
        </w:rPr>
        <w:t>, kter</w:t>
      </w:r>
      <w:r w:rsidR="00DC2EDC" w:rsidRPr="00E7125F">
        <w:rPr>
          <w:sz w:val="24"/>
          <w:szCs w:val="24"/>
        </w:rPr>
        <w:t>é</w:t>
      </w:r>
      <w:r w:rsidRPr="00E7125F">
        <w:rPr>
          <w:sz w:val="24"/>
          <w:szCs w:val="24"/>
        </w:rPr>
        <w:t xml:space="preserve"> je už běžnou součástí dnešních vyšetření</w:t>
      </w:r>
      <w:r w:rsidR="00CC188F" w:rsidRPr="00E7125F">
        <w:rPr>
          <w:sz w:val="24"/>
          <w:szCs w:val="24"/>
        </w:rPr>
        <w:t xml:space="preserve"> a m</w:t>
      </w:r>
      <w:r w:rsidR="00CC188F" w:rsidRPr="00E7125F">
        <w:rPr>
          <w:sz w:val="24"/>
          <w:szCs w:val="24"/>
        </w:rPr>
        <w:t>ě</w:t>
      </w:r>
      <w:r w:rsidR="00CC188F" w:rsidRPr="00E7125F">
        <w:rPr>
          <w:sz w:val="24"/>
          <w:szCs w:val="24"/>
        </w:rPr>
        <w:t>la by být prováděna při nastavení dvou nebo více hodnot</w:t>
      </w:r>
      <w:r w:rsidR="00183683" w:rsidRPr="00E7125F">
        <w:rPr>
          <w:sz w:val="24"/>
          <w:szCs w:val="24"/>
        </w:rPr>
        <w:t xml:space="preserve"> </w:t>
      </w:r>
      <w:r w:rsidR="00183683" w:rsidRPr="00E7125F">
        <w:rPr>
          <w:b/>
          <w:i/>
          <w:sz w:val="24"/>
          <w:szCs w:val="24"/>
        </w:rPr>
        <w:t>difúzního koeficientu (b)</w:t>
      </w:r>
      <w:r w:rsidR="00CC188F" w:rsidRPr="00E7125F">
        <w:rPr>
          <w:sz w:val="24"/>
          <w:szCs w:val="24"/>
        </w:rPr>
        <w:t>, včetně nízké</w:t>
      </w:r>
      <w:r w:rsidR="00A1634E" w:rsidRPr="00E7125F">
        <w:rPr>
          <w:sz w:val="24"/>
          <w:szCs w:val="24"/>
        </w:rPr>
        <w:t xml:space="preserve"> hodnoty</w:t>
      </w:r>
      <w:r w:rsidR="00CC188F" w:rsidRPr="00E7125F">
        <w:rPr>
          <w:sz w:val="24"/>
          <w:szCs w:val="24"/>
        </w:rPr>
        <w:t xml:space="preserve"> (</w:t>
      </w:r>
      <w:r w:rsidR="00FA696B" w:rsidRPr="00E7125F">
        <w:rPr>
          <w:sz w:val="24"/>
          <w:szCs w:val="24"/>
        </w:rPr>
        <w:t xml:space="preserve">low-volume, </w:t>
      </w:r>
      <w:r w:rsidR="00183683" w:rsidRPr="00E7125F">
        <w:rPr>
          <w:sz w:val="24"/>
          <w:szCs w:val="24"/>
        </w:rPr>
        <w:t>b=</w:t>
      </w:r>
      <w:r w:rsidR="00CC188F" w:rsidRPr="00E7125F">
        <w:rPr>
          <w:sz w:val="24"/>
          <w:szCs w:val="24"/>
        </w:rPr>
        <w:t xml:space="preserve">0-100 sec/mm2) a vysoké </w:t>
      </w:r>
      <w:r w:rsidR="00A1634E" w:rsidRPr="00E7125F">
        <w:rPr>
          <w:sz w:val="24"/>
          <w:szCs w:val="24"/>
        </w:rPr>
        <w:t xml:space="preserve">hodnoty </w:t>
      </w:r>
      <w:r w:rsidR="00CC188F" w:rsidRPr="00E7125F">
        <w:rPr>
          <w:sz w:val="24"/>
          <w:szCs w:val="24"/>
        </w:rPr>
        <w:t>(</w:t>
      </w:r>
      <w:r w:rsidR="00FA696B" w:rsidRPr="00E7125F">
        <w:rPr>
          <w:sz w:val="24"/>
          <w:szCs w:val="24"/>
        </w:rPr>
        <w:t>high-volume,</w:t>
      </w:r>
      <w:r w:rsidR="00CC188F" w:rsidRPr="00E7125F">
        <w:rPr>
          <w:sz w:val="24"/>
          <w:szCs w:val="24"/>
        </w:rPr>
        <w:t xml:space="preserve"> </w:t>
      </w:r>
      <w:r w:rsidR="00183683" w:rsidRPr="00E7125F">
        <w:rPr>
          <w:sz w:val="24"/>
          <w:szCs w:val="24"/>
        </w:rPr>
        <w:t>b=</w:t>
      </w:r>
      <w:r w:rsidR="00CC188F" w:rsidRPr="00E7125F">
        <w:rPr>
          <w:sz w:val="24"/>
          <w:szCs w:val="24"/>
        </w:rPr>
        <w:t>750-1000 sec/mm2)</w:t>
      </w:r>
      <w:r w:rsidRPr="00E7125F">
        <w:rPr>
          <w:sz w:val="24"/>
          <w:szCs w:val="24"/>
        </w:rPr>
        <w:t>.</w:t>
      </w:r>
      <w:r w:rsidR="000D274F" w:rsidRPr="00E7125F">
        <w:rPr>
          <w:sz w:val="24"/>
          <w:szCs w:val="24"/>
        </w:rPr>
        <w:t xml:space="preserve"> DWI</w:t>
      </w:r>
      <w:r w:rsidR="00DC2EDC" w:rsidRPr="00E7125F">
        <w:rPr>
          <w:sz w:val="24"/>
          <w:szCs w:val="24"/>
        </w:rPr>
        <w:t>-MR podává informace o pohybu vody v</w:t>
      </w:r>
      <w:r w:rsidR="000B02CF" w:rsidRPr="00E7125F">
        <w:rPr>
          <w:sz w:val="24"/>
          <w:szCs w:val="24"/>
        </w:rPr>
        <w:t xml:space="preserve"> </w:t>
      </w:r>
      <w:r w:rsidR="00DC2EDC" w:rsidRPr="00E7125F">
        <w:rPr>
          <w:sz w:val="24"/>
          <w:szCs w:val="24"/>
        </w:rPr>
        <w:t>tk</w:t>
      </w:r>
      <w:r w:rsidR="00DC2EDC" w:rsidRPr="00E7125F">
        <w:rPr>
          <w:sz w:val="24"/>
          <w:szCs w:val="24"/>
        </w:rPr>
        <w:t>á</w:t>
      </w:r>
      <w:r w:rsidR="00DC2EDC" w:rsidRPr="00E7125F">
        <w:rPr>
          <w:sz w:val="24"/>
          <w:szCs w:val="24"/>
        </w:rPr>
        <w:t xml:space="preserve">ních a o </w:t>
      </w:r>
      <w:r w:rsidR="00FA696B" w:rsidRPr="00E7125F">
        <w:rPr>
          <w:sz w:val="24"/>
          <w:szCs w:val="24"/>
        </w:rPr>
        <w:t xml:space="preserve">integritách buněčných membrán. </w:t>
      </w:r>
    </w:p>
    <w:p w:rsidR="00D67FA5" w:rsidRPr="00E7125F" w:rsidRDefault="00A1634E" w:rsidP="00700E26">
      <w:pPr>
        <w:spacing w:line="360" w:lineRule="auto"/>
        <w:ind w:firstLine="708"/>
        <w:jc w:val="both"/>
        <w:rPr>
          <w:sz w:val="24"/>
          <w:szCs w:val="24"/>
        </w:rPr>
      </w:pPr>
      <w:r w:rsidRPr="00E7125F">
        <w:rPr>
          <w:sz w:val="24"/>
          <w:szCs w:val="24"/>
        </w:rPr>
        <w:t>DWI-MR je možno doplnit o</w:t>
      </w:r>
      <w:r w:rsidR="00DC2EDC" w:rsidRPr="00E7125F">
        <w:rPr>
          <w:sz w:val="24"/>
          <w:szCs w:val="24"/>
        </w:rPr>
        <w:t xml:space="preserve"> hodnocení difúzního koeficientu ADC</w:t>
      </w:r>
      <w:r w:rsidRPr="00E7125F">
        <w:rPr>
          <w:sz w:val="24"/>
          <w:szCs w:val="24"/>
        </w:rPr>
        <w:t xml:space="preserve"> (</w:t>
      </w:r>
      <w:r w:rsidR="00272917" w:rsidRPr="00E7125F">
        <w:rPr>
          <w:sz w:val="24"/>
          <w:szCs w:val="24"/>
        </w:rPr>
        <w:t>apparent</w:t>
      </w:r>
      <w:r w:rsidR="00FE77D9" w:rsidRPr="00E7125F">
        <w:rPr>
          <w:sz w:val="24"/>
          <w:szCs w:val="24"/>
        </w:rPr>
        <w:t xml:space="preserve"> </w:t>
      </w:r>
      <w:r w:rsidR="00272917" w:rsidRPr="00E7125F">
        <w:rPr>
          <w:sz w:val="24"/>
          <w:szCs w:val="24"/>
        </w:rPr>
        <w:t>diffusion coefficient-</w:t>
      </w:r>
      <w:r w:rsidR="00FE77D9" w:rsidRPr="00E7125F">
        <w:rPr>
          <w:sz w:val="24"/>
          <w:szCs w:val="24"/>
        </w:rPr>
        <w:t>mm2/sec.)</w:t>
      </w:r>
      <w:r w:rsidR="00CC188F" w:rsidRPr="00E7125F">
        <w:rPr>
          <w:sz w:val="24"/>
          <w:szCs w:val="24"/>
        </w:rPr>
        <w:t xml:space="preserve"> </w:t>
      </w:r>
      <w:r w:rsidRPr="00E7125F">
        <w:rPr>
          <w:sz w:val="24"/>
          <w:szCs w:val="24"/>
        </w:rPr>
        <w:t xml:space="preserve">ve formě </w:t>
      </w:r>
      <w:r w:rsidR="00CC188F" w:rsidRPr="00E7125F">
        <w:rPr>
          <w:sz w:val="24"/>
          <w:szCs w:val="24"/>
        </w:rPr>
        <w:t>ADC map.</w:t>
      </w:r>
      <w:r w:rsidR="00FE77D9" w:rsidRPr="00E7125F">
        <w:rPr>
          <w:sz w:val="24"/>
          <w:szCs w:val="24"/>
        </w:rPr>
        <w:t xml:space="preserve"> ADC mapy jsou většinou zo</w:t>
      </w:r>
      <w:r w:rsidR="00FE77D9" w:rsidRPr="00E7125F">
        <w:rPr>
          <w:sz w:val="24"/>
          <w:szCs w:val="24"/>
        </w:rPr>
        <w:t>b</w:t>
      </w:r>
      <w:r w:rsidR="00FE77D9" w:rsidRPr="00E7125F">
        <w:rPr>
          <w:sz w:val="24"/>
          <w:szCs w:val="24"/>
        </w:rPr>
        <w:t>razeny ve stupnicích šedi, kde oblasti s</w:t>
      </w:r>
      <w:r w:rsidR="000B02CF" w:rsidRPr="00E7125F">
        <w:rPr>
          <w:sz w:val="24"/>
          <w:szCs w:val="24"/>
        </w:rPr>
        <w:t xml:space="preserve"> </w:t>
      </w:r>
      <w:r w:rsidR="00FE77D9" w:rsidRPr="00E7125F">
        <w:rPr>
          <w:sz w:val="24"/>
          <w:szCs w:val="24"/>
        </w:rPr>
        <w:t>omezenou difúzí jsou tmavší ve srovnání s lokacemi s</w:t>
      </w:r>
      <w:r w:rsidR="000B02CF" w:rsidRPr="00E7125F">
        <w:rPr>
          <w:sz w:val="24"/>
          <w:szCs w:val="24"/>
        </w:rPr>
        <w:t xml:space="preserve"> </w:t>
      </w:r>
      <w:r w:rsidR="00FE77D9" w:rsidRPr="00E7125F">
        <w:rPr>
          <w:sz w:val="24"/>
          <w:szCs w:val="24"/>
        </w:rPr>
        <w:t>volně pohybující se vodou (hypersignální</w:t>
      </w:r>
      <w:r w:rsidR="00BD41F6">
        <w:rPr>
          <w:sz w:val="24"/>
          <w:szCs w:val="24"/>
        </w:rPr>
        <w:t xml:space="preserve"> </w:t>
      </w:r>
      <w:r w:rsidR="00FE77D9" w:rsidRPr="00E7125F">
        <w:rPr>
          <w:sz w:val="24"/>
          <w:szCs w:val="24"/>
        </w:rPr>
        <w:t>–</w:t>
      </w:r>
      <w:r w:rsidR="00BD41F6">
        <w:rPr>
          <w:sz w:val="24"/>
          <w:szCs w:val="24"/>
        </w:rPr>
        <w:t xml:space="preserve"> </w:t>
      </w:r>
      <w:r w:rsidR="00FE77D9" w:rsidRPr="00E7125F">
        <w:rPr>
          <w:sz w:val="24"/>
          <w:szCs w:val="24"/>
        </w:rPr>
        <w:t>cysty</w:t>
      </w:r>
      <w:r w:rsidR="00BD41F6">
        <w:rPr>
          <w:sz w:val="24"/>
          <w:szCs w:val="24"/>
        </w:rPr>
        <w:t xml:space="preserve"> a</w:t>
      </w:r>
      <w:r w:rsidR="00FE77D9" w:rsidRPr="00E7125F">
        <w:rPr>
          <w:sz w:val="24"/>
          <w:szCs w:val="24"/>
        </w:rPr>
        <w:t xml:space="preserve"> močový měchýř).</w:t>
      </w:r>
      <w:r w:rsidR="00D67FA5" w:rsidRPr="00E7125F">
        <w:rPr>
          <w:sz w:val="24"/>
          <w:szCs w:val="24"/>
        </w:rPr>
        <w:t xml:space="preserve"> </w:t>
      </w:r>
      <w:r w:rsidR="00FA696B" w:rsidRPr="00E7125F">
        <w:rPr>
          <w:sz w:val="24"/>
          <w:szCs w:val="24"/>
        </w:rPr>
        <w:t xml:space="preserve">To ale neplatí pro high-volume </w:t>
      </w:r>
      <w:r w:rsidR="00D67FA5" w:rsidRPr="00E7125F">
        <w:rPr>
          <w:sz w:val="24"/>
          <w:szCs w:val="24"/>
        </w:rPr>
        <w:t>DWI</w:t>
      </w:r>
      <w:r w:rsidR="00EC357A" w:rsidRPr="00E7125F">
        <w:rPr>
          <w:sz w:val="24"/>
          <w:szCs w:val="24"/>
        </w:rPr>
        <w:t>-MR</w:t>
      </w:r>
      <w:r w:rsidR="00FA696B" w:rsidRPr="00E7125F">
        <w:rPr>
          <w:sz w:val="24"/>
          <w:szCs w:val="24"/>
        </w:rPr>
        <w:t>, kde místa se sníženým pohybem vody jsou jasné</w:t>
      </w:r>
      <w:r w:rsidR="00DE2347" w:rsidRPr="00E7125F">
        <w:rPr>
          <w:sz w:val="24"/>
          <w:szCs w:val="24"/>
        </w:rPr>
        <w:t>.</w:t>
      </w:r>
      <w:r w:rsidR="00FA696B" w:rsidRPr="00E7125F">
        <w:rPr>
          <w:sz w:val="24"/>
          <w:szCs w:val="24"/>
        </w:rPr>
        <w:t xml:space="preserve"> </w:t>
      </w:r>
      <w:r w:rsidR="00FA696B" w:rsidRPr="00E7125F">
        <w:rPr>
          <w:rFonts w:cstheme="minorHAnsi"/>
          <w:sz w:val="24"/>
          <w:szCs w:val="24"/>
        </w:rPr>
        <w:t>Proto je důležité hodnotit</w:t>
      </w:r>
      <w:r w:rsidR="00DE2347" w:rsidRPr="00E7125F">
        <w:rPr>
          <w:rFonts w:cstheme="minorHAnsi"/>
          <w:sz w:val="24"/>
          <w:szCs w:val="24"/>
        </w:rPr>
        <w:t xml:space="preserve"> DWI</w:t>
      </w:r>
      <w:r w:rsidR="00FA696B" w:rsidRPr="00E7125F">
        <w:rPr>
          <w:rFonts w:cstheme="minorHAnsi"/>
          <w:sz w:val="24"/>
          <w:szCs w:val="24"/>
        </w:rPr>
        <w:t xml:space="preserve"> společně s</w:t>
      </w:r>
      <w:r w:rsidR="000B02CF" w:rsidRPr="00E7125F">
        <w:rPr>
          <w:rFonts w:cstheme="minorHAnsi"/>
          <w:sz w:val="24"/>
          <w:szCs w:val="24"/>
        </w:rPr>
        <w:t xml:space="preserve"> </w:t>
      </w:r>
      <w:r w:rsidR="00FA696B" w:rsidRPr="00E7125F">
        <w:rPr>
          <w:rFonts w:cstheme="minorHAnsi"/>
          <w:sz w:val="24"/>
          <w:szCs w:val="24"/>
        </w:rPr>
        <w:t xml:space="preserve">ADC mapami a </w:t>
      </w:r>
      <w:r w:rsidR="00EC357A" w:rsidRPr="00E7125F">
        <w:rPr>
          <w:rFonts w:cstheme="minorHAnsi"/>
          <w:sz w:val="24"/>
          <w:szCs w:val="24"/>
        </w:rPr>
        <w:t xml:space="preserve">s </w:t>
      </w:r>
      <w:r w:rsidR="00FA696B" w:rsidRPr="00E7125F">
        <w:rPr>
          <w:rFonts w:cstheme="minorHAnsi"/>
          <w:sz w:val="24"/>
          <w:szCs w:val="24"/>
        </w:rPr>
        <w:t>dalšími anatomi</w:t>
      </w:r>
      <w:r w:rsidR="00FA696B" w:rsidRPr="00E7125F">
        <w:rPr>
          <w:rFonts w:cstheme="minorHAnsi"/>
          <w:sz w:val="24"/>
          <w:szCs w:val="24"/>
        </w:rPr>
        <w:t>c</w:t>
      </w:r>
      <w:r w:rsidR="00FA696B" w:rsidRPr="00E7125F">
        <w:rPr>
          <w:rFonts w:cstheme="minorHAnsi"/>
          <w:sz w:val="24"/>
          <w:szCs w:val="24"/>
        </w:rPr>
        <w:t xml:space="preserve">kými zobrazeními, aby se </w:t>
      </w:r>
      <w:r w:rsidR="00EC357A" w:rsidRPr="00E7125F">
        <w:rPr>
          <w:rFonts w:cstheme="minorHAnsi"/>
          <w:sz w:val="24"/>
          <w:szCs w:val="24"/>
        </w:rPr>
        <w:t>předešlo</w:t>
      </w:r>
      <w:r w:rsidR="00FA696B" w:rsidRPr="00E7125F">
        <w:rPr>
          <w:rFonts w:cstheme="minorHAnsi"/>
          <w:sz w:val="24"/>
          <w:szCs w:val="24"/>
        </w:rPr>
        <w:t xml:space="preserve"> špatn</w:t>
      </w:r>
      <w:r w:rsidR="00EC357A" w:rsidRPr="00E7125F">
        <w:rPr>
          <w:rFonts w:cstheme="minorHAnsi"/>
          <w:sz w:val="24"/>
          <w:szCs w:val="24"/>
        </w:rPr>
        <w:t>é</w:t>
      </w:r>
      <w:r w:rsidR="00FA696B" w:rsidRPr="00E7125F">
        <w:rPr>
          <w:rFonts w:cstheme="minorHAnsi"/>
          <w:sz w:val="24"/>
          <w:szCs w:val="24"/>
        </w:rPr>
        <w:t xml:space="preserve"> interpretac</w:t>
      </w:r>
      <w:r w:rsidR="00EC357A" w:rsidRPr="00E7125F">
        <w:rPr>
          <w:rFonts w:cstheme="minorHAnsi"/>
          <w:sz w:val="24"/>
          <w:szCs w:val="24"/>
        </w:rPr>
        <w:t>i</w:t>
      </w:r>
      <w:r w:rsidR="00FA696B" w:rsidRPr="00E7125F">
        <w:rPr>
          <w:rFonts w:cstheme="minorHAnsi"/>
          <w:sz w:val="24"/>
          <w:szCs w:val="24"/>
        </w:rPr>
        <w:t xml:space="preserve"> obrazu</w:t>
      </w:r>
      <w:r w:rsidR="00400823" w:rsidRPr="00E7125F">
        <w:rPr>
          <w:rFonts w:cstheme="minorHAnsi"/>
          <w:sz w:val="24"/>
          <w:szCs w:val="24"/>
        </w:rPr>
        <w:t xml:space="preserve"> jako</w:t>
      </w:r>
      <w:r w:rsidR="00EC357A" w:rsidRPr="00E7125F">
        <w:rPr>
          <w:rFonts w:cstheme="minorHAnsi"/>
          <w:sz w:val="24"/>
          <w:szCs w:val="24"/>
        </w:rPr>
        <w:t xml:space="preserve"> jsou</w:t>
      </w:r>
      <w:r w:rsidR="00400823" w:rsidRPr="00E7125F">
        <w:rPr>
          <w:rFonts w:cstheme="minorHAnsi"/>
          <w:sz w:val="24"/>
          <w:szCs w:val="24"/>
        </w:rPr>
        <w:t xml:space="preserve"> například </w:t>
      </w:r>
      <w:r w:rsidR="00894BFD" w:rsidRPr="00E7125F">
        <w:rPr>
          <w:rFonts w:cstheme="minorHAnsi"/>
          <w:sz w:val="24"/>
          <w:szCs w:val="24"/>
        </w:rPr>
        <w:t>restrikc</w:t>
      </w:r>
      <w:r w:rsidR="00EC357A" w:rsidRPr="00E7125F">
        <w:rPr>
          <w:rFonts w:cstheme="minorHAnsi"/>
          <w:sz w:val="24"/>
          <w:szCs w:val="24"/>
        </w:rPr>
        <w:t>e</w:t>
      </w:r>
      <w:r w:rsidR="00894BFD" w:rsidRPr="00E7125F">
        <w:rPr>
          <w:rFonts w:cstheme="minorHAnsi"/>
          <w:sz w:val="24"/>
          <w:szCs w:val="24"/>
        </w:rPr>
        <w:t xml:space="preserve"> </w:t>
      </w:r>
      <w:r w:rsidR="00400823" w:rsidRPr="00E7125F">
        <w:rPr>
          <w:rFonts w:cstheme="minorHAnsi"/>
          <w:sz w:val="24"/>
          <w:szCs w:val="24"/>
        </w:rPr>
        <w:t>vody v</w:t>
      </w:r>
      <w:r w:rsidR="000B02CF" w:rsidRPr="00E7125F">
        <w:rPr>
          <w:rFonts w:cstheme="minorHAnsi"/>
          <w:sz w:val="24"/>
          <w:szCs w:val="24"/>
        </w:rPr>
        <w:t xml:space="preserve"> </w:t>
      </w:r>
      <w:r w:rsidR="00400823" w:rsidRPr="00E7125F">
        <w:rPr>
          <w:rFonts w:cstheme="minorHAnsi"/>
          <w:sz w:val="24"/>
          <w:szCs w:val="24"/>
        </w:rPr>
        <w:t>normální tkáni nebo</w:t>
      </w:r>
      <w:r w:rsidR="004973ED" w:rsidRPr="00E7125F">
        <w:rPr>
          <w:rFonts w:cstheme="minorHAnsi"/>
          <w:sz w:val="24"/>
          <w:szCs w:val="24"/>
        </w:rPr>
        <w:t xml:space="preserve"> u T2W</w:t>
      </w:r>
      <w:r w:rsidR="00400823" w:rsidRPr="00E7125F">
        <w:rPr>
          <w:rFonts w:cstheme="minorHAnsi"/>
          <w:sz w:val="24"/>
          <w:szCs w:val="24"/>
        </w:rPr>
        <w:t xml:space="preserve"> </w:t>
      </w:r>
      <w:r w:rsidR="00EC357A" w:rsidRPr="00E7125F">
        <w:rPr>
          <w:rFonts w:cstheme="minorHAnsi"/>
          <w:sz w:val="24"/>
          <w:szCs w:val="24"/>
        </w:rPr>
        <w:t xml:space="preserve">obrazu </w:t>
      </w:r>
      <w:r w:rsidR="00400823" w:rsidRPr="00E7125F">
        <w:rPr>
          <w:rFonts w:cstheme="minorHAnsi"/>
          <w:sz w:val="24"/>
          <w:szCs w:val="24"/>
        </w:rPr>
        <w:t>hypersignální zobrazení</w:t>
      </w:r>
      <w:r w:rsidR="00894BFD" w:rsidRPr="00E7125F">
        <w:rPr>
          <w:rFonts w:cstheme="minorHAnsi"/>
          <w:sz w:val="24"/>
          <w:szCs w:val="24"/>
        </w:rPr>
        <w:t xml:space="preserve"> beni</w:t>
      </w:r>
      <w:r w:rsidR="00894BFD" w:rsidRPr="00E7125F">
        <w:rPr>
          <w:rFonts w:cstheme="minorHAnsi"/>
          <w:sz w:val="24"/>
          <w:szCs w:val="24"/>
        </w:rPr>
        <w:t>g</w:t>
      </w:r>
      <w:r w:rsidR="00894BFD" w:rsidRPr="00E7125F">
        <w:rPr>
          <w:rFonts w:cstheme="minorHAnsi"/>
          <w:sz w:val="24"/>
          <w:szCs w:val="24"/>
        </w:rPr>
        <w:t>ních nádorů</w:t>
      </w:r>
      <w:r w:rsidR="007B7BAA" w:rsidRPr="00E7125F">
        <w:rPr>
          <w:rFonts w:cstheme="minorHAnsi"/>
          <w:sz w:val="24"/>
          <w:szCs w:val="24"/>
        </w:rPr>
        <w:t xml:space="preserve"> s vysokou buněčnou hustotou</w:t>
      </w:r>
      <w:r w:rsidR="00BD41F6">
        <w:rPr>
          <w:rFonts w:cstheme="minorHAnsi"/>
          <w:sz w:val="24"/>
          <w:szCs w:val="24"/>
        </w:rPr>
        <w:t>. Tyto benigní nádory pak</w:t>
      </w:r>
      <w:r w:rsidR="00EC357A" w:rsidRPr="00E7125F">
        <w:rPr>
          <w:rFonts w:cstheme="minorHAnsi"/>
          <w:sz w:val="24"/>
          <w:szCs w:val="24"/>
        </w:rPr>
        <w:t xml:space="preserve"> mají dostatečný zbytkový signál a mo</w:t>
      </w:r>
      <w:r w:rsidR="000B57E4" w:rsidRPr="00E7125F">
        <w:rPr>
          <w:rFonts w:cstheme="minorHAnsi"/>
          <w:sz w:val="24"/>
          <w:szCs w:val="24"/>
        </w:rPr>
        <w:t xml:space="preserve">hou tak napodobovat tkáně s </w:t>
      </w:r>
      <w:r w:rsidR="00EC357A" w:rsidRPr="00E7125F">
        <w:rPr>
          <w:rFonts w:cstheme="minorHAnsi"/>
          <w:sz w:val="24"/>
          <w:szCs w:val="24"/>
        </w:rPr>
        <w:t>omezenou difúzí vody</w:t>
      </w:r>
      <w:r w:rsidR="00894BFD" w:rsidRPr="00E7125F">
        <w:rPr>
          <w:rFonts w:cstheme="minorHAnsi"/>
          <w:sz w:val="24"/>
          <w:szCs w:val="24"/>
        </w:rPr>
        <w:t xml:space="preserve">. </w:t>
      </w:r>
      <w:r w:rsidR="00894BFD" w:rsidRPr="00E7125F">
        <w:rPr>
          <w:sz w:val="24"/>
          <w:szCs w:val="24"/>
        </w:rPr>
        <w:t>ADC</w:t>
      </w:r>
      <w:r w:rsidR="007D5A97" w:rsidRPr="00E7125F">
        <w:rPr>
          <w:sz w:val="24"/>
          <w:szCs w:val="24"/>
        </w:rPr>
        <w:t xml:space="preserve"> mapy vzni</w:t>
      </w:r>
      <w:r w:rsidR="00EF0454" w:rsidRPr="00E7125F">
        <w:rPr>
          <w:sz w:val="24"/>
          <w:szCs w:val="24"/>
        </w:rPr>
        <w:t>k</w:t>
      </w:r>
      <w:r w:rsidR="007D5A97" w:rsidRPr="00E7125F">
        <w:rPr>
          <w:sz w:val="24"/>
          <w:szCs w:val="24"/>
        </w:rPr>
        <w:t xml:space="preserve">ají výpočtem parametrického obrazu, kde každému voxelu odpovídá hodnota </w:t>
      </w:r>
      <w:r w:rsidR="007D5A97" w:rsidRPr="00E7125F">
        <w:rPr>
          <w:sz w:val="24"/>
          <w:szCs w:val="24"/>
        </w:rPr>
        <w:lastRenderedPageBreak/>
        <w:t>difúzního koeficientu z</w:t>
      </w:r>
      <w:r w:rsidR="000B02CF" w:rsidRPr="00E7125F">
        <w:rPr>
          <w:sz w:val="24"/>
          <w:szCs w:val="24"/>
        </w:rPr>
        <w:t xml:space="preserve"> </w:t>
      </w:r>
      <w:r w:rsidR="007D5A97" w:rsidRPr="00E7125F">
        <w:rPr>
          <w:sz w:val="24"/>
          <w:szCs w:val="24"/>
        </w:rPr>
        <w:t xml:space="preserve">dané lokace. ADC mapy </w:t>
      </w:r>
      <w:r w:rsidRPr="00E7125F">
        <w:rPr>
          <w:sz w:val="24"/>
          <w:szCs w:val="24"/>
        </w:rPr>
        <w:t xml:space="preserve">spolu s DWI-MR umožňují </w:t>
      </w:r>
      <w:r w:rsidR="00657A65" w:rsidRPr="00E7125F">
        <w:rPr>
          <w:sz w:val="24"/>
          <w:szCs w:val="24"/>
        </w:rPr>
        <w:t>zobrazit</w:t>
      </w:r>
      <w:r w:rsidR="00894BFD" w:rsidRPr="00E7125F">
        <w:rPr>
          <w:sz w:val="24"/>
          <w:szCs w:val="24"/>
        </w:rPr>
        <w:t xml:space="preserve"> buněčnou struktury nádoru a </w:t>
      </w:r>
      <w:r w:rsidR="00657A65" w:rsidRPr="00E7125F">
        <w:rPr>
          <w:sz w:val="24"/>
          <w:szCs w:val="24"/>
        </w:rPr>
        <w:t xml:space="preserve">pomoci </w:t>
      </w:r>
      <w:r w:rsidR="00894BFD" w:rsidRPr="00E7125F">
        <w:rPr>
          <w:sz w:val="24"/>
          <w:szCs w:val="24"/>
        </w:rPr>
        <w:t xml:space="preserve">rozlišit </w:t>
      </w:r>
      <w:r w:rsidR="00657A65" w:rsidRPr="00E7125F">
        <w:rPr>
          <w:sz w:val="24"/>
          <w:szCs w:val="24"/>
        </w:rPr>
        <w:t xml:space="preserve">od sebe </w:t>
      </w:r>
      <w:r w:rsidR="00894BFD" w:rsidRPr="00E7125F">
        <w:rPr>
          <w:sz w:val="24"/>
          <w:szCs w:val="24"/>
        </w:rPr>
        <w:t>benigní a maligní léze</w:t>
      </w:r>
      <w:r w:rsidR="00657A65" w:rsidRPr="00E7125F">
        <w:rPr>
          <w:sz w:val="24"/>
          <w:szCs w:val="24"/>
        </w:rPr>
        <w:t xml:space="preserve"> ovaria a cervixu</w:t>
      </w:r>
      <w:r w:rsidR="00894BFD" w:rsidRPr="00E7125F">
        <w:rPr>
          <w:sz w:val="24"/>
          <w:szCs w:val="24"/>
        </w:rPr>
        <w:t>. DWI-MR tak</w:t>
      </w:r>
      <w:r w:rsidR="00DE2347" w:rsidRPr="00E7125F">
        <w:rPr>
          <w:sz w:val="24"/>
          <w:szCs w:val="24"/>
        </w:rPr>
        <w:t xml:space="preserve"> pomáhá přesně stanovit hloubku myometriální invaze u pac</w:t>
      </w:r>
      <w:r w:rsidR="00DE2347" w:rsidRPr="00E7125F">
        <w:rPr>
          <w:sz w:val="24"/>
          <w:szCs w:val="24"/>
        </w:rPr>
        <w:t>i</w:t>
      </w:r>
      <w:r w:rsidR="00DE2347" w:rsidRPr="00E7125F">
        <w:rPr>
          <w:sz w:val="24"/>
          <w:szCs w:val="24"/>
        </w:rPr>
        <w:t>entek s</w:t>
      </w:r>
      <w:r w:rsidR="000B02CF" w:rsidRPr="00E7125F">
        <w:rPr>
          <w:sz w:val="24"/>
          <w:szCs w:val="24"/>
        </w:rPr>
        <w:t xml:space="preserve"> </w:t>
      </w:r>
      <w:r w:rsidR="00DE2347" w:rsidRPr="00E7125F">
        <w:rPr>
          <w:sz w:val="24"/>
          <w:szCs w:val="24"/>
        </w:rPr>
        <w:t>endometriálním karcinomem a snižuje potřebu kontrastní látky. DWI</w:t>
      </w:r>
      <w:r w:rsidR="00894BFD" w:rsidRPr="00E7125F">
        <w:rPr>
          <w:sz w:val="24"/>
          <w:szCs w:val="24"/>
        </w:rPr>
        <w:t>-MR</w:t>
      </w:r>
      <w:r w:rsidR="00DE2347" w:rsidRPr="00E7125F">
        <w:rPr>
          <w:sz w:val="24"/>
          <w:szCs w:val="24"/>
        </w:rPr>
        <w:t xml:space="preserve"> </w:t>
      </w:r>
      <w:r w:rsidR="00657A65" w:rsidRPr="00E7125F">
        <w:rPr>
          <w:sz w:val="24"/>
          <w:szCs w:val="24"/>
        </w:rPr>
        <w:t>je nejužitečnější v</w:t>
      </w:r>
      <w:r w:rsidR="000B02CF" w:rsidRPr="00E7125F">
        <w:rPr>
          <w:sz w:val="24"/>
          <w:szCs w:val="24"/>
        </w:rPr>
        <w:t xml:space="preserve"> </w:t>
      </w:r>
      <w:r w:rsidR="00657A65" w:rsidRPr="00E7125F">
        <w:rPr>
          <w:sz w:val="24"/>
          <w:szCs w:val="24"/>
        </w:rPr>
        <w:t>praxi jako doplňkové vyšetření, které zlepšuje detekci nádorů a jejich vymezení k</w:t>
      </w:r>
      <w:r w:rsidR="000B02CF" w:rsidRPr="00E7125F">
        <w:rPr>
          <w:sz w:val="24"/>
          <w:szCs w:val="24"/>
        </w:rPr>
        <w:t xml:space="preserve"> </w:t>
      </w:r>
      <w:r w:rsidR="00657A65" w:rsidRPr="00E7125F">
        <w:rPr>
          <w:sz w:val="24"/>
          <w:szCs w:val="24"/>
        </w:rPr>
        <w:t xml:space="preserve">okolním strukturám. </w:t>
      </w:r>
      <w:r w:rsidR="00DA7C39" w:rsidRPr="00E7125F">
        <w:rPr>
          <w:sz w:val="24"/>
          <w:szCs w:val="24"/>
        </w:rPr>
        <w:t>Nejistý zůstává výsledek DWI</w:t>
      </w:r>
      <w:r w:rsidR="00657A65" w:rsidRPr="00E7125F">
        <w:rPr>
          <w:sz w:val="24"/>
          <w:szCs w:val="24"/>
        </w:rPr>
        <w:t>-MR</w:t>
      </w:r>
      <w:r w:rsidR="00DA7C39" w:rsidRPr="00E7125F">
        <w:rPr>
          <w:sz w:val="24"/>
          <w:szCs w:val="24"/>
        </w:rPr>
        <w:t xml:space="preserve"> </w:t>
      </w:r>
      <w:r w:rsidR="00657A65" w:rsidRPr="00E7125F">
        <w:rPr>
          <w:sz w:val="24"/>
          <w:szCs w:val="24"/>
        </w:rPr>
        <w:t xml:space="preserve">na poli </w:t>
      </w:r>
      <w:r w:rsidR="00DA7C39" w:rsidRPr="00E7125F">
        <w:rPr>
          <w:sz w:val="24"/>
          <w:szCs w:val="24"/>
        </w:rPr>
        <w:t>detek</w:t>
      </w:r>
      <w:r w:rsidR="00657A65" w:rsidRPr="00E7125F">
        <w:rPr>
          <w:sz w:val="24"/>
          <w:szCs w:val="24"/>
        </w:rPr>
        <w:t>ce</w:t>
      </w:r>
      <w:r w:rsidR="00DA7C39" w:rsidRPr="00E7125F">
        <w:rPr>
          <w:sz w:val="24"/>
          <w:szCs w:val="24"/>
        </w:rPr>
        <w:t xml:space="preserve"> </w:t>
      </w:r>
      <w:r w:rsidR="00657A65" w:rsidRPr="00E7125F">
        <w:rPr>
          <w:sz w:val="24"/>
          <w:szCs w:val="24"/>
        </w:rPr>
        <w:t>mízních</w:t>
      </w:r>
      <w:r w:rsidR="00DA7C39" w:rsidRPr="00E7125F">
        <w:rPr>
          <w:sz w:val="24"/>
          <w:szCs w:val="24"/>
        </w:rPr>
        <w:t xml:space="preserve"> metastáz</w:t>
      </w:r>
      <w:r w:rsidR="00ED56D1" w:rsidRPr="00E7125F">
        <w:rPr>
          <w:sz w:val="24"/>
          <w:szCs w:val="24"/>
        </w:rPr>
        <w:t xml:space="preserve"> </w:t>
      </w:r>
      <w:r w:rsidR="002E3C69" w:rsidRPr="00E7125F">
        <w:rPr>
          <w:sz w:val="24"/>
          <w:szCs w:val="24"/>
        </w:rPr>
        <w:t>[</w:t>
      </w:r>
      <w:r w:rsidR="00ED56D1" w:rsidRPr="00E7125F">
        <w:rPr>
          <w:i/>
          <w:sz w:val="24"/>
          <w:szCs w:val="24"/>
        </w:rPr>
        <w:t>Punwani, 2011b, s. 21-29</w:t>
      </w:r>
      <w:r w:rsidR="002E3C69" w:rsidRPr="00E7125F">
        <w:rPr>
          <w:sz w:val="24"/>
          <w:szCs w:val="24"/>
        </w:rPr>
        <w:t>]</w:t>
      </w:r>
      <w:r w:rsidR="00DC3F92" w:rsidRPr="00E7125F">
        <w:rPr>
          <w:sz w:val="24"/>
          <w:szCs w:val="24"/>
        </w:rPr>
        <w:t>.</w:t>
      </w:r>
    </w:p>
    <w:p w:rsidR="00922AB4" w:rsidRDefault="000D541A" w:rsidP="00922AB4">
      <w:pPr>
        <w:spacing w:line="360" w:lineRule="auto"/>
        <w:ind w:firstLine="708"/>
        <w:jc w:val="both"/>
        <w:rPr>
          <w:sz w:val="24"/>
          <w:szCs w:val="24"/>
        </w:rPr>
      </w:pPr>
      <w:r w:rsidRPr="00922AB4">
        <w:rPr>
          <w:b/>
          <w:sz w:val="24"/>
          <w:szCs w:val="24"/>
        </w:rPr>
        <w:t>MR</w:t>
      </w:r>
      <w:r w:rsidR="00BD41F6">
        <w:rPr>
          <w:b/>
          <w:sz w:val="24"/>
          <w:szCs w:val="24"/>
        </w:rPr>
        <w:t xml:space="preserve"> </w:t>
      </w:r>
      <w:r w:rsidR="00C05BD9" w:rsidRPr="00922AB4">
        <w:rPr>
          <w:b/>
          <w:sz w:val="24"/>
          <w:szCs w:val="24"/>
        </w:rPr>
        <w:t>–</w:t>
      </w:r>
      <w:r w:rsidR="00BD41F6">
        <w:rPr>
          <w:b/>
          <w:sz w:val="24"/>
          <w:szCs w:val="24"/>
        </w:rPr>
        <w:t xml:space="preserve"> </w:t>
      </w:r>
      <w:r w:rsidRPr="00922AB4">
        <w:rPr>
          <w:b/>
          <w:sz w:val="24"/>
          <w:szCs w:val="24"/>
        </w:rPr>
        <w:t>spektroskopie</w:t>
      </w:r>
      <w:r w:rsidR="00C05BD9" w:rsidRPr="00922AB4">
        <w:rPr>
          <w:sz w:val="24"/>
          <w:szCs w:val="24"/>
        </w:rPr>
        <w:t xml:space="preserve"> </w:t>
      </w:r>
      <w:r w:rsidR="00E865CE" w:rsidRPr="00922AB4">
        <w:rPr>
          <w:sz w:val="24"/>
          <w:szCs w:val="24"/>
        </w:rPr>
        <w:t>je také velmi mladou metodou, která je také ve v</w:t>
      </w:r>
      <w:r w:rsidR="00E865CE" w:rsidRPr="00922AB4">
        <w:rPr>
          <w:sz w:val="24"/>
          <w:szCs w:val="24"/>
        </w:rPr>
        <w:t>ý</w:t>
      </w:r>
      <w:r w:rsidR="00E865CE" w:rsidRPr="00922AB4">
        <w:rPr>
          <w:sz w:val="24"/>
          <w:szCs w:val="24"/>
        </w:rPr>
        <w:t>zkumné fázi. Z</w:t>
      </w:r>
      <w:r w:rsidR="00C05BD9" w:rsidRPr="00922AB4">
        <w:rPr>
          <w:sz w:val="24"/>
          <w:szCs w:val="24"/>
        </w:rPr>
        <w:t>koumá biochemické složení tkáně a její princip je postaven na různé rezonanční frekvenci protonů různých chemických prvků</w:t>
      </w:r>
      <w:r w:rsidR="0006175A" w:rsidRPr="00922AB4">
        <w:rPr>
          <w:sz w:val="24"/>
          <w:szCs w:val="24"/>
        </w:rPr>
        <w:t xml:space="preserve"> a zobrazuje se jako funkce frekvence daného metabolitu (cholin</w:t>
      </w:r>
      <w:r w:rsidR="00C154CD" w:rsidRPr="00922AB4">
        <w:rPr>
          <w:sz w:val="24"/>
          <w:szCs w:val="24"/>
        </w:rPr>
        <w:t>- 31P</w:t>
      </w:r>
      <w:r w:rsidR="0006175A" w:rsidRPr="00922AB4">
        <w:rPr>
          <w:sz w:val="24"/>
          <w:szCs w:val="24"/>
        </w:rPr>
        <w:t>, kreatinin</w:t>
      </w:r>
      <w:r w:rsidR="00C154CD" w:rsidRPr="00922AB4">
        <w:rPr>
          <w:sz w:val="24"/>
          <w:szCs w:val="24"/>
        </w:rPr>
        <w:t>- 23N</w:t>
      </w:r>
      <w:r w:rsidR="0006175A" w:rsidRPr="00922AB4">
        <w:rPr>
          <w:sz w:val="24"/>
          <w:szCs w:val="24"/>
        </w:rPr>
        <w:t>). Několik studií dochází k závěrům, že gynekologické malignity se vyznačují zvýšenou koncentrací</w:t>
      </w:r>
      <w:r w:rsidR="005776A7" w:rsidRPr="00922AB4">
        <w:rPr>
          <w:sz w:val="24"/>
          <w:szCs w:val="24"/>
        </w:rPr>
        <w:t xml:space="preserve"> a metab</w:t>
      </w:r>
      <w:r w:rsidR="005776A7" w:rsidRPr="00922AB4">
        <w:rPr>
          <w:sz w:val="24"/>
          <w:szCs w:val="24"/>
        </w:rPr>
        <w:t>o</w:t>
      </w:r>
      <w:r w:rsidR="005776A7" w:rsidRPr="00922AB4">
        <w:rPr>
          <w:sz w:val="24"/>
          <w:szCs w:val="24"/>
        </w:rPr>
        <w:t xml:space="preserve">lismem </w:t>
      </w:r>
      <w:r w:rsidR="0006175A" w:rsidRPr="00922AB4">
        <w:rPr>
          <w:sz w:val="24"/>
          <w:szCs w:val="24"/>
        </w:rPr>
        <w:t>cholinu</w:t>
      </w:r>
      <w:r w:rsidR="00370315" w:rsidRPr="00922AB4">
        <w:rPr>
          <w:sz w:val="24"/>
          <w:szCs w:val="24"/>
        </w:rPr>
        <w:t xml:space="preserve"> a fosfolipidů</w:t>
      </w:r>
      <w:r w:rsidR="005776A7" w:rsidRPr="00922AB4">
        <w:rPr>
          <w:sz w:val="24"/>
          <w:szCs w:val="24"/>
        </w:rPr>
        <w:t>,</w:t>
      </w:r>
      <w:r w:rsidR="0006175A" w:rsidRPr="00922AB4">
        <w:rPr>
          <w:sz w:val="24"/>
          <w:szCs w:val="24"/>
        </w:rPr>
        <w:t xml:space="preserve"> způsobenou </w:t>
      </w:r>
      <w:r w:rsidR="005544C6" w:rsidRPr="00922AB4">
        <w:rPr>
          <w:sz w:val="24"/>
          <w:szCs w:val="24"/>
        </w:rPr>
        <w:t xml:space="preserve">růstem buněčné aktivity </w:t>
      </w:r>
      <w:r w:rsidR="00370315" w:rsidRPr="00922AB4">
        <w:rPr>
          <w:sz w:val="24"/>
          <w:szCs w:val="24"/>
        </w:rPr>
        <w:t xml:space="preserve">respektive </w:t>
      </w:r>
      <w:r w:rsidR="005776A7" w:rsidRPr="00922AB4">
        <w:rPr>
          <w:sz w:val="24"/>
          <w:szCs w:val="24"/>
        </w:rPr>
        <w:t>prolif</w:t>
      </w:r>
      <w:r w:rsidR="005776A7" w:rsidRPr="00922AB4">
        <w:rPr>
          <w:sz w:val="24"/>
          <w:szCs w:val="24"/>
        </w:rPr>
        <w:t>e</w:t>
      </w:r>
      <w:r w:rsidR="005776A7" w:rsidRPr="00922AB4">
        <w:rPr>
          <w:sz w:val="24"/>
          <w:szCs w:val="24"/>
        </w:rPr>
        <w:t>rací buněk</w:t>
      </w:r>
      <w:r w:rsidR="000B02CF" w:rsidRPr="00922AB4">
        <w:rPr>
          <w:sz w:val="24"/>
          <w:szCs w:val="24"/>
        </w:rPr>
        <w:t xml:space="preserve"> (</w:t>
      </w:r>
      <w:r w:rsidR="00370315" w:rsidRPr="00922AB4">
        <w:rPr>
          <w:sz w:val="24"/>
          <w:szCs w:val="24"/>
        </w:rPr>
        <w:t>destrukce buněčných membrán)</w:t>
      </w:r>
      <w:r w:rsidR="005776A7" w:rsidRPr="00922AB4">
        <w:rPr>
          <w:sz w:val="24"/>
          <w:szCs w:val="24"/>
        </w:rPr>
        <w:t>. Zvýšená koncentrace N-acetylaspartátu (obsahuje kreatin</w:t>
      </w:r>
      <w:r w:rsidR="00E034CB" w:rsidRPr="00922AB4">
        <w:rPr>
          <w:sz w:val="24"/>
          <w:szCs w:val="24"/>
        </w:rPr>
        <w:t>-</w:t>
      </w:r>
      <w:r w:rsidR="00C154CD" w:rsidRPr="00922AB4">
        <w:rPr>
          <w:sz w:val="24"/>
          <w:szCs w:val="24"/>
        </w:rPr>
        <w:t>23N</w:t>
      </w:r>
      <w:r w:rsidR="000B02CF" w:rsidRPr="00922AB4">
        <w:rPr>
          <w:sz w:val="24"/>
          <w:szCs w:val="24"/>
        </w:rPr>
        <w:t xml:space="preserve">) souvisí se zvýšeným </w:t>
      </w:r>
      <w:r w:rsidR="005776A7" w:rsidRPr="00922AB4">
        <w:rPr>
          <w:sz w:val="24"/>
          <w:szCs w:val="24"/>
        </w:rPr>
        <w:t>energetickým metabolismem buněk.</w:t>
      </w:r>
      <w:r w:rsidR="00370315" w:rsidRPr="00922AB4">
        <w:rPr>
          <w:sz w:val="24"/>
          <w:szCs w:val="24"/>
        </w:rPr>
        <w:t xml:space="preserve"> MR-spektroskopie je v</w:t>
      </w:r>
      <w:r w:rsidR="000B02CF" w:rsidRPr="00922AB4">
        <w:rPr>
          <w:sz w:val="24"/>
          <w:szCs w:val="24"/>
        </w:rPr>
        <w:t xml:space="preserve"> </w:t>
      </w:r>
      <w:r w:rsidR="00370315" w:rsidRPr="00922AB4">
        <w:rPr>
          <w:sz w:val="24"/>
          <w:szCs w:val="24"/>
        </w:rPr>
        <w:t>současnosti omezená na studie a výzkum a nepoužívá se při stagin</w:t>
      </w:r>
      <w:r w:rsidR="00E537C7" w:rsidRPr="00922AB4">
        <w:rPr>
          <w:sz w:val="24"/>
          <w:szCs w:val="24"/>
        </w:rPr>
        <w:t xml:space="preserve">gu gynekologických malignit </w:t>
      </w:r>
      <w:r w:rsidR="002E3C69" w:rsidRPr="00922AB4">
        <w:rPr>
          <w:sz w:val="24"/>
          <w:szCs w:val="24"/>
        </w:rPr>
        <w:t>[</w:t>
      </w:r>
      <w:r w:rsidR="00E537C7" w:rsidRPr="00922AB4">
        <w:rPr>
          <w:i/>
          <w:sz w:val="24"/>
          <w:szCs w:val="24"/>
        </w:rPr>
        <w:t>Wakefield et al., 2013, s. 249–260</w:t>
      </w:r>
      <w:r w:rsidR="00922AB4" w:rsidRPr="00922AB4">
        <w:rPr>
          <w:sz w:val="24"/>
          <w:szCs w:val="24"/>
        </w:rPr>
        <w:t>].</w:t>
      </w:r>
    </w:p>
    <w:p w:rsidR="00922AB4" w:rsidRDefault="00922AB4" w:rsidP="00922AB4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22AB4">
        <w:rPr>
          <w:rFonts w:cstheme="minorHAnsi"/>
          <w:b/>
          <w:sz w:val="24"/>
          <w:szCs w:val="24"/>
        </w:rPr>
        <w:t>MR-lymfografie</w:t>
      </w:r>
      <w:r w:rsidRPr="00922AB4">
        <w:rPr>
          <w:rFonts w:cstheme="minorHAnsi"/>
          <w:b/>
          <w:i/>
          <w:sz w:val="24"/>
          <w:szCs w:val="24"/>
        </w:rPr>
        <w:t xml:space="preserve"> </w:t>
      </w:r>
      <w:r w:rsidR="00E034CB" w:rsidRPr="00922AB4">
        <w:rPr>
          <w:rFonts w:cstheme="minorHAnsi"/>
          <w:sz w:val="24"/>
          <w:szCs w:val="24"/>
        </w:rPr>
        <w:t>je nejnovější MR metoda, která se podrobuje</w:t>
      </w:r>
      <w:r w:rsidR="00352812" w:rsidRPr="00922AB4">
        <w:rPr>
          <w:rFonts w:cstheme="minorHAnsi"/>
          <w:sz w:val="24"/>
          <w:szCs w:val="24"/>
        </w:rPr>
        <w:t xml:space="preserve"> nyní</w:t>
      </w:r>
      <w:r w:rsidR="00E034CB" w:rsidRPr="00922AB4">
        <w:rPr>
          <w:rFonts w:cstheme="minorHAnsi"/>
          <w:sz w:val="24"/>
          <w:szCs w:val="24"/>
        </w:rPr>
        <w:t xml:space="preserve"> klini</w:t>
      </w:r>
      <w:r w:rsidR="00E034CB" w:rsidRPr="00922AB4">
        <w:rPr>
          <w:rFonts w:cstheme="minorHAnsi"/>
          <w:sz w:val="24"/>
          <w:szCs w:val="24"/>
        </w:rPr>
        <w:t>c</w:t>
      </w:r>
      <w:r w:rsidR="00E034CB" w:rsidRPr="00922AB4">
        <w:rPr>
          <w:rFonts w:cstheme="minorHAnsi"/>
          <w:sz w:val="24"/>
          <w:szCs w:val="24"/>
        </w:rPr>
        <w:t xml:space="preserve">kým </w:t>
      </w:r>
      <w:r w:rsidR="00175E7A" w:rsidRPr="00922AB4">
        <w:rPr>
          <w:rFonts w:cstheme="minorHAnsi"/>
          <w:sz w:val="24"/>
          <w:szCs w:val="24"/>
        </w:rPr>
        <w:t xml:space="preserve">studiím </w:t>
      </w:r>
      <w:r w:rsidR="00E034CB" w:rsidRPr="00922AB4">
        <w:rPr>
          <w:rFonts w:cstheme="minorHAnsi"/>
          <w:sz w:val="24"/>
          <w:szCs w:val="24"/>
        </w:rPr>
        <w:t>a funguje na principu aktivního vychytávání částic superparamagnetické kontrastní látky (</w:t>
      </w:r>
      <w:r w:rsidR="00FE6ACA" w:rsidRPr="00922AB4">
        <w:rPr>
          <w:rFonts w:cstheme="minorHAnsi"/>
          <w:sz w:val="24"/>
          <w:szCs w:val="24"/>
        </w:rPr>
        <w:t xml:space="preserve">ultrasmall </w:t>
      </w:r>
      <w:r w:rsidR="009C056F" w:rsidRPr="00922AB4">
        <w:rPr>
          <w:rFonts w:cstheme="minorHAnsi"/>
          <w:sz w:val="24"/>
          <w:szCs w:val="24"/>
        </w:rPr>
        <w:t>superparamagnetic</w:t>
      </w:r>
      <w:r w:rsidR="00FE6ACA" w:rsidRPr="00922AB4">
        <w:rPr>
          <w:rFonts w:cstheme="minorHAnsi"/>
          <w:sz w:val="24"/>
          <w:szCs w:val="24"/>
        </w:rPr>
        <w:t xml:space="preserve"> particles of</w:t>
      </w:r>
      <w:r w:rsidR="009C056F" w:rsidRPr="00922AB4">
        <w:rPr>
          <w:rFonts w:cstheme="minorHAnsi"/>
          <w:sz w:val="24"/>
          <w:szCs w:val="24"/>
        </w:rPr>
        <w:t xml:space="preserve"> iron oxid</w:t>
      </w:r>
      <w:r w:rsidR="00FE6ACA" w:rsidRPr="00922AB4">
        <w:rPr>
          <w:rFonts w:cstheme="minorHAnsi"/>
          <w:sz w:val="24"/>
          <w:szCs w:val="24"/>
        </w:rPr>
        <w:t>-USPIO</w:t>
      </w:r>
      <w:r w:rsidR="00E034CB" w:rsidRPr="00922AB4">
        <w:rPr>
          <w:rFonts w:cstheme="minorHAnsi"/>
          <w:sz w:val="24"/>
          <w:szCs w:val="24"/>
        </w:rPr>
        <w:t>)</w:t>
      </w:r>
      <w:r w:rsidR="00352812" w:rsidRPr="00922AB4">
        <w:rPr>
          <w:rFonts w:cstheme="minorHAnsi"/>
          <w:sz w:val="24"/>
          <w:szCs w:val="24"/>
        </w:rPr>
        <w:t xml:space="preserve"> lymf</w:t>
      </w:r>
      <w:r w:rsidR="00352812" w:rsidRPr="00922AB4">
        <w:rPr>
          <w:rFonts w:cstheme="minorHAnsi"/>
          <w:sz w:val="24"/>
          <w:szCs w:val="24"/>
        </w:rPr>
        <w:t>a</w:t>
      </w:r>
      <w:r w:rsidR="00352812" w:rsidRPr="00922AB4">
        <w:rPr>
          <w:rFonts w:cstheme="minorHAnsi"/>
          <w:sz w:val="24"/>
          <w:szCs w:val="24"/>
        </w:rPr>
        <w:t>tick</w:t>
      </w:r>
      <w:r w:rsidR="00700298" w:rsidRPr="00922AB4">
        <w:rPr>
          <w:rFonts w:cstheme="minorHAnsi"/>
          <w:sz w:val="24"/>
          <w:szCs w:val="24"/>
        </w:rPr>
        <w:t xml:space="preserve">ým </w:t>
      </w:r>
      <w:r w:rsidR="00352812" w:rsidRPr="00922AB4">
        <w:rPr>
          <w:rFonts w:cstheme="minorHAnsi"/>
          <w:sz w:val="24"/>
          <w:szCs w:val="24"/>
        </w:rPr>
        <w:t>systém</w:t>
      </w:r>
      <w:r w:rsidR="00D07B23" w:rsidRPr="00922AB4">
        <w:rPr>
          <w:rFonts w:cstheme="minorHAnsi"/>
          <w:sz w:val="24"/>
          <w:szCs w:val="24"/>
        </w:rPr>
        <w:t>em a zobraz</w:t>
      </w:r>
      <w:r w:rsidR="007B7BAA" w:rsidRPr="00922AB4">
        <w:rPr>
          <w:rFonts w:cstheme="minorHAnsi"/>
          <w:sz w:val="24"/>
          <w:szCs w:val="24"/>
        </w:rPr>
        <w:t>ení</w:t>
      </w:r>
      <w:r w:rsidR="00D07B23" w:rsidRPr="00922AB4">
        <w:rPr>
          <w:rFonts w:cstheme="minorHAnsi"/>
          <w:sz w:val="24"/>
          <w:szCs w:val="24"/>
        </w:rPr>
        <w:t xml:space="preserve"> </w:t>
      </w:r>
      <w:r w:rsidR="00175E7A" w:rsidRPr="00922AB4">
        <w:rPr>
          <w:rFonts w:cstheme="minorHAnsi"/>
          <w:sz w:val="24"/>
          <w:szCs w:val="24"/>
        </w:rPr>
        <w:t xml:space="preserve">mízních </w:t>
      </w:r>
      <w:r w:rsidR="00D07B23" w:rsidRPr="00922AB4">
        <w:rPr>
          <w:rFonts w:cstheme="minorHAnsi"/>
          <w:sz w:val="24"/>
          <w:szCs w:val="24"/>
        </w:rPr>
        <w:t>uzlin postižen</w:t>
      </w:r>
      <w:r w:rsidR="007B7BAA" w:rsidRPr="00922AB4">
        <w:rPr>
          <w:rFonts w:cstheme="minorHAnsi"/>
          <w:sz w:val="24"/>
          <w:szCs w:val="24"/>
        </w:rPr>
        <w:t>ých</w:t>
      </w:r>
      <w:r w:rsidR="00D07B23" w:rsidRPr="00922AB4">
        <w:rPr>
          <w:rFonts w:cstheme="minorHAnsi"/>
          <w:sz w:val="24"/>
          <w:szCs w:val="24"/>
        </w:rPr>
        <w:t xml:space="preserve"> </w:t>
      </w:r>
      <w:r w:rsidR="009C056F" w:rsidRPr="00922AB4">
        <w:rPr>
          <w:rFonts w:cstheme="minorHAnsi"/>
          <w:sz w:val="24"/>
          <w:szCs w:val="24"/>
        </w:rPr>
        <w:t xml:space="preserve">metastatickým procesem. </w:t>
      </w:r>
      <w:r w:rsidR="009B4419" w:rsidRPr="00922AB4">
        <w:rPr>
          <w:rFonts w:cstheme="minorHAnsi"/>
          <w:sz w:val="24"/>
          <w:szCs w:val="24"/>
        </w:rPr>
        <w:br/>
      </w:r>
      <w:r w:rsidR="009C056F" w:rsidRPr="00922AB4">
        <w:rPr>
          <w:rFonts w:cstheme="minorHAnsi"/>
          <w:sz w:val="24"/>
          <w:szCs w:val="24"/>
        </w:rPr>
        <w:t>V</w:t>
      </w:r>
      <w:r w:rsidR="00352812" w:rsidRPr="00922AB4">
        <w:rPr>
          <w:rFonts w:cstheme="minorHAnsi"/>
          <w:sz w:val="24"/>
          <w:szCs w:val="24"/>
        </w:rPr>
        <w:t xml:space="preserve"> kombinaci s DWI-MR lze docílit senzitivity přes 92%</w:t>
      </w:r>
      <w:r w:rsidR="007B7BAA" w:rsidRPr="00922AB4">
        <w:rPr>
          <w:rFonts w:cstheme="minorHAnsi"/>
          <w:sz w:val="24"/>
          <w:szCs w:val="24"/>
        </w:rPr>
        <w:t xml:space="preserve">. </w:t>
      </w:r>
      <w:r w:rsidR="009C056F" w:rsidRPr="00922AB4">
        <w:rPr>
          <w:rFonts w:cstheme="minorHAnsi"/>
          <w:sz w:val="24"/>
          <w:szCs w:val="24"/>
        </w:rPr>
        <w:t>Více výzkumných zkuš</w:t>
      </w:r>
      <w:r w:rsidR="009C056F" w:rsidRPr="00922AB4">
        <w:rPr>
          <w:rFonts w:cstheme="minorHAnsi"/>
          <w:sz w:val="24"/>
          <w:szCs w:val="24"/>
        </w:rPr>
        <w:t>e</w:t>
      </w:r>
      <w:r w:rsidR="009C056F" w:rsidRPr="00922AB4">
        <w:rPr>
          <w:rFonts w:cstheme="minorHAnsi"/>
          <w:sz w:val="24"/>
          <w:szCs w:val="24"/>
        </w:rPr>
        <w:t xml:space="preserve">ností z klinické praxe lze očekávat </w:t>
      </w:r>
      <w:r w:rsidR="00D07B23" w:rsidRPr="00922AB4">
        <w:rPr>
          <w:rFonts w:cstheme="minorHAnsi"/>
          <w:sz w:val="24"/>
          <w:szCs w:val="24"/>
        </w:rPr>
        <w:t>po schválení kontranstní</w:t>
      </w:r>
      <w:r w:rsidR="009C056F" w:rsidRPr="00922AB4">
        <w:rPr>
          <w:rFonts w:cstheme="minorHAnsi"/>
          <w:sz w:val="24"/>
          <w:szCs w:val="24"/>
        </w:rPr>
        <w:t xml:space="preserve"> látky (</w:t>
      </w:r>
      <w:r w:rsidR="00D07B23" w:rsidRPr="00922AB4">
        <w:rPr>
          <w:rFonts w:cstheme="minorHAnsi"/>
          <w:sz w:val="24"/>
          <w:szCs w:val="24"/>
        </w:rPr>
        <w:t>USPIO</w:t>
      </w:r>
      <w:r w:rsidR="009C056F" w:rsidRPr="00922AB4">
        <w:rPr>
          <w:rFonts w:cstheme="minorHAnsi"/>
          <w:sz w:val="24"/>
          <w:szCs w:val="24"/>
        </w:rPr>
        <w:t xml:space="preserve">) </w:t>
      </w:r>
      <w:r w:rsidR="00FE6ACA" w:rsidRPr="00922AB4">
        <w:rPr>
          <w:rFonts w:cstheme="minorHAnsi"/>
          <w:sz w:val="24"/>
          <w:szCs w:val="24"/>
        </w:rPr>
        <w:t xml:space="preserve">a jejího </w:t>
      </w:r>
      <w:r w:rsidR="00D07B23" w:rsidRPr="00922AB4">
        <w:rPr>
          <w:rFonts w:cstheme="minorHAnsi"/>
          <w:sz w:val="24"/>
          <w:szCs w:val="24"/>
        </w:rPr>
        <w:t>většího využití v</w:t>
      </w:r>
      <w:r w:rsidR="007B7BAA" w:rsidRPr="00922AB4">
        <w:rPr>
          <w:rFonts w:cstheme="minorHAnsi"/>
          <w:sz w:val="24"/>
          <w:szCs w:val="24"/>
        </w:rPr>
        <w:t xml:space="preserve"> </w:t>
      </w:r>
      <w:r w:rsidR="00D07B23" w:rsidRPr="00922AB4">
        <w:rPr>
          <w:rFonts w:cstheme="minorHAnsi"/>
          <w:sz w:val="24"/>
          <w:szCs w:val="24"/>
        </w:rPr>
        <w:t>širším měřítku</w:t>
      </w:r>
      <w:r w:rsidR="00FE6ACA" w:rsidRPr="00922AB4">
        <w:rPr>
          <w:rFonts w:cstheme="minorHAnsi"/>
          <w:sz w:val="24"/>
          <w:szCs w:val="24"/>
        </w:rPr>
        <w:t xml:space="preserve"> </w:t>
      </w:r>
      <w:r w:rsidR="009C056F" w:rsidRPr="00922AB4">
        <w:rPr>
          <w:rFonts w:cstheme="minorHAnsi"/>
          <w:sz w:val="24"/>
          <w:szCs w:val="24"/>
        </w:rPr>
        <w:t>[</w:t>
      </w:r>
      <w:r w:rsidR="00FE6ACA" w:rsidRPr="004F72F2">
        <w:rPr>
          <w:rFonts w:cstheme="minorHAnsi"/>
          <w:i/>
          <w:sz w:val="24"/>
          <w:szCs w:val="24"/>
        </w:rPr>
        <w:t>Jahan, Narayanan, Rockall</w:t>
      </w:r>
      <w:r w:rsidR="00352812" w:rsidRPr="004F72F2">
        <w:rPr>
          <w:rFonts w:cstheme="minorHAnsi"/>
          <w:i/>
          <w:sz w:val="24"/>
          <w:szCs w:val="24"/>
        </w:rPr>
        <w:t>.</w:t>
      </w:r>
      <w:r w:rsidR="00FE6ACA" w:rsidRPr="004F72F2">
        <w:rPr>
          <w:rFonts w:cstheme="minorHAnsi"/>
          <w:i/>
          <w:sz w:val="24"/>
          <w:szCs w:val="24"/>
        </w:rPr>
        <w:t xml:space="preserve"> 2010</w:t>
      </w:r>
      <w:r w:rsidR="00700298" w:rsidRPr="004F72F2">
        <w:rPr>
          <w:rFonts w:cstheme="minorHAnsi"/>
          <w:i/>
          <w:sz w:val="24"/>
          <w:szCs w:val="24"/>
        </w:rPr>
        <w:t>, s. 85-96</w:t>
      </w:r>
      <w:r w:rsidR="00FE6ACA" w:rsidRPr="00922AB4">
        <w:rPr>
          <w:rFonts w:cstheme="minorHAnsi"/>
          <w:sz w:val="24"/>
          <w:szCs w:val="24"/>
        </w:rPr>
        <w:t>].</w:t>
      </w:r>
    </w:p>
    <w:p w:rsidR="00922AB4" w:rsidRDefault="00922AB4" w:rsidP="00922AB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22AB4" w:rsidRDefault="00922AB4" w:rsidP="00922AB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22AB4" w:rsidRDefault="00922AB4" w:rsidP="00922AB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22AB4" w:rsidRDefault="00922AB4" w:rsidP="00922AB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256D2" w:rsidRPr="00CE238F" w:rsidRDefault="00F67B80" w:rsidP="007752FE">
      <w:pPr>
        <w:pStyle w:val="Nadpis3"/>
        <w:jc w:val="both"/>
      </w:pPr>
      <w:r>
        <w:lastRenderedPageBreak/>
        <w:t>2.</w:t>
      </w:r>
      <w:r w:rsidR="006256D2" w:rsidRPr="00CE238F">
        <w:t>3.</w:t>
      </w:r>
      <w:r w:rsidR="00CE238F">
        <w:t>3</w:t>
      </w:r>
      <w:r>
        <w:tab/>
      </w:r>
      <w:r w:rsidR="006256D2" w:rsidRPr="00CE238F">
        <w:t>MRI ve stagingu</w:t>
      </w:r>
      <w:r w:rsidR="009F7813">
        <w:t xml:space="preserve"> nejčastějších</w:t>
      </w:r>
      <w:r w:rsidR="006256D2" w:rsidRPr="00CE238F">
        <w:t xml:space="preserve"> </w:t>
      </w:r>
      <w:r w:rsidR="009F7813">
        <w:t xml:space="preserve">gynekologických malignit </w:t>
      </w:r>
    </w:p>
    <w:p w:rsidR="00116116" w:rsidRPr="004D0D35" w:rsidRDefault="00116116" w:rsidP="007752FE">
      <w:pPr>
        <w:pStyle w:val="Nadpis4"/>
        <w:spacing w:line="360" w:lineRule="auto"/>
        <w:jc w:val="both"/>
      </w:pPr>
      <w:r w:rsidRPr="004D0D35">
        <w:t>MRI cervikálního karcinomu</w:t>
      </w:r>
    </w:p>
    <w:p w:rsidR="00700E26" w:rsidRDefault="00116116" w:rsidP="00922AB4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5A97">
        <w:rPr>
          <w:sz w:val="24"/>
          <w:szCs w:val="24"/>
        </w:rPr>
        <w:t>Karcinom děložního hrdla je druhé nejčastější maligní gynekologické on</w:t>
      </w:r>
      <w:r w:rsidRPr="007D5A97">
        <w:rPr>
          <w:sz w:val="24"/>
          <w:szCs w:val="24"/>
        </w:rPr>
        <w:t>e</w:t>
      </w:r>
      <w:r w:rsidRPr="007D5A97">
        <w:rPr>
          <w:sz w:val="24"/>
          <w:szCs w:val="24"/>
        </w:rPr>
        <w:t>mocnění na celém světě, více v</w:t>
      </w:r>
      <w:r>
        <w:rPr>
          <w:sz w:val="24"/>
          <w:szCs w:val="24"/>
        </w:rPr>
        <w:t xml:space="preserve"> </w:t>
      </w:r>
      <w:r w:rsidRPr="007D5A97">
        <w:rPr>
          <w:sz w:val="24"/>
          <w:szCs w:val="24"/>
        </w:rPr>
        <w:t xml:space="preserve">rozvojových zemích. Vrchol výskytu je u žen mezi </w:t>
      </w:r>
      <w:r w:rsidR="009B4419">
        <w:rPr>
          <w:sz w:val="24"/>
          <w:szCs w:val="24"/>
        </w:rPr>
        <w:br/>
      </w:r>
      <w:r w:rsidRPr="007D5A97">
        <w:rPr>
          <w:sz w:val="24"/>
          <w:szCs w:val="24"/>
        </w:rPr>
        <w:t>30.–</w:t>
      </w:r>
      <w:r w:rsidR="00BD41F6">
        <w:rPr>
          <w:sz w:val="24"/>
          <w:szCs w:val="24"/>
        </w:rPr>
        <w:t xml:space="preserve"> </w:t>
      </w:r>
      <w:r w:rsidRPr="007D5A97">
        <w:rPr>
          <w:sz w:val="24"/>
          <w:szCs w:val="24"/>
        </w:rPr>
        <w:t>40. rokem života. Incidence a úmrtnost výrazně klesla za poslední desetiletí př</w:t>
      </w:r>
      <w:r w:rsidRPr="007D5A97">
        <w:rPr>
          <w:sz w:val="24"/>
          <w:szCs w:val="24"/>
        </w:rPr>
        <w:t>e</w:t>
      </w:r>
      <w:r w:rsidRPr="007D5A97">
        <w:rPr>
          <w:sz w:val="24"/>
          <w:szCs w:val="24"/>
        </w:rPr>
        <w:t>vážně ve vyspělých zemích. U nižších stádií karcinomu děložního čípku se indikuje MR sporadicky, protože není schopno spolehlivě detekovat stádia</w:t>
      </w:r>
      <w:r w:rsidR="005140D2">
        <w:rPr>
          <w:sz w:val="24"/>
          <w:szCs w:val="24"/>
        </w:rPr>
        <w:t xml:space="preserve"> IA a IB [</w:t>
      </w:r>
      <w:r w:rsidR="005140D2" w:rsidRPr="005140D2">
        <w:rPr>
          <w:i/>
          <w:sz w:val="24"/>
          <w:szCs w:val="24"/>
        </w:rPr>
        <w:t>Sala et al. 2013, s. 729</w:t>
      </w:r>
      <w:r w:rsidR="005140D2">
        <w:rPr>
          <w:sz w:val="24"/>
          <w:szCs w:val="24"/>
        </w:rPr>
        <w:t>].</w:t>
      </w:r>
    </w:p>
    <w:p w:rsidR="00222015" w:rsidRDefault="00700E26" w:rsidP="00922AB4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6116" w:rsidRPr="00E7125F">
        <w:rPr>
          <w:sz w:val="24"/>
          <w:szCs w:val="24"/>
        </w:rPr>
        <w:t>Ve II. stádiu MR pomáhá vyhodnotit umístění a velikost nádoru. Nejdůležitě</w:t>
      </w:r>
      <w:r w:rsidR="00116116" w:rsidRPr="00E7125F">
        <w:rPr>
          <w:sz w:val="24"/>
          <w:szCs w:val="24"/>
        </w:rPr>
        <w:t>j</w:t>
      </w:r>
      <w:r w:rsidR="00116116" w:rsidRPr="00E7125F">
        <w:rPr>
          <w:sz w:val="24"/>
          <w:szCs w:val="24"/>
        </w:rPr>
        <w:t>ší rolí MR v rámci stagingu je rozlišení stádia IIA</w:t>
      </w:r>
      <w:r w:rsidR="004973ED" w:rsidRPr="00E7125F">
        <w:rPr>
          <w:sz w:val="24"/>
          <w:szCs w:val="24"/>
        </w:rPr>
        <w:t>2</w:t>
      </w:r>
      <w:r w:rsidR="00116116" w:rsidRPr="00E7125F">
        <w:rPr>
          <w:sz w:val="24"/>
          <w:szCs w:val="24"/>
        </w:rPr>
        <w:t>, kdy ještě nejsou postižena par</w:t>
      </w:r>
      <w:r w:rsidR="00116116" w:rsidRPr="00E7125F">
        <w:rPr>
          <w:sz w:val="24"/>
          <w:szCs w:val="24"/>
        </w:rPr>
        <w:t>a</w:t>
      </w:r>
      <w:r w:rsidR="00116116" w:rsidRPr="00E7125F">
        <w:rPr>
          <w:sz w:val="24"/>
          <w:szCs w:val="24"/>
        </w:rPr>
        <w:t>metria (operační řešení), od stádia II</w:t>
      </w:r>
      <w:r w:rsidR="004973ED" w:rsidRPr="00E7125F">
        <w:rPr>
          <w:sz w:val="24"/>
          <w:szCs w:val="24"/>
        </w:rPr>
        <w:t>B</w:t>
      </w:r>
      <w:r w:rsidR="00116116" w:rsidRPr="00E7125F">
        <w:rPr>
          <w:sz w:val="24"/>
          <w:szCs w:val="24"/>
        </w:rPr>
        <w:t xml:space="preserve"> s postižením parametrií (konkomitantní radi</w:t>
      </w:r>
      <w:r w:rsidR="00116116" w:rsidRPr="00E7125F">
        <w:rPr>
          <w:sz w:val="24"/>
          <w:szCs w:val="24"/>
        </w:rPr>
        <w:t>o</w:t>
      </w:r>
      <w:r w:rsidR="00116116" w:rsidRPr="00E7125F">
        <w:rPr>
          <w:sz w:val="24"/>
          <w:szCs w:val="24"/>
        </w:rPr>
        <w:t xml:space="preserve">chemoterapie) a stanovení tak optimální léčebnou strategii. </w:t>
      </w:r>
      <w:r w:rsidR="00116116" w:rsidRPr="007D5A97">
        <w:rPr>
          <w:sz w:val="24"/>
          <w:szCs w:val="24"/>
        </w:rPr>
        <w:t>Problém nastává ve chv</w:t>
      </w:r>
      <w:r w:rsidR="00116116" w:rsidRPr="007D5A97">
        <w:rPr>
          <w:sz w:val="24"/>
          <w:szCs w:val="24"/>
        </w:rPr>
        <w:t>í</w:t>
      </w:r>
      <w:r w:rsidR="00116116" w:rsidRPr="007D5A97">
        <w:rPr>
          <w:sz w:val="24"/>
          <w:szCs w:val="24"/>
        </w:rPr>
        <w:t>li, když pacientka podstoupí primární operaci na základě chybného zhodnocení a je nutno provést adjuvantní ozáření s</w:t>
      </w:r>
      <w:r w:rsidR="00BD41F6">
        <w:rPr>
          <w:sz w:val="24"/>
          <w:szCs w:val="24"/>
        </w:rPr>
        <w:t xml:space="preserve"> případnou </w:t>
      </w:r>
      <w:r w:rsidR="00116116" w:rsidRPr="007D5A97">
        <w:rPr>
          <w:sz w:val="24"/>
          <w:szCs w:val="24"/>
        </w:rPr>
        <w:t>chemoterapi</w:t>
      </w:r>
      <w:r w:rsidR="00BD41F6">
        <w:rPr>
          <w:sz w:val="24"/>
          <w:szCs w:val="24"/>
        </w:rPr>
        <w:t>í</w:t>
      </w:r>
      <w:r w:rsidR="00116116" w:rsidRPr="007D5A97">
        <w:rPr>
          <w:sz w:val="24"/>
          <w:szCs w:val="24"/>
        </w:rPr>
        <w:t xml:space="preserve">, které vedou ke zvýšení pravděpodobnosti recidiv. U </w:t>
      </w:r>
      <w:r w:rsidR="00922AB4">
        <w:rPr>
          <w:sz w:val="24"/>
          <w:szCs w:val="24"/>
        </w:rPr>
        <w:t>pokročilejších</w:t>
      </w:r>
      <w:r w:rsidR="00116116" w:rsidRPr="007D5A97">
        <w:rPr>
          <w:sz w:val="24"/>
          <w:szCs w:val="24"/>
        </w:rPr>
        <w:t xml:space="preserve"> stádií </w:t>
      </w:r>
      <w:r w:rsidR="00922AB4">
        <w:rPr>
          <w:sz w:val="24"/>
          <w:szCs w:val="24"/>
        </w:rPr>
        <w:t xml:space="preserve">III a IV </w:t>
      </w:r>
      <w:r w:rsidR="00116116" w:rsidRPr="007D5A97">
        <w:rPr>
          <w:sz w:val="24"/>
          <w:szCs w:val="24"/>
        </w:rPr>
        <w:t xml:space="preserve">se častěji indikují CT a PET/CT pro lepší zhodnocení případných vzdálených metastáz. </w:t>
      </w:r>
    </w:p>
    <w:p w:rsidR="00116116" w:rsidRDefault="00222015" w:rsidP="00922AB4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6116" w:rsidRPr="007D5A97">
        <w:rPr>
          <w:sz w:val="24"/>
          <w:szCs w:val="24"/>
        </w:rPr>
        <w:t>Na T2W obrazech je vnímána nádorová léze jako narušení nízké intenzity signálu stromálního kroužku. Již zmiňována vysoká negativní prediktivní hodnota MR (až 97%) v</w:t>
      </w:r>
      <w:r w:rsidR="00116116">
        <w:rPr>
          <w:sz w:val="24"/>
          <w:szCs w:val="24"/>
        </w:rPr>
        <w:t xml:space="preserve"> </w:t>
      </w:r>
      <w:r w:rsidR="00116116" w:rsidRPr="007D5A97">
        <w:rPr>
          <w:sz w:val="24"/>
          <w:szCs w:val="24"/>
        </w:rPr>
        <w:t>detekci postižení parametrií slouží ke správné volbě pacientek vho</w:t>
      </w:r>
      <w:r w:rsidR="00116116" w:rsidRPr="007D5A97">
        <w:rPr>
          <w:sz w:val="24"/>
          <w:szCs w:val="24"/>
        </w:rPr>
        <w:t>d</w:t>
      </w:r>
      <w:r w:rsidR="00116116" w:rsidRPr="007D5A97">
        <w:rPr>
          <w:sz w:val="24"/>
          <w:szCs w:val="24"/>
        </w:rPr>
        <w:t>ných pro radikální operaci. MR má také vysokou negativní prediktivní hodnotu při hodnocení infiltrace rekta a močového měchýře (až 100%). V</w:t>
      </w:r>
      <w:r w:rsidR="00116116">
        <w:rPr>
          <w:sz w:val="24"/>
          <w:szCs w:val="24"/>
        </w:rPr>
        <w:t xml:space="preserve"> </w:t>
      </w:r>
      <w:r w:rsidR="00116116" w:rsidRPr="007D5A97">
        <w:rPr>
          <w:sz w:val="24"/>
          <w:szCs w:val="24"/>
        </w:rPr>
        <w:t>případech kdy se zjistí po léčebná rezidua tumoru a plánuje se reoperace, je vhodné doplnit PET/CT, které detekuje vzdálené šíření primárního tumoru. Je-li po radiochemoterapii potvrzena úplná odpověď na léčbu, není třeba dalšího rutinního MR vyšetření. MR je optimální metodou pro posouzení účinků radiochemoterapie u pacientek s</w:t>
      </w:r>
      <w:r w:rsidR="00116116">
        <w:rPr>
          <w:sz w:val="24"/>
          <w:szCs w:val="24"/>
        </w:rPr>
        <w:t xml:space="preserve"> </w:t>
      </w:r>
      <w:r w:rsidR="00116116" w:rsidRPr="007D5A97">
        <w:rPr>
          <w:sz w:val="24"/>
          <w:szCs w:val="24"/>
        </w:rPr>
        <w:t>pokročilým stádiem onemocnění. Změna rozsahu nádoru může být pozorována MR již 2 měsíce po terapii a má dobrou prediktivní hodnotu. Rekonstituce nízké intenz</w:t>
      </w:r>
      <w:r w:rsidR="00116116">
        <w:rPr>
          <w:sz w:val="24"/>
          <w:szCs w:val="24"/>
        </w:rPr>
        <w:t xml:space="preserve">ity signálu cervikální stromy v </w:t>
      </w:r>
      <w:r w:rsidR="00116116" w:rsidRPr="007D5A97">
        <w:rPr>
          <w:sz w:val="24"/>
          <w:szCs w:val="24"/>
        </w:rPr>
        <w:t>T2W obrazech je nejspolehlivější ukazatel remise onemocnění s</w:t>
      </w:r>
      <w:r w:rsidR="00116116">
        <w:rPr>
          <w:sz w:val="24"/>
          <w:szCs w:val="24"/>
        </w:rPr>
        <w:t xml:space="preserve"> </w:t>
      </w:r>
      <w:r w:rsidR="00116116" w:rsidRPr="007D5A97">
        <w:rPr>
          <w:sz w:val="24"/>
          <w:szCs w:val="24"/>
        </w:rPr>
        <w:t xml:space="preserve">výbornou </w:t>
      </w:r>
      <w:r w:rsidR="00116116" w:rsidRPr="007D5A97">
        <w:rPr>
          <w:sz w:val="24"/>
          <w:szCs w:val="24"/>
        </w:rPr>
        <w:lastRenderedPageBreak/>
        <w:t>negativní prediktivní hodnotou 97%. Zařazení DCE- MRI a DWI</w:t>
      </w:r>
      <w:r w:rsidR="009E5FB8">
        <w:rPr>
          <w:sz w:val="24"/>
          <w:szCs w:val="24"/>
        </w:rPr>
        <w:t>-MR</w:t>
      </w:r>
      <w:r w:rsidR="00174AC3">
        <w:rPr>
          <w:sz w:val="24"/>
          <w:szCs w:val="24"/>
        </w:rPr>
        <w:t xml:space="preserve"> </w:t>
      </w:r>
      <w:r w:rsidR="009E5FB8">
        <w:rPr>
          <w:sz w:val="24"/>
          <w:szCs w:val="24"/>
        </w:rPr>
        <w:t>může</w:t>
      </w:r>
      <w:r w:rsidR="00116116" w:rsidRPr="007D5A97">
        <w:rPr>
          <w:sz w:val="24"/>
          <w:szCs w:val="24"/>
        </w:rPr>
        <w:t xml:space="preserve"> dopln</w:t>
      </w:r>
      <w:r w:rsidR="009E5FB8">
        <w:rPr>
          <w:sz w:val="24"/>
          <w:szCs w:val="24"/>
        </w:rPr>
        <w:t>it</w:t>
      </w:r>
      <w:r w:rsidR="00116116" w:rsidRPr="007D5A97">
        <w:rPr>
          <w:sz w:val="24"/>
          <w:szCs w:val="24"/>
        </w:rPr>
        <w:t xml:space="preserve"> informace</w:t>
      </w:r>
      <w:r w:rsidR="00116116">
        <w:rPr>
          <w:sz w:val="24"/>
          <w:szCs w:val="24"/>
        </w:rPr>
        <w:t xml:space="preserve"> o morfologické odezvě </w:t>
      </w:r>
      <w:r w:rsidR="00116116" w:rsidRPr="007D5A97">
        <w:rPr>
          <w:sz w:val="24"/>
          <w:szCs w:val="24"/>
        </w:rPr>
        <w:t>léčb</w:t>
      </w:r>
      <w:r w:rsidR="00116116">
        <w:rPr>
          <w:sz w:val="24"/>
          <w:szCs w:val="24"/>
        </w:rPr>
        <w:t>y</w:t>
      </w:r>
      <w:r w:rsidR="00116116" w:rsidRPr="007D5A97">
        <w:rPr>
          <w:sz w:val="24"/>
          <w:szCs w:val="24"/>
        </w:rPr>
        <w:t xml:space="preserve"> (velikost nádoru)</w:t>
      </w:r>
      <w:r w:rsidR="00DE349E">
        <w:rPr>
          <w:sz w:val="24"/>
          <w:szCs w:val="24"/>
        </w:rPr>
        <w:t xml:space="preserve"> </w:t>
      </w:r>
      <w:r w:rsidR="00DE349E" w:rsidRPr="00DE349E">
        <w:rPr>
          <w:sz w:val="24"/>
          <w:szCs w:val="24"/>
        </w:rPr>
        <w:t>[</w:t>
      </w:r>
      <w:r w:rsidR="00DE349E">
        <w:rPr>
          <w:sz w:val="24"/>
          <w:szCs w:val="24"/>
        </w:rPr>
        <w:t xml:space="preserve"> </w:t>
      </w:r>
      <w:r w:rsidR="00366B9E" w:rsidRPr="00366B9E">
        <w:rPr>
          <w:i/>
          <w:sz w:val="24"/>
          <w:szCs w:val="24"/>
        </w:rPr>
        <w:t>Bellezguier C. et al</w:t>
      </w:r>
      <w:r w:rsidR="00116116" w:rsidRPr="00366B9E">
        <w:rPr>
          <w:i/>
          <w:sz w:val="24"/>
          <w:szCs w:val="24"/>
        </w:rPr>
        <w:t>.</w:t>
      </w:r>
      <w:r w:rsidR="00366B9E" w:rsidRPr="00366B9E">
        <w:rPr>
          <w:i/>
          <w:sz w:val="24"/>
          <w:szCs w:val="24"/>
        </w:rPr>
        <w:t xml:space="preserve"> 2011, s. 1102-1110</w:t>
      </w:r>
      <w:r w:rsidR="00366B9E">
        <w:rPr>
          <w:sz w:val="24"/>
          <w:szCs w:val="24"/>
        </w:rPr>
        <w:t>]</w:t>
      </w:r>
    </w:p>
    <w:p w:rsidR="000221F3" w:rsidRPr="009A3C00" w:rsidRDefault="00DE217B" w:rsidP="00962CD9">
      <w:pPr>
        <w:pStyle w:val="Bezmezer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A3C00">
        <w:rPr>
          <w:sz w:val="20"/>
          <w:szCs w:val="20"/>
        </w:rPr>
        <w:t>T1W/FSE-Axial</w:t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</w:r>
      <w:r w:rsidR="009A3C00">
        <w:rPr>
          <w:sz w:val="20"/>
          <w:szCs w:val="20"/>
        </w:rPr>
        <w:tab/>
      </w:r>
      <w:r w:rsidRPr="009A3C00">
        <w:rPr>
          <w:sz w:val="20"/>
          <w:szCs w:val="20"/>
        </w:rPr>
        <w:t>FOV – min. 240mm</w:t>
      </w:r>
      <w:r w:rsidRPr="009A3C00">
        <w:rPr>
          <w:sz w:val="20"/>
          <w:szCs w:val="20"/>
        </w:rPr>
        <w:tab/>
        <w:t>thickness – 5mm</w:t>
      </w:r>
    </w:p>
    <w:p w:rsidR="00DE217B" w:rsidRPr="009A3C00" w:rsidRDefault="00DE217B" w:rsidP="00962CD9">
      <w:pPr>
        <w:pStyle w:val="Bezmezer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A3C00">
        <w:rPr>
          <w:sz w:val="20"/>
          <w:szCs w:val="20"/>
        </w:rPr>
        <w:t>T2W/FRFSE-Axial</w:t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  <w:t>FOV – min. 240mm</w:t>
      </w:r>
      <w:r w:rsidRPr="009A3C00">
        <w:rPr>
          <w:sz w:val="20"/>
          <w:szCs w:val="20"/>
        </w:rPr>
        <w:tab/>
        <w:t>thickness – 5mm</w:t>
      </w:r>
    </w:p>
    <w:p w:rsidR="00DE217B" w:rsidRPr="009A3C00" w:rsidRDefault="00DE217B" w:rsidP="00962CD9">
      <w:pPr>
        <w:pStyle w:val="Bezmezer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A3C00">
        <w:rPr>
          <w:sz w:val="20"/>
          <w:szCs w:val="20"/>
        </w:rPr>
        <w:t>T2W/FRFSE-Sagittal</w:t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  <w:t>FOV – min. 240mm</w:t>
      </w:r>
      <w:r w:rsidRPr="009A3C00">
        <w:rPr>
          <w:sz w:val="20"/>
          <w:szCs w:val="20"/>
        </w:rPr>
        <w:tab/>
        <w:t>thickness – 5mm</w:t>
      </w:r>
    </w:p>
    <w:p w:rsidR="00DE217B" w:rsidRPr="009A3C00" w:rsidRDefault="00DE217B" w:rsidP="00962CD9">
      <w:pPr>
        <w:pStyle w:val="Bezmezer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A3C00">
        <w:rPr>
          <w:sz w:val="20"/>
          <w:szCs w:val="20"/>
        </w:rPr>
        <w:t>T2W/FRFSE-Axial/Oblique</w:t>
      </w:r>
      <w:r w:rsidRPr="009A3C00">
        <w:rPr>
          <w:sz w:val="20"/>
          <w:szCs w:val="20"/>
        </w:rPr>
        <w:tab/>
        <w:t>FOV – min. 240mm</w:t>
      </w:r>
      <w:r w:rsidRPr="009A3C00">
        <w:rPr>
          <w:sz w:val="20"/>
          <w:szCs w:val="20"/>
        </w:rPr>
        <w:tab/>
        <w:t>thickness – 4mm</w:t>
      </w:r>
    </w:p>
    <w:p w:rsidR="00DE217B" w:rsidRPr="009A3C00" w:rsidRDefault="00EA1CC6" w:rsidP="00962CD9">
      <w:pPr>
        <w:pStyle w:val="Bezmezer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A3C00">
        <w:rPr>
          <w:sz w:val="20"/>
          <w:szCs w:val="20"/>
        </w:rPr>
        <w:t>T1W/SE-Axial paraaort. uzl.</w:t>
      </w:r>
      <w:r w:rsidRPr="009A3C00">
        <w:rPr>
          <w:sz w:val="20"/>
          <w:szCs w:val="20"/>
        </w:rPr>
        <w:tab/>
        <w:t>FOV – min. 280mm</w:t>
      </w:r>
      <w:r w:rsidRPr="009A3C00">
        <w:rPr>
          <w:sz w:val="20"/>
          <w:szCs w:val="20"/>
        </w:rPr>
        <w:tab/>
        <w:t>thickness – 10mm</w:t>
      </w:r>
    </w:p>
    <w:p w:rsidR="000221F3" w:rsidRPr="009A3C00" w:rsidRDefault="00EA1CC6" w:rsidP="00962CD9">
      <w:pPr>
        <w:pStyle w:val="Bezmezer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A3C00">
        <w:rPr>
          <w:sz w:val="20"/>
          <w:szCs w:val="20"/>
        </w:rPr>
        <w:t>DWI/EPI-Sagittal</w:t>
      </w:r>
      <w:r w:rsidR="007752FE" w:rsidRPr="009A3C00">
        <w:rPr>
          <w:sz w:val="20"/>
          <w:szCs w:val="20"/>
        </w:rPr>
        <w:t>, b=500</w:t>
      </w:r>
      <w:r w:rsidRPr="009A3C00">
        <w:rPr>
          <w:sz w:val="20"/>
          <w:szCs w:val="20"/>
        </w:rPr>
        <w:tab/>
      </w:r>
      <w:r w:rsidR="009A3C00">
        <w:rPr>
          <w:sz w:val="20"/>
          <w:szCs w:val="20"/>
        </w:rPr>
        <w:tab/>
      </w:r>
      <w:r w:rsidRPr="009A3C00">
        <w:rPr>
          <w:sz w:val="20"/>
          <w:szCs w:val="20"/>
        </w:rPr>
        <w:t>FOV – min. 240mm</w:t>
      </w:r>
      <w:r w:rsidRPr="009A3C00">
        <w:rPr>
          <w:sz w:val="20"/>
          <w:szCs w:val="20"/>
        </w:rPr>
        <w:tab/>
        <w:t>thickness – 4,5mm</w:t>
      </w:r>
    </w:p>
    <w:p w:rsidR="00EA1CC6" w:rsidRPr="009A3C00" w:rsidRDefault="00EA1CC6" w:rsidP="00962CD9">
      <w:pPr>
        <w:pStyle w:val="Bezmezer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A3C00">
        <w:rPr>
          <w:sz w:val="20"/>
          <w:szCs w:val="20"/>
        </w:rPr>
        <w:t>DWI/EPI/Axial</w:t>
      </w:r>
      <w:r w:rsidR="007752FE" w:rsidRPr="009A3C00">
        <w:rPr>
          <w:sz w:val="20"/>
          <w:szCs w:val="20"/>
        </w:rPr>
        <w:t>, b=800</w:t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  <w:t>FOV – min. 280mm</w:t>
      </w:r>
      <w:r w:rsidRPr="009A3C00">
        <w:rPr>
          <w:sz w:val="20"/>
          <w:szCs w:val="20"/>
        </w:rPr>
        <w:tab/>
        <w:t>thickness – 4,5mm</w:t>
      </w:r>
    </w:p>
    <w:p w:rsidR="00EA1CC6" w:rsidRPr="009A3C00" w:rsidRDefault="00EA1CC6" w:rsidP="00962CD9">
      <w:pPr>
        <w:pStyle w:val="Bezmezer"/>
        <w:jc w:val="both"/>
        <w:rPr>
          <w:sz w:val="20"/>
          <w:szCs w:val="20"/>
        </w:rPr>
      </w:pPr>
    </w:p>
    <w:p w:rsidR="001B05C3" w:rsidRPr="00174AC3" w:rsidRDefault="001B05C3" w:rsidP="0013407A">
      <w:pPr>
        <w:pStyle w:val="Bezmezer"/>
        <w:spacing w:line="276" w:lineRule="auto"/>
        <w:jc w:val="both"/>
        <w:rPr>
          <w:sz w:val="20"/>
          <w:szCs w:val="20"/>
        </w:rPr>
      </w:pPr>
      <w:r w:rsidRPr="00174AC3">
        <w:rPr>
          <w:sz w:val="20"/>
          <w:szCs w:val="20"/>
        </w:rPr>
        <w:t>[</w:t>
      </w:r>
      <w:r w:rsidR="0013407A" w:rsidRPr="00174AC3">
        <w:rPr>
          <w:sz w:val="20"/>
          <w:szCs w:val="20"/>
        </w:rPr>
        <w:t xml:space="preserve">DWI – diffusion weighted </w:t>
      </w:r>
      <w:r w:rsidR="00FB2CD7">
        <w:rPr>
          <w:sz w:val="20"/>
          <w:szCs w:val="20"/>
        </w:rPr>
        <w:t>im</w:t>
      </w:r>
      <w:r w:rsidR="0013407A" w:rsidRPr="00174AC3">
        <w:rPr>
          <w:sz w:val="20"/>
          <w:szCs w:val="20"/>
        </w:rPr>
        <w:t xml:space="preserve">aging, </w:t>
      </w:r>
      <w:r w:rsidRPr="00174AC3">
        <w:rPr>
          <w:sz w:val="20"/>
          <w:szCs w:val="20"/>
        </w:rPr>
        <w:t xml:space="preserve">EPI - echo-planar imaging, FRFSE - fast recovery FSE, FSE - fast SE, GRE - gradient-recalled echo, NPW - no phase wrap, RC - respiratory compensated, SE - spin echo; Základní MR protocol ve stagingu karcinomu děložního hrdla souhrn; zdroj: </w:t>
      </w:r>
      <w:r w:rsidRPr="00174AC3">
        <w:rPr>
          <w:i/>
          <w:sz w:val="20"/>
          <w:szCs w:val="20"/>
        </w:rPr>
        <w:t>Sala et al. 2013, s. 720</w:t>
      </w:r>
      <w:r w:rsidRPr="00174AC3">
        <w:rPr>
          <w:sz w:val="20"/>
          <w:szCs w:val="20"/>
        </w:rPr>
        <w:t>]</w:t>
      </w:r>
    </w:p>
    <w:p w:rsidR="00222015" w:rsidRDefault="00222015" w:rsidP="007752FE">
      <w:pPr>
        <w:pStyle w:val="Nadpis4"/>
        <w:spacing w:line="360" w:lineRule="auto"/>
        <w:jc w:val="both"/>
      </w:pPr>
    </w:p>
    <w:p w:rsidR="00ED56D1" w:rsidRPr="001145AD" w:rsidRDefault="00CE238F" w:rsidP="007752FE">
      <w:pPr>
        <w:pStyle w:val="Nadpis4"/>
        <w:spacing w:line="360" w:lineRule="auto"/>
        <w:jc w:val="both"/>
      </w:pPr>
      <w:r w:rsidRPr="001145AD">
        <w:t>MRI</w:t>
      </w:r>
      <w:r w:rsidR="004D0D35" w:rsidRPr="001145AD">
        <w:t xml:space="preserve"> karcinomu endometria</w:t>
      </w:r>
    </w:p>
    <w:p w:rsidR="004F72F2" w:rsidRDefault="0005399E" w:rsidP="004F72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72F2" w:rsidRPr="007D5A97">
        <w:rPr>
          <w:sz w:val="24"/>
          <w:szCs w:val="24"/>
        </w:rPr>
        <w:t xml:space="preserve">MRI není </w:t>
      </w:r>
      <w:r w:rsidR="004F72F2">
        <w:rPr>
          <w:sz w:val="24"/>
          <w:szCs w:val="24"/>
        </w:rPr>
        <w:t>doporučenou stagingovou zobrazovací metodou u karcinomu e</w:t>
      </w:r>
      <w:r w:rsidR="004F72F2">
        <w:rPr>
          <w:sz w:val="24"/>
          <w:szCs w:val="24"/>
        </w:rPr>
        <w:t>n</w:t>
      </w:r>
      <w:r w:rsidR="004F72F2">
        <w:rPr>
          <w:sz w:val="24"/>
          <w:szCs w:val="24"/>
        </w:rPr>
        <w:t xml:space="preserve">dometria, </w:t>
      </w:r>
      <w:r w:rsidR="004F72F2" w:rsidRPr="007D5A97">
        <w:rPr>
          <w:sz w:val="24"/>
          <w:szCs w:val="24"/>
        </w:rPr>
        <w:t>přesto může pomoci snížit případná rizika plánované chirurgické léčby. Před zákrokem má totiž operatér k</w:t>
      </w:r>
      <w:r w:rsidR="004F72F2">
        <w:rPr>
          <w:sz w:val="24"/>
          <w:szCs w:val="24"/>
        </w:rPr>
        <w:t xml:space="preserve"> </w:t>
      </w:r>
      <w:r w:rsidR="004F72F2" w:rsidRPr="007D5A97">
        <w:rPr>
          <w:sz w:val="24"/>
          <w:szCs w:val="24"/>
        </w:rPr>
        <w:t>dispozici jen histologické vyšet</w:t>
      </w:r>
      <w:r w:rsidR="00BD41F6">
        <w:rPr>
          <w:sz w:val="24"/>
          <w:szCs w:val="24"/>
        </w:rPr>
        <w:t xml:space="preserve">ření, které ovšem </w:t>
      </w:r>
      <w:r w:rsidR="004F72F2" w:rsidRPr="007D5A97">
        <w:rPr>
          <w:sz w:val="24"/>
          <w:szCs w:val="24"/>
        </w:rPr>
        <w:t>nesouhlasí s konečným histologickým hodnocením (větši</w:t>
      </w:r>
      <w:r w:rsidR="004F72F2">
        <w:rPr>
          <w:sz w:val="24"/>
          <w:szCs w:val="24"/>
        </w:rPr>
        <w:t xml:space="preserve">nou u agresivních typů jako např. </w:t>
      </w:r>
      <w:r w:rsidR="004F72F2" w:rsidRPr="007D5A97">
        <w:rPr>
          <w:sz w:val="24"/>
          <w:szCs w:val="24"/>
        </w:rPr>
        <w:t>endome</w:t>
      </w:r>
      <w:r w:rsidR="004F72F2">
        <w:rPr>
          <w:sz w:val="24"/>
          <w:szCs w:val="24"/>
        </w:rPr>
        <w:t>triální</w:t>
      </w:r>
      <w:r w:rsidR="004F72F2" w:rsidRPr="007D5A97">
        <w:rPr>
          <w:sz w:val="24"/>
          <w:szCs w:val="24"/>
        </w:rPr>
        <w:t xml:space="preserve"> adenokarcinom, serózní </w:t>
      </w:r>
      <w:r w:rsidR="004F72F2">
        <w:rPr>
          <w:sz w:val="24"/>
          <w:szCs w:val="24"/>
        </w:rPr>
        <w:t>adenokarcinom nebo</w:t>
      </w:r>
      <w:r w:rsidR="004F72F2" w:rsidRPr="007D5A97">
        <w:rPr>
          <w:sz w:val="24"/>
          <w:szCs w:val="24"/>
        </w:rPr>
        <w:t xml:space="preserve"> světlobuněčn</w:t>
      </w:r>
      <w:r w:rsidR="004F72F2">
        <w:rPr>
          <w:sz w:val="24"/>
          <w:szCs w:val="24"/>
        </w:rPr>
        <w:t>ý</w:t>
      </w:r>
      <w:r w:rsidR="004F72F2" w:rsidRPr="007D5A97">
        <w:rPr>
          <w:sz w:val="24"/>
          <w:szCs w:val="24"/>
        </w:rPr>
        <w:t xml:space="preserve"> adenokarcinom</w:t>
      </w:r>
      <w:r w:rsidR="00BD41F6">
        <w:rPr>
          <w:sz w:val="24"/>
          <w:szCs w:val="24"/>
        </w:rPr>
        <w:t>, až 15% případů</w:t>
      </w:r>
      <w:r w:rsidR="004F72F2" w:rsidRPr="007D5A97">
        <w:rPr>
          <w:sz w:val="24"/>
          <w:szCs w:val="24"/>
        </w:rPr>
        <w:t>). Postrádá tak zcela zásadní informace o hloubce invaze do myometria, o případné stromální invazi cervixu nádorem nebo informace o lymf</w:t>
      </w:r>
      <w:r w:rsidR="004F72F2">
        <w:rPr>
          <w:sz w:val="24"/>
          <w:szCs w:val="24"/>
        </w:rPr>
        <w:t>atickém a v</w:t>
      </w:r>
      <w:r w:rsidR="004F72F2" w:rsidRPr="007D5A97">
        <w:rPr>
          <w:sz w:val="24"/>
          <w:szCs w:val="24"/>
        </w:rPr>
        <w:t>askulárním postižení.</w:t>
      </w:r>
      <w:r w:rsidR="004F72F2">
        <w:rPr>
          <w:sz w:val="24"/>
          <w:szCs w:val="24"/>
        </w:rPr>
        <w:t xml:space="preserve"> Většina (cca 75%</w:t>
      </w:r>
      <w:r w:rsidR="004F72F2" w:rsidRPr="007D5A97">
        <w:rPr>
          <w:sz w:val="24"/>
          <w:szCs w:val="24"/>
        </w:rPr>
        <w:t>) karcinom</w:t>
      </w:r>
      <w:r w:rsidR="004F72F2">
        <w:rPr>
          <w:sz w:val="24"/>
          <w:szCs w:val="24"/>
        </w:rPr>
        <w:t>ů</w:t>
      </w:r>
      <w:r w:rsidR="004F72F2" w:rsidRPr="007D5A97">
        <w:rPr>
          <w:sz w:val="24"/>
          <w:szCs w:val="24"/>
        </w:rPr>
        <w:t xml:space="preserve"> endometria se vymezuje pouze na dělohu a pouze </w:t>
      </w:r>
      <w:r w:rsidR="00BD41F6">
        <w:rPr>
          <w:sz w:val="24"/>
          <w:szCs w:val="24"/>
        </w:rPr>
        <w:t xml:space="preserve">v </w:t>
      </w:r>
      <w:r w:rsidR="004F72F2" w:rsidRPr="007D5A97">
        <w:rPr>
          <w:sz w:val="24"/>
          <w:szCs w:val="24"/>
        </w:rPr>
        <w:t xml:space="preserve">10% </w:t>
      </w:r>
      <w:r w:rsidR="00BD41F6">
        <w:rPr>
          <w:sz w:val="24"/>
          <w:szCs w:val="24"/>
        </w:rPr>
        <w:t>postihuje</w:t>
      </w:r>
      <w:r w:rsidR="004F72F2" w:rsidRPr="007D5A97">
        <w:rPr>
          <w:sz w:val="24"/>
          <w:szCs w:val="24"/>
        </w:rPr>
        <w:t xml:space="preserve"> lymfatické uzliny</w:t>
      </w:r>
      <w:r w:rsidR="004F72F2">
        <w:rPr>
          <w:sz w:val="24"/>
          <w:szCs w:val="24"/>
        </w:rPr>
        <w:t xml:space="preserve"> a tak</w:t>
      </w:r>
      <w:r w:rsidR="004F72F2" w:rsidRPr="007D5A97">
        <w:rPr>
          <w:sz w:val="24"/>
          <w:szCs w:val="24"/>
        </w:rPr>
        <w:t xml:space="preserve"> se nev</w:t>
      </w:r>
      <w:r w:rsidR="004F72F2" w:rsidRPr="007D5A97">
        <w:rPr>
          <w:sz w:val="24"/>
          <w:szCs w:val="24"/>
        </w:rPr>
        <w:t>y</w:t>
      </w:r>
      <w:r w:rsidR="004F72F2" w:rsidRPr="007D5A97">
        <w:rPr>
          <w:sz w:val="24"/>
          <w:szCs w:val="24"/>
        </w:rPr>
        <w:t xml:space="preserve">žaduje u pacientek </w:t>
      </w:r>
      <w:r w:rsidR="004F72F2">
        <w:rPr>
          <w:sz w:val="24"/>
          <w:szCs w:val="24"/>
        </w:rPr>
        <w:t xml:space="preserve">s nízkým stádiem </w:t>
      </w:r>
      <w:r w:rsidR="004F72F2" w:rsidRPr="007D5A97">
        <w:rPr>
          <w:sz w:val="24"/>
          <w:szCs w:val="24"/>
        </w:rPr>
        <w:t>onemocnění předoperační staging pomocí m</w:t>
      </w:r>
      <w:r w:rsidR="004F72F2" w:rsidRPr="007D5A97">
        <w:rPr>
          <w:sz w:val="24"/>
          <w:szCs w:val="24"/>
        </w:rPr>
        <w:t>o</w:t>
      </w:r>
      <w:r w:rsidR="004F72F2" w:rsidRPr="007D5A97">
        <w:rPr>
          <w:sz w:val="24"/>
          <w:szCs w:val="24"/>
        </w:rPr>
        <w:t>derních zobrazovacích metod.</w:t>
      </w:r>
      <w:r w:rsidR="004F72F2">
        <w:rPr>
          <w:sz w:val="24"/>
          <w:szCs w:val="24"/>
        </w:rPr>
        <w:t xml:space="preserve"> MRI se indikuje</w:t>
      </w:r>
      <w:r w:rsidR="004F72F2" w:rsidRPr="007D5A97">
        <w:rPr>
          <w:sz w:val="24"/>
          <w:szCs w:val="24"/>
        </w:rPr>
        <w:t xml:space="preserve"> jako přidaná hodnota k</w:t>
      </w:r>
      <w:r w:rsidR="004F72F2">
        <w:rPr>
          <w:sz w:val="24"/>
          <w:szCs w:val="24"/>
        </w:rPr>
        <w:t xml:space="preserve"> </w:t>
      </w:r>
      <w:r w:rsidR="004F72F2" w:rsidRPr="007D5A97">
        <w:rPr>
          <w:sz w:val="24"/>
          <w:szCs w:val="24"/>
        </w:rPr>
        <w:t xml:space="preserve">posouzení přesné posouzení hloubky myometriální invaze a infiltrace stromy cervixu, </w:t>
      </w:r>
      <w:r w:rsidR="004F72F2">
        <w:rPr>
          <w:sz w:val="24"/>
          <w:szCs w:val="24"/>
        </w:rPr>
        <w:t xml:space="preserve">která souvisí </w:t>
      </w:r>
      <w:r w:rsidR="004F72F2" w:rsidRPr="007D5A97">
        <w:rPr>
          <w:sz w:val="24"/>
          <w:szCs w:val="24"/>
        </w:rPr>
        <w:t>s</w:t>
      </w:r>
      <w:r w:rsidR="004F72F2">
        <w:rPr>
          <w:sz w:val="24"/>
          <w:szCs w:val="24"/>
        </w:rPr>
        <w:t xml:space="preserve"> </w:t>
      </w:r>
      <w:r w:rsidR="004F72F2" w:rsidRPr="007D5A97">
        <w:rPr>
          <w:sz w:val="24"/>
          <w:szCs w:val="24"/>
        </w:rPr>
        <w:t xml:space="preserve">pravděpodobným výskytem metastatického postižení nodálních uzlin a </w:t>
      </w:r>
      <w:r w:rsidR="004F72F2">
        <w:rPr>
          <w:sz w:val="24"/>
          <w:szCs w:val="24"/>
        </w:rPr>
        <w:t xml:space="preserve">tak s </w:t>
      </w:r>
      <w:r w:rsidR="004F72F2" w:rsidRPr="007D5A97">
        <w:rPr>
          <w:sz w:val="24"/>
          <w:szCs w:val="24"/>
        </w:rPr>
        <w:t>celkovou délkou přežití</w:t>
      </w:r>
      <w:r w:rsidR="004F72F2">
        <w:rPr>
          <w:sz w:val="24"/>
          <w:szCs w:val="24"/>
        </w:rPr>
        <w:t xml:space="preserve"> pacientky</w:t>
      </w:r>
      <w:r w:rsidR="004F72F2" w:rsidRPr="007D5A97">
        <w:rPr>
          <w:sz w:val="24"/>
          <w:szCs w:val="24"/>
        </w:rPr>
        <w:t>. MR tak dokáže usnadnit výběr operačního post</w:t>
      </w:r>
      <w:r w:rsidR="004F72F2" w:rsidRPr="007D5A97">
        <w:rPr>
          <w:sz w:val="24"/>
          <w:szCs w:val="24"/>
        </w:rPr>
        <w:t>u</w:t>
      </w:r>
      <w:r w:rsidR="004F72F2" w:rsidRPr="007D5A97">
        <w:rPr>
          <w:sz w:val="24"/>
          <w:szCs w:val="24"/>
        </w:rPr>
        <w:t>pu před rizikový</w:t>
      </w:r>
      <w:r w:rsidR="00633B4F">
        <w:rPr>
          <w:sz w:val="24"/>
          <w:szCs w:val="24"/>
        </w:rPr>
        <w:t>m</w:t>
      </w:r>
      <w:r w:rsidR="004F72F2" w:rsidRPr="007D5A97">
        <w:rPr>
          <w:sz w:val="24"/>
          <w:szCs w:val="24"/>
        </w:rPr>
        <w:t xml:space="preserve"> zákrokem, který by měl být prováděn v</w:t>
      </w:r>
      <w:r w:rsidR="004F72F2">
        <w:rPr>
          <w:sz w:val="24"/>
          <w:szCs w:val="24"/>
        </w:rPr>
        <w:t xml:space="preserve"> </w:t>
      </w:r>
      <w:r w:rsidR="004F72F2" w:rsidRPr="007D5A97">
        <w:rPr>
          <w:sz w:val="24"/>
          <w:szCs w:val="24"/>
        </w:rPr>
        <w:t>komplexních onkologi</w:t>
      </w:r>
      <w:r w:rsidR="004F72F2" w:rsidRPr="007D5A97">
        <w:rPr>
          <w:sz w:val="24"/>
          <w:szCs w:val="24"/>
        </w:rPr>
        <w:t>c</w:t>
      </w:r>
      <w:r w:rsidR="004F72F2" w:rsidRPr="007D5A97">
        <w:rPr>
          <w:sz w:val="24"/>
          <w:szCs w:val="24"/>
        </w:rPr>
        <w:lastRenderedPageBreak/>
        <w:t>kých centrech, jelikož se zde dosahuje prokazatelně lepších výsledků u pokročilejších malignit endometria než v</w:t>
      </w:r>
      <w:r w:rsidR="004F72F2">
        <w:rPr>
          <w:sz w:val="24"/>
          <w:szCs w:val="24"/>
        </w:rPr>
        <w:t xml:space="preserve"> </w:t>
      </w:r>
      <w:r w:rsidR="004F72F2" w:rsidRPr="007D5A97">
        <w:rPr>
          <w:sz w:val="24"/>
          <w:szCs w:val="24"/>
        </w:rPr>
        <w:t>běžných zdravotnických zařízení</w:t>
      </w:r>
      <w:r w:rsidR="00FB166E">
        <w:rPr>
          <w:sz w:val="24"/>
          <w:szCs w:val="24"/>
        </w:rPr>
        <w:t>ch</w:t>
      </w:r>
      <w:r w:rsidR="004F72F2" w:rsidRPr="007D5A97">
        <w:rPr>
          <w:sz w:val="24"/>
          <w:szCs w:val="24"/>
        </w:rPr>
        <w:t xml:space="preserve">. MR také může podat sekundární informace jako </w:t>
      </w:r>
      <w:r w:rsidR="004F72F2">
        <w:rPr>
          <w:sz w:val="24"/>
          <w:szCs w:val="24"/>
        </w:rPr>
        <w:t xml:space="preserve">např. </w:t>
      </w:r>
      <w:r w:rsidR="004F72F2" w:rsidRPr="007D5A97">
        <w:rPr>
          <w:sz w:val="24"/>
          <w:szCs w:val="24"/>
        </w:rPr>
        <w:t>rozměry dělohy (především příčný rozměr), příto</w:t>
      </w:r>
      <w:r w:rsidR="004F72F2" w:rsidRPr="007D5A97">
        <w:rPr>
          <w:sz w:val="24"/>
          <w:szCs w:val="24"/>
        </w:rPr>
        <w:t>m</w:t>
      </w:r>
      <w:r w:rsidR="004F72F2" w:rsidRPr="007D5A97">
        <w:rPr>
          <w:sz w:val="24"/>
          <w:szCs w:val="24"/>
        </w:rPr>
        <w:t>nost ascitu, patologie adnex, přítomnost jiné peritoneální nemoci</w:t>
      </w:r>
      <w:r w:rsidR="004F72F2">
        <w:rPr>
          <w:sz w:val="24"/>
          <w:szCs w:val="24"/>
        </w:rPr>
        <w:t>.</w:t>
      </w:r>
      <w:r w:rsidR="004F72F2" w:rsidRPr="007D5A97">
        <w:rPr>
          <w:sz w:val="24"/>
          <w:szCs w:val="24"/>
        </w:rPr>
        <w:t xml:space="preserve"> </w:t>
      </w:r>
      <w:r w:rsidR="004F72F2">
        <w:rPr>
          <w:sz w:val="24"/>
          <w:szCs w:val="24"/>
        </w:rPr>
        <w:t>MR</w:t>
      </w:r>
      <w:r w:rsidR="004F72F2" w:rsidRPr="007D5A97">
        <w:rPr>
          <w:sz w:val="24"/>
          <w:szCs w:val="24"/>
        </w:rPr>
        <w:t xml:space="preserve"> tak urychluje plánování</w:t>
      </w:r>
      <w:r w:rsidR="004F72F2">
        <w:rPr>
          <w:sz w:val="24"/>
          <w:szCs w:val="24"/>
        </w:rPr>
        <w:t xml:space="preserve"> terapie</w:t>
      </w:r>
      <w:r w:rsidR="004F72F2" w:rsidRPr="007D5A97">
        <w:rPr>
          <w:sz w:val="24"/>
          <w:szCs w:val="24"/>
        </w:rPr>
        <w:t xml:space="preserve"> u </w:t>
      </w:r>
      <w:r w:rsidR="004F72F2">
        <w:rPr>
          <w:sz w:val="24"/>
          <w:szCs w:val="24"/>
        </w:rPr>
        <w:t xml:space="preserve">výše uvedených </w:t>
      </w:r>
      <w:r w:rsidR="004F72F2" w:rsidRPr="007D5A97">
        <w:rPr>
          <w:sz w:val="24"/>
          <w:szCs w:val="24"/>
        </w:rPr>
        <w:t>agresivních typů, které mo</w:t>
      </w:r>
      <w:r w:rsidR="004F72F2">
        <w:rPr>
          <w:sz w:val="24"/>
          <w:szCs w:val="24"/>
        </w:rPr>
        <w:t>hou rychle měnit svůj grading (</w:t>
      </w:r>
      <w:r w:rsidR="004F72F2" w:rsidRPr="007D5A97">
        <w:rPr>
          <w:sz w:val="24"/>
          <w:szCs w:val="24"/>
        </w:rPr>
        <w:t>až 50% případů). Diagnostická přesnost MR v</w:t>
      </w:r>
      <w:r w:rsidR="004F72F2">
        <w:rPr>
          <w:sz w:val="24"/>
          <w:szCs w:val="24"/>
        </w:rPr>
        <w:t xml:space="preserve"> </w:t>
      </w:r>
      <w:r w:rsidR="004F72F2" w:rsidRPr="007D5A97">
        <w:rPr>
          <w:sz w:val="24"/>
          <w:szCs w:val="24"/>
        </w:rPr>
        <w:t>hodnocení infiltrace myome</w:t>
      </w:r>
      <w:r w:rsidR="004F72F2" w:rsidRPr="007D5A97">
        <w:rPr>
          <w:sz w:val="24"/>
          <w:szCs w:val="24"/>
        </w:rPr>
        <w:t>t</w:t>
      </w:r>
      <w:r w:rsidR="004F72F2" w:rsidRPr="007D5A97">
        <w:rPr>
          <w:sz w:val="24"/>
          <w:szCs w:val="24"/>
        </w:rPr>
        <w:t xml:space="preserve">ria dosahuje 82%, pro cervikální invazi 90% a 94% pro </w:t>
      </w:r>
      <w:r w:rsidR="004F72F2">
        <w:rPr>
          <w:sz w:val="24"/>
          <w:szCs w:val="24"/>
        </w:rPr>
        <w:t xml:space="preserve">hodnocení postižení </w:t>
      </w:r>
      <w:r w:rsidR="004F72F2" w:rsidRPr="007D5A97">
        <w:rPr>
          <w:sz w:val="24"/>
          <w:szCs w:val="24"/>
        </w:rPr>
        <w:t>p</w:t>
      </w:r>
      <w:r w:rsidR="004F72F2" w:rsidRPr="007D5A97">
        <w:rPr>
          <w:sz w:val="24"/>
          <w:szCs w:val="24"/>
        </w:rPr>
        <w:t>á</w:t>
      </w:r>
      <w:r w:rsidR="004F72F2" w:rsidRPr="007D5A97">
        <w:rPr>
          <w:sz w:val="24"/>
          <w:szCs w:val="24"/>
        </w:rPr>
        <w:t>nevní</w:t>
      </w:r>
      <w:r w:rsidR="004F72F2">
        <w:rPr>
          <w:sz w:val="24"/>
          <w:szCs w:val="24"/>
        </w:rPr>
        <w:t>ch</w:t>
      </w:r>
      <w:r w:rsidR="004F72F2" w:rsidRPr="007D5A97">
        <w:rPr>
          <w:sz w:val="24"/>
          <w:szCs w:val="24"/>
        </w:rPr>
        <w:t xml:space="preserve"> lymfatick</w:t>
      </w:r>
      <w:r w:rsidR="004F72F2">
        <w:rPr>
          <w:sz w:val="24"/>
          <w:szCs w:val="24"/>
        </w:rPr>
        <w:t xml:space="preserve">ých uzlin </w:t>
      </w:r>
      <w:r w:rsidR="004F72F2" w:rsidRPr="00B1631E">
        <w:rPr>
          <w:sz w:val="24"/>
          <w:szCs w:val="24"/>
        </w:rPr>
        <w:t>[</w:t>
      </w:r>
      <w:r w:rsidR="004F72F2" w:rsidRPr="00EF0454">
        <w:rPr>
          <w:i/>
          <w:sz w:val="24"/>
          <w:szCs w:val="24"/>
        </w:rPr>
        <w:t>Sala et al. 2013, s. 722-726</w:t>
      </w:r>
      <w:r w:rsidR="004F72F2">
        <w:rPr>
          <w:sz w:val="24"/>
          <w:szCs w:val="24"/>
        </w:rPr>
        <w:t>]</w:t>
      </w:r>
    </w:p>
    <w:p w:rsidR="004F72F2" w:rsidRDefault="004F72F2" w:rsidP="004F72F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5A97">
        <w:rPr>
          <w:sz w:val="24"/>
          <w:szCs w:val="24"/>
        </w:rPr>
        <w:t>T2W poskytují optimální znázornění normální zonální anatomie dělohy, kde na T2W je normální endometrium hypersignální, junkční zóna má o něco slabší signál a střední intenzitou signálu se zobrazuje myometrium. Karcinom endometria se větš</w:t>
      </w:r>
      <w:r w:rsidRPr="007D5A97">
        <w:rPr>
          <w:sz w:val="24"/>
          <w:szCs w:val="24"/>
        </w:rPr>
        <w:t>i</w:t>
      </w:r>
      <w:r w:rsidRPr="007D5A97">
        <w:rPr>
          <w:sz w:val="24"/>
          <w:szCs w:val="24"/>
        </w:rPr>
        <w:t>nou znázorní na T2W obrazech s</w:t>
      </w:r>
      <w:r>
        <w:rPr>
          <w:sz w:val="24"/>
          <w:szCs w:val="24"/>
        </w:rPr>
        <w:t xml:space="preserve"> </w:t>
      </w:r>
      <w:r w:rsidRPr="007D5A97">
        <w:rPr>
          <w:sz w:val="24"/>
          <w:szCs w:val="24"/>
        </w:rPr>
        <w:t>menší intenzitou signálu než endometrium a jako více homogenní oblast. Na T1W obrazech se karcinom endometria znázorní jako isointenzivní sig</w:t>
      </w:r>
      <w:r>
        <w:rPr>
          <w:sz w:val="24"/>
          <w:szCs w:val="24"/>
        </w:rPr>
        <w:t xml:space="preserve">nál vůči myometriu. </w:t>
      </w:r>
      <w:r w:rsidRPr="007D5A97">
        <w:rPr>
          <w:sz w:val="24"/>
          <w:szCs w:val="24"/>
        </w:rPr>
        <w:t>Na DCE- MRI se nádor obvykle sytí pomaleji a homogenně než sousední myometrium. DWI-MR znázorní tumor jako hypersignální léze, na ADC mapách místa s</w:t>
      </w:r>
      <w:r>
        <w:rPr>
          <w:sz w:val="24"/>
          <w:szCs w:val="24"/>
        </w:rPr>
        <w:t xml:space="preserve"> </w:t>
      </w:r>
      <w:r w:rsidRPr="007D5A97">
        <w:rPr>
          <w:sz w:val="24"/>
          <w:szCs w:val="24"/>
        </w:rPr>
        <w:t>omezenou difúzí (nízká intenzita signálu). Nejvíce se užívá DCE-MRI, která poskytuje maximální tumor-myometrium kontrast. Pozor se musí dát na nadhodnocení hloubky invaze u peritumorálního zánětu u postkontrastn</w:t>
      </w:r>
      <w:r w:rsidRPr="007D5A97">
        <w:rPr>
          <w:sz w:val="24"/>
          <w:szCs w:val="24"/>
        </w:rPr>
        <w:t>í</w:t>
      </w:r>
      <w:r w:rsidRPr="007D5A97">
        <w:rPr>
          <w:sz w:val="24"/>
          <w:szCs w:val="24"/>
        </w:rPr>
        <w:t>ho zobrazení. Jiní autoři hlásí úskalí při posuzování hloubky invaze myometria při koexistenci le</w:t>
      </w:r>
      <w:r>
        <w:rPr>
          <w:sz w:val="24"/>
          <w:szCs w:val="24"/>
        </w:rPr>
        <w:t>i</w:t>
      </w:r>
      <w:r w:rsidRPr="007D5A97">
        <w:rPr>
          <w:sz w:val="24"/>
          <w:szCs w:val="24"/>
        </w:rPr>
        <w:t>omyomů, adenomyózy nebo existence endometriálního polypu (ztráta junkční hranice). Některým chybným interpretacím lze předejít společným posouz</w:t>
      </w:r>
      <w:r w:rsidRPr="007D5A97">
        <w:rPr>
          <w:sz w:val="24"/>
          <w:szCs w:val="24"/>
        </w:rPr>
        <w:t>e</w:t>
      </w:r>
      <w:r w:rsidRPr="007D5A97">
        <w:rPr>
          <w:sz w:val="24"/>
          <w:szCs w:val="24"/>
        </w:rPr>
        <w:t>ním DCE-MRI, DWI, ADC map a T2W obrazů.</w:t>
      </w:r>
    </w:p>
    <w:p w:rsidR="004F72F2" w:rsidRDefault="004F72F2" w:rsidP="004F72F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5A97">
        <w:rPr>
          <w:sz w:val="24"/>
          <w:szCs w:val="24"/>
        </w:rPr>
        <w:t xml:space="preserve">U II. stádia se na T2W obrazech </w:t>
      </w:r>
      <w:r>
        <w:rPr>
          <w:sz w:val="24"/>
          <w:szCs w:val="24"/>
        </w:rPr>
        <w:t xml:space="preserve">zobrazuje tumor </w:t>
      </w:r>
      <w:r w:rsidRPr="007D5A97">
        <w:rPr>
          <w:sz w:val="24"/>
          <w:szCs w:val="24"/>
        </w:rPr>
        <w:t>jako hypersignální ložisko narušující nízký signál cervixu. V</w:t>
      </w:r>
      <w:r>
        <w:rPr>
          <w:sz w:val="24"/>
          <w:szCs w:val="24"/>
        </w:rPr>
        <w:t xml:space="preserve"> pozdní fázi (</w:t>
      </w:r>
      <w:r w:rsidRPr="007D5A97">
        <w:rPr>
          <w:sz w:val="24"/>
          <w:szCs w:val="24"/>
        </w:rPr>
        <w:t>v 2.</w:t>
      </w:r>
      <w:r w:rsidR="009A3C00">
        <w:rPr>
          <w:sz w:val="24"/>
          <w:szCs w:val="24"/>
        </w:rPr>
        <w:t xml:space="preserve"> </w:t>
      </w:r>
      <w:r w:rsidRPr="007D5A97">
        <w:rPr>
          <w:sz w:val="24"/>
          <w:szCs w:val="24"/>
        </w:rPr>
        <w:t>–</w:t>
      </w:r>
      <w:r w:rsidR="009A3C00">
        <w:rPr>
          <w:sz w:val="24"/>
          <w:szCs w:val="24"/>
        </w:rPr>
        <w:t xml:space="preserve"> </w:t>
      </w:r>
      <w:r w:rsidRPr="007D5A97">
        <w:rPr>
          <w:sz w:val="24"/>
          <w:szCs w:val="24"/>
        </w:rPr>
        <w:t>5. minutě) se sytí sliznice str</w:t>
      </w:r>
      <w:r w:rsidRPr="007D5A97">
        <w:rPr>
          <w:sz w:val="24"/>
          <w:szCs w:val="24"/>
        </w:rPr>
        <w:t>o</w:t>
      </w:r>
      <w:r w:rsidRPr="007D5A97">
        <w:rPr>
          <w:sz w:val="24"/>
          <w:szCs w:val="24"/>
        </w:rPr>
        <w:t xml:space="preserve">matu cervixu a lze tak </w:t>
      </w:r>
      <w:r>
        <w:rPr>
          <w:sz w:val="24"/>
          <w:szCs w:val="24"/>
        </w:rPr>
        <w:t>posoudit</w:t>
      </w:r>
      <w:r w:rsidRPr="007D5A97">
        <w:rPr>
          <w:sz w:val="24"/>
          <w:szCs w:val="24"/>
        </w:rPr>
        <w:t xml:space="preserve"> jeho infiltraci. Pokročilá stádia jsou charakterizována místním šířením nádoru ve IIIA stadium. Na T2W obrazech může být zachyceno jako narušení nízkého signálu děložních serózních blan nebo jako jejich nepravidelné o</w:t>
      </w:r>
      <w:r w:rsidRPr="007D5A97">
        <w:rPr>
          <w:sz w:val="24"/>
          <w:szCs w:val="24"/>
        </w:rPr>
        <w:t>b</w:t>
      </w:r>
      <w:r w:rsidRPr="007D5A97">
        <w:rPr>
          <w:sz w:val="24"/>
          <w:szCs w:val="24"/>
        </w:rPr>
        <w:t>rysy. Nádorová depozita mohou být diagnostikovány v</w:t>
      </w:r>
      <w:r>
        <w:rPr>
          <w:sz w:val="24"/>
          <w:szCs w:val="24"/>
        </w:rPr>
        <w:t xml:space="preserve"> </w:t>
      </w:r>
      <w:r w:rsidRPr="007D5A97">
        <w:rPr>
          <w:sz w:val="24"/>
          <w:szCs w:val="24"/>
        </w:rPr>
        <w:t>adnex, a to i v</w:t>
      </w:r>
      <w:r>
        <w:rPr>
          <w:sz w:val="24"/>
          <w:szCs w:val="24"/>
        </w:rPr>
        <w:t xml:space="preserve"> </w:t>
      </w:r>
      <w:r w:rsidRPr="007D5A97">
        <w:rPr>
          <w:sz w:val="24"/>
          <w:szCs w:val="24"/>
        </w:rPr>
        <w:t>případech ne</w:t>
      </w:r>
      <w:r w:rsidRPr="007D5A97">
        <w:rPr>
          <w:sz w:val="24"/>
          <w:szCs w:val="24"/>
        </w:rPr>
        <w:t>e</w:t>
      </w:r>
      <w:r w:rsidRPr="007D5A97">
        <w:rPr>
          <w:sz w:val="24"/>
          <w:szCs w:val="24"/>
        </w:rPr>
        <w:t>xistence serózní invaze například u endometroidní adenokarcino</w:t>
      </w:r>
      <w:r>
        <w:rPr>
          <w:sz w:val="24"/>
          <w:szCs w:val="24"/>
        </w:rPr>
        <w:t>mu-</w:t>
      </w:r>
      <w:r w:rsidRPr="007D5A97">
        <w:rPr>
          <w:sz w:val="24"/>
          <w:szCs w:val="24"/>
        </w:rPr>
        <w:t>HG, u světlob</w:t>
      </w:r>
      <w:r w:rsidRPr="007D5A97">
        <w:rPr>
          <w:sz w:val="24"/>
          <w:szCs w:val="24"/>
        </w:rPr>
        <w:t>u</w:t>
      </w:r>
      <w:r w:rsidRPr="007D5A97">
        <w:rPr>
          <w:sz w:val="24"/>
          <w:szCs w:val="24"/>
        </w:rPr>
        <w:lastRenderedPageBreak/>
        <w:t>něčného adenokarcinomu nebo u serózního adenokarcinomu. V</w:t>
      </w:r>
      <w:r>
        <w:rPr>
          <w:sz w:val="24"/>
          <w:szCs w:val="24"/>
        </w:rPr>
        <w:t xml:space="preserve"> </w:t>
      </w:r>
      <w:r w:rsidRPr="007D5A97">
        <w:rPr>
          <w:sz w:val="24"/>
          <w:szCs w:val="24"/>
        </w:rPr>
        <w:t xml:space="preserve">těchto případech může pomoci DWI-MR. </w:t>
      </w:r>
    </w:p>
    <w:p w:rsidR="004F72F2" w:rsidRPr="004F72F2" w:rsidRDefault="004F72F2" w:rsidP="004F72F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D47177">
        <w:rPr>
          <w:sz w:val="24"/>
          <w:szCs w:val="24"/>
        </w:rPr>
        <w:tab/>
        <w:t>Ve IV. stádiu je jasná invaze (hyposignální) do sliznic močového měchýře, rekta nebo jiných slizničních struktur. Bulózní edém močového měchýře je častým symptomem nádoru v subserózní nebo svalové vrstvě močového měchýře. Stádium IVB je charakterizováno přítomností vzdálených metastáz (včetně nodálních uzlich ledvinných žil nebo inguinální oblasti), maligní ascites a peritoneální depozita, která jsou typická pro endometroidní karcinom (HG), serózní adenokarcinom, světlob</w:t>
      </w:r>
      <w:r w:rsidRPr="00D47177">
        <w:rPr>
          <w:sz w:val="24"/>
          <w:szCs w:val="24"/>
        </w:rPr>
        <w:t>u</w:t>
      </w:r>
      <w:r w:rsidRPr="00D47177">
        <w:rPr>
          <w:sz w:val="24"/>
          <w:szCs w:val="24"/>
        </w:rPr>
        <w:t>něčný adenokarcinom.</w:t>
      </w:r>
      <w:r>
        <w:t xml:space="preserve"> </w:t>
      </w:r>
      <w:r w:rsidRPr="004F72F2">
        <w:rPr>
          <w:sz w:val="24"/>
          <w:szCs w:val="24"/>
        </w:rPr>
        <w:t>Metastatické postižení plic, jater a kostí je celkem vzácné. I recidiva není poměrně častá asi 15% případů. Výjimkou jsou vaginální klenby, kde je recidiva opakuje v 30–50% a kde může nastat problém, jelikož vaginální klenby di</w:t>
      </w:r>
      <w:r w:rsidRPr="004F72F2">
        <w:rPr>
          <w:sz w:val="24"/>
          <w:szCs w:val="24"/>
        </w:rPr>
        <w:t>s</w:t>
      </w:r>
      <w:r w:rsidRPr="004F72F2">
        <w:rPr>
          <w:sz w:val="24"/>
          <w:szCs w:val="24"/>
        </w:rPr>
        <w:t>ponují podobným signálem jako primární nádor. U takto pokročilých nádorů a jejich recidiv jsou často indikovány CT a PET/CT, které pomáhají spolehlivě zobrazit rec</w:t>
      </w:r>
      <w:r w:rsidRPr="004F72F2">
        <w:rPr>
          <w:sz w:val="24"/>
          <w:szCs w:val="24"/>
        </w:rPr>
        <w:t>i</w:t>
      </w:r>
      <w:r w:rsidRPr="004F72F2">
        <w:rPr>
          <w:sz w:val="24"/>
          <w:szCs w:val="24"/>
        </w:rPr>
        <w:t>divu a vzdálené metastázy.[</w:t>
      </w:r>
      <w:r w:rsidRPr="004F72F2">
        <w:rPr>
          <w:i/>
          <w:sz w:val="24"/>
          <w:szCs w:val="24"/>
        </w:rPr>
        <w:t>Sala et al. 2007, s. 1577-1587</w:t>
      </w:r>
      <w:r w:rsidRPr="004F72F2">
        <w:rPr>
          <w:sz w:val="24"/>
          <w:szCs w:val="24"/>
        </w:rPr>
        <w:t>].</w:t>
      </w:r>
    </w:p>
    <w:p w:rsidR="004F72F2" w:rsidRPr="004F72F2" w:rsidRDefault="004F72F2" w:rsidP="004F72F2">
      <w:pPr>
        <w:spacing w:line="360" w:lineRule="auto"/>
        <w:jc w:val="both"/>
        <w:rPr>
          <w:sz w:val="24"/>
          <w:szCs w:val="24"/>
        </w:rPr>
      </w:pPr>
      <w:r w:rsidRPr="004F72F2">
        <w:rPr>
          <w:sz w:val="24"/>
          <w:szCs w:val="24"/>
        </w:rPr>
        <w:tab/>
      </w:r>
      <w:r w:rsidRPr="004F72F2">
        <w:rPr>
          <w:i/>
          <w:sz w:val="24"/>
          <w:szCs w:val="24"/>
        </w:rPr>
        <w:t>Děložní sarkomy</w:t>
      </w:r>
      <w:r w:rsidRPr="004F72F2">
        <w:rPr>
          <w:sz w:val="24"/>
          <w:szCs w:val="24"/>
        </w:rPr>
        <w:t xml:space="preserve"> jsou vzácné agresivní nádory mezenchymálního původu a odlišují se od endometriálního karcinomu klinickými vlastnostmi (různé vzorce šíř</w:t>
      </w:r>
      <w:r w:rsidRPr="004F72F2">
        <w:rPr>
          <w:sz w:val="24"/>
          <w:szCs w:val="24"/>
        </w:rPr>
        <w:t>e</w:t>
      </w:r>
      <w:r w:rsidRPr="004F72F2">
        <w:rPr>
          <w:sz w:val="24"/>
          <w:szCs w:val="24"/>
        </w:rPr>
        <w:t>ní, chování) a především horší prognózou. Jsou případy, kdy na MR obrazech je k nerozeznání od endometriálního karcinomu především vychází-li sarkom z endome</w:t>
      </w:r>
      <w:r w:rsidRPr="004F72F2">
        <w:rPr>
          <w:sz w:val="24"/>
          <w:szCs w:val="24"/>
        </w:rPr>
        <w:t>t</w:t>
      </w:r>
      <w:r w:rsidRPr="004F72F2">
        <w:rPr>
          <w:sz w:val="24"/>
          <w:szCs w:val="24"/>
        </w:rPr>
        <w:t xml:space="preserve">ria. </w:t>
      </w:r>
      <w:r w:rsidRPr="004F72F2">
        <w:rPr>
          <w:i/>
          <w:sz w:val="24"/>
          <w:szCs w:val="24"/>
        </w:rPr>
        <w:t>Leiomysarkom</w:t>
      </w:r>
      <w:r w:rsidRPr="004F72F2">
        <w:rPr>
          <w:sz w:val="24"/>
          <w:szCs w:val="24"/>
        </w:rPr>
        <w:t xml:space="preserve"> vycházející z myometria se obvykle může zaměnit s leimyomem. Ideální jsou v těchto případech T2W, které zachovávají normální zobrazení myome</w:t>
      </w:r>
      <w:r w:rsidRPr="004F72F2">
        <w:rPr>
          <w:sz w:val="24"/>
          <w:szCs w:val="24"/>
        </w:rPr>
        <w:t>t</w:t>
      </w:r>
      <w:r w:rsidRPr="004F72F2">
        <w:rPr>
          <w:sz w:val="24"/>
          <w:szCs w:val="24"/>
        </w:rPr>
        <w:t>ria a zobrazují postiženou tkáň s větším intratumorálním průtokem a nepravidelnými konturami zobrazované léze [</w:t>
      </w:r>
      <w:r w:rsidRPr="004F72F2">
        <w:rPr>
          <w:i/>
          <w:sz w:val="24"/>
          <w:szCs w:val="24"/>
        </w:rPr>
        <w:t>Sala et al. 2013, s. 727</w:t>
      </w:r>
      <w:r w:rsidRPr="004F72F2">
        <w:rPr>
          <w:sz w:val="24"/>
          <w:szCs w:val="24"/>
        </w:rPr>
        <w:t>].</w:t>
      </w:r>
    </w:p>
    <w:p w:rsidR="004F72F2" w:rsidRPr="008F07AB" w:rsidRDefault="004F72F2" w:rsidP="004F7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8F07AB">
        <w:rPr>
          <w:rFonts w:cstheme="minorHAnsi"/>
          <w:sz w:val="20"/>
          <w:szCs w:val="20"/>
        </w:rPr>
        <w:t>T1W/FSE-Axial</w:t>
      </w:r>
      <w:r w:rsidRPr="008F07AB">
        <w:rPr>
          <w:rFonts w:cstheme="minorHAnsi"/>
          <w:sz w:val="20"/>
          <w:szCs w:val="20"/>
        </w:rPr>
        <w:tab/>
      </w:r>
      <w:r w:rsidRPr="008F07A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F07AB">
        <w:rPr>
          <w:rFonts w:cstheme="minorHAnsi"/>
          <w:sz w:val="20"/>
          <w:szCs w:val="20"/>
        </w:rPr>
        <w:t>FOV -  min. 240mm</w:t>
      </w:r>
      <w:r w:rsidRPr="008F07AB">
        <w:rPr>
          <w:rFonts w:cstheme="minorHAnsi"/>
          <w:sz w:val="20"/>
          <w:szCs w:val="20"/>
        </w:rPr>
        <w:tab/>
        <w:t>thickness</w:t>
      </w:r>
      <w:r w:rsidRPr="008F07AB">
        <w:rPr>
          <w:rFonts w:cstheme="minorHAnsi"/>
          <w:sz w:val="20"/>
          <w:szCs w:val="20"/>
        </w:rPr>
        <w:tab/>
        <w:t>5mm</w:t>
      </w:r>
    </w:p>
    <w:p w:rsidR="004F72F2" w:rsidRPr="008F07AB" w:rsidRDefault="004F72F2" w:rsidP="004F7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8F07AB">
        <w:rPr>
          <w:rFonts w:cstheme="minorHAnsi"/>
          <w:sz w:val="20"/>
          <w:szCs w:val="20"/>
        </w:rPr>
        <w:t>T2W/FRFSE-Axial</w:t>
      </w:r>
      <w:r w:rsidRPr="008F07AB">
        <w:rPr>
          <w:rFonts w:cstheme="minorHAnsi"/>
          <w:sz w:val="20"/>
          <w:szCs w:val="20"/>
        </w:rPr>
        <w:tab/>
      </w:r>
      <w:r w:rsidRPr="008F07AB">
        <w:rPr>
          <w:rFonts w:cstheme="minorHAnsi"/>
          <w:sz w:val="20"/>
          <w:szCs w:val="20"/>
        </w:rPr>
        <w:tab/>
        <w:t>FOV -  min. 240mm</w:t>
      </w:r>
      <w:r w:rsidRPr="008F07AB">
        <w:rPr>
          <w:rFonts w:cstheme="minorHAnsi"/>
          <w:sz w:val="20"/>
          <w:szCs w:val="20"/>
        </w:rPr>
        <w:tab/>
        <w:t>thickness</w:t>
      </w:r>
      <w:r w:rsidRPr="008F07AB">
        <w:rPr>
          <w:rFonts w:cstheme="minorHAnsi"/>
          <w:sz w:val="20"/>
          <w:szCs w:val="20"/>
        </w:rPr>
        <w:tab/>
        <w:t>5mm</w:t>
      </w:r>
    </w:p>
    <w:p w:rsidR="004F72F2" w:rsidRPr="008F07AB" w:rsidRDefault="004F72F2" w:rsidP="004F7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8F07AB">
        <w:rPr>
          <w:rFonts w:cstheme="minorHAnsi"/>
          <w:sz w:val="20"/>
          <w:szCs w:val="20"/>
        </w:rPr>
        <w:t>T2W/FRFSE-Sagittal</w:t>
      </w:r>
      <w:r w:rsidRPr="008F07AB">
        <w:rPr>
          <w:rFonts w:cstheme="minorHAnsi"/>
          <w:sz w:val="20"/>
          <w:szCs w:val="20"/>
        </w:rPr>
        <w:tab/>
      </w:r>
      <w:r w:rsidRPr="008F07AB">
        <w:rPr>
          <w:rFonts w:cstheme="minorHAnsi"/>
          <w:sz w:val="20"/>
          <w:szCs w:val="20"/>
        </w:rPr>
        <w:tab/>
        <w:t>FOV – min. 240mm</w:t>
      </w:r>
      <w:r w:rsidRPr="008F07AB">
        <w:rPr>
          <w:rFonts w:cstheme="minorHAnsi"/>
          <w:sz w:val="20"/>
          <w:szCs w:val="20"/>
        </w:rPr>
        <w:tab/>
        <w:t>thickness</w:t>
      </w:r>
      <w:r w:rsidRPr="008F07AB">
        <w:rPr>
          <w:rFonts w:cstheme="minorHAnsi"/>
          <w:sz w:val="20"/>
          <w:szCs w:val="20"/>
        </w:rPr>
        <w:tab/>
        <w:t>5mm</w:t>
      </w:r>
    </w:p>
    <w:p w:rsidR="004F72F2" w:rsidRPr="008F07AB" w:rsidRDefault="004F72F2" w:rsidP="004F7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8F07AB">
        <w:rPr>
          <w:rFonts w:cstheme="minorHAnsi"/>
          <w:sz w:val="20"/>
          <w:szCs w:val="20"/>
        </w:rPr>
        <w:t>T2W/FRFSE-Axial Oblique</w:t>
      </w:r>
      <w:r w:rsidRPr="008F07AB">
        <w:rPr>
          <w:rFonts w:cstheme="minorHAnsi"/>
          <w:sz w:val="20"/>
          <w:szCs w:val="20"/>
        </w:rPr>
        <w:tab/>
        <w:t>FOV – min. 220mm</w:t>
      </w:r>
      <w:r w:rsidRPr="008F07AB">
        <w:rPr>
          <w:rFonts w:cstheme="minorHAnsi"/>
          <w:sz w:val="20"/>
          <w:szCs w:val="20"/>
        </w:rPr>
        <w:tab/>
        <w:t>thickness</w:t>
      </w:r>
      <w:r w:rsidRPr="008F07AB">
        <w:rPr>
          <w:rFonts w:cstheme="minorHAnsi"/>
          <w:sz w:val="20"/>
          <w:szCs w:val="20"/>
        </w:rPr>
        <w:tab/>
        <w:t>3mm</w:t>
      </w:r>
    </w:p>
    <w:p w:rsidR="004F72F2" w:rsidRPr="008F07AB" w:rsidRDefault="004F72F2" w:rsidP="004F7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8F07AB">
        <w:rPr>
          <w:rFonts w:cstheme="minorHAnsi"/>
          <w:sz w:val="20"/>
          <w:szCs w:val="20"/>
        </w:rPr>
        <w:t>T1W/SE-Axial-paraaort. uzl.</w:t>
      </w:r>
      <w:r w:rsidRPr="008F07AB">
        <w:rPr>
          <w:rFonts w:cstheme="minorHAnsi"/>
          <w:sz w:val="20"/>
          <w:szCs w:val="20"/>
        </w:rPr>
        <w:tab/>
        <w:t>FOV – min. 280mm</w:t>
      </w:r>
      <w:r w:rsidRPr="008F07AB">
        <w:rPr>
          <w:rFonts w:cstheme="minorHAnsi"/>
          <w:sz w:val="20"/>
          <w:szCs w:val="20"/>
        </w:rPr>
        <w:tab/>
        <w:t>thickness</w:t>
      </w:r>
      <w:r w:rsidRPr="008F07AB">
        <w:rPr>
          <w:rFonts w:cstheme="minorHAnsi"/>
          <w:sz w:val="20"/>
          <w:szCs w:val="20"/>
        </w:rPr>
        <w:tab/>
        <w:t>10mm</w:t>
      </w:r>
    </w:p>
    <w:p w:rsidR="004F72F2" w:rsidRPr="008F07AB" w:rsidRDefault="004F72F2" w:rsidP="004F7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8F07AB">
        <w:rPr>
          <w:rFonts w:cstheme="minorHAnsi"/>
          <w:sz w:val="20"/>
          <w:szCs w:val="20"/>
        </w:rPr>
        <w:t>DWI/EPI-Sagittal, b=500</w:t>
      </w:r>
      <w:r>
        <w:rPr>
          <w:rFonts w:cstheme="minorHAnsi"/>
          <w:sz w:val="20"/>
          <w:szCs w:val="20"/>
        </w:rPr>
        <w:tab/>
      </w:r>
      <w:r w:rsidRPr="008F07AB">
        <w:rPr>
          <w:rFonts w:cstheme="minorHAnsi"/>
          <w:sz w:val="20"/>
          <w:szCs w:val="20"/>
        </w:rPr>
        <w:tab/>
        <w:t>FOV – min. 280mm</w:t>
      </w:r>
      <w:r w:rsidRPr="008F07AB">
        <w:rPr>
          <w:rFonts w:cstheme="minorHAnsi"/>
          <w:sz w:val="20"/>
          <w:szCs w:val="20"/>
        </w:rPr>
        <w:tab/>
        <w:t>thickness</w:t>
      </w:r>
      <w:r w:rsidRPr="008F07AB">
        <w:rPr>
          <w:rFonts w:cstheme="minorHAnsi"/>
          <w:sz w:val="20"/>
          <w:szCs w:val="20"/>
        </w:rPr>
        <w:tab/>
        <w:t>4,5mm</w:t>
      </w:r>
    </w:p>
    <w:p w:rsidR="004F72F2" w:rsidRPr="008F07AB" w:rsidRDefault="004F72F2" w:rsidP="004F7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8F07AB">
        <w:rPr>
          <w:rFonts w:cstheme="minorHAnsi"/>
          <w:sz w:val="20"/>
          <w:szCs w:val="20"/>
        </w:rPr>
        <w:t>DWI/EPI-Axial Oblique, b=800</w:t>
      </w:r>
      <w:r w:rsidRPr="008F07AB">
        <w:rPr>
          <w:rFonts w:cstheme="minorHAnsi"/>
          <w:sz w:val="20"/>
          <w:szCs w:val="20"/>
        </w:rPr>
        <w:tab/>
        <w:t>FOV – min. 280mm</w:t>
      </w:r>
      <w:r w:rsidRPr="008F07AB">
        <w:rPr>
          <w:rFonts w:cstheme="minorHAnsi"/>
          <w:sz w:val="20"/>
          <w:szCs w:val="20"/>
        </w:rPr>
        <w:tab/>
        <w:t>thickness</w:t>
      </w:r>
      <w:r w:rsidRPr="008F07AB">
        <w:rPr>
          <w:rFonts w:cstheme="minorHAnsi"/>
          <w:sz w:val="20"/>
          <w:szCs w:val="20"/>
        </w:rPr>
        <w:tab/>
        <w:t>4,5mm</w:t>
      </w:r>
    </w:p>
    <w:p w:rsidR="004F72F2" w:rsidRPr="008F07AB" w:rsidRDefault="004F72F2" w:rsidP="004F7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8F07AB">
        <w:rPr>
          <w:rFonts w:cstheme="minorHAnsi"/>
          <w:sz w:val="20"/>
          <w:szCs w:val="20"/>
        </w:rPr>
        <w:t>DCE/3D GRE-Sagittal, IV</w:t>
      </w:r>
      <w:r w:rsidRPr="008F07AB">
        <w:rPr>
          <w:rFonts w:cstheme="minorHAnsi"/>
          <w:sz w:val="20"/>
          <w:szCs w:val="20"/>
        </w:rPr>
        <w:tab/>
        <w:t>FOV – min. 240mm</w:t>
      </w:r>
      <w:r w:rsidRPr="008F07AB">
        <w:rPr>
          <w:rFonts w:cstheme="minorHAnsi"/>
          <w:sz w:val="20"/>
          <w:szCs w:val="20"/>
        </w:rPr>
        <w:tab/>
        <w:t>thickness</w:t>
      </w:r>
      <w:r w:rsidRPr="008F07AB">
        <w:rPr>
          <w:rFonts w:cstheme="minorHAnsi"/>
          <w:sz w:val="20"/>
          <w:szCs w:val="20"/>
        </w:rPr>
        <w:tab/>
        <w:t>4/-2mm</w:t>
      </w:r>
    </w:p>
    <w:p w:rsidR="004F72F2" w:rsidRPr="008F07AB" w:rsidRDefault="004F72F2" w:rsidP="004F7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8F07AB">
        <w:rPr>
          <w:rFonts w:cstheme="minorHAnsi"/>
          <w:sz w:val="20"/>
          <w:szCs w:val="20"/>
        </w:rPr>
        <w:t>DCE/3D GRE-Axial Oblique</w:t>
      </w:r>
      <w:r w:rsidRPr="008F07AB">
        <w:rPr>
          <w:rFonts w:cstheme="minorHAnsi"/>
          <w:sz w:val="20"/>
          <w:szCs w:val="20"/>
        </w:rPr>
        <w:tab/>
        <w:t>FOV – min. 320mm</w:t>
      </w:r>
      <w:r w:rsidRPr="008F07AB">
        <w:rPr>
          <w:rFonts w:cstheme="minorHAnsi"/>
          <w:sz w:val="20"/>
          <w:szCs w:val="20"/>
        </w:rPr>
        <w:tab/>
        <w:t>thickness</w:t>
      </w:r>
      <w:r w:rsidRPr="008F07AB">
        <w:rPr>
          <w:rFonts w:cstheme="minorHAnsi"/>
          <w:sz w:val="20"/>
          <w:szCs w:val="20"/>
        </w:rPr>
        <w:tab/>
        <w:t>4,2/-2,1mm</w:t>
      </w:r>
    </w:p>
    <w:p w:rsidR="004F72F2" w:rsidRDefault="004F72F2" w:rsidP="004F72F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4F72F2" w:rsidRPr="004B732A" w:rsidRDefault="004F72F2" w:rsidP="004F72F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4B732A">
        <w:rPr>
          <w:rFonts w:cstheme="minorHAnsi"/>
          <w:sz w:val="20"/>
          <w:szCs w:val="20"/>
        </w:rPr>
        <w:t xml:space="preserve">[DCE - dynamic contrast enhanced, DWI - diffusion weighted imaging, EPI - echo-planar imaging, FRFSE - fast recovery FSE, FS - fat saturation, FSE - fast spin echo, GRE -gradient-recalled echo, IV - intravenous, 3D - three-dimensional; Základní </w:t>
      </w:r>
      <w:r w:rsidRPr="004B732A">
        <w:rPr>
          <w:sz w:val="20"/>
          <w:szCs w:val="20"/>
        </w:rPr>
        <w:t xml:space="preserve">MR protokol ve stagingu karcinomu děložního těla souhrn; zdroj: </w:t>
      </w:r>
      <w:r w:rsidRPr="004B732A">
        <w:rPr>
          <w:i/>
          <w:sz w:val="20"/>
          <w:szCs w:val="20"/>
        </w:rPr>
        <w:t>Sala et al, 2013</w:t>
      </w:r>
      <w:r w:rsidRPr="004B732A">
        <w:rPr>
          <w:rFonts w:cstheme="minorHAnsi"/>
          <w:i/>
          <w:sz w:val="20"/>
          <w:szCs w:val="20"/>
        </w:rPr>
        <w:t>, s. 719</w:t>
      </w:r>
      <w:r w:rsidRPr="004B732A">
        <w:rPr>
          <w:rFonts w:cstheme="minorHAnsi"/>
          <w:sz w:val="20"/>
          <w:szCs w:val="20"/>
        </w:rPr>
        <w:t>]</w:t>
      </w:r>
    </w:p>
    <w:p w:rsidR="004D0D35" w:rsidRPr="004D0D35" w:rsidRDefault="004D0D35" w:rsidP="00E7125F">
      <w:pPr>
        <w:pStyle w:val="Nadpis4"/>
        <w:spacing w:line="360" w:lineRule="auto"/>
        <w:jc w:val="both"/>
      </w:pPr>
      <w:r w:rsidRPr="004D0D35">
        <w:lastRenderedPageBreak/>
        <w:t>MRI karcinomu ovaria</w:t>
      </w:r>
    </w:p>
    <w:p w:rsidR="00C233BE" w:rsidRDefault="0005399E" w:rsidP="00E7125F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557C" w:rsidRPr="004D0D35">
        <w:rPr>
          <w:sz w:val="24"/>
          <w:szCs w:val="24"/>
        </w:rPr>
        <w:t xml:space="preserve">Karcinom </w:t>
      </w:r>
      <w:r w:rsidR="008239BC" w:rsidRPr="004D0D35">
        <w:rPr>
          <w:sz w:val="24"/>
          <w:szCs w:val="24"/>
        </w:rPr>
        <w:t>vaječníku</w:t>
      </w:r>
      <w:r w:rsidR="00C1557C" w:rsidRPr="007D5A97">
        <w:rPr>
          <w:sz w:val="24"/>
          <w:szCs w:val="24"/>
        </w:rPr>
        <w:t xml:space="preserve"> je druhým nejčastějším maligním onemocnění žen ve v</w:t>
      </w:r>
      <w:r w:rsidR="00C1557C" w:rsidRPr="007D5A97">
        <w:rPr>
          <w:sz w:val="24"/>
          <w:szCs w:val="24"/>
        </w:rPr>
        <w:t>y</w:t>
      </w:r>
      <w:r w:rsidR="00C1557C" w:rsidRPr="007D5A97">
        <w:rPr>
          <w:sz w:val="24"/>
          <w:szCs w:val="24"/>
        </w:rPr>
        <w:t>spělých zemích a bohužel má velmi vysokou úmrtnost. Jedná se o geneticky heter</w:t>
      </w:r>
      <w:r w:rsidR="00C1557C" w:rsidRPr="007D5A97">
        <w:rPr>
          <w:sz w:val="24"/>
          <w:szCs w:val="24"/>
        </w:rPr>
        <w:t>o</w:t>
      </w:r>
      <w:r w:rsidR="00C1557C" w:rsidRPr="007D5A97">
        <w:rPr>
          <w:sz w:val="24"/>
          <w:szCs w:val="24"/>
        </w:rPr>
        <w:t>genní nádor se špatnou prognózou. Základní staging u pacientek s</w:t>
      </w:r>
      <w:r w:rsidR="007174CC">
        <w:rPr>
          <w:sz w:val="24"/>
          <w:szCs w:val="24"/>
        </w:rPr>
        <w:t xml:space="preserve"> </w:t>
      </w:r>
      <w:r w:rsidR="00C1557C" w:rsidRPr="007D5A97">
        <w:rPr>
          <w:sz w:val="24"/>
          <w:szCs w:val="24"/>
        </w:rPr>
        <w:t>nově diagnostik</w:t>
      </w:r>
      <w:r w:rsidR="00C1557C" w:rsidRPr="007D5A97">
        <w:rPr>
          <w:sz w:val="24"/>
          <w:szCs w:val="24"/>
        </w:rPr>
        <w:t>o</w:t>
      </w:r>
      <w:r w:rsidR="00C1557C" w:rsidRPr="007D5A97">
        <w:rPr>
          <w:sz w:val="24"/>
          <w:szCs w:val="24"/>
        </w:rPr>
        <w:t>vaným pokroči</w:t>
      </w:r>
      <w:r w:rsidR="00DB31BC" w:rsidRPr="007D5A97">
        <w:rPr>
          <w:sz w:val="24"/>
          <w:szCs w:val="24"/>
        </w:rPr>
        <w:t>lým tumorem s</w:t>
      </w:r>
      <w:r>
        <w:rPr>
          <w:sz w:val="24"/>
          <w:szCs w:val="24"/>
        </w:rPr>
        <w:t>počívá v</w:t>
      </w:r>
      <w:r w:rsidR="002E3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primární laparotomii s </w:t>
      </w:r>
      <w:r w:rsidR="00DB31BC" w:rsidRPr="007D5A97">
        <w:rPr>
          <w:sz w:val="24"/>
          <w:szCs w:val="24"/>
        </w:rPr>
        <w:t>následnou chemoter</w:t>
      </w:r>
      <w:r w:rsidR="00DB31BC" w:rsidRPr="007D5A97">
        <w:rPr>
          <w:sz w:val="24"/>
          <w:szCs w:val="24"/>
        </w:rPr>
        <w:t>a</w:t>
      </w:r>
      <w:r w:rsidR="007174CC">
        <w:rPr>
          <w:sz w:val="24"/>
          <w:szCs w:val="24"/>
        </w:rPr>
        <w:t>pií</w:t>
      </w:r>
      <w:r w:rsidR="00DB31BC" w:rsidRPr="007D5A97">
        <w:rPr>
          <w:sz w:val="24"/>
          <w:szCs w:val="24"/>
        </w:rPr>
        <w:t>. Po</w:t>
      </w:r>
      <w:r w:rsidR="00930E66">
        <w:rPr>
          <w:sz w:val="24"/>
          <w:szCs w:val="24"/>
        </w:rPr>
        <w:t>u</w:t>
      </w:r>
      <w:r w:rsidR="00DB31BC" w:rsidRPr="007D5A97">
        <w:rPr>
          <w:sz w:val="24"/>
          <w:szCs w:val="24"/>
        </w:rPr>
        <w:t>žití neoadjuvantní chemoterapie se doporučuje u nádorů vyžadující předop</w:t>
      </w:r>
      <w:r w:rsidR="00DB31BC" w:rsidRPr="007D5A97">
        <w:rPr>
          <w:sz w:val="24"/>
          <w:szCs w:val="24"/>
        </w:rPr>
        <w:t>e</w:t>
      </w:r>
      <w:r w:rsidR="00DB31BC" w:rsidRPr="007D5A97">
        <w:rPr>
          <w:sz w:val="24"/>
          <w:szCs w:val="24"/>
        </w:rPr>
        <w:t>rační downstaging. Přesné určení rozsahu nádoru je klíčové pro volbu léčeného p</w:t>
      </w:r>
      <w:r w:rsidR="00DB31BC" w:rsidRPr="007D5A97">
        <w:rPr>
          <w:sz w:val="24"/>
          <w:szCs w:val="24"/>
        </w:rPr>
        <w:t>o</w:t>
      </w:r>
      <w:r w:rsidR="00DB31BC" w:rsidRPr="007D5A97">
        <w:rPr>
          <w:sz w:val="24"/>
          <w:szCs w:val="24"/>
        </w:rPr>
        <w:t xml:space="preserve">stupu, který je nutno monitorovat a </w:t>
      </w:r>
      <w:r w:rsidR="00073468">
        <w:rPr>
          <w:sz w:val="24"/>
          <w:szCs w:val="24"/>
        </w:rPr>
        <w:t>reagovat na případné komplikace</w:t>
      </w:r>
      <w:r w:rsidR="00DB31BC" w:rsidRPr="007D5A97">
        <w:rPr>
          <w:sz w:val="24"/>
          <w:szCs w:val="24"/>
        </w:rPr>
        <w:t xml:space="preserve"> MR a CT mají</w:t>
      </w:r>
      <w:r w:rsidR="00192917" w:rsidRPr="007D5A97">
        <w:rPr>
          <w:sz w:val="24"/>
          <w:szCs w:val="24"/>
        </w:rPr>
        <w:t xml:space="preserve"> velmi dobrou citlivost pro detekci peritoneálních lézí větších jak 1cm i u lézí skr</w:t>
      </w:r>
      <w:r w:rsidR="00192917" w:rsidRPr="007D5A97">
        <w:rPr>
          <w:sz w:val="24"/>
          <w:szCs w:val="24"/>
        </w:rPr>
        <w:t>y</w:t>
      </w:r>
      <w:r w:rsidR="00192917" w:rsidRPr="007D5A97">
        <w:rPr>
          <w:sz w:val="24"/>
          <w:szCs w:val="24"/>
        </w:rPr>
        <w:t>tých v</w:t>
      </w:r>
      <w:r>
        <w:rPr>
          <w:sz w:val="24"/>
          <w:szCs w:val="24"/>
        </w:rPr>
        <w:t xml:space="preserve"> </w:t>
      </w:r>
      <w:r w:rsidR="00192917" w:rsidRPr="007D5A97">
        <w:rPr>
          <w:sz w:val="24"/>
          <w:szCs w:val="24"/>
        </w:rPr>
        <w:t>některých anatomických oblastech (omentum, subdiafragmatický prostor, serózní povrch močového měchýře a</w:t>
      </w:r>
      <w:r w:rsidR="002C4E66" w:rsidRPr="007D5A97">
        <w:rPr>
          <w:sz w:val="24"/>
          <w:szCs w:val="24"/>
        </w:rPr>
        <w:t>td</w:t>
      </w:r>
      <w:r w:rsidR="00192917" w:rsidRPr="007D5A97">
        <w:rPr>
          <w:sz w:val="24"/>
          <w:szCs w:val="24"/>
        </w:rPr>
        <w:t>.)</w:t>
      </w:r>
      <w:r w:rsidR="00264709">
        <w:rPr>
          <w:sz w:val="24"/>
          <w:szCs w:val="24"/>
        </w:rPr>
        <w:t xml:space="preserve"> [ </w:t>
      </w:r>
      <w:r w:rsidR="00264709" w:rsidRPr="00264709">
        <w:rPr>
          <w:i/>
          <w:sz w:val="24"/>
          <w:szCs w:val="24"/>
        </w:rPr>
        <w:t>Tsili et al. 2008, s. 1049-1057</w:t>
      </w:r>
      <w:r w:rsidR="00264709">
        <w:rPr>
          <w:sz w:val="24"/>
          <w:szCs w:val="24"/>
        </w:rPr>
        <w:t>].</w:t>
      </w:r>
    </w:p>
    <w:p w:rsidR="00EE28C4" w:rsidRDefault="00C233BE" w:rsidP="00EE28C4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7787" w:rsidRPr="007D5A97">
        <w:rPr>
          <w:sz w:val="24"/>
          <w:szCs w:val="24"/>
        </w:rPr>
        <w:t xml:space="preserve">DCE-MRI je vhodné </w:t>
      </w:r>
      <w:r w:rsidR="001145AD">
        <w:rPr>
          <w:sz w:val="24"/>
          <w:szCs w:val="24"/>
        </w:rPr>
        <w:t xml:space="preserve">začlenit do vyšetřovacího MR protokolu </w:t>
      </w:r>
      <w:r w:rsidR="00727787" w:rsidRPr="007D5A97">
        <w:rPr>
          <w:sz w:val="24"/>
          <w:szCs w:val="24"/>
        </w:rPr>
        <w:t>s</w:t>
      </w:r>
      <w:r w:rsidR="0005399E">
        <w:rPr>
          <w:sz w:val="24"/>
          <w:szCs w:val="24"/>
        </w:rPr>
        <w:t xml:space="preserve"> </w:t>
      </w:r>
      <w:r w:rsidR="00727787" w:rsidRPr="007D5A97">
        <w:rPr>
          <w:sz w:val="24"/>
          <w:szCs w:val="24"/>
        </w:rPr>
        <w:t>tím, že se sn</w:t>
      </w:r>
      <w:r w:rsidR="00727787" w:rsidRPr="007D5A97">
        <w:rPr>
          <w:sz w:val="24"/>
          <w:szCs w:val="24"/>
        </w:rPr>
        <w:t>í</w:t>
      </w:r>
      <w:r w:rsidR="00727787" w:rsidRPr="007D5A97">
        <w:rPr>
          <w:sz w:val="24"/>
          <w:szCs w:val="24"/>
        </w:rPr>
        <w:t>má signál v</w:t>
      </w:r>
      <w:r w:rsidR="0005399E">
        <w:rPr>
          <w:sz w:val="24"/>
          <w:szCs w:val="24"/>
        </w:rPr>
        <w:t xml:space="preserve"> </w:t>
      </w:r>
      <w:r w:rsidR="00727787" w:rsidRPr="007D5A97">
        <w:rPr>
          <w:sz w:val="24"/>
          <w:szCs w:val="24"/>
        </w:rPr>
        <w:t>1. minutě a v</w:t>
      </w:r>
      <w:r w:rsidR="0005399E">
        <w:rPr>
          <w:sz w:val="24"/>
          <w:szCs w:val="24"/>
        </w:rPr>
        <w:t xml:space="preserve"> </w:t>
      </w:r>
      <w:r w:rsidR="00727787" w:rsidRPr="007D5A97">
        <w:rPr>
          <w:sz w:val="24"/>
          <w:szCs w:val="24"/>
        </w:rPr>
        <w:t>5. minutě. V</w:t>
      </w:r>
      <w:r w:rsidR="0005399E">
        <w:rPr>
          <w:sz w:val="24"/>
          <w:szCs w:val="24"/>
        </w:rPr>
        <w:t xml:space="preserve"> </w:t>
      </w:r>
      <w:r w:rsidR="00727787" w:rsidRPr="007D5A97">
        <w:rPr>
          <w:sz w:val="24"/>
          <w:szCs w:val="24"/>
        </w:rPr>
        <w:t>páté minutě dochází k</w:t>
      </w:r>
      <w:r w:rsidR="0005399E">
        <w:rPr>
          <w:sz w:val="24"/>
          <w:szCs w:val="24"/>
        </w:rPr>
        <w:t xml:space="preserve"> </w:t>
      </w:r>
      <w:r w:rsidR="00727787" w:rsidRPr="007D5A97">
        <w:rPr>
          <w:sz w:val="24"/>
          <w:szCs w:val="24"/>
        </w:rPr>
        <w:t>sycení peritoneálních implantátů a lézí uložených na omentu a jejich lepšímu rozlišení.</w:t>
      </w:r>
      <w:r w:rsidR="008239BC" w:rsidRPr="007D5A97">
        <w:rPr>
          <w:sz w:val="24"/>
          <w:szCs w:val="24"/>
        </w:rPr>
        <w:t xml:space="preserve"> DWI-MRI přispívá k</w:t>
      </w:r>
      <w:r w:rsidR="0005399E">
        <w:rPr>
          <w:sz w:val="24"/>
          <w:szCs w:val="24"/>
        </w:rPr>
        <w:t xml:space="preserve"> </w:t>
      </w:r>
      <w:r w:rsidR="008239BC" w:rsidRPr="007D5A97">
        <w:rPr>
          <w:sz w:val="24"/>
          <w:szCs w:val="24"/>
        </w:rPr>
        <w:t>lepšímu posouzení rozsahu karcinomu ovaria, kdy</w:t>
      </w:r>
      <w:r w:rsidR="00A56FCF" w:rsidRPr="007D5A97">
        <w:rPr>
          <w:sz w:val="24"/>
          <w:szCs w:val="24"/>
        </w:rPr>
        <w:t xml:space="preserve"> peritoneální a omentální léze udržují vysoký signál od okolních struktur (ascites, tuk, obsah střev) s</w:t>
      </w:r>
      <w:r w:rsidR="0005399E">
        <w:rPr>
          <w:sz w:val="24"/>
          <w:szCs w:val="24"/>
        </w:rPr>
        <w:t xml:space="preserve"> </w:t>
      </w:r>
      <w:r w:rsidR="00A56FCF" w:rsidRPr="007D5A97">
        <w:rPr>
          <w:sz w:val="24"/>
          <w:szCs w:val="24"/>
        </w:rPr>
        <w:t>potlačovaným signálem</w:t>
      </w:r>
      <w:r w:rsidR="008239BC" w:rsidRPr="007D5A97">
        <w:rPr>
          <w:sz w:val="24"/>
          <w:szCs w:val="24"/>
        </w:rPr>
        <w:t xml:space="preserve"> </w:t>
      </w:r>
      <w:r w:rsidR="00A56FCF" w:rsidRPr="007D5A97">
        <w:rPr>
          <w:sz w:val="24"/>
          <w:szCs w:val="24"/>
        </w:rPr>
        <w:t>(</w:t>
      </w:r>
      <w:r w:rsidR="006B2F16" w:rsidRPr="007D5A97">
        <w:rPr>
          <w:sz w:val="24"/>
          <w:szCs w:val="24"/>
        </w:rPr>
        <w:t>low-value, b = 0</w:t>
      </w:r>
      <w:r w:rsidR="00A56FCF" w:rsidRPr="007D5A97">
        <w:rPr>
          <w:sz w:val="24"/>
          <w:szCs w:val="24"/>
        </w:rPr>
        <w:t>)</w:t>
      </w:r>
      <w:r w:rsidR="006B2F16" w:rsidRPr="007D5A97">
        <w:rPr>
          <w:sz w:val="24"/>
          <w:szCs w:val="24"/>
        </w:rPr>
        <w:t>.</w:t>
      </w:r>
      <w:r w:rsidR="005152B7" w:rsidRPr="007D5A97">
        <w:rPr>
          <w:sz w:val="24"/>
          <w:szCs w:val="24"/>
        </w:rPr>
        <w:t xml:space="preserve"> ADC map</w:t>
      </w:r>
      <w:r w:rsidR="00E66BF7" w:rsidRPr="007D5A97">
        <w:rPr>
          <w:sz w:val="24"/>
          <w:szCs w:val="24"/>
        </w:rPr>
        <w:t>y</w:t>
      </w:r>
      <w:r w:rsidR="005152B7" w:rsidRPr="007D5A97">
        <w:rPr>
          <w:sz w:val="24"/>
          <w:szCs w:val="24"/>
        </w:rPr>
        <w:t xml:space="preserve"> jsou pak výrazně nižší u peritoneální léze než u primárního ovariálního karcinomu nebo lézí v</w:t>
      </w:r>
      <w:r w:rsidR="0005399E">
        <w:rPr>
          <w:sz w:val="24"/>
          <w:szCs w:val="24"/>
        </w:rPr>
        <w:t xml:space="preserve"> </w:t>
      </w:r>
      <w:r w:rsidR="005152B7" w:rsidRPr="007D5A97">
        <w:rPr>
          <w:sz w:val="24"/>
          <w:szCs w:val="24"/>
        </w:rPr>
        <w:t>omentu, což je způsobeno het</w:t>
      </w:r>
      <w:r w:rsidR="005152B7" w:rsidRPr="007D5A97">
        <w:rPr>
          <w:sz w:val="24"/>
          <w:szCs w:val="24"/>
        </w:rPr>
        <w:t>e</w:t>
      </w:r>
      <w:r w:rsidR="005152B7" w:rsidRPr="007D5A97">
        <w:rPr>
          <w:sz w:val="24"/>
          <w:szCs w:val="24"/>
        </w:rPr>
        <w:t>rogenitou tumoru</w:t>
      </w:r>
      <w:r>
        <w:rPr>
          <w:sz w:val="24"/>
          <w:szCs w:val="24"/>
        </w:rPr>
        <w:t xml:space="preserve"> </w:t>
      </w:r>
      <w:r w:rsidR="00EE28C4">
        <w:rPr>
          <w:sz w:val="24"/>
          <w:szCs w:val="24"/>
        </w:rPr>
        <w:t>[</w:t>
      </w:r>
      <w:r w:rsidR="00EE28C4" w:rsidRPr="00930E66">
        <w:rPr>
          <w:i/>
          <w:sz w:val="24"/>
          <w:szCs w:val="24"/>
        </w:rPr>
        <w:t>Sala et al. 2013,</w:t>
      </w:r>
      <w:r w:rsidR="009B4419">
        <w:rPr>
          <w:i/>
          <w:sz w:val="24"/>
          <w:szCs w:val="24"/>
        </w:rPr>
        <w:t xml:space="preserve"> </w:t>
      </w:r>
      <w:r w:rsidR="00EE28C4" w:rsidRPr="00930E66">
        <w:rPr>
          <w:i/>
          <w:sz w:val="24"/>
          <w:szCs w:val="24"/>
        </w:rPr>
        <w:t>s. 733-734</w:t>
      </w:r>
      <w:r w:rsidR="00EE28C4">
        <w:rPr>
          <w:sz w:val="24"/>
          <w:szCs w:val="24"/>
        </w:rPr>
        <w:t>].</w:t>
      </w:r>
    </w:p>
    <w:p w:rsidR="00E64236" w:rsidRPr="009A3C00" w:rsidRDefault="00E64236" w:rsidP="00E64236">
      <w:pPr>
        <w:pStyle w:val="Bezmezer"/>
        <w:rPr>
          <w:sz w:val="20"/>
          <w:szCs w:val="20"/>
        </w:rPr>
      </w:pPr>
      <w:r w:rsidRPr="009A3C00">
        <w:rPr>
          <w:sz w:val="20"/>
          <w:szCs w:val="20"/>
        </w:rPr>
        <w:t>1.</w:t>
      </w:r>
      <w:r w:rsidR="00F35C6B" w:rsidRPr="009A3C00">
        <w:rPr>
          <w:sz w:val="20"/>
          <w:szCs w:val="20"/>
        </w:rPr>
        <w:tab/>
        <w:t>T2W/FRFSE-Axial</w:t>
      </w:r>
      <w:r w:rsidR="00F35C6B" w:rsidRPr="009A3C00">
        <w:rPr>
          <w:sz w:val="20"/>
          <w:szCs w:val="20"/>
        </w:rPr>
        <w:tab/>
      </w:r>
      <w:r w:rsidR="00F35C6B" w:rsidRPr="009A3C00">
        <w:rPr>
          <w:sz w:val="20"/>
          <w:szCs w:val="20"/>
        </w:rPr>
        <w:tab/>
        <w:t>FOV -  min. 240mm</w:t>
      </w:r>
      <w:r w:rsidR="00F35C6B" w:rsidRPr="009A3C00">
        <w:rPr>
          <w:sz w:val="20"/>
          <w:szCs w:val="20"/>
        </w:rPr>
        <w:tab/>
        <w:t>thickness 5mm</w:t>
      </w:r>
    </w:p>
    <w:p w:rsidR="00E64236" w:rsidRPr="009A3C00" w:rsidRDefault="00E64236" w:rsidP="00E64236">
      <w:pPr>
        <w:pStyle w:val="Bezmezer"/>
        <w:rPr>
          <w:sz w:val="20"/>
          <w:szCs w:val="20"/>
        </w:rPr>
      </w:pPr>
      <w:r w:rsidRPr="009A3C00">
        <w:rPr>
          <w:sz w:val="20"/>
          <w:szCs w:val="20"/>
        </w:rPr>
        <w:t>2.</w:t>
      </w:r>
      <w:r w:rsidRPr="009A3C00">
        <w:rPr>
          <w:sz w:val="20"/>
          <w:szCs w:val="20"/>
        </w:rPr>
        <w:tab/>
      </w:r>
      <w:r w:rsidR="00F35C6B" w:rsidRPr="009A3C00">
        <w:rPr>
          <w:sz w:val="20"/>
          <w:szCs w:val="20"/>
        </w:rPr>
        <w:t>T2W/FRFSE-Axial</w:t>
      </w:r>
      <w:r w:rsidR="00F35C6B" w:rsidRPr="009A3C00">
        <w:rPr>
          <w:sz w:val="20"/>
          <w:szCs w:val="20"/>
        </w:rPr>
        <w:tab/>
      </w:r>
      <w:r w:rsidR="00F35C6B" w:rsidRPr="009A3C00">
        <w:rPr>
          <w:sz w:val="20"/>
          <w:szCs w:val="20"/>
        </w:rPr>
        <w:tab/>
        <w:t>FOV – min. 240mm</w:t>
      </w:r>
      <w:r w:rsidR="00F35C6B" w:rsidRPr="009A3C00">
        <w:rPr>
          <w:sz w:val="20"/>
          <w:szCs w:val="20"/>
        </w:rPr>
        <w:tab/>
        <w:t>thickness 5mm</w:t>
      </w:r>
    </w:p>
    <w:p w:rsidR="00E64236" w:rsidRPr="009A3C00" w:rsidRDefault="00F35C6B" w:rsidP="00E64236">
      <w:pPr>
        <w:pStyle w:val="Bezmezer"/>
        <w:rPr>
          <w:sz w:val="20"/>
          <w:szCs w:val="20"/>
        </w:rPr>
      </w:pPr>
      <w:r w:rsidRPr="009A3C00">
        <w:rPr>
          <w:sz w:val="20"/>
          <w:szCs w:val="20"/>
        </w:rPr>
        <w:t>3.</w:t>
      </w:r>
      <w:r w:rsidRPr="009A3C00">
        <w:rPr>
          <w:sz w:val="20"/>
          <w:szCs w:val="20"/>
        </w:rPr>
        <w:tab/>
        <w:t>T2W/FRFSE-Coronal</w:t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  <w:t>FOV – min. 240mm</w:t>
      </w:r>
      <w:r w:rsidRPr="009A3C00">
        <w:rPr>
          <w:sz w:val="20"/>
          <w:szCs w:val="20"/>
        </w:rPr>
        <w:tab/>
        <w:t>thickness 5mm</w:t>
      </w:r>
    </w:p>
    <w:p w:rsidR="00C233BE" w:rsidRPr="009A3C00" w:rsidRDefault="00F35C6B" w:rsidP="00E64236">
      <w:pPr>
        <w:pStyle w:val="Bezmezer"/>
        <w:rPr>
          <w:sz w:val="20"/>
          <w:szCs w:val="20"/>
        </w:rPr>
      </w:pPr>
      <w:r w:rsidRPr="009A3C00">
        <w:rPr>
          <w:sz w:val="20"/>
          <w:szCs w:val="20"/>
        </w:rPr>
        <w:t>4.</w:t>
      </w:r>
      <w:r w:rsidRPr="009A3C00">
        <w:rPr>
          <w:sz w:val="20"/>
          <w:szCs w:val="20"/>
        </w:rPr>
        <w:tab/>
        <w:t>T1W/FSE-Axial</w:t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</w:r>
      <w:r w:rsidR="009A3C00">
        <w:rPr>
          <w:sz w:val="20"/>
          <w:szCs w:val="20"/>
        </w:rPr>
        <w:tab/>
      </w:r>
      <w:r w:rsidRPr="009A3C00">
        <w:rPr>
          <w:sz w:val="20"/>
          <w:szCs w:val="20"/>
        </w:rPr>
        <w:t>FOV – min. 240mm</w:t>
      </w:r>
      <w:r w:rsidRPr="009A3C00">
        <w:rPr>
          <w:sz w:val="20"/>
          <w:szCs w:val="20"/>
        </w:rPr>
        <w:tab/>
        <w:t>thickness 5mm</w:t>
      </w:r>
    </w:p>
    <w:p w:rsidR="00F35C6B" w:rsidRPr="009A3C00" w:rsidRDefault="00F35C6B" w:rsidP="00E64236">
      <w:pPr>
        <w:pStyle w:val="Bezmezer"/>
        <w:rPr>
          <w:sz w:val="20"/>
          <w:szCs w:val="20"/>
        </w:rPr>
      </w:pPr>
      <w:r w:rsidRPr="009A3C00">
        <w:rPr>
          <w:sz w:val="20"/>
          <w:szCs w:val="20"/>
        </w:rPr>
        <w:t>5.</w:t>
      </w:r>
      <w:r w:rsidRPr="009A3C00">
        <w:rPr>
          <w:sz w:val="20"/>
          <w:szCs w:val="20"/>
        </w:rPr>
        <w:tab/>
        <w:t>T1W-FS/</w:t>
      </w:r>
      <w:r w:rsidR="008A77D4" w:rsidRPr="009A3C00">
        <w:rPr>
          <w:sz w:val="20"/>
          <w:szCs w:val="20"/>
        </w:rPr>
        <w:t>F</w:t>
      </w:r>
      <w:r w:rsidRPr="009A3C00">
        <w:rPr>
          <w:sz w:val="20"/>
          <w:szCs w:val="20"/>
        </w:rPr>
        <w:t>SE</w:t>
      </w:r>
      <w:r w:rsidR="008A77D4" w:rsidRPr="009A3C00">
        <w:rPr>
          <w:sz w:val="20"/>
          <w:szCs w:val="20"/>
        </w:rPr>
        <w:t>-Axial</w:t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  <w:t>FOV – min. 240mm</w:t>
      </w:r>
      <w:r w:rsidRPr="009A3C00">
        <w:rPr>
          <w:sz w:val="20"/>
          <w:szCs w:val="20"/>
        </w:rPr>
        <w:tab/>
        <w:t>thickness 5mm</w:t>
      </w:r>
    </w:p>
    <w:p w:rsidR="00C233BE" w:rsidRPr="009A3C00" w:rsidRDefault="00F35C6B" w:rsidP="00E64236">
      <w:pPr>
        <w:pStyle w:val="Bezmezer"/>
        <w:rPr>
          <w:sz w:val="20"/>
          <w:szCs w:val="20"/>
        </w:rPr>
      </w:pPr>
      <w:r w:rsidRPr="009A3C00">
        <w:rPr>
          <w:sz w:val="20"/>
          <w:szCs w:val="20"/>
        </w:rPr>
        <w:t>6.</w:t>
      </w:r>
      <w:r w:rsidRPr="009A3C00">
        <w:rPr>
          <w:sz w:val="20"/>
          <w:szCs w:val="20"/>
        </w:rPr>
        <w:tab/>
      </w:r>
      <w:r w:rsidR="008A77D4" w:rsidRPr="009A3C00">
        <w:rPr>
          <w:sz w:val="20"/>
          <w:szCs w:val="20"/>
        </w:rPr>
        <w:t>T2W/FRFSE-RT-Axial</w:t>
      </w:r>
      <w:r w:rsidR="008A77D4" w:rsidRPr="009A3C00">
        <w:rPr>
          <w:sz w:val="20"/>
          <w:szCs w:val="20"/>
        </w:rPr>
        <w:tab/>
      </w:r>
      <w:r w:rsidR="008A77D4" w:rsidRPr="009A3C00">
        <w:rPr>
          <w:sz w:val="20"/>
          <w:szCs w:val="20"/>
        </w:rPr>
        <w:tab/>
        <w:t>FOV – min. 270mm</w:t>
      </w:r>
      <w:r w:rsidR="008A77D4" w:rsidRPr="009A3C00">
        <w:rPr>
          <w:sz w:val="20"/>
          <w:szCs w:val="20"/>
        </w:rPr>
        <w:tab/>
        <w:t>thickness 8mm</w:t>
      </w:r>
    </w:p>
    <w:p w:rsidR="00C233BE" w:rsidRPr="009A3C00" w:rsidRDefault="00F35C6B" w:rsidP="00E64236">
      <w:pPr>
        <w:pStyle w:val="Bezmezer"/>
        <w:rPr>
          <w:sz w:val="20"/>
          <w:szCs w:val="20"/>
        </w:rPr>
      </w:pPr>
      <w:r w:rsidRPr="009A3C00">
        <w:rPr>
          <w:sz w:val="20"/>
          <w:szCs w:val="20"/>
        </w:rPr>
        <w:t>7.</w:t>
      </w:r>
      <w:r w:rsidRPr="009A3C00">
        <w:rPr>
          <w:sz w:val="20"/>
          <w:szCs w:val="20"/>
        </w:rPr>
        <w:tab/>
      </w:r>
      <w:r w:rsidR="008A77D4" w:rsidRPr="009A3C00">
        <w:rPr>
          <w:sz w:val="20"/>
          <w:szCs w:val="20"/>
        </w:rPr>
        <w:t>DWI/EPI-Axial</w:t>
      </w:r>
      <w:r w:rsidR="008A77D4" w:rsidRPr="009A3C00">
        <w:rPr>
          <w:sz w:val="20"/>
          <w:szCs w:val="20"/>
        </w:rPr>
        <w:tab/>
      </w:r>
      <w:r w:rsidR="007752FE" w:rsidRPr="009A3C00">
        <w:rPr>
          <w:sz w:val="20"/>
          <w:szCs w:val="20"/>
        </w:rPr>
        <w:t>, b=1000</w:t>
      </w:r>
      <w:r w:rsidR="008A77D4" w:rsidRPr="009A3C00">
        <w:rPr>
          <w:sz w:val="20"/>
          <w:szCs w:val="20"/>
        </w:rPr>
        <w:tab/>
        <w:t>FOV – min. 280mm</w:t>
      </w:r>
      <w:r w:rsidR="008A77D4" w:rsidRPr="009A3C00">
        <w:rPr>
          <w:sz w:val="20"/>
          <w:szCs w:val="20"/>
        </w:rPr>
        <w:tab/>
        <w:t>thickness 4,5mm (pelvis)</w:t>
      </w:r>
    </w:p>
    <w:p w:rsidR="00C233BE" w:rsidRPr="009A3C00" w:rsidRDefault="008A77D4" w:rsidP="00E64236">
      <w:pPr>
        <w:pStyle w:val="Bezmezer"/>
        <w:rPr>
          <w:sz w:val="20"/>
          <w:szCs w:val="20"/>
        </w:rPr>
      </w:pP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</w:r>
      <w:r w:rsidRPr="009A3C00">
        <w:rPr>
          <w:sz w:val="20"/>
          <w:szCs w:val="20"/>
        </w:rPr>
        <w:tab/>
        <w:t>thickness 8mm (abdomen)</w:t>
      </w:r>
    </w:p>
    <w:p w:rsidR="00C233BE" w:rsidRPr="009A3C00" w:rsidRDefault="008A77D4" w:rsidP="00E64236">
      <w:pPr>
        <w:pStyle w:val="Bezmezer"/>
        <w:numPr>
          <w:ilvl w:val="0"/>
          <w:numId w:val="44"/>
        </w:numPr>
        <w:ind w:left="0" w:firstLine="0"/>
        <w:rPr>
          <w:sz w:val="20"/>
          <w:szCs w:val="20"/>
        </w:rPr>
      </w:pPr>
      <w:r w:rsidRPr="009A3C00">
        <w:rPr>
          <w:sz w:val="20"/>
          <w:szCs w:val="20"/>
        </w:rPr>
        <w:t>DCE/3D GRE-Axial</w:t>
      </w:r>
      <w:r w:rsidR="007752FE" w:rsidRPr="009A3C00">
        <w:rPr>
          <w:sz w:val="20"/>
          <w:szCs w:val="20"/>
        </w:rPr>
        <w:t>, IV</w:t>
      </w:r>
      <w:r w:rsidRPr="009A3C00">
        <w:rPr>
          <w:sz w:val="20"/>
          <w:szCs w:val="20"/>
        </w:rPr>
        <w:tab/>
      </w:r>
      <w:r w:rsidR="009A3C00">
        <w:rPr>
          <w:sz w:val="20"/>
          <w:szCs w:val="20"/>
        </w:rPr>
        <w:tab/>
      </w:r>
      <w:r w:rsidRPr="009A3C00">
        <w:rPr>
          <w:sz w:val="20"/>
          <w:szCs w:val="20"/>
        </w:rPr>
        <w:t>FOV – min.320mm</w:t>
      </w:r>
      <w:r w:rsidRPr="009A3C00">
        <w:rPr>
          <w:sz w:val="20"/>
          <w:szCs w:val="20"/>
        </w:rPr>
        <w:tab/>
        <w:t xml:space="preserve">thickness 4,2mm with </w:t>
      </w:r>
    </w:p>
    <w:p w:rsidR="00435415" w:rsidRPr="009A3C00" w:rsidRDefault="00435415" w:rsidP="00435415">
      <w:pPr>
        <w:pStyle w:val="Bezmezer"/>
        <w:ind w:left="4956" w:firstLine="708"/>
        <w:rPr>
          <w:sz w:val="20"/>
          <w:szCs w:val="20"/>
        </w:rPr>
      </w:pPr>
      <w:r w:rsidRPr="009A3C00">
        <w:rPr>
          <w:sz w:val="20"/>
          <w:szCs w:val="20"/>
        </w:rPr>
        <w:t>overlap of 2,1mm</w:t>
      </w:r>
    </w:p>
    <w:p w:rsidR="007752FE" w:rsidRPr="009A3C00" w:rsidRDefault="007752FE" w:rsidP="007752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35415" w:rsidRDefault="007752FE" w:rsidP="007752F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[D</w:t>
      </w:r>
      <w:r w:rsidRPr="007752FE">
        <w:rPr>
          <w:rFonts w:cstheme="minorHAnsi"/>
        </w:rPr>
        <w:t xml:space="preserve">CE </w:t>
      </w:r>
      <w:r>
        <w:rPr>
          <w:rFonts w:cstheme="minorHAnsi"/>
        </w:rPr>
        <w:t>-</w:t>
      </w:r>
      <w:r w:rsidRPr="007752FE">
        <w:rPr>
          <w:rFonts w:cstheme="minorHAnsi"/>
        </w:rPr>
        <w:t xml:space="preserve"> dynamic contrast enhanced, DW </w:t>
      </w:r>
      <w:r>
        <w:rPr>
          <w:rFonts w:cstheme="minorHAnsi"/>
        </w:rPr>
        <w:t>-</w:t>
      </w:r>
      <w:r w:rsidRPr="007752FE">
        <w:rPr>
          <w:rFonts w:cstheme="minorHAnsi"/>
        </w:rPr>
        <w:t xml:space="preserve"> diffusion weighted, FRFSE </w:t>
      </w:r>
      <w:r>
        <w:rPr>
          <w:rFonts w:cstheme="minorHAnsi"/>
        </w:rPr>
        <w:t>-</w:t>
      </w:r>
      <w:r w:rsidRPr="007752FE">
        <w:rPr>
          <w:rFonts w:cstheme="minorHAnsi"/>
        </w:rPr>
        <w:t xml:space="preserve"> fast-recovery FSE, FS </w:t>
      </w:r>
      <w:r>
        <w:rPr>
          <w:rFonts w:cstheme="minorHAnsi"/>
        </w:rPr>
        <w:t>-</w:t>
      </w:r>
      <w:r w:rsidRPr="007752FE">
        <w:rPr>
          <w:rFonts w:cstheme="minorHAnsi"/>
        </w:rPr>
        <w:t xml:space="preserve"> fat saturation, FSE </w:t>
      </w:r>
      <w:r>
        <w:rPr>
          <w:rFonts w:cstheme="minorHAnsi"/>
        </w:rPr>
        <w:t>-</w:t>
      </w:r>
      <w:r w:rsidRPr="007752FE">
        <w:rPr>
          <w:rFonts w:cstheme="minorHAnsi"/>
        </w:rPr>
        <w:t xml:space="preserve"> fast SE, FRFSE-RT </w:t>
      </w:r>
      <w:r>
        <w:rPr>
          <w:rFonts w:cstheme="minorHAnsi"/>
        </w:rPr>
        <w:t>-</w:t>
      </w:r>
      <w:r w:rsidRPr="007752FE">
        <w:rPr>
          <w:rFonts w:cstheme="minorHAnsi"/>
        </w:rPr>
        <w:t xml:space="preserve"> FRFSE with respiratory triggering, GRE </w:t>
      </w:r>
      <w:r>
        <w:rPr>
          <w:rFonts w:cstheme="minorHAnsi"/>
        </w:rPr>
        <w:t>–</w:t>
      </w:r>
      <w:r w:rsidRPr="007752FE">
        <w:rPr>
          <w:rFonts w:cstheme="minorHAnsi"/>
        </w:rPr>
        <w:t xml:space="preserve"> gradientrecalled</w:t>
      </w:r>
      <w:r>
        <w:rPr>
          <w:rFonts w:cstheme="minorHAnsi"/>
        </w:rPr>
        <w:t xml:space="preserve"> </w:t>
      </w:r>
      <w:r w:rsidRPr="007752FE">
        <w:rPr>
          <w:rFonts w:cstheme="minorHAnsi"/>
        </w:rPr>
        <w:t xml:space="preserve">echo, IV </w:t>
      </w:r>
      <w:r w:rsidR="00F86BD9">
        <w:rPr>
          <w:rFonts w:cstheme="minorHAnsi"/>
        </w:rPr>
        <w:t>- intravenous, NPW -</w:t>
      </w:r>
      <w:r w:rsidRPr="007752FE">
        <w:rPr>
          <w:rFonts w:cstheme="minorHAnsi"/>
        </w:rPr>
        <w:t xml:space="preserve"> no phase wrap</w:t>
      </w:r>
      <w:r>
        <w:rPr>
          <w:rFonts w:cstheme="minorHAnsi"/>
        </w:rPr>
        <w:t xml:space="preserve">; </w:t>
      </w:r>
      <w:r w:rsidR="00435415" w:rsidRPr="007752FE">
        <w:rPr>
          <w:rFonts w:cstheme="minorHAnsi"/>
        </w:rPr>
        <w:t>Základní MR proto</w:t>
      </w:r>
      <w:r w:rsidR="009A3C00">
        <w:rPr>
          <w:rFonts w:cstheme="minorHAnsi"/>
        </w:rPr>
        <w:t>k</w:t>
      </w:r>
      <w:r w:rsidR="00435415" w:rsidRPr="007752FE">
        <w:rPr>
          <w:rFonts w:cstheme="minorHAnsi"/>
        </w:rPr>
        <w:t xml:space="preserve">ol ve staging karcinomu ovaria souhrn zdroj: </w:t>
      </w:r>
      <w:r w:rsidR="00435415" w:rsidRPr="007752FE">
        <w:rPr>
          <w:rFonts w:cstheme="minorHAnsi"/>
          <w:i/>
        </w:rPr>
        <w:t>Sala et al. 2013, s. 721</w:t>
      </w:r>
      <w:r w:rsidR="00435415" w:rsidRPr="007752FE">
        <w:rPr>
          <w:rFonts w:cstheme="minorHAnsi"/>
        </w:rPr>
        <w:t>]</w:t>
      </w:r>
    </w:p>
    <w:p w:rsidR="00E7125F" w:rsidRPr="007752FE" w:rsidRDefault="00E7125F" w:rsidP="00E7125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DF6418" w:rsidRPr="00174AC3" w:rsidRDefault="00FB32B2" w:rsidP="00E7125F">
      <w:pPr>
        <w:pStyle w:val="Nadpis1"/>
        <w:spacing w:line="360" w:lineRule="auto"/>
      </w:pPr>
      <w:r w:rsidRPr="00174AC3">
        <w:lastRenderedPageBreak/>
        <w:t>3</w:t>
      </w:r>
      <w:r w:rsidRPr="00174AC3">
        <w:tab/>
      </w:r>
      <w:r w:rsidR="008C3052" w:rsidRPr="00174AC3">
        <w:t>Z</w:t>
      </w:r>
      <w:r w:rsidR="00DF6418" w:rsidRPr="00174AC3">
        <w:t>ávěr</w:t>
      </w:r>
    </w:p>
    <w:p w:rsidR="0035053B" w:rsidRDefault="00976448" w:rsidP="00E7125F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3FF3">
        <w:rPr>
          <w:sz w:val="24"/>
          <w:szCs w:val="24"/>
        </w:rPr>
        <w:t xml:space="preserve">První </w:t>
      </w:r>
      <w:r w:rsidR="00D72036">
        <w:rPr>
          <w:sz w:val="24"/>
          <w:szCs w:val="24"/>
        </w:rPr>
        <w:t>úkol bakalářské</w:t>
      </w:r>
      <w:r w:rsidR="008C3FF3">
        <w:rPr>
          <w:sz w:val="24"/>
          <w:szCs w:val="24"/>
        </w:rPr>
        <w:t xml:space="preserve"> práce byl zaměřen na </w:t>
      </w:r>
      <w:r w:rsidR="00962CD9">
        <w:rPr>
          <w:sz w:val="24"/>
          <w:szCs w:val="24"/>
        </w:rPr>
        <w:t xml:space="preserve">etiologii a </w:t>
      </w:r>
      <w:r w:rsidR="008C3FF3">
        <w:rPr>
          <w:sz w:val="24"/>
          <w:szCs w:val="24"/>
        </w:rPr>
        <w:t>typologii nádorových onemocnění</w:t>
      </w:r>
      <w:r w:rsidR="00240F5A">
        <w:rPr>
          <w:sz w:val="24"/>
          <w:szCs w:val="24"/>
        </w:rPr>
        <w:t xml:space="preserve"> a prekanceróz</w:t>
      </w:r>
      <w:r w:rsidR="008C3FF3">
        <w:rPr>
          <w:sz w:val="24"/>
          <w:szCs w:val="24"/>
        </w:rPr>
        <w:t xml:space="preserve"> ženských reprodukčních orgánů</w:t>
      </w:r>
      <w:r w:rsidR="00240F5A">
        <w:rPr>
          <w:sz w:val="24"/>
          <w:szCs w:val="24"/>
        </w:rPr>
        <w:t>, na pravděpodobnou př</w:t>
      </w:r>
      <w:r w:rsidR="00240F5A">
        <w:rPr>
          <w:sz w:val="24"/>
          <w:szCs w:val="24"/>
        </w:rPr>
        <w:t>í</w:t>
      </w:r>
      <w:r w:rsidR="00240F5A">
        <w:rPr>
          <w:sz w:val="24"/>
          <w:szCs w:val="24"/>
        </w:rPr>
        <w:t xml:space="preserve">činu vzniku těchto onemocnění a na jejich klinickou </w:t>
      </w:r>
      <w:r w:rsidR="000B57E4">
        <w:rPr>
          <w:sz w:val="24"/>
          <w:szCs w:val="24"/>
        </w:rPr>
        <w:t xml:space="preserve">a stagingovou </w:t>
      </w:r>
      <w:r w:rsidR="00240F5A">
        <w:rPr>
          <w:sz w:val="24"/>
          <w:szCs w:val="24"/>
        </w:rPr>
        <w:t>diagnostiku. Pře</w:t>
      </w:r>
      <w:r w:rsidR="00240F5A">
        <w:rPr>
          <w:sz w:val="24"/>
          <w:szCs w:val="24"/>
        </w:rPr>
        <w:t>d</w:t>
      </w:r>
      <w:r w:rsidR="00240F5A">
        <w:rPr>
          <w:sz w:val="24"/>
          <w:szCs w:val="24"/>
        </w:rPr>
        <w:t>ložené informace byly zpracovány z odborných článků, týkajících se především pr</w:t>
      </w:r>
      <w:r w:rsidR="00240F5A">
        <w:rPr>
          <w:sz w:val="24"/>
          <w:szCs w:val="24"/>
        </w:rPr>
        <w:t>o</w:t>
      </w:r>
      <w:r w:rsidR="00240F5A">
        <w:rPr>
          <w:sz w:val="24"/>
          <w:szCs w:val="24"/>
        </w:rPr>
        <w:t xml:space="preserve">blematiky etiologie a diagnostiky </w:t>
      </w:r>
      <w:r w:rsidR="009E5FB8">
        <w:rPr>
          <w:sz w:val="24"/>
          <w:szCs w:val="24"/>
        </w:rPr>
        <w:t>nádorových procesů</w:t>
      </w:r>
      <w:r w:rsidR="00240F5A">
        <w:rPr>
          <w:sz w:val="24"/>
          <w:szCs w:val="24"/>
        </w:rPr>
        <w:t xml:space="preserve">. </w:t>
      </w:r>
      <w:r w:rsidR="00875449">
        <w:rPr>
          <w:sz w:val="24"/>
          <w:szCs w:val="24"/>
        </w:rPr>
        <w:t>K</w:t>
      </w:r>
      <w:r>
        <w:rPr>
          <w:sz w:val="24"/>
          <w:szCs w:val="24"/>
        </w:rPr>
        <w:t xml:space="preserve"> nejčastěji </w:t>
      </w:r>
      <w:r w:rsidR="00875449">
        <w:rPr>
          <w:sz w:val="24"/>
          <w:szCs w:val="24"/>
        </w:rPr>
        <w:t>citovaným aut</w:t>
      </w:r>
      <w:r w:rsidR="00875449">
        <w:rPr>
          <w:sz w:val="24"/>
          <w:szCs w:val="24"/>
        </w:rPr>
        <w:t>o</w:t>
      </w:r>
      <w:r w:rsidR="00875449">
        <w:rPr>
          <w:sz w:val="24"/>
          <w:szCs w:val="24"/>
        </w:rPr>
        <w:t xml:space="preserve">rům, kteří se zabývali problematikou diagnostiky </w:t>
      </w:r>
      <w:r w:rsidR="000B57E4">
        <w:rPr>
          <w:sz w:val="24"/>
          <w:szCs w:val="24"/>
        </w:rPr>
        <w:t xml:space="preserve">a stagingu </w:t>
      </w:r>
      <w:r w:rsidR="00875449">
        <w:rPr>
          <w:sz w:val="24"/>
          <w:szCs w:val="24"/>
        </w:rPr>
        <w:t xml:space="preserve">nádorových </w:t>
      </w:r>
      <w:r w:rsidR="009E5FB8">
        <w:rPr>
          <w:sz w:val="24"/>
          <w:szCs w:val="24"/>
        </w:rPr>
        <w:t>onemocnění a prekanceróz</w:t>
      </w:r>
      <w:r w:rsidR="00875449">
        <w:rPr>
          <w:sz w:val="24"/>
          <w:szCs w:val="24"/>
        </w:rPr>
        <w:t xml:space="preserve">, patřily práce </w:t>
      </w:r>
      <w:r w:rsidR="009E5FB8">
        <w:rPr>
          <w:sz w:val="24"/>
          <w:szCs w:val="24"/>
        </w:rPr>
        <w:t xml:space="preserve">těchto autorů </w:t>
      </w:r>
      <w:r>
        <w:rPr>
          <w:sz w:val="24"/>
          <w:szCs w:val="24"/>
        </w:rPr>
        <w:t>[</w:t>
      </w:r>
      <w:r w:rsidRPr="009F7813">
        <w:rPr>
          <w:i/>
          <w:sz w:val="24"/>
          <w:szCs w:val="24"/>
        </w:rPr>
        <w:t>Cibula et al. 2009</w:t>
      </w:r>
      <w:r w:rsidR="006A148F" w:rsidRPr="009F7813">
        <w:rPr>
          <w:i/>
          <w:sz w:val="24"/>
          <w:szCs w:val="24"/>
        </w:rPr>
        <w:t>;</w:t>
      </w:r>
      <w:r w:rsidRPr="009F7813">
        <w:rPr>
          <w:i/>
          <w:sz w:val="24"/>
          <w:szCs w:val="24"/>
        </w:rPr>
        <w:t xml:space="preserve"> Feranec, Chovanec, Mouková</w:t>
      </w:r>
      <w:r w:rsidR="004C5777" w:rsidRPr="009F7813">
        <w:rPr>
          <w:i/>
          <w:sz w:val="24"/>
          <w:szCs w:val="24"/>
        </w:rPr>
        <w:t>.</w:t>
      </w:r>
      <w:r w:rsidRPr="009F7813">
        <w:rPr>
          <w:i/>
          <w:sz w:val="24"/>
          <w:szCs w:val="24"/>
        </w:rPr>
        <w:t xml:space="preserve"> 2013</w:t>
      </w:r>
      <w:r w:rsidR="006A148F" w:rsidRPr="009F7813">
        <w:rPr>
          <w:i/>
          <w:sz w:val="24"/>
          <w:szCs w:val="24"/>
        </w:rPr>
        <w:t>;</w:t>
      </w:r>
      <w:r w:rsidRPr="009F7813">
        <w:rPr>
          <w:i/>
          <w:sz w:val="24"/>
          <w:szCs w:val="24"/>
        </w:rPr>
        <w:t xml:space="preserve"> Hacker, Eifel, </w:t>
      </w:r>
      <w:r w:rsidR="004C5777" w:rsidRPr="009F7813">
        <w:rPr>
          <w:i/>
          <w:sz w:val="24"/>
          <w:szCs w:val="24"/>
        </w:rPr>
        <w:t>van der Velden. 2012</w:t>
      </w:r>
      <w:r w:rsidR="0035053B" w:rsidRPr="009F7813">
        <w:rPr>
          <w:i/>
          <w:sz w:val="24"/>
          <w:szCs w:val="24"/>
        </w:rPr>
        <w:t xml:space="preserve"> a Lalwani. 2010</w:t>
      </w:r>
      <w:r w:rsidR="004C5777" w:rsidRPr="004C5777">
        <w:rPr>
          <w:sz w:val="24"/>
          <w:szCs w:val="24"/>
        </w:rPr>
        <w:t>]</w:t>
      </w:r>
      <w:r w:rsidR="004C5777">
        <w:rPr>
          <w:sz w:val="24"/>
          <w:szCs w:val="24"/>
        </w:rPr>
        <w:t>.</w:t>
      </w:r>
      <w:r w:rsidR="0035053B">
        <w:rPr>
          <w:sz w:val="24"/>
          <w:szCs w:val="24"/>
        </w:rPr>
        <w:t xml:space="preserve"> Většina </w:t>
      </w:r>
      <w:r w:rsidR="009B4419">
        <w:rPr>
          <w:sz w:val="24"/>
          <w:szCs w:val="24"/>
        </w:rPr>
        <w:br/>
      </w:r>
      <w:r w:rsidR="009E5FB8">
        <w:rPr>
          <w:sz w:val="24"/>
          <w:szCs w:val="24"/>
        </w:rPr>
        <w:t>z nich</w:t>
      </w:r>
      <w:r w:rsidR="0035053B">
        <w:rPr>
          <w:sz w:val="24"/>
          <w:szCs w:val="24"/>
        </w:rPr>
        <w:t xml:space="preserve"> podmiňuje </w:t>
      </w:r>
      <w:r w:rsidR="00962CD9">
        <w:rPr>
          <w:sz w:val="24"/>
          <w:szCs w:val="24"/>
        </w:rPr>
        <w:t>včasný</w:t>
      </w:r>
      <w:r w:rsidR="0035053B">
        <w:rPr>
          <w:sz w:val="24"/>
          <w:szCs w:val="24"/>
        </w:rPr>
        <w:t xml:space="preserve"> záchyt maligních onemocnění </w:t>
      </w:r>
      <w:r w:rsidR="00962CD9">
        <w:rPr>
          <w:sz w:val="24"/>
          <w:szCs w:val="24"/>
        </w:rPr>
        <w:t xml:space="preserve">celoplošným </w:t>
      </w:r>
      <w:r w:rsidR="0035053B">
        <w:rPr>
          <w:sz w:val="24"/>
          <w:szCs w:val="24"/>
        </w:rPr>
        <w:t>screeningem</w:t>
      </w:r>
      <w:r w:rsidR="000B57E4">
        <w:rPr>
          <w:sz w:val="24"/>
          <w:szCs w:val="24"/>
        </w:rPr>
        <w:t xml:space="preserve"> pacientek</w:t>
      </w:r>
      <w:r w:rsidR="0035053B">
        <w:rPr>
          <w:sz w:val="24"/>
          <w:szCs w:val="24"/>
        </w:rPr>
        <w:t xml:space="preserve">, </w:t>
      </w:r>
      <w:r w:rsidR="009E5FB8">
        <w:rPr>
          <w:sz w:val="24"/>
          <w:szCs w:val="24"/>
        </w:rPr>
        <w:t>jelikož</w:t>
      </w:r>
      <w:r w:rsidR="0003643C">
        <w:rPr>
          <w:sz w:val="24"/>
          <w:szCs w:val="24"/>
        </w:rPr>
        <w:t xml:space="preserve"> se </w:t>
      </w:r>
      <w:r w:rsidR="00D72036">
        <w:rPr>
          <w:sz w:val="24"/>
          <w:szCs w:val="24"/>
        </w:rPr>
        <w:t>ve svých počátcích</w:t>
      </w:r>
      <w:r w:rsidR="0003643C">
        <w:rPr>
          <w:sz w:val="24"/>
          <w:szCs w:val="24"/>
        </w:rPr>
        <w:t xml:space="preserve"> jeví</w:t>
      </w:r>
      <w:r w:rsidR="00D72036">
        <w:rPr>
          <w:sz w:val="24"/>
          <w:szCs w:val="24"/>
        </w:rPr>
        <w:t xml:space="preserve"> onemocnění mnohdy a</w:t>
      </w:r>
      <w:r w:rsidR="0003643C">
        <w:rPr>
          <w:sz w:val="24"/>
          <w:szCs w:val="24"/>
        </w:rPr>
        <w:t>sympto</w:t>
      </w:r>
      <w:r w:rsidR="00D72036">
        <w:rPr>
          <w:sz w:val="24"/>
          <w:szCs w:val="24"/>
        </w:rPr>
        <w:t>maticky</w:t>
      </w:r>
      <w:r w:rsidR="0003643C">
        <w:rPr>
          <w:sz w:val="24"/>
          <w:szCs w:val="24"/>
        </w:rPr>
        <w:t xml:space="preserve">. Největším úskalím diagnostiky maligních procesů </w:t>
      </w:r>
      <w:r w:rsidR="00353366">
        <w:rPr>
          <w:sz w:val="24"/>
          <w:szCs w:val="24"/>
        </w:rPr>
        <w:t xml:space="preserve">vidí převážná většina </w:t>
      </w:r>
      <w:r w:rsidR="0063274C">
        <w:rPr>
          <w:sz w:val="24"/>
          <w:szCs w:val="24"/>
        </w:rPr>
        <w:t>výše uved</w:t>
      </w:r>
      <w:r w:rsidR="0063274C">
        <w:rPr>
          <w:sz w:val="24"/>
          <w:szCs w:val="24"/>
        </w:rPr>
        <w:t>e</w:t>
      </w:r>
      <w:r w:rsidR="0063274C">
        <w:rPr>
          <w:sz w:val="24"/>
          <w:szCs w:val="24"/>
        </w:rPr>
        <w:t xml:space="preserve">ných odborníků </w:t>
      </w:r>
      <w:r w:rsidR="00353366">
        <w:rPr>
          <w:sz w:val="24"/>
          <w:szCs w:val="24"/>
        </w:rPr>
        <w:t>v</w:t>
      </w:r>
      <w:r w:rsidR="0003643C">
        <w:rPr>
          <w:sz w:val="24"/>
          <w:szCs w:val="24"/>
        </w:rPr>
        <w:t xml:space="preserve"> již zmiňovan</w:t>
      </w:r>
      <w:r w:rsidR="00353366">
        <w:rPr>
          <w:sz w:val="24"/>
          <w:szCs w:val="24"/>
        </w:rPr>
        <w:t>ém</w:t>
      </w:r>
      <w:r w:rsidR="0003643C">
        <w:rPr>
          <w:sz w:val="24"/>
          <w:szCs w:val="24"/>
        </w:rPr>
        <w:t xml:space="preserve"> pozdní</w:t>
      </w:r>
      <w:r w:rsidR="00353366">
        <w:rPr>
          <w:sz w:val="24"/>
          <w:szCs w:val="24"/>
        </w:rPr>
        <w:t>m</w:t>
      </w:r>
      <w:r w:rsidR="0003643C">
        <w:rPr>
          <w:sz w:val="24"/>
          <w:szCs w:val="24"/>
        </w:rPr>
        <w:t xml:space="preserve"> záchyt</w:t>
      </w:r>
      <w:r w:rsidR="00353366">
        <w:rPr>
          <w:sz w:val="24"/>
          <w:szCs w:val="24"/>
        </w:rPr>
        <w:t>u</w:t>
      </w:r>
      <w:r w:rsidR="0003643C">
        <w:rPr>
          <w:sz w:val="24"/>
          <w:szCs w:val="24"/>
        </w:rPr>
        <w:t xml:space="preserve"> těchto onemocnění</w:t>
      </w:r>
      <w:r w:rsidR="009B4419">
        <w:rPr>
          <w:sz w:val="24"/>
          <w:szCs w:val="24"/>
        </w:rPr>
        <w:t xml:space="preserve"> </w:t>
      </w:r>
      <w:r w:rsidR="0003643C">
        <w:rPr>
          <w:sz w:val="24"/>
          <w:szCs w:val="24"/>
        </w:rPr>
        <w:t>a s</w:t>
      </w:r>
      <w:r w:rsidR="00353366">
        <w:rPr>
          <w:sz w:val="24"/>
          <w:szCs w:val="24"/>
        </w:rPr>
        <w:t xml:space="preserve"> </w:t>
      </w:r>
      <w:r w:rsidR="0003643C">
        <w:rPr>
          <w:sz w:val="24"/>
          <w:szCs w:val="24"/>
        </w:rPr>
        <w:t>tím sp</w:t>
      </w:r>
      <w:r w:rsidR="0003643C">
        <w:rPr>
          <w:sz w:val="24"/>
          <w:szCs w:val="24"/>
        </w:rPr>
        <w:t>o</w:t>
      </w:r>
      <w:r w:rsidR="0003643C">
        <w:rPr>
          <w:sz w:val="24"/>
          <w:szCs w:val="24"/>
        </w:rPr>
        <w:t>jená komplikovaná terapie a relativně nízké procento pacientek s</w:t>
      </w:r>
      <w:r w:rsidR="00353366">
        <w:rPr>
          <w:sz w:val="24"/>
          <w:szCs w:val="24"/>
        </w:rPr>
        <w:t xml:space="preserve"> </w:t>
      </w:r>
      <w:r w:rsidR="0003643C">
        <w:rPr>
          <w:sz w:val="24"/>
          <w:szCs w:val="24"/>
        </w:rPr>
        <w:t>delším přež</w:t>
      </w:r>
      <w:r w:rsidR="00353366">
        <w:rPr>
          <w:sz w:val="24"/>
          <w:szCs w:val="24"/>
        </w:rPr>
        <w:t>íváním.</w:t>
      </w:r>
      <w:r w:rsidR="0035053B">
        <w:rPr>
          <w:sz w:val="24"/>
          <w:szCs w:val="24"/>
        </w:rPr>
        <w:t xml:space="preserve"> </w:t>
      </w:r>
      <w:r w:rsidR="0063274C">
        <w:rPr>
          <w:sz w:val="24"/>
          <w:szCs w:val="24"/>
        </w:rPr>
        <w:t xml:space="preserve">S uvedením informací o </w:t>
      </w:r>
      <w:r w:rsidR="000B57E4">
        <w:rPr>
          <w:sz w:val="24"/>
          <w:szCs w:val="24"/>
        </w:rPr>
        <w:t xml:space="preserve">stagingových </w:t>
      </w:r>
      <w:r w:rsidR="0063274C">
        <w:rPr>
          <w:sz w:val="24"/>
          <w:szCs w:val="24"/>
        </w:rPr>
        <w:t>klasifikacích většiny maligních onemocnění byl</w:t>
      </w:r>
      <w:r w:rsidR="0035053B">
        <w:rPr>
          <w:sz w:val="24"/>
          <w:szCs w:val="24"/>
        </w:rPr>
        <w:t xml:space="preserve"> první </w:t>
      </w:r>
      <w:r w:rsidR="0063274C">
        <w:rPr>
          <w:sz w:val="24"/>
          <w:szCs w:val="24"/>
        </w:rPr>
        <w:t>cíl</w:t>
      </w:r>
      <w:r w:rsidR="0035053B">
        <w:rPr>
          <w:sz w:val="24"/>
          <w:szCs w:val="24"/>
        </w:rPr>
        <w:t xml:space="preserve"> přehledové bakalářské práce </w:t>
      </w:r>
      <w:r w:rsidR="0063274C">
        <w:rPr>
          <w:sz w:val="24"/>
          <w:szCs w:val="24"/>
        </w:rPr>
        <w:t>naplněn</w:t>
      </w:r>
      <w:r w:rsidR="0035053B">
        <w:rPr>
          <w:sz w:val="24"/>
          <w:szCs w:val="24"/>
        </w:rPr>
        <w:t>.</w:t>
      </w:r>
    </w:p>
    <w:p w:rsidR="006A148F" w:rsidRDefault="0035053B" w:rsidP="00174AC3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274C">
        <w:rPr>
          <w:sz w:val="24"/>
          <w:szCs w:val="24"/>
        </w:rPr>
        <w:t>Druhý zkoumaný problém se týkal užití zobrazovacích metod v onkogynek</w:t>
      </w:r>
      <w:r w:rsidR="0063274C">
        <w:rPr>
          <w:sz w:val="24"/>
          <w:szCs w:val="24"/>
        </w:rPr>
        <w:t>o</w:t>
      </w:r>
      <w:r w:rsidR="0063274C">
        <w:rPr>
          <w:sz w:val="24"/>
          <w:szCs w:val="24"/>
        </w:rPr>
        <w:t>logii</w:t>
      </w:r>
      <w:r w:rsidR="008D5090">
        <w:rPr>
          <w:sz w:val="24"/>
          <w:szCs w:val="24"/>
        </w:rPr>
        <w:t xml:space="preserve"> a jejich potencionál co do užití v rámci stagingu malignit žensk</w:t>
      </w:r>
      <w:r w:rsidR="008C76A7">
        <w:rPr>
          <w:sz w:val="24"/>
          <w:szCs w:val="24"/>
        </w:rPr>
        <w:t>ého</w:t>
      </w:r>
      <w:r w:rsidR="008D5090">
        <w:rPr>
          <w:sz w:val="24"/>
          <w:szCs w:val="24"/>
        </w:rPr>
        <w:t xml:space="preserve"> reproduk</w:t>
      </w:r>
      <w:r w:rsidR="008D5090">
        <w:rPr>
          <w:sz w:val="24"/>
          <w:szCs w:val="24"/>
        </w:rPr>
        <w:t>č</w:t>
      </w:r>
      <w:r w:rsidR="008D5090">
        <w:rPr>
          <w:sz w:val="24"/>
          <w:szCs w:val="24"/>
        </w:rPr>
        <w:t>níh</w:t>
      </w:r>
      <w:r w:rsidR="008C76A7">
        <w:rPr>
          <w:sz w:val="24"/>
          <w:szCs w:val="24"/>
        </w:rPr>
        <w:t>o orgánu</w:t>
      </w:r>
      <w:r w:rsidR="008D5090">
        <w:rPr>
          <w:sz w:val="24"/>
          <w:szCs w:val="24"/>
        </w:rPr>
        <w:t xml:space="preserve">. Nejnovější poznatky </w:t>
      </w:r>
      <w:r w:rsidR="006A148F">
        <w:rPr>
          <w:sz w:val="24"/>
          <w:szCs w:val="24"/>
        </w:rPr>
        <w:t>zejména pak o využití moderních zobrazovacích metod v onkogynekologii předkládají ve svých analýzách</w:t>
      </w:r>
      <w:r w:rsidR="008D5090">
        <w:rPr>
          <w:sz w:val="24"/>
          <w:szCs w:val="24"/>
        </w:rPr>
        <w:t xml:space="preserve"> zejména tito autoři </w:t>
      </w:r>
      <w:r w:rsidR="008D5090" w:rsidRPr="008D5090">
        <w:rPr>
          <w:sz w:val="24"/>
          <w:szCs w:val="24"/>
        </w:rPr>
        <w:t>[</w:t>
      </w:r>
      <w:r w:rsidR="00F971B8" w:rsidRPr="009F7813">
        <w:rPr>
          <w:i/>
          <w:sz w:val="24"/>
          <w:szCs w:val="24"/>
        </w:rPr>
        <w:t xml:space="preserve">Fischerová. 2011; </w:t>
      </w:r>
      <w:r w:rsidR="006A148F" w:rsidRPr="009F7813">
        <w:rPr>
          <w:i/>
          <w:sz w:val="24"/>
          <w:szCs w:val="24"/>
        </w:rPr>
        <w:t>Fischerová, Burgetová. 2012;</w:t>
      </w:r>
      <w:r w:rsidR="00A27497">
        <w:rPr>
          <w:i/>
          <w:sz w:val="24"/>
          <w:szCs w:val="24"/>
        </w:rPr>
        <w:t xml:space="preserve"> Ferda, Kreuzberg 2012</w:t>
      </w:r>
      <w:r w:rsidR="00A27497" w:rsidRPr="00A27497">
        <w:rPr>
          <w:i/>
          <w:sz w:val="24"/>
          <w:szCs w:val="24"/>
        </w:rPr>
        <w:t>;</w:t>
      </w:r>
      <w:r w:rsidR="006A148F" w:rsidRPr="009F7813">
        <w:rPr>
          <w:i/>
          <w:sz w:val="24"/>
          <w:szCs w:val="24"/>
        </w:rPr>
        <w:t xml:space="preserve"> Sala et al. 2013</w:t>
      </w:r>
      <w:r w:rsidR="00F971B8" w:rsidRPr="009F7813">
        <w:rPr>
          <w:i/>
          <w:sz w:val="24"/>
          <w:szCs w:val="24"/>
        </w:rPr>
        <w:t>;</w:t>
      </w:r>
      <w:r w:rsidR="006A148F" w:rsidRPr="009F7813">
        <w:rPr>
          <w:i/>
          <w:sz w:val="24"/>
          <w:szCs w:val="24"/>
        </w:rPr>
        <w:t xml:space="preserve"> Seidl et al. 2010</w:t>
      </w:r>
      <w:r w:rsidR="00F971B8" w:rsidRPr="009F7813">
        <w:rPr>
          <w:i/>
          <w:sz w:val="24"/>
          <w:szCs w:val="24"/>
        </w:rPr>
        <w:t>;</w:t>
      </w:r>
      <w:r w:rsidR="006A148F" w:rsidRPr="009F7813">
        <w:rPr>
          <w:i/>
          <w:sz w:val="24"/>
          <w:szCs w:val="24"/>
        </w:rPr>
        <w:t xml:space="preserve"> </w:t>
      </w:r>
      <w:r w:rsidR="00F971B8" w:rsidRPr="009F7813">
        <w:rPr>
          <w:i/>
          <w:sz w:val="24"/>
          <w:szCs w:val="24"/>
        </w:rPr>
        <w:t>Zikán et al. 2011]</w:t>
      </w:r>
      <w:r w:rsidR="006A148F">
        <w:rPr>
          <w:sz w:val="24"/>
          <w:szCs w:val="24"/>
        </w:rPr>
        <w:t>,</w:t>
      </w:r>
      <w:r w:rsidR="00F971B8">
        <w:rPr>
          <w:sz w:val="24"/>
          <w:szCs w:val="24"/>
        </w:rPr>
        <w:t xml:space="preserve"> kteří poukazují na nové přidané hodnoty moderních zobrazovacích metod (USG, CT, MR, PET/CT) způsobené neustálým vývojem a inovacemi těchto přístrojů. </w:t>
      </w:r>
      <w:r w:rsidR="00D37C91">
        <w:rPr>
          <w:sz w:val="24"/>
          <w:szCs w:val="24"/>
        </w:rPr>
        <w:t>Všichni autoři pak volají po urychleném z</w:t>
      </w:r>
      <w:r w:rsidR="00D37C91">
        <w:rPr>
          <w:sz w:val="24"/>
          <w:szCs w:val="24"/>
        </w:rPr>
        <w:t>a</w:t>
      </w:r>
      <w:r w:rsidR="00D37C91">
        <w:rPr>
          <w:sz w:val="24"/>
          <w:szCs w:val="24"/>
        </w:rPr>
        <w:t>členění jedné z moderních zobrazovacích metod</w:t>
      </w:r>
      <w:r w:rsidR="00965CB2">
        <w:rPr>
          <w:sz w:val="24"/>
          <w:szCs w:val="24"/>
        </w:rPr>
        <w:t xml:space="preserve"> </w:t>
      </w:r>
      <w:r w:rsidR="00D37C91">
        <w:rPr>
          <w:sz w:val="24"/>
          <w:szCs w:val="24"/>
        </w:rPr>
        <w:t xml:space="preserve">do obligatorních </w:t>
      </w:r>
      <w:r w:rsidR="00965CB2">
        <w:rPr>
          <w:sz w:val="24"/>
          <w:szCs w:val="24"/>
        </w:rPr>
        <w:t>st</w:t>
      </w:r>
      <w:r w:rsidR="00D37C91">
        <w:rPr>
          <w:sz w:val="24"/>
          <w:szCs w:val="24"/>
        </w:rPr>
        <w:t>agingových v</w:t>
      </w:r>
      <w:r w:rsidR="00D37C91">
        <w:rPr>
          <w:sz w:val="24"/>
          <w:szCs w:val="24"/>
        </w:rPr>
        <w:t>y</w:t>
      </w:r>
      <w:r w:rsidR="00D37C91">
        <w:rPr>
          <w:sz w:val="24"/>
          <w:szCs w:val="24"/>
        </w:rPr>
        <w:t xml:space="preserve">šetření. </w:t>
      </w:r>
      <w:r w:rsidR="00965CB2">
        <w:rPr>
          <w:sz w:val="24"/>
          <w:szCs w:val="24"/>
        </w:rPr>
        <w:t>Velmi dobré výsle</w:t>
      </w:r>
      <w:r w:rsidR="00D37C91">
        <w:rPr>
          <w:sz w:val="24"/>
          <w:szCs w:val="24"/>
        </w:rPr>
        <w:t xml:space="preserve">dky USG metod a MRI v zobrazování počátečních stádií malignit, v posouzení lokálního šíření tumoru, </w:t>
      </w:r>
      <w:r w:rsidR="00965CB2">
        <w:rPr>
          <w:sz w:val="24"/>
          <w:szCs w:val="24"/>
        </w:rPr>
        <w:t>v zhodnocení účinků terapie a v d</w:t>
      </w:r>
      <w:r w:rsidR="00965CB2">
        <w:rPr>
          <w:sz w:val="24"/>
          <w:szCs w:val="24"/>
        </w:rPr>
        <w:t>e</w:t>
      </w:r>
      <w:r w:rsidR="00965CB2">
        <w:rPr>
          <w:sz w:val="24"/>
          <w:szCs w:val="24"/>
        </w:rPr>
        <w:t>tekci případných recidiv</w:t>
      </w:r>
      <w:r w:rsidR="00D37C91">
        <w:rPr>
          <w:sz w:val="24"/>
          <w:szCs w:val="24"/>
        </w:rPr>
        <w:t xml:space="preserve"> </w:t>
      </w:r>
      <w:r w:rsidR="00965CB2">
        <w:rPr>
          <w:sz w:val="24"/>
          <w:szCs w:val="24"/>
        </w:rPr>
        <w:t xml:space="preserve">jim dávají zapravdu. </w:t>
      </w:r>
      <w:r w:rsidR="00A27497">
        <w:rPr>
          <w:sz w:val="24"/>
          <w:szCs w:val="24"/>
        </w:rPr>
        <w:t>V</w:t>
      </w:r>
      <w:r w:rsidR="00965CB2">
        <w:rPr>
          <w:sz w:val="24"/>
          <w:szCs w:val="24"/>
        </w:rPr>
        <w:t>elmi slušné výsledky CT a PET/CT ve stagingu pokročilých stádií maligních onemocnění</w:t>
      </w:r>
      <w:r w:rsidR="008C76A7">
        <w:rPr>
          <w:sz w:val="24"/>
          <w:szCs w:val="24"/>
        </w:rPr>
        <w:t>,</w:t>
      </w:r>
      <w:r w:rsidR="00D37C91">
        <w:rPr>
          <w:sz w:val="24"/>
          <w:szCs w:val="24"/>
        </w:rPr>
        <w:t xml:space="preserve"> </w:t>
      </w:r>
      <w:r w:rsidR="00965CB2">
        <w:rPr>
          <w:sz w:val="24"/>
          <w:szCs w:val="24"/>
        </w:rPr>
        <w:t>především pak v</w:t>
      </w:r>
      <w:r w:rsidR="0044760B">
        <w:rPr>
          <w:sz w:val="24"/>
          <w:szCs w:val="24"/>
        </w:rPr>
        <w:t xml:space="preserve"> zhodnocení </w:t>
      </w:r>
      <w:r w:rsidR="0044760B">
        <w:rPr>
          <w:sz w:val="24"/>
          <w:szCs w:val="24"/>
        </w:rPr>
        <w:lastRenderedPageBreak/>
        <w:t>infiltrace lymfatických uzlin</w:t>
      </w:r>
      <w:r w:rsidR="000B57E4">
        <w:rPr>
          <w:sz w:val="24"/>
          <w:szCs w:val="24"/>
        </w:rPr>
        <w:t>,</w:t>
      </w:r>
      <w:r w:rsidR="0044760B">
        <w:rPr>
          <w:sz w:val="24"/>
          <w:szCs w:val="24"/>
        </w:rPr>
        <w:t xml:space="preserve"> přilehlých orgánových, cévních či jiných struktur</w:t>
      </w:r>
      <w:r w:rsidR="00A27497">
        <w:rPr>
          <w:sz w:val="24"/>
          <w:szCs w:val="24"/>
        </w:rPr>
        <w:t>, p</w:t>
      </w:r>
      <w:r w:rsidR="00A27497">
        <w:rPr>
          <w:sz w:val="24"/>
          <w:szCs w:val="24"/>
        </w:rPr>
        <w:t>o</w:t>
      </w:r>
      <w:r w:rsidR="00A27497">
        <w:rPr>
          <w:sz w:val="24"/>
          <w:szCs w:val="24"/>
        </w:rPr>
        <w:t>tvrzují přínos moderních zobrazovacích metod</w:t>
      </w:r>
      <w:r w:rsidR="0044760B">
        <w:rPr>
          <w:sz w:val="24"/>
          <w:szCs w:val="24"/>
        </w:rPr>
        <w:t>. CT pak velmi dobře slouží k</w:t>
      </w:r>
      <w:r w:rsidR="000B57E4">
        <w:rPr>
          <w:sz w:val="24"/>
          <w:szCs w:val="24"/>
        </w:rPr>
        <w:t xml:space="preserve"> </w:t>
      </w:r>
      <w:r w:rsidR="0044760B">
        <w:rPr>
          <w:sz w:val="24"/>
          <w:szCs w:val="24"/>
        </w:rPr>
        <w:t>plán</w:t>
      </w:r>
      <w:r w:rsidR="0044760B">
        <w:rPr>
          <w:sz w:val="24"/>
          <w:szCs w:val="24"/>
        </w:rPr>
        <w:t>o</w:t>
      </w:r>
      <w:r w:rsidR="0044760B">
        <w:rPr>
          <w:sz w:val="24"/>
          <w:szCs w:val="24"/>
        </w:rPr>
        <w:t xml:space="preserve">vání radioterapie (lokalizace), </w:t>
      </w:r>
      <w:r w:rsidR="009D3A37">
        <w:rPr>
          <w:sz w:val="24"/>
          <w:szCs w:val="24"/>
        </w:rPr>
        <w:t xml:space="preserve">k </w:t>
      </w:r>
      <w:r w:rsidR="00A71452">
        <w:rPr>
          <w:sz w:val="24"/>
          <w:szCs w:val="24"/>
        </w:rPr>
        <w:t xml:space="preserve">přesné </w:t>
      </w:r>
      <w:r w:rsidR="0044760B">
        <w:rPr>
          <w:sz w:val="24"/>
          <w:szCs w:val="24"/>
        </w:rPr>
        <w:t>navigaci různých bioptických a terapeuti</w:t>
      </w:r>
      <w:r w:rsidR="0044760B">
        <w:rPr>
          <w:sz w:val="24"/>
          <w:szCs w:val="24"/>
        </w:rPr>
        <w:t>c</w:t>
      </w:r>
      <w:r w:rsidR="0044760B">
        <w:rPr>
          <w:sz w:val="24"/>
          <w:szCs w:val="24"/>
        </w:rPr>
        <w:t>kých metod jako např. (RFA- radiofrekveční ablac</w:t>
      </w:r>
      <w:r w:rsidR="000B57E4">
        <w:rPr>
          <w:sz w:val="24"/>
          <w:szCs w:val="24"/>
        </w:rPr>
        <w:t>e</w:t>
      </w:r>
      <w:r w:rsidR="00A71452">
        <w:rPr>
          <w:sz w:val="24"/>
          <w:szCs w:val="24"/>
        </w:rPr>
        <w:t>).</w:t>
      </w:r>
      <w:r w:rsidR="0044760B">
        <w:rPr>
          <w:sz w:val="24"/>
          <w:szCs w:val="24"/>
        </w:rPr>
        <w:t xml:space="preserve"> PET/CT </w:t>
      </w:r>
      <w:r w:rsidR="00A27497">
        <w:rPr>
          <w:sz w:val="24"/>
          <w:szCs w:val="24"/>
        </w:rPr>
        <w:t xml:space="preserve">se </w:t>
      </w:r>
      <w:r w:rsidR="0044760B">
        <w:rPr>
          <w:sz w:val="24"/>
          <w:szCs w:val="24"/>
        </w:rPr>
        <w:t xml:space="preserve">může </w:t>
      </w:r>
      <w:r w:rsidR="00A27497">
        <w:rPr>
          <w:sz w:val="24"/>
          <w:szCs w:val="24"/>
        </w:rPr>
        <w:t>využít</w:t>
      </w:r>
      <w:r w:rsidR="0044760B">
        <w:rPr>
          <w:sz w:val="24"/>
          <w:szCs w:val="24"/>
        </w:rPr>
        <w:t xml:space="preserve"> k</w:t>
      </w:r>
      <w:r w:rsidR="003142BD">
        <w:rPr>
          <w:sz w:val="24"/>
          <w:szCs w:val="24"/>
        </w:rPr>
        <w:t xml:space="preserve"> </w:t>
      </w:r>
      <w:r w:rsidR="0044760B">
        <w:rPr>
          <w:sz w:val="24"/>
          <w:szCs w:val="24"/>
        </w:rPr>
        <w:t>o</w:t>
      </w:r>
      <w:r w:rsidR="0044760B">
        <w:rPr>
          <w:sz w:val="24"/>
          <w:szCs w:val="24"/>
        </w:rPr>
        <w:t>d</w:t>
      </w:r>
      <w:r w:rsidR="0044760B">
        <w:rPr>
          <w:sz w:val="24"/>
          <w:szCs w:val="24"/>
        </w:rPr>
        <w:t>halení primárního nádorů při</w:t>
      </w:r>
      <w:r w:rsidR="003142BD">
        <w:rPr>
          <w:sz w:val="24"/>
          <w:szCs w:val="24"/>
        </w:rPr>
        <w:t xml:space="preserve"> potvrzeném metastatickém procesu </w:t>
      </w:r>
      <w:r w:rsidR="00A62CFE">
        <w:rPr>
          <w:sz w:val="24"/>
          <w:szCs w:val="24"/>
        </w:rPr>
        <w:t>nebo při detekci recidiv maligních nádorů</w:t>
      </w:r>
      <w:r w:rsidR="00A71452">
        <w:rPr>
          <w:sz w:val="24"/>
          <w:szCs w:val="24"/>
        </w:rPr>
        <w:t>.</w:t>
      </w:r>
      <w:r w:rsidR="003142BD">
        <w:rPr>
          <w:sz w:val="24"/>
          <w:szCs w:val="24"/>
        </w:rPr>
        <w:t xml:space="preserve"> </w:t>
      </w:r>
      <w:r w:rsidR="00A62CFE">
        <w:rPr>
          <w:sz w:val="24"/>
          <w:szCs w:val="24"/>
        </w:rPr>
        <w:t>Nutnost kombinovat moderní zobrazovací metody vysvě</w:t>
      </w:r>
      <w:r w:rsidR="00A62CFE">
        <w:rPr>
          <w:sz w:val="24"/>
          <w:szCs w:val="24"/>
        </w:rPr>
        <w:t>t</w:t>
      </w:r>
      <w:r w:rsidR="00A62CFE">
        <w:rPr>
          <w:sz w:val="24"/>
          <w:szCs w:val="24"/>
        </w:rPr>
        <w:t xml:space="preserve">lují autoři odborných textů </w:t>
      </w:r>
      <w:r w:rsidR="00EB6568">
        <w:rPr>
          <w:sz w:val="24"/>
          <w:szCs w:val="24"/>
        </w:rPr>
        <w:t>neexist</w:t>
      </w:r>
      <w:r w:rsidR="00A62CFE">
        <w:rPr>
          <w:sz w:val="24"/>
          <w:szCs w:val="24"/>
        </w:rPr>
        <w:t>encí</w:t>
      </w:r>
      <w:r w:rsidR="00EB6568">
        <w:rPr>
          <w:sz w:val="24"/>
          <w:szCs w:val="24"/>
        </w:rPr>
        <w:t xml:space="preserve"> moderní zobrazovací metod</w:t>
      </w:r>
      <w:r w:rsidR="00A62CFE">
        <w:rPr>
          <w:sz w:val="24"/>
          <w:szCs w:val="24"/>
        </w:rPr>
        <w:t>y</w:t>
      </w:r>
      <w:r w:rsidR="00EB6568">
        <w:rPr>
          <w:sz w:val="24"/>
          <w:szCs w:val="24"/>
        </w:rPr>
        <w:t>, která by byly sama o sobě schopna diagnostikovat patologický proces a určit přesný rozsah on</w:t>
      </w:r>
      <w:r w:rsidR="00EB6568">
        <w:rPr>
          <w:sz w:val="24"/>
          <w:szCs w:val="24"/>
        </w:rPr>
        <w:t>e</w:t>
      </w:r>
      <w:r w:rsidR="00EB6568">
        <w:rPr>
          <w:sz w:val="24"/>
          <w:szCs w:val="24"/>
        </w:rPr>
        <w:t xml:space="preserve">mocnění, </w:t>
      </w:r>
      <w:r w:rsidR="009570E4">
        <w:rPr>
          <w:sz w:val="24"/>
          <w:szCs w:val="24"/>
        </w:rPr>
        <w:t>což je podmínkou</w:t>
      </w:r>
      <w:r w:rsidR="00EB6568">
        <w:rPr>
          <w:sz w:val="24"/>
          <w:szCs w:val="24"/>
        </w:rPr>
        <w:t xml:space="preserve"> pro správnou </w:t>
      </w:r>
      <w:r w:rsidR="005B755E">
        <w:rPr>
          <w:sz w:val="24"/>
          <w:szCs w:val="24"/>
        </w:rPr>
        <w:t xml:space="preserve">a optimální </w:t>
      </w:r>
      <w:r w:rsidR="00EB6568">
        <w:rPr>
          <w:sz w:val="24"/>
          <w:szCs w:val="24"/>
        </w:rPr>
        <w:t>terapi</w:t>
      </w:r>
      <w:r w:rsidR="00A71452">
        <w:rPr>
          <w:sz w:val="24"/>
          <w:szCs w:val="24"/>
        </w:rPr>
        <w:t>i</w:t>
      </w:r>
      <w:r w:rsidR="00EB6568">
        <w:rPr>
          <w:sz w:val="24"/>
          <w:szCs w:val="24"/>
        </w:rPr>
        <w:t xml:space="preserve"> </w:t>
      </w:r>
      <w:r w:rsidR="005B755E">
        <w:rPr>
          <w:sz w:val="24"/>
          <w:szCs w:val="24"/>
        </w:rPr>
        <w:t>konkrétní pacientk</w:t>
      </w:r>
      <w:r w:rsidR="009570E4">
        <w:rPr>
          <w:sz w:val="24"/>
          <w:szCs w:val="24"/>
        </w:rPr>
        <w:t>y</w:t>
      </w:r>
      <w:r w:rsidR="003142BD">
        <w:rPr>
          <w:sz w:val="24"/>
          <w:szCs w:val="24"/>
        </w:rPr>
        <w:t>.</w:t>
      </w:r>
      <w:r w:rsidR="004209C9">
        <w:rPr>
          <w:sz w:val="24"/>
          <w:szCs w:val="24"/>
        </w:rPr>
        <w:t xml:space="preserve"> Dále před</w:t>
      </w:r>
      <w:r w:rsidR="000F6EFF">
        <w:rPr>
          <w:sz w:val="24"/>
          <w:szCs w:val="24"/>
        </w:rPr>
        <w:t xml:space="preserve">ložené poznatky o výhodách, </w:t>
      </w:r>
      <w:r w:rsidR="004209C9">
        <w:rPr>
          <w:sz w:val="24"/>
          <w:szCs w:val="24"/>
        </w:rPr>
        <w:t>nevýhodách</w:t>
      </w:r>
      <w:r w:rsidR="000F6EFF">
        <w:rPr>
          <w:sz w:val="24"/>
          <w:szCs w:val="24"/>
        </w:rPr>
        <w:t>, senzitivitě a specifi</w:t>
      </w:r>
      <w:r w:rsidR="00A700AB">
        <w:rPr>
          <w:sz w:val="24"/>
          <w:szCs w:val="24"/>
        </w:rPr>
        <w:t>ci</w:t>
      </w:r>
      <w:r w:rsidR="000F6EFF">
        <w:rPr>
          <w:sz w:val="24"/>
          <w:szCs w:val="24"/>
        </w:rPr>
        <w:t>tě</w:t>
      </w:r>
      <w:r w:rsidR="004209C9">
        <w:rPr>
          <w:sz w:val="24"/>
          <w:szCs w:val="24"/>
        </w:rPr>
        <w:t xml:space="preserve"> mode</w:t>
      </w:r>
      <w:r w:rsidR="004209C9">
        <w:rPr>
          <w:sz w:val="24"/>
          <w:szCs w:val="24"/>
        </w:rPr>
        <w:t>r</w:t>
      </w:r>
      <w:r w:rsidR="004209C9">
        <w:rPr>
          <w:sz w:val="24"/>
          <w:szCs w:val="24"/>
        </w:rPr>
        <w:t>níc</w:t>
      </w:r>
      <w:r w:rsidR="000F6EFF">
        <w:rPr>
          <w:sz w:val="24"/>
          <w:szCs w:val="24"/>
        </w:rPr>
        <w:t xml:space="preserve">h zobrazovacích metod </w:t>
      </w:r>
      <w:r w:rsidR="004209C9">
        <w:rPr>
          <w:sz w:val="24"/>
          <w:szCs w:val="24"/>
        </w:rPr>
        <w:t>vedou k naplnění druhého cíle přehledové bakalářské pr</w:t>
      </w:r>
      <w:r w:rsidR="004209C9">
        <w:rPr>
          <w:sz w:val="24"/>
          <w:szCs w:val="24"/>
        </w:rPr>
        <w:t>á</w:t>
      </w:r>
      <w:r w:rsidR="004209C9">
        <w:rPr>
          <w:sz w:val="24"/>
          <w:szCs w:val="24"/>
        </w:rPr>
        <w:t>ce.</w:t>
      </w:r>
    </w:p>
    <w:p w:rsidR="00DF6418" w:rsidRDefault="004209C9" w:rsidP="00174AC3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Třetí a zároveň poslední č</w:t>
      </w:r>
      <w:r w:rsidR="000F76C1">
        <w:rPr>
          <w:sz w:val="24"/>
          <w:szCs w:val="24"/>
        </w:rPr>
        <w:t xml:space="preserve">ást </w:t>
      </w:r>
      <w:r w:rsidR="00EB6568">
        <w:rPr>
          <w:sz w:val="24"/>
          <w:szCs w:val="24"/>
        </w:rPr>
        <w:t xml:space="preserve">práce </w:t>
      </w:r>
      <w:r w:rsidR="000F76C1">
        <w:rPr>
          <w:sz w:val="24"/>
          <w:szCs w:val="24"/>
        </w:rPr>
        <w:t xml:space="preserve">se zaměřila na přínos MRI v </w:t>
      </w:r>
      <w:r>
        <w:rPr>
          <w:sz w:val="24"/>
          <w:szCs w:val="24"/>
        </w:rPr>
        <w:t>onkogynek</w:t>
      </w:r>
      <w:r>
        <w:rPr>
          <w:sz w:val="24"/>
          <w:szCs w:val="24"/>
        </w:rPr>
        <w:t>o</w:t>
      </w:r>
      <w:r>
        <w:rPr>
          <w:sz w:val="24"/>
          <w:szCs w:val="24"/>
        </w:rPr>
        <w:t>logii</w:t>
      </w:r>
      <w:r w:rsidR="000F76C1">
        <w:rPr>
          <w:sz w:val="24"/>
          <w:szCs w:val="24"/>
        </w:rPr>
        <w:t xml:space="preserve"> a na její nové možnosti zobrazování gynekologických zhoubných nádorů</w:t>
      </w:r>
      <w:r w:rsidR="00EB6568">
        <w:rPr>
          <w:sz w:val="24"/>
          <w:szCs w:val="24"/>
        </w:rPr>
        <w:t xml:space="preserve"> (DWI-MR, DCE-MRI, MR-spektroskopie</w:t>
      </w:r>
      <w:r w:rsidR="00A71452">
        <w:rPr>
          <w:sz w:val="24"/>
          <w:szCs w:val="24"/>
        </w:rPr>
        <w:t>, MR-lymfografie</w:t>
      </w:r>
      <w:r w:rsidR="00EB6568">
        <w:rPr>
          <w:sz w:val="24"/>
          <w:szCs w:val="24"/>
        </w:rPr>
        <w:t>). Předložené poznatky byly nejvíce ovlivněny příspěvky autorů, kteří se snažili na základě poznatků z</w:t>
      </w:r>
      <w:r w:rsidR="005B755E">
        <w:rPr>
          <w:sz w:val="24"/>
          <w:szCs w:val="24"/>
        </w:rPr>
        <w:t xml:space="preserve"> </w:t>
      </w:r>
      <w:r w:rsidR="00EB6568">
        <w:rPr>
          <w:sz w:val="24"/>
          <w:szCs w:val="24"/>
        </w:rPr>
        <w:t>různých studií vyhodnotit co nejoptimálnější</w:t>
      </w:r>
      <w:r w:rsidR="005B755E">
        <w:rPr>
          <w:sz w:val="24"/>
          <w:szCs w:val="24"/>
        </w:rPr>
        <w:t xml:space="preserve"> využití MRI ve stagingu zhoubných nádorů </w:t>
      </w:r>
      <w:r w:rsidR="009B4419">
        <w:rPr>
          <w:sz w:val="24"/>
          <w:szCs w:val="24"/>
        </w:rPr>
        <w:br/>
      </w:r>
      <w:r w:rsidR="005B755E">
        <w:rPr>
          <w:sz w:val="24"/>
          <w:szCs w:val="24"/>
        </w:rPr>
        <w:t xml:space="preserve">v gynekologii. Mezi nejkomplexnější informace podávali </w:t>
      </w:r>
      <w:r w:rsidR="00AC51F0">
        <w:rPr>
          <w:sz w:val="24"/>
          <w:szCs w:val="24"/>
        </w:rPr>
        <w:t xml:space="preserve">zejména </w:t>
      </w:r>
      <w:r w:rsidR="005B755E">
        <w:rPr>
          <w:sz w:val="24"/>
          <w:szCs w:val="24"/>
        </w:rPr>
        <w:t xml:space="preserve">tito autoři </w:t>
      </w:r>
      <w:r w:rsidR="005B755E" w:rsidRPr="005B755E">
        <w:rPr>
          <w:sz w:val="24"/>
          <w:szCs w:val="24"/>
        </w:rPr>
        <w:t>[</w:t>
      </w:r>
      <w:r w:rsidR="00366B9E" w:rsidRPr="009F7813">
        <w:rPr>
          <w:i/>
          <w:sz w:val="24"/>
          <w:szCs w:val="24"/>
        </w:rPr>
        <w:t>Belle</w:t>
      </w:r>
      <w:r w:rsidR="00366B9E" w:rsidRPr="009F7813">
        <w:rPr>
          <w:i/>
          <w:sz w:val="24"/>
          <w:szCs w:val="24"/>
        </w:rPr>
        <w:t>y</w:t>
      </w:r>
      <w:r w:rsidR="00366B9E" w:rsidRPr="009F7813">
        <w:rPr>
          <w:i/>
          <w:sz w:val="24"/>
          <w:szCs w:val="24"/>
        </w:rPr>
        <w:t>guier et al. 2011;</w:t>
      </w:r>
      <w:r w:rsidR="005B755E" w:rsidRPr="009F7813">
        <w:rPr>
          <w:i/>
          <w:sz w:val="24"/>
          <w:szCs w:val="24"/>
        </w:rPr>
        <w:t xml:space="preserve"> Sala et al. 200</w:t>
      </w:r>
      <w:r w:rsidR="000F7C33" w:rsidRPr="009F7813">
        <w:rPr>
          <w:i/>
          <w:sz w:val="24"/>
          <w:szCs w:val="24"/>
        </w:rPr>
        <w:t>7</w:t>
      </w:r>
      <w:r w:rsidR="003C64E2" w:rsidRPr="009F7813">
        <w:rPr>
          <w:i/>
          <w:sz w:val="24"/>
          <w:szCs w:val="24"/>
        </w:rPr>
        <w:t>;</w:t>
      </w:r>
      <w:r w:rsidR="005B755E" w:rsidRPr="009F7813">
        <w:rPr>
          <w:i/>
          <w:sz w:val="24"/>
          <w:szCs w:val="24"/>
        </w:rPr>
        <w:t xml:space="preserve"> Sala et al. 2013</w:t>
      </w:r>
      <w:r w:rsidR="003C64E2" w:rsidRPr="009F7813">
        <w:rPr>
          <w:i/>
          <w:sz w:val="24"/>
          <w:szCs w:val="24"/>
        </w:rPr>
        <w:t>;</w:t>
      </w:r>
      <w:r w:rsidR="005B755E" w:rsidRPr="009F7813">
        <w:rPr>
          <w:i/>
          <w:sz w:val="24"/>
          <w:szCs w:val="24"/>
        </w:rPr>
        <w:t xml:space="preserve"> Fischerová, Burgetová. 2012</w:t>
      </w:r>
      <w:r w:rsidR="00A27497">
        <w:rPr>
          <w:i/>
          <w:sz w:val="24"/>
          <w:szCs w:val="24"/>
        </w:rPr>
        <w:t>; Seidl et al. 2009</w:t>
      </w:r>
      <w:r w:rsidR="000F7C33" w:rsidRPr="000F7C33">
        <w:rPr>
          <w:sz w:val="24"/>
          <w:szCs w:val="24"/>
        </w:rPr>
        <w:t>]</w:t>
      </w:r>
      <w:r w:rsidR="000F7C33">
        <w:rPr>
          <w:sz w:val="24"/>
          <w:szCs w:val="24"/>
        </w:rPr>
        <w:t>,</w:t>
      </w:r>
      <w:r w:rsidR="00AC51F0">
        <w:rPr>
          <w:sz w:val="24"/>
          <w:szCs w:val="24"/>
        </w:rPr>
        <w:t xml:space="preserve"> kteří se shodovali na přínosech MRI v</w:t>
      </w:r>
      <w:r w:rsidR="00F87587">
        <w:rPr>
          <w:sz w:val="24"/>
          <w:szCs w:val="24"/>
        </w:rPr>
        <w:t xml:space="preserve"> </w:t>
      </w:r>
      <w:r w:rsidR="00AC51F0">
        <w:rPr>
          <w:sz w:val="24"/>
          <w:szCs w:val="24"/>
        </w:rPr>
        <w:t>onkogynekologii</w:t>
      </w:r>
      <w:r w:rsidR="00F87587">
        <w:rPr>
          <w:sz w:val="24"/>
          <w:szCs w:val="24"/>
        </w:rPr>
        <w:t xml:space="preserve"> zejména </w:t>
      </w:r>
      <w:r w:rsidR="000F6EFF">
        <w:rPr>
          <w:sz w:val="24"/>
          <w:szCs w:val="24"/>
        </w:rPr>
        <w:t xml:space="preserve">pak </w:t>
      </w:r>
      <w:r w:rsidR="00F87587">
        <w:rPr>
          <w:sz w:val="24"/>
          <w:szCs w:val="24"/>
        </w:rPr>
        <w:t>ve stagingu pacientek</w:t>
      </w:r>
      <w:r w:rsidR="00D73C2E" w:rsidRPr="007D5A97">
        <w:rPr>
          <w:sz w:val="24"/>
          <w:szCs w:val="24"/>
        </w:rPr>
        <w:t xml:space="preserve"> s</w:t>
      </w:r>
      <w:r w:rsidR="00D73C2E">
        <w:rPr>
          <w:sz w:val="24"/>
          <w:szCs w:val="24"/>
        </w:rPr>
        <w:t xml:space="preserve"> </w:t>
      </w:r>
      <w:r w:rsidR="00D73C2E" w:rsidRPr="007D5A97">
        <w:rPr>
          <w:sz w:val="24"/>
          <w:szCs w:val="24"/>
        </w:rPr>
        <w:t>maligním gynekologickým onemocněním</w:t>
      </w:r>
      <w:r w:rsidR="00F87587">
        <w:rPr>
          <w:sz w:val="24"/>
          <w:szCs w:val="24"/>
        </w:rPr>
        <w:t xml:space="preserve">. </w:t>
      </w:r>
      <w:r w:rsidR="000F7C33">
        <w:rPr>
          <w:sz w:val="24"/>
          <w:szCs w:val="24"/>
        </w:rPr>
        <w:t>MRI</w:t>
      </w:r>
      <w:r w:rsidR="00A27497">
        <w:rPr>
          <w:sz w:val="24"/>
          <w:szCs w:val="24"/>
        </w:rPr>
        <w:t xml:space="preserve">, podle nich, </w:t>
      </w:r>
      <w:r w:rsidR="00F87587">
        <w:rPr>
          <w:sz w:val="24"/>
          <w:szCs w:val="24"/>
        </w:rPr>
        <w:t xml:space="preserve">sehrává </w:t>
      </w:r>
      <w:r w:rsidR="00E76ADA">
        <w:rPr>
          <w:sz w:val="24"/>
          <w:szCs w:val="24"/>
        </w:rPr>
        <w:t>důležitou úlohu už v</w:t>
      </w:r>
      <w:r w:rsidR="00D73C2E" w:rsidRPr="007D5A97">
        <w:rPr>
          <w:sz w:val="24"/>
          <w:szCs w:val="24"/>
        </w:rPr>
        <w:t xml:space="preserve"> počáteční</w:t>
      </w:r>
      <w:r w:rsidR="00E76ADA">
        <w:rPr>
          <w:sz w:val="24"/>
          <w:szCs w:val="24"/>
        </w:rPr>
        <w:t>m</w:t>
      </w:r>
      <w:r w:rsidR="00D73C2E" w:rsidRPr="007D5A97">
        <w:rPr>
          <w:sz w:val="24"/>
          <w:szCs w:val="24"/>
        </w:rPr>
        <w:t xml:space="preserve"> hodnocení rozsahu onemocnění přes výběr optimální terapie až po konečné sledování </w:t>
      </w:r>
      <w:r w:rsidR="000F6EFF">
        <w:rPr>
          <w:sz w:val="24"/>
          <w:szCs w:val="24"/>
        </w:rPr>
        <w:t xml:space="preserve">pacientek </w:t>
      </w:r>
      <w:r w:rsidR="00D73C2E" w:rsidRPr="007D5A97">
        <w:rPr>
          <w:sz w:val="24"/>
          <w:szCs w:val="24"/>
        </w:rPr>
        <w:t xml:space="preserve">(dispenzarizaci). </w:t>
      </w:r>
      <w:r w:rsidR="00D73C2E">
        <w:rPr>
          <w:sz w:val="24"/>
          <w:szCs w:val="24"/>
        </w:rPr>
        <w:t>U pac</w:t>
      </w:r>
      <w:r w:rsidR="00D73C2E">
        <w:rPr>
          <w:sz w:val="24"/>
          <w:szCs w:val="24"/>
        </w:rPr>
        <w:t>i</w:t>
      </w:r>
      <w:r w:rsidR="00D73C2E">
        <w:rPr>
          <w:sz w:val="24"/>
          <w:szCs w:val="24"/>
        </w:rPr>
        <w:t>entek s karcinomem děložního hrdla je MRI nejlepší metoda v rámci klinického st</w:t>
      </w:r>
      <w:r w:rsidR="00D73C2E">
        <w:rPr>
          <w:sz w:val="24"/>
          <w:szCs w:val="24"/>
        </w:rPr>
        <w:t>a</w:t>
      </w:r>
      <w:r w:rsidR="00D73C2E">
        <w:rPr>
          <w:sz w:val="24"/>
          <w:szCs w:val="24"/>
        </w:rPr>
        <w:t>gingu, jelikož dokáže dobře posoudit velikost nádoru, jeho uložení nebo postižení parametrii, což je základní podmínkou pro stanovení optimální terapie.</w:t>
      </w:r>
      <w:r w:rsidR="00120D4C" w:rsidRPr="00120D4C">
        <w:rPr>
          <w:sz w:val="24"/>
          <w:szCs w:val="24"/>
        </w:rPr>
        <w:t xml:space="preserve"> </w:t>
      </w:r>
      <w:r w:rsidR="00120D4C" w:rsidRPr="007D5A97">
        <w:rPr>
          <w:sz w:val="24"/>
          <w:szCs w:val="24"/>
        </w:rPr>
        <w:t>MRI má také rozhodující úlohu při plánov</w:t>
      </w:r>
      <w:r w:rsidR="00120D4C">
        <w:rPr>
          <w:sz w:val="24"/>
          <w:szCs w:val="24"/>
        </w:rPr>
        <w:t xml:space="preserve">ání plodnost šetřícího zákroku </w:t>
      </w:r>
      <w:r w:rsidR="00120D4C" w:rsidRPr="007D5A97">
        <w:rPr>
          <w:sz w:val="24"/>
          <w:szCs w:val="24"/>
        </w:rPr>
        <w:t xml:space="preserve">u </w:t>
      </w:r>
      <w:r w:rsidR="00120D4C">
        <w:rPr>
          <w:sz w:val="24"/>
          <w:szCs w:val="24"/>
        </w:rPr>
        <w:t>mladých pacientek s</w:t>
      </w:r>
      <w:r w:rsidR="009E309D">
        <w:rPr>
          <w:sz w:val="24"/>
          <w:szCs w:val="24"/>
        </w:rPr>
        <w:t xml:space="preserve"> </w:t>
      </w:r>
      <w:r w:rsidR="00120D4C">
        <w:rPr>
          <w:sz w:val="24"/>
          <w:szCs w:val="24"/>
        </w:rPr>
        <w:t>cervikálním</w:t>
      </w:r>
      <w:r w:rsidR="009E309D">
        <w:rPr>
          <w:sz w:val="24"/>
          <w:szCs w:val="24"/>
        </w:rPr>
        <w:t xml:space="preserve"> nebo endometriálním karcinomem </w:t>
      </w:r>
      <w:r w:rsidR="00120D4C">
        <w:rPr>
          <w:sz w:val="24"/>
          <w:szCs w:val="24"/>
        </w:rPr>
        <w:t>(</w:t>
      </w:r>
      <w:r w:rsidR="009E309D">
        <w:rPr>
          <w:sz w:val="24"/>
          <w:szCs w:val="24"/>
        </w:rPr>
        <w:t>nízká stádia</w:t>
      </w:r>
      <w:r w:rsidR="00120D4C">
        <w:rPr>
          <w:sz w:val="24"/>
          <w:szCs w:val="24"/>
        </w:rPr>
        <w:t>)</w:t>
      </w:r>
      <w:r w:rsidR="00120D4C" w:rsidRPr="007D5A97">
        <w:rPr>
          <w:sz w:val="24"/>
          <w:szCs w:val="24"/>
        </w:rPr>
        <w:t>, které plánují těhote</w:t>
      </w:r>
      <w:r w:rsidR="00120D4C" w:rsidRPr="007D5A97">
        <w:rPr>
          <w:sz w:val="24"/>
          <w:szCs w:val="24"/>
        </w:rPr>
        <w:t>n</w:t>
      </w:r>
      <w:r w:rsidR="00120D4C" w:rsidRPr="007D5A97">
        <w:rPr>
          <w:sz w:val="24"/>
          <w:szCs w:val="24"/>
        </w:rPr>
        <w:t>ství.</w:t>
      </w:r>
      <w:r w:rsidR="00D73C2E">
        <w:rPr>
          <w:sz w:val="24"/>
          <w:szCs w:val="24"/>
        </w:rPr>
        <w:t xml:space="preserve"> Pacientkám s karcinomem endometria může zase MR pomoci při stanovení ro</w:t>
      </w:r>
      <w:r w:rsidR="00D73C2E">
        <w:rPr>
          <w:sz w:val="24"/>
          <w:szCs w:val="24"/>
        </w:rPr>
        <w:t>z</w:t>
      </w:r>
      <w:r w:rsidR="00D73C2E">
        <w:rPr>
          <w:sz w:val="24"/>
          <w:szCs w:val="24"/>
        </w:rPr>
        <w:t xml:space="preserve">sahu jejich onemocnění (myometriální invaze, postižení čípku či stromy) a </w:t>
      </w:r>
      <w:r w:rsidR="00E76ADA">
        <w:rPr>
          <w:sz w:val="24"/>
          <w:szCs w:val="24"/>
        </w:rPr>
        <w:t>zvolit</w:t>
      </w:r>
      <w:r w:rsidR="00D73C2E">
        <w:rPr>
          <w:sz w:val="24"/>
          <w:szCs w:val="24"/>
        </w:rPr>
        <w:t xml:space="preserve"> optimální chirurgický přístup. A u pacientek s karcino</w:t>
      </w:r>
      <w:r w:rsidR="00E76ADA">
        <w:rPr>
          <w:sz w:val="24"/>
          <w:szCs w:val="24"/>
        </w:rPr>
        <w:t>mem ovaria MRI dokáže</w:t>
      </w:r>
      <w:r w:rsidR="00D73C2E">
        <w:rPr>
          <w:sz w:val="24"/>
          <w:szCs w:val="24"/>
        </w:rPr>
        <w:t xml:space="preserve"> pře</w:t>
      </w:r>
      <w:r w:rsidR="00D73C2E">
        <w:rPr>
          <w:sz w:val="24"/>
          <w:szCs w:val="24"/>
        </w:rPr>
        <w:t>s</w:t>
      </w:r>
      <w:r w:rsidR="00D73C2E">
        <w:rPr>
          <w:sz w:val="24"/>
          <w:szCs w:val="24"/>
        </w:rPr>
        <w:lastRenderedPageBreak/>
        <w:t xml:space="preserve">ně </w:t>
      </w:r>
      <w:r w:rsidR="00E76ADA">
        <w:rPr>
          <w:sz w:val="24"/>
          <w:szCs w:val="24"/>
        </w:rPr>
        <w:t>stanovit</w:t>
      </w:r>
      <w:r w:rsidR="00D73C2E">
        <w:rPr>
          <w:sz w:val="24"/>
          <w:szCs w:val="24"/>
        </w:rPr>
        <w:t xml:space="preserve"> míru peritoneální infiltrace, což hraje zásadní roli v určení další léčby (pri</w:t>
      </w:r>
      <w:r w:rsidR="00E76ADA">
        <w:rPr>
          <w:sz w:val="24"/>
          <w:szCs w:val="24"/>
        </w:rPr>
        <w:t>mární operace</w:t>
      </w:r>
      <w:r w:rsidR="00D73C2E">
        <w:rPr>
          <w:sz w:val="24"/>
          <w:szCs w:val="24"/>
        </w:rPr>
        <w:t>/neadjuvantní chemoterapie) a přímo tak ovlivňuje výslednou léčbu pacientky.</w:t>
      </w:r>
      <w:r w:rsidR="00D73C2E" w:rsidRPr="000C3BC3">
        <w:rPr>
          <w:sz w:val="24"/>
          <w:szCs w:val="24"/>
        </w:rPr>
        <w:t xml:space="preserve"> </w:t>
      </w:r>
      <w:r w:rsidR="00D73C2E" w:rsidRPr="007D5A97">
        <w:rPr>
          <w:sz w:val="24"/>
          <w:szCs w:val="24"/>
        </w:rPr>
        <w:t>Přibývající důkazy o přesném mapování rozsahu karcinomu ovaria</w:t>
      </w:r>
      <w:r w:rsidR="00BF6DFD" w:rsidRPr="00BF6DFD">
        <w:rPr>
          <w:sz w:val="24"/>
          <w:szCs w:val="24"/>
        </w:rPr>
        <w:t xml:space="preserve"> </w:t>
      </w:r>
      <w:r w:rsidR="00BF6DFD" w:rsidRPr="007D5A97">
        <w:rPr>
          <w:sz w:val="24"/>
          <w:szCs w:val="24"/>
        </w:rPr>
        <w:t>za p</w:t>
      </w:r>
      <w:r w:rsidR="00BF6DFD" w:rsidRPr="007D5A97">
        <w:rPr>
          <w:sz w:val="24"/>
          <w:szCs w:val="24"/>
        </w:rPr>
        <w:t>o</w:t>
      </w:r>
      <w:r w:rsidR="00BF6DFD" w:rsidRPr="007D5A97">
        <w:rPr>
          <w:sz w:val="24"/>
          <w:szCs w:val="24"/>
        </w:rPr>
        <w:t>mocí DWI-MR</w:t>
      </w:r>
      <w:r w:rsidR="00BF6DFD">
        <w:rPr>
          <w:sz w:val="24"/>
          <w:szCs w:val="24"/>
        </w:rPr>
        <w:t>,</w:t>
      </w:r>
      <w:r w:rsidR="00D73C2E" w:rsidRPr="007D5A97">
        <w:rPr>
          <w:sz w:val="24"/>
          <w:szCs w:val="24"/>
        </w:rPr>
        <w:t xml:space="preserve"> tak potvrzují přínos MRI v</w:t>
      </w:r>
      <w:r w:rsidR="00D73C2E">
        <w:rPr>
          <w:sz w:val="24"/>
          <w:szCs w:val="24"/>
        </w:rPr>
        <w:t xml:space="preserve"> </w:t>
      </w:r>
      <w:r w:rsidR="00D73C2E" w:rsidRPr="007D5A97">
        <w:rPr>
          <w:sz w:val="24"/>
          <w:szCs w:val="24"/>
        </w:rPr>
        <w:t>hodnocení operability solitérních p</w:t>
      </w:r>
      <w:r w:rsidR="00D73C2E" w:rsidRPr="007D5A97">
        <w:rPr>
          <w:sz w:val="24"/>
          <w:szCs w:val="24"/>
        </w:rPr>
        <w:t>á</w:t>
      </w:r>
      <w:r w:rsidR="00D73C2E" w:rsidRPr="007D5A97">
        <w:rPr>
          <w:sz w:val="24"/>
          <w:szCs w:val="24"/>
        </w:rPr>
        <w:t>nevních</w:t>
      </w:r>
      <w:r w:rsidR="00E76ADA">
        <w:rPr>
          <w:sz w:val="24"/>
          <w:szCs w:val="24"/>
        </w:rPr>
        <w:t xml:space="preserve"> lézí nebo v</w:t>
      </w:r>
      <w:r w:rsidR="009E309D">
        <w:rPr>
          <w:sz w:val="24"/>
          <w:szCs w:val="24"/>
        </w:rPr>
        <w:t xml:space="preserve"> </w:t>
      </w:r>
      <w:r w:rsidR="00E76ADA">
        <w:rPr>
          <w:sz w:val="24"/>
          <w:szCs w:val="24"/>
        </w:rPr>
        <w:t>diagnostice případných</w:t>
      </w:r>
      <w:r w:rsidR="00D73C2E" w:rsidRPr="007D5A97">
        <w:rPr>
          <w:sz w:val="24"/>
          <w:szCs w:val="24"/>
        </w:rPr>
        <w:t xml:space="preserve"> recidiv</w:t>
      </w:r>
      <w:r w:rsidR="00E76ADA">
        <w:rPr>
          <w:sz w:val="24"/>
          <w:szCs w:val="24"/>
        </w:rPr>
        <w:t>.</w:t>
      </w:r>
    </w:p>
    <w:p w:rsidR="00435415" w:rsidRDefault="009E309D" w:rsidP="00174AC3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7B23">
        <w:rPr>
          <w:sz w:val="24"/>
          <w:szCs w:val="24"/>
        </w:rPr>
        <w:t>Vzhledem k</w:t>
      </w:r>
      <w:r w:rsidR="009C6DAC">
        <w:rPr>
          <w:sz w:val="24"/>
          <w:szCs w:val="24"/>
        </w:rPr>
        <w:t xml:space="preserve"> předloženým informacím lze dojít k závěru, že moderní zobraz</w:t>
      </w:r>
      <w:r w:rsidR="009C6DAC">
        <w:rPr>
          <w:sz w:val="24"/>
          <w:szCs w:val="24"/>
        </w:rPr>
        <w:t>o</w:t>
      </w:r>
      <w:r w:rsidR="0062663B">
        <w:rPr>
          <w:sz w:val="24"/>
          <w:szCs w:val="24"/>
        </w:rPr>
        <w:t>vací</w:t>
      </w:r>
      <w:r w:rsidR="009C6DAC">
        <w:rPr>
          <w:sz w:val="24"/>
          <w:szCs w:val="24"/>
        </w:rPr>
        <w:t xml:space="preserve"> metod</w:t>
      </w:r>
      <w:r w:rsidR="00284D7C">
        <w:rPr>
          <w:sz w:val="24"/>
          <w:szCs w:val="24"/>
        </w:rPr>
        <w:t>y</w:t>
      </w:r>
      <w:r w:rsidR="009C6DAC">
        <w:rPr>
          <w:sz w:val="24"/>
          <w:szCs w:val="24"/>
        </w:rPr>
        <w:t xml:space="preserve"> zejména pak zobrazování magnetickou rezonancí (MRI)</w:t>
      </w:r>
      <w:r w:rsidR="008C76A7">
        <w:rPr>
          <w:sz w:val="24"/>
          <w:szCs w:val="24"/>
        </w:rPr>
        <w:t>,</w:t>
      </w:r>
      <w:r w:rsidR="009C6DAC">
        <w:rPr>
          <w:sz w:val="24"/>
          <w:szCs w:val="24"/>
        </w:rPr>
        <w:t xml:space="preserve"> přisp</w:t>
      </w:r>
      <w:r w:rsidR="00284D7C">
        <w:rPr>
          <w:sz w:val="24"/>
          <w:szCs w:val="24"/>
        </w:rPr>
        <w:t>ívá</w:t>
      </w:r>
      <w:r w:rsidR="009C6DAC">
        <w:rPr>
          <w:sz w:val="24"/>
          <w:szCs w:val="24"/>
        </w:rPr>
        <w:t xml:space="preserve"> </w:t>
      </w:r>
      <w:r w:rsidR="009B4419">
        <w:rPr>
          <w:sz w:val="24"/>
          <w:szCs w:val="24"/>
        </w:rPr>
        <w:br/>
      </w:r>
      <w:r w:rsidR="009C6DAC">
        <w:rPr>
          <w:sz w:val="24"/>
          <w:szCs w:val="24"/>
        </w:rPr>
        <w:t>k</w:t>
      </w:r>
      <w:r w:rsidR="00284D7C">
        <w:rPr>
          <w:sz w:val="24"/>
          <w:szCs w:val="24"/>
        </w:rPr>
        <w:t xml:space="preserve"> optimálnímu stagingu a ke správné </w:t>
      </w:r>
      <w:r w:rsidR="0023371F">
        <w:rPr>
          <w:sz w:val="24"/>
          <w:szCs w:val="24"/>
        </w:rPr>
        <w:t>volbě terapie</w:t>
      </w:r>
      <w:r w:rsidR="00284D7C">
        <w:rPr>
          <w:sz w:val="24"/>
          <w:szCs w:val="24"/>
        </w:rPr>
        <w:t xml:space="preserve"> </w:t>
      </w:r>
      <w:r w:rsidR="0023371F">
        <w:rPr>
          <w:sz w:val="24"/>
          <w:szCs w:val="24"/>
        </w:rPr>
        <w:t xml:space="preserve">u </w:t>
      </w:r>
      <w:r w:rsidR="00284D7C">
        <w:rPr>
          <w:sz w:val="24"/>
          <w:szCs w:val="24"/>
        </w:rPr>
        <w:t>pacientek s maligním onemo</w:t>
      </w:r>
      <w:r w:rsidR="00284D7C">
        <w:rPr>
          <w:sz w:val="24"/>
          <w:szCs w:val="24"/>
        </w:rPr>
        <w:t>c</w:t>
      </w:r>
      <w:r w:rsidR="00284D7C">
        <w:rPr>
          <w:sz w:val="24"/>
          <w:szCs w:val="24"/>
        </w:rPr>
        <w:t>něním reprodukčního orgánu</w:t>
      </w:r>
      <w:r w:rsidR="009C6DAC">
        <w:rPr>
          <w:sz w:val="24"/>
          <w:szCs w:val="24"/>
        </w:rPr>
        <w:t>.</w:t>
      </w:r>
      <w:r w:rsidR="00435415" w:rsidRPr="00435415">
        <w:rPr>
          <w:sz w:val="24"/>
          <w:szCs w:val="24"/>
        </w:rPr>
        <w:t xml:space="preserve"> </w:t>
      </w:r>
      <w:r w:rsidR="00435415" w:rsidRPr="00C233BE">
        <w:rPr>
          <w:sz w:val="24"/>
          <w:szCs w:val="24"/>
        </w:rPr>
        <w:t xml:space="preserve">Přidané hodnoty MR technik (MRI, DCE-MRI, DWI </w:t>
      </w:r>
      <w:r w:rsidR="009B4419">
        <w:rPr>
          <w:sz w:val="24"/>
          <w:szCs w:val="24"/>
        </w:rPr>
        <w:br/>
      </w:r>
      <w:r w:rsidR="00435415" w:rsidRPr="00C233BE">
        <w:rPr>
          <w:sz w:val="24"/>
          <w:szCs w:val="24"/>
        </w:rPr>
        <w:t xml:space="preserve">a MR spektroskopie) dovolují radiologům přesunout hodnocení z morfologického hlediska na fyziologické hodnocení nádorových struktur, což je ohromnou výhodou </w:t>
      </w:r>
      <w:r w:rsidR="009B4419">
        <w:rPr>
          <w:sz w:val="24"/>
          <w:szCs w:val="24"/>
        </w:rPr>
        <w:br/>
      </w:r>
      <w:r w:rsidR="00435415" w:rsidRPr="00C233BE">
        <w:rPr>
          <w:sz w:val="24"/>
          <w:szCs w:val="24"/>
        </w:rPr>
        <w:t>v posuzování reakcí nádoru na léčbu, v přesnému stagingu pánevních a paraaortá</w:t>
      </w:r>
      <w:r w:rsidR="00435415" w:rsidRPr="00C233BE">
        <w:rPr>
          <w:sz w:val="24"/>
          <w:szCs w:val="24"/>
        </w:rPr>
        <w:t>l</w:t>
      </w:r>
      <w:r w:rsidR="00435415" w:rsidRPr="00C233BE">
        <w:rPr>
          <w:sz w:val="24"/>
          <w:szCs w:val="24"/>
        </w:rPr>
        <w:t>ních uzlin nebo v diagnostice recidiv maligních onemocnění</w:t>
      </w:r>
      <w:r w:rsidR="00BF6DFD">
        <w:rPr>
          <w:sz w:val="24"/>
          <w:szCs w:val="24"/>
        </w:rPr>
        <w:t>.</w:t>
      </w:r>
    </w:p>
    <w:p w:rsidR="00D73C2E" w:rsidRDefault="00D73C2E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4F72F2" w:rsidRDefault="004F72F2" w:rsidP="00BF3BDD">
      <w:pPr>
        <w:pStyle w:val="Odstavecseseznamem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:rsidR="00592167" w:rsidRPr="00976448" w:rsidRDefault="00FB32B2" w:rsidP="00FB32B2">
      <w:pPr>
        <w:pStyle w:val="Nadpis1"/>
      </w:pPr>
      <w:r>
        <w:lastRenderedPageBreak/>
        <w:t>4</w:t>
      </w:r>
      <w:r>
        <w:tab/>
      </w:r>
      <w:r w:rsidR="00BE0813">
        <w:t>S</w:t>
      </w:r>
      <w:r w:rsidR="005F11DA">
        <w:t>EZNAM BIBLIOGRAFICKÝCH ODKAZŮ</w:t>
      </w:r>
    </w:p>
    <w:p w:rsidR="00771D0F" w:rsidRDefault="00592167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ABULAFIA, O., SHERER, M. D. 2000.  </w:t>
      </w:r>
      <w:r w:rsidRPr="003E1A02">
        <w:rPr>
          <w:rFonts w:cstheme="minorHAnsi"/>
          <w:i/>
          <w:sz w:val="24"/>
          <w:szCs w:val="24"/>
        </w:rPr>
        <w:t>Angiogenesis of ovary</w:t>
      </w:r>
      <w:r w:rsidRPr="003E1A02">
        <w:rPr>
          <w:rFonts w:cstheme="minorHAnsi"/>
          <w:sz w:val="24"/>
          <w:szCs w:val="24"/>
        </w:rPr>
        <w:t>, American Journ</w:t>
      </w:r>
      <w:r w:rsidR="002E3C69">
        <w:rPr>
          <w:rFonts w:cstheme="minorHAnsi"/>
          <w:sz w:val="24"/>
          <w:szCs w:val="24"/>
        </w:rPr>
        <w:t xml:space="preserve">al of Obstetric and Gynecology </w:t>
      </w:r>
      <w:r w:rsidR="002E3C69">
        <w:rPr>
          <w:rFonts w:cstheme="minorHAnsi"/>
          <w:sz w:val="24"/>
          <w:szCs w:val="24"/>
          <w:lang w:val="en-US"/>
        </w:rPr>
        <w:t>[</w:t>
      </w:r>
      <w:r w:rsidR="002E3C69">
        <w:rPr>
          <w:rFonts w:cstheme="minorHAnsi"/>
          <w:sz w:val="24"/>
          <w:szCs w:val="24"/>
        </w:rPr>
        <w:t>online]</w:t>
      </w:r>
      <w:r w:rsidRPr="003E1A02">
        <w:rPr>
          <w:rFonts w:cstheme="minorHAnsi"/>
          <w:sz w:val="24"/>
          <w:szCs w:val="24"/>
        </w:rPr>
        <w:t>. 2000, vol. 182, no. 1, part 1, pp. 240</w:t>
      </w:r>
      <w:r w:rsidR="00D73C2E">
        <w:rPr>
          <w:rFonts w:cstheme="minorHAnsi"/>
          <w:sz w:val="24"/>
          <w:szCs w:val="24"/>
        </w:rPr>
        <w:t>–2</w:t>
      </w:r>
      <w:r w:rsidRPr="003E1A02">
        <w:rPr>
          <w:rFonts w:cstheme="minorHAnsi"/>
          <w:sz w:val="24"/>
          <w:szCs w:val="24"/>
        </w:rPr>
        <w:t>46</w:t>
      </w:r>
      <w:r w:rsidR="00EE51F5" w:rsidRPr="003E1A02">
        <w:rPr>
          <w:rFonts w:cstheme="minorHAnsi"/>
          <w:sz w:val="24"/>
          <w:szCs w:val="24"/>
        </w:rPr>
        <w:t>.</w:t>
      </w:r>
      <w:r w:rsidRPr="003E1A02">
        <w:rPr>
          <w:rFonts w:cstheme="minorHAnsi"/>
          <w:sz w:val="24"/>
          <w:szCs w:val="24"/>
        </w:rPr>
        <w:t xml:space="preserve"> (citace</w:t>
      </w:r>
      <w:r w:rsidR="00D73C2E">
        <w:rPr>
          <w:rFonts w:cstheme="minorHAnsi"/>
          <w:sz w:val="24"/>
          <w:szCs w:val="24"/>
        </w:rPr>
        <w:t xml:space="preserve"> </w:t>
      </w:r>
      <w:r w:rsidR="00BD506B" w:rsidRPr="003E1A02">
        <w:rPr>
          <w:rFonts w:cstheme="minorHAnsi"/>
          <w:sz w:val="24"/>
          <w:szCs w:val="24"/>
        </w:rPr>
        <w:t xml:space="preserve">z </w:t>
      </w:r>
      <w:r w:rsidRPr="003E1A02">
        <w:rPr>
          <w:rFonts w:cstheme="minorHAnsi"/>
          <w:sz w:val="24"/>
          <w:szCs w:val="24"/>
        </w:rPr>
        <w:t>5.</w:t>
      </w:r>
      <w:r w:rsidR="00BD506B"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4.</w:t>
      </w:r>
      <w:r w:rsidR="00BD506B"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2014).</w:t>
      </w:r>
      <w:r w:rsidR="000033AD"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Dostupné z</w:t>
      </w:r>
      <w:r w:rsidR="00771D0F" w:rsidRPr="003E1A02">
        <w:rPr>
          <w:rFonts w:cstheme="minorHAnsi"/>
          <w:sz w:val="24"/>
          <w:szCs w:val="24"/>
        </w:rPr>
        <w:t xml:space="preserve"> </w:t>
      </w:r>
      <w:hyperlink r:id="rId8" w:history="1">
        <w:r w:rsidR="000033AD" w:rsidRPr="003E1A02">
          <w:rPr>
            <w:rStyle w:val="Hypertextovodkaz"/>
            <w:rFonts w:cstheme="minorHAnsi"/>
            <w:sz w:val="24"/>
            <w:szCs w:val="24"/>
          </w:rPr>
          <w:t>http://www.sciencedirect.com/science/article/pii/S0002937800705199#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5D108D" w:rsidRDefault="00592167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AMANT, F. et al. 2005. </w:t>
      </w:r>
      <w:r w:rsidRPr="00DE36D3">
        <w:rPr>
          <w:rFonts w:cstheme="minorHAnsi"/>
          <w:i/>
          <w:sz w:val="24"/>
          <w:szCs w:val="24"/>
        </w:rPr>
        <w:t>Endometrial cancer</w:t>
      </w:r>
      <w:r w:rsidR="002E3C69">
        <w:rPr>
          <w:rFonts w:cstheme="minorHAnsi"/>
          <w:sz w:val="24"/>
          <w:szCs w:val="24"/>
        </w:rPr>
        <w:t>,  Lancet [</w:t>
      </w:r>
      <w:r w:rsidRPr="00DE36D3">
        <w:rPr>
          <w:rFonts w:cstheme="minorHAnsi"/>
          <w:sz w:val="24"/>
          <w:szCs w:val="24"/>
        </w:rPr>
        <w:t>online</w:t>
      </w:r>
      <w:r w:rsidR="002E3C69">
        <w:rPr>
          <w:rFonts w:cstheme="minorHAnsi"/>
          <w:sz w:val="24"/>
          <w:szCs w:val="24"/>
        </w:rPr>
        <w:t>]</w:t>
      </w:r>
      <w:r w:rsidRPr="00DE36D3">
        <w:rPr>
          <w:rFonts w:cstheme="minorHAnsi"/>
          <w:sz w:val="24"/>
          <w:szCs w:val="24"/>
        </w:rPr>
        <w:t>. 2005, vol. 366, pp. 491–505</w:t>
      </w:r>
      <w:r w:rsidR="00EE51F5" w:rsidRPr="00DE36D3">
        <w:rPr>
          <w:rFonts w:cstheme="minorHAnsi"/>
          <w:sz w:val="24"/>
          <w:szCs w:val="24"/>
        </w:rPr>
        <w:t>.</w:t>
      </w:r>
      <w:r w:rsidR="00D73C2E">
        <w:rPr>
          <w:rFonts w:cstheme="minorHAnsi"/>
          <w:sz w:val="24"/>
          <w:szCs w:val="24"/>
        </w:rPr>
        <w:t xml:space="preserve"> (citace z </w:t>
      </w:r>
      <w:r w:rsidRPr="00DE36D3">
        <w:rPr>
          <w:rFonts w:cstheme="minorHAnsi"/>
          <w:sz w:val="24"/>
          <w:szCs w:val="24"/>
        </w:rPr>
        <w:t xml:space="preserve">27. 3. 2014). Dostupné z </w:t>
      </w:r>
      <w:hyperlink r:id="rId9" w:history="1">
        <w:r w:rsidR="00771D0F" w:rsidRPr="00DE36D3">
          <w:rPr>
            <w:rStyle w:val="Hypertextovodkaz"/>
            <w:rFonts w:cstheme="minorHAnsi"/>
            <w:sz w:val="24"/>
            <w:szCs w:val="24"/>
          </w:rPr>
          <w:t>http://www.sciencedirect.com/science/article/pii/S0140673605670638</w:t>
        </w:r>
      </w:hyperlink>
    </w:p>
    <w:p w:rsidR="003E1A02" w:rsidRPr="00DE36D3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EE51F5" w:rsidRDefault="00592167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>AMIT,  A., PERSON, O., KEUDAR, Z. 2013.</w:t>
      </w:r>
      <w:r w:rsidRPr="003E1A02">
        <w:rPr>
          <w:rFonts w:cstheme="minorHAnsi"/>
          <w:i/>
          <w:sz w:val="24"/>
          <w:szCs w:val="24"/>
        </w:rPr>
        <w:t xml:space="preserve">  FDG PET/CT in monitoring response to treatment in gynecological malignancies,</w:t>
      </w:r>
      <w:r w:rsidRPr="003E1A02">
        <w:rPr>
          <w:rFonts w:cstheme="minorHAnsi"/>
          <w:sz w:val="24"/>
          <w:szCs w:val="24"/>
        </w:rPr>
        <w:t xml:space="preserve"> Curr Opin Obstet Gynecol </w:t>
      </w:r>
      <w:r w:rsidR="002E3C69">
        <w:rPr>
          <w:rFonts w:cstheme="minorHAnsi"/>
          <w:sz w:val="24"/>
          <w:szCs w:val="24"/>
        </w:rPr>
        <w:t>[</w:t>
      </w:r>
      <w:r w:rsidRPr="003E1A02">
        <w:rPr>
          <w:rFonts w:cstheme="minorHAnsi"/>
          <w:sz w:val="24"/>
          <w:szCs w:val="24"/>
        </w:rPr>
        <w:t>o</w:t>
      </w:r>
      <w:r w:rsidRPr="003E1A02">
        <w:rPr>
          <w:rFonts w:cstheme="minorHAnsi"/>
          <w:sz w:val="24"/>
          <w:szCs w:val="24"/>
        </w:rPr>
        <w:t>n</w:t>
      </w:r>
      <w:r w:rsidRPr="003E1A02">
        <w:rPr>
          <w:rFonts w:cstheme="minorHAnsi"/>
          <w:sz w:val="24"/>
          <w:szCs w:val="24"/>
        </w:rPr>
        <w:t>line</w:t>
      </w:r>
      <w:r w:rsidR="002E3C69">
        <w:rPr>
          <w:rFonts w:cstheme="minorHAnsi"/>
          <w:sz w:val="24"/>
          <w:szCs w:val="24"/>
        </w:rPr>
        <w:t>]</w:t>
      </w:r>
      <w:r w:rsidRPr="003E1A02">
        <w:rPr>
          <w:rFonts w:cstheme="minorHAnsi"/>
          <w:sz w:val="24"/>
          <w:szCs w:val="24"/>
        </w:rPr>
        <w:t xml:space="preserve">. </w:t>
      </w:r>
      <w:r w:rsidR="000033AD" w:rsidRPr="003E1A02">
        <w:rPr>
          <w:rFonts w:cstheme="minorHAnsi"/>
          <w:sz w:val="24"/>
          <w:szCs w:val="24"/>
        </w:rPr>
        <w:t>2</w:t>
      </w:r>
      <w:r w:rsidRPr="003E1A02">
        <w:rPr>
          <w:rFonts w:cstheme="minorHAnsi"/>
          <w:sz w:val="24"/>
          <w:szCs w:val="24"/>
        </w:rPr>
        <w:t xml:space="preserve">013, vol.25, </w:t>
      </w:r>
      <w:r w:rsidR="00EE51F5" w:rsidRPr="003E1A02">
        <w:rPr>
          <w:rFonts w:cstheme="minorHAnsi"/>
          <w:sz w:val="24"/>
          <w:szCs w:val="24"/>
        </w:rPr>
        <w:t>pp</w:t>
      </w:r>
      <w:r w:rsidRPr="003E1A02">
        <w:rPr>
          <w:rFonts w:cstheme="minorHAnsi"/>
          <w:sz w:val="24"/>
          <w:szCs w:val="24"/>
        </w:rPr>
        <w:t>. 17</w:t>
      </w:r>
      <w:r w:rsidR="00FA1F67">
        <w:rPr>
          <w:rFonts w:cstheme="minorHAnsi"/>
          <w:sz w:val="24"/>
          <w:szCs w:val="24"/>
        </w:rPr>
        <w:t>–</w:t>
      </w:r>
      <w:r w:rsidRPr="003E1A02">
        <w:rPr>
          <w:rFonts w:cstheme="minorHAnsi"/>
          <w:sz w:val="24"/>
          <w:szCs w:val="24"/>
        </w:rPr>
        <w:t>22 (citace z</w:t>
      </w:r>
      <w:r w:rsidR="00FA1F67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5. 4. 2014).</w:t>
      </w:r>
      <w:r w:rsidR="00BD506B" w:rsidRPr="003E1A02">
        <w:rPr>
          <w:rFonts w:cstheme="minorHAnsi"/>
          <w:sz w:val="24"/>
          <w:szCs w:val="24"/>
        </w:rPr>
        <w:t xml:space="preserve"> </w:t>
      </w:r>
      <w:r w:rsidR="00771D0F" w:rsidRPr="003E1A02">
        <w:rPr>
          <w:rFonts w:cstheme="minorHAnsi"/>
          <w:sz w:val="24"/>
          <w:szCs w:val="24"/>
        </w:rPr>
        <w:t>D</w:t>
      </w:r>
      <w:r w:rsidRPr="003E1A02">
        <w:rPr>
          <w:rFonts w:cstheme="minorHAnsi"/>
          <w:sz w:val="24"/>
          <w:szCs w:val="24"/>
        </w:rPr>
        <w:t>o</w:t>
      </w:r>
      <w:r w:rsidR="00BD506B" w:rsidRPr="003E1A02">
        <w:rPr>
          <w:rFonts w:cstheme="minorHAnsi"/>
          <w:sz w:val="24"/>
          <w:szCs w:val="24"/>
        </w:rPr>
        <w:t>stup</w:t>
      </w:r>
      <w:r w:rsidRPr="003E1A02">
        <w:rPr>
          <w:rFonts w:cstheme="minorHAnsi"/>
          <w:sz w:val="24"/>
          <w:szCs w:val="24"/>
        </w:rPr>
        <w:t>né</w:t>
      </w:r>
      <w:r w:rsidR="00BD506B"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z</w:t>
      </w:r>
      <w:r w:rsidR="00BD506B" w:rsidRPr="003E1A02">
        <w:rPr>
          <w:rFonts w:cstheme="minorHAnsi"/>
          <w:sz w:val="24"/>
          <w:szCs w:val="24"/>
        </w:rPr>
        <w:t xml:space="preserve"> </w:t>
      </w:r>
      <w:hyperlink r:id="rId10" w:history="1">
        <w:r w:rsidR="00BD506B" w:rsidRPr="003E1A02">
          <w:rPr>
            <w:rStyle w:val="Hypertextovodkaz"/>
            <w:rFonts w:cstheme="minorHAnsi"/>
            <w:sz w:val="24"/>
            <w:szCs w:val="24"/>
          </w:rPr>
          <w:t>http://journals.lww.com/coobgyn/Abstract/2013/02000/FDG_PET_CT_in_monitoring_response_to_treatment_in.5.aspx</w:t>
        </w:r>
      </w:hyperlink>
    </w:p>
    <w:p w:rsid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366B9E" w:rsidRPr="00073468" w:rsidRDefault="00366B9E" w:rsidP="0007346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131313"/>
          <w:sz w:val="24"/>
          <w:szCs w:val="24"/>
        </w:rPr>
      </w:pPr>
      <w:r w:rsidRPr="00073468">
        <w:rPr>
          <w:rFonts w:cstheme="minorHAnsi"/>
          <w:sz w:val="24"/>
          <w:szCs w:val="24"/>
        </w:rPr>
        <w:t xml:space="preserve">BELLEYGUIER, C. et al. 2011. </w:t>
      </w:r>
      <w:r w:rsidRPr="00073468">
        <w:rPr>
          <w:rFonts w:cstheme="minorHAnsi"/>
          <w:i/>
          <w:color w:val="131313"/>
          <w:sz w:val="24"/>
          <w:szCs w:val="24"/>
        </w:rPr>
        <w:t>Staging of uterine cervical cancer with MRI: guidelines of the European Society of Urogenital Radiology</w:t>
      </w:r>
      <w:r w:rsidRPr="00073468">
        <w:rPr>
          <w:rFonts w:cstheme="minorHAnsi"/>
          <w:color w:val="131313"/>
          <w:sz w:val="24"/>
          <w:szCs w:val="24"/>
        </w:rPr>
        <w:t xml:space="preserve">, Eur Radiol [online]. 2011, vol. 21, pp. 1102-1110 (citace z 7. 4. 2014). Dostupné z </w:t>
      </w:r>
      <w:hyperlink r:id="rId11" w:history="1">
        <w:r w:rsidR="00073468" w:rsidRPr="00073468">
          <w:rPr>
            <w:rStyle w:val="Hypertextovodkaz"/>
            <w:rFonts w:cstheme="minorHAnsi"/>
            <w:sz w:val="24"/>
            <w:szCs w:val="24"/>
          </w:rPr>
          <w:t>http://download.springer.com/static/pdf/32/art%253A10.1007%252Fs00330-010-1998-x.pdf?auth66=1397936756_8437daf708db704eb28980afdc72e64e&amp;ext=.pdf</w:t>
        </w:r>
      </w:hyperlink>
    </w:p>
    <w:p w:rsidR="00073468" w:rsidRPr="003E1A02" w:rsidRDefault="00073468" w:rsidP="00366B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E1A02" w:rsidRDefault="00E330CD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color w:val="000000"/>
          <w:sz w:val="24"/>
          <w:szCs w:val="24"/>
        </w:rPr>
        <w:t>CARRASCOSA, P.</w:t>
      </w:r>
      <w:r w:rsidRPr="00DE36D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E36D3">
        <w:rPr>
          <w:rFonts w:cstheme="minorHAnsi"/>
          <w:iCs/>
          <w:color w:val="000000"/>
          <w:sz w:val="24"/>
          <w:szCs w:val="24"/>
        </w:rPr>
        <w:t>et al. 2008.</w:t>
      </w:r>
      <w:r w:rsidRPr="00DE36D3">
        <w:rPr>
          <w:rFonts w:cstheme="minorHAnsi"/>
          <w:color w:val="000000"/>
          <w:sz w:val="24"/>
          <w:szCs w:val="24"/>
        </w:rPr>
        <w:t xml:space="preserve"> </w:t>
      </w:r>
      <w:r w:rsidRPr="00DE36D3">
        <w:rPr>
          <w:rFonts w:cstheme="minorHAnsi"/>
          <w:i/>
          <w:sz w:val="24"/>
          <w:szCs w:val="24"/>
        </w:rPr>
        <w:t>Multidetector computed tomography virtual hysterosalpingography in the investigation of the uterus and fallopian tubes.</w:t>
      </w:r>
      <w:r w:rsidRPr="00DE36D3">
        <w:rPr>
          <w:rFonts w:cstheme="minorHAnsi"/>
          <w:sz w:val="24"/>
          <w:szCs w:val="24"/>
        </w:rPr>
        <w:t xml:space="preserve"> Eur</w:t>
      </w:r>
      <w:r w:rsidRPr="00DE36D3">
        <w:rPr>
          <w:rFonts w:cstheme="minorHAnsi"/>
          <w:sz w:val="24"/>
          <w:szCs w:val="24"/>
        </w:rPr>
        <w:t>o</w:t>
      </w:r>
      <w:r w:rsidRPr="00DE36D3">
        <w:rPr>
          <w:rFonts w:cstheme="minorHAnsi"/>
          <w:sz w:val="24"/>
          <w:szCs w:val="24"/>
        </w:rPr>
        <w:t>pean</w:t>
      </w:r>
      <w:r w:rsidR="00BD506B" w:rsidRPr="00DE36D3">
        <w:rPr>
          <w:rFonts w:cstheme="minorHAnsi"/>
          <w:sz w:val="24"/>
          <w:szCs w:val="24"/>
        </w:rPr>
        <w:t xml:space="preserve"> Journal of </w:t>
      </w:r>
      <w:r w:rsidR="002E3C69">
        <w:rPr>
          <w:rFonts w:cstheme="minorHAnsi"/>
          <w:sz w:val="24"/>
          <w:szCs w:val="24"/>
        </w:rPr>
        <w:t>Radiology [</w:t>
      </w:r>
      <w:r w:rsidRPr="00DE36D3">
        <w:rPr>
          <w:rFonts w:cstheme="minorHAnsi"/>
          <w:sz w:val="24"/>
          <w:szCs w:val="24"/>
        </w:rPr>
        <w:t>online</w:t>
      </w:r>
      <w:r w:rsidR="002E3C69">
        <w:rPr>
          <w:rFonts w:cstheme="minorHAnsi"/>
          <w:sz w:val="24"/>
          <w:szCs w:val="24"/>
        </w:rPr>
        <w:t>]</w:t>
      </w:r>
      <w:r w:rsidRPr="00DE36D3">
        <w:rPr>
          <w:rFonts w:cstheme="minorHAnsi"/>
          <w:sz w:val="24"/>
          <w:szCs w:val="24"/>
        </w:rPr>
        <w:t xml:space="preserve">. 2008, vol. 67, </w:t>
      </w:r>
      <w:r w:rsidR="00EE51F5" w:rsidRPr="00DE36D3">
        <w:rPr>
          <w:rFonts w:cstheme="minorHAnsi"/>
          <w:sz w:val="24"/>
          <w:szCs w:val="24"/>
        </w:rPr>
        <w:t>pp</w:t>
      </w:r>
      <w:r w:rsidRPr="00DE36D3">
        <w:rPr>
          <w:rFonts w:cstheme="minorHAnsi"/>
          <w:sz w:val="24"/>
          <w:szCs w:val="24"/>
        </w:rPr>
        <w:t>. 531–535</w:t>
      </w:r>
      <w:r w:rsidR="00EE51F5" w:rsidRPr="00DE36D3">
        <w:rPr>
          <w:rFonts w:cstheme="minorHAnsi"/>
          <w:sz w:val="24"/>
          <w:szCs w:val="24"/>
        </w:rPr>
        <w:t>.</w:t>
      </w:r>
      <w:r w:rsidRPr="00DE36D3">
        <w:rPr>
          <w:rFonts w:cstheme="minorHAnsi"/>
          <w:sz w:val="24"/>
          <w:szCs w:val="24"/>
        </w:rPr>
        <w:t xml:space="preserve"> (citace z</w:t>
      </w:r>
      <w:r w:rsidR="00FA1F67">
        <w:rPr>
          <w:rFonts w:cstheme="minorHAnsi"/>
          <w:sz w:val="24"/>
          <w:szCs w:val="24"/>
        </w:rPr>
        <w:t xml:space="preserve"> </w:t>
      </w:r>
      <w:r w:rsidR="00EE51F5" w:rsidRPr="00DE36D3">
        <w:rPr>
          <w:rFonts w:cstheme="minorHAnsi"/>
          <w:sz w:val="24"/>
          <w:szCs w:val="24"/>
        </w:rPr>
        <w:t xml:space="preserve"> </w:t>
      </w:r>
      <w:r w:rsidRPr="00DE36D3">
        <w:rPr>
          <w:rFonts w:cstheme="minorHAnsi"/>
          <w:sz w:val="24"/>
          <w:szCs w:val="24"/>
        </w:rPr>
        <w:t>4. 4. 2014).</w:t>
      </w:r>
      <w:r w:rsidR="00771D0F" w:rsidRPr="00DE36D3">
        <w:rPr>
          <w:rFonts w:cstheme="minorHAnsi"/>
          <w:sz w:val="24"/>
          <w:szCs w:val="24"/>
        </w:rPr>
        <w:t xml:space="preserve"> </w:t>
      </w:r>
      <w:r w:rsidRPr="00DE36D3">
        <w:rPr>
          <w:rFonts w:cstheme="minorHAnsi"/>
          <w:sz w:val="24"/>
          <w:szCs w:val="24"/>
        </w:rPr>
        <w:t>Dostupné z</w:t>
      </w:r>
      <w:r w:rsidR="00FA1F67">
        <w:rPr>
          <w:rFonts w:cstheme="minorHAnsi"/>
          <w:sz w:val="24"/>
          <w:szCs w:val="24"/>
        </w:rPr>
        <w:t xml:space="preserve"> </w:t>
      </w:r>
      <w:hyperlink r:id="rId12" w:history="1">
        <w:r w:rsidR="00771D0F" w:rsidRPr="00DE36D3">
          <w:rPr>
            <w:rStyle w:val="Hypertextovodkaz"/>
            <w:rFonts w:cstheme="minorHAnsi"/>
            <w:sz w:val="24"/>
            <w:szCs w:val="24"/>
          </w:rPr>
          <w:t>http://www.sciencedirect.com/science/article/pii/S0720048X07003774</w:t>
        </w:r>
      </w:hyperlink>
    </w:p>
    <w:p w:rsidR="0012698C" w:rsidRPr="00DE36D3" w:rsidRDefault="00771D0F" w:rsidP="00FF5438">
      <w:pPr>
        <w:pStyle w:val="Odstavecseseznamem"/>
        <w:ind w:left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 </w:t>
      </w:r>
    </w:p>
    <w:p w:rsidR="00D96EA8" w:rsidRDefault="00E330CD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CIBULA, Z. et al. 2009. </w:t>
      </w:r>
      <w:r w:rsidRPr="003E1A02">
        <w:rPr>
          <w:rFonts w:cstheme="minorHAnsi"/>
          <w:i/>
          <w:sz w:val="24"/>
          <w:szCs w:val="24"/>
        </w:rPr>
        <w:t>Onkogynekologie</w:t>
      </w:r>
      <w:r w:rsidRPr="003E1A02">
        <w:rPr>
          <w:rFonts w:cstheme="minorHAnsi"/>
          <w:sz w:val="24"/>
          <w:szCs w:val="24"/>
        </w:rPr>
        <w:t>, 1. vyd. Praha: GRADA, 2009. ISBN 978-80-247-2665-6</w:t>
      </w:r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E330CD" w:rsidRPr="00DE36D3" w:rsidRDefault="00E330CD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COCKERHAM, Z. A. 2012.  </w:t>
      </w:r>
      <w:r w:rsidRPr="00DE36D3">
        <w:rPr>
          <w:rFonts w:cstheme="minorHAnsi"/>
          <w:i/>
          <w:sz w:val="24"/>
          <w:szCs w:val="24"/>
        </w:rPr>
        <w:t>Adenomyosis: A Challenge in clinical gynek</w:t>
      </w:r>
      <w:r w:rsidRPr="00DE36D3">
        <w:rPr>
          <w:rFonts w:cstheme="minorHAnsi"/>
          <w:i/>
          <w:sz w:val="24"/>
          <w:szCs w:val="24"/>
        </w:rPr>
        <w:t>o</w:t>
      </w:r>
      <w:r w:rsidRPr="00DE36D3">
        <w:rPr>
          <w:rFonts w:cstheme="minorHAnsi"/>
          <w:i/>
          <w:sz w:val="24"/>
          <w:szCs w:val="24"/>
        </w:rPr>
        <w:t>logy</w:t>
      </w:r>
      <w:r w:rsidR="002E3C69">
        <w:rPr>
          <w:rFonts w:cstheme="minorHAnsi"/>
          <w:sz w:val="24"/>
          <w:szCs w:val="24"/>
        </w:rPr>
        <w:t>,  J Midwifery Womens Health [</w:t>
      </w:r>
      <w:r w:rsidRPr="00DE36D3">
        <w:rPr>
          <w:rFonts w:cstheme="minorHAnsi"/>
          <w:sz w:val="24"/>
          <w:szCs w:val="24"/>
        </w:rPr>
        <w:t>online</w:t>
      </w:r>
      <w:r w:rsidR="002E3C69">
        <w:rPr>
          <w:rFonts w:cstheme="minorHAnsi"/>
          <w:sz w:val="24"/>
          <w:szCs w:val="24"/>
        </w:rPr>
        <w:t>]</w:t>
      </w:r>
      <w:r w:rsidRPr="00DE36D3">
        <w:rPr>
          <w:rFonts w:cstheme="minorHAnsi"/>
          <w:sz w:val="24"/>
          <w:szCs w:val="24"/>
        </w:rPr>
        <w:t>. 2012, vol. 57, pp. 212</w:t>
      </w:r>
      <w:r w:rsidR="001E4B24">
        <w:rPr>
          <w:rFonts w:cstheme="minorHAnsi"/>
          <w:sz w:val="24"/>
          <w:szCs w:val="24"/>
        </w:rPr>
        <w:t>–</w:t>
      </w:r>
      <w:r w:rsidRPr="00DE36D3">
        <w:rPr>
          <w:rFonts w:cstheme="minorHAnsi"/>
          <w:sz w:val="24"/>
          <w:szCs w:val="24"/>
        </w:rPr>
        <w:t>220</w:t>
      </w:r>
      <w:r w:rsidR="005D108D" w:rsidRPr="00DE36D3">
        <w:rPr>
          <w:rFonts w:cstheme="minorHAnsi"/>
          <w:sz w:val="24"/>
          <w:szCs w:val="24"/>
        </w:rPr>
        <w:t xml:space="preserve"> (citace z</w:t>
      </w:r>
      <w:r w:rsidR="00FA1F67">
        <w:rPr>
          <w:rFonts w:cstheme="minorHAnsi"/>
          <w:sz w:val="24"/>
          <w:szCs w:val="24"/>
        </w:rPr>
        <w:t xml:space="preserve"> </w:t>
      </w:r>
      <w:r w:rsidR="005D108D" w:rsidRPr="00DE36D3">
        <w:rPr>
          <w:rFonts w:cstheme="minorHAnsi"/>
          <w:sz w:val="24"/>
          <w:szCs w:val="24"/>
        </w:rPr>
        <w:t>28. 3. 2014). D</w:t>
      </w:r>
      <w:r w:rsidRPr="00DE36D3">
        <w:rPr>
          <w:rFonts w:cstheme="minorHAnsi"/>
          <w:sz w:val="24"/>
          <w:szCs w:val="24"/>
        </w:rPr>
        <w:t>ostupné z</w:t>
      </w:r>
      <w:r w:rsidR="00ED7831" w:rsidRPr="00DE36D3">
        <w:rPr>
          <w:rFonts w:cstheme="minorHAnsi"/>
          <w:sz w:val="24"/>
          <w:szCs w:val="24"/>
        </w:rPr>
        <w:t xml:space="preserve"> </w:t>
      </w:r>
      <w:hyperlink r:id="rId13" w:history="1">
        <w:r w:rsidR="00ED7831" w:rsidRPr="00DE36D3">
          <w:rPr>
            <w:rStyle w:val="Hypertextovodkaz"/>
            <w:rFonts w:cstheme="minorHAnsi"/>
            <w:sz w:val="24"/>
            <w:szCs w:val="24"/>
          </w:rPr>
          <w:t>http://onlinelibrary.wiley.com/doi/10.1111/j.1542-2011.2011.00117.x</w:t>
        </w:r>
      </w:hyperlink>
    </w:p>
    <w:p w:rsid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E330CD" w:rsidRDefault="00E330CD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DOLEŽELOVÁ, H. et al. 2006, </w:t>
      </w:r>
      <w:r w:rsidRPr="003E1A02">
        <w:rPr>
          <w:rFonts w:cstheme="minorHAnsi"/>
          <w:i/>
          <w:sz w:val="24"/>
          <w:szCs w:val="24"/>
        </w:rPr>
        <w:t>Význam PET v diagnostice a predikci lé</w:t>
      </w:r>
      <w:r w:rsidRPr="003E1A02">
        <w:rPr>
          <w:rFonts w:eastAsia="TimesNewRomanPSMT" w:cstheme="minorHAnsi"/>
          <w:i/>
          <w:sz w:val="24"/>
          <w:szCs w:val="24"/>
        </w:rPr>
        <w:t>č</w:t>
      </w:r>
      <w:r w:rsidRPr="003E1A02">
        <w:rPr>
          <w:rFonts w:cstheme="minorHAnsi"/>
          <w:i/>
          <w:sz w:val="24"/>
          <w:szCs w:val="24"/>
        </w:rPr>
        <w:t>ebné odpov</w:t>
      </w:r>
      <w:r w:rsidRPr="003E1A02">
        <w:rPr>
          <w:rFonts w:eastAsia="TimesNewRomanPSMT" w:cstheme="minorHAnsi"/>
          <w:i/>
          <w:sz w:val="24"/>
          <w:szCs w:val="24"/>
        </w:rPr>
        <w:t>ě</w:t>
      </w:r>
      <w:r w:rsidRPr="003E1A02">
        <w:rPr>
          <w:rFonts w:cstheme="minorHAnsi"/>
          <w:i/>
          <w:sz w:val="24"/>
          <w:szCs w:val="24"/>
        </w:rPr>
        <w:t>di karcinomu cervixu u pacientek lé</w:t>
      </w:r>
      <w:r w:rsidRPr="003E1A02">
        <w:rPr>
          <w:rFonts w:eastAsia="TimesNewRomanPSMT" w:cstheme="minorHAnsi"/>
          <w:i/>
          <w:sz w:val="24"/>
          <w:szCs w:val="24"/>
        </w:rPr>
        <w:t>č</w:t>
      </w:r>
      <w:r w:rsidRPr="003E1A02">
        <w:rPr>
          <w:rFonts w:cstheme="minorHAnsi"/>
          <w:i/>
          <w:sz w:val="24"/>
          <w:szCs w:val="24"/>
        </w:rPr>
        <w:t>ených radioterapií</w:t>
      </w:r>
      <w:r w:rsidRPr="003E1A02">
        <w:rPr>
          <w:rFonts w:cstheme="minorHAnsi"/>
          <w:sz w:val="24"/>
          <w:szCs w:val="24"/>
        </w:rPr>
        <w:t>, Česká Gynekologie. 2006, roč. 71, č. 6, s. 446</w:t>
      </w:r>
      <w:r w:rsidR="001E4B24">
        <w:rPr>
          <w:rFonts w:cstheme="minorHAnsi"/>
          <w:sz w:val="24"/>
          <w:szCs w:val="24"/>
        </w:rPr>
        <w:t>–</w:t>
      </w:r>
      <w:r w:rsidRPr="003E1A02">
        <w:rPr>
          <w:rFonts w:cstheme="minorHAnsi"/>
          <w:sz w:val="24"/>
          <w:szCs w:val="24"/>
        </w:rPr>
        <w:t xml:space="preserve">450. ISSN 0862-495X </w:t>
      </w:r>
    </w:p>
    <w:p w:rsidR="000033AD" w:rsidRPr="00415827" w:rsidRDefault="00D96EA8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lastRenderedPageBreak/>
        <w:t xml:space="preserve">DOLINSKÁ, Z., MINÁRIK, T., 2010, </w:t>
      </w:r>
      <w:r w:rsidRPr="00DE36D3">
        <w:rPr>
          <w:rFonts w:cstheme="minorHAnsi"/>
          <w:i/>
          <w:sz w:val="24"/>
          <w:szCs w:val="24"/>
        </w:rPr>
        <w:t>Kedy je indikována adjuvantní liečba (po primárnej operačnej terapii) u karcinomu krčka maternice?</w:t>
      </w:r>
      <w:r w:rsidRPr="00DE36D3">
        <w:rPr>
          <w:rFonts w:cstheme="minorHAnsi"/>
          <w:sz w:val="24"/>
          <w:szCs w:val="24"/>
        </w:rPr>
        <w:t xml:space="preserve">, Solen </w:t>
      </w:r>
      <w:r w:rsidR="002E3C69">
        <w:rPr>
          <w:rFonts w:cstheme="minorHAnsi"/>
          <w:sz w:val="24"/>
          <w:szCs w:val="24"/>
        </w:rPr>
        <w:t>[</w:t>
      </w:r>
      <w:r w:rsidRPr="00DE36D3">
        <w:rPr>
          <w:rFonts w:cstheme="minorHAnsi"/>
          <w:sz w:val="24"/>
          <w:szCs w:val="24"/>
        </w:rPr>
        <w:t>online</w:t>
      </w:r>
      <w:r w:rsidR="002E3C69">
        <w:rPr>
          <w:rFonts w:cstheme="minorHAnsi"/>
          <w:sz w:val="24"/>
          <w:szCs w:val="24"/>
        </w:rPr>
        <w:t>]</w:t>
      </w:r>
      <w:r w:rsidRPr="00DE36D3">
        <w:rPr>
          <w:rFonts w:cstheme="minorHAnsi"/>
          <w:sz w:val="24"/>
          <w:szCs w:val="24"/>
        </w:rPr>
        <w:t>. 2010, roč. 5, č. 6, s. 388–342</w:t>
      </w:r>
      <w:r w:rsidR="00E330CD" w:rsidRPr="00DE36D3">
        <w:rPr>
          <w:rFonts w:cstheme="minorHAnsi"/>
          <w:sz w:val="24"/>
          <w:szCs w:val="24"/>
        </w:rPr>
        <w:t xml:space="preserve"> (citace z</w:t>
      </w:r>
      <w:r w:rsidR="001E4B24">
        <w:rPr>
          <w:rFonts w:cstheme="minorHAnsi"/>
          <w:sz w:val="24"/>
          <w:szCs w:val="24"/>
        </w:rPr>
        <w:t xml:space="preserve"> </w:t>
      </w:r>
      <w:r w:rsidR="00E330CD" w:rsidRPr="00DE36D3">
        <w:rPr>
          <w:rFonts w:cstheme="minorHAnsi"/>
          <w:sz w:val="24"/>
          <w:szCs w:val="24"/>
        </w:rPr>
        <w:t>28. 3. 2014).</w:t>
      </w:r>
      <w:r w:rsidR="005D108D" w:rsidRPr="00DE36D3">
        <w:rPr>
          <w:rFonts w:cstheme="minorHAnsi"/>
          <w:sz w:val="24"/>
          <w:szCs w:val="24"/>
        </w:rPr>
        <w:t xml:space="preserve"> </w:t>
      </w:r>
      <w:r w:rsidRPr="00DE36D3">
        <w:rPr>
          <w:rFonts w:cstheme="minorHAnsi"/>
          <w:sz w:val="24"/>
          <w:szCs w:val="24"/>
        </w:rPr>
        <w:t xml:space="preserve">Dostupné z </w:t>
      </w:r>
      <w:hyperlink r:id="rId14" w:history="1">
        <w:r w:rsidR="008240CC" w:rsidRPr="00DE36D3">
          <w:rPr>
            <w:rStyle w:val="Hypertextovodkaz"/>
            <w:rFonts w:cstheme="minorHAnsi"/>
            <w:sz w:val="24"/>
            <w:szCs w:val="24"/>
          </w:rPr>
          <w:t>http://www.onkologiapreprax.sk/index.php?page=pdf_view&amp;pdf_id=4816&amp;magazine_id=10</w:t>
        </w:r>
      </w:hyperlink>
    </w:p>
    <w:p w:rsidR="00415827" w:rsidRPr="00DE36D3" w:rsidRDefault="00415827" w:rsidP="00415827">
      <w:pPr>
        <w:pStyle w:val="Odstavecseseznamem"/>
        <w:ind w:left="0"/>
        <w:rPr>
          <w:rFonts w:cstheme="minorHAnsi"/>
          <w:sz w:val="24"/>
          <w:szCs w:val="24"/>
        </w:rPr>
      </w:pPr>
    </w:p>
    <w:p w:rsidR="00CE4C79" w:rsidRDefault="001A138D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FERANEC, R., MOUKOVÁ, I. 2013. </w:t>
      </w:r>
      <w:r w:rsidRPr="003E1A02">
        <w:rPr>
          <w:rFonts w:cstheme="minorHAnsi"/>
          <w:i/>
          <w:sz w:val="24"/>
          <w:szCs w:val="24"/>
        </w:rPr>
        <w:t>Prekancerózy v</w:t>
      </w:r>
      <w:r w:rsidR="001E4B24">
        <w:rPr>
          <w:rFonts w:cstheme="minorHAnsi"/>
          <w:i/>
          <w:sz w:val="24"/>
          <w:szCs w:val="24"/>
        </w:rPr>
        <w:t xml:space="preserve"> </w:t>
      </w:r>
      <w:r w:rsidRPr="003E1A02">
        <w:rPr>
          <w:rFonts w:cstheme="minorHAnsi"/>
          <w:i/>
          <w:sz w:val="24"/>
          <w:szCs w:val="24"/>
        </w:rPr>
        <w:t>gynekologii – ovarium</w:t>
      </w:r>
      <w:r w:rsidRPr="003E1A02">
        <w:rPr>
          <w:rFonts w:cstheme="minorHAnsi"/>
          <w:sz w:val="24"/>
          <w:szCs w:val="24"/>
        </w:rPr>
        <w:t>, Klinická Onkologie</w:t>
      </w:r>
      <w:r w:rsidR="002E3C69">
        <w:rPr>
          <w:rFonts w:cstheme="minorHAnsi"/>
          <w:sz w:val="24"/>
          <w:szCs w:val="24"/>
        </w:rPr>
        <w:t xml:space="preserve"> [online</w:t>
      </w:r>
      <w:r w:rsidR="00AF47CD">
        <w:rPr>
          <w:rFonts w:cstheme="minorHAnsi"/>
          <w:sz w:val="24"/>
          <w:szCs w:val="24"/>
        </w:rPr>
        <w:t>].</w:t>
      </w:r>
      <w:r w:rsidRPr="003E1A02">
        <w:rPr>
          <w:rFonts w:cstheme="minorHAnsi"/>
          <w:sz w:val="24"/>
          <w:szCs w:val="24"/>
        </w:rPr>
        <w:t xml:space="preserve"> 2013,</w:t>
      </w:r>
      <w:r w:rsidR="00F430B3" w:rsidRPr="003E1A02">
        <w:rPr>
          <w:rFonts w:cstheme="minorHAnsi"/>
          <w:sz w:val="24"/>
          <w:szCs w:val="24"/>
        </w:rPr>
        <w:t xml:space="preserve"> roč. 26, Suppl. </w:t>
      </w:r>
      <w:r w:rsidRPr="003E1A02">
        <w:rPr>
          <w:rFonts w:cstheme="minorHAnsi"/>
          <w:sz w:val="24"/>
          <w:szCs w:val="24"/>
        </w:rPr>
        <w:t>s. 54</w:t>
      </w:r>
      <w:r w:rsidR="00CE4C79" w:rsidRPr="003E1A02">
        <w:rPr>
          <w:rFonts w:cstheme="minorHAnsi"/>
          <w:sz w:val="24"/>
          <w:szCs w:val="24"/>
        </w:rPr>
        <w:t>. (citace z</w:t>
      </w:r>
      <w:r w:rsidR="001E4B24">
        <w:rPr>
          <w:rFonts w:cstheme="minorHAnsi"/>
          <w:sz w:val="24"/>
          <w:szCs w:val="24"/>
        </w:rPr>
        <w:t xml:space="preserve"> </w:t>
      </w:r>
      <w:r w:rsidR="00CE4C79" w:rsidRPr="003E1A02">
        <w:rPr>
          <w:rFonts w:cstheme="minorHAnsi"/>
          <w:sz w:val="24"/>
          <w:szCs w:val="24"/>
        </w:rPr>
        <w:t>28. 3. 2014</w:t>
      </w:r>
      <w:r w:rsidR="001E4B24">
        <w:rPr>
          <w:rFonts w:cstheme="minorHAnsi"/>
          <w:sz w:val="24"/>
          <w:szCs w:val="24"/>
        </w:rPr>
        <w:t>)</w:t>
      </w:r>
      <w:r w:rsidR="00CE4C79" w:rsidRPr="003E1A02">
        <w:rPr>
          <w:rFonts w:cstheme="minorHAnsi"/>
          <w:sz w:val="24"/>
          <w:szCs w:val="24"/>
        </w:rPr>
        <w:t>. D</w:t>
      </w:r>
      <w:r w:rsidRPr="003E1A02">
        <w:rPr>
          <w:rFonts w:cstheme="minorHAnsi"/>
          <w:sz w:val="24"/>
          <w:szCs w:val="24"/>
        </w:rPr>
        <w:t>o</w:t>
      </w:r>
      <w:r w:rsidRPr="003E1A02">
        <w:rPr>
          <w:rFonts w:cstheme="minorHAnsi"/>
          <w:sz w:val="24"/>
          <w:szCs w:val="24"/>
        </w:rPr>
        <w:t xml:space="preserve">stupné z </w:t>
      </w:r>
      <w:hyperlink r:id="rId15" w:history="1">
        <w:r w:rsidR="00CE4C79" w:rsidRPr="003E1A02">
          <w:rPr>
            <w:rStyle w:val="Hypertextovodkaz"/>
            <w:rFonts w:cstheme="minorHAnsi"/>
            <w:sz w:val="24"/>
            <w:szCs w:val="24"/>
          </w:rPr>
          <w:t>http://www.eonkologie.cz/cs/images/stories/KO_2013/KO_2013-Suppl/PDF/KO_2013-S1_Feranec3.pdf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CE4C79" w:rsidRDefault="00CE4C79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FERANEC, R., MOUKOVÁ, L., CHOVANEC, J. 2013a. </w:t>
      </w:r>
      <w:r w:rsidRPr="003E1A02">
        <w:rPr>
          <w:rFonts w:cstheme="minorHAnsi"/>
          <w:i/>
          <w:sz w:val="24"/>
          <w:szCs w:val="24"/>
        </w:rPr>
        <w:t>Prekancerózy v</w:t>
      </w:r>
      <w:r w:rsidR="001E4B24">
        <w:rPr>
          <w:rFonts w:cstheme="minorHAnsi"/>
          <w:i/>
          <w:sz w:val="24"/>
          <w:szCs w:val="24"/>
        </w:rPr>
        <w:t xml:space="preserve"> </w:t>
      </w:r>
      <w:r w:rsidRPr="003E1A02">
        <w:rPr>
          <w:rFonts w:cstheme="minorHAnsi"/>
          <w:i/>
          <w:sz w:val="24"/>
          <w:szCs w:val="24"/>
        </w:rPr>
        <w:t xml:space="preserve">gynekologii – pochva, </w:t>
      </w:r>
      <w:r w:rsidR="00AF47CD">
        <w:rPr>
          <w:rFonts w:cstheme="minorHAnsi"/>
          <w:sz w:val="24"/>
          <w:szCs w:val="24"/>
        </w:rPr>
        <w:t>Klinická Onkologie [</w:t>
      </w:r>
      <w:r w:rsidRPr="003E1A02">
        <w:rPr>
          <w:rFonts w:cstheme="minorHAnsi"/>
          <w:sz w:val="24"/>
          <w:szCs w:val="24"/>
        </w:rPr>
        <w:t>online</w:t>
      </w:r>
      <w:r w:rsidR="00AF47CD">
        <w:rPr>
          <w:rFonts w:cstheme="minorHAnsi"/>
          <w:sz w:val="24"/>
          <w:szCs w:val="24"/>
        </w:rPr>
        <w:t>]</w:t>
      </w:r>
      <w:r w:rsidRPr="003E1A02">
        <w:rPr>
          <w:rFonts w:cstheme="minorHAnsi"/>
          <w:sz w:val="24"/>
          <w:szCs w:val="24"/>
        </w:rPr>
        <w:t xml:space="preserve">. 2013, </w:t>
      </w:r>
      <w:r w:rsidR="00F430B3" w:rsidRPr="003E1A02">
        <w:rPr>
          <w:rFonts w:cstheme="minorHAnsi"/>
          <w:sz w:val="24"/>
          <w:szCs w:val="24"/>
        </w:rPr>
        <w:t>ro</w:t>
      </w:r>
      <w:r w:rsidRPr="003E1A02">
        <w:rPr>
          <w:rFonts w:cstheme="minorHAnsi"/>
          <w:sz w:val="24"/>
          <w:szCs w:val="24"/>
        </w:rPr>
        <w:t xml:space="preserve">č. 26, </w:t>
      </w:r>
      <w:r w:rsidR="0012698C" w:rsidRPr="003E1A02">
        <w:rPr>
          <w:rFonts w:cstheme="minorHAnsi"/>
          <w:sz w:val="24"/>
          <w:szCs w:val="24"/>
        </w:rPr>
        <w:t xml:space="preserve">Suppl. </w:t>
      </w:r>
      <w:r w:rsidRPr="003E1A02">
        <w:rPr>
          <w:rFonts w:cstheme="minorHAnsi"/>
          <w:sz w:val="24"/>
          <w:szCs w:val="24"/>
        </w:rPr>
        <w:t>s. 47–48.</w:t>
      </w:r>
      <w:r w:rsidR="00DE36D3" w:rsidRPr="003E1A02">
        <w:rPr>
          <w:rFonts w:cstheme="minorHAnsi"/>
          <w:sz w:val="24"/>
          <w:szCs w:val="24"/>
        </w:rPr>
        <w:t>(</w:t>
      </w:r>
      <w:r w:rsidRPr="003E1A02">
        <w:rPr>
          <w:rFonts w:cstheme="minorHAnsi"/>
          <w:sz w:val="24"/>
          <w:szCs w:val="24"/>
        </w:rPr>
        <w:t>citace</w:t>
      </w:r>
      <w:r w:rsidR="00DE36D3"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z</w:t>
      </w:r>
      <w:r w:rsidR="00DE36D3"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28.</w:t>
      </w:r>
      <w:r w:rsidR="00DE36D3"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3.</w:t>
      </w:r>
      <w:r w:rsidR="00DE36D3"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2014).</w:t>
      </w:r>
      <w:r w:rsidR="00DE36D3"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Dostupné</w:t>
      </w:r>
      <w:r w:rsidR="00DE36D3"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z</w:t>
      </w:r>
      <w:r w:rsidR="00DE36D3" w:rsidRPr="003E1A02">
        <w:rPr>
          <w:rFonts w:cstheme="minorHAnsi"/>
          <w:sz w:val="24"/>
          <w:szCs w:val="24"/>
        </w:rPr>
        <w:t xml:space="preserve"> </w:t>
      </w:r>
      <w:hyperlink r:id="rId16" w:history="1">
        <w:r w:rsidR="00DE36D3" w:rsidRPr="003E1A02">
          <w:rPr>
            <w:rStyle w:val="Hypertextovodkaz"/>
            <w:rFonts w:cstheme="minorHAnsi"/>
            <w:sz w:val="24"/>
            <w:szCs w:val="24"/>
          </w:rPr>
          <w:t>http://www.eonkologie.cz/cs/images/stories/KO_2013/KO_2013-Suppl/PDF/KO_2013-S1_Feranec.pdf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CE4C79" w:rsidRDefault="00CE4C79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FERANEC, R., MOUKOVÁ, I., CHOVANEC, J. 2013b. </w:t>
      </w:r>
      <w:r w:rsidRPr="00DE36D3">
        <w:rPr>
          <w:rFonts w:cstheme="minorHAnsi"/>
          <w:i/>
          <w:sz w:val="24"/>
          <w:szCs w:val="24"/>
        </w:rPr>
        <w:t>Prekancerózy v</w:t>
      </w:r>
      <w:r w:rsidR="0023371F">
        <w:rPr>
          <w:rFonts w:cstheme="minorHAnsi"/>
          <w:i/>
          <w:sz w:val="24"/>
          <w:szCs w:val="24"/>
        </w:rPr>
        <w:t xml:space="preserve"> </w:t>
      </w:r>
      <w:r w:rsidRPr="00DE36D3">
        <w:rPr>
          <w:rFonts w:cstheme="minorHAnsi"/>
          <w:i/>
          <w:sz w:val="24"/>
          <w:szCs w:val="24"/>
        </w:rPr>
        <w:t>gynekologii – endometrium</w:t>
      </w:r>
      <w:r w:rsidR="00AF47CD">
        <w:rPr>
          <w:rFonts w:cstheme="minorHAnsi"/>
          <w:sz w:val="24"/>
          <w:szCs w:val="24"/>
        </w:rPr>
        <w:t>, Klinická Onkologie [online]</w:t>
      </w:r>
      <w:r w:rsidRPr="00DE36D3">
        <w:rPr>
          <w:rFonts w:cstheme="minorHAnsi"/>
          <w:sz w:val="24"/>
          <w:szCs w:val="24"/>
        </w:rPr>
        <w:t xml:space="preserve">. 2013, </w:t>
      </w:r>
      <w:r w:rsidR="00F430B3" w:rsidRPr="00DE36D3">
        <w:rPr>
          <w:rFonts w:cstheme="minorHAnsi"/>
          <w:sz w:val="24"/>
          <w:szCs w:val="24"/>
        </w:rPr>
        <w:t>ro</w:t>
      </w:r>
      <w:r w:rsidRPr="00DE36D3">
        <w:rPr>
          <w:rFonts w:cstheme="minorHAnsi"/>
          <w:sz w:val="24"/>
          <w:szCs w:val="24"/>
        </w:rPr>
        <w:t xml:space="preserve">č. 26, </w:t>
      </w:r>
      <w:r w:rsidR="0012698C" w:rsidRPr="00DE36D3">
        <w:rPr>
          <w:rFonts w:cstheme="minorHAnsi"/>
          <w:sz w:val="24"/>
          <w:szCs w:val="24"/>
        </w:rPr>
        <w:t xml:space="preserve">Suppl. </w:t>
      </w:r>
      <w:r w:rsidRPr="00DE36D3">
        <w:rPr>
          <w:rFonts w:cstheme="minorHAnsi"/>
          <w:sz w:val="24"/>
          <w:szCs w:val="24"/>
        </w:rPr>
        <w:t>s. 52–53. (</w:t>
      </w:r>
      <w:r w:rsidR="001E4B24">
        <w:rPr>
          <w:rFonts w:cstheme="minorHAnsi"/>
          <w:sz w:val="24"/>
          <w:szCs w:val="24"/>
        </w:rPr>
        <w:t>citace z 28. 3. 2014</w:t>
      </w:r>
      <w:r w:rsidRPr="00DE36D3">
        <w:rPr>
          <w:rFonts w:cstheme="minorHAnsi"/>
          <w:sz w:val="24"/>
          <w:szCs w:val="24"/>
        </w:rPr>
        <w:t xml:space="preserve">). Dostupné z </w:t>
      </w:r>
      <w:hyperlink r:id="rId17" w:history="1">
        <w:r w:rsidRPr="00DE36D3">
          <w:rPr>
            <w:rStyle w:val="Hypertextovodkaz"/>
            <w:rFonts w:cstheme="minorHAnsi"/>
            <w:sz w:val="24"/>
            <w:szCs w:val="24"/>
          </w:rPr>
          <w:t>http://www.eonkologie.cz/cs/images/stories/KO_2013/KO_2013-Suppl/PDF/KO_2013-S1_Feranec2.pdf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7E4D83" w:rsidRDefault="00CE4C79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FERDA, J. et al. 2010. </w:t>
      </w:r>
      <w:r w:rsidRPr="00DE36D3">
        <w:rPr>
          <w:rFonts w:cstheme="minorHAnsi"/>
          <w:i/>
          <w:sz w:val="24"/>
          <w:szCs w:val="24"/>
        </w:rPr>
        <w:t>Diagnostické zobrazení mikrosvěta a makrosvěta n</w:t>
      </w:r>
      <w:r w:rsidRPr="00DE36D3">
        <w:rPr>
          <w:rFonts w:cstheme="minorHAnsi"/>
          <w:i/>
          <w:sz w:val="24"/>
          <w:szCs w:val="24"/>
        </w:rPr>
        <w:t>á</w:t>
      </w:r>
      <w:r w:rsidRPr="00DE36D3">
        <w:rPr>
          <w:rFonts w:cstheme="minorHAnsi"/>
          <w:i/>
          <w:sz w:val="24"/>
          <w:szCs w:val="24"/>
        </w:rPr>
        <w:t>dorů</w:t>
      </w:r>
      <w:r w:rsidRPr="00DE36D3">
        <w:rPr>
          <w:rFonts w:cstheme="minorHAnsi"/>
          <w:sz w:val="24"/>
          <w:szCs w:val="24"/>
        </w:rPr>
        <w:t>, Česká radiologie. 2010, roč.. 64</w:t>
      </w:r>
      <w:r w:rsidR="0012698C" w:rsidRPr="00DE36D3">
        <w:rPr>
          <w:rFonts w:cstheme="minorHAnsi"/>
          <w:sz w:val="24"/>
          <w:szCs w:val="24"/>
        </w:rPr>
        <w:t xml:space="preserve">, Suppl. </w:t>
      </w:r>
      <w:r w:rsidRPr="00DE36D3">
        <w:rPr>
          <w:rFonts w:cstheme="minorHAnsi"/>
          <w:sz w:val="24"/>
          <w:szCs w:val="24"/>
        </w:rPr>
        <w:t>s. 7–23. ISSN 1210-7883</w:t>
      </w:r>
    </w:p>
    <w:p w:rsidR="003E1A02" w:rsidRPr="00DE36D3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EE51F5" w:rsidRDefault="00EC4D5C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FINAN, A., Michael, BARRE, Greg, 2003,  </w:t>
      </w:r>
      <w:r w:rsidRPr="003E1A02">
        <w:rPr>
          <w:rFonts w:cstheme="minorHAnsi"/>
          <w:i/>
          <w:sz w:val="24"/>
          <w:szCs w:val="24"/>
        </w:rPr>
        <w:t>Bartholins´ gland carcinoma, malignit melanoma and others rare tumours of vulva</w:t>
      </w:r>
      <w:r w:rsidRPr="003E1A02">
        <w:rPr>
          <w:rFonts w:cstheme="minorHAnsi"/>
          <w:sz w:val="24"/>
          <w:szCs w:val="24"/>
        </w:rPr>
        <w:t>, Clinical Obstetrics and Gyn</w:t>
      </w:r>
      <w:r w:rsidRPr="003E1A02">
        <w:rPr>
          <w:rFonts w:cstheme="minorHAnsi"/>
          <w:sz w:val="24"/>
          <w:szCs w:val="24"/>
        </w:rPr>
        <w:t>e</w:t>
      </w:r>
      <w:r w:rsidRPr="003E1A02">
        <w:rPr>
          <w:rFonts w:cstheme="minorHAnsi"/>
          <w:sz w:val="24"/>
          <w:szCs w:val="24"/>
        </w:rPr>
        <w:t>cology</w:t>
      </w:r>
      <w:r w:rsidR="00AF47CD">
        <w:rPr>
          <w:rFonts w:cstheme="minorHAnsi"/>
          <w:sz w:val="24"/>
          <w:szCs w:val="24"/>
        </w:rPr>
        <w:t xml:space="preserve"> [</w:t>
      </w:r>
      <w:r w:rsidR="00CE4C79" w:rsidRPr="003E1A02">
        <w:rPr>
          <w:rFonts w:cstheme="minorHAnsi"/>
          <w:sz w:val="24"/>
          <w:szCs w:val="24"/>
        </w:rPr>
        <w:t>online</w:t>
      </w:r>
      <w:r w:rsidR="00AF47CD">
        <w:rPr>
          <w:rFonts w:cstheme="minorHAnsi"/>
          <w:sz w:val="24"/>
          <w:szCs w:val="24"/>
        </w:rPr>
        <w:t>]</w:t>
      </w:r>
      <w:r w:rsidR="00CE4C79" w:rsidRPr="003E1A02">
        <w:rPr>
          <w:rFonts w:cstheme="minorHAnsi"/>
          <w:sz w:val="24"/>
          <w:szCs w:val="24"/>
        </w:rPr>
        <w:t>.</w:t>
      </w:r>
      <w:r w:rsidRPr="003E1A02">
        <w:rPr>
          <w:rFonts w:cstheme="minorHAnsi"/>
          <w:sz w:val="24"/>
          <w:szCs w:val="24"/>
        </w:rPr>
        <w:t xml:space="preserve"> 2</w:t>
      </w:r>
      <w:r w:rsidR="00CE4C79" w:rsidRPr="003E1A02">
        <w:rPr>
          <w:rFonts w:cstheme="minorHAnsi"/>
          <w:sz w:val="24"/>
          <w:szCs w:val="24"/>
        </w:rPr>
        <w:t>003, vol. 17, n</w:t>
      </w:r>
      <w:r w:rsidRPr="003E1A02">
        <w:rPr>
          <w:rFonts w:cstheme="minorHAnsi"/>
          <w:sz w:val="24"/>
          <w:szCs w:val="24"/>
        </w:rPr>
        <w:t>o. 4</w:t>
      </w:r>
      <w:r w:rsidR="00EE51F5" w:rsidRPr="003E1A02">
        <w:rPr>
          <w:rFonts w:cstheme="minorHAnsi"/>
          <w:sz w:val="24"/>
          <w:szCs w:val="24"/>
        </w:rPr>
        <w:t>,</w:t>
      </w:r>
      <w:r w:rsidRPr="003E1A02">
        <w:rPr>
          <w:rFonts w:cstheme="minorHAnsi"/>
          <w:sz w:val="24"/>
          <w:szCs w:val="24"/>
        </w:rPr>
        <w:t xml:space="preserve"> </w:t>
      </w:r>
      <w:r w:rsidR="001E4B24">
        <w:rPr>
          <w:rFonts w:cstheme="minorHAnsi"/>
          <w:sz w:val="24"/>
          <w:szCs w:val="24"/>
        </w:rPr>
        <w:t>pp</w:t>
      </w:r>
      <w:r w:rsidRPr="003E1A02">
        <w:rPr>
          <w:rFonts w:cstheme="minorHAnsi"/>
          <w:sz w:val="24"/>
          <w:szCs w:val="24"/>
        </w:rPr>
        <w:t>. 609</w:t>
      </w:r>
      <w:r w:rsidR="00CE4C79" w:rsidRPr="003E1A02">
        <w:rPr>
          <w:rFonts w:cstheme="minorHAnsi"/>
          <w:sz w:val="24"/>
          <w:szCs w:val="24"/>
        </w:rPr>
        <w:t>–</w:t>
      </w:r>
      <w:r w:rsidR="001E4B24">
        <w:rPr>
          <w:rFonts w:cstheme="minorHAnsi"/>
          <w:sz w:val="24"/>
          <w:szCs w:val="24"/>
        </w:rPr>
        <w:t>6</w:t>
      </w:r>
      <w:r w:rsidRPr="003E1A02">
        <w:rPr>
          <w:rFonts w:cstheme="minorHAnsi"/>
          <w:sz w:val="24"/>
          <w:szCs w:val="24"/>
        </w:rPr>
        <w:t>33</w:t>
      </w:r>
      <w:r w:rsidR="00AF47CD">
        <w:rPr>
          <w:rFonts w:cstheme="minorHAnsi"/>
          <w:sz w:val="24"/>
          <w:szCs w:val="24"/>
        </w:rPr>
        <w:t>(</w:t>
      </w:r>
      <w:r w:rsidR="001E4B24">
        <w:rPr>
          <w:rFonts w:cstheme="minorHAnsi"/>
          <w:sz w:val="24"/>
          <w:szCs w:val="24"/>
        </w:rPr>
        <w:t>citace z 28.3. 2014)</w:t>
      </w:r>
      <w:r w:rsidR="00CE4C79" w:rsidRPr="003E1A02">
        <w:rPr>
          <w:rFonts w:cstheme="minorHAnsi"/>
          <w:sz w:val="24"/>
          <w:szCs w:val="24"/>
        </w:rPr>
        <w:t>. D</w:t>
      </w:r>
      <w:r w:rsidRPr="003E1A02">
        <w:rPr>
          <w:rFonts w:cstheme="minorHAnsi"/>
          <w:sz w:val="24"/>
          <w:szCs w:val="24"/>
        </w:rPr>
        <w:t xml:space="preserve">ostupné z </w:t>
      </w:r>
      <w:hyperlink r:id="rId18" w:history="1">
        <w:r w:rsidR="00CE4C79" w:rsidRPr="003E1A02">
          <w:rPr>
            <w:rStyle w:val="Hypertextovodkaz"/>
            <w:rFonts w:cstheme="minorHAnsi"/>
            <w:sz w:val="24"/>
            <w:szCs w:val="24"/>
          </w:rPr>
          <w:t>http://ac.els-cdn.com/S1521693403000397/1-s2.0-S1521693403000397-main.pdf?_tid=fd6b0168-be6b-11e3-9184-00000aab0f6c&amp;acdnat=1396885857_c37cd4613f08a9f836e9fdcfde6d8ac1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411A26" w:rsidRDefault="00EE51F5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FISCHEROVÁ, D. 2011. </w:t>
      </w:r>
      <w:r w:rsidRPr="003E1A02">
        <w:rPr>
          <w:rFonts w:cstheme="minorHAnsi"/>
          <w:i/>
          <w:sz w:val="24"/>
          <w:szCs w:val="24"/>
        </w:rPr>
        <w:t>Ultrasound scanning of the pelvis and abdomen paging of gynecoloical tumors,</w:t>
      </w:r>
      <w:r w:rsidRPr="003E1A02">
        <w:rPr>
          <w:rFonts w:cstheme="minorHAnsi"/>
          <w:sz w:val="24"/>
          <w:szCs w:val="24"/>
        </w:rPr>
        <w:t xml:space="preserve"> Ult</w:t>
      </w:r>
      <w:r w:rsidR="00AF47CD">
        <w:rPr>
          <w:rFonts w:cstheme="minorHAnsi"/>
          <w:sz w:val="24"/>
          <w:szCs w:val="24"/>
        </w:rPr>
        <w:t>rasound Obstet Gynecol [</w:t>
      </w:r>
      <w:r w:rsidRPr="003E1A02">
        <w:rPr>
          <w:rFonts w:cstheme="minorHAnsi"/>
          <w:sz w:val="24"/>
          <w:szCs w:val="24"/>
        </w:rPr>
        <w:t>online</w:t>
      </w:r>
      <w:r w:rsidR="00AF47CD">
        <w:rPr>
          <w:rFonts w:cstheme="minorHAnsi"/>
          <w:sz w:val="24"/>
          <w:szCs w:val="24"/>
        </w:rPr>
        <w:t>]</w:t>
      </w:r>
      <w:r w:rsidRPr="003E1A02">
        <w:rPr>
          <w:rFonts w:cstheme="minorHAnsi"/>
          <w:sz w:val="24"/>
          <w:szCs w:val="24"/>
        </w:rPr>
        <w:t>. 2011, vol. 38, pp. 246–266 (citace 3. 4. 2014). Dostupné z</w:t>
      </w:r>
      <w:r w:rsidR="00411A26" w:rsidRPr="003E1A02">
        <w:rPr>
          <w:rFonts w:cstheme="minorHAnsi"/>
          <w:sz w:val="24"/>
          <w:szCs w:val="24"/>
        </w:rPr>
        <w:t xml:space="preserve"> </w:t>
      </w:r>
      <w:hyperlink r:id="rId19" w:history="1">
        <w:r w:rsidR="00411A26" w:rsidRPr="003E1A02">
          <w:rPr>
            <w:rStyle w:val="Hypertextovodkaz"/>
            <w:rFonts w:cstheme="minorHAnsi"/>
            <w:sz w:val="24"/>
            <w:szCs w:val="24"/>
          </w:rPr>
          <w:t>http://onlinelibrary.wiley.com/doi/10.1002/uog.10054/pdf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7E4D83" w:rsidRPr="00995361" w:rsidRDefault="00EC4D5C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FISCHEROVÁ, D. et al. 2012. </w:t>
      </w:r>
      <w:r w:rsidRPr="003E1A02">
        <w:rPr>
          <w:rFonts w:cstheme="minorHAnsi"/>
          <w:i/>
          <w:sz w:val="24"/>
          <w:szCs w:val="24"/>
        </w:rPr>
        <w:t>Předoperační diagnostika ovariálních nádorů</w:t>
      </w:r>
      <w:r w:rsidRPr="003E1A02">
        <w:rPr>
          <w:rFonts w:cstheme="minorHAnsi"/>
          <w:sz w:val="24"/>
          <w:szCs w:val="24"/>
        </w:rPr>
        <w:t>, Onkologie</w:t>
      </w:r>
      <w:r w:rsidR="00D26EDE">
        <w:rPr>
          <w:rFonts w:cstheme="minorHAnsi"/>
          <w:sz w:val="24"/>
          <w:szCs w:val="24"/>
        </w:rPr>
        <w:t xml:space="preserve"> </w:t>
      </w:r>
      <w:r w:rsidR="00AF47CD">
        <w:rPr>
          <w:rFonts w:cstheme="minorHAnsi"/>
          <w:sz w:val="24"/>
          <w:szCs w:val="24"/>
        </w:rPr>
        <w:t>[</w:t>
      </w:r>
      <w:r w:rsidR="00D26EDE">
        <w:rPr>
          <w:rFonts w:cstheme="minorHAnsi"/>
          <w:sz w:val="24"/>
          <w:szCs w:val="24"/>
        </w:rPr>
        <w:t>online</w:t>
      </w:r>
      <w:r w:rsidR="00AF47CD">
        <w:rPr>
          <w:rFonts w:cstheme="minorHAnsi"/>
          <w:sz w:val="24"/>
          <w:szCs w:val="24"/>
        </w:rPr>
        <w:t>]</w:t>
      </w:r>
      <w:r w:rsidR="00D26EDE">
        <w:rPr>
          <w:rFonts w:cstheme="minorHAnsi"/>
          <w:sz w:val="24"/>
          <w:szCs w:val="24"/>
        </w:rPr>
        <w:t>.</w:t>
      </w:r>
      <w:r w:rsidRPr="003E1A02">
        <w:rPr>
          <w:rFonts w:cstheme="minorHAnsi"/>
          <w:sz w:val="24"/>
          <w:szCs w:val="24"/>
        </w:rPr>
        <w:t xml:space="preserve"> 2012, vol. 6(2), </w:t>
      </w:r>
      <w:r w:rsidR="00EE51F5" w:rsidRPr="003E1A02">
        <w:rPr>
          <w:rFonts w:cstheme="minorHAnsi"/>
          <w:sz w:val="24"/>
          <w:szCs w:val="24"/>
        </w:rPr>
        <w:t xml:space="preserve">s. </w:t>
      </w:r>
      <w:r w:rsidRPr="003E1A02">
        <w:rPr>
          <w:rFonts w:cstheme="minorHAnsi"/>
          <w:sz w:val="24"/>
          <w:szCs w:val="24"/>
        </w:rPr>
        <w:t xml:space="preserve">59-64, dostupné z </w:t>
      </w:r>
      <w:hyperlink r:id="rId20" w:history="1">
        <w:r w:rsidRPr="003E1A02">
          <w:rPr>
            <w:rStyle w:val="Hypertextovodkaz"/>
            <w:rFonts w:cstheme="minorHAnsi"/>
            <w:sz w:val="24"/>
            <w:szCs w:val="24"/>
          </w:rPr>
          <w:t>http://www.onkologiecs.cz/pdfs/xon/2012/02/03.pdf</w:t>
        </w:r>
      </w:hyperlink>
    </w:p>
    <w:p w:rsidR="007E4D83" w:rsidRPr="00C4620B" w:rsidRDefault="007E4D83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iCs/>
          <w:sz w:val="24"/>
          <w:szCs w:val="24"/>
        </w:rPr>
        <w:lastRenderedPageBreak/>
        <w:t xml:space="preserve">FISCHEROVÁ, D., BURGETOVÁ, A. 2009. </w:t>
      </w:r>
      <w:r w:rsidRPr="00DE36D3">
        <w:rPr>
          <w:rFonts w:cstheme="minorHAnsi"/>
          <w:i/>
          <w:sz w:val="24"/>
          <w:szCs w:val="24"/>
        </w:rPr>
        <w:t>Využití moderních zobrazov</w:t>
      </w:r>
      <w:r w:rsidRPr="00DE36D3">
        <w:rPr>
          <w:rFonts w:cstheme="minorHAnsi"/>
          <w:i/>
          <w:sz w:val="24"/>
          <w:szCs w:val="24"/>
        </w:rPr>
        <w:t>a</w:t>
      </w:r>
      <w:r w:rsidRPr="00DE36D3">
        <w:rPr>
          <w:rFonts w:cstheme="minorHAnsi"/>
          <w:i/>
          <w:sz w:val="24"/>
          <w:szCs w:val="24"/>
        </w:rPr>
        <w:t>cích metod v</w:t>
      </w:r>
      <w:r w:rsidR="0046153B">
        <w:rPr>
          <w:rFonts w:cstheme="minorHAnsi"/>
          <w:i/>
          <w:sz w:val="24"/>
          <w:szCs w:val="24"/>
        </w:rPr>
        <w:t xml:space="preserve"> </w:t>
      </w:r>
      <w:r w:rsidRPr="00DE36D3">
        <w:rPr>
          <w:rFonts w:cstheme="minorHAnsi"/>
          <w:i/>
          <w:sz w:val="24"/>
          <w:szCs w:val="24"/>
        </w:rPr>
        <w:t>diagnostice a stagingu zhoubných nádorů reprodukčních orgánů</w:t>
      </w:r>
      <w:r w:rsidRPr="00DE36D3">
        <w:rPr>
          <w:rFonts w:cstheme="minorHAnsi"/>
          <w:sz w:val="24"/>
          <w:szCs w:val="24"/>
        </w:rPr>
        <w:t>, Akt</w:t>
      </w:r>
      <w:r w:rsidRPr="00DE36D3">
        <w:rPr>
          <w:rFonts w:cstheme="minorHAnsi"/>
          <w:sz w:val="24"/>
          <w:szCs w:val="24"/>
        </w:rPr>
        <w:t>u</w:t>
      </w:r>
      <w:r w:rsidRPr="00DE36D3">
        <w:rPr>
          <w:rFonts w:cstheme="minorHAnsi"/>
          <w:sz w:val="24"/>
          <w:szCs w:val="24"/>
        </w:rPr>
        <w:t xml:space="preserve">ální Gynekologie a Porodnictví </w:t>
      </w:r>
      <w:r w:rsidR="00AF47CD">
        <w:rPr>
          <w:rFonts w:cstheme="minorHAnsi"/>
          <w:sz w:val="24"/>
          <w:szCs w:val="24"/>
        </w:rPr>
        <w:t>[</w:t>
      </w:r>
      <w:r w:rsidRPr="00DE36D3">
        <w:rPr>
          <w:rFonts w:cstheme="minorHAnsi"/>
          <w:sz w:val="24"/>
          <w:szCs w:val="24"/>
        </w:rPr>
        <w:t>online</w:t>
      </w:r>
      <w:r w:rsidR="00AF47CD">
        <w:rPr>
          <w:rFonts w:cstheme="minorHAnsi"/>
          <w:sz w:val="24"/>
          <w:szCs w:val="24"/>
        </w:rPr>
        <w:t>]</w:t>
      </w:r>
      <w:r w:rsidRPr="00DE36D3">
        <w:rPr>
          <w:rFonts w:cstheme="minorHAnsi"/>
          <w:sz w:val="24"/>
          <w:szCs w:val="24"/>
        </w:rPr>
        <w:t>. 2009, vol. 1, s. 1–7 (citace z 4. 4. 2014). Dostupné z</w:t>
      </w:r>
      <w:r w:rsidR="00EB4BBE" w:rsidRPr="00DE36D3">
        <w:rPr>
          <w:rFonts w:cstheme="minorHAnsi"/>
          <w:sz w:val="24"/>
          <w:szCs w:val="24"/>
        </w:rPr>
        <w:t xml:space="preserve"> </w:t>
      </w:r>
      <w:hyperlink r:id="rId21" w:history="1">
        <w:r w:rsidR="00EB4BBE" w:rsidRPr="00DE36D3">
          <w:rPr>
            <w:rStyle w:val="Hypertextovodkaz"/>
            <w:rFonts w:cstheme="minorHAnsi"/>
            <w:sz w:val="24"/>
            <w:szCs w:val="24"/>
          </w:rPr>
          <w:t>http://www.actualgyn.com/pdf/cz_2009_3.pdf</w:t>
        </w:r>
      </w:hyperlink>
    </w:p>
    <w:p w:rsidR="00C4620B" w:rsidRPr="00C4620B" w:rsidRDefault="00C4620B" w:rsidP="0023371F">
      <w:pPr>
        <w:pStyle w:val="Odstavecseseznamem"/>
        <w:ind w:left="0"/>
        <w:rPr>
          <w:rFonts w:cstheme="minorHAnsi"/>
          <w:sz w:val="24"/>
          <w:szCs w:val="24"/>
        </w:rPr>
      </w:pPr>
    </w:p>
    <w:p w:rsidR="00EB4BBE" w:rsidRDefault="00EE51F5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HACKER, F. N., EIFEL, J. P., van der VELDEN,  J. 2012. </w:t>
      </w:r>
      <w:r w:rsidRPr="003E1A02">
        <w:rPr>
          <w:rFonts w:cstheme="minorHAnsi"/>
          <w:i/>
          <w:sz w:val="24"/>
          <w:szCs w:val="24"/>
        </w:rPr>
        <w:t>Cancer of vagina,</w:t>
      </w:r>
      <w:r w:rsidRPr="003E1A02">
        <w:rPr>
          <w:rFonts w:cstheme="minorHAnsi"/>
          <w:sz w:val="24"/>
          <w:szCs w:val="24"/>
        </w:rPr>
        <w:t xml:space="preserve"> Internacional Journal of Gynecology and Obstetrics</w:t>
      </w:r>
      <w:r w:rsidR="00AF47CD">
        <w:rPr>
          <w:rFonts w:cstheme="minorHAnsi"/>
          <w:sz w:val="24"/>
          <w:szCs w:val="24"/>
        </w:rPr>
        <w:t xml:space="preserve"> [</w:t>
      </w:r>
      <w:r w:rsidR="00D26EDE">
        <w:rPr>
          <w:rFonts w:cstheme="minorHAnsi"/>
          <w:sz w:val="24"/>
          <w:szCs w:val="24"/>
        </w:rPr>
        <w:t>online</w:t>
      </w:r>
      <w:r w:rsidR="00AF47CD">
        <w:rPr>
          <w:rFonts w:cstheme="minorHAnsi"/>
          <w:sz w:val="24"/>
          <w:szCs w:val="24"/>
        </w:rPr>
        <w:t>]</w:t>
      </w:r>
      <w:r w:rsidRPr="003E1A02">
        <w:rPr>
          <w:rFonts w:cstheme="minorHAnsi"/>
          <w:sz w:val="24"/>
          <w:szCs w:val="24"/>
        </w:rPr>
        <w:t xml:space="preserve">. 2012, vol. 11952, </w:t>
      </w:r>
      <w:r w:rsidR="0046153B">
        <w:rPr>
          <w:rFonts w:cstheme="minorHAnsi"/>
          <w:sz w:val="24"/>
          <w:szCs w:val="24"/>
        </w:rPr>
        <w:t>pp</w:t>
      </w:r>
      <w:r w:rsidRPr="003E1A02">
        <w:rPr>
          <w:rFonts w:cstheme="minorHAnsi"/>
          <w:sz w:val="24"/>
          <w:szCs w:val="24"/>
        </w:rPr>
        <w:t>. 97–99. (citace z</w:t>
      </w:r>
      <w:r w:rsidR="001E4B24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26. 3. 2014).</w:t>
      </w:r>
      <w:r w:rsidR="00411A26"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 xml:space="preserve">Dostupné z </w:t>
      </w:r>
      <w:hyperlink r:id="rId22" w:history="1">
        <w:r w:rsidRPr="003E1A02">
          <w:rPr>
            <w:rStyle w:val="Hypertextovodkaz"/>
            <w:rFonts w:cstheme="minorHAnsi"/>
            <w:sz w:val="24"/>
            <w:szCs w:val="24"/>
          </w:rPr>
          <w:t>http://www.elsevier.com/locate/ijgo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0033AD" w:rsidRDefault="00EB4BBE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>HAMM, B., FORSTNER, R. et al. 2007</w:t>
      </w:r>
      <w:r w:rsidRPr="0056417D">
        <w:rPr>
          <w:rFonts w:cstheme="minorHAnsi"/>
          <w:i/>
          <w:sz w:val="24"/>
          <w:szCs w:val="24"/>
        </w:rPr>
        <w:t>. MRI and CT of the female pelvis</w:t>
      </w:r>
      <w:r w:rsidRPr="003E1A02">
        <w:rPr>
          <w:rFonts w:cstheme="minorHAnsi"/>
          <w:sz w:val="24"/>
          <w:szCs w:val="24"/>
        </w:rPr>
        <w:t xml:space="preserve">. In TAUPITZ, M., ROGALLA, P. </w:t>
      </w:r>
      <w:r w:rsidRPr="003E1A02">
        <w:rPr>
          <w:rFonts w:cstheme="minorHAnsi"/>
          <w:i/>
          <w:sz w:val="24"/>
          <w:szCs w:val="24"/>
        </w:rPr>
        <w:t>MR and CT Techniques</w:t>
      </w:r>
      <w:r w:rsidRPr="003E1A02">
        <w:rPr>
          <w:rFonts w:cstheme="minorHAnsi"/>
          <w:sz w:val="24"/>
          <w:szCs w:val="24"/>
        </w:rPr>
        <w:t>. 1.vyd. Berlin: Springer Pu</w:t>
      </w:r>
      <w:r w:rsidRPr="003E1A02">
        <w:rPr>
          <w:rFonts w:cstheme="minorHAnsi"/>
          <w:sz w:val="24"/>
          <w:szCs w:val="24"/>
        </w:rPr>
        <w:t>b</w:t>
      </w:r>
      <w:r w:rsidRPr="003E1A02">
        <w:rPr>
          <w:rFonts w:cstheme="minorHAnsi"/>
          <w:sz w:val="24"/>
          <w:szCs w:val="24"/>
        </w:rPr>
        <w:t xml:space="preserve">lishing Company, 2007. </w:t>
      </w:r>
      <w:r w:rsidR="001E4B24">
        <w:rPr>
          <w:rFonts w:cstheme="minorHAnsi"/>
          <w:sz w:val="24"/>
          <w:szCs w:val="24"/>
        </w:rPr>
        <w:t>pp</w:t>
      </w:r>
      <w:r w:rsidRPr="003E1A02">
        <w:rPr>
          <w:rFonts w:cstheme="minorHAnsi"/>
          <w:sz w:val="24"/>
          <w:szCs w:val="24"/>
        </w:rPr>
        <w:t>. 25–36. ISBN 3-540-22289-8</w:t>
      </w:r>
    </w:p>
    <w:p w:rsid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061DBD" w:rsidRPr="00DE349E" w:rsidRDefault="00061DBD" w:rsidP="00061DB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061DBD">
        <w:rPr>
          <w:rFonts w:cstheme="minorHAnsi"/>
          <w:sz w:val="24"/>
          <w:szCs w:val="24"/>
        </w:rPr>
        <w:t xml:space="preserve">CHARLES-EDWARDS, E. </w:t>
      </w:r>
      <w:r w:rsidR="00DE349E">
        <w:rPr>
          <w:rFonts w:cstheme="minorHAnsi"/>
          <w:sz w:val="24"/>
          <w:szCs w:val="24"/>
        </w:rPr>
        <w:t xml:space="preserve">et al. </w:t>
      </w:r>
      <w:r w:rsidRPr="00061DBD">
        <w:rPr>
          <w:rFonts w:cstheme="minorHAnsi"/>
          <w:sz w:val="24"/>
          <w:szCs w:val="24"/>
        </w:rPr>
        <w:t xml:space="preserve">2011. </w:t>
      </w:r>
      <w:r w:rsidRPr="00061DBD">
        <w:rPr>
          <w:rFonts w:cstheme="minorHAnsi"/>
          <w:i/>
          <w:color w:val="000000"/>
          <w:sz w:val="24"/>
          <w:szCs w:val="24"/>
        </w:rPr>
        <w:t>Endovaginal magnetic resonance imaging of stage 1A/1B cervical cancer with a T2- and diffusion-weighted magnetic resonance technique: Effect of lesion size and previous cone biopsy on tumor d</w:t>
      </w:r>
      <w:r w:rsidRPr="00061DBD">
        <w:rPr>
          <w:rFonts w:cstheme="minorHAnsi"/>
          <w:i/>
          <w:color w:val="000000"/>
          <w:sz w:val="24"/>
          <w:szCs w:val="24"/>
        </w:rPr>
        <w:t>e</w:t>
      </w:r>
      <w:r w:rsidRPr="00061DBD">
        <w:rPr>
          <w:rFonts w:cstheme="minorHAnsi"/>
          <w:i/>
          <w:color w:val="000000"/>
          <w:sz w:val="24"/>
          <w:szCs w:val="24"/>
        </w:rPr>
        <w:t>tectability</w:t>
      </w:r>
      <w:r w:rsidR="00DE349E">
        <w:rPr>
          <w:rFonts w:cstheme="minorHAnsi"/>
          <w:color w:val="000000"/>
          <w:sz w:val="24"/>
          <w:szCs w:val="24"/>
        </w:rPr>
        <w:t xml:space="preserve">, Gynecologic Oncology </w:t>
      </w:r>
      <w:r w:rsidR="00DE349E">
        <w:rPr>
          <w:rFonts w:cstheme="minorHAnsi"/>
          <w:color w:val="000000"/>
          <w:sz w:val="24"/>
          <w:szCs w:val="24"/>
          <w:lang w:val="en-US"/>
        </w:rPr>
        <w:t>[online].</w:t>
      </w:r>
      <w:r w:rsidR="00DE349E">
        <w:rPr>
          <w:rFonts w:cstheme="minorHAnsi"/>
          <w:color w:val="000000"/>
          <w:sz w:val="24"/>
          <w:szCs w:val="24"/>
        </w:rPr>
        <w:t xml:space="preserve">2011, vol. 120, pp. 368-373 (citace z 7. 4. 2014). Dostupné z </w:t>
      </w:r>
      <w:hyperlink r:id="rId23" w:history="1">
        <w:r w:rsidR="00DE349E" w:rsidRPr="00647215">
          <w:rPr>
            <w:rStyle w:val="Hypertextovodkaz"/>
            <w:rFonts w:cstheme="minorHAnsi"/>
            <w:sz w:val="24"/>
            <w:szCs w:val="24"/>
          </w:rPr>
          <w:t>http://ac.els-cdn.com/S0090825810007584/1-s2.0-S0090825810007584-main.pdf?_tid=cf9f45c0-c666-11e3-a9ef-00000aacb35e&amp;acdnat=1397763242_57c582df714159afd1d351e6ee0a00b8</w:t>
        </w:r>
      </w:hyperlink>
    </w:p>
    <w:p w:rsidR="00DE349E" w:rsidRPr="00DE349E" w:rsidRDefault="00DE349E" w:rsidP="00DE349E">
      <w:pPr>
        <w:pStyle w:val="Odstavecseseznamem"/>
        <w:ind w:left="0"/>
        <w:rPr>
          <w:rFonts w:cstheme="minorHAnsi"/>
          <w:sz w:val="24"/>
          <w:szCs w:val="24"/>
        </w:rPr>
      </w:pPr>
    </w:p>
    <w:p w:rsidR="00EE51F5" w:rsidRDefault="005D108D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CHEN, W. et al. 2003. </w:t>
      </w:r>
      <w:r w:rsidRPr="003E1A02">
        <w:rPr>
          <w:rFonts w:cstheme="minorHAnsi"/>
          <w:i/>
          <w:sz w:val="24"/>
          <w:szCs w:val="24"/>
        </w:rPr>
        <w:t>Pathology and classification of ovarian tumors</w:t>
      </w:r>
      <w:r w:rsidRPr="003E1A02">
        <w:rPr>
          <w:rFonts w:cstheme="minorHAnsi"/>
          <w:sz w:val="24"/>
          <w:szCs w:val="24"/>
        </w:rPr>
        <w:t>, Ca</w:t>
      </w:r>
      <w:r w:rsidRPr="003E1A02">
        <w:rPr>
          <w:rFonts w:cstheme="minorHAnsi"/>
          <w:sz w:val="24"/>
          <w:szCs w:val="24"/>
        </w:rPr>
        <w:t>n</w:t>
      </w:r>
      <w:r w:rsidR="00CE4B13">
        <w:rPr>
          <w:rFonts w:cstheme="minorHAnsi"/>
          <w:sz w:val="24"/>
          <w:szCs w:val="24"/>
        </w:rPr>
        <w:t>cer [online]</w:t>
      </w:r>
      <w:r w:rsidRPr="003E1A02">
        <w:rPr>
          <w:rFonts w:cstheme="minorHAnsi"/>
          <w:sz w:val="24"/>
          <w:szCs w:val="24"/>
        </w:rPr>
        <w:t>. 2003, vol</w:t>
      </w:r>
      <w:r w:rsidR="0056417D">
        <w:rPr>
          <w:rFonts w:cstheme="minorHAnsi"/>
          <w:sz w:val="24"/>
          <w:szCs w:val="24"/>
        </w:rPr>
        <w:t>. 97, no. 10, pp. 2631–2642 (</w:t>
      </w:r>
      <w:r w:rsidRPr="003E1A02">
        <w:rPr>
          <w:rFonts w:cstheme="minorHAnsi"/>
          <w:sz w:val="24"/>
          <w:szCs w:val="24"/>
        </w:rPr>
        <w:t>citace z</w:t>
      </w:r>
      <w:r w:rsidR="0056417D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29. 3. 2014). Dostupné z</w:t>
      </w:r>
      <w:r w:rsidR="0056417D">
        <w:rPr>
          <w:rFonts w:cstheme="minorHAnsi"/>
          <w:sz w:val="24"/>
          <w:szCs w:val="24"/>
        </w:rPr>
        <w:t xml:space="preserve"> </w:t>
      </w:r>
      <w:hyperlink r:id="rId24" w:history="1">
        <w:r w:rsidR="00EC4D5C" w:rsidRPr="003E1A02">
          <w:rPr>
            <w:rStyle w:val="Hypertextovodkaz"/>
            <w:rFonts w:cstheme="minorHAnsi"/>
            <w:sz w:val="24"/>
            <w:szCs w:val="24"/>
          </w:rPr>
          <w:t>http://onlinelibrary.wiley.com/doi/10.1002/cncr.11345/pdf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EE51F5" w:rsidRDefault="00EE51F5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CHOVANEC, J., MOUKOVÁ, L., FERANEC, R. 2013a.  </w:t>
      </w:r>
      <w:r w:rsidRPr="00DE36D3">
        <w:rPr>
          <w:rFonts w:cstheme="minorHAnsi"/>
          <w:i/>
          <w:sz w:val="24"/>
          <w:szCs w:val="24"/>
        </w:rPr>
        <w:t>Prekancerózy v</w:t>
      </w:r>
      <w:r w:rsidR="0056417D">
        <w:rPr>
          <w:rFonts w:cstheme="minorHAnsi"/>
          <w:i/>
          <w:sz w:val="24"/>
          <w:szCs w:val="24"/>
        </w:rPr>
        <w:t xml:space="preserve"> </w:t>
      </w:r>
      <w:r w:rsidRPr="00DE36D3">
        <w:rPr>
          <w:rFonts w:cstheme="minorHAnsi"/>
          <w:i/>
          <w:sz w:val="24"/>
          <w:szCs w:val="24"/>
        </w:rPr>
        <w:t>gynekologii–vulva,</w:t>
      </w:r>
      <w:r w:rsidRPr="00DE36D3">
        <w:rPr>
          <w:rFonts w:cstheme="minorHAnsi"/>
          <w:sz w:val="24"/>
          <w:szCs w:val="24"/>
        </w:rPr>
        <w:t xml:space="preserve"> Klinická Onkologie</w:t>
      </w:r>
      <w:r w:rsidR="00D26EDE">
        <w:rPr>
          <w:rFonts w:cstheme="minorHAnsi"/>
          <w:sz w:val="24"/>
          <w:szCs w:val="24"/>
        </w:rPr>
        <w:t xml:space="preserve"> </w:t>
      </w:r>
      <w:r w:rsidR="00CE4B13">
        <w:rPr>
          <w:rFonts w:cstheme="minorHAnsi"/>
          <w:sz w:val="24"/>
          <w:szCs w:val="24"/>
        </w:rPr>
        <w:t>[</w:t>
      </w:r>
      <w:r w:rsidR="0056417D">
        <w:rPr>
          <w:rFonts w:cstheme="minorHAnsi"/>
          <w:sz w:val="24"/>
          <w:szCs w:val="24"/>
        </w:rPr>
        <w:t>o</w:t>
      </w:r>
      <w:r w:rsidR="00D26EDE">
        <w:rPr>
          <w:rFonts w:cstheme="minorHAnsi"/>
          <w:sz w:val="24"/>
          <w:szCs w:val="24"/>
        </w:rPr>
        <w:t>nline</w:t>
      </w:r>
      <w:r w:rsidR="00CE4B13">
        <w:rPr>
          <w:rFonts w:cstheme="minorHAnsi"/>
          <w:sz w:val="24"/>
          <w:szCs w:val="24"/>
        </w:rPr>
        <w:t>]</w:t>
      </w:r>
      <w:r w:rsidRPr="00DE36D3">
        <w:rPr>
          <w:rFonts w:cstheme="minorHAnsi"/>
          <w:sz w:val="24"/>
          <w:szCs w:val="24"/>
        </w:rPr>
        <w:t xml:space="preserve">. 2013, </w:t>
      </w:r>
      <w:r w:rsidR="00F430B3" w:rsidRPr="00DE36D3">
        <w:rPr>
          <w:rFonts w:cstheme="minorHAnsi"/>
          <w:sz w:val="24"/>
          <w:szCs w:val="24"/>
        </w:rPr>
        <w:t>roč</w:t>
      </w:r>
      <w:r w:rsidRPr="00DE36D3">
        <w:rPr>
          <w:rFonts w:cstheme="minorHAnsi"/>
          <w:sz w:val="24"/>
          <w:szCs w:val="24"/>
        </w:rPr>
        <w:t>. 26, s. 44–46</w:t>
      </w:r>
      <w:r w:rsidR="00C47EC1">
        <w:rPr>
          <w:rFonts w:cstheme="minorHAnsi"/>
          <w:sz w:val="24"/>
          <w:szCs w:val="24"/>
        </w:rPr>
        <w:t xml:space="preserve"> (citace z27. 3. 2014 ). D</w:t>
      </w:r>
      <w:r w:rsidRPr="00DE36D3">
        <w:rPr>
          <w:rFonts w:cstheme="minorHAnsi"/>
          <w:sz w:val="24"/>
          <w:szCs w:val="24"/>
        </w:rPr>
        <w:t xml:space="preserve">ostupné z </w:t>
      </w:r>
      <w:hyperlink r:id="rId25" w:history="1">
        <w:r w:rsidRPr="00DE36D3">
          <w:rPr>
            <w:rStyle w:val="Hypertextovodkaz"/>
            <w:rFonts w:cstheme="minorHAnsi"/>
            <w:sz w:val="24"/>
            <w:szCs w:val="24"/>
          </w:rPr>
          <w:t>http://www.eonkologie.cz/cs/images/stories/KO_2013/KO_2013-Suppl/PDF/KO_2013-S1_Chovanec.pdf</w:t>
        </w:r>
      </w:hyperlink>
    </w:p>
    <w:p w:rsidR="003E1A02" w:rsidRPr="00DE36D3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EE51F5" w:rsidRDefault="00EE51F5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CHOVANEC, J., MOUKOVÁ, L., FERANEC, R. 2013b. </w:t>
      </w:r>
      <w:r w:rsidRPr="00DE36D3">
        <w:rPr>
          <w:rFonts w:cstheme="minorHAnsi"/>
          <w:i/>
          <w:sz w:val="24"/>
          <w:szCs w:val="24"/>
        </w:rPr>
        <w:t>Prekancerózy</w:t>
      </w:r>
      <w:r w:rsidRPr="00DE36D3">
        <w:rPr>
          <w:rFonts w:cstheme="minorHAnsi"/>
          <w:sz w:val="24"/>
          <w:szCs w:val="24"/>
        </w:rPr>
        <w:t xml:space="preserve"> </w:t>
      </w:r>
      <w:r w:rsidRPr="00DE36D3">
        <w:rPr>
          <w:rFonts w:cstheme="minorHAnsi"/>
          <w:i/>
          <w:sz w:val="24"/>
          <w:szCs w:val="24"/>
        </w:rPr>
        <w:t>v</w:t>
      </w:r>
      <w:r w:rsidR="0046153B">
        <w:rPr>
          <w:rFonts w:cstheme="minorHAnsi"/>
          <w:i/>
          <w:sz w:val="24"/>
          <w:szCs w:val="24"/>
        </w:rPr>
        <w:t xml:space="preserve"> </w:t>
      </w:r>
      <w:r w:rsidRPr="00DE36D3">
        <w:rPr>
          <w:rFonts w:cstheme="minorHAnsi"/>
          <w:i/>
          <w:sz w:val="24"/>
          <w:szCs w:val="24"/>
        </w:rPr>
        <w:t>gynekologii – děložní hrdlo</w:t>
      </w:r>
      <w:r w:rsidRPr="00DE36D3">
        <w:rPr>
          <w:rFonts w:cstheme="minorHAnsi"/>
          <w:sz w:val="24"/>
          <w:szCs w:val="24"/>
        </w:rPr>
        <w:t>, Klinická Onkologie</w:t>
      </w:r>
      <w:r w:rsidR="00120D4C">
        <w:rPr>
          <w:rFonts w:cstheme="minorHAnsi"/>
          <w:sz w:val="24"/>
          <w:szCs w:val="24"/>
        </w:rPr>
        <w:t xml:space="preserve"> [online]</w:t>
      </w:r>
      <w:r w:rsidR="00D26EDE">
        <w:rPr>
          <w:rFonts w:cstheme="minorHAnsi"/>
          <w:sz w:val="24"/>
          <w:szCs w:val="24"/>
        </w:rPr>
        <w:t>.</w:t>
      </w:r>
      <w:r w:rsidRPr="00DE36D3">
        <w:rPr>
          <w:rFonts w:cstheme="minorHAnsi"/>
          <w:sz w:val="24"/>
          <w:szCs w:val="24"/>
        </w:rPr>
        <w:t xml:space="preserve"> 2013, </w:t>
      </w:r>
      <w:r w:rsidR="00F430B3" w:rsidRPr="00DE36D3">
        <w:rPr>
          <w:rFonts w:cstheme="minorHAnsi"/>
          <w:sz w:val="24"/>
          <w:szCs w:val="24"/>
        </w:rPr>
        <w:t>ro</w:t>
      </w:r>
      <w:r w:rsidRPr="00DE36D3">
        <w:rPr>
          <w:rFonts w:cstheme="minorHAnsi"/>
          <w:sz w:val="24"/>
          <w:szCs w:val="24"/>
        </w:rPr>
        <w:t>č. 26, s. 49</w:t>
      </w:r>
      <w:r w:rsidR="00C47EC1">
        <w:rPr>
          <w:rFonts w:cstheme="minorHAnsi"/>
          <w:sz w:val="24"/>
          <w:szCs w:val="24"/>
        </w:rPr>
        <w:t>–</w:t>
      </w:r>
      <w:r w:rsidR="0046153B">
        <w:rPr>
          <w:rFonts w:cstheme="minorHAnsi"/>
          <w:sz w:val="24"/>
          <w:szCs w:val="24"/>
        </w:rPr>
        <w:t xml:space="preserve">51 </w:t>
      </w:r>
      <w:r w:rsidR="00C47EC1">
        <w:rPr>
          <w:rFonts w:cstheme="minorHAnsi"/>
          <w:sz w:val="24"/>
          <w:szCs w:val="24"/>
        </w:rPr>
        <w:t>(</w:t>
      </w:r>
      <w:r w:rsidR="0056417D">
        <w:rPr>
          <w:rFonts w:cstheme="minorHAnsi"/>
          <w:sz w:val="24"/>
          <w:szCs w:val="24"/>
        </w:rPr>
        <w:t xml:space="preserve">citace z </w:t>
      </w:r>
      <w:r w:rsidR="00C47EC1">
        <w:rPr>
          <w:rFonts w:cstheme="minorHAnsi"/>
          <w:sz w:val="24"/>
          <w:szCs w:val="24"/>
        </w:rPr>
        <w:t>27. 3. 2014). D</w:t>
      </w:r>
      <w:r w:rsidRPr="00DE36D3">
        <w:rPr>
          <w:rFonts w:cstheme="minorHAnsi"/>
          <w:sz w:val="24"/>
          <w:szCs w:val="24"/>
        </w:rPr>
        <w:t xml:space="preserve">ostupné z </w:t>
      </w:r>
      <w:hyperlink r:id="rId26" w:history="1">
        <w:r w:rsidRPr="00DE36D3">
          <w:rPr>
            <w:rStyle w:val="Hypertextovodkaz"/>
            <w:rFonts w:cstheme="minorHAnsi"/>
            <w:sz w:val="24"/>
            <w:szCs w:val="24"/>
          </w:rPr>
          <w:t>http://www.eonkologie.cz/cs/images/stories/KO_2013/KO_2013-Suppl/PDF/KO_2013-S1_Moukova.pdf</w:t>
        </w:r>
      </w:hyperlink>
    </w:p>
    <w:p w:rsid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FE6ACA" w:rsidRPr="00995361" w:rsidRDefault="00FE6ACA" w:rsidP="00FE6ACA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JAHAN, N., NARAYANAN, P., ROCKALL , A. 2010. </w:t>
      </w:r>
      <w:r w:rsidRPr="00B1631E">
        <w:rPr>
          <w:rFonts w:cstheme="minorHAnsi"/>
          <w:i/>
          <w:sz w:val="24"/>
          <w:szCs w:val="24"/>
        </w:rPr>
        <w:t>Magnetic resonance lymphography gyn</w:t>
      </w:r>
      <w:r w:rsidR="00B1631E" w:rsidRPr="00B1631E">
        <w:rPr>
          <w:rFonts w:cstheme="minorHAnsi"/>
          <w:i/>
          <w:sz w:val="24"/>
          <w:szCs w:val="24"/>
        </w:rPr>
        <w:t>a</w:t>
      </w:r>
      <w:r w:rsidRPr="00B1631E">
        <w:rPr>
          <w:rFonts w:cstheme="minorHAnsi"/>
          <w:i/>
          <w:sz w:val="24"/>
          <w:szCs w:val="24"/>
        </w:rPr>
        <w:t>eco</w:t>
      </w:r>
      <w:r w:rsidR="00B1631E" w:rsidRPr="00B1631E">
        <w:rPr>
          <w:rFonts w:cstheme="minorHAnsi"/>
          <w:i/>
          <w:sz w:val="24"/>
          <w:szCs w:val="24"/>
        </w:rPr>
        <w:t>logical malignancies</w:t>
      </w:r>
      <w:r w:rsidR="00B1631E">
        <w:rPr>
          <w:rFonts w:cstheme="minorHAnsi"/>
          <w:sz w:val="24"/>
          <w:szCs w:val="24"/>
        </w:rPr>
        <w:t>, Cancer Imaging</w:t>
      </w:r>
      <w:r w:rsidR="00B1631E">
        <w:rPr>
          <w:rFonts w:cstheme="minorHAnsi"/>
          <w:sz w:val="24"/>
          <w:szCs w:val="24"/>
          <w:lang w:val="en-US"/>
        </w:rPr>
        <w:t xml:space="preserve"> [online]. </w:t>
      </w:r>
      <w:r w:rsidR="00B1631E" w:rsidRPr="00B1631E">
        <w:rPr>
          <w:rFonts w:cstheme="minorHAnsi"/>
          <w:sz w:val="24"/>
          <w:szCs w:val="24"/>
          <w:lang w:val="pl-PL"/>
        </w:rPr>
        <w:t xml:space="preserve">2010, vol. 10, pp.85-96 </w:t>
      </w:r>
      <w:r w:rsidR="00B1631E">
        <w:rPr>
          <w:rFonts w:cstheme="minorHAnsi"/>
          <w:sz w:val="24"/>
          <w:szCs w:val="24"/>
        </w:rPr>
        <w:t xml:space="preserve">(citace z 7. 4. 2014). Dostupné z </w:t>
      </w:r>
      <w:hyperlink r:id="rId27" w:history="1">
        <w:r w:rsidR="00B1631E" w:rsidRPr="00647215">
          <w:rPr>
            <w:rStyle w:val="Hypertextovodkaz"/>
            <w:rFonts w:cstheme="minorHAnsi"/>
            <w:sz w:val="24"/>
            <w:szCs w:val="24"/>
          </w:rPr>
          <w:t>http://www.ncbi.nlm.nih.gov/pmc/articles/PMC2842184/pdf/ci100006.pdf</w:t>
        </w:r>
      </w:hyperlink>
    </w:p>
    <w:p w:rsidR="00995361" w:rsidRDefault="00995361" w:rsidP="00995361">
      <w:pPr>
        <w:pStyle w:val="Odstavecseseznamem"/>
        <w:ind w:left="0"/>
        <w:rPr>
          <w:rFonts w:cstheme="minorHAnsi"/>
          <w:sz w:val="24"/>
          <w:szCs w:val="24"/>
        </w:rPr>
      </w:pPr>
    </w:p>
    <w:p w:rsidR="007E4D83" w:rsidRPr="00B1631E" w:rsidRDefault="00345E42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lastRenderedPageBreak/>
        <w:t xml:space="preserve">KIDO, A. et al. 1999. </w:t>
      </w:r>
      <w:r w:rsidRPr="003E1A02">
        <w:rPr>
          <w:rFonts w:cstheme="minorHAnsi"/>
          <w:i/>
          <w:sz w:val="24"/>
          <w:szCs w:val="24"/>
        </w:rPr>
        <w:t xml:space="preserve">Dermoid cyst of ovary with malignit transformation: MR Appearance, </w:t>
      </w:r>
      <w:r w:rsidR="00120D4C">
        <w:rPr>
          <w:rFonts w:cstheme="minorHAnsi"/>
          <w:sz w:val="24"/>
          <w:szCs w:val="24"/>
        </w:rPr>
        <w:t>American journal of radiology [</w:t>
      </w:r>
      <w:r w:rsidRPr="003E1A02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3E1A02">
        <w:rPr>
          <w:rFonts w:cstheme="minorHAnsi"/>
          <w:sz w:val="24"/>
          <w:szCs w:val="24"/>
        </w:rPr>
        <w:t>. 1999, vol. 172, pp. 445–449</w:t>
      </w:r>
      <w:r w:rsidR="00C47EC1">
        <w:rPr>
          <w:rFonts w:cstheme="minorHAnsi"/>
          <w:sz w:val="24"/>
          <w:szCs w:val="24"/>
        </w:rPr>
        <w:t xml:space="preserve"> (citace z</w:t>
      </w:r>
      <w:r w:rsidR="0046153B">
        <w:rPr>
          <w:rFonts w:cstheme="minorHAnsi"/>
          <w:sz w:val="24"/>
          <w:szCs w:val="24"/>
        </w:rPr>
        <w:t xml:space="preserve"> 30. 3. 2014</w:t>
      </w:r>
      <w:r w:rsidR="00C47EC1">
        <w:rPr>
          <w:rFonts w:cstheme="minorHAnsi"/>
          <w:sz w:val="24"/>
          <w:szCs w:val="24"/>
        </w:rPr>
        <w:t>)</w:t>
      </w:r>
      <w:r w:rsidRPr="003E1A02">
        <w:rPr>
          <w:rFonts w:cstheme="minorHAnsi"/>
          <w:sz w:val="24"/>
          <w:szCs w:val="24"/>
        </w:rPr>
        <w:t>. Dostupné z</w:t>
      </w:r>
      <w:r w:rsidR="0046153B">
        <w:rPr>
          <w:rFonts w:cstheme="minorHAnsi"/>
          <w:sz w:val="24"/>
          <w:szCs w:val="24"/>
        </w:rPr>
        <w:t xml:space="preserve"> </w:t>
      </w:r>
      <w:hyperlink r:id="rId28" w:history="1">
        <w:r w:rsidRPr="003E1A02">
          <w:rPr>
            <w:rStyle w:val="Hypertextovodkaz"/>
            <w:rFonts w:cstheme="minorHAnsi"/>
            <w:sz w:val="24"/>
            <w:szCs w:val="24"/>
          </w:rPr>
          <w:t>http://www.ajronline.org/doi/pdf/10.2214/ajr.172.2.9930800</w:t>
        </w:r>
      </w:hyperlink>
    </w:p>
    <w:p w:rsidR="00B1631E" w:rsidRDefault="00B1631E" w:rsidP="00B1631E">
      <w:pPr>
        <w:pStyle w:val="Odstavecseseznamem"/>
        <w:ind w:left="0"/>
        <w:rPr>
          <w:rFonts w:cstheme="minorHAnsi"/>
          <w:sz w:val="24"/>
          <w:szCs w:val="24"/>
        </w:rPr>
      </w:pPr>
    </w:p>
    <w:p w:rsidR="007E4D83" w:rsidRDefault="007E4D83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KITAJAMI, K. et al. 2010. </w:t>
      </w:r>
      <w:r w:rsidRPr="003E1A02">
        <w:rPr>
          <w:rFonts w:cstheme="minorHAnsi"/>
          <w:i/>
          <w:sz w:val="24"/>
          <w:szCs w:val="24"/>
        </w:rPr>
        <w:t>Spectrum of FDG PET/CT findings of uterine t</w:t>
      </w:r>
      <w:r w:rsidRPr="003E1A02">
        <w:rPr>
          <w:rFonts w:cstheme="minorHAnsi"/>
          <w:i/>
          <w:sz w:val="24"/>
          <w:szCs w:val="24"/>
        </w:rPr>
        <w:t>u</w:t>
      </w:r>
      <w:r w:rsidRPr="003E1A02">
        <w:rPr>
          <w:rFonts w:cstheme="minorHAnsi"/>
          <w:i/>
          <w:sz w:val="24"/>
          <w:szCs w:val="24"/>
        </w:rPr>
        <w:t>mors</w:t>
      </w:r>
      <w:r w:rsidRPr="003E1A02">
        <w:rPr>
          <w:rFonts w:cstheme="minorHAnsi"/>
          <w:sz w:val="24"/>
          <w:szCs w:val="24"/>
        </w:rPr>
        <w:t>,</w:t>
      </w:r>
      <w:r w:rsidR="00120D4C">
        <w:rPr>
          <w:rFonts w:cstheme="minorHAnsi"/>
          <w:sz w:val="24"/>
          <w:szCs w:val="24"/>
        </w:rPr>
        <w:t xml:space="preserve"> American Journal of Radiology [</w:t>
      </w:r>
      <w:r w:rsidRPr="003E1A02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3E1A02">
        <w:rPr>
          <w:rFonts w:cstheme="minorHAnsi"/>
          <w:sz w:val="24"/>
          <w:szCs w:val="24"/>
        </w:rPr>
        <w:t>. 2010, vol. 195, pp. 737–743 (citace z</w:t>
      </w:r>
      <w:r w:rsidR="0046153B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6. 4. 2014). Dostupné z</w:t>
      </w:r>
      <w:r w:rsidR="0046153B">
        <w:rPr>
          <w:rFonts w:cstheme="minorHAnsi"/>
          <w:sz w:val="24"/>
          <w:szCs w:val="24"/>
        </w:rPr>
        <w:t xml:space="preserve"> </w:t>
      </w:r>
      <w:hyperlink r:id="rId29" w:history="1">
        <w:r w:rsidRPr="003E1A02">
          <w:rPr>
            <w:rStyle w:val="Hypertextovodkaz"/>
            <w:rFonts w:cstheme="minorHAnsi"/>
            <w:sz w:val="24"/>
            <w:szCs w:val="24"/>
          </w:rPr>
          <w:t>http://www.ajronline.org/doi/pdf/10.2214/AJR.09.4074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12698C" w:rsidRDefault="000E4221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KLAČKO, M., et al. 2012. </w:t>
      </w:r>
      <w:r w:rsidRPr="003E1A02">
        <w:rPr>
          <w:rFonts w:cstheme="minorHAnsi"/>
          <w:i/>
          <w:sz w:val="24"/>
          <w:szCs w:val="24"/>
        </w:rPr>
        <w:t>Sarkómy maternice–prehĺad</w:t>
      </w:r>
      <w:r w:rsidRPr="003E1A02">
        <w:rPr>
          <w:rFonts w:cstheme="minorHAnsi"/>
          <w:sz w:val="24"/>
          <w:szCs w:val="24"/>
        </w:rPr>
        <w:t xml:space="preserve">, Klinická Onkologia </w:t>
      </w:r>
      <w:r w:rsidR="00120D4C">
        <w:rPr>
          <w:rFonts w:cstheme="minorHAnsi"/>
          <w:sz w:val="24"/>
          <w:szCs w:val="24"/>
        </w:rPr>
        <w:t>[</w:t>
      </w:r>
      <w:r w:rsidRPr="003E1A02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3E1A02">
        <w:rPr>
          <w:rFonts w:cstheme="minorHAnsi"/>
          <w:sz w:val="24"/>
          <w:szCs w:val="24"/>
        </w:rPr>
        <w:t xml:space="preserve">. 2012, </w:t>
      </w:r>
      <w:r w:rsidR="00F430B3" w:rsidRPr="003E1A02">
        <w:rPr>
          <w:rFonts w:cstheme="minorHAnsi"/>
          <w:sz w:val="24"/>
          <w:szCs w:val="24"/>
        </w:rPr>
        <w:t>roč. 25</w:t>
      </w:r>
      <w:r w:rsidR="0012698C" w:rsidRPr="003E1A02">
        <w:rPr>
          <w:rFonts w:cstheme="minorHAnsi"/>
          <w:sz w:val="24"/>
          <w:szCs w:val="24"/>
        </w:rPr>
        <w:t>, č. 5</w:t>
      </w:r>
      <w:r w:rsidRPr="003E1A02">
        <w:rPr>
          <w:rFonts w:cstheme="minorHAnsi"/>
          <w:sz w:val="24"/>
          <w:szCs w:val="24"/>
        </w:rPr>
        <w:t>, s. 340</w:t>
      </w:r>
      <w:r w:rsidR="00C47EC1">
        <w:rPr>
          <w:rFonts w:cstheme="minorHAnsi"/>
          <w:sz w:val="24"/>
          <w:szCs w:val="24"/>
        </w:rPr>
        <w:t>–</w:t>
      </w:r>
      <w:r w:rsidRPr="003E1A02">
        <w:rPr>
          <w:rFonts w:cstheme="minorHAnsi"/>
          <w:sz w:val="24"/>
          <w:szCs w:val="24"/>
        </w:rPr>
        <w:t>345</w:t>
      </w:r>
      <w:r w:rsidR="00C47EC1">
        <w:rPr>
          <w:rFonts w:cstheme="minorHAnsi"/>
          <w:sz w:val="24"/>
          <w:szCs w:val="24"/>
        </w:rPr>
        <w:t xml:space="preserve"> (citace z</w:t>
      </w:r>
      <w:r w:rsidR="0046153B">
        <w:rPr>
          <w:rFonts w:cstheme="minorHAnsi"/>
          <w:sz w:val="24"/>
          <w:szCs w:val="24"/>
        </w:rPr>
        <w:t xml:space="preserve"> </w:t>
      </w:r>
      <w:r w:rsidR="00C47EC1">
        <w:rPr>
          <w:rFonts w:cstheme="minorHAnsi"/>
          <w:sz w:val="24"/>
          <w:szCs w:val="24"/>
        </w:rPr>
        <w:t>28.3. 2014). D</w:t>
      </w:r>
      <w:r w:rsidRPr="003E1A02">
        <w:rPr>
          <w:rFonts w:cstheme="minorHAnsi"/>
          <w:sz w:val="24"/>
          <w:szCs w:val="24"/>
        </w:rPr>
        <w:t xml:space="preserve">ostupné z </w:t>
      </w:r>
      <w:hyperlink r:id="rId30" w:history="1">
        <w:r w:rsidR="007E4D83" w:rsidRPr="003E1A02">
          <w:rPr>
            <w:rStyle w:val="Hypertextovodkaz"/>
            <w:rFonts w:cstheme="minorHAnsi"/>
            <w:sz w:val="24"/>
            <w:szCs w:val="24"/>
          </w:rPr>
          <w:t>http://www.eonkologie.cz/cs/images/stories/KO_2012/KO_2012-05/PDF/KO_2012-05_Klacko.pdf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0E4221" w:rsidRDefault="000E4221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KREUZBERG, B., FERDA, J. 2012. </w:t>
      </w:r>
      <w:r w:rsidRPr="00DE36D3">
        <w:rPr>
          <w:rFonts w:cstheme="minorHAnsi"/>
          <w:i/>
          <w:sz w:val="24"/>
          <w:szCs w:val="24"/>
        </w:rPr>
        <w:t>Současné trendy diagnostického zobr</w:t>
      </w:r>
      <w:r w:rsidRPr="00DE36D3">
        <w:rPr>
          <w:rFonts w:cstheme="minorHAnsi"/>
          <w:i/>
          <w:sz w:val="24"/>
          <w:szCs w:val="24"/>
        </w:rPr>
        <w:t>a</w:t>
      </w:r>
      <w:r w:rsidRPr="00DE36D3">
        <w:rPr>
          <w:rFonts w:cstheme="minorHAnsi"/>
          <w:i/>
          <w:sz w:val="24"/>
          <w:szCs w:val="24"/>
        </w:rPr>
        <w:t>zování gynekologických onemocnění,</w:t>
      </w:r>
      <w:r w:rsidRPr="00DE36D3">
        <w:rPr>
          <w:rFonts w:cstheme="minorHAnsi"/>
          <w:sz w:val="24"/>
          <w:szCs w:val="24"/>
        </w:rPr>
        <w:t xml:space="preserve"> Česká Radiologie. 2012, roč. 66, č. 3, s. 261–267. ISSN 1210-7883</w:t>
      </w:r>
    </w:p>
    <w:p w:rsidR="00BE0813" w:rsidRPr="00DE36D3" w:rsidRDefault="00BE0813" w:rsidP="00BE0813">
      <w:pPr>
        <w:pStyle w:val="Odstavecseseznamem"/>
        <w:ind w:left="0"/>
        <w:rPr>
          <w:rFonts w:cstheme="minorHAnsi"/>
          <w:sz w:val="24"/>
          <w:szCs w:val="24"/>
        </w:rPr>
      </w:pPr>
    </w:p>
    <w:p w:rsidR="0012698C" w:rsidRDefault="000E4221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KREUZBERG, B., ROKYTA, Z. 2000. </w:t>
      </w:r>
      <w:r w:rsidRPr="003E1A02">
        <w:rPr>
          <w:rFonts w:cstheme="minorHAnsi"/>
          <w:i/>
          <w:sz w:val="24"/>
          <w:szCs w:val="24"/>
        </w:rPr>
        <w:t>Diagnostické zobrazování gynekol</w:t>
      </w:r>
      <w:r w:rsidRPr="003E1A02">
        <w:rPr>
          <w:rFonts w:cstheme="minorHAnsi"/>
          <w:i/>
          <w:sz w:val="24"/>
          <w:szCs w:val="24"/>
        </w:rPr>
        <w:t>o</w:t>
      </w:r>
      <w:r w:rsidRPr="003E1A02">
        <w:rPr>
          <w:rFonts w:cstheme="minorHAnsi"/>
          <w:i/>
          <w:sz w:val="24"/>
          <w:szCs w:val="24"/>
        </w:rPr>
        <w:t>gických onemocnění</w:t>
      </w:r>
      <w:r w:rsidRPr="003E1A02">
        <w:rPr>
          <w:rFonts w:cstheme="minorHAnsi"/>
          <w:sz w:val="24"/>
          <w:szCs w:val="24"/>
        </w:rPr>
        <w:t>, Česká radiologie. 2000, roč. 54,</w:t>
      </w:r>
      <w:r w:rsidR="0012698C" w:rsidRPr="003E1A02">
        <w:rPr>
          <w:rFonts w:cstheme="minorHAnsi"/>
          <w:sz w:val="24"/>
          <w:szCs w:val="24"/>
        </w:rPr>
        <w:t xml:space="preserve"> Suppl. </w:t>
      </w:r>
      <w:r w:rsidRPr="003E1A02">
        <w:rPr>
          <w:rFonts w:cstheme="minorHAnsi"/>
          <w:sz w:val="24"/>
          <w:szCs w:val="24"/>
        </w:rPr>
        <w:t>s. 6-14. ISSN 1210-7883</w:t>
      </w:r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12698C" w:rsidRDefault="0012698C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LALWANI, N., et al., 2010, </w:t>
      </w:r>
      <w:r w:rsidRPr="00DE36D3">
        <w:rPr>
          <w:rFonts w:cstheme="minorHAnsi"/>
          <w:i/>
          <w:sz w:val="24"/>
          <w:szCs w:val="24"/>
        </w:rPr>
        <w:t>Current update on bordeline ovarian neoplazma</w:t>
      </w:r>
      <w:r w:rsidRPr="00DE36D3">
        <w:rPr>
          <w:rFonts w:cstheme="minorHAnsi"/>
          <w:sz w:val="24"/>
          <w:szCs w:val="24"/>
        </w:rPr>
        <w:t>, American J</w:t>
      </w:r>
      <w:r w:rsidR="00120D4C">
        <w:rPr>
          <w:rFonts w:cstheme="minorHAnsi"/>
          <w:sz w:val="24"/>
          <w:szCs w:val="24"/>
        </w:rPr>
        <w:t>ournal of Radiology [online]</w:t>
      </w:r>
      <w:r w:rsidRPr="00DE36D3">
        <w:rPr>
          <w:rFonts w:cstheme="minorHAnsi"/>
          <w:sz w:val="24"/>
          <w:szCs w:val="24"/>
        </w:rPr>
        <w:t xml:space="preserve">. 2010, vol. 94, </w:t>
      </w:r>
      <w:r w:rsidR="0046153B">
        <w:rPr>
          <w:rFonts w:cstheme="minorHAnsi"/>
          <w:sz w:val="24"/>
          <w:szCs w:val="24"/>
        </w:rPr>
        <w:t>pp</w:t>
      </w:r>
      <w:r w:rsidRPr="00DE36D3">
        <w:rPr>
          <w:rFonts w:cstheme="minorHAnsi"/>
          <w:sz w:val="24"/>
          <w:szCs w:val="24"/>
        </w:rPr>
        <w:t>. 330</w:t>
      </w:r>
      <w:r w:rsidR="0046153B">
        <w:rPr>
          <w:rFonts w:cstheme="minorHAnsi"/>
          <w:sz w:val="24"/>
          <w:szCs w:val="24"/>
        </w:rPr>
        <w:t>–</w:t>
      </w:r>
      <w:r w:rsidRPr="00DE36D3">
        <w:rPr>
          <w:rFonts w:cstheme="minorHAnsi"/>
          <w:sz w:val="24"/>
          <w:szCs w:val="24"/>
        </w:rPr>
        <w:t>336</w:t>
      </w:r>
      <w:r w:rsidR="0046153B">
        <w:rPr>
          <w:rFonts w:cstheme="minorHAnsi"/>
          <w:sz w:val="24"/>
          <w:szCs w:val="24"/>
        </w:rPr>
        <w:t xml:space="preserve"> (citace z 29.3. 2014)</w:t>
      </w:r>
      <w:r w:rsidRPr="00DE36D3">
        <w:rPr>
          <w:rFonts w:cstheme="minorHAnsi"/>
          <w:sz w:val="24"/>
          <w:szCs w:val="24"/>
        </w:rPr>
        <w:t>.</w:t>
      </w:r>
      <w:r w:rsidR="0046153B">
        <w:rPr>
          <w:rFonts w:cstheme="minorHAnsi"/>
          <w:sz w:val="24"/>
          <w:szCs w:val="24"/>
        </w:rPr>
        <w:t xml:space="preserve"> </w:t>
      </w:r>
      <w:r w:rsidRPr="00DE36D3">
        <w:rPr>
          <w:rFonts w:cstheme="minorHAnsi"/>
          <w:sz w:val="24"/>
          <w:szCs w:val="24"/>
        </w:rPr>
        <w:t xml:space="preserve">Dostupné z </w:t>
      </w:r>
      <w:hyperlink r:id="rId31" w:history="1">
        <w:r w:rsidRPr="00DE36D3">
          <w:rPr>
            <w:rStyle w:val="Hypertextovodkaz"/>
            <w:rFonts w:cstheme="minorHAnsi"/>
            <w:sz w:val="24"/>
            <w:szCs w:val="24"/>
          </w:rPr>
          <w:t>http://www.ajronline.org/doi/pdf/10.2214/AJR.09.3936</w:t>
        </w:r>
      </w:hyperlink>
    </w:p>
    <w:p w:rsidR="003E1A02" w:rsidRPr="00DE36D3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345E42" w:rsidRDefault="00345E42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 xml:space="preserve">LEE, S. H. et al. 2013. </w:t>
      </w:r>
      <w:r w:rsidRPr="003E1A02">
        <w:rPr>
          <w:rFonts w:cstheme="minorHAnsi"/>
          <w:i/>
          <w:sz w:val="24"/>
          <w:szCs w:val="24"/>
        </w:rPr>
        <w:t>Risk factors associated with premalignant and mali</w:t>
      </w:r>
      <w:r w:rsidRPr="003E1A02">
        <w:rPr>
          <w:rFonts w:cstheme="minorHAnsi"/>
          <w:i/>
          <w:sz w:val="24"/>
          <w:szCs w:val="24"/>
        </w:rPr>
        <w:t>g</w:t>
      </w:r>
      <w:r w:rsidRPr="003E1A02">
        <w:rPr>
          <w:rFonts w:cstheme="minorHAnsi"/>
          <w:i/>
          <w:sz w:val="24"/>
          <w:szCs w:val="24"/>
        </w:rPr>
        <w:t>nit endomatrial polyps</w:t>
      </w:r>
      <w:r w:rsidR="00120D4C">
        <w:rPr>
          <w:rFonts w:cstheme="minorHAnsi"/>
          <w:sz w:val="24"/>
          <w:szCs w:val="24"/>
        </w:rPr>
        <w:t>, J Korean Soc Menopause [online]</w:t>
      </w:r>
      <w:r w:rsidRPr="003E1A02">
        <w:rPr>
          <w:rFonts w:cstheme="minorHAnsi"/>
          <w:sz w:val="24"/>
          <w:szCs w:val="24"/>
        </w:rPr>
        <w:t>. 2013, vol. 19, pp.</w:t>
      </w:r>
      <w:r w:rsidR="0046153B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74–80</w:t>
      </w:r>
      <w:r w:rsidR="0046153B">
        <w:rPr>
          <w:rFonts w:cstheme="minorHAnsi"/>
          <w:sz w:val="24"/>
          <w:szCs w:val="24"/>
        </w:rPr>
        <w:t xml:space="preserve"> (citace z 29.3.2014)</w:t>
      </w:r>
      <w:r w:rsidRPr="003E1A02">
        <w:rPr>
          <w:rFonts w:cstheme="minorHAnsi"/>
          <w:sz w:val="24"/>
          <w:szCs w:val="24"/>
        </w:rPr>
        <w:t xml:space="preserve">. ISSN 1226-8704. Dostupné z </w:t>
      </w:r>
      <w:hyperlink r:id="rId32" w:history="1">
        <w:r w:rsidRPr="003E1A02">
          <w:rPr>
            <w:rStyle w:val="Hypertextovodkaz"/>
            <w:rFonts w:cstheme="minorHAnsi"/>
            <w:sz w:val="24"/>
            <w:szCs w:val="24"/>
          </w:rPr>
          <w:t>http://www.dx.doi.org/10.6118/jksm.2013.19.2.74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BC2B9A" w:rsidRPr="003E1A02" w:rsidRDefault="00E91EA6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>LILIČ, G. et al. 2011.</w:t>
      </w:r>
      <w:r w:rsidRPr="003E1A02">
        <w:rPr>
          <w:rFonts w:cstheme="minorHAnsi"/>
          <w:i/>
          <w:sz w:val="24"/>
          <w:szCs w:val="24"/>
        </w:rPr>
        <w:t xml:space="preserve"> Preoperative preparation of patients for gynecologic Sumery</w:t>
      </w:r>
      <w:r w:rsidRPr="003E1A02">
        <w:rPr>
          <w:rFonts w:cstheme="minorHAnsi"/>
          <w:sz w:val="24"/>
          <w:szCs w:val="24"/>
        </w:rPr>
        <w:t xml:space="preserve">,  </w:t>
      </w:r>
      <w:r w:rsidRPr="003E1A02">
        <w:rPr>
          <w:rFonts w:cstheme="minorHAnsi"/>
          <w:iCs/>
          <w:sz w:val="24"/>
          <w:szCs w:val="24"/>
        </w:rPr>
        <w:t xml:space="preserve">Scientific Journal of </w:t>
      </w:r>
      <w:r w:rsidR="00120D4C">
        <w:rPr>
          <w:rFonts w:cstheme="minorHAnsi"/>
          <w:iCs/>
          <w:sz w:val="24"/>
          <w:szCs w:val="24"/>
        </w:rPr>
        <w:t>the Faculty of Medicine in Niš [</w:t>
      </w:r>
      <w:r w:rsidRPr="003E1A02">
        <w:rPr>
          <w:rFonts w:cstheme="minorHAnsi"/>
          <w:iCs/>
          <w:sz w:val="24"/>
          <w:szCs w:val="24"/>
        </w:rPr>
        <w:t>online</w:t>
      </w:r>
      <w:r w:rsidR="00120D4C">
        <w:rPr>
          <w:rFonts w:cstheme="minorHAnsi"/>
          <w:iCs/>
          <w:sz w:val="24"/>
          <w:szCs w:val="24"/>
        </w:rPr>
        <w:t>]</w:t>
      </w:r>
      <w:r w:rsidRPr="003E1A02">
        <w:rPr>
          <w:rFonts w:cstheme="minorHAnsi"/>
          <w:iCs/>
          <w:sz w:val="24"/>
          <w:szCs w:val="24"/>
        </w:rPr>
        <w:t>. 2011, vol. 28 (2), pp. 125–133 (citace z</w:t>
      </w:r>
      <w:r w:rsidR="0046153B">
        <w:rPr>
          <w:rFonts w:cstheme="minorHAnsi"/>
          <w:iCs/>
          <w:sz w:val="24"/>
          <w:szCs w:val="24"/>
        </w:rPr>
        <w:t xml:space="preserve"> </w:t>
      </w:r>
      <w:r w:rsidRPr="003E1A02">
        <w:rPr>
          <w:rFonts w:cstheme="minorHAnsi"/>
          <w:iCs/>
          <w:sz w:val="24"/>
          <w:szCs w:val="24"/>
        </w:rPr>
        <w:t>5. 4. 2014). Dostupné z</w:t>
      </w:r>
      <w:r w:rsidR="00BC2B9A" w:rsidRPr="003E1A02">
        <w:rPr>
          <w:rFonts w:cstheme="minorHAnsi"/>
          <w:iCs/>
          <w:sz w:val="24"/>
          <w:szCs w:val="24"/>
        </w:rPr>
        <w:t xml:space="preserve"> </w:t>
      </w:r>
      <w:hyperlink r:id="rId33" w:history="1">
        <w:r w:rsidR="00BC2B9A" w:rsidRPr="003E1A02">
          <w:rPr>
            <w:rStyle w:val="Hypertextovodkaz"/>
            <w:rFonts w:cstheme="minorHAnsi"/>
            <w:iCs/>
            <w:sz w:val="24"/>
            <w:szCs w:val="24"/>
          </w:rPr>
          <w:t>http://web.a.ebscohost.com/ehost/pdfviewer/pdfviewer?sid=029fcc8b-23b6-4aeb-8cdf-08640ced4755%40sessionmgr4005&amp;vid=1&amp;hid=4209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345E42" w:rsidRPr="00995361" w:rsidRDefault="0012698C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t>LUDOVISI, M. et al. 2014</w:t>
      </w:r>
      <w:r w:rsidR="00345E42" w:rsidRPr="003E1A02">
        <w:rPr>
          <w:rFonts w:cstheme="minorHAnsi"/>
          <w:sz w:val="24"/>
          <w:szCs w:val="24"/>
        </w:rPr>
        <w:t>.</w:t>
      </w:r>
      <w:r w:rsidRPr="003E1A02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i/>
          <w:sz w:val="24"/>
          <w:szCs w:val="24"/>
        </w:rPr>
        <w:t>Imaging in gynecological disease (9): clinical and ultrasound characteristic of tubal cancer,</w:t>
      </w:r>
      <w:r w:rsidRPr="003E1A02">
        <w:rPr>
          <w:rFonts w:cstheme="minorHAnsi"/>
          <w:sz w:val="24"/>
          <w:szCs w:val="24"/>
        </w:rPr>
        <w:t xml:space="preserve"> Ultrasound Obstet Gynecol</w:t>
      </w:r>
      <w:r w:rsidR="00120D4C">
        <w:rPr>
          <w:rFonts w:cstheme="minorHAnsi"/>
          <w:sz w:val="24"/>
          <w:szCs w:val="24"/>
        </w:rPr>
        <w:t xml:space="preserve"> [</w:t>
      </w:r>
      <w:r w:rsidR="00345E42" w:rsidRPr="003E1A02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="00345E42" w:rsidRPr="003E1A02">
        <w:rPr>
          <w:rFonts w:cstheme="minorHAnsi"/>
          <w:sz w:val="24"/>
          <w:szCs w:val="24"/>
        </w:rPr>
        <w:t>.</w:t>
      </w:r>
      <w:r w:rsidRPr="003E1A02">
        <w:rPr>
          <w:rFonts w:cstheme="minorHAnsi"/>
          <w:sz w:val="24"/>
          <w:szCs w:val="24"/>
        </w:rPr>
        <w:t xml:space="preserve"> 2014, vol. 43, </w:t>
      </w:r>
      <w:r w:rsidR="00345E42" w:rsidRPr="003E1A02">
        <w:rPr>
          <w:rFonts w:cstheme="minorHAnsi"/>
          <w:sz w:val="24"/>
          <w:szCs w:val="24"/>
        </w:rPr>
        <w:t>pp</w:t>
      </w:r>
      <w:r w:rsidRPr="003E1A02">
        <w:rPr>
          <w:rFonts w:cstheme="minorHAnsi"/>
          <w:sz w:val="24"/>
          <w:szCs w:val="24"/>
        </w:rPr>
        <w:t>. 328</w:t>
      </w:r>
      <w:r w:rsidR="00345E42" w:rsidRPr="003E1A02">
        <w:rPr>
          <w:rFonts w:cstheme="minorHAnsi"/>
          <w:sz w:val="24"/>
          <w:szCs w:val="24"/>
        </w:rPr>
        <w:t>–</w:t>
      </w:r>
      <w:r w:rsidRPr="003E1A02">
        <w:rPr>
          <w:rFonts w:cstheme="minorHAnsi"/>
          <w:sz w:val="24"/>
          <w:szCs w:val="24"/>
        </w:rPr>
        <w:t>335</w:t>
      </w:r>
      <w:r w:rsidR="0046153B">
        <w:rPr>
          <w:rFonts w:cstheme="minorHAnsi"/>
          <w:sz w:val="24"/>
          <w:szCs w:val="24"/>
        </w:rPr>
        <w:t xml:space="preserve"> (citace z 28. 3. 2014). </w:t>
      </w:r>
      <w:r w:rsidR="00345E42" w:rsidRPr="003E1A02">
        <w:rPr>
          <w:rFonts w:cstheme="minorHAnsi"/>
          <w:sz w:val="24"/>
          <w:szCs w:val="24"/>
        </w:rPr>
        <w:t>D</w:t>
      </w:r>
      <w:r w:rsidRPr="003E1A02">
        <w:rPr>
          <w:rFonts w:cstheme="minorHAnsi"/>
          <w:sz w:val="24"/>
          <w:szCs w:val="24"/>
        </w:rPr>
        <w:t xml:space="preserve">ostupné z </w:t>
      </w:r>
      <w:hyperlink r:id="rId34" w:history="1">
        <w:r w:rsidR="00345E42" w:rsidRPr="003E1A02">
          <w:rPr>
            <w:rStyle w:val="Hypertextovodkaz"/>
            <w:rFonts w:cstheme="minorHAnsi"/>
            <w:sz w:val="24"/>
            <w:szCs w:val="24"/>
          </w:rPr>
          <w:t>http://onlinelibrary.wiley.com/doi/10.1002/uog.12570/pdf</w:t>
        </w:r>
      </w:hyperlink>
    </w:p>
    <w:p w:rsidR="007E4D83" w:rsidRDefault="00567957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3E1A02">
        <w:rPr>
          <w:rFonts w:cstheme="minorHAnsi"/>
          <w:sz w:val="24"/>
          <w:szCs w:val="24"/>
        </w:rPr>
        <w:lastRenderedPageBreak/>
        <w:t xml:space="preserve">MaCLEAN, B. A. 2006.  </w:t>
      </w:r>
      <w:r w:rsidRPr="003E1A02">
        <w:rPr>
          <w:rFonts w:cstheme="minorHAnsi"/>
          <w:i/>
          <w:sz w:val="24"/>
          <w:szCs w:val="24"/>
        </w:rPr>
        <w:t>Vulval cancer: preventivention and screening</w:t>
      </w:r>
      <w:r w:rsidRPr="003E1A02">
        <w:rPr>
          <w:rFonts w:cstheme="minorHAnsi"/>
          <w:sz w:val="24"/>
          <w:szCs w:val="24"/>
        </w:rPr>
        <w:t>, Best Practise and Research Clin</w:t>
      </w:r>
      <w:r w:rsidR="00120D4C">
        <w:rPr>
          <w:rFonts w:cstheme="minorHAnsi"/>
          <w:sz w:val="24"/>
          <w:szCs w:val="24"/>
        </w:rPr>
        <w:t>ical Obstetrics and Gynecology [</w:t>
      </w:r>
      <w:r w:rsidRPr="003E1A02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3E1A02">
        <w:rPr>
          <w:rFonts w:cstheme="minorHAnsi"/>
          <w:sz w:val="24"/>
          <w:szCs w:val="24"/>
        </w:rPr>
        <w:t xml:space="preserve">. 2006, ročník 20, </w:t>
      </w:r>
      <w:r w:rsidR="0046153B">
        <w:rPr>
          <w:rFonts w:cstheme="minorHAnsi"/>
          <w:sz w:val="24"/>
          <w:szCs w:val="24"/>
        </w:rPr>
        <w:t>pp</w:t>
      </w:r>
      <w:r w:rsidRPr="003E1A02">
        <w:rPr>
          <w:rFonts w:cstheme="minorHAnsi"/>
          <w:sz w:val="24"/>
          <w:szCs w:val="24"/>
        </w:rPr>
        <w:t xml:space="preserve">. </w:t>
      </w:r>
      <w:r w:rsidR="0046153B">
        <w:rPr>
          <w:rFonts w:cstheme="minorHAnsi"/>
          <w:sz w:val="24"/>
          <w:szCs w:val="24"/>
        </w:rPr>
        <w:t>3</w:t>
      </w:r>
      <w:r w:rsidRPr="003E1A02">
        <w:rPr>
          <w:rFonts w:cstheme="minorHAnsi"/>
          <w:sz w:val="24"/>
          <w:szCs w:val="24"/>
        </w:rPr>
        <w:t>79–395 (citace z</w:t>
      </w:r>
      <w:r w:rsidR="0046153B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>27. 3. 2014).</w:t>
      </w:r>
      <w:r w:rsidR="0046153B">
        <w:rPr>
          <w:rFonts w:cstheme="minorHAnsi"/>
          <w:sz w:val="24"/>
          <w:szCs w:val="24"/>
        </w:rPr>
        <w:t xml:space="preserve"> </w:t>
      </w:r>
      <w:r w:rsidRPr="003E1A02">
        <w:rPr>
          <w:rFonts w:cstheme="minorHAnsi"/>
          <w:sz w:val="24"/>
          <w:szCs w:val="24"/>
        </w:rPr>
        <w:t xml:space="preserve">Dostupné z </w:t>
      </w:r>
      <w:hyperlink r:id="rId35" w:history="1">
        <w:r w:rsidRPr="003E1A02">
          <w:rPr>
            <w:rStyle w:val="Hypertextovodkaz"/>
            <w:rFonts w:cstheme="minorHAnsi"/>
            <w:sz w:val="24"/>
            <w:szCs w:val="24"/>
          </w:rPr>
          <w:t>http://ac.els-cdn.com/S1521693405001537/1-s2.0-S1521693405001537-main.pdf?_tid=c14bd6be-be87-11e3-9187-00000aab0f6c&amp;acdnat=1396897782_31f36b6fed0d9d443687be74cbcb8f3f</w:t>
        </w:r>
      </w:hyperlink>
    </w:p>
    <w:p w:rsidR="003E1A02" w:rsidRPr="003E1A02" w:rsidRDefault="003E1A02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567957" w:rsidRDefault="007E4D83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MEJCHAR, B. 2000. </w:t>
      </w:r>
      <w:r w:rsidRPr="001035C5">
        <w:rPr>
          <w:rFonts w:cstheme="minorHAnsi"/>
          <w:i/>
          <w:sz w:val="24"/>
          <w:szCs w:val="24"/>
        </w:rPr>
        <w:t>Transvaginální ultrasonografie v</w:t>
      </w:r>
      <w:r w:rsidR="001A2584">
        <w:rPr>
          <w:rFonts w:cstheme="minorHAnsi"/>
          <w:i/>
          <w:sz w:val="24"/>
          <w:szCs w:val="24"/>
        </w:rPr>
        <w:t xml:space="preserve"> </w:t>
      </w:r>
      <w:r w:rsidRPr="001035C5">
        <w:rPr>
          <w:rFonts w:cstheme="minorHAnsi"/>
          <w:i/>
          <w:sz w:val="24"/>
          <w:szCs w:val="24"/>
        </w:rPr>
        <w:t>gynekologii</w:t>
      </w:r>
      <w:r w:rsidRPr="001035C5">
        <w:rPr>
          <w:rFonts w:cstheme="minorHAnsi"/>
          <w:sz w:val="24"/>
          <w:szCs w:val="24"/>
        </w:rPr>
        <w:t>, Česká radiologie. 2000, roč. 54, s. 15</w:t>
      </w:r>
      <w:r w:rsidR="001A2584">
        <w:rPr>
          <w:rFonts w:cstheme="minorHAnsi"/>
          <w:sz w:val="24"/>
          <w:szCs w:val="24"/>
        </w:rPr>
        <w:t>–</w:t>
      </w:r>
      <w:r w:rsidRPr="001035C5">
        <w:rPr>
          <w:rFonts w:cstheme="minorHAnsi"/>
          <w:sz w:val="24"/>
          <w:szCs w:val="24"/>
        </w:rPr>
        <w:t>18. ISSN 1210-7883</w:t>
      </w:r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7E4D83" w:rsidRDefault="00567957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MIKYŠKOVÁ, I., DVOŘÁK, V., MICHAL, M. 2003. </w:t>
      </w:r>
      <w:r w:rsidRPr="001035C5">
        <w:rPr>
          <w:rFonts w:cstheme="minorHAnsi"/>
          <w:i/>
          <w:sz w:val="24"/>
          <w:szCs w:val="24"/>
        </w:rPr>
        <w:t>Lidské papilomaviry jako příčina vzniku gynekologických onemocnění,</w:t>
      </w:r>
      <w:r w:rsidR="00120D4C">
        <w:rPr>
          <w:rFonts w:cstheme="minorHAnsi"/>
          <w:sz w:val="24"/>
          <w:szCs w:val="24"/>
        </w:rPr>
        <w:t xml:space="preserve"> Praktická Gynekologie [</w:t>
      </w:r>
      <w:r w:rsidRPr="001035C5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1035C5">
        <w:rPr>
          <w:rFonts w:cstheme="minorHAnsi"/>
          <w:sz w:val="24"/>
          <w:szCs w:val="24"/>
        </w:rPr>
        <w:t>. 2003, č. 4, s. 33-35 (citace z</w:t>
      </w:r>
      <w:r w:rsidR="001A2584">
        <w:rPr>
          <w:rFonts w:cstheme="minorHAnsi"/>
          <w:sz w:val="24"/>
          <w:szCs w:val="24"/>
        </w:rPr>
        <w:t xml:space="preserve"> </w:t>
      </w:r>
      <w:r w:rsidRPr="001035C5">
        <w:rPr>
          <w:rFonts w:cstheme="minorHAnsi"/>
          <w:sz w:val="24"/>
          <w:szCs w:val="24"/>
        </w:rPr>
        <w:t>30. 3. 2014).Dostupné z</w:t>
      </w:r>
      <w:r w:rsidR="00E91EA6" w:rsidRPr="001035C5">
        <w:rPr>
          <w:rFonts w:cstheme="minorHAnsi"/>
          <w:sz w:val="24"/>
          <w:szCs w:val="24"/>
        </w:rPr>
        <w:t xml:space="preserve"> </w:t>
      </w:r>
      <w:hyperlink r:id="rId36" w:history="1">
        <w:r w:rsidR="00E91EA6" w:rsidRPr="001035C5">
          <w:rPr>
            <w:rStyle w:val="Hypertextovodkaz"/>
            <w:rFonts w:cstheme="minorHAnsi"/>
            <w:sz w:val="24"/>
            <w:szCs w:val="24"/>
          </w:rPr>
          <w:t>http://www.prolekare.cz/pdf?ida=pg_03_04_09.pdf</w:t>
        </w:r>
      </w:hyperlink>
    </w:p>
    <w:p w:rsid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7E4D83" w:rsidRDefault="00407EDC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MINÁŘ, L., CHOVANEC, J. 2006. </w:t>
      </w:r>
      <w:r w:rsidRPr="001035C5">
        <w:rPr>
          <w:rFonts w:cstheme="minorHAnsi"/>
          <w:i/>
          <w:sz w:val="24"/>
          <w:szCs w:val="24"/>
        </w:rPr>
        <w:t>Využitelnost vaginální ultrasonografie jako prebioptické metody v</w:t>
      </w:r>
      <w:r w:rsidR="001A2584">
        <w:rPr>
          <w:rFonts w:cstheme="minorHAnsi"/>
          <w:i/>
          <w:sz w:val="24"/>
          <w:szCs w:val="24"/>
        </w:rPr>
        <w:t xml:space="preserve"> </w:t>
      </w:r>
      <w:r w:rsidRPr="001035C5">
        <w:rPr>
          <w:rFonts w:cstheme="minorHAnsi"/>
          <w:i/>
          <w:sz w:val="24"/>
          <w:szCs w:val="24"/>
        </w:rPr>
        <w:t>diagnostice karcinomu děložního těla prostřednictvím stanovení tzv. EMI (endometrium-myometrium index)</w:t>
      </w:r>
      <w:r w:rsidRPr="001035C5">
        <w:rPr>
          <w:rFonts w:cstheme="minorHAnsi"/>
          <w:sz w:val="24"/>
          <w:szCs w:val="24"/>
        </w:rPr>
        <w:t xml:space="preserve">, Česká Gynekologie </w:t>
      </w:r>
      <w:r w:rsidR="00120D4C">
        <w:rPr>
          <w:rFonts w:cstheme="minorHAnsi"/>
          <w:sz w:val="24"/>
          <w:szCs w:val="24"/>
        </w:rPr>
        <w:t>[</w:t>
      </w:r>
      <w:r w:rsidRPr="001035C5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1035C5">
        <w:rPr>
          <w:rFonts w:cstheme="minorHAnsi"/>
          <w:sz w:val="24"/>
          <w:szCs w:val="24"/>
        </w:rPr>
        <w:t>. 2006</w:t>
      </w:r>
      <w:r w:rsidR="001A2584">
        <w:rPr>
          <w:rFonts w:cstheme="minorHAnsi"/>
          <w:sz w:val="24"/>
          <w:szCs w:val="24"/>
        </w:rPr>
        <w:t>, roč. 71, č. 6, s. 446–450 (</w:t>
      </w:r>
      <w:r w:rsidRPr="001035C5">
        <w:rPr>
          <w:rFonts w:cstheme="minorHAnsi"/>
          <w:sz w:val="24"/>
          <w:szCs w:val="24"/>
        </w:rPr>
        <w:t>citace z</w:t>
      </w:r>
      <w:r w:rsidR="001A2584">
        <w:rPr>
          <w:rFonts w:cstheme="minorHAnsi"/>
          <w:sz w:val="24"/>
          <w:szCs w:val="24"/>
        </w:rPr>
        <w:t xml:space="preserve"> </w:t>
      </w:r>
      <w:r w:rsidRPr="001035C5">
        <w:rPr>
          <w:rFonts w:cstheme="minorHAnsi"/>
          <w:sz w:val="24"/>
          <w:szCs w:val="24"/>
        </w:rPr>
        <w:t xml:space="preserve">4. 4. 2014). Dostupné z </w:t>
      </w:r>
      <w:hyperlink r:id="rId37" w:history="1">
        <w:r w:rsidR="007E4D83" w:rsidRPr="001035C5">
          <w:rPr>
            <w:rStyle w:val="Hypertextovodkaz"/>
            <w:rFonts w:cstheme="minorHAnsi"/>
            <w:sz w:val="24"/>
            <w:szCs w:val="24"/>
          </w:rPr>
          <w:t>http://www.prolekare.cz/ceska-gynekologie-clanek/vyuzitelnost-vaginalni-ultrasonografie-jako-prebiopticke-metody-v-diagnostice-karcinomu-delozniho-tela-4661</w:t>
        </w:r>
      </w:hyperlink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7E4D83" w:rsidRPr="001035C5" w:rsidRDefault="007C78EB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b/>
          <w:i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MOUKOVÁ, L. et al. 2012. </w:t>
      </w:r>
      <w:r w:rsidRPr="001035C5">
        <w:rPr>
          <w:rFonts w:cstheme="minorHAnsi"/>
          <w:i/>
          <w:sz w:val="24"/>
          <w:szCs w:val="24"/>
        </w:rPr>
        <w:t>Initial experience with determinativ of hTERC and MYCC amplification in cervical intraepithelial neoplasia and cervical carcin</w:t>
      </w:r>
      <w:r w:rsidRPr="001035C5">
        <w:rPr>
          <w:rFonts w:cstheme="minorHAnsi"/>
          <w:i/>
          <w:sz w:val="24"/>
          <w:szCs w:val="24"/>
        </w:rPr>
        <w:t>o</w:t>
      </w:r>
      <w:r w:rsidRPr="001035C5">
        <w:rPr>
          <w:rFonts w:cstheme="minorHAnsi"/>
          <w:i/>
          <w:sz w:val="24"/>
          <w:szCs w:val="24"/>
        </w:rPr>
        <w:t>ma in the Czech republic</w:t>
      </w:r>
      <w:r w:rsidRPr="001035C5">
        <w:rPr>
          <w:rFonts w:cstheme="minorHAnsi"/>
          <w:sz w:val="24"/>
          <w:szCs w:val="24"/>
        </w:rPr>
        <w:t>, Eu</w:t>
      </w:r>
      <w:r w:rsidR="00120D4C">
        <w:rPr>
          <w:rFonts w:cstheme="minorHAnsi"/>
          <w:sz w:val="24"/>
          <w:szCs w:val="24"/>
        </w:rPr>
        <w:t>ropian Oncology and Hematology [</w:t>
      </w:r>
      <w:r w:rsidRPr="001035C5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1035C5">
        <w:rPr>
          <w:rFonts w:cstheme="minorHAnsi"/>
          <w:sz w:val="24"/>
          <w:szCs w:val="24"/>
        </w:rPr>
        <w:t>. 2012, vol. 8,</w:t>
      </w:r>
      <w:r w:rsidR="00567957" w:rsidRPr="001035C5">
        <w:rPr>
          <w:rFonts w:cstheme="minorHAnsi"/>
          <w:sz w:val="24"/>
          <w:szCs w:val="24"/>
        </w:rPr>
        <w:t xml:space="preserve"> issue no. </w:t>
      </w:r>
      <w:r w:rsidRPr="001035C5">
        <w:rPr>
          <w:rFonts w:cstheme="minorHAnsi"/>
          <w:sz w:val="24"/>
          <w:szCs w:val="24"/>
        </w:rPr>
        <w:t>2, pp. 92–96</w:t>
      </w:r>
      <w:r w:rsidR="001A2584">
        <w:rPr>
          <w:rFonts w:cstheme="minorHAnsi"/>
          <w:sz w:val="24"/>
          <w:szCs w:val="24"/>
        </w:rPr>
        <w:t xml:space="preserve"> ( citace z28</w:t>
      </w:r>
      <w:r w:rsidR="00567957" w:rsidRPr="001035C5">
        <w:rPr>
          <w:rFonts w:cstheme="minorHAnsi"/>
          <w:sz w:val="24"/>
          <w:szCs w:val="24"/>
        </w:rPr>
        <w:t>.3. 2014 )</w:t>
      </w:r>
      <w:r w:rsidRPr="001035C5">
        <w:rPr>
          <w:rFonts w:cstheme="minorHAnsi"/>
          <w:sz w:val="24"/>
          <w:szCs w:val="24"/>
        </w:rPr>
        <w:t>. Dostupné</w:t>
      </w:r>
      <w:r w:rsidR="00567957" w:rsidRPr="001035C5">
        <w:rPr>
          <w:rFonts w:cstheme="minorHAnsi"/>
          <w:sz w:val="24"/>
          <w:szCs w:val="24"/>
        </w:rPr>
        <w:t xml:space="preserve"> </w:t>
      </w:r>
      <w:r w:rsidRPr="001035C5">
        <w:rPr>
          <w:rFonts w:cstheme="minorHAnsi"/>
          <w:sz w:val="24"/>
          <w:szCs w:val="24"/>
        </w:rPr>
        <w:t>z</w:t>
      </w:r>
      <w:r w:rsidR="001A2584">
        <w:rPr>
          <w:rFonts w:cstheme="minorHAnsi"/>
          <w:sz w:val="24"/>
          <w:szCs w:val="24"/>
        </w:rPr>
        <w:t xml:space="preserve"> </w:t>
      </w:r>
      <w:hyperlink r:id="rId38" w:history="1">
        <w:r w:rsidR="007E4D83" w:rsidRPr="001035C5">
          <w:rPr>
            <w:rStyle w:val="Hypertextovodkaz"/>
            <w:rFonts w:cstheme="minorHAnsi"/>
            <w:sz w:val="24"/>
            <w:szCs w:val="24"/>
          </w:rPr>
          <w:t>http://www.touchoncology.com/journals/editions/european-oncology-haematology-volume-8-issue-2</w:t>
        </w:r>
      </w:hyperlink>
    </w:p>
    <w:p w:rsidR="001035C5" w:rsidRPr="001035C5" w:rsidRDefault="001035C5" w:rsidP="00FF5438">
      <w:pPr>
        <w:pStyle w:val="Odstavecseseznamem"/>
        <w:ind w:left="0"/>
        <w:rPr>
          <w:rFonts w:cstheme="minorHAnsi"/>
          <w:b/>
          <w:i/>
          <w:sz w:val="24"/>
          <w:szCs w:val="24"/>
        </w:rPr>
      </w:pPr>
    </w:p>
    <w:p w:rsidR="00407EDC" w:rsidRPr="001035C5" w:rsidRDefault="00BC2B9A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b/>
          <w:i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PALMER, J., GILLESPIE, A. 2012. </w:t>
      </w:r>
      <w:r w:rsidRPr="001035C5">
        <w:rPr>
          <w:rFonts w:cstheme="minorHAnsi"/>
          <w:i/>
          <w:sz w:val="24"/>
          <w:szCs w:val="24"/>
        </w:rPr>
        <w:t>Paliative care in gynecological oncol</w:t>
      </w:r>
      <w:r w:rsidRPr="001035C5">
        <w:rPr>
          <w:rFonts w:cstheme="minorHAnsi"/>
          <w:i/>
          <w:sz w:val="24"/>
          <w:szCs w:val="24"/>
        </w:rPr>
        <w:t>o</w:t>
      </w:r>
      <w:r w:rsidRPr="001035C5">
        <w:rPr>
          <w:rFonts w:cstheme="minorHAnsi"/>
          <w:i/>
          <w:sz w:val="24"/>
          <w:szCs w:val="24"/>
        </w:rPr>
        <w:t>gy</w:t>
      </w:r>
      <w:r w:rsidRPr="001035C5">
        <w:rPr>
          <w:rFonts w:cstheme="minorHAnsi"/>
          <w:sz w:val="24"/>
          <w:szCs w:val="24"/>
        </w:rPr>
        <w:t xml:space="preserve">, Obstetrics, Gynecology and Reproduktive Medicine </w:t>
      </w:r>
      <w:r w:rsidR="00120D4C">
        <w:rPr>
          <w:rFonts w:cstheme="minorHAnsi"/>
          <w:sz w:val="24"/>
          <w:szCs w:val="24"/>
        </w:rPr>
        <w:t>[</w:t>
      </w:r>
      <w:r w:rsidRPr="001035C5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1035C5">
        <w:rPr>
          <w:rFonts w:cstheme="minorHAnsi"/>
          <w:sz w:val="24"/>
          <w:szCs w:val="24"/>
        </w:rPr>
        <w:t>. 2012, vol. 22(5), pp.123–128 (citace z</w:t>
      </w:r>
      <w:r w:rsidR="001A2584">
        <w:rPr>
          <w:rFonts w:cstheme="minorHAnsi"/>
          <w:sz w:val="24"/>
          <w:szCs w:val="24"/>
        </w:rPr>
        <w:t xml:space="preserve"> </w:t>
      </w:r>
      <w:r w:rsidRPr="001035C5">
        <w:rPr>
          <w:rFonts w:cstheme="minorHAnsi"/>
          <w:sz w:val="24"/>
          <w:szCs w:val="24"/>
        </w:rPr>
        <w:t xml:space="preserve">5. 4. 2014). Dostupné z </w:t>
      </w:r>
      <w:hyperlink r:id="rId39" w:history="1">
        <w:r w:rsidRPr="001035C5">
          <w:rPr>
            <w:rStyle w:val="Hypertextovodkaz"/>
            <w:rFonts w:cstheme="minorHAnsi"/>
            <w:sz w:val="24"/>
            <w:szCs w:val="24"/>
          </w:rPr>
          <w:t>http://www.elsevier.com</w:t>
        </w:r>
      </w:hyperlink>
    </w:p>
    <w:p w:rsidR="001035C5" w:rsidRPr="001035C5" w:rsidRDefault="001035C5" w:rsidP="00FF5438">
      <w:pPr>
        <w:pStyle w:val="Odstavecseseznamem"/>
        <w:ind w:left="0"/>
        <w:rPr>
          <w:rFonts w:cstheme="minorHAnsi"/>
          <w:b/>
          <w:i/>
          <w:sz w:val="24"/>
          <w:szCs w:val="24"/>
        </w:rPr>
      </w:pPr>
    </w:p>
    <w:p w:rsidR="00407EDC" w:rsidRDefault="00407EDC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PARKER, H. W. 2007. </w:t>
      </w:r>
      <w:r w:rsidRPr="001035C5">
        <w:rPr>
          <w:rFonts w:cstheme="minorHAnsi"/>
          <w:i/>
          <w:sz w:val="24"/>
          <w:szCs w:val="24"/>
        </w:rPr>
        <w:t>Etiology, Symptomatology and diagnosis of uterine myomas</w:t>
      </w:r>
      <w:r w:rsidR="00120D4C">
        <w:rPr>
          <w:rFonts w:cstheme="minorHAnsi"/>
          <w:sz w:val="24"/>
          <w:szCs w:val="24"/>
        </w:rPr>
        <w:t>, Fertility and Sterility [</w:t>
      </w:r>
      <w:r w:rsidRPr="001035C5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1035C5">
        <w:rPr>
          <w:rFonts w:cstheme="minorHAnsi"/>
          <w:sz w:val="24"/>
          <w:szCs w:val="24"/>
        </w:rPr>
        <w:t>. 2007, vol.87, pp. 725–</w:t>
      </w:r>
      <w:r w:rsidR="001A2584">
        <w:rPr>
          <w:rFonts w:cstheme="minorHAnsi"/>
          <w:sz w:val="24"/>
          <w:szCs w:val="24"/>
        </w:rPr>
        <w:t>736 (citace z 3</w:t>
      </w:r>
      <w:r w:rsidRPr="001035C5">
        <w:rPr>
          <w:rFonts w:cstheme="minorHAnsi"/>
          <w:sz w:val="24"/>
          <w:szCs w:val="24"/>
        </w:rPr>
        <w:t xml:space="preserve">0. 3. 2014). Dostupné z </w:t>
      </w:r>
      <w:hyperlink r:id="rId40" w:history="1">
        <w:r w:rsidRPr="001035C5">
          <w:rPr>
            <w:rStyle w:val="Hypertextovodkaz"/>
            <w:rFonts w:cstheme="minorHAnsi"/>
            <w:sz w:val="24"/>
            <w:szCs w:val="24"/>
          </w:rPr>
          <w:t>http://ac.els-cdn.com/S001502820700221X/1-s2.0-S001502820700221X-main.pdf?_tid=986d2630-be8c-11e3-9e5b-00000aacb362&amp;acdnat=1396899861_eb5b3bbb1ddca5bd5c67f88bdaa638f2</w:t>
        </w:r>
      </w:hyperlink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B24D83" w:rsidRDefault="007E4D83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lastRenderedPageBreak/>
        <w:t xml:space="preserve">PUNWANI, S., 2011a. </w:t>
      </w:r>
      <w:r w:rsidRPr="001035C5">
        <w:rPr>
          <w:rFonts w:cstheme="minorHAnsi"/>
          <w:i/>
          <w:sz w:val="24"/>
          <w:szCs w:val="24"/>
        </w:rPr>
        <w:t>Contrast enhanced MR imaging of female pelvic ca</w:t>
      </w:r>
      <w:r w:rsidRPr="001035C5">
        <w:rPr>
          <w:rFonts w:cstheme="minorHAnsi"/>
          <w:i/>
          <w:sz w:val="24"/>
          <w:szCs w:val="24"/>
        </w:rPr>
        <w:t>n</w:t>
      </w:r>
      <w:r w:rsidRPr="001035C5">
        <w:rPr>
          <w:rFonts w:cstheme="minorHAnsi"/>
          <w:i/>
          <w:sz w:val="24"/>
          <w:szCs w:val="24"/>
        </w:rPr>
        <w:t>cers: Established methods and emerging applications</w:t>
      </w:r>
      <w:r w:rsidRPr="001035C5">
        <w:rPr>
          <w:rFonts w:cstheme="minorHAnsi"/>
          <w:sz w:val="24"/>
          <w:szCs w:val="24"/>
        </w:rPr>
        <w:t>, European Journal of Radiol</w:t>
      </w:r>
      <w:r w:rsidRPr="001035C5">
        <w:rPr>
          <w:rFonts w:cstheme="minorHAnsi"/>
          <w:sz w:val="24"/>
          <w:szCs w:val="24"/>
        </w:rPr>
        <w:t>o</w:t>
      </w:r>
      <w:r w:rsidR="00120D4C">
        <w:rPr>
          <w:rFonts w:cstheme="minorHAnsi"/>
          <w:sz w:val="24"/>
          <w:szCs w:val="24"/>
        </w:rPr>
        <w:t>gy [</w:t>
      </w:r>
      <w:r w:rsidRPr="001035C5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1035C5">
        <w:rPr>
          <w:rFonts w:cstheme="minorHAnsi"/>
          <w:sz w:val="24"/>
          <w:szCs w:val="24"/>
        </w:rPr>
        <w:t xml:space="preserve">. 2011, vol. 78, </w:t>
      </w:r>
      <w:r w:rsidR="001A2584">
        <w:rPr>
          <w:rFonts w:cstheme="minorHAnsi"/>
          <w:sz w:val="24"/>
          <w:szCs w:val="24"/>
        </w:rPr>
        <w:t>pp</w:t>
      </w:r>
      <w:r w:rsidRPr="001035C5">
        <w:rPr>
          <w:rFonts w:cstheme="minorHAnsi"/>
          <w:sz w:val="24"/>
          <w:szCs w:val="24"/>
        </w:rPr>
        <w:t>. 2–11 (citace z</w:t>
      </w:r>
      <w:r w:rsidR="001A2584">
        <w:rPr>
          <w:rFonts w:cstheme="minorHAnsi"/>
          <w:sz w:val="24"/>
          <w:szCs w:val="24"/>
        </w:rPr>
        <w:t xml:space="preserve"> </w:t>
      </w:r>
      <w:r w:rsidRPr="001035C5">
        <w:rPr>
          <w:rFonts w:cstheme="minorHAnsi"/>
          <w:sz w:val="24"/>
          <w:szCs w:val="24"/>
        </w:rPr>
        <w:t xml:space="preserve">6. 4. 2014). Dostupné z </w:t>
      </w:r>
      <w:hyperlink r:id="rId41" w:history="1">
        <w:r w:rsidR="00B24D83" w:rsidRPr="001035C5">
          <w:rPr>
            <w:rStyle w:val="Hypertextovodkaz"/>
            <w:rFonts w:cstheme="minorHAnsi"/>
            <w:sz w:val="24"/>
            <w:szCs w:val="24"/>
          </w:rPr>
          <w:t>http://ac.els-cdn.com/S0720048X10001245/1-s2.0-S0720048X10001245-main.pdf?_tid=b18675b0-be94-11e3-9ff4-00000aab0f26&amp;acdnat=1396903339_c79cc5014c36ecd910836cc3558f0881</w:t>
        </w:r>
      </w:hyperlink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8E0543" w:rsidRDefault="007E4D83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PUNWANI, S., 2011b. </w:t>
      </w:r>
      <w:r w:rsidRPr="001035C5">
        <w:rPr>
          <w:rFonts w:cstheme="minorHAnsi"/>
          <w:i/>
          <w:sz w:val="24"/>
          <w:szCs w:val="24"/>
        </w:rPr>
        <w:t>Diffusion weighted paging of fiale pelvis cancers: Concepts and clinical applications</w:t>
      </w:r>
      <w:r w:rsidRPr="001035C5">
        <w:rPr>
          <w:rFonts w:cstheme="minorHAnsi"/>
          <w:sz w:val="24"/>
          <w:szCs w:val="24"/>
        </w:rPr>
        <w:t>,</w:t>
      </w:r>
      <w:r w:rsidR="00120D4C">
        <w:rPr>
          <w:rFonts w:cstheme="minorHAnsi"/>
          <w:sz w:val="24"/>
          <w:szCs w:val="24"/>
        </w:rPr>
        <w:t xml:space="preserve"> European Journal of Radiology [</w:t>
      </w:r>
      <w:r w:rsidRPr="001035C5">
        <w:rPr>
          <w:rFonts w:cstheme="minorHAnsi"/>
          <w:sz w:val="24"/>
          <w:szCs w:val="24"/>
        </w:rPr>
        <w:t>o</w:t>
      </w:r>
      <w:r w:rsidR="001A2584">
        <w:rPr>
          <w:rFonts w:cstheme="minorHAnsi"/>
          <w:sz w:val="24"/>
          <w:szCs w:val="24"/>
        </w:rPr>
        <w:t>nline</w:t>
      </w:r>
      <w:r w:rsidR="00120D4C">
        <w:rPr>
          <w:rFonts w:cstheme="minorHAnsi"/>
          <w:sz w:val="24"/>
          <w:szCs w:val="24"/>
        </w:rPr>
        <w:t>]</w:t>
      </w:r>
      <w:r w:rsidRPr="001035C5">
        <w:rPr>
          <w:rFonts w:cstheme="minorHAnsi"/>
          <w:sz w:val="24"/>
          <w:szCs w:val="24"/>
        </w:rPr>
        <w:t>. 2011, vol. 78, s. 21-29 (citace z</w:t>
      </w:r>
      <w:r w:rsidR="001A2584">
        <w:rPr>
          <w:rFonts w:cstheme="minorHAnsi"/>
          <w:sz w:val="24"/>
          <w:szCs w:val="24"/>
        </w:rPr>
        <w:t xml:space="preserve"> </w:t>
      </w:r>
      <w:r w:rsidRPr="001035C5">
        <w:rPr>
          <w:rFonts w:cstheme="minorHAnsi"/>
          <w:sz w:val="24"/>
          <w:szCs w:val="24"/>
        </w:rPr>
        <w:t xml:space="preserve">6. 4. 2014). Dostupné z </w:t>
      </w:r>
      <w:hyperlink r:id="rId42" w:history="1">
        <w:r w:rsidR="00B24D83" w:rsidRPr="001035C5">
          <w:rPr>
            <w:rStyle w:val="Hypertextovodkaz"/>
            <w:rFonts w:cstheme="minorHAnsi"/>
            <w:sz w:val="24"/>
            <w:szCs w:val="24"/>
          </w:rPr>
          <w:t>http://ac.els-cdn.com/S0720048X10003670/1-s2.0-S0720048X10003670-main.pdf?_tid=8a318cc0-be94-11e3-927f-00000aab0f02&amp;acdnat=1396903273_d8a908d7442a48d89ecc8ca806a1d049</w:t>
        </w:r>
      </w:hyperlink>
    </w:p>
    <w:p w:rsid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B24D83" w:rsidRPr="0097296E" w:rsidRDefault="008E0543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RAGNARSSUN-OLDING, K. B. 2004. </w:t>
      </w:r>
      <w:r w:rsidRPr="00DE36D3">
        <w:rPr>
          <w:rFonts w:cstheme="minorHAnsi"/>
          <w:i/>
          <w:sz w:val="24"/>
          <w:szCs w:val="24"/>
        </w:rPr>
        <w:t>Primary malignit melanoma of the vulva,</w:t>
      </w:r>
      <w:r w:rsidR="00120D4C">
        <w:rPr>
          <w:rFonts w:cstheme="minorHAnsi"/>
          <w:sz w:val="24"/>
          <w:szCs w:val="24"/>
        </w:rPr>
        <w:t xml:space="preserve"> Acta Oncologica [</w:t>
      </w:r>
      <w:r w:rsidRPr="00DE36D3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DE36D3">
        <w:rPr>
          <w:rFonts w:cstheme="minorHAnsi"/>
          <w:sz w:val="24"/>
          <w:szCs w:val="24"/>
        </w:rPr>
        <w:t>. 2004, vol. 43, no. 5, pp. 421</w:t>
      </w:r>
      <w:r w:rsidR="001A2584">
        <w:rPr>
          <w:rFonts w:cstheme="minorHAnsi"/>
          <w:sz w:val="24"/>
          <w:szCs w:val="24"/>
        </w:rPr>
        <w:t>–4</w:t>
      </w:r>
      <w:r w:rsidRPr="00DE36D3">
        <w:rPr>
          <w:rFonts w:cstheme="minorHAnsi"/>
          <w:sz w:val="24"/>
          <w:szCs w:val="24"/>
        </w:rPr>
        <w:t>35 (citované z</w:t>
      </w:r>
      <w:r w:rsidR="001A2584">
        <w:rPr>
          <w:rFonts w:cstheme="minorHAnsi"/>
          <w:sz w:val="24"/>
          <w:szCs w:val="24"/>
        </w:rPr>
        <w:t xml:space="preserve"> </w:t>
      </w:r>
      <w:r w:rsidRPr="00DE36D3">
        <w:rPr>
          <w:rFonts w:cstheme="minorHAnsi"/>
          <w:sz w:val="24"/>
          <w:szCs w:val="24"/>
        </w:rPr>
        <w:t>28. 3. 2014).</w:t>
      </w:r>
      <w:r w:rsidR="00F70A00">
        <w:rPr>
          <w:rFonts w:cstheme="minorHAnsi"/>
          <w:sz w:val="24"/>
          <w:szCs w:val="24"/>
        </w:rPr>
        <w:t xml:space="preserve"> </w:t>
      </w:r>
      <w:r w:rsidRPr="00DE36D3">
        <w:rPr>
          <w:rFonts w:cstheme="minorHAnsi"/>
          <w:sz w:val="24"/>
          <w:szCs w:val="24"/>
        </w:rPr>
        <w:t xml:space="preserve">Dostupné z </w:t>
      </w:r>
      <w:hyperlink r:id="rId43" w:history="1">
        <w:r w:rsidRPr="00DE36D3">
          <w:rPr>
            <w:rStyle w:val="Hypertextovodkaz"/>
            <w:rFonts w:cstheme="minorHAnsi"/>
            <w:sz w:val="24"/>
            <w:szCs w:val="24"/>
          </w:rPr>
          <w:t>http://informahealthcare.com/doi/pdf/10.1080/02841860410031372</w:t>
        </w:r>
      </w:hyperlink>
    </w:p>
    <w:p w:rsidR="0097296E" w:rsidRPr="00BA6C79" w:rsidRDefault="0097296E" w:rsidP="0097296E">
      <w:pPr>
        <w:pStyle w:val="Odstavecseseznamem"/>
        <w:ind w:left="0"/>
        <w:rPr>
          <w:rFonts w:cstheme="minorHAnsi"/>
          <w:sz w:val="24"/>
          <w:szCs w:val="24"/>
        </w:rPr>
      </w:pPr>
    </w:p>
    <w:p w:rsidR="00B24D83" w:rsidRDefault="00B24D83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ROBOVÁ, H. et al. 2013. </w:t>
      </w:r>
      <w:r w:rsidRPr="001035C5">
        <w:rPr>
          <w:rFonts w:cstheme="minorHAnsi"/>
          <w:i/>
          <w:sz w:val="24"/>
          <w:szCs w:val="24"/>
        </w:rPr>
        <w:t>High-dose density neoadjuvant chemotherapy in bulk IB cervikal cancer,</w:t>
      </w:r>
      <w:r w:rsidR="00120D4C">
        <w:rPr>
          <w:rFonts w:cstheme="minorHAnsi"/>
          <w:sz w:val="24"/>
          <w:szCs w:val="24"/>
        </w:rPr>
        <w:t xml:space="preserve"> Gynecologic Oncology [</w:t>
      </w:r>
      <w:r w:rsidRPr="001035C5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1035C5">
        <w:rPr>
          <w:rFonts w:cstheme="minorHAnsi"/>
          <w:sz w:val="24"/>
          <w:szCs w:val="24"/>
        </w:rPr>
        <w:t>. 2013, vol. 128, pp. 49–53 (citace z</w:t>
      </w:r>
      <w:r w:rsidR="001A2584">
        <w:rPr>
          <w:rFonts w:cstheme="minorHAnsi"/>
          <w:sz w:val="24"/>
          <w:szCs w:val="24"/>
        </w:rPr>
        <w:t xml:space="preserve"> </w:t>
      </w:r>
      <w:r w:rsidRPr="001035C5">
        <w:rPr>
          <w:rFonts w:cstheme="minorHAnsi"/>
          <w:sz w:val="24"/>
          <w:szCs w:val="24"/>
        </w:rPr>
        <w:t xml:space="preserve">4. 4. 2014). Dostupné z </w:t>
      </w:r>
      <w:hyperlink r:id="rId44" w:history="1">
        <w:r w:rsidRPr="001035C5">
          <w:rPr>
            <w:rStyle w:val="Hypertextovodkaz"/>
            <w:rFonts w:cstheme="minorHAnsi"/>
            <w:sz w:val="24"/>
            <w:szCs w:val="24"/>
          </w:rPr>
          <w:t>http://www.elsevier.com/locate/ygyno</w:t>
        </w:r>
      </w:hyperlink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B24D83" w:rsidRPr="00C47EC1" w:rsidRDefault="00F70A00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SABA, L., et al.</w:t>
      </w:r>
      <w:r w:rsidR="00B24D83" w:rsidRPr="001035C5">
        <w:rPr>
          <w:rFonts w:cstheme="minorHAnsi"/>
          <w:sz w:val="24"/>
          <w:szCs w:val="24"/>
        </w:rPr>
        <w:t xml:space="preserve"> 2008</w:t>
      </w:r>
      <w:r>
        <w:rPr>
          <w:rFonts w:cstheme="minorHAnsi"/>
          <w:sz w:val="24"/>
          <w:szCs w:val="24"/>
        </w:rPr>
        <w:t>.</w:t>
      </w:r>
      <w:r w:rsidR="00B24D83" w:rsidRPr="001035C5">
        <w:rPr>
          <w:rFonts w:cstheme="minorHAnsi"/>
          <w:sz w:val="24"/>
          <w:szCs w:val="24"/>
        </w:rPr>
        <w:t xml:space="preserve"> </w:t>
      </w:r>
      <w:r w:rsidR="00B24D83" w:rsidRPr="001035C5">
        <w:rPr>
          <w:rFonts w:cstheme="minorHAnsi"/>
          <w:i/>
          <w:sz w:val="24"/>
          <w:szCs w:val="24"/>
        </w:rPr>
        <w:t>Mature and immature ovarian teratomas: CT, US, MR paging characteristics,</w:t>
      </w:r>
      <w:r w:rsidR="00B24D83" w:rsidRPr="001035C5">
        <w:rPr>
          <w:rFonts w:cstheme="minorHAnsi"/>
          <w:sz w:val="24"/>
          <w:szCs w:val="24"/>
        </w:rPr>
        <w:t xml:space="preserve"> European Journal of Radiology</w:t>
      </w:r>
      <w:r w:rsidR="00120D4C">
        <w:rPr>
          <w:rFonts w:cstheme="minorHAnsi"/>
          <w:sz w:val="24"/>
          <w:szCs w:val="24"/>
        </w:rPr>
        <w:t xml:space="preserve"> [online]</w:t>
      </w:r>
      <w:r w:rsidR="00D26EDE">
        <w:rPr>
          <w:rFonts w:cstheme="minorHAnsi"/>
          <w:sz w:val="24"/>
          <w:szCs w:val="24"/>
        </w:rPr>
        <w:t>.</w:t>
      </w:r>
      <w:r w:rsidR="00B24D83" w:rsidRPr="001035C5">
        <w:rPr>
          <w:rFonts w:cstheme="minorHAnsi"/>
          <w:sz w:val="24"/>
          <w:szCs w:val="24"/>
        </w:rPr>
        <w:t xml:space="preserve"> 2008, vol. 72, s. 454</w:t>
      </w:r>
      <w:r w:rsidR="00D26EDE">
        <w:rPr>
          <w:rFonts w:cstheme="minorHAnsi"/>
          <w:sz w:val="24"/>
          <w:szCs w:val="24"/>
        </w:rPr>
        <w:t>–</w:t>
      </w:r>
      <w:r w:rsidR="00B24D83" w:rsidRPr="001035C5">
        <w:rPr>
          <w:rFonts w:cstheme="minorHAnsi"/>
          <w:sz w:val="24"/>
          <w:szCs w:val="24"/>
        </w:rPr>
        <w:t>463</w:t>
      </w:r>
      <w:r w:rsidR="00D26EDE">
        <w:rPr>
          <w:rFonts w:cstheme="minorHAnsi"/>
          <w:sz w:val="24"/>
          <w:szCs w:val="24"/>
        </w:rPr>
        <w:t xml:space="preserve"> (citace z</w:t>
      </w:r>
      <w:r w:rsidR="001A2584">
        <w:rPr>
          <w:rFonts w:cstheme="minorHAnsi"/>
          <w:sz w:val="24"/>
          <w:szCs w:val="24"/>
        </w:rPr>
        <w:t xml:space="preserve"> </w:t>
      </w:r>
      <w:r w:rsidR="00D26EDE">
        <w:rPr>
          <w:rFonts w:cstheme="minorHAnsi"/>
          <w:sz w:val="24"/>
          <w:szCs w:val="24"/>
        </w:rPr>
        <w:t>4. 4. 2014). D</w:t>
      </w:r>
      <w:r w:rsidR="00B24D83" w:rsidRPr="001035C5">
        <w:rPr>
          <w:rFonts w:cstheme="minorHAnsi"/>
          <w:sz w:val="24"/>
          <w:szCs w:val="24"/>
        </w:rPr>
        <w:t xml:space="preserve">ostupné z </w:t>
      </w:r>
      <w:hyperlink r:id="rId45" w:history="1">
        <w:r w:rsidR="00D26EDE" w:rsidRPr="005E7B91">
          <w:rPr>
            <w:rStyle w:val="Hypertextovodkaz"/>
            <w:rFonts w:cstheme="minorHAnsi"/>
            <w:sz w:val="24"/>
            <w:szCs w:val="24"/>
          </w:rPr>
          <w:t>http://ac.elscdn.com/S0720048X08004579/1-s2.0-S0720048X08004579-main.pdf?_tid=fb39f344-be94-11e3-a828-00000aab0f01&amp;acdnat=1396903463_a3e620e719d0ac3eb6ac4b7b22c3ea5e</w:t>
        </w:r>
      </w:hyperlink>
    </w:p>
    <w:p w:rsidR="00C47EC1" w:rsidRPr="00C47EC1" w:rsidRDefault="00C47EC1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C47EC1" w:rsidRPr="00F70A00" w:rsidRDefault="00F70A00" w:rsidP="00FF543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70A00">
        <w:rPr>
          <w:rFonts w:cstheme="minorHAnsi"/>
          <w:sz w:val="24"/>
          <w:szCs w:val="24"/>
        </w:rPr>
        <w:t xml:space="preserve">SALA, E. et al. 2007. </w:t>
      </w:r>
      <w:r w:rsidRPr="00F70A00">
        <w:rPr>
          <w:rFonts w:cstheme="minorHAnsi"/>
          <w:bCs/>
          <w:i/>
          <w:sz w:val="24"/>
          <w:szCs w:val="24"/>
        </w:rPr>
        <w:t>MRI of malignant neoplasms of the uterine corpus and cervix</w:t>
      </w:r>
      <w:r w:rsidR="001A2584">
        <w:rPr>
          <w:rFonts w:cstheme="minorHAnsi"/>
          <w:bCs/>
          <w:sz w:val="24"/>
          <w:szCs w:val="24"/>
        </w:rPr>
        <w:t>, American Journal of R</w:t>
      </w:r>
      <w:r w:rsidR="00120D4C">
        <w:rPr>
          <w:rFonts w:cstheme="minorHAnsi"/>
          <w:bCs/>
          <w:sz w:val="24"/>
          <w:szCs w:val="24"/>
        </w:rPr>
        <w:t>adiology [</w:t>
      </w:r>
      <w:r>
        <w:rPr>
          <w:rFonts w:cstheme="minorHAnsi"/>
          <w:bCs/>
          <w:sz w:val="24"/>
          <w:szCs w:val="24"/>
        </w:rPr>
        <w:t>onlin</w:t>
      </w:r>
      <w:r w:rsidR="001A2584">
        <w:rPr>
          <w:rFonts w:cstheme="minorHAnsi"/>
          <w:bCs/>
          <w:sz w:val="24"/>
          <w:szCs w:val="24"/>
        </w:rPr>
        <w:t>e</w:t>
      </w:r>
      <w:r w:rsidR="00120D4C">
        <w:rPr>
          <w:rFonts w:cstheme="minorHAnsi"/>
          <w:bCs/>
          <w:sz w:val="24"/>
          <w:szCs w:val="24"/>
        </w:rPr>
        <w:t>]</w:t>
      </w:r>
      <w:r>
        <w:rPr>
          <w:rFonts w:cstheme="minorHAnsi"/>
          <w:bCs/>
          <w:sz w:val="24"/>
          <w:szCs w:val="24"/>
        </w:rPr>
        <w:t>. 2007, vol. 188, pp. 1577–1587 (cit</w:t>
      </w:r>
      <w:r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ce z</w:t>
      </w:r>
      <w:r w:rsidR="001A258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5. 4. 2014). Dostupné z</w:t>
      </w:r>
      <w:r w:rsidR="001A2584">
        <w:rPr>
          <w:rFonts w:cstheme="minorHAnsi"/>
          <w:bCs/>
          <w:sz w:val="24"/>
          <w:szCs w:val="24"/>
        </w:rPr>
        <w:t xml:space="preserve"> </w:t>
      </w:r>
      <w:hyperlink r:id="rId46" w:history="1">
        <w:r w:rsidRPr="008D5199">
          <w:rPr>
            <w:rStyle w:val="Hypertextovodkaz"/>
            <w:rFonts w:cstheme="minorHAnsi"/>
            <w:bCs/>
            <w:sz w:val="24"/>
            <w:szCs w:val="24"/>
          </w:rPr>
          <w:t>http://www.ajronline.org/doi/pdf/10.2214/AJR.06.1196</w:t>
        </w:r>
      </w:hyperlink>
    </w:p>
    <w:p w:rsidR="00F70A00" w:rsidRPr="00F70A00" w:rsidRDefault="00F70A00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F70A00" w:rsidRPr="00BF6DFD" w:rsidRDefault="00F70A00" w:rsidP="00FF543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BA6C79">
        <w:rPr>
          <w:rFonts w:cstheme="minorHAnsi"/>
          <w:sz w:val="24"/>
          <w:szCs w:val="24"/>
        </w:rPr>
        <w:t xml:space="preserve">SALA, E. et al. 2013. </w:t>
      </w:r>
      <w:r w:rsidRPr="00BA6C79">
        <w:rPr>
          <w:rFonts w:cstheme="minorHAnsi"/>
          <w:i/>
          <w:sz w:val="24"/>
          <w:szCs w:val="24"/>
        </w:rPr>
        <w:t>The added role of MR Imaging in treatment stratificat</w:t>
      </w:r>
      <w:r w:rsidRPr="00BA6C79">
        <w:rPr>
          <w:rFonts w:cstheme="minorHAnsi"/>
          <w:i/>
          <w:sz w:val="24"/>
          <w:szCs w:val="24"/>
        </w:rPr>
        <w:t>i</w:t>
      </w:r>
      <w:r w:rsidRPr="00BA6C79">
        <w:rPr>
          <w:rFonts w:cstheme="minorHAnsi"/>
          <w:i/>
          <w:sz w:val="24"/>
          <w:szCs w:val="24"/>
        </w:rPr>
        <w:t xml:space="preserve">on of patients with gynecologic malignancies: What the Radiologist Needs to Know1, </w:t>
      </w:r>
      <w:r w:rsidR="00120D4C">
        <w:rPr>
          <w:rFonts w:cstheme="minorHAnsi"/>
          <w:sz w:val="24"/>
          <w:szCs w:val="24"/>
        </w:rPr>
        <w:t>Radiology [</w:t>
      </w:r>
      <w:r w:rsidR="00BA6C79" w:rsidRPr="00BA6C79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="00BA6C79" w:rsidRPr="00BA6C79">
        <w:rPr>
          <w:rFonts w:cstheme="minorHAnsi"/>
          <w:sz w:val="24"/>
          <w:szCs w:val="24"/>
        </w:rPr>
        <w:t>. 2013, vol</w:t>
      </w:r>
      <w:r w:rsidR="001A2584">
        <w:rPr>
          <w:rFonts w:cstheme="minorHAnsi"/>
          <w:sz w:val="24"/>
          <w:szCs w:val="24"/>
        </w:rPr>
        <w:t xml:space="preserve">. 266, pp. 717–740 (citace z </w:t>
      </w:r>
      <w:r w:rsidR="00BA6C79" w:rsidRPr="00BA6C79">
        <w:rPr>
          <w:rFonts w:cstheme="minorHAnsi"/>
          <w:sz w:val="24"/>
          <w:szCs w:val="24"/>
        </w:rPr>
        <w:t xml:space="preserve">5. 4. 2014). Dostupné z </w:t>
      </w:r>
      <w:hyperlink r:id="rId47" w:history="1">
        <w:r w:rsidR="00BA6C79" w:rsidRPr="00BA6C79">
          <w:rPr>
            <w:rStyle w:val="Hypertextovodkaz"/>
            <w:rFonts w:cstheme="minorHAnsi"/>
            <w:sz w:val="24"/>
            <w:szCs w:val="24"/>
          </w:rPr>
          <w:t>http://pubs.rsna.org/doi/pdf/10.1148/radiol.12120315</w:t>
        </w:r>
      </w:hyperlink>
    </w:p>
    <w:p w:rsidR="00BF6DFD" w:rsidRPr="00BF6DFD" w:rsidRDefault="00BF6DFD" w:rsidP="00BF6DFD">
      <w:pPr>
        <w:pStyle w:val="Odstavecseseznamem"/>
        <w:ind w:left="0"/>
        <w:rPr>
          <w:rFonts w:cstheme="minorHAnsi"/>
          <w:sz w:val="24"/>
          <w:szCs w:val="24"/>
        </w:rPr>
      </w:pPr>
    </w:p>
    <w:p w:rsidR="00BF6DFD" w:rsidRPr="00BF6DFD" w:rsidRDefault="00BF6DFD" w:rsidP="00BF6DF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2475CE" w:rsidRPr="00BF6DFD" w:rsidRDefault="00EB4BBE" w:rsidP="00BF6DFD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BF6DFD">
        <w:rPr>
          <w:rFonts w:cstheme="minorHAnsi"/>
          <w:sz w:val="24"/>
          <w:szCs w:val="24"/>
        </w:rPr>
        <w:lastRenderedPageBreak/>
        <w:t xml:space="preserve">SEIDL, Z. et al.. 2010. </w:t>
      </w:r>
      <w:r w:rsidRPr="00BF6DFD">
        <w:rPr>
          <w:rFonts w:cstheme="minorHAnsi"/>
          <w:i/>
          <w:sz w:val="24"/>
          <w:szCs w:val="24"/>
        </w:rPr>
        <w:t>Přínos počítačové tomografie  a magnetické rezona</w:t>
      </w:r>
      <w:r w:rsidRPr="00BF6DFD">
        <w:rPr>
          <w:rFonts w:cstheme="minorHAnsi"/>
          <w:i/>
          <w:sz w:val="24"/>
          <w:szCs w:val="24"/>
        </w:rPr>
        <w:t>n</w:t>
      </w:r>
      <w:r w:rsidRPr="00BF6DFD">
        <w:rPr>
          <w:rFonts w:cstheme="minorHAnsi"/>
          <w:i/>
          <w:sz w:val="24"/>
          <w:szCs w:val="24"/>
        </w:rPr>
        <w:t>ce ve stanovení rozsahu nádorového onemocnění v</w:t>
      </w:r>
      <w:r w:rsidR="001A2584" w:rsidRPr="00BF6DFD">
        <w:rPr>
          <w:rFonts w:cstheme="minorHAnsi"/>
          <w:i/>
          <w:sz w:val="24"/>
          <w:szCs w:val="24"/>
        </w:rPr>
        <w:t xml:space="preserve"> </w:t>
      </w:r>
      <w:r w:rsidRPr="00BF6DFD">
        <w:rPr>
          <w:rFonts w:cstheme="minorHAnsi"/>
          <w:i/>
          <w:sz w:val="24"/>
          <w:szCs w:val="24"/>
        </w:rPr>
        <w:t>onkogynekologii</w:t>
      </w:r>
      <w:r w:rsidR="00120D4C" w:rsidRPr="00BF6DFD">
        <w:rPr>
          <w:rFonts w:cstheme="minorHAnsi"/>
          <w:sz w:val="24"/>
          <w:szCs w:val="24"/>
        </w:rPr>
        <w:t>,  Onkologie [</w:t>
      </w:r>
      <w:r w:rsidRPr="00BF6DFD">
        <w:rPr>
          <w:rFonts w:cstheme="minorHAnsi"/>
          <w:sz w:val="24"/>
          <w:szCs w:val="24"/>
        </w:rPr>
        <w:t>o</w:t>
      </w:r>
      <w:r w:rsidRPr="00BF6DFD">
        <w:rPr>
          <w:rFonts w:cstheme="minorHAnsi"/>
          <w:sz w:val="24"/>
          <w:szCs w:val="24"/>
        </w:rPr>
        <w:t>n</w:t>
      </w:r>
      <w:r w:rsidRPr="00BF6DFD">
        <w:rPr>
          <w:rFonts w:cstheme="minorHAnsi"/>
          <w:sz w:val="24"/>
          <w:szCs w:val="24"/>
        </w:rPr>
        <w:t>line</w:t>
      </w:r>
      <w:r w:rsidR="00120D4C" w:rsidRPr="00BF6DFD">
        <w:rPr>
          <w:rFonts w:cstheme="minorHAnsi"/>
          <w:sz w:val="24"/>
          <w:szCs w:val="24"/>
        </w:rPr>
        <w:t>]</w:t>
      </w:r>
      <w:r w:rsidRPr="00BF6DFD">
        <w:rPr>
          <w:rFonts w:cstheme="minorHAnsi"/>
          <w:sz w:val="24"/>
          <w:szCs w:val="24"/>
        </w:rPr>
        <w:t>. 2010, vol. 4 (6), s. 349</w:t>
      </w:r>
      <w:r w:rsidR="001A2584" w:rsidRPr="00BF6DFD">
        <w:rPr>
          <w:rFonts w:cstheme="minorHAnsi"/>
          <w:sz w:val="24"/>
          <w:szCs w:val="24"/>
        </w:rPr>
        <w:t>–</w:t>
      </w:r>
      <w:r w:rsidRPr="00BF6DFD">
        <w:rPr>
          <w:rFonts w:cstheme="minorHAnsi"/>
          <w:sz w:val="24"/>
          <w:szCs w:val="24"/>
        </w:rPr>
        <w:t>352 (citace z</w:t>
      </w:r>
      <w:r w:rsidR="001A2584" w:rsidRPr="00BF6DFD">
        <w:rPr>
          <w:rFonts w:cstheme="minorHAnsi"/>
          <w:sz w:val="24"/>
          <w:szCs w:val="24"/>
        </w:rPr>
        <w:t xml:space="preserve"> </w:t>
      </w:r>
      <w:r w:rsidRPr="00BF6DFD">
        <w:rPr>
          <w:rFonts w:cstheme="minorHAnsi"/>
          <w:sz w:val="24"/>
          <w:szCs w:val="24"/>
        </w:rPr>
        <w:t>6. 4. 2014). Dostupné z</w:t>
      </w:r>
      <w:r w:rsidR="001A2584" w:rsidRPr="00BF6DFD">
        <w:rPr>
          <w:rFonts w:cstheme="minorHAnsi"/>
          <w:sz w:val="24"/>
          <w:szCs w:val="24"/>
        </w:rPr>
        <w:t xml:space="preserve"> </w:t>
      </w:r>
      <w:hyperlink r:id="rId48" w:history="1">
        <w:r w:rsidR="00B24D83" w:rsidRPr="00BF6DFD">
          <w:rPr>
            <w:rStyle w:val="Hypertextovodkaz"/>
            <w:rFonts w:cstheme="minorHAnsi"/>
            <w:sz w:val="24"/>
            <w:szCs w:val="24"/>
          </w:rPr>
          <w:t>http://www.onkologies.cz</w:t>
        </w:r>
      </w:hyperlink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B24D83" w:rsidRDefault="002475CE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SEIDL, Z. et al. 2012. </w:t>
      </w:r>
      <w:r w:rsidRPr="001035C5">
        <w:rPr>
          <w:rFonts w:cstheme="minorHAnsi"/>
          <w:i/>
          <w:sz w:val="24"/>
          <w:szCs w:val="24"/>
        </w:rPr>
        <w:t xml:space="preserve"> Radiologie pro studium a praxi</w:t>
      </w:r>
      <w:r w:rsidRPr="001035C5">
        <w:rPr>
          <w:rFonts w:cstheme="minorHAnsi"/>
          <w:sz w:val="24"/>
          <w:szCs w:val="24"/>
        </w:rPr>
        <w:t>, 1. vyd. Praha: GR</w:t>
      </w:r>
      <w:r w:rsidRPr="001035C5">
        <w:rPr>
          <w:rFonts w:cstheme="minorHAnsi"/>
          <w:sz w:val="24"/>
          <w:szCs w:val="24"/>
        </w:rPr>
        <w:t>A</w:t>
      </w:r>
      <w:r w:rsidRPr="001035C5">
        <w:rPr>
          <w:rFonts w:cstheme="minorHAnsi"/>
          <w:sz w:val="24"/>
          <w:szCs w:val="24"/>
        </w:rPr>
        <w:t>DA. 2012, ISBN 978-80-247-4108-6</w:t>
      </w:r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B24D83" w:rsidRDefault="00B24D83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SLÁMA, J., et al. 2006. </w:t>
      </w:r>
      <w:r w:rsidRPr="001035C5">
        <w:rPr>
          <w:rFonts w:cstheme="minorHAnsi"/>
          <w:i/>
          <w:sz w:val="24"/>
          <w:szCs w:val="24"/>
        </w:rPr>
        <w:t>Adenoprekancerózy děložního hrdla</w:t>
      </w:r>
      <w:r w:rsidRPr="001035C5">
        <w:rPr>
          <w:rFonts w:cstheme="minorHAnsi"/>
          <w:sz w:val="24"/>
          <w:szCs w:val="24"/>
        </w:rPr>
        <w:t>, Česká Gynek</w:t>
      </w:r>
      <w:r w:rsidRPr="001035C5">
        <w:rPr>
          <w:rFonts w:cstheme="minorHAnsi"/>
          <w:sz w:val="24"/>
          <w:szCs w:val="24"/>
        </w:rPr>
        <w:t>o</w:t>
      </w:r>
      <w:r w:rsidRPr="001035C5">
        <w:rPr>
          <w:rFonts w:cstheme="minorHAnsi"/>
          <w:sz w:val="24"/>
          <w:szCs w:val="24"/>
        </w:rPr>
        <w:t>logie</w:t>
      </w:r>
      <w:r w:rsidR="00120D4C">
        <w:rPr>
          <w:rFonts w:cstheme="minorHAnsi"/>
          <w:sz w:val="24"/>
          <w:szCs w:val="24"/>
        </w:rPr>
        <w:t xml:space="preserve"> [</w:t>
      </w:r>
      <w:r w:rsidR="00D26EDE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="00D26EDE">
        <w:rPr>
          <w:rFonts w:cstheme="minorHAnsi"/>
          <w:sz w:val="24"/>
          <w:szCs w:val="24"/>
        </w:rPr>
        <w:t>.</w:t>
      </w:r>
      <w:r w:rsidR="001A2584">
        <w:rPr>
          <w:rFonts w:cstheme="minorHAnsi"/>
          <w:sz w:val="24"/>
          <w:szCs w:val="24"/>
        </w:rPr>
        <w:t xml:space="preserve"> 2006, ročník 71, č. 6, s. 446</w:t>
      </w:r>
      <w:r w:rsidR="00D26EDE">
        <w:rPr>
          <w:rFonts w:cstheme="minorHAnsi"/>
          <w:sz w:val="24"/>
          <w:szCs w:val="24"/>
        </w:rPr>
        <w:t>–</w:t>
      </w:r>
      <w:r w:rsidRPr="001035C5">
        <w:rPr>
          <w:rFonts w:cstheme="minorHAnsi"/>
          <w:sz w:val="24"/>
          <w:szCs w:val="24"/>
        </w:rPr>
        <w:t>450</w:t>
      </w:r>
      <w:r w:rsidR="001A2584">
        <w:rPr>
          <w:rFonts w:cstheme="minorHAnsi"/>
          <w:sz w:val="24"/>
          <w:szCs w:val="24"/>
        </w:rPr>
        <w:t xml:space="preserve"> (citace z </w:t>
      </w:r>
      <w:r w:rsidR="00D26EDE">
        <w:rPr>
          <w:rFonts w:cstheme="minorHAnsi"/>
          <w:sz w:val="24"/>
          <w:szCs w:val="24"/>
        </w:rPr>
        <w:t>5. 4. 2014). D</w:t>
      </w:r>
      <w:r w:rsidRPr="001035C5">
        <w:rPr>
          <w:rFonts w:cstheme="minorHAnsi"/>
          <w:sz w:val="24"/>
          <w:szCs w:val="24"/>
        </w:rPr>
        <w:t xml:space="preserve">ostupné z </w:t>
      </w:r>
      <w:hyperlink r:id="rId49" w:history="1">
        <w:r w:rsidRPr="001035C5">
          <w:rPr>
            <w:rStyle w:val="Hypertextovodkaz"/>
            <w:rFonts w:cstheme="minorHAnsi"/>
            <w:sz w:val="24"/>
            <w:szCs w:val="24"/>
          </w:rPr>
          <w:t>http://www.prolekare.cz/ceska-gynekologie-clanek/adenoprekancerozy-delozniho-hrdla-4660</w:t>
        </w:r>
      </w:hyperlink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2475CE" w:rsidRDefault="002475CE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ŠLAISOVÁ, R. et al. 2012. </w:t>
      </w:r>
      <w:r w:rsidRPr="001035C5">
        <w:rPr>
          <w:rFonts w:cstheme="minorHAnsi"/>
          <w:i/>
          <w:sz w:val="24"/>
          <w:szCs w:val="24"/>
        </w:rPr>
        <w:t>Možnosti zobrazování lymfatických uzlin</w:t>
      </w:r>
      <w:r w:rsidRPr="001035C5">
        <w:rPr>
          <w:rFonts w:cstheme="minorHAnsi"/>
          <w:sz w:val="24"/>
          <w:szCs w:val="24"/>
        </w:rPr>
        <w:t>, Onk</w:t>
      </w:r>
      <w:r w:rsidRPr="001035C5">
        <w:rPr>
          <w:rFonts w:cstheme="minorHAnsi"/>
          <w:sz w:val="24"/>
          <w:szCs w:val="24"/>
        </w:rPr>
        <w:t>o</w:t>
      </w:r>
      <w:r w:rsidRPr="001035C5">
        <w:rPr>
          <w:rFonts w:cstheme="minorHAnsi"/>
          <w:sz w:val="24"/>
          <w:szCs w:val="24"/>
        </w:rPr>
        <w:t xml:space="preserve">logie </w:t>
      </w:r>
      <w:r w:rsidR="00120D4C">
        <w:rPr>
          <w:rFonts w:cstheme="minorHAnsi"/>
          <w:sz w:val="24"/>
          <w:szCs w:val="24"/>
        </w:rPr>
        <w:t>[</w:t>
      </w:r>
      <w:r w:rsidRPr="001035C5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1035C5">
        <w:rPr>
          <w:rFonts w:cstheme="minorHAnsi"/>
          <w:sz w:val="24"/>
          <w:szCs w:val="24"/>
        </w:rPr>
        <w:t>. 2012, roč. 6, č.6, s. 320–322 (</w:t>
      </w:r>
      <w:r w:rsidR="00D26EDE">
        <w:rPr>
          <w:rFonts w:cstheme="minorHAnsi"/>
          <w:sz w:val="24"/>
          <w:szCs w:val="24"/>
        </w:rPr>
        <w:t xml:space="preserve"> </w:t>
      </w:r>
      <w:r w:rsidR="001A2584">
        <w:rPr>
          <w:rFonts w:cstheme="minorHAnsi"/>
          <w:sz w:val="24"/>
          <w:szCs w:val="24"/>
        </w:rPr>
        <w:t xml:space="preserve">citace z 4. 4. 2014 ).Dostupné </w:t>
      </w:r>
      <w:r w:rsidRPr="001035C5">
        <w:rPr>
          <w:rFonts w:cstheme="minorHAnsi"/>
          <w:sz w:val="24"/>
          <w:szCs w:val="24"/>
        </w:rPr>
        <w:t>z</w:t>
      </w:r>
      <w:r w:rsidR="001A2584">
        <w:rPr>
          <w:rFonts w:cstheme="minorHAnsi"/>
          <w:sz w:val="24"/>
          <w:szCs w:val="24"/>
        </w:rPr>
        <w:t xml:space="preserve"> </w:t>
      </w:r>
      <w:hyperlink r:id="rId50" w:history="1">
        <w:r w:rsidRPr="001035C5">
          <w:rPr>
            <w:rStyle w:val="Hypertextovodkaz"/>
            <w:rFonts w:cstheme="minorHAnsi"/>
            <w:sz w:val="24"/>
            <w:szCs w:val="24"/>
          </w:rPr>
          <w:t>http://www.onkologiecs.cz/pdfs/xon/2012/06/07.pdf</w:t>
        </w:r>
      </w:hyperlink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2475CE" w:rsidRPr="00264709" w:rsidRDefault="002475CE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TONGSONG, T. et al. 2009. </w:t>
      </w:r>
      <w:r w:rsidRPr="001035C5">
        <w:rPr>
          <w:rFonts w:cstheme="minorHAnsi"/>
          <w:i/>
          <w:sz w:val="24"/>
          <w:szCs w:val="24"/>
        </w:rPr>
        <w:t>E-flow Doppler indices for prediction of benign and malignit ovarian tumors,</w:t>
      </w:r>
      <w:r w:rsidRPr="001035C5">
        <w:rPr>
          <w:rFonts w:cstheme="minorHAnsi"/>
          <w:sz w:val="24"/>
          <w:szCs w:val="24"/>
        </w:rPr>
        <w:t xml:space="preserve"> Asian Pacifi</w:t>
      </w:r>
      <w:r w:rsidR="00120D4C">
        <w:rPr>
          <w:rFonts w:cstheme="minorHAnsi"/>
          <w:sz w:val="24"/>
          <w:szCs w:val="24"/>
        </w:rPr>
        <w:t>c Journal of Cancer Prevention [</w:t>
      </w:r>
      <w:r w:rsidRPr="001035C5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1035C5">
        <w:rPr>
          <w:rFonts w:cstheme="minorHAnsi"/>
          <w:sz w:val="24"/>
          <w:szCs w:val="24"/>
        </w:rPr>
        <w:t>. 2009, vol.10, pp. 139</w:t>
      </w:r>
      <w:r w:rsidR="001A2584">
        <w:rPr>
          <w:rFonts w:cstheme="minorHAnsi"/>
          <w:sz w:val="24"/>
          <w:szCs w:val="24"/>
        </w:rPr>
        <w:t>–</w:t>
      </w:r>
      <w:r w:rsidRPr="001035C5">
        <w:rPr>
          <w:rFonts w:cstheme="minorHAnsi"/>
          <w:sz w:val="24"/>
          <w:szCs w:val="24"/>
        </w:rPr>
        <w:t>142 (citace z</w:t>
      </w:r>
      <w:r w:rsidR="001A2584">
        <w:rPr>
          <w:rFonts w:cstheme="minorHAnsi"/>
          <w:sz w:val="24"/>
          <w:szCs w:val="24"/>
        </w:rPr>
        <w:t xml:space="preserve"> </w:t>
      </w:r>
      <w:r w:rsidRPr="001035C5">
        <w:rPr>
          <w:rFonts w:cstheme="minorHAnsi"/>
          <w:sz w:val="24"/>
          <w:szCs w:val="24"/>
        </w:rPr>
        <w:t>4. 4. 2014).</w:t>
      </w:r>
      <w:r w:rsidR="00D26EDE">
        <w:rPr>
          <w:rFonts w:cstheme="minorHAnsi"/>
          <w:sz w:val="24"/>
          <w:szCs w:val="24"/>
        </w:rPr>
        <w:t xml:space="preserve"> </w:t>
      </w:r>
      <w:r w:rsidRPr="001035C5">
        <w:rPr>
          <w:rFonts w:cstheme="minorHAnsi"/>
          <w:sz w:val="24"/>
          <w:szCs w:val="24"/>
        </w:rPr>
        <w:t>Dostupné z</w:t>
      </w:r>
      <w:r w:rsidR="001A2584">
        <w:rPr>
          <w:rFonts w:cstheme="minorHAnsi"/>
          <w:sz w:val="24"/>
          <w:szCs w:val="24"/>
        </w:rPr>
        <w:t xml:space="preserve"> </w:t>
      </w:r>
      <w:hyperlink r:id="rId51" w:history="1">
        <w:r w:rsidRPr="001035C5">
          <w:rPr>
            <w:rStyle w:val="Hypertextovodkaz"/>
            <w:rFonts w:cstheme="minorHAnsi"/>
            <w:sz w:val="24"/>
            <w:szCs w:val="24"/>
          </w:rPr>
          <w:t>http://apocpcontrol.com/paper_file/issue_abs/Volume10_No1/139c%20Theera.pdf</w:t>
        </w:r>
      </w:hyperlink>
    </w:p>
    <w:p w:rsidR="00264709" w:rsidRPr="00264709" w:rsidRDefault="00264709" w:rsidP="00A71452">
      <w:pPr>
        <w:pStyle w:val="Odstavecseseznamem"/>
        <w:ind w:left="0"/>
        <w:rPr>
          <w:rFonts w:cstheme="minorHAnsi"/>
          <w:sz w:val="24"/>
          <w:szCs w:val="24"/>
        </w:rPr>
      </w:pPr>
    </w:p>
    <w:p w:rsidR="00264709" w:rsidRPr="00264709" w:rsidRDefault="00264709" w:rsidP="0026470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i/>
          <w:color w:val="131313"/>
          <w:sz w:val="24"/>
          <w:szCs w:val="24"/>
        </w:rPr>
      </w:pPr>
      <w:r w:rsidRPr="00264709">
        <w:rPr>
          <w:rFonts w:cstheme="minorHAnsi"/>
          <w:sz w:val="24"/>
          <w:szCs w:val="24"/>
        </w:rPr>
        <w:t xml:space="preserve">TSILI, A. C. et al. 2008. </w:t>
      </w:r>
      <w:r w:rsidRPr="00264709">
        <w:rPr>
          <w:rFonts w:cstheme="minorHAnsi"/>
          <w:i/>
          <w:color w:val="131313"/>
          <w:sz w:val="24"/>
          <w:szCs w:val="24"/>
        </w:rPr>
        <w:t>Comparative evaluation of multidetector CT</w:t>
      </w:r>
    </w:p>
    <w:p w:rsidR="00264709" w:rsidRDefault="00264709" w:rsidP="00264709">
      <w:pPr>
        <w:autoSpaceDE w:val="0"/>
        <w:autoSpaceDN w:val="0"/>
        <w:adjustRightInd w:val="0"/>
        <w:spacing w:after="0" w:line="240" w:lineRule="auto"/>
        <w:rPr>
          <w:rFonts w:cstheme="minorHAnsi"/>
          <w:color w:val="131313"/>
          <w:sz w:val="24"/>
          <w:szCs w:val="24"/>
        </w:rPr>
      </w:pPr>
      <w:r w:rsidRPr="00264709">
        <w:rPr>
          <w:rFonts w:cstheme="minorHAnsi"/>
          <w:i/>
          <w:color w:val="131313"/>
          <w:sz w:val="24"/>
          <w:szCs w:val="24"/>
        </w:rPr>
        <w:t>and MR imaging in the differentiation of adnexal masses</w:t>
      </w:r>
      <w:r>
        <w:rPr>
          <w:rFonts w:cstheme="minorHAnsi"/>
          <w:color w:val="131313"/>
          <w:sz w:val="24"/>
          <w:szCs w:val="24"/>
        </w:rPr>
        <w:t xml:space="preserve">, Eur Radiol </w:t>
      </w:r>
      <w:r>
        <w:rPr>
          <w:rFonts w:cstheme="minorHAnsi"/>
          <w:color w:val="131313"/>
          <w:sz w:val="24"/>
          <w:szCs w:val="24"/>
          <w:lang w:val="en-US"/>
        </w:rPr>
        <w:t xml:space="preserve">[online]. </w:t>
      </w:r>
      <w:r w:rsidRPr="00275696">
        <w:rPr>
          <w:rFonts w:cstheme="minorHAnsi"/>
          <w:color w:val="131313"/>
          <w:sz w:val="24"/>
          <w:szCs w:val="24"/>
          <w:lang w:val="pl-PL"/>
        </w:rPr>
        <w:t>2008</w:t>
      </w:r>
      <w:r w:rsidR="00275696" w:rsidRPr="00275696">
        <w:rPr>
          <w:rFonts w:cstheme="minorHAnsi"/>
          <w:color w:val="131313"/>
          <w:sz w:val="24"/>
          <w:szCs w:val="24"/>
          <w:lang w:val="pl-PL"/>
        </w:rPr>
        <w:t xml:space="preserve">, vol.18, pp. 1049-1057 </w:t>
      </w:r>
      <w:r w:rsidR="00275696">
        <w:rPr>
          <w:rFonts w:cstheme="minorHAnsi"/>
          <w:color w:val="131313"/>
          <w:sz w:val="24"/>
          <w:szCs w:val="24"/>
        </w:rPr>
        <w:t xml:space="preserve">(citace z 7. 4. 2014). Dostupné z </w:t>
      </w:r>
      <w:hyperlink r:id="rId52" w:history="1">
        <w:r w:rsidR="00275696" w:rsidRPr="00647215">
          <w:rPr>
            <w:rStyle w:val="Hypertextovodkaz"/>
            <w:rFonts w:cstheme="minorHAnsi"/>
            <w:sz w:val="24"/>
            <w:szCs w:val="24"/>
          </w:rPr>
          <w:t>http://download.springer.com/static/pdf/157/art%253A10.1007%252Fs00330-007-0842-4.pdf?auth66=1397938144_f1e4cfc9f29d2d2f27833fa106977c1b&amp;ext=.pdf</w:t>
        </w:r>
      </w:hyperlink>
    </w:p>
    <w:p w:rsidR="00264709" w:rsidRDefault="00264709" w:rsidP="00264709">
      <w:pPr>
        <w:autoSpaceDE w:val="0"/>
        <w:autoSpaceDN w:val="0"/>
        <w:adjustRightInd w:val="0"/>
        <w:spacing w:after="0" w:line="240" w:lineRule="auto"/>
        <w:rPr>
          <w:rFonts w:cstheme="minorHAnsi"/>
          <w:color w:val="131313"/>
          <w:sz w:val="24"/>
          <w:szCs w:val="24"/>
        </w:rPr>
      </w:pPr>
    </w:p>
    <w:p w:rsidR="002475CE" w:rsidRPr="00264709" w:rsidRDefault="002475CE" w:rsidP="0026470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264709">
        <w:rPr>
          <w:rFonts w:cstheme="minorHAnsi"/>
          <w:sz w:val="24"/>
          <w:szCs w:val="24"/>
        </w:rPr>
        <w:t xml:space="preserve">VOMÁČKA, J. et al. 1999. </w:t>
      </w:r>
      <w:r w:rsidRPr="00264709">
        <w:rPr>
          <w:rFonts w:cstheme="minorHAnsi"/>
          <w:i/>
          <w:sz w:val="24"/>
          <w:szCs w:val="24"/>
        </w:rPr>
        <w:t>Ultrasonografická diagnostika cervikálních ly</w:t>
      </w:r>
      <w:r w:rsidRPr="00264709">
        <w:rPr>
          <w:rFonts w:cstheme="minorHAnsi"/>
          <w:i/>
          <w:sz w:val="24"/>
          <w:szCs w:val="24"/>
        </w:rPr>
        <w:t>m</w:t>
      </w:r>
      <w:r w:rsidRPr="00264709">
        <w:rPr>
          <w:rFonts w:cstheme="minorHAnsi"/>
          <w:i/>
          <w:sz w:val="24"/>
          <w:szCs w:val="24"/>
        </w:rPr>
        <w:t>fadenopatií</w:t>
      </w:r>
      <w:r w:rsidRPr="00264709">
        <w:rPr>
          <w:rFonts w:cstheme="minorHAnsi"/>
          <w:sz w:val="24"/>
          <w:szCs w:val="24"/>
        </w:rPr>
        <w:t xml:space="preserve">, Česká Radiologie. 1999, roč. 53, č. 2, s. 82–87. ISSN 1210-7883 </w:t>
      </w:r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8E0543" w:rsidRDefault="002475CE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VOMÁČKA, J., NEKULA, J., KOZÁK, J. 2012. </w:t>
      </w:r>
      <w:r w:rsidRPr="001035C5">
        <w:rPr>
          <w:rFonts w:cstheme="minorHAnsi"/>
          <w:i/>
          <w:sz w:val="24"/>
          <w:szCs w:val="24"/>
        </w:rPr>
        <w:t>Zobrazovací metody pro radiologické asistenty</w:t>
      </w:r>
      <w:r w:rsidRPr="001035C5">
        <w:rPr>
          <w:rFonts w:cstheme="minorHAnsi"/>
          <w:sz w:val="24"/>
          <w:szCs w:val="24"/>
        </w:rPr>
        <w:t>, Univerz</w:t>
      </w:r>
      <w:r w:rsidR="008979CD">
        <w:rPr>
          <w:rFonts w:cstheme="minorHAnsi"/>
          <w:sz w:val="24"/>
          <w:szCs w:val="24"/>
        </w:rPr>
        <w:t>ita Palackého v Olomouci. 2012,</w:t>
      </w:r>
      <w:r w:rsidRPr="001035C5">
        <w:rPr>
          <w:rFonts w:cstheme="minorHAnsi"/>
          <w:sz w:val="24"/>
          <w:szCs w:val="24"/>
        </w:rPr>
        <w:t xml:space="preserve"> 1. vyd. Olomouc</w:t>
      </w:r>
      <w:r w:rsidR="008979CD">
        <w:rPr>
          <w:rFonts w:cstheme="minorHAnsi"/>
          <w:sz w:val="24"/>
          <w:szCs w:val="24"/>
        </w:rPr>
        <w:t xml:space="preserve">: </w:t>
      </w:r>
      <w:r w:rsidRPr="001035C5">
        <w:rPr>
          <w:rFonts w:cstheme="minorHAnsi"/>
          <w:sz w:val="24"/>
          <w:szCs w:val="24"/>
        </w:rPr>
        <w:t>Univerzita Palackého. ISBN 978-80-244-3126-0</w:t>
      </w:r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E537C7" w:rsidRDefault="00E537C7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WAKEFIELD,</w:t>
      </w:r>
      <w:r w:rsidR="00F70A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J. C. et al. 2013. </w:t>
      </w:r>
      <w:r w:rsidRPr="00E537C7">
        <w:rPr>
          <w:rFonts w:cstheme="minorHAnsi"/>
          <w:i/>
          <w:sz w:val="24"/>
          <w:szCs w:val="24"/>
        </w:rPr>
        <w:t>New MR techniques in gynecologic cancer</w:t>
      </w:r>
      <w:r>
        <w:rPr>
          <w:rFonts w:cstheme="minorHAnsi"/>
          <w:sz w:val="24"/>
          <w:szCs w:val="24"/>
        </w:rPr>
        <w:t xml:space="preserve">, </w:t>
      </w:r>
      <w:r w:rsidR="00120D4C">
        <w:rPr>
          <w:rFonts w:cstheme="minorHAnsi"/>
          <w:sz w:val="24"/>
          <w:szCs w:val="24"/>
        </w:rPr>
        <w:t>American Journal of Radiology [</w:t>
      </w:r>
      <w:r w:rsidR="00C47EC1" w:rsidRPr="003E1A02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="00C47EC1" w:rsidRPr="003E1A02">
        <w:rPr>
          <w:rFonts w:cstheme="minorHAnsi"/>
          <w:sz w:val="24"/>
          <w:szCs w:val="24"/>
        </w:rPr>
        <w:t>.</w:t>
      </w:r>
      <w:r w:rsidR="00C47EC1">
        <w:rPr>
          <w:rFonts w:cstheme="minorHAnsi"/>
          <w:sz w:val="24"/>
          <w:szCs w:val="24"/>
        </w:rPr>
        <w:t xml:space="preserve"> 2013, vol. 200, pp. 249–260 (citace z</w:t>
      </w:r>
      <w:r w:rsidR="008979CD">
        <w:rPr>
          <w:rFonts w:cstheme="minorHAnsi"/>
          <w:sz w:val="24"/>
          <w:szCs w:val="24"/>
        </w:rPr>
        <w:t xml:space="preserve"> </w:t>
      </w:r>
      <w:r w:rsidR="00C47EC1">
        <w:rPr>
          <w:rFonts w:cstheme="minorHAnsi"/>
          <w:sz w:val="24"/>
          <w:szCs w:val="24"/>
        </w:rPr>
        <w:t>4. 4. 2014). Dostupné z</w:t>
      </w:r>
      <w:r w:rsidR="008979CD">
        <w:rPr>
          <w:rFonts w:cstheme="minorHAnsi"/>
          <w:sz w:val="24"/>
          <w:szCs w:val="24"/>
        </w:rPr>
        <w:t xml:space="preserve"> </w:t>
      </w:r>
      <w:r w:rsidR="00C47EC1">
        <w:rPr>
          <w:rFonts w:cstheme="minorHAnsi"/>
          <w:sz w:val="24"/>
          <w:szCs w:val="24"/>
        </w:rPr>
        <w:t>http://</w:t>
      </w:r>
      <w:r w:rsidR="00C47EC1" w:rsidRPr="00C47EC1">
        <w:t xml:space="preserve"> </w:t>
      </w:r>
      <w:hyperlink r:id="rId53" w:history="1">
        <w:r w:rsidR="00C47EC1" w:rsidRPr="008D5199">
          <w:rPr>
            <w:rStyle w:val="Hypertextovodkaz"/>
            <w:rFonts w:cstheme="minorHAnsi"/>
            <w:sz w:val="24"/>
            <w:szCs w:val="24"/>
          </w:rPr>
          <w:t>http://www.ajronline.org/doi/pdf/10.2214/AJR.12.8932</w:t>
        </w:r>
      </w:hyperlink>
    </w:p>
    <w:p w:rsidR="00C47EC1" w:rsidRPr="00C47EC1" w:rsidRDefault="00C47EC1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8E0543" w:rsidRPr="00D26EDE" w:rsidRDefault="008E0543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ZÁVESKÝ, L. 2011. </w:t>
      </w:r>
      <w:r w:rsidRPr="00DE36D3">
        <w:rPr>
          <w:rFonts w:cstheme="minorHAnsi"/>
          <w:i/>
          <w:sz w:val="24"/>
          <w:szCs w:val="24"/>
        </w:rPr>
        <w:t>Karcinom ovaria - na cestě k</w:t>
      </w:r>
      <w:r w:rsidR="008979CD">
        <w:rPr>
          <w:rFonts w:cstheme="minorHAnsi"/>
          <w:i/>
          <w:sz w:val="24"/>
          <w:szCs w:val="24"/>
        </w:rPr>
        <w:t xml:space="preserve"> </w:t>
      </w:r>
      <w:r w:rsidRPr="00DE36D3">
        <w:rPr>
          <w:rFonts w:cstheme="minorHAnsi"/>
          <w:i/>
          <w:sz w:val="24"/>
          <w:szCs w:val="24"/>
        </w:rPr>
        <w:t>lepší diagnostice a léčbě,</w:t>
      </w:r>
      <w:r w:rsidR="00120D4C">
        <w:rPr>
          <w:rFonts w:cstheme="minorHAnsi"/>
          <w:sz w:val="24"/>
          <w:szCs w:val="24"/>
        </w:rPr>
        <w:t xml:space="preserve"> Interní Medicína [</w:t>
      </w:r>
      <w:r w:rsidRPr="00DE36D3">
        <w:rPr>
          <w:rFonts w:cstheme="minorHAnsi"/>
          <w:sz w:val="24"/>
          <w:szCs w:val="24"/>
        </w:rPr>
        <w:t>online</w:t>
      </w:r>
      <w:r w:rsidR="00120D4C">
        <w:rPr>
          <w:rFonts w:cstheme="minorHAnsi"/>
          <w:sz w:val="24"/>
          <w:szCs w:val="24"/>
        </w:rPr>
        <w:t>]</w:t>
      </w:r>
      <w:r w:rsidRPr="00DE36D3">
        <w:rPr>
          <w:rFonts w:cstheme="minorHAnsi"/>
          <w:sz w:val="24"/>
          <w:szCs w:val="24"/>
        </w:rPr>
        <w:t>. 2011, vol.13 (12), s. 490</w:t>
      </w:r>
      <w:r w:rsidR="00D26EDE">
        <w:rPr>
          <w:rFonts w:cstheme="minorHAnsi"/>
          <w:sz w:val="24"/>
          <w:szCs w:val="24"/>
        </w:rPr>
        <w:t xml:space="preserve"> (citace z</w:t>
      </w:r>
      <w:r w:rsidR="008979CD">
        <w:rPr>
          <w:rFonts w:cstheme="minorHAnsi"/>
          <w:sz w:val="24"/>
          <w:szCs w:val="24"/>
        </w:rPr>
        <w:t xml:space="preserve"> </w:t>
      </w:r>
      <w:r w:rsidR="00D26EDE">
        <w:rPr>
          <w:rFonts w:cstheme="minorHAnsi"/>
          <w:sz w:val="24"/>
          <w:szCs w:val="24"/>
        </w:rPr>
        <w:t>6. 4. 2014). D</w:t>
      </w:r>
      <w:r w:rsidRPr="00DE36D3">
        <w:rPr>
          <w:rFonts w:cstheme="minorHAnsi"/>
          <w:sz w:val="24"/>
          <w:szCs w:val="24"/>
        </w:rPr>
        <w:t xml:space="preserve">ostupné z </w:t>
      </w:r>
      <w:hyperlink r:id="rId54" w:history="1">
        <w:r w:rsidRPr="00DE36D3">
          <w:rPr>
            <w:rStyle w:val="Hypertextovodkaz"/>
            <w:rFonts w:cstheme="minorHAnsi"/>
            <w:sz w:val="24"/>
            <w:szCs w:val="24"/>
          </w:rPr>
          <w:t>http://www.internimedicina.cz/pdfs/int/2011/12/07.pdf</w:t>
        </w:r>
      </w:hyperlink>
    </w:p>
    <w:p w:rsidR="002475CE" w:rsidRDefault="002475CE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bCs/>
          <w:color w:val="231F20"/>
          <w:sz w:val="24"/>
          <w:szCs w:val="24"/>
        </w:rPr>
        <w:lastRenderedPageBreak/>
        <w:t xml:space="preserve">ZIKÁN, M. et al. 2011. </w:t>
      </w:r>
      <w:r w:rsidRPr="001035C5">
        <w:rPr>
          <w:rFonts w:cstheme="minorHAnsi"/>
          <w:bCs/>
          <w:i/>
          <w:color w:val="231F20"/>
          <w:sz w:val="24"/>
          <w:szCs w:val="24"/>
        </w:rPr>
        <w:t>Transabdominální ultrazvukové vyšetření v gynekol</w:t>
      </w:r>
      <w:r w:rsidRPr="001035C5">
        <w:rPr>
          <w:rFonts w:cstheme="minorHAnsi"/>
          <w:bCs/>
          <w:i/>
          <w:color w:val="231F20"/>
          <w:sz w:val="24"/>
          <w:szCs w:val="24"/>
        </w:rPr>
        <w:t>o</w:t>
      </w:r>
      <w:r w:rsidRPr="001035C5">
        <w:rPr>
          <w:rFonts w:cstheme="minorHAnsi"/>
          <w:bCs/>
          <w:i/>
          <w:color w:val="231F20"/>
          <w:sz w:val="24"/>
          <w:szCs w:val="24"/>
        </w:rPr>
        <w:t>gii,</w:t>
      </w:r>
      <w:r w:rsidR="00120D4C">
        <w:rPr>
          <w:rFonts w:cstheme="minorHAnsi"/>
          <w:bCs/>
          <w:color w:val="231F20"/>
          <w:sz w:val="24"/>
          <w:szCs w:val="24"/>
        </w:rPr>
        <w:t xml:space="preserve"> Česká gynekologie [</w:t>
      </w:r>
      <w:r w:rsidRPr="001035C5">
        <w:rPr>
          <w:rFonts w:cstheme="minorHAnsi"/>
          <w:bCs/>
          <w:color w:val="231F20"/>
          <w:sz w:val="24"/>
          <w:szCs w:val="24"/>
        </w:rPr>
        <w:t>online</w:t>
      </w:r>
      <w:r w:rsidR="00120D4C">
        <w:rPr>
          <w:rFonts w:cstheme="minorHAnsi"/>
          <w:bCs/>
          <w:color w:val="231F20"/>
          <w:sz w:val="24"/>
          <w:szCs w:val="24"/>
        </w:rPr>
        <w:t>]</w:t>
      </w:r>
      <w:r w:rsidRPr="001035C5">
        <w:rPr>
          <w:rFonts w:cstheme="minorHAnsi"/>
          <w:bCs/>
          <w:color w:val="231F20"/>
          <w:sz w:val="24"/>
          <w:szCs w:val="24"/>
        </w:rPr>
        <w:t>. 2011, roč. 74</w:t>
      </w:r>
      <w:r w:rsidR="008979CD">
        <w:rPr>
          <w:rFonts w:cstheme="minorHAnsi"/>
          <w:bCs/>
          <w:color w:val="231F20"/>
          <w:sz w:val="24"/>
          <w:szCs w:val="24"/>
        </w:rPr>
        <w:t xml:space="preserve">, č. 4, s. 252-257 (citace z </w:t>
      </w:r>
      <w:r w:rsidRPr="001035C5">
        <w:rPr>
          <w:rFonts w:cstheme="minorHAnsi"/>
          <w:bCs/>
          <w:color w:val="231F20"/>
          <w:sz w:val="24"/>
          <w:szCs w:val="24"/>
        </w:rPr>
        <w:t>3. 4. 2014 ). D</w:t>
      </w:r>
      <w:r w:rsidRPr="001035C5">
        <w:rPr>
          <w:rFonts w:cstheme="minorHAnsi"/>
          <w:sz w:val="24"/>
          <w:szCs w:val="24"/>
        </w:rPr>
        <w:t xml:space="preserve">ostupné z </w:t>
      </w:r>
      <w:hyperlink r:id="rId55" w:history="1">
        <w:r w:rsidR="008E0543" w:rsidRPr="001035C5">
          <w:rPr>
            <w:rStyle w:val="Hypertextovodkaz"/>
            <w:rFonts w:cstheme="minorHAnsi"/>
            <w:sz w:val="24"/>
            <w:szCs w:val="24"/>
          </w:rPr>
          <w:t>http://www.prolekare.cz/ceska-gynekologie-clanek/transabdominalni-ultrazvukove-vysetreni-v-gynekologii-36009</w:t>
        </w:r>
      </w:hyperlink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7E4D83" w:rsidRDefault="007E4D83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1035C5">
        <w:rPr>
          <w:rFonts w:cstheme="minorHAnsi"/>
          <w:sz w:val="24"/>
          <w:szCs w:val="24"/>
        </w:rPr>
        <w:t xml:space="preserve">ŽIŽKA, J. 1996a. </w:t>
      </w:r>
      <w:r w:rsidRPr="001035C5">
        <w:rPr>
          <w:rFonts w:cstheme="minorHAnsi"/>
          <w:i/>
          <w:sz w:val="24"/>
          <w:szCs w:val="24"/>
        </w:rPr>
        <w:t>Technické aspekty zobrazování magnetickou rezonancí 1. díl.</w:t>
      </w:r>
      <w:r w:rsidRPr="001035C5">
        <w:rPr>
          <w:rFonts w:cstheme="minorHAnsi"/>
          <w:sz w:val="24"/>
          <w:szCs w:val="24"/>
        </w:rPr>
        <w:t xml:space="preserve"> Praktická Radiologie. 1996, roč. 1, č. 2, s. 4–9. ISSN 1211-5053</w:t>
      </w:r>
    </w:p>
    <w:p w:rsidR="001035C5" w:rsidRPr="001035C5" w:rsidRDefault="001035C5" w:rsidP="00FF5438">
      <w:pPr>
        <w:pStyle w:val="Odstavecseseznamem"/>
        <w:ind w:left="0"/>
        <w:rPr>
          <w:rFonts w:cstheme="minorHAnsi"/>
          <w:sz w:val="24"/>
          <w:szCs w:val="24"/>
        </w:rPr>
      </w:pPr>
    </w:p>
    <w:p w:rsidR="007E4D83" w:rsidRDefault="007E4D83" w:rsidP="00FF5438">
      <w:pPr>
        <w:pStyle w:val="Odstavecseseznamem"/>
        <w:numPr>
          <w:ilvl w:val="0"/>
          <w:numId w:val="35"/>
        </w:numPr>
        <w:ind w:left="0" w:firstLine="0"/>
        <w:rPr>
          <w:rFonts w:cstheme="minorHAnsi"/>
          <w:sz w:val="24"/>
          <w:szCs w:val="24"/>
        </w:rPr>
      </w:pPr>
      <w:r w:rsidRPr="00DE36D3">
        <w:rPr>
          <w:rFonts w:cstheme="minorHAnsi"/>
          <w:sz w:val="24"/>
          <w:szCs w:val="24"/>
        </w:rPr>
        <w:t xml:space="preserve">ŽIŽKA, J. 1996b. </w:t>
      </w:r>
      <w:r w:rsidRPr="00DE36D3">
        <w:rPr>
          <w:rFonts w:cstheme="minorHAnsi"/>
          <w:i/>
          <w:sz w:val="24"/>
          <w:szCs w:val="24"/>
        </w:rPr>
        <w:t>Technické aspekty zobrazování magnetickou rezonancí 2. díl.</w:t>
      </w:r>
      <w:r w:rsidRPr="00DE36D3">
        <w:rPr>
          <w:rFonts w:cstheme="minorHAnsi"/>
          <w:sz w:val="24"/>
          <w:szCs w:val="24"/>
        </w:rPr>
        <w:t xml:space="preserve"> Praktická Radiologie. 1996, roč. 1, č. 3, s. 4</w:t>
      </w:r>
      <w:r w:rsidR="008979CD">
        <w:rPr>
          <w:rFonts w:cstheme="minorHAnsi"/>
          <w:sz w:val="24"/>
          <w:szCs w:val="24"/>
        </w:rPr>
        <w:t>–9</w:t>
      </w:r>
      <w:r w:rsidRPr="00DE36D3">
        <w:rPr>
          <w:rFonts w:cstheme="minorHAnsi"/>
          <w:sz w:val="24"/>
          <w:szCs w:val="24"/>
        </w:rPr>
        <w:t>. ISSN 1211-5053</w:t>
      </w:r>
    </w:p>
    <w:p w:rsidR="004F72F2" w:rsidRDefault="004F72F2" w:rsidP="004F72F2">
      <w:pPr>
        <w:rPr>
          <w:rFonts w:cstheme="minorHAnsi"/>
          <w:sz w:val="24"/>
          <w:szCs w:val="24"/>
        </w:rPr>
      </w:pPr>
    </w:p>
    <w:p w:rsidR="004F72F2" w:rsidRDefault="004F72F2" w:rsidP="004F72F2">
      <w:pPr>
        <w:rPr>
          <w:rFonts w:cstheme="minorHAnsi"/>
          <w:sz w:val="24"/>
          <w:szCs w:val="24"/>
        </w:rPr>
      </w:pPr>
    </w:p>
    <w:p w:rsidR="004F72F2" w:rsidRDefault="004F72F2" w:rsidP="004F72F2">
      <w:pPr>
        <w:rPr>
          <w:rFonts w:cstheme="minorHAnsi"/>
          <w:sz w:val="24"/>
          <w:szCs w:val="24"/>
        </w:rPr>
      </w:pPr>
    </w:p>
    <w:p w:rsidR="004F72F2" w:rsidRDefault="004F72F2" w:rsidP="004F72F2">
      <w:pPr>
        <w:rPr>
          <w:rFonts w:cstheme="minorHAnsi"/>
          <w:sz w:val="24"/>
          <w:szCs w:val="24"/>
        </w:rPr>
      </w:pPr>
    </w:p>
    <w:p w:rsidR="004F72F2" w:rsidRDefault="004F72F2" w:rsidP="004F72F2">
      <w:pPr>
        <w:rPr>
          <w:rFonts w:cstheme="minorHAnsi"/>
          <w:sz w:val="24"/>
          <w:szCs w:val="24"/>
        </w:rPr>
      </w:pPr>
    </w:p>
    <w:p w:rsidR="004F72F2" w:rsidRDefault="004F72F2" w:rsidP="004F72F2">
      <w:pPr>
        <w:rPr>
          <w:rFonts w:cstheme="minorHAnsi"/>
          <w:sz w:val="24"/>
          <w:szCs w:val="24"/>
        </w:rPr>
      </w:pPr>
    </w:p>
    <w:p w:rsidR="004F72F2" w:rsidRDefault="004F72F2" w:rsidP="004F72F2">
      <w:pPr>
        <w:rPr>
          <w:rFonts w:cstheme="minorHAnsi"/>
          <w:sz w:val="24"/>
          <w:szCs w:val="24"/>
        </w:rPr>
      </w:pPr>
    </w:p>
    <w:p w:rsidR="004F72F2" w:rsidRDefault="004F72F2" w:rsidP="004F72F2">
      <w:pPr>
        <w:rPr>
          <w:rFonts w:cstheme="minorHAnsi"/>
          <w:sz w:val="24"/>
          <w:szCs w:val="24"/>
        </w:rPr>
      </w:pPr>
    </w:p>
    <w:p w:rsidR="004F72F2" w:rsidRDefault="004F72F2" w:rsidP="004F72F2">
      <w:pPr>
        <w:rPr>
          <w:rFonts w:cstheme="minorHAnsi"/>
          <w:sz w:val="24"/>
          <w:szCs w:val="24"/>
        </w:rPr>
      </w:pPr>
    </w:p>
    <w:p w:rsidR="004F72F2" w:rsidRDefault="004F72F2" w:rsidP="004F72F2">
      <w:pPr>
        <w:rPr>
          <w:rFonts w:cstheme="minorHAnsi"/>
          <w:sz w:val="24"/>
          <w:szCs w:val="24"/>
        </w:rPr>
      </w:pPr>
    </w:p>
    <w:p w:rsidR="004F72F2" w:rsidRDefault="004F72F2" w:rsidP="004F72F2">
      <w:pPr>
        <w:rPr>
          <w:rFonts w:cstheme="minorHAnsi"/>
          <w:sz w:val="24"/>
          <w:szCs w:val="24"/>
        </w:rPr>
      </w:pPr>
    </w:p>
    <w:p w:rsidR="004F72F2" w:rsidRPr="004F72F2" w:rsidRDefault="004F72F2" w:rsidP="004F72F2">
      <w:pPr>
        <w:rPr>
          <w:rFonts w:cstheme="minorHAnsi"/>
          <w:sz w:val="24"/>
          <w:szCs w:val="24"/>
        </w:rPr>
      </w:pPr>
    </w:p>
    <w:p w:rsidR="00C43313" w:rsidRDefault="005F11DA" w:rsidP="00174AC3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Obrazová dokumentace, která byla použita v této bakalářské práci, je ze sy</w:t>
      </w: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tému PACS Nemocnice Nový Jičín a.s.</w:t>
      </w:r>
      <w:r w:rsidR="00F513D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</w:t>
      </w:r>
      <w:r w:rsidR="00F513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16. 1. 2014, z</w:t>
      </w:r>
      <w:r w:rsidR="00F513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6. 2. 2014 a 26. 2.2014 (obr. 1 – 9)</w:t>
      </w:r>
      <w:r w:rsidR="00174AC3">
        <w:rPr>
          <w:rFonts w:cstheme="minorHAnsi"/>
          <w:sz w:val="24"/>
          <w:szCs w:val="24"/>
        </w:rPr>
        <w:t>.</w:t>
      </w:r>
    </w:p>
    <w:p w:rsidR="00C43313" w:rsidRDefault="00C43313" w:rsidP="00C43313">
      <w:pPr>
        <w:rPr>
          <w:rFonts w:cstheme="minorHAnsi"/>
          <w:sz w:val="24"/>
          <w:szCs w:val="24"/>
        </w:rPr>
      </w:pPr>
    </w:p>
    <w:p w:rsidR="00454BF3" w:rsidRDefault="00454BF3" w:rsidP="00C43313">
      <w:pPr>
        <w:rPr>
          <w:rFonts w:cstheme="minorHAnsi"/>
          <w:sz w:val="24"/>
          <w:szCs w:val="24"/>
        </w:rPr>
      </w:pPr>
    </w:p>
    <w:p w:rsidR="00454BF3" w:rsidRDefault="00454BF3" w:rsidP="00C43313">
      <w:pPr>
        <w:rPr>
          <w:rFonts w:cstheme="minorHAnsi"/>
          <w:sz w:val="24"/>
          <w:szCs w:val="24"/>
        </w:rPr>
      </w:pPr>
    </w:p>
    <w:p w:rsidR="00454BF3" w:rsidRDefault="00454BF3" w:rsidP="00C43313">
      <w:pPr>
        <w:rPr>
          <w:rFonts w:cstheme="minorHAnsi"/>
          <w:sz w:val="24"/>
          <w:szCs w:val="24"/>
        </w:rPr>
      </w:pPr>
    </w:p>
    <w:p w:rsidR="005D58E1" w:rsidRDefault="005D58E1" w:rsidP="005F11DA">
      <w:pPr>
        <w:pStyle w:val="Nadpis1"/>
      </w:pPr>
      <w:r>
        <w:lastRenderedPageBreak/>
        <w:t>Seznam zkratek</w:t>
      </w:r>
    </w:p>
    <w:p w:rsidR="005745AB" w:rsidRPr="000C2A7B" w:rsidRDefault="005745A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ADC</w:t>
      </w:r>
      <w:r w:rsidR="00621DFD" w:rsidRPr="000C2A7B">
        <w:rPr>
          <w:sz w:val="24"/>
          <w:szCs w:val="24"/>
        </w:rPr>
        <w:tab/>
      </w:r>
      <w:r w:rsidR="00621DFD" w:rsidRP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  <w:t>apparent</w:t>
      </w:r>
      <w:r w:rsidR="000C2A7B" w:rsidRPr="007D5A97">
        <w:rPr>
          <w:sz w:val="24"/>
          <w:szCs w:val="24"/>
        </w:rPr>
        <w:t xml:space="preserve"> </w:t>
      </w:r>
      <w:r w:rsidR="000C2A7B">
        <w:rPr>
          <w:sz w:val="24"/>
          <w:szCs w:val="24"/>
        </w:rPr>
        <w:t>diffusion coefficient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AFP</w:t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  <w:t>alfa-fetoprotein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BRCA</w:t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  <w:t>breast cancer antigen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BTO</w:t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  <w:t>borderline ovarian tumor – ovariální tumor hraniční malignity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CA</w:t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  <w:t>cancer antigen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CGIN</w:t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  <w:t>cervikální glandulární intraepiteliální neoplazie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CIN</w:t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  <w:t>cervikální intraepiteliální neoplazie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Cis</w:t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  <w:t xml:space="preserve">carcinoma </w:t>
      </w:r>
      <w:r w:rsidR="000C2A7B" w:rsidRPr="000C2A7B">
        <w:rPr>
          <w:i/>
          <w:sz w:val="24"/>
          <w:szCs w:val="24"/>
        </w:rPr>
        <w:t>in situ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CT</w:t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  <w:t>výpočetní tomografie</w:t>
      </w:r>
    </w:p>
    <w:p w:rsidR="005745AB" w:rsidRPr="000C2A7B" w:rsidRDefault="005745A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DCE-MRI</w:t>
      </w:r>
      <w:r w:rsidR="000C2A7B">
        <w:rPr>
          <w:sz w:val="24"/>
          <w:szCs w:val="24"/>
        </w:rPr>
        <w:tab/>
      </w:r>
      <w:r w:rsidR="000C2A7B">
        <w:rPr>
          <w:sz w:val="24"/>
          <w:szCs w:val="24"/>
        </w:rPr>
        <w:tab/>
        <w:t xml:space="preserve">dynamic </w:t>
      </w:r>
      <w:r w:rsidR="002D5CAF">
        <w:rPr>
          <w:sz w:val="24"/>
          <w:szCs w:val="24"/>
        </w:rPr>
        <w:t>c</w:t>
      </w:r>
      <w:r w:rsidR="000C2A7B">
        <w:rPr>
          <w:sz w:val="24"/>
          <w:szCs w:val="24"/>
        </w:rPr>
        <w:t>ontrast enhacement</w:t>
      </w:r>
      <w:r w:rsidR="00BF6DFD">
        <w:rPr>
          <w:sz w:val="24"/>
          <w:szCs w:val="24"/>
        </w:rPr>
        <w:t xml:space="preserve"> – magnetic resonance imaging</w:t>
      </w:r>
    </w:p>
    <w:p w:rsidR="005745AB" w:rsidRPr="000C2A7B" w:rsidRDefault="005745A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DWI-MR</w:t>
      </w:r>
      <w:r w:rsidR="001B05C3">
        <w:rPr>
          <w:sz w:val="24"/>
          <w:szCs w:val="24"/>
        </w:rPr>
        <w:tab/>
      </w:r>
      <w:r w:rsidR="001B05C3">
        <w:rPr>
          <w:sz w:val="24"/>
          <w:szCs w:val="24"/>
        </w:rPr>
        <w:tab/>
      </w:r>
      <w:r w:rsidR="00BF6DFD">
        <w:rPr>
          <w:sz w:val="24"/>
          <w:szCs w:val="24"/>
        </w:rPr>
        <w:t xml:space="preserve">diffusion weighted </w:t>
      </w:r>
      <w:r w:rsidR="00AF0E67">
        <w:rPr>
          <w:sz w:val="24"/>
          <w:szCs w:val="24"/>
        </w:rPr>
        <w:t>im</w:t>
      </w:r>
      <w:r w:rsidR="00BF6DFD">
        <w:rPr>
          <w:sz w:val="24"/>
          <w:szCs w:val="24"/>
        </w:rPr>
        <w:t xml:space="preserve">aging </w:t>
      </w:r>
      <w:r w:rsidR="00AF0E67">
        <w:rPr>
          <w:sz w:val="24"/>
          <w:szCs w:val="24"/>
        </w:rPr>
        <w:t>–</w:t>
      </w:r>
      <w:r w:rsidR="00BF6DFD">
        <w:rPr>
          <w:sz w:val="24"/>
          <w:szCs w:val="24"/>
        </w:rPr>
        <w:t xml:space="preserve"> </w:t>
      </w:r>
      <w:r w:rsidR="00AF0E67">
        <w:rPr>
          <w:sz w:val="24"/>
          <w:szCs w:val="24"/>
        </w:rPr>
        <w:t>magnetic resonance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EPI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  <w:t>echo-planar imaging</w:t>
      </w:r>
    </w:p>
    <w:p w:rsidR="005745AB" w:rsidRPr="000C2A7B" w:rsidRDefault="005745A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FIGO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  <w:t>Internacional Federation of Gynecology and Obstetrics</w:t>
      </w:r>
    </w:p>
    <w:p w:rsidR="000C2A7B" w:rsidRPr="000C2A7B" w:rsidRDefault="000C2A7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FOV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  <w:t>fiel of view (zorné pole)</w:t>
      </w:r>
    </w:p>
    <w:p w:rsidR="002D5CAF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FRFSE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  <w:t>fast</w:t>
      </w:r>
      <w:r w:rsidR="002D5CAF">
        <w:rPr>
          <w:sz w:val="24"/>
          <w:szCs w:val="24"/>
        </w:rPr>
        <w:t>-</w:t>
      </w:r>
      <w:r w:rsidR="00AF0E67">
        <w:rPr>
          <w:sz w:val="24"/>
          <w:szCs w:val="24"/>
        </w:rPr>
        <w:t>recovery</w:t>
      </w:r>
      <w:r w:rsidR="002D5CAF">
        <w:rPr>
          <w:sz w:val="24"/>
          <w:szCs w:val="24"/>
        </w:rPr>
        <w:t xml:space="preserve"> fast spin-echo</w:t>
      </w:r>
    </w:p>
    <w:p w:rsidR="000C2A7B" w:rsidRPr="000C2A7B" w:rsidRDefault="000C2A7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FS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  <w:t>fat saturation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FSE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  <w:t>fast spin</w:t>
      </w:r>
      <w:r w:rsidR="002D5CAF">
        <w:rPr>
          <w:sz w:val="24"/>
          <w:szCs w:val="24"/>
        </w:rPr>
        <w:t>-</w:t>
      </w:r>
      <w:r w:rsidR="00AF0E67">
        <w:rPr>
          <w:sz w:val="24"/>
          <w:szCs w:val="24"/>
        </w:rPr>
        <w:t>echo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GIT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  <w:t>gastrointestinální trakt</w:t>
      </w:r>
    </w:p>
    <w:p w:rsidR="00F42F7E" w:rsidRDefault="00F42F7E" w:rsidP="000C2A7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HCG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choriový gonadotropin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HG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F42F7E">
        <w:rPr>
          <w:sz w:val="24"/>
          <w:szCs w:val="24"/>
        </w:rPr>
        <w:t>high grade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HSG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F42F7E">
        <w:rPr>
          <w:sz w:val="24"/>
          <w:szCs w:val="24"/>
        </w:rPr>
        <w:t>hysterosalpigografie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IVU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F42F7E">
        <w:rPr>
          <w:sz w:val="24"/>
          <w:szCs w:val="24"/>
        </w:rPr>
        <w:t>intravenózní vylučovací urografie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IZ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F42F7E">
        <w:rPr>
          <w:sz w:val="24"/>
          <w:szCs w:val="24"/>
        </w:rPr>
        <w:t>ionizující záření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LDH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F42F7E">
        <w:rPr>
          <w:sz w:val="24"/>
          <w:szCs w:val="24"/>
        </w:rPr>
        <w:t>lakták dehydrogenáza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LG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F42F7E">
        <w:rPr>
          <w:sz w:val="24"/>
          <w:szCs w:val="24"/>
        </w:rPr>
        <w:t>low grade</w:t>
      </w:r>
    </w:p>
    <w:p w:rsidR="005745AB" w:rsidRPr="000C2A7B" w:rsidRDefault="005745A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LG</w:t>
      </w:r>
      <w:r w:rsidR="002D5CAF">
        <w:rPr>
          <w:sz w:val="24"/>
          <w:szCs w:val="24"/>
        </w:rPr>
        <w:t>N</w:t>
      </w:r>
      <w:r w:rsidRPr="000C2A7B">
        <w:rPr>
          <w:sz w:val="24"/>
          <w:szCs w:val="24"/>
        </w:rPr>
        <w:t>TS</w:t>
      </w:r>
      <w:r w:rsidR="002D5CAF">
        <w:rPr>
          <w:sz w:val="24"/>
          <w:szCs w:val="24"/>
        </w:rPr>
        <w:tab/>
      </w:r>
      <w:r w:rsidR="002D5CAF">
        <w:rPr>
          <w:sz w:val="24"/>
          <w:szCs w:val="24"/>
        </w:rPr>
        <w:tab/>
      </w:r>
      <w:r w:rsidR="00F42F7E">
        <w:rPr>
          <w:sz w:val="24"/>
          <w:szCs w:val="24"/>
        </w:rPr>
        <w:t>low genit</w:t>
      </w:r>
      <w:r w:rsidR="002D5CAF">
        <w:rPr>
          <w:sz w:val="24"/>
          <w:szCs w:val="24"/>
        </w:rPr>
        <w:t>a</w:t>
      </w:r>
      <w:r w:rsidR="00F42F7E">
        <w:rPr>
          <w:sz w:val="24"/>
          <w:szCs w:val="24"/>
        </w:rPr>
        <w:t xml:space="preserve">l tract </w:t>
      </w:r>
      <w:r w:rsidR="002D5CAF">
        <w:rPr>
          <w:sz w:val="24"/>
          <w:szCs w:val="24"/>
        </w:rPr>
        <w:t xml:space="preserve">neoplasia </w:t>
      </w:r>
      <w:r w:rsidR="00F42F7E">
        <w:rPr>
          <w:sz w:val="24"/>
          <w:szCs w:val="24"/>
        </w:rPr>
        <w:t>syndrom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M-BTO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2D5CAF">
        <w:rPr>
          <w:sz w:val="24"/>
          <w:szCs w:val="24"/>
        </w:rPr>
        <w:t>mucinózní borderline tumor ovaria</w:t>
      </w:r>
    </w:p>
    <w:p w:rsidR="002D5CAF" w:rsidRDefault="002D5CAF" w:rsidP="000C2A7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MDCT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multidetektorová výpočetní tomografie</w:t>
      </w:r>
    </w:p>
    <w:p w:rsidR="005745AB" w:rsidRPr="000C2A7B" w:rsidRDefault="005745A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MR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2D5CAF">
        <w:rPr>
          <w:sz w:val="24"/>
          <w:szCs w:val="24"/>
        </w:rPr>
        <w:t>magnetická rezonance</w:t>
      </w:r>
    </w:p>
    <w:p w:rsidR="005745AB" w:rsidRPr="000C2A7B" w:rsidRDefault="005745A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MRI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2D5CAF">
        <w:rPr>
          <w:sz w:val="24"/>
          <w:szCs w:val="24"/>
        </w:rPr>
        <w:t>zobrazování magnetickou rezonancí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PET/CT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2D5CAF">
        <w:rPr>
          <w:sz w:val="24"/>
          <w:szCs w:val="24"/>
        </w:rPr>
        <w:t>pozitronová emisní tomografie a CT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S-BTO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2D5CAF">
        <w:rPr>
          <w:sz w:val="24"/>
          <w:szCs w:val="24"/>
        </w:rPr>
        <w:t>serózní borderline tumor ovaria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SE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2D5CAF">
        <w:rPr>
          <w:sz w:val="24"/>
          <w:szCs w:val="24"/>
        </w:rPr>
        <w:t>spin-echo</w:t>
      </w:r>
    </w:p>
    <w:p w:rsidR="002D5CAF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USG</w:t>
      </w:r>
      <w:r w:rsidR="002D5CAF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2D5CAF">
        <w:rPr>
          <w:sz w:val="24"/>
          <w:szCs w:val="24"/>
        </w:rPr>
        <w:t>diagnostická ultrasonografie/ultrasonografické metody</w:t>
      </w:r>
    </w:p>
    <w:p w:rsidR="000C2A7B" w:rsidRPr="000C2A7B" w:rsidRDefault="000C2A7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USPIO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2D5CAF">
        <w:rPr>
          <w:sz w:val="24"/>
          <w:szCs w:val="24"/>
        </w:rPr>
        <w:t>ultrasmall superpara</w:t>
      </w:r>
      <w:r w:rsidR="00460889">
        <w:rPr>
          <w:sz w:val="24"/>
          <w:szCs w:val="24"/>
        </w:rPr>
        <w:t>magnetic particles of iron oxid</w:t>
      </w:r>
    </w:p>
    <w:p w:rsidR="000C2A7B" w:rsidRPr="000C2A7B" w:rsidRDefault="000C2A7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T1W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460889">
        <w:rPr>
          <w:sz w:val="24"/>
          <w:szCs w:val="24"/>
        </w:rPr>
        <w:t>T1 vážený obraz</w:t>
      </w:r>
    </w:p>
    <w:p w:rsidR="000C2A7B" w:rsidRPr="000C2A7B" w:rsidRDefault="000C2A7B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T2W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460889">
        <w:rPr>
          <w:sz w:val="24"/>
          <w:szCs w:val="24"/>
        </w:rPr>
        <w:t>T2 vážený obraz</w:t>
      </w:r>
    </w:p>
    <w:p w:rsidR="00621DFD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TAUS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460889">
        <w:rPr>
          <w:sz w:val="24"/>
          <w:szCs w:val="24"/>
        </w:rPr>
        <w:t>transabdominální ultrasonografie</w:t>
      </w:r>
    </w:p>
    <w:p w:rsidR="005745AB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TRUS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460889">
        <w:rPr>
          <w:sz w:val="24"/>
          <w:szCs w:val="24"/>
        </w:rPr>
        <w:t>transrektální/endorektální ultrasonografie</w:t>
      </w:r>
    </w:p>
    <w:p w:rsidR="005745AB" w:rsidRPr="000C2A7B" w:rsidRDefault="00621DFD" w:rsidP="000C2A7B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TVUS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460889">
        <w:rPr>
          <w:sz w:val="24"/>
          <w:szCs w:val="24"/>
        </w:rPr>
        <w:t>transvaginální/endovaginální ultrasonografie</w:t>
      </w:r>
    </w:p>
    <w:p w:rsidR="00F513D3" w:rsidRDefault="00F513D3" w:rsidP="00621D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vaginální intraepiteliální neoplazie</w:t>
      </w:r>
    </w:p>
    <w:p w:rsidR="00A71452" w:rsidRPr="00AF0E67" w:rsidRDefault="00621DFD" w:rsidP="00621DFD">
      <w:pPr>
        <w:pStyle w:val="Bezmezer"/>
        <w:rPr>
          <w:sz w:val="24"/>
          <w:szCs w:val="24"/>
        </w:rPr>
      </w:pPr>
      <w:r w:rsidRPr="000C2A7B">
        <w:rPr>
          <w:sz w:val="24"/>
          <w:szCs w:val="24"/>
        </w:rPr>
        <w:t>VIN</w:t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AF0E67">
        <w:rPr>
          <w:sz w:val="24"/>
          <w:szCs w:val="24"/>
        </w:rPr>
        <w:tab/>
      </w:r>
      <w:r w:rsidR="00460889">
        <w:rPr>
          <w:sz w:val="24"/>
          <w:szCs w:val="24"/>
        </w:rPr>
        <w:t>vulvární intraepiteliální neoplazie</w:t>
      </w:r>
    </w:p>
    <w:p w:rsidR="00BD33BA" w:rsidRDefault="00BD33BA" w:rsidP="005F11DA">
      <w:pPr>
        <w:pStyle w:val="Nadpis1"/>
      </w:pPr>
      <w:r>
        <w:lastRenderedPageBreak/>
        <w:t>O</w:t>
      </w:r>
      <w:r w:rsidRPr="00567957">
        <w:t>brazová příloha</w:t>
      </w:r>
    </w:p>
    <w:p w:rsidR="00BD33BA" w:rsidRDefault="00481D8C" w:rsidP="009F3D9D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2609850" cy="3048000"/>
            <wp:effectExtent l="19050" t="0" r="0" b="0"/>
            <wp:docPr id="7" name="obrázek 2" descr="I:\obrazová dokumentace\cervix\T2-sagital-cervix-FIGO IIA_S001_I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obrazová dokumentace\cervix\T2-sagital-cervix-FIGO IIA_S001_I0018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D9D" w:rsidRPr="009F3D9D">
        <w:rPr>
          <w:noProof/>
          <w:lang w:eastAsia="cs-CZ"/>
        </w:rPr>
        <w:drawing>
          <wp:inline distT="0" distB="0" distL="0" distR="0">
            <wp:extent cx="2505075" cy="3048000"/>
            <wp:effectExtent l="19050" t="0" r="9525" b="0"/>
            <wp:docPr id="1" name="obrázek 10" descr="I:\obrazová dokumentace\DWI-sag\DWI sagitalni_S007_I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obrazová dokumentace\DWI-sag\DWI sagitalni_S007_I0040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9D" w:rsidRDefault="00481D8C" w:rsidP="009F3D9D">
      <w:pPr>
        <w:pStyle w:val="Bezmezer"/>
        <w:rPr>
          <w:sz w:val="20"/>
          <w:szCs w:val="20"/>
        </w:rPr>
      </w:pPr>
      <w:r w:rsidRPr="00540C49">
        <w:rPr>
          <w:sz w:val="20"/>
          <w:szCs w:val="20"/>
        </w:rPr>
        <w:t>[Obr. č. 1, T2W/</w:t>
      </w:r>
      <w:r w:rsidR="002E5BD5">
        <w:rPr>
          <w:sz w:val="20"/>
          <w:szCs w:val="20"/>
        </w:rPr>
        <w:t>FRFSE-</w:t>
      </w:r>
      <w:r w:rsidRPr="00540C49">
        <w:rPr>
          <w:sz w:val="20"/>
          <w:szCs w:val="20"/>
        </w:rPr>
        <w:t>sagital</w:t>
      </w:r>
      <w:r w:rsidR="002E5BD5">
        <w:rPr>
          <w:sz w:val="20"/>
          <w:szCs w:val="20"/>
        </w:rPr>
        <w:t>,</w:t>
      </w:r>
      <w:r w:rsidRPr="00540C49">
        <w:rPr>
          <w:sz w:val="20"/>
          <w:szCs w:val="20"/>
        </w:rPr>
        <w:t xml:space="preserve"> cervikální kar</w:t>
      </w:r>
      <w:r w:rsidR="009F3D9D">
        <w:rPr>
          <w:sz w:val="20"/>
          <w:szCs w:val="20"/>
        </w:rPr>
        <w:t>-</w:t>
      </w:r>
      <w:r w:rsidR="009F3D9D" w:rsidRPr="009F3D9D">
        <w:rPr>
          <w:sz w:val="20"/>
          <w:szCs w:val="20"/>
        </w:rPr>
        <w:t xml:space="preserve"> </w:t>
      </w:r>
      <w:r w:rsidR="009F3D9D">
        <w:rPr>
          <w:sz w:val="20"/>
          <w:szCs w:val="20"/>
        </w:rPr>
        <w:tab/>
        <w:t>[Obr. č. 2, DWI-MR/sagital, Endometriální ka</w:t>
      </w:r>
      <w:r w:rsidR="009F3D9D">
        <w:rPr>
          <w:sz w:val="20"/>
          <w:szCs w:val="20"/>
        </w:rPr>
        <w:t>r</w:t>
      </w:r>
      <w:r w:rsidR="009F3D9D" w:rsidRPr="00540C49">
        <w:rPr>
          <w:sz w:val="20"/>
          <w:szCs w:val="20"/>
        </w:rPr>
        <w:t>cinom IIB dle FIGO]</w:t>
      </w:r>
      <w:r w:rsidR="009F3D9D" w:rsidRPr="009F3D9D">
        <w:rPr>
          <w:sz w:val="20"/>
          <w:szCs w:val="20"/>
        </w:rPr>
        <w:t xml:space="preserve"> </w:t>
      </w:r>
      <w:r w:rsidR="009F3D9D">
        <w:rPr>
          <w:sz w:val="20"/>
          <w:szCs w:val="20"/>
        </w:rPr>
        <w:tab/>
      </w:r>
      <w:r w:rsidR="009F3D9D">
        <w:rPr>
          <w:sz w:val="20"/>
          <w:szCs w:val="20"/>
        </w:rPr>
        <w:tab/>
      </w:r>
      <w:r w:rsidR="009F3D9D">
        <w:rPr>
          <w:sz w:val="20"/>
          <w:szCs w:val="20"/>
        </w:rPr>
        <w:tab/>
      </w:r>
      <w:r w:rsidR="009F3D9D">
        <w:rPr>
          <w:sz w:val="20"/>
          <w:szCs w:val="20"/>
        </w:rPr>
        <w:tab/>
        <w:t>cinom IB dle FIGO]</w:t>
      </w:r>
    </w:p>
    <w:p w:rsidR="00F513D3" w:rsidRDefault="00F513D3" w:rsidP="00BD33BA">
      <w:pPr>
        <w:rPr>
          <w:sz w:val="20"/>
          <w:szCs w:val="20"/>
        </w:rPr>
      </w:pPr>
    </w:p>
    <w:p w:rsidR="009F3D9D" w:rsidRDefault="009F3D9D" w:rsidP="00BD33BA">
      <w:pPr>
        <w:rPr>
          <w:sz w:val="20"/>
          <w:szCs w:val="20"/>
        </w:rPr>
      </w:pPr>
    </w:p>
    <w:p w:rsidR="00481D8C" w:rsidRDefault="00540C49" w:rsidP="009F3D9D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2590800" cy="3048000"/>
            <wp:effectExtent l="19050" t="0" r="0" b="0"/>
            <wp:docPr id="8" name="obrázek 3" descr="I:\obrazová dokumentace\T2 sagital FIGO\T2-sag-FIGO IA_S001_I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obrazová dokumentace\T2 sagital FIGO\T2-sag-FIGO IA_S001_I0020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7B3">
        <w:rPr>
          <w:noProof/>
          <w:lang w:eastAsia="cs-CZ"/>
        </w:rPr>
        <w:drawing>
          <wp:inline distT="0" distB="0" distL="0" distR="0">
            <wp:extent cx="2590800" cy="3048000"/>
            <wp:effectExtent l="19050" t="0" r="0" b="0"/>
            <wp:docPr id="15" name="obrázek 9" descr="I:\obrazová dokumentace\DWI-sag\adc-sagitalni_S008_I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obrazová dokumentace\DWI-sag\adc-sagitalni_S008_I0013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49" w:rsidRPr="00460889" w:rsidRDefault="00540C49" w:rsidP="009F3D9D">
      <w:pPr>
        <w:pStyle w:val="Bezmezer"/>
        <w:rPr>
          <w:sz w:val="20"/>
          <w:szCs w:val="20"/>
        </w:rPr>
      </w:pPr>
      <w:r w:rsidRPr="00460889">
        <w:rPr>
          <w:sz w:val="20"/>
          <w:szCs w:val="20"/>
        </w:rPr>
        <w:t xml:space="preserve">[Obr. č. </w:t>
      </w:r>
      <w:r w:rsidR="00D2651E">
        <w:rPr>
          <w:sz w:val="20"/>
          <w:szCs w:val="20"/>
        </w:rPr>
        <w:t>3</w:t>
      </w:r>
      <w:r w:rsidRPr="00460889">
        <w:rPr>
          <w:sz w:val="20"/>
          <w:szCs w:val="20"/>
        </w:rPr>
        <w:t>, T2W/</w:t>
      </w:r>
      <w:r w:rsidR="002E5BD5" w:rsidRPr="00460889">
        <w:rPr>
          <w:sz w:val="20"/>
          <w:szCs w:val="20"/>
        </w:rPr>
        <w:t>FRFSE-</w:t>
      </w:r>
      <w:r w:rsidRPr="00460889">
        <w:rPr>
          <w:sz w:val="20"/>
          <w:szCs w:val="20"/>
        </w:rPr>
        <w:t>sagital</w:t>
      </w:r>
      <w:r w:rsidR="005C021D" w:rsidRPr="00460889">
        <w:rPr>
          <w:sz w:val="20"/>
          <w:szCs w:val="20"/>
        </w:rPr>
        <w:t>,</w:t>
      </w:r>
      <w:r w:rsidRPr="00460889">
        <w:rPr>
          <w:sz w:val="20"/>
          <w:szCs w:val="20"/>
        </w:rPr>
        <w:t xml:space="preserve"> </w:t>
      </w:r>
      <w:r w:rsidR="005C021D" w:rsidRPr="00460889">
        <w:rPr>
          <w:sz w:val="20"/>
          <w:szCs w:val="20"/>
        </w:rPr>
        <w:t>E</w:t>
      </w:r>
      <w:r w:rsidRPr="00460889">
        <w:rPr>
          <w:sz w:val="20"/>
          <w:szCs w:val="20"/>
        </w:rPr>
        <w:t>ndometrální kar</w:t>
      </w:r>
      <w:r w:rsidR="002E5BD5" w:rsidRPr="00460889">
        <w:rPr>
          <w:sz w:val="20"/>
          <w:szCs w:val="20"/>
        </w:rPr>
        <w:t>-</w:t>
      </w:r>
      <w:r w:rsidR="002E5BD5" w:rsidRPr="00460889">
        <w:rPr>
          <w:sz w:val="20"/>
          <w:szCs w:val="20"/>
        </w:rPr>
        <w:tab/>
      </w:r>
      <w:r w:rsidR="00327BF7" w:rsidRPr="00460889">
        <w:rPr>
          <w:sz w:val="20"/>
          <w:szCs w:val="20"/>
        </w:rPr>
        <w:t xml:space="preserve">[Obr. č. </w:t>
      </w:r>
      <w:r w:rsidR="00D2651E">
        <w:rPr>
          <w:sz w:val="20"/>
          <w:szCs w:val="20"/>
        </w:rPr>
        <w:t>4</w:t>
      </w:r>
      <w:r w:rsidR="00327BF7" w:rsidRPr="00460889">
        <w:rPr>
          <w:sz w:val="20"/>
          <w:szCs w:val="20"/>
        </w:rPr>
        <w:t>, ADC/sagital, stejn</w:t>
      </w:r>
      <w:r w:rsidR="009F3D9D">
        <w:rPr>
          <w:sz w:val="20"/>
          <w:szCs w:val="20"/>
        </w:rPr>
        <w:t xml:space="preserve">ý nález jako na obr. </w:t>
      </w:r>
    </w:p>
    <w:p w:rsidR="00540C49" w:rsidRPr="003D4B57" w:rsidRDefault="002E5BD5" w:rsidP="009F3D9D">
      <w:pPr>
        <w:pStyle w:val="Bezmezer"/>
        <w:rPr>
          <w:sz w:val="20"/>
          <w:szCs w:val="20"/>
        </w:rPr>
      </w:pPr>
      <w:r w:rsidRPr="00460889">
        <w:rPr>
          <w:sz w:val="20"/>
          <w:szCs w:val="20"/>
        </w:rPr>
        <w:t xml:space="preserve">cinom </w:t>
      </w:r>
      <w:r w:rsidR="00327BF7" w:rsidRPr="00460889">
        <w:rPr>
          <w:sz w:val="20"/>
          <w:szCs w:val="20"/>
        </w:rPr>
        <w:t>stádium IB dle FIGO,]</w:t>
      </w:r>
      <w:r w:rsidR="009F3D9D">
        <w:rPr>
          <w:sz w:val="20"/>
          <w:szCs w:val="20"/>
        </w:rPr>
        <w:tab/>
      </w:r>
      <w:r w:rsidR="009F3D9D">
        <w:rPr>
          <w:sz w:val="20"/>
          <w:szCs w:val="20"/>
        </w:rPr>
        <w:tab/>
      </w:r>
      <w:r w:rsidR="009F3D9D">
        <w:rPr>
          <w:sz w:val="20"/>
          <w:szCs w:val="20"/>
        </w:rPr>
        <w:tab/>
        <w:t>č. 2</w:t>
      </w:r>
      <w:r w:rsidR="00D2651E">
        <w:rPr>
          <w:sz w:val="20"/>
          <w:szCs w:val="20"/>
        </w:rPr>
        <w:t xml:space="preserve"> a 3</w:t>
      </w:r>
      <w:r w:rsidR="008E1D25" w:rsidRPr="008E1D25">
        <w:rPr>
          <w:sz w:val="20"/>
          <w:szCs w:val="20"/>
        </w:rPr>
        <w:t>]</w:t>
      </w:r>
    </w:p>
    <w:p w:rsidR="009F3D9D" w:rsidRPr="003D4B57" w:rsidRDefault="009F3D9D" w:rsidP="009F3D9D">
      <w:pPr>
        <w:pStyle w:val="Bezmezer"/>
        <w:rPr>
          <w:sz w:val="20"/>
          <w:szCs w:val="20"/>
        </w:rPr>
      </w:pPr>
    </w:p>
    <w:p w:rsidR="00540C49" w:rsidRDefault="00540C49" w:rsidP="009F3D9D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2676525" cy="2743200"/>
            <wp:effectExtent l="19050" t="0" r="9525" b="0"/>
            <wp:docPr id="9" name="obrázek 4" descr="I:\obrazová dokumentace\T2 sagital FIGO\t2-sagital FIGO II_S001_I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obrazová dokumentace\T2 sagital FIGO\t2-sagital FIGO II_S001_I0019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BF7" w:rsidRPr="005C021D">
        <w:rPr>
          <w:noProof/>
          <w:lang w:eastAsia="cs-CZ"/>
        </w:rPr>
        <w:drawing>
          <wp:inline distT="0" distB="0" distL="0" distR="0">
            <wp:extent cx="2476500" cy="2743200"/>
            <wp:effectExtent l="19050" t="0" r="0" b="0"/>
            <wp:docPr id="16" name="obrázek 5" descr="I:\obrazová dokumentace\T2 sagital FIGO\DWI-sagital FIGO II_S007_I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obrazová dokumentace\T2 sagital FIGO\DWI-sagital FIGO II_S007_I0034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F7" w:rsidRPr="009F3D9D" w:rsidRDefault="005C021D" w:rsidP="009F3D9D">
      <w:pPr>
        <w:pStyle w:val="Bezmezer"/>
        <w:rPr>
          <w:sz w:val="20"/>
          <w:szCs w:val="20"/>
        </w:rPr>
      </w:pPr>
      <w:r w:rsidRPr="009F3D9D">
        <w:rPr>
          <w:sz w:val="20"/>
          <w:szCs w:val="20"/>
        </w:rPr>
        <w:t xml:space="preserve">[Obr. č. </w:t>
      </w:r>
      <w:r w:rsidR="005D58E1" w:rsidRPr="009F3D9D">
        <w:rPr>
          <w:sz w:val="20"/>
          <w:szCs w:val="20"/>
        </w:rPr>
        <w:t>5</w:t>
      </w:r>
      <w:r w:rsidRPr="009F3D9D">
        <w:rPr>
          <w:sz w:val="20"/>
          <w:szCs w:val="20"/>
        </w:rPr>
        <w:t xml:space="preserve">, T2W/sagital, Endometriální karcinom </w:t>
      </w:r>
      <w:r w:rsidR="00327BF7" w:rsidRPr="009F3D9D">
        <w:rPr>
          <w:sz w:val="20"/>
          <w:szCs w:val="20"/>
        </w:rPr>
        <w:t>II</w:t>
      </w:r>
      <w:r w:rsidR="00327BF7" w:rsidRPr="009F3D9D">
        <w:rPr>
          <w:sz w:val="20"/>
          <w:szCs w:val="20"/>
        </w:rPr>
        <w:tab/>
        <w:t xml:space="preserve">[Obr. č. </w:t>
      </w:r>
      <w:r w:rsidR="005D58E1" w:rsidRPr="009F3D9D">
        <w:rPr>
          <w:sz w:val="20"/>
          <w:szCs w:val="20"/>
        </w:rPr>
        <w:t>6</w:t>
      </w:r>
      <w:r w:rsidR="00327BF7" w:rsidRPr="009F3D9D">
        <w:rPr>
          <w:sz w:val="20"/>
          <w:szCs w:val="20"/>
        </w:rPr>
        <w:t xml:space="preserve">, DWI-MR/sagital, Endometriální kar- </w:t>
      </w:r>
    </w:p>
    <w:p w:rsidR="00327BF7" w:rsidRPr="009F3D9D" w:rsidRDefault="00327BF7" w:rsidP="009F3D9D">
      <w:pPr>
        <w:pStyle w:val="Bezmezer"/>
        <w:jc w:val="center"/>
        <w:rPr>
          <w:sz w:val="20"/>
          <w:szCs w:val="20"/>
          <w:lang w:val="pl-PL"/>
        </w:rPr>
      </w:pPr>
      <w:r w:rsidRPr="009F3D9D">
        <w:rPr>
          <w:sz w:val="20"/>
          <w:szCs w:val="20"/>
        </w:rPr>
        <w:t>dle FIGO]</w:t>
      </w:r>
      <w:r w:rsidRPr="009F3D9D">
        <w:rPr>
          <w:sz w:val="20"/>
          <w:szCs w:val="20"/>
        </w:rPr>
        <w:tab/>
      </w:r>
      <w:r w:rsidRPr="009F3D9D">
        <w:rPr>
          <w:sz w:val="20"/>
          <w:szCs w:val="20"/>
        </w:rPr>
        <w:tab/>
      </w:r>
      <w:r w:rsidRPr="009F3D9D">
        <w:rPr>
          <w:sz w:val="20"/>
          <w:szCs w:val="20"/>
        </w:rPr>
        <w:tab/>
      </w:r>
      <w:r w:rsidRPr="009F3D9D">
        <w:rPr>
          <w:sz w:val="20"/>
          <w:szCs w:val="20"/>
        </w:rPr>
        <w:tab/>
      </w:r>
      <w:r w:rsidR="009F3D9D">
        <w:rPr>
          <w:sz w:val="20"/>
          <w:szCs w:val="20"/>
        </w:rPr>
        <w:tab/>
      </w:r>
      <w:r w:rsidRPr="009F3D9D">
        <w:rPr>
          <w:sz w:val="20"/>
          <w:szCs w:val="20"/>
        </w:rPr>
        <w:t>cinom</w:t>
      </w:r>
      <w:r w:rsidR="009F3D9D" w:rsidRPr="009F3D9D">
        <w:rPr>
          <w:sz w:val="20"/>
          <w:szCs w:val="20"/>
        </w:rPr>
        <w:t xml:space="preserve"> II </w:t>
      </w:r>
      <w:r w:rsidR="009F3D9D">
        <w:rPr>
          <w:sz w:val="20"/>
          <w:szCs w:val="20"/>
        </w:rPr>
        <w:t>dle FIGO</w:t>
      </w:r>
      <w:r w:rsidR="009F3D9D" w:rsidRPr="009F3D9D">
        <w:rPr>
          <w:sz w:val="20"/>
          <w:szCs w:val="20"/>
        </w:rPr>
        <w:t>– stejný nález jako na obr. č. 5</w:t>
      </w:r>
      <w:r w:rsidRPr="009F3D9D">
        <w:rPr>
          <w:sz w:val="20"/>
          <w:szCs w:val="20"/>
          <w:lang w:val="pl-PL"/>
        </w:rPr>
        <w:t>]</w:t>
      </w:r>
    </w:p>
    <w:p w:rsidR="009F3D9D" w:rsidRPr="009F3D9D" w:rsidRDefault="009F3D9D" w:rsidP="009F3D9D">
      <w:pPr>
        <w:pStyle w:val="Bezmezer"/>
        <w:jc w:val="center"/>
        <w:rPr>
          <w:sz w:val="20"/>
          <w:szCs w:val="20"/>
          <w:lang w:val="pl-PL"/>
        </w:rPr>
      </w:pPr>
    </w:p>
    <w:p w:rsidR="001167B3" w:rsidRDefault="001167B3" w:rsidP="009F3D9D">
      <w:pPr>
        <w:pStyle w:val="Bezmezer"/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3333750" cy="2228850"/>
            <wp:effectExtent l="19050" t="0" r="0" b="0"/>
            <wp:docPr id="12" name="obrázek 6" descr="I:\obrazová dokumentace\T1-axial\t1-ax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obrazová dokumentace\T1-axial\t1-axial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B3" w:rsidRDefault="001167B3" w:rsidP="009F3D9D">
      <w:pPr>
        <w:pStyle w:val="Bezmezer"/>
        <w:rPr>
          <w:sz w:val="20"/>
          <w:szCs w:val="20"/>
          <w:lang w:val="en-US"/>
        </w:rPr>
      </w:pPr>
      <w:r>
        <w:rPr>
          <w:lang w:val="en-US"/>
        </w:rPr>
        <w:t>[</w:t>
      </w:r>
      <w:r w:rsidRPr="009F3D9D">
        <w:rPr>
          <w:sz w:val="20"/>
          <w:szCs w:val="20"/>
          <w:lang w:val="en-US"/>
        </w:rPr>
        <w:t xml:space="preserve">Obr. </w:t>
      </w:r>
      <w:r w:rsidRPr="009F3D9D">
        <w:rPr>
          <w:sz w:val="20"/>
          <w:szCs w:val="20"/>
        </w:rPr>
        <w:t xml:space="preserve">č. </w:t>
      </w:r>
      <w:r w:rsidR="005D58E1" w:rsidRPr="009F3D9D">
        <w:rPr>
          <w:sz w:val="20"/>
          <w:szCs w:val="20"/>
        </w:rPr>
        <w:t>7</w:t>
      </w:r>
      <w:r w:rsidRPr="009F3D9D">
        <w:rPr>
          <w:sz w:val="20"/>
          <w:szCs w:val="20"/>
        </w:rPr>
        <w:t>, T1W/</w:t>
      </w:r>
      <w:r w:rsidR="005745AB" w:rsidRPr="009F3D9D">
        <w:rPr>
          <w:sz w:val="20"/>
          <w:szCs w:val="20"/>
        </w:rPr>
        <w:t>FSE-</w:t>
      </w:r>
      <w:r w:rsidRPr="009F3D9D">
        <w:rPr>
          <w:sz w:val="20"/>
          <w:szCs w:val="20"/>
        </w:rPr>
        <w:t>axial, Endometriální karcinom IB dle FIGO</w:t>
      </w:r>
      <w:r w:rsidRPr="009F3D9D">
        <w:rPr>
          <w:sz w:val="20"/>
          <w:szCs w:val="20"/>
          <w:lang w:val="en-US"/>
        </w:rPr>
        <w:t>]</w:t>
      </w:r>
    </w:p>
    <w:p w:rsidR="009F3D9D" w:rsidRDefault="009F3D9D" w:rsidP="009F3D9D">
      <w:pPr>
        <w:pStyle w:val="Bezmezer"/>
        <w:rPr>
          <w:sz w:val="20"/>
          <w:szCs w:val="20"/>
          <w:lang w:val="en-US"/>
        </w:rPr>
      </w:pPr>
    </w:p>
    <w:p w:rsidR="001167B3" w:rsidRPr="009F3D9D" w:rsidRDefault="001167B3" w:rsidP="009F3D9D">
      <w:pPr>
        <w:pStyle w:val="Bezmezer"/>
        <w:rPr>
          <w:sz w:val="20"/>
          <w:szCs w:val="20"/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2638425" cy="2028825"/>
            <wp:effectExtent l="19050" t="0" r="9525" b="0"/>
            <wp:docPr id="13" name="obrázek 7" descr="I:\obrazová dokumentace\DWI-axial\adc-axial_S006_I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obrazová dokumentace\DWI-axial\adc-axial_S006_I0006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14600" cy="2028825"/>
            <wp:effectExtent l="19050" t="0" r="0" b="0"/>
            <wp:docPr id="14" name="obrázek 8" descr="I:\obrazová dokumentace\DWI-axial\DWI-axial_S005_I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obrazová dokumentace\DWI-axial\DWI-axial_S005_I0030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B3" w:rsidRPr="009F3D9D" w:rsidRDefault="005D58E1" w:rsidP="00D2651E">
      <w:pPr>
        <w:pStyle w:val="Bezmezer"/>
        <w:ind w:left="4245" w:hanging="4245"/>
        <w:rPr>
          <w:sz w:val="20"/>
          <w:szCs w:val="20"/>
          <w:lang w:val="en-US"/>
        </w:rPr>
      </w:pPr>
      <w:r w:rsidRPr="009F3D9D">
        <w:rPr>
          <w:sz w:val="20"/>
          <w:szCs w:val="20"/>
          <w:lang w:val="en-US"/>
        </w:rPr>
        <w:t>[</w:t>
      </w:r>
      <w:r w:rsidRPr="009F3D9D">
        <w:rPr>
          <w:sz w:val="20"/>
          <w:szCs w:val="20"/>
        </w:rPr>
        <w:t>Obr. č. 8, ADC/axial, Endometriální karcinom IB</w:t>
      </w:r>
      <w:r w:rsidR="00A71452" w:rsidRPr="009F3D9D">
        <w:rPr>
          <w:sz w:val="20"/>
          <w:szCs w:val="20"/>
          <w:lang w:val="en-US"/>
        </w:rPr>
        <w:t>]</w:t>
      </w:r>
      <w:r w:rsidR="00A71452" w:rsidRPr="009F3D9D">
        <w:rPr>
          <w:sz w:val="20"/>
          <w:szCs w:val="20"/>
          <w:lang w:val="en-US"/>
        </w:rPr>
        <w:tab/>
      </w:r>
      <w:r w:rsidRPr="009F3D9D">
        <w:rPr>
          <w:sz w:val="20"/>
          <w:szCs w:val="20"/>
          <w:lang w:val="en-US"/>
        </w:rPr>
        <w:t>[</w:t>
      </w:r>
      <w:r w:rsidRPr="009F3D9D">
        <w:rPr>
          <w:sz w:val="20"/>
          <w:szCs w:val="20"/>
        </w:rPr>
        <w:t>Obr. č. 9, DWI</w:t>
      </w:r>
      <w:r w:rsidR="00A1634E" w:rsidRPr="009F3D9D">
        <w:rPr>
          <w:sz w:val="20"/>
          <w:szCs w:val="20"/>
        </w:rPr>
        <w:t>-MR</w:t>
      </w:r>
      <w:r w:rsidR="00D2651E">
        <w:rPr>
          <w:sz w:val="20"/>
          <w:szCs w:val="20"/>
        </w:rPr>
        <w:t>/axial, stejný nález jako na obr. č. 8</w:t>
      </w:r>
      <w:r w:rsidRPr="009F3D9D">
        <w:rPr>
          <w:sz w:val="20"/>
          <w:szCs w:val="20"/>
          <w:lang w:val="en-US"/>
        </w:rPr>
        <w:t>]</w:t>
      </w:r>
    </w:p>
    <w:p w:rsidR="00460889" w:rsidRDefault="00460889" w:rsidP="00540C49">
      <w:pPr>
        <w:tabs>
          <w:tab w:val="left" w:pos="0"/>
        </w:tabs>
        <w:rPr>
          <w:sz w:val="20"/>
          <w:szCs w:val="20"/>
          <w:lang w:val="en-US"/>
        </w:rPr>
      </w:pPr>
    </w:p>
    <w:sectPr w:rsidR="00460889" w:rsidSect="0046358B">
      <w:footerReference w:type="default" r:id="rId65"/>
      <w:pgSz w:w="11906" w:h="16838" w:code="9"/>
      <w:pgMar w:top="2127" w:right="1531" w:bottom="1701" w:left="2127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D0" w:rsidRDefault="000333D0" w:rsidP="004B0120">
      <w:pPr>
        <w:spacing w:after="0" w:line="240" w:lineRule="auto"/>
      </w:pPr>
      <w:r>
        <w:separator/>
      </w:r>
    </w:p>
  </w:endnote>
  <w:endnote w:type="continuationSeparator" w:id="0">
    <w:p w:rsidR="000333D0" w:rsidRDefault="000333D0" w:rsidP="004B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25564"/>
      <w:docPartObj>
        <w:docPartGallery w:val="Page Numbers (Bottom of Page)"/>
        <w:docPartUnique/>
      </w:docPartObj>
    </w:sdtPr>
    <w:sdtContent>
      <w:p w:rsidR="00BD41F6" w:rsidRDefault="00D5658C">
        <w:pPr>
          <w:pStyle w:val="Zpat"/>
          <w:jc w:val="center"/>
        </w:pPr>
        <w:fldSimple w:instr=" PAGE   \* MERGEFORMAT ">
          <w:r w:rsidR="00062312">
            <w:rPr>
              <w:noProof/>
            </w:rPr>
            <w:t>4</w:t>
          </w:r>
        </w:fldSimple>
      </w:p>
    </w:sdtContent>
  </w:sdt>
  <w:p w:rsidR="00BD41F6" w:rsidRDefault="00BD41F6" w:rsidP="0029257C">
    <w:pPr>
      <w:pStyle w:val="Zpat"/>
      <w:tabs>
        <w:tab w:val="left" w:pos="396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D0" w:rsidRDefault="000333D0" w:rsidP="004B0120">
      <w:pPr>
        <w:spacing w:after="0" w:line="240" w:lineRule="auto"/>
      </w:pPr>
      <w:r>
        <w:separator/>
      </w:r>
    </w:p>
  </w:footnote>
  <w:footnote w:type="continuationSeparator" w:id="0">
    <w:p w:rsidR="000333D0" w:rsidRDefault="000333D0" w:rsidP="004B0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A9F"/>
    <w:multiLevelType w:val="multilevel"/>
    <w:tmpl w:val="7B225932"/>
    <w:lvl w:ilvl="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7" w:hanging="52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7" w:hanging="2160"/>
      </w:pPr>
      <w:rPr>
        <w:rFonts w:hint="default"/>
      </w:rPr>
    </w:lvl>
  </w:abstractNum>
  <w:abstractNum w:abstractNumId="1">
    <w:nsid w:val="011F2EEF"/>
    <w:multiLevelType w:val="hybridMultilevel"/>
    <w:tmpl w:val="A8540962"/>
    <w:lvl w:ilvl="0" w:tplc="51EAD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EB0"/>
    <w:multiLevelType w:val="hybridMultilevel"/>
    <w:tmpl w:val="CF521ABE"/>
    <w:lvl w:ilvl="0" w:tplc="0876E8B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730549"/>
    <w:multiLevelType w:val="hybridMultilevel"/>
    <w:tmpl w:val="C7C8CA3A"/>
    <w:lvl w:ilvl="0" w:tplc="546E56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3AF6"/>
    <w:multiLevelType w:val="hybridMultilevel"/>
    <w:tmpl w:val="FAA2DAB6"/>
    <w:lvl w:ilvl="0" w:tplc="6F22F2B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A1C0166"/>
    <w:multiLevelType w:val="hybridMultilevel"/>
    <w:tmpl w:val="41EC8664"/>
    <w:lvl w:ilvl="0" w:tplc="BF6885D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B0B6E"/>
    <w:multiLevelType w:val="multilevel"/>
    <w:tmpl w:val="57002DF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BD75AD1"/>
    <w:multiLevelType w:val="hybridMultilevel"/>
    <w:tmpl w:val="A036B0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B00CC"/>
    <w:multiLevelType w:val="hybridMultilevel"/>
    <w:tmpl w:val="F3C0ABFE"/>
    <w:lvl w:ilvl="0" w:tplc="C7D030E2">
      <w:start w:val="1"/>
      <w:numFmt w:val="decimal"/>
      <w:lvlText w:val="%1."/>
      <w:lvlJc w:val="left"/>
      <w:pPr>
        <w:ind w:left="2487" w:hanging="360"/>
      </w:pPr>
      <w:rPr>
        <w:rFonts w:asciiTheme="minorHAnsi" w:eastAsiaTheme="minorHAnsi" w:hAnsiTheme="minorHAnsi" w:cstheme="minorBidi"/>
        <w:b w:val="0"/>
      </w:rPr>
    </w:lvl>
    <w:lvl w:ilvl="1" w:tplc="B5F875FA">
      <w:start w:val="1"/>
      <w:numFmt w:val="decimal"/>
      <w:lvlText w:val="%2"/>
      <w:lvlJc w:val="left"/>
      <w:pPr>
        <w:ind w:left="465" w:hanging="465"/>
      </w:pPr>
      <w:rPr>
        <w:rFonts w:hint="default"/>
        <w:b/>
        <w:sz w:val="28"/>
        <w:szCs w:val="28"/>
      </w:rPr>
    </w:lvl>
    <w:lvl w:ilvl="2" w:tplc="5F5CA278">
      <w:start w:val="2"/>
      <w:numFmt w:val="bullet"/>
      <w:lvlText w:val="-"/>
      <w:lvlJc w:val="left"/>
      <w:pPr>
        <w:ind w:left="4325" w:hanging="36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>
    <w:nsid w:val="0D8A2A9B"/>
    <w:multiLevelType w:val="hybridMultilevel"/>
    <w:tmpl w:val="FDCC1EB8"/>
    <w:lvl w:ilvl="0" w:tplc="15CA2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E1505"/>
    <w:multiLevelType w:val="multilevel"/>
    <w:tmpl w:val="6F4E7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  <w:szCs w:val="28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51D1BE0"/>
    <w:multiLevelType w:val="multilevel"/>
    <w:tmpl w:val="86C84178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15547B07"/>
    <w:multiLevelType w:val="hybridMultilevel"/>
    <w:tmpl w:val="B33A35FA"/>
    <w:lvl w:ilvl="0" w:tplc="16425CB2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F1C45"/>
    <w:multiLevelType w:val="hybridMultilevel"/>
    <w:tmpl w:val="B6600B42"/>
    <w:lvl w:ilvl="0" w:tplc="FA02C5E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334D5"/>
    <w:multiLevelType w:val="hybridMultilevel"/>
    <w:tmpl w:val="DA88165E"/>
    <w:lvl w:ilvl="0" w:tplc="546E56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C1206"/>
    <w:multiLevelType w:val="multilevel"/>
    <w:tmpl w:val="E9A86612"/>
    <w:lvl w:ilvl="0">
      <w:start w:val="1"/>
      <w:numFmt w:val="decimal"/>
      <w:lvlText w:val="%1"/>
      <w:lvlJc w:val="left"/>
      <w:pPr>
        <w:ind w:left="67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0" w:hanging="1800"/>
      </w:pPr>
      <w:rPr>
        <w:rFonts w:hint="default"/>
      </w:rPr>
    </w:lvl>
  </w:abstractNum>
  <w:abstractNum w:abstractNumId="16">
    <w:nsid w:val="26E55333"/>
    <w:multiLevelType w:val="hybridMultilevel"/>
    <w:tmpl w:val="22047A74"/>
    <w:lvl w:ilvl="0" w:tplc="29306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2796D"/>
    <w:multiLevelType w:val="hybridMultilevel"/>
    <w:tmpl w:val="02605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13DE1"/>
    <w:multiLevelType w:val="hybridMultilevel"/>
    <w:tmpl w:val="60B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700F5"/>
    <w:multiLevelType w:val="multilevel"/>
    <w:tmpl w:val="E354D2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5F3F60"/>
    <w:multiLevelType w:val="multilevel"/>
    <w:tmpl w:val="68808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36FC2431"/>
    <w:multiLevelType w:val="hybridMultilevel"/>
    <w:tmpl w:val="67348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A196F"/>
    <w:multiLevelType w:val="hybridMultilevel"/>
    <w:tmpl w:val="DA1E5D2A"/>
    <w:lvl w:ilvl="0" w:tplc="802A7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E2BA2"/>
    <w:multiLevelType w:val="hybridMultilevel"/>
    <w:tmpl w:val="D3609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65FCF"/>
    <w:multiLevelType w:val="hybridMultilevel"/>
    <w:tmpl w:val="124C3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375F9"/>
    <w:multiLevelType w:val="hybridMultilevel"/>
    <w:tmpl w:val="4BEA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B6382"/>
    <w:multiLevelType w:val="hybridMultilevel"/>
    <w:tmpl w:val="5AD40F02"/>
    <w:lvl w:ilvl="0" w:tplc="191CB4B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98164D"/>
    <w:multiLevelType w:val="hybridMultilevel"/>
    <w:tmpl w:val="BFD6EC16"/>
    <w:lvl w:ilvl="0" w:tplc="873C7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B4837"/>
    <w:multiLevelType w:val="hybridMultilevel"/>
    <w:tmpl w:val="50089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74F8F"/>
    <w:multiLevelType w:val="multilevel"/>
    <w:tmpl w:val="B28E9852"/>
    <w:lvl w:ilvl="0">
      <w:start w:val="1"/>
      <w:numFmt w:val="decimal"/>
      <w:lvlText w:val="%1."/>
      <w:lvlJc w:val="left"/>
      <w:pPr>
        <w:ind w:left="2487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lvlText w:val="%2"/>
      <w:lvlJc w:val="left"/>
      <w:pPr>
        <w:ind w:left="607" w:hanging="465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30">
    <w:nsid w:val="461269B7"/>
    <w:multiLevelType w:val="hybridMultilevel"/>
    <w:tmpl w:val="9AB6D480"/>
    <w:lvl w:ilvl="0" w:tplc="546E56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B7AEA"/>
    <w:multiLevelType w:val="hybridMultilevel"/>
    <w:tmpl w:val="1CC863A8"/>
    <w:lvl w:ilvl="0" w:tplc="19E8245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C83700"/>
    <w:multiLevelType w:val="hybridMultilevel"/>
    <w:tmpl w:val="01BE1DE6"/>
    <w:lvl w:ilvl="0" w:tplc="873C7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82682"/>
    <w:multiLevelType w:val="hybridMultilevel"/>
    <w:tmpl w:val="6E58B13E"/>
    <w:lvl w:ilvl="0" w:tplc="C204C8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2F02"/>
    <w:multiLevelType w:val="hybridMultilevel"/>
    <w:tmpl w:val="4030BCC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62FB7641"/>
    <w:multiLevelType w:val="hybridMultilevel"/>
    <w:tmpl w:val="A43E528E"/>
    <w:lvl w:ilvl="0" w:tplc="889EA6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D061D"/>
    <w:multiLevelType w:val="hybridMultilevel"/>
    <w:tmpl w:val="188287BA"/>
    <w:lvl w:ilvl="0" w:tplc="DE1E9E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32200"/>
    <w:multiLevelType w:val="multilevel"/>
    <w:tmpl w:val="1FDA6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BBB3F88"/>
    <w:multiLevelType w:val="hybridMultilevel"/>
    <w:tmpl w:val="BA8E8BF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12252"/>
    <w:multiLevelType w:val="hybridMultilevel"/>
    <w:tmpl w:val="CE2CF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E40"/>
    <w:multiLevelType w:val="hybridMultilevel"/>
    <w:tmpl w:val="4D5AC810"/>
    <w:lvl w:ilvl="0" w:tplc="0DBA0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25A32"/>
    <w:multiLevelType w:val="hybridMultilevel"/>
    <w:tmpl w:val="52E6B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250A7"/>
    <w:multiLevelType w:val="hybridMultilevel"/>
    <w:tmpl w:val="0D085040"/>
    <w:lvl w:ilvl="0" w:tplc="9C9CA5D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4C6A7E"/>
    <w:multiLevelType w:val="hybridMultilevel"/>
    <w:tmpl w:val="6B0C19D2"/>
    <w:lvl w:ilvl="0" w:tplc="546E56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6"/>
  </w:num>
  <w:num w:numId="7">
    <w:abstractNumId w:val="19"/>
  </w:num>
  <w:num w:numId="8">
    <w:abstractNumId w:val="35"/>
  </w:num>
  <w:num w:numId="9">
    <w:abstractNumId w:val="29"/>
  </w:num>
  <w:num w:numId="10">
    <w:abstractNumId w:val="20"/>
  </w:num>
  <w:num w:numId="11">
    <w:abstractNumId w:val="0"/>
  </w:num>
  <w:num w:numId="12">
    <w:abstractNumId w:val="36"/>
  </w:num>
  <w:num w:numId="13">
    <w:abstractNumId w:val="31"/>
  </w:num>
  <w:num w:numId="14">
    <w:abstractNumId w:val="34"/>
  </w:num>
  <w:num w:numId="15">
    <w:abstractNumId w:val="17"/>
  </w:num>
  <w:num w:numId="16">
    <w:abstractNumId w:val="1"/>
  </w:num>
  <w:num w:numId="17">
    <w:abstractNumId w:val="18"/>
  </w:num>
  <w:num w:numId="18">
    <w:abstractNumId w:val="39"/>
  </w:num>
  <w:num w:numId="19">
    <w:abstractNumId w:val="21"/>
  </w:num>
  <w:num w:numId="20">
    <w:abstractNumId w:val="28"/>
  </w:num>
  <w:num w:numId="21">
    <w:abstractNumId w:val="37"/>
  </w:num>
  <w:num w:numId="22">
    <w:abstractNumId w:val="10"/>
  </w:num>
  <w:num w:numId="23">
    <w:abstractNumId w:val="4"/>
  </w:num>
  <w:num w:numId="24">
    <w:abstractNumId w:val="9"/>
  </w:num>
  <w:num w:numId="25">
    <w:abstractNumId w:val="25"/>
  </w:num>
  <w:num w:numId="26">
    <w:abstractNumId w:val="41"/>
  </w:num>
  <w:num w:numId="27">
    <w:abstractNumId w:val="16"/>
  </w:num>
  <w:num w:numId="28">
    <w:abstractNumId w:val="38"/>
  </w:num>
  <w:num w:numId="29">
    <w:abstractNumId w:val="7"/>
  </w:num>
  <w:num w:numId="30">
    <w:abstractNumId w:val="27"/>
  </w:num>
  <w:num w:numId="31">
    <w:abstractNumId w:val="14"/>
  </w:num>
  <w:num w:numId="32">
    <w:abstractNumId w:val="32"/>
  </w:num>
  <w:num w:numId="33">
    <w:abstractNumId w:val="30"/>
  </w:num>
  <w:num w:numId="34">
    <w:abstractNumId w:val="3"/>
  </w:num>
  <w:num w:numId="35">
    <w:abstractNumId w:val="43"/>
  </w:num>
  <w:num w:numId="36">
    <w:abstractNumId w:val="23"/>
  </w:num>
  <w:num w:numId="37">
    <w:abstractNumId w:val="42"/>
  </w:num>
  <w:num w:numId="38">
    <w:abstractNumId w:val="33"/>
  </w:num>
  <w:num w:numId="39">
    <w:abstractNumId w:val="5"/>
  </w:num>
  <w:num w:numId="40">
    <w:abstractNumId w:val="13"/>
  </w:num>
  <w:num w:numId="41">
    <w:abstractNumId w:val="12"/>
  </w:num>
  <w:num w:numId="42">
    <w:abstractNumId w:val="40"/>
  </w:num>
  <w:num w:numId="43">
    <w:abstractNumId w:val="22"/>
  </w:num>
  <w:num w:numId="44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/>
  <w:rsids>
    <w:rsidRoot w:val="002A53C4"/>
    <w:rsid w:val="000004D2"/>
    <w:rsid w:val="00001D12"/>
    <w:rsid w:val="00001D13"/>
    <w:rsid w:val="00002A54"/>
    <w:rsid w:val="00003110"/>
    <w:rsid w:val="000033AD"/>
    <w:rsid w:val="00003568"/>
    <w:rsid w:val="0000533A"/>
    <w:rsid w:val="00006A85"/>
    <w:rsid w:val="000102E5"/>
    <w:rsid w:val="00014E13"/>
    <w:rsid w:val="000156DB"/>
    <w:rsid w:val="00016CFF"/>
    <w:rsid w:val="00016FFE"/>
    <w:rsid w:val="000215C8"/>
    <w:rsid w:val="000221F3"/>
    <w:rsid w:val="00022267"/>
    <w:rsid w:val="000257A4"/>
    <w:rsid w:val="000257CF"/>
    <w:rsid w:val="00026431"/>
    <w:rsid w:val="00027289"/>
    <w:rsid w:val="000333D0"/>
    <w:rsid w:val="000342C3"/>
    <w:rsid w:val="00034449"/>
    <w:rsid w:val="000347F6"/>
    <w:rsid w:val="00034CBF"/>
    <w:rsid w:val="00035F05"/>
    <w:rsid w:val="0003643C"/>
    <w:rsid w:val="00036CD5"/>
    <w:rsid w:val="00037E6D"/>
    <w:rsid w:val="000410A7"/>
    <w:rsid w:val="00041C25"/>
    <w:rsid w:val="00044E0F"/>
    <w:rsid w:val="00047B59"/>
    <w:rsid w:val="00051271"/>
    <w:rsid w:val="00052232"/>
    <w:rsid w:val="00052460"/>
    <w:rsid w:val="000529E8"/>
    <w:rsid w:val="0005399E"/>
    <w:rsid w:val="000543F2"/>
    <w:rsid w:val="0005445D"/>
    <w:rsid w:val="00056242"/>
    <w:rsid w:val="00057AB6"/>
    <w:rsid w:val="00060993"/>
    <w:rsid w:val="00061755"/>
    <w:rsid w:val="0006175A"/>
    <w:rsid w:val="00061DBD"/>
    <w:rsid w:val="00062312"/>
    <w:rsid w:val="00062621"/>
    <w:rsid w:val="00062C9F"/>
    <w:rsid w:val="00063338"/>
    <w:rsid w:val="00063E8B"/>
    <w:rsid w:val="00064BB5"/>
    <w:rsid w:val="000659DF"/>
    <w:rsid w:val="0006716A"/>
    <w:rsid w:val="000705F8"/>
    <w:rsid w:val="0007138E"/>
    <w:rsid w:val="00071404"/>
    <w:rsid w:val="0007226E"/>
    <w:rsid w:val="000733F8"/>
    <w:rsid w:val="00073468"/>
    <w:rsid w:val="00074004"/>
    <w:rsid w:val="00074B91"/>
    <w:rsid w:val="00075999"/>
    <w:rsid w:val="000808EB"/>
    <w:rsid w:val="000827F7"/>
    <w:rsid w:val="00083FCF"/>
    <w:rsid w:val="00084337"/>
    <w:rsid w:val="00085AE9"/>
    <w:rsid w:val="000865BE"/>
    <w:rsid w:val="000874C4"/>
    <w:rsid w:val="00087611"/>
    <w:rsid w:val="000876FB"/>
    <w:rsid w:val="00087AE8"/>
    <w:rsid w:val="00091433"/>
    <w:rsid w:val="0009237E"/>
    <w:rsid w:val="00097C61"/>
    <w:rsid w:val="00097CB4"/>
    <w:rsid w:val="00097ED6"/>
    <w:rsid w:val="000A0E83"/>
    <w:rsid w:val="000A2D98"/>
    <w:rsid w:val="000A4A1D"/>
    <w:rsid w:val="000A53DB"/>
    <w:rsid w:val="000A75CC"/>
    <w:rsid w:val="000B02CF"/>
    <w:rsid w:val="000B06CE"/>
    <w:rsid w:val="000B272F"/>
    <w:rsid w:val="000B2E54"/>
    <w:rsid w:val="000B3D9F"/>
    <w:rsid w:val="000B4FEA"/>
    <w:rsid w:val="000B57E4"/>
    <w:rsid w:val="000B6A01"/>
    <w:rsid w:val="000B77CC"/>
    <w:rsid w:val="000C1272"/>
    <w:rsid w:val="000C1923"/>
    <w:rsid w:val="000C2A7B"/>
    <w:rsid w:val="000C3136"/>
    <w:rsid w:val="000C3BC3"/>
    <w:rsid w:val="000C540F"/>
    <w:rsid w:val="000C6660"/>
    <w:rsid w:val="000C751A"/>
    <w:rsid w:val="000D0D19"/>
    <w:rsid w:val="000D274F"/>
    <w:rsid w:val="000D3D99"/>
    <w:rsid w:val="000D420B"/>
    <w:rsid w:val="000D541A"/>
    <w:rsid w:val="000D5741"/>
    <w:rsid w:val="000D57CF"/>
    <w:rsid w:val="000D60EB"/>
    <w:rsid w:val="000D655F"/>
    <w:rsid w:val="000E0078"/>
    <w:rsid w:val="000E0AC2"/>
    <w:rsid w:val="000E1B79"/>
    <w:rsid w:val="000E28C9"/>
    <w:rsid w:val="000E4221"/>
    <w:rsid w:val="000E51E5"/>
    <w:rsid w:val="000E56E9"/>
    <w:rsid w:val="000E6025"/>
    <w:rsid w:val="000E60C6"/>
    <w:rsid w:val="000E72C1"/>
    <w:rsid w:val="000F19A5"/>
    <w:rsid w:val="000F32F4"/>
    <w:rsid w:val="000F4215"/>
    <w:rsid w:val="000F5376"/>
    <w:rsid w:val="000F5864"/>
    <w:rsid w:val="000F6EFF"/>
    <w:rsid w:val="000F76C1"/>
    <w:rsid w:val="000F7C33"/>
    <w:rsid w:val="00100E70"/>
    <w:rsid w:val="00101F06"/>
    <w:rsid w:val="00102ED3"/>
    <w:rsid w:val="00103253"/>
    <w:rsid w:val="001035C5"/>
    <w:rsid w:val="00103B0B"/>
    <w:rsid w:val="001048C2"/>
    <w:rsid w:val="0010581F"/>
    <w:rsid w:val="0010760D"/>
    <w:rsid w:val="00107629"/>
    <w:rsid w:val="00107F05"/>
    <w:rsid w:val="00110360"/>
    <w:rsid w:val="00110431"/>
    <w:rsid w:val="0011422E"/>
    <w:rsid w:val="001145AD"/>
    <w:rsid w:val="00116116"/>
    <w:rsid w:val="0011650C"/>
    <w:rsid w:val="001167B3"/>
    <w:rsid w:val="00117400"/>
    <w:rsid w:val="00117915"/>
    <w:rsid w:val="001201CB"/>
    <w:rsid w:val="00120D4C"/>
    <w:rsid w:val="00121501"/>
    <w:rsid w:val="00122FD1"/>
    <w:rsid w:val="00123122"/>
    <w:rsid w:val="001232D2"/>
    <w:rsid w:val="0012698C"/>
    <w:rsid w:val="0012743B"/>
    <w:rsid w:val="00130031"/>
    <w:rsid w:val="00130AA3"/>
    <w:rsid w:val="00133473"/>
    <w:rsid w:val="0013407A"/>
    <w:rsid w:val="00135572"/>
    <w:rsid w:val="001363B8"/>
    <w:rsid w:val="00141781"/>
    <w:rsid w:val="001419A8"/>
    <w:rsid w:val="00141CB3"/>
    <w:rsid w:val="00142DDB"/>
    <w:rsid w:val="00142E74"/>
    <w:rsid w:val="00143055"/>
    <w:rsid w:val="00144478"/>
    <w:rsid w:val="001446B4"/>
    <w:rsid w:val="001465DE"/>
    <w:rsid w:val="00146BDF"/>
    <w:rsid w:val="00147514"/>
    <w:rsid w:val="00150CE8"/>
    <w:rsid w:val="00151793"/>
    <w:rsid w:val="001546FF"/>
    <w:rsid w:val="001549AA"/>
    <w:rsid w:val="00157D3A"/>
    <w:rsid w:val="001605A5"/>
    <w:rsid w:val="00161037"/>
    <w:rsid w:val="001639FC"/>
    <w:rsid w:val="00164968"/>
    <w:rsid w:val="00166A2B"/>
    <w:rsid w:val="00170839"/>
    <w:rsid w:val="00170D09"/>
    <w:rsid w:val="00171469"/>
    <w:rsid w:val="00172021"/>
    <w:rsid w:val="00174AC3"/>
    <w:rsid w:val="0017593B"/>
    <w:rsid w:val="00175E7A"/>
    <w:rsid w:val="001761E8"/>
    <w:rsid w:val="0018008C"/>
    <w:rsid w:val="0018115B"/>
    <w:rsid w:val="0018115D"/>
    <w:rsid w:val="00183683"/>
    <w:rsid w:val="001838BB"/>
    <w:rsid w:val="00184320"/>
    <w:rsid w:val="00184600"/>
    <w:rsid w:val="00185B77"/>
    <w:rsid w:val="001870D8"/>
    <w:rsid w:val="001871DE"/>
    <w:rsid w:val="001876BB"/>
    <w:rsid w:val="00190A1E"/>
    <w:rsid w:val="00190D0E"/>
    <w:rsid w:val="00191585"/>
    <w:rsid w:val="00192917"/>
    <w:rsid w:val="001936A5"/>
    <w:rsid w:val="00193E62"/>
    <w:rsid w:val="0019691E"/>
    <w:rsid w:val="001973AE"/>
    <w:rsid w:val="001A138D"/>
    <w:rsid w:val="001A1CF3"/>
    <w:rsid w:val="001A21D6"/>
    <w:rsid w:val="001A2584"/>
    <w:rsid w:val="001A564E"/>
    <w:rsid w:val="001A6E47"/>
    <w:rsid w:val="001A73A6"/>
    <w:rsid w:val="001A7824"/>
    <w:rsid w:val="001B05C3"/>
    <w:rsid w:val="001B09E7"/>
    <w:rsid w:val="001B2D1A"/>
    <w:rsid w:val="001B38FC"/>
    <w:rsid w:val="001B62FA"/>
    <w:rsid w:val="001B6BA1"/>
    <w:rsid w:val="001B7067"/>
    <w:rsid w:val="001B798F"/>
    <w:rsid w:val="001C06B5"/>
    <w:rsid w:val="001C2584"/>
    <w:rsid w:val="001C3A15"/>
    <w:rsid w:val="001C3D39"/>
    <w:rsid w:val="001C4B06"/>
    <w:rsid w:val="001C65CC"/>
    <w:rsid w:val="001C7B59"/>
    <w:rsid w:val="001D05E8"/>
    <w:rsid w:val="001D0862"/>
    <w:rsid w:val="001D0AEC"/>
    <w:rsid w:val="001D0AF5"/>
    <w:rsid w:val="001D2EE7"/>
    <w:rsid w:val="001D533B"/>
    <w:rsid w:val="001D70E9"/>
    <w:rsid w:val="001E131B"/>
    <w:rsid w:val="001E19DA"/>
    <w:rsid w:val="001E30F9"/>
    <w:rsid w:val="001E4B24"/>
    <w:rsid w:val="001E5466"/>
    <w:rsid w:val="001E5987"/>
    <w:rsid w:val="001E6436"/>
    <w:rsid w:val="001E7126"/>
    <w:rsid w:val="001F04F2"/>
    <w:rsid w:val="001F1EE9"/>
    <w:rsid w:val="001F3027"/>
    <w:rsid w:val="001F3162"/>
    <w:rsid w:val="00200A4D"/>
    <w:rsid w:val="002019EA"/>
    <w:rsid w:val="00203CBD"/>
    <w:rsid w:val="00204CBC"/>
    <w:rsid w:val="00205C02"/>
    <w:rsid w:val="00207076"/>
    <w:rsid w:val="00210440"/>
    <w:rsid w:val="00210BFD"/>
    <w:rsid w:val="00214083"/>
    <w:rsid w:val="00216357"/>
    <w:rsid w:val="00222015"/>
    <w:rsid w:val="002242AD"/>
    <w:rsid w:val="00224AD1"/>
    <w:rsid w:val="0022719B"/>
    <w:rsid w:val="00227554"/>
    <w:rsid w:val="00227CBD"/>
    <w:rsid w:val="00227CEF"/>
    <w:rsid w:val="00230080"/>
    <w:rsid w:val="00230172"/>
    <w:rsid w:val="002307FE"/>
    <w:rsid w:val="00231634"/>
    <w:rsid w:val="002324C7"/>
    <w:rsid w:val="0023371F"/>
    <w:rsid w:val="00233B24"/>
    <w:rsid w:val="0023487C"/>
    <w:rsid w:val="0023625A"/>
    <w:rsid w:val="00236D59"/>
    <w:rsid w:val="00237AE7"/>
    <w:rsid w:val="00240F5A"/>
    <w:rsid w:val="002418C4"/>
    <w:rsid w:val="002447D0"/>
    <w:rsid w:val="0024525D"/>
    <w:rsid w:val="00245D00"/>
    <w:rsid w:val="002469B1"/>
    <w:rsid w:val="00246F92"/>
    <w:rsid w:val="002475CE"/>
    <w:rsid w:val="00247C4A"/>
    <w:rsid w:val="00251054"/>
    <w:rsid w:val="00251380"/>
    <w:rsid w:val="00256D97"/>
    <w:rsid w:val="00257179"/>
    <w:rsid w:val="00257B48"/>
    <w:rsid w:val="0026125B"/>
    <w:rsid w:val="00261973"/>
    <w:rsid w:val="00262E1D"/>
    <w:rsid w:val="00264709"/>
    <w:rsid w:val="00267774"/>
    <w:rsid w:val="00267A68"/>
    <w:rsid w:val="00270C5B"/>
    <w:rsid w:val="00272917"/>
    <w:rsid w:val="002737E2"/>
    <w:rsid w:val="00274A5A"/>
    <w:rsid w:val="00275696"/>
    <w:rsid w:val="00283908"/>
    <w:rsid w:val="00284D7C"/>
    <w:rsid w:val="00285B00"/>
    <w:rsid w:val="00285D4D"/>
    <w:rsid w:val="002869E0"/>
    <w:rsid w:val="00287733"/>
    <w:rsid w:val="00287875"/>
    <w:rsid w:val="00291F46"/>
    <w:rsid w:val="0029225C"/>
    <w:rsid w:val="0029257C"/>
    <w:rsid w:val="00295AB2"/>
    <w:rsid w:val="002964C9"/>
    <w:rsid w:val="00296F73"/>
    <w:rsid w:val="00296FCD"/>
    <w:rsid w:val="00297BE0"/>
    <w:rsid w:val="002A1CE7"/>
    <w:rsid w:val="002A28EC"/>
    <w:rsid w:val="002A331F"/>
    <w:rsid w:val="002A3C44"/>
    <w:rsid w:val="002A4807"/>
    <w:rsid w:val="002A52F1"/>
    <w:rsid w:val="002A53C4"/>
    <w:rsid w:val="002A54D0"/>
    <w:rsid w:val="002A716E"/>
    <w:rsid w:val="002A7714"/>
    <w:rsid w:val="002A7A8A"/>
    <w:rsid w:val="002B1AD1"/>
    <w:rsid w:val="002B265B"/>
    <w:rsid w:val="002B34FD"/>
    <w:rsid w:val="002B45AE"/>
    <w:rsid w:val="002B4B65"/>
    <w:rsid w:val="002B59BD"/>
    <w:rsid w:val="002B63F5"/>
    <w:rsid w:val="002C08C0"/>
    <w:rsid w:val="002C1802"/>
    <w:rsid w:val="002C426E"/>
    <w:rsid w:val="002C4E66"/>
    <w:rsid w:val="002C4FAD"/>
    <w:rsid w:val="002C620C"/>
    <w:rsid w:val="002C691F"/>
    <w:rsid w:val="002C78BC"/>
    <w:rsid w:val="002D131F"/>
    <w:rsid w:val="002D430F"/>
    <w:rsid w:val="002D4EF6"/>
    <w:rsid w:val="002D5469"/>
    <w:rsid w:val="002D5CAF"/>
    <w:rsid w:val="002D7E27"/>
    <w:rsid w:val="002E25CA"/>
    <w:rsid w:val="002E3142"/>
    <w:rsid w:val="002E3C69"/>
    <w:rsid w:val="002E3D98"/>
    <w:rsid w:val="002E5BD5"/>
    <w:rsid w:val="002E60DB"/>
    <w:rsid w:val="002E6D4A"/>
    <w:rsid w:val="002E7EDB"/>
    <w:rsid w:val="002F0BE3"/>
    <w:rsid w:val="002F185F"/>
    <w:rsid w:val="002F1AFB"/>
    <w:rsid w:val="002F46C5"/>
    <w:rsid w:val="002F5806"/>
    <w:rsid w:val="003010EF"/>
    <w:rsid w:val="00301488"/>
    <w:rsid w:val="00302F90"/>
    <w:rsid w:val="00303329"/>
    <w:rsid w:val="003034DD"/>
    <w:rsid w:val="00304309"/>
    <w:rsid w:val="003047CA"/>
    <w:rsid w:val="0030481F"/>
    <w:rsid w:val="00304EE1"/>
    <w:rsid w:val="00305BC7"/>
    <w:rsid w:val="003060F9"/>
    <w:rsid w:val="00306FC0"/>
    <w:rsid w:val="00310265"/>
    <w:rsid w:val="0031110B"/>
    <w:rsid w:val="003115F7"/>
    <w:rsid w:val="00312281"/>
    <w:rsid w:val="003124B4"/>
    <w:rsid w:val="00312E8C"/>
    <w:rsid w:val="003142BD"/>
    <w:rsid w:val="003142D4"/>
    <w:rsid w:val="00315AE4"/>
    <w:rsid w:val="0032431D"/>
    <w:rsid w:val="00327BF7"/>
    <w:rsid w:val="00330080"/>
    <w:rsid w:val="003300C2"/>
    <w:rsid w:val="00332DED"/>
    <w:rsid w:val="00333512"/>
    <w:rsid w:val="003340E9"/>
    <w:rsid w:val="003343EE"/>
    <w:rsid w:val="0033549D"/>
    <w:rsid w:val="00335D02"/>
    <w:rsid w:val="0033665B"/>
    <w:rsid w:val="003369B3"/>
    <w:rsid w:val="00343F79"/>
    <w:rsid w:val="00345E42"/>
    <w:rsid w:val="00346127"/>
    <w:rsid w:val="0035018F"/>
    <w:rsid w:val="003504C0"/>
    <w:rsid w:val="0035053B"/>
    <w:rsid w:val="00352812"/>
    <w:rsid w:val="0035304B"/>
    <w:rsid w:val="003532DD"/>
    <w:rsid w:val="00353366"/>
    <w:rsid w:val="00353F58"/>
    <w:rsid w:val="003540A2"/>
    <w:rsid w:val="00355C11"/>
    <w:rsid w:val="00356241"/>
    <w:rsid w:val="00356548"/>
    <w:rsid w:val="0036241C"/>
    <w:rsid w:val="00362484"/>
    <w:rsid w:val="00363AFE"/>
    <w:rsid w:val="00364698"/>
    <w:rsid w:val="00364ECF"/>
    <w:rsid w:val="00365194"/>
    <w:rsid w:val="0036643F"/>
    <w:rsid w:val="00366B9E"/>
    <w:rsid w:val="00370315"/>
    <w:rsid w:val="003705CA"/>
    <w:rsid w:val="003708F8"/>
    <w:rsid w:val="00370FF1"/>
    <w:rsid w:val="00371500"/>
    <w:rsid w:val="00371590"/>
    <w:rsid w:val="00371666"/>
    <w:rsid w:val="00375221"/>
    <w:rsid w:val="003756D2"/>
    <w:rsid w:val="00376619"/>
    <w:rsid w:val="00376BFB"/>
    <w:rsid w:val="00381E49"/>
    <w:rsid w:val="00382BF9"/>
    <w:rsid w:val="003849C9"/>
    <w:rsid w:val="003908D0"/>
    <w:rsid w:val="00391CC7"/>
    <w:rsid w:val="003931A6"/>
    <w:rsid w:val="00393E60"/>
    <w:rsid w:val="003943B7"/>
    <w:rsid w:val="00395FE7"/>
    <w:rsid w:val="00397659"/>
    <w:rsid w:val="003976FA"/>
    <w:rsid w:val="003A158F"/>
    <w:rsid w:val="003A1E8E"/>
    <w:rsid w:val="003A3347"/>
    <w:rsid w:val="003A35C6"/>
    <w:rsid w:val="003A4015"/>
    <w:rsid w:val="003A4A54"/>
    <w:rsid w:val="003A4E07"/>
    <w:rsid w:val="003A6223"/>
    <w:rsid w:val="003B13D0"/>
    <w:rsid w:val="003B1DEB"/>
    <w:rsid w:val="003B2158"/>
    <w:rsid w:val="003B2D51"/>
    <w:rsid w:val="003B4E74"/>
    <w:rsid w:val="003B5AB2"/>
    <w:rsid w:val="003B61B0"/>
    <w:rsid w:val="003B6E80"/>
    <w:rsid w:val="003C037D"/>
    <w:rsid w:val="003C26DD"/>
    <w:rsid w:val="003C4A1A"/>
    <w:rsid w:val="003C64E2"/>
    <w:rsid w:val="003D0A7E"/>
    <w:rsid w:val="003D27D3"/>
    <w:rsid w:val="003D3BE7"/>
    <w:rsid w:val="003D46B5"/>
    <w:rsid w:val="003D49D8"/>
    <w:rsid w:val="003D4B57"/>
    <w:rsid w:val="003D71E5"/>
    <w:rsid w:val="003D749C"/>
    <w:rsid w:val="003E0E5F"/>
    <w:rsid w:val="003E1A02"/>
    <w:rsid w:val="003E4A7E"/>
    <w:rsid w:val="003F09C5"/>
    <w:rsid w:val="003F0CAC"/>
    <w:rsid w:val="003F38E7"/>
    <w:rsid w:val="003F3F45"/>
    <w:rsid w:val="003F4DC3"/>
    <w:rsid w:val="003F7597"/>
    <w:rsid w:val="00400823"/>
    <w:rsid w:val="00400E37"/>
    <w:rsid w:val="00401C79"/>
    <w:rsid w:val="00402261"/>
    <w:rsid w:val="004044E0"/>
    <w:rsid w:val="004050DA"/>
    <w:rsid w:val="004058F8"/>
    <w:rsid w:val="00405B90"/>
    <w:rsid w:val="00405EF1"/>
    <w:rsid w:val="00406817"/>
    <w:rsid w:val="00407EDC"/>
    <w:rsid w:val="00410EF5"/>
    <w:rsid w:val="00411A26"/>
    <w:rsid w:val="00411C4C"/>
    <w:rsid w:val="004122D1"/>
    <w:rsid w:val="00412403"/>
    <w:rsid w:val="0041334E"/>
    <w:rsid w:val="00413A69"/>
    <w:rsid w:val="00413B9E"/>
    <w:rsid w:val="0041473A"/>
    <w:rsid w:val="004155A1"/>
    <w:rsid w:val="00415827"/>
    <w:rsid w:val="004162C8"/>
    <w:rsid w:val="004209C9"/>
    <w:rsid w:val="00421BE3"/>
    <w:rsid w:val="00422806"/>
    <w:rsid w:val="004232B1"/>
    <w:rsid w:val="00423CE4"/>
    <w:rsid w:val="0042588B"/>
    <w:rsid w:val="00425B2C"/>
    <w:rsid w:val="00427339"/>
    <w:rsid w:val="0042794D"/>
    <w:rsid w:val="004307CA"/>
    <w:rsid w:val="00431A59"/>
    <w:rsid w:val="00433CDC"/>
    <w:rsid w:val="00434695"/>
    <w:rsid w:val="00434741"/>
    <w:rsid w:val="004353B4"/>
    <w:rsid w:val="00435415"/>
    <w:rsid w:val="0043639B"/>
    <w:rsid w:val="004363C5"/>
    <w:rsid w:val="0043726C"/>
    <w:rsid w:val="00440BBA"/>
    <w:rsid w:val="00442270"/>
    <w:rsid w:val="004440E4"/>
    <w:rsid w:val="0044598C"/>
    <w:rsid w:val="004475EC"/>
    <w:rsid w:val="0044760B"/>
    <w:rsid w:val="00450DF0"/>
    <w:rsid w:val="00452CF7"/>
    <w:rsid w:val="0045394D"/>
    <w:rsid w:val="00454BF3"/>
    <w:rsid w:val="004551E5"/>
    <w:rsid w:val="00455417"/>
    <w:rsid w:val="00455A23"/>
    <w:rsid w:val="004577CB"/>
    <w:rsid w:val="00460889"/>
    <w:rsid w:val="00461523"/>
    <w:rsid w:val="0046153B"/>
    <w:rsid w:val="00461962"/>
    <w:rsid w:val="00462D8E"/>
    <w:rsid w:val="004632E2"/>
    <w:rsid w:val="004633DD"/>
    <w:rsid w:val="0046358B"/>
    <w:rsid w:val="00464EAE"/>
    <w:rsid w:val="00465313"/>
    <w:rsid w:val="0046580D"/>
    <w:rsid w:val="00465AEC"/>
    <w:rsid w:val="00466DDF"/>
    <w:rsid w:val="00466F1B"/>
    <w:rsid w:val="004675DA"/>
    <w:rsid w:val="00467EA5"/>
    <w:rsid w:val="00471447"/>
    <w:rsid w:val="00472389"/>
    <w:rsid w:val="00472586"/>
    <w:rsid w:val="004727BD"/>
    <w:rsid w:val="00473DBC"/>
    <w:rsid w:val="004777F0"/>
    <w:rsid w:val="00477950"/>
    <w:rsid w:val="00477995"/>
    <w:rsid w:val="00477F70"/>
    <w:rsid w:val="00480028"/>
    <w:rsid w:val="00480921"/>
    <w:rsid w:val="00480E48"/>
    <w:rsid w:val="00481D8C"/>
    <w:rsid w:val="004822C8"/>
    <w:rsid w:val="004828E4"/>
    <w:rsid w:val="004837A0"/>
    <w:rsid w:val="00484005"/>
    <w:rsid w:val="0048414C"/>
    <w:rsid w:val="0048618D"/>
    <w:rsid w:val="0048792A"/>
    <w:rsid w:val="00492242"/>
    <w:rsid w:val="0049248A"/>
    <w:rsid w:val="004928C1"/>
    <w:rsid w:val="00494465"/>
    <w:rsid w:val="0049485E"/>
    <w:rsid w:val="004973ED"/>
    <w:rsid w:val="004A00F1"/>
    <w:rsid w:val="004A063B"/>
    <w:rsid w:val="004A1E18"/>
    <w:rsid w:val="004A2EFF"/>
    <w:rsid w:val="004A3757"/>
    <w:rsid w:val="004A3C8D"/>
    <w:rsid w:val="004A4177"/>
    <w:rsid w:val="004A4766"/>
    <w:rsid w:val="004A665B"/>
    <w:rsid w:val="004B0120"/>
    <w:rsid w:val="004B1F1A"/>
    <w:rsid w:val="004B2414"/>
    <w:rsid w:val="004B266D"/>
    <w:rsid w:val="004B306D"/>
    <w:rsid w:val="004B3981"/>
    <w:rsid w:val="004B5CE4"/>
    <w:rsid w:val="004B69FB"/>
    <w:rsid w:val="004B6E3B"/>
    <w:rsid w:val="004C1A82"/>
    <w:rsid w:val="004C2912"/>
    <w:rsid w:val="004C5777"/>
    <w:rsid w:val="004C59C7"/>
    <w:rsid w:val="004C6BB7"/>
    <w:rsid w:val="004C731C"/>
    <w:rsid w:val="004C7C81"/>
    <w:rsid w:val="004D02BC"/>
    <w:rsid w:val="004D0D35"/>
    <w:rsid w:val="004D188D"/>
    <w:rsid w:val="004D5AB7"/>
    <w:rsid w:val="004E2E30"/>
    <w:rsid w:val="004E2E7C"/>
    <w:rsid w:val="004E300F"/>
    <w:rsid w:val="004E6DFB"/>
    <w:rsid w:val="004F1CBD"/>
    <w:rsid w:val="004F663D"/>
    <w:rsid w:val="004F6972"/>
    <w:rsid w:val="004F72F2"/>
    <w:rsid w:val="004F78EA"/>
    <w:rsid w:val="004F7AD8"/>
    <w:rsid w:val="005008BD"/>
    <w:rsid w:val="00501C33"/>
    <w:rsid w:val="005022D2"/>
    <w:rsid w:val="00505F6A"/>
    <w:rsid w:val="0051009A"/>
    <w:rsid w:val="00511E4E"/>
    <w:rsid w:val="005140D2"/>
    <w:rsid w:val="00514607"/>
    <w:rsid w:val="00514E6F"/>
    <w:rsid w:val="005152B7"/>
    <w:rsid w:val="0051544D"/>
    <w:rsid w:val="00520066"/>
    <w:rsid w:val="0052077A"/>
    <w:rsid w:val="00521914"/>
    <w:rsid w:val="00524CEF"/>
    <w:rsid w:val="00525EE5"/>
    <w:rsid w:val="005268B0"/>
    <w:rsid w:val="0052751F"/>
    <w:rsid w:val="005277AE"/>
    <w:rsid w:val="00530683"/>
    <w:rsid w:val="00530C5C"/>
    <w:rsid w:val="00534C6E"/>
    <w:rsid w:val="00535A09"/>
    <w:rsid w:val="00535DF4"/>
    <w:rsid w:val="00536B01"/>
    <w:rsid w:val="0053755B"/>
    <w:rsid w:val="00540C49"/>
    <w:rsid w:val="005410FA"/>
    <w:rsid w:val="0054145C"/>
    <w:rsid w:val="005427E9"/>
    <w:rsid w:val="00543118"/>
    <w:rsid w:val="0054449A"/>
    <w:rsid w:val="00546BC7"/>
    <w:rsid w:val="005500D1"/>
    <w:rsid w:val="0055017E"/>
    <w:rsid w:val="00550F70"/>
    <w:rsid w:val="00551618"/>
    <w:rsid w:val="005538BE"/>
    <w:rsid w:val="00553C3D"/>
    <w:rsid w:val="005544C6"/>
    <w:rsid w:val="005544CD"/>
    <w:rsid w:val="005555B2"/>
    <w:rsid w:val="0055563F"/>
    <w:rsid w:val="0055574F"/>
    <w:rsid w:val="00555929"/>
    <w:rsid w:val="005566EA"/>
    <w:rsid w:val="0055699B"/>
    <w:rsid w:val="00556B6A"/>
    <w:rsid w:val="0056051C"/>
    <w:rsid w:val="0056155D"/>
    <w:rsid w:val="005621A9"/>
    <w:rsid w:val="00562E83"/>
    <w:rsid w:val="0056417D"/>
    <w:rsid w:val="00565504"/>
    <w:rsid w:val="00566FF2"/>
    <w:rsid w:val="00567957"/>
    <w:rsid w:val="005720E7"/>
    <w:rsid w:val="005726A9"/>
    <w:rsid w:val="00574296"/>
    <w:rsid w:val="0057437D"/>
    <w:rsid w:val="005745AB"/>
    <w:rsid w:val="00574C2B"/>
    <w:rsid w:val="00575616"/>
    <w:rsid w:val="00576104"/>
    <w:rsid w:val="005776A7"/>
    <w:rsid w:val="00577F5C"/>
    <w:rsid w:val="00580922"/>
    <w:rsid w:val="005817BA"/>
    <w:rsid w:val="005818D4"/>
    <w:rsid w:val="005843D7"/>
    <w:rsid w:val="00584CD7"/>
    <w:rsid w:val="00585161"/>
    <w:rsid w:val="0058545E"/>
    <w:rsid w:val="00586701"/>
    <w:rsid w:val="00587821"/>
    <w:rsid w:val="005912C2"/>
    <w:rsid w:val="00591A2A"/>
    <w:rsid w:val="00592167"/>
    <w:rsid w:val="00593BA5"/>
    <w:rsid w:val="00594417"/>
    <w:rsid w:val="005A20AB"/>
    <w:rsid w:val="005A2D18"/>
    <w:rsid w:val="005A6380"/>
    <w:rsid w:val="005A6A4A"/>
    <w:rsid w:val="005A6EC1"/>
    <w:rsid w:val="005A6F63"/>
    <w:rsid w:val="005A7677"/>
    <w:rsid w:val="005B0BCA"/>
    <w:rsid w:val="005B288F"/>
    <w:rsid w:val="005B3986"/>
    <w:rsid w:val="005B48C7"/>
    <w:rsid w:val="005B5DF3"/>
    <w:rsid w:val="005B70A2"/>
    <w:rsid w:val="005B7356"/>
    <w:rsid w:val="005B755E"/>
    <w:rsid w:val="005B7625"/>
    <w:rsid w:val="005C021D"/>
    <w:rsid w:val="005C23FA"/>
    <w:rsid w:val="005C46D4"/>
    <w:rsid w:val="005C6442"/>
    <w:rsid w:val="005C72B1"/>
    <w:rsid w:val="005C766A"/>
    <w:rsid w:val="005D108D"/>
    <w:rsid w:val="005D1C78"/>
    <w:rsid w:val="005D30B1"/>
    <w:rsid w:val="005D30C8"/>
    <w:rsid w:val="005D3385"/>
    <w:rsid w:val="005D4F5D"/>
    <w:rsid w:val="005D58E1"/>
    <w:rsid w:val="005D5FC7"/>
    <w:rsid w:val="005D605C"/>
    <w:rsid w:val="005D7680"/>
    <w:rsid w:val="005D7993"/>
    <w:rsid w:val="005D7A45"/>
    <w:rsid w:val="005E02A5"/>
    <w:rsid w:val="005E16CD"/>
    <w:rsid w:val="005E2656"/>
    <w:rsid w:val="005E275F"/>
    <w:rsid w:val="005E2D92"/>
    <w:rsid w:val="005E45C4"/>
    <w:rsid w:val="005E6297"/>
    <w:rsid w:val="005E77AA"/>
    <w:rsid w:val="005E7F9A"/>
    <w:rsid w:val="005F0039"/>
    <w:rsid w:val="005F046E"/>
    <w:rsid w:val="005F0ECD"/>
    <w:rsid w:val="005F11DA"/>
    <w:rsid w:val="005F19C1"/>
    <w:rsid w:val="005F2E74"/>
    <w:rsid w:val="005F3107"/>
    <w:rsid w:val="005F320A"/>
    <w:rsid w:val="005F377B"/>
    <w:rsid w:val="005F3EB0"/>
    <w:rsid w:val="005F60D2"/>
    <w:rsid w:val="005F664F"/>
    <w:rsid w:val="005F6E63"/>
    <w:rsid w:val="006002B5"/>
    <w:rsid w:val="00601D80"/>
    <w:rsid w:val="00601E7D"/>
    <w:rsid w:val="00602F07"/>
    <w:rsid w:val="00602FA9"/>
    <w:rsid w:val="00603C9A"/>
    <w:rsid w:val="00604953"/>
    <w:rsid w:val="006050AE"/>
    <w:rsid w:val="0060561B"/>
    <w:rsid w:val="00605934"/>
    <w:rsid w:val="0060792E"/>
    <w:rsid w:val="0061039E"/>
    <w:rsid w:val="00610436"/>
    <w:rsid w:val="006109B5"/>
    <w:rsid w:val="00611617"/>
    <w:rsid w:val="00612B68"/>
    <w:rsid w:val="00612EEC"/>
    <w:rsid w:val="00613FE0"/>
    <w:rsid w:val="006144ED"/>
    <w:rsid w:val="006148AB"/>
    <w:rsid w:val="00615E4E"/>
    <w:rsid w:val="00616071"/>
    <w:rsid w:val="00617621"/>
    <w:rsid w:val="0061771D"/>
    <w:rsid w:val="00621DFD"/>
    <w:rsid w:val="00622608"/>
    <w:rsid w:val="006256D2"/>
    <w:rsid w:val="00625EC7"/>
    <w:rsid w:val="0062663B"/>
    <w:rsid w:val="00627F84"/>
    <w:rsid w:val="0063007B"/>
    <w:rsid w:val="00630266"/>
    <w:rsid w:val="00630844"/>
    <w:rsid w:val="00630854"/>
    <w:rsid w:val="006317A9"/>
    <w:rsid w:val="00632424"/>
    <w:rsid w:val="006325BA"/>
    <w:rsid w:val="0063274C"/>
    <w:rsid w:val="00633402"/>
    <w:rsid w:val="00633B4F"/>
    <w:rsid w:val="00635205"/>
    <w:rsid w:val="006369B9"/>
    <w:rsid w:val="006371F3"/>
    <w:rsid w:val="00645775"/>
    <w:rsid w:val="006500C6"/>
    <w:rsid w:val="00651837"/>
    <w:rsid w:val="00652E45"/>
    <w:rsid w:val="00653094"/>
    <w:rsid w:val="00653B11"/>
    <w:rsid w:val="006543BB"/>
    <w:rsid w:val="00654A87"/>
    <w:rsid w:val="00657A65"/>
    <w:rsid w:val="00661B3B"/>
    <w:rsid w:val="00661CD3"/>
    <w:rsid w:val="0066224E"/>
    <w:rsid w:val="00662EA2"/>
    <w:rsid w:val="0066390A"/>
    <w:rsid w:val="0066561E"/>
    <w:rsid w:val="0066633B"/>
    <w:rsid w:val="00667327"/>
    <w:rsid w:val="006678B0"/>
    <w:rsid w:val="00672101"/>
    <w:rsid w:val="006723CB"/>
    <w:rsid w:val="006724F7"/>
    <w:rsid w:val="00672B54"/>
    <w:rsid w:val="00673502"/>
    <w:rsid w:val="006740E1"/>
    <w:rsid w:val="00676011"/>
    <w:rsid w:val="006812BF"/>
    <w:rsid w:val="0068178C"/>
    <w:rsid w:val="00682172"/>
    <w:rsid w:val="00682A52"/>
    <w:rsid w:val="00683F2F"/>
    <w:rsid w:val="006840C0"/>
    <w:rsid w:val="006848C5"/>
    <w:rsid w:val="00685162"/>
    <w:rsid w:val="00686520"/>
    <w:rsid w:val="00687BB9"/>
    <w:rsid w:val="006907BF"/>
    <w:rsid w:val="00691B11"/>
    <w:rsid w:val="006971C0"/>
    <w:rsid w:val="00697351"/>
    <w:rsid w:val="006A148F"/>
    <w:rsid w:val="006A4471"/>
    <w:rsid w:val="006A468C"/>
    <w:rsid w:val="006A4D21"/>
    <w:rsid w:val="006A69F7"/>
    <w:rsid w:val="006B1B38"/>
    <w:rsid w:val="006B2F16"/>
    <w:rsid w:val="006B404E"/>
    <w:rsid w:val="006B47C9"/>
    <w:rsid w:val="006B4FAD"/>
    <w:rsid w:val="006B72B6"/>
    <w:rsid w:val="006C1C70"/>
    <w:rsid w:val="006C22D5"/>
    <w:rsid w:val="006C26A1"/>
    <w:rsid w:val="006C39D8"/>
    <w:rsid w:val="006C4138"/>
    <w:rsid w:val="006C434D"/>
    <w:rsid w:val="006C4406"/>
    <w:rsid w:val="006C6252"/>
    <w:rsid w:val="006C67AE"/>
    <w:rsid w:val="006D083D"/>
    <w:rsid w:val="006D0E79"/>
    <w:rsid w:val="006D1157"/>
    <w:rsid w:val="006D31CC"/>
    <w:rsid w:val="006D3933"/>
    <w:rsid w:val="006D571E"/>
    <w:rsid w:val="006D5942"/>
    <w:rsid w:val="006D6D51"/>
    <w:rsid w:val="006D714A"/>
    <w:rsid w:val="006D7BE3"/>
    <w:rsid w:val="006D7FF4"/>
    <w:rsid w:val="006E19E7"/>
    <w:rsid w:val="006E2DF4"/>
    <w:rsid w:val="006E3082"/>
    <w:rsid w:val="006E4FD1"/>
    <w:rsid w:val="006E6076"/>
    <w:rsid w:val="006E6944"/>
    <w:rsid w:val="006E79B0"/>
    <w:rsid w:val="006F2776"/>
    <w:rsid w:val="006F2B3E"/>
    <w:rsid w:val="006F2EC6"/>
    <w:rsid w:val="006F2F9B"/>
    <w:rsid w:val="006F3617"/>
    <w:rsid w:val="006F5270"/>
    <w:rsid w:val="006F5C3F"/>
    <w:rsid w:val="006F6893"/>
    <w:rsid w:val="007000E6"/>
    <w:rsid w:val="00700298"/>
    <w:rsid w:val="00700E26"/>
    <w:rsid w:val="00700F46"/>
    <w:rsid w:val="007016E6"/>
    <w:rsid w:val="007052A3"/>
    <w:rsid w:val="00712655"/>
    <w:rsid w:val="00713CD1"/>
    <w:rsid w:val="00713D28"/>
    <w:rsid w:val="00715756"/>
    <w:rsid w:val="007170F1"/>
    <w:rsid w:val="007174CC"/>
    <w:rsid w:val="00717505"/>
    <w:rsid w:val="007178B9"/>
    <w:rsid w:val="00720C5E"/>
    <w:rsid w:val="0072198E"/>
    <w:rsid w:val="00722855"/>
    <w:rsid w:val="007228AA"/>
    <w:rsid w:val="0072294B"/>
    <w:rsid w:val="00722ADC"/>
    <w:rsid w:val="00724502"/>
    <w:rsid w:val="00724C65"/>
    <w:rsid w:val="00724FFB"/>
    <w:rsid w:val="00725998"/>
    <w:rsid w:val="007264FB"/>
    <w:rsid w:val="007273A6"/>
    <w:rsid w:val="00727787"/>
    <w:rsid w:val="007301FA"/>
    <w:rsid w:val="007335B7"/>
    <w:rsid w:val="00734804"/>
    <w:rsid w:val="007361B6"/>
    <w:rsid w:val="0073676B"/>
    <w:rsid w:val="00736B21"/>
    <w:rsid w:val="00740B4C"/>
    <w:rsid w:val="00741898"/>
    <w:rsid w:val="00741DCF"/>
    <w:rsid w:val="00742099"/>
    <w:rsid w:val="00742DEE"/>
    <w:rsid w:val="007437EC"/>
    <w:rsid w:val="00744A82"/>
    <w:rsid w:val="0074694A"/>
    <w:rsid w:val="00747581"/>
    <w:rsid w:val="007512DF"/>
    <w:rsid w:val="00751A5F"/>
    <w:rsid w:val="00751C68"/>
    <w:rsid w:val="0075319E"/>
    <w:rsid w:val="00753AE7"/>
    <w:rsid w:val="00753C71"/>
    <w:rsid w:val="00754C5F"/>
    <w:rsid w:val="007554BE"/>
    <w:rsid w:val="00760DAC"/>
    <w:rsid w:val="00763943"/>
    <w:rsid w:val="00763B04"/>
    <w:rsid w:val="00764773"/>
    <w:rsid w:val="0076554C"/>
    <w:rsid w:val="00765A76"/>
    <w:rsid w:val="007671AB"/>
    <w:rsid w:val="007701B1"/>
    <w:rsid w:val="00770BA1"/>
    <w:rsid w:val="00770BFE"/>
    <w:rsid w:val="007711CD"/>
    <w:rsid w:val="007719A0"/>
    <w:rsid w:val="00771D0F"/>
    <w:rsid w:val="007726A0"/>
    <w:rsid w:val="0077274E"/>
    <w:rsid w:val="00772988"/>
    <w:rsid w:val="00772A22"/>
    <w:rsid w:val="00772AD5"/>
    <w:rsid w:val="00773D09"/>
    <w:rsid w:val="00773E66"/>
    <w:rsid w:val="0077492A"/>
    <w:rsid w:val="00775049"/>
    <w:rsid w:val="007752FE"/>
    <w:rsid w:val="007800D3"/>
    <w:rsid w:val="007813A3"/>
    <w:rsid w:val="0078261E"/>
    <w:rsid w:val="00782653"/>
    <w:rsid w:val="0078576B"/>
    <w:rsid w:val="00785D95"/>
    <w:rsid w:val="007860EF"/>
    <w:rsid w:val="00786F0B"/>
    <w:rsid w:val="00790A1C"/>
    <w:rsid w:val="00792853"/>
    <w:rsid w:val="00793770"/>
    <w:rsid w:val="00794530"/>
    <w:rsid w:val="007947CF"/>
    <w:rsid w:val="0079640A"/>
    <w:rsid w:val="00797E1C"/>
    <w:rsid w:val="007A23EF"/>
    <w:rsid w:val="007A2596"/>
    <w:rsid w:val="007A2A89"/>
    <w:rsid w:val="007A2D20"/>
    <w:rsid w:val="007A2EC5"/>
    <w:rsid w:val="007A3B86"/>
    <w:rsid w:val="007A5AC0"/>
    <w:rsid w:val="007A65C3"/>
    <w:rsid w:val="007A6F15"/>
    <w:rsid w:val="007B013C"/>
    <w:rsid w:val="007B10D7"/>
    <w:rsid w:val="007B140D"/>
    <w:rsid w:val="007B1F56"/>
    <w:rsid w:val="007B40AF"/>
    <w:rsid w:val="007B64EF"/>
    <w:rsid w:val="007B69DF"/>
    <w:rsid w:val="007B6B4A"/>
    <w:rsid w:val="007B7BAA"/>
    <w:rsid w:val="007C0075"/>
    <w:rsid w:val="007C1253"/>
    <w:rsid w:val="007C153F"/>
    <w:rsid w:val="007C16A6"/>
    <w:rsid w:val="007C333C"/>
    <w:rsid w:val="007C4BBB"/>
    <w:rsid w:val="007C5DB5"/>
    <w:rsid w:val="007C78EB"/>
    <w:rsid w:val="007D0633"/>
    <w:rsid w:val="007D08EB"/>
    <w:rsid w:val="007D170E"/>
    <w:rsid w:val="007D24F8"/>
    <w:rsid w:val="007D50E8"/>
    <w:rsid w:val="007D5945"/>
    <w:rsid w:val="007D5A97"/>
    <w:rsid w:val="007D7258"/>
    <w:rsid w:val="007E11D9"/>
    <w:rsid w:val="007E410E"/>
    <w:rsid w:val="007E4D83"/>
    <w:rsid w:val="007E6E76"/>
    <w:rsid w:val="007E7157"/>
    <w:rsid w:val="007E778C"/>
    <w:rsid w:val="007E79DC"/>
    <w:rsid w:val="007F049C"/>
    <w:rsid w:val="007F21CB"/>
    <w:rsid w:val="007F2C78"/>
    <w:rsid w:val="007F362E"/>
    <w:rsid w:val="007F3BE0"/>
    <w:rsid w:val="007F44BE"/>
    <w:rsid w:val="007F492D"/>
    <w:rsid w:val="007F59CE"/>
    <w:rsid w:val="007F610A"/>
    <w:rsid w:val="007F6784"/>
    <w:rsid w:val="007F693F"/>
    <w:rsid w:val="007F6DFB"/>
    <w:rsid w:val="007F7044"/>
    <w:rsid w:val="008003D4"/>
    <w:rsid w:val="008003DF"/>
    <w:rsid w:val="00801EE7"/>
    <w:rsid w:val="008052F8"/>
    <w:rsid w:val="00806B5B"/>
    <w:rsid w:val="00807335"/>
    <w:rsid w:val="00807901"/>
    <w:rsid w:val="00810D04"/>
    <w:rsid w:val="00811CC0"/>
    <w:rsid w:val="00811D9F"/>
    <w:rsid w:val="008149BD"/>
    <w:rsid w:val="00815340"/>
    <w:rsid w:val="00815611"/>
    <w:rsid w:val="00816AC2"/>
    <w:rsid w:val="0081726B"/>
    <w:rsid w:val="00817EEA"/>
    <w:rsid w:val="00820437"/>
    <w:rsid w:val="0082067D"/>
    <w:rsid w:val="008207D0"/>
    <w:rsid w:val="00820D6D"/>
    <w:rsid w:val="0082205B"/>
    <w:rsid w:val="0082289A"/>
    <w:rsid w:val="0082364A"/>
    <w:rsid w:val="00823794"/>
    <w:rsid w:val="008237E3"/>
    <w:rsid w:val="00823876"/>
    <w:rsid w:val="00823943"/>
    <w:rsid w:val="008239BC"/>
    <w:rsid w:val="008240C1"/>
    <w:rsid w:val="008240CC"/>
    <w:rsid w:val="008241D7"/>
    <w:rsid w:val="00826764"/>
    <w:rsid w:val="00830BF2"/>
    <w:rsid w:val="0083350D"/>
    <w:rsid w:val="00833A3C"/>
    <w:rsid w:val="0083440B"/>
    <w:rsid w:val="00835B34"/>
    <w:rsid w:val="008363AE"/>
    <w:rsid w:val="00836E12"/>
    <w:rsid w:val="00837AAC"/>
    <w:rsid w:val="00837B25"/>
    <w:rsid w:val="00837FEE"/>
    <w:rsid w:val="008408F1"/>
    <w:rsid w:val="00840BC2"/>
    <w:rsid w:val="00841C2A"/>
    <w:rsid w:val="00843C4D"/>
    <w:rsid w:val="00847CBA"/>
    <w:rsid w:val="00847DD2"/>
    <w:rsid w:val="00852215"/>
    <w:rsid w:val="00852888"/>
    <w:rsid w:val="00853A4B"/>
    <w:rsid w:val="00855367"/>
    <w:rsid w:val="00856B22"/>
    <w:rsid w:val="0086151A"/>
    <w:rsid w:val="00861789"/>
    <w:rsid w:val="00862475"/>
    <w:rsid w:val="0086321D"/>
    <w:rsid w:val="00864498"/>
    <w:rsid w:val="00871DB3"/>
    <w:rsid w:val="00872D17"/>
    <w:rsid w:val="00873CC3"/>
    <w:rsid w:val="008750BA"/>
    <w:rsid w:val="00875449"/>
    <w:rsid w:val="008755C1"/>
    <w:rsid w:val="00876DE3"/>
    <w:rsid w:val="00881853"/>
    <w:rsid w:val="00884859"/>
    <w:rsid w:val="00884A46"/>
    <w:rsid w:val="00884E3D"/>
    <w:rsid w:val="00885AEC"/>
    <w:rsid w:val="00886B05"/>
    <w:rsid w:val="00886D35"/>
    <w:rsid w:val="008876DE"/>
    <w:rsid w:val="008879B2"/>
    <w:rsid w:val="00887D23"/>
    <w:rsid w:val="008902A7"/>
    <w:rsid w:val="00890345"/>
    <w:rsid w:val="008909E0"/>
    <w:rsid w:val="00890F34"/>
    <w:rsid w:val="00891B20"/>
    <w:rsid w:val="00892B17"/>
    <w:rsid w:val="00892E41"/>
    <w:rsid w:val="00893020"/>
    <w:rsid w:val="00893266"/>
    <w:rsid w:val="00894BFD"/>
    <w:rsid w:val="00896EC3"/>
    <w:rsid w:val="00896F8E"/>
    <w:rsid w:val="008979CD"/>
    <w:rsid w:val="00897AFE"/>
    <w:rsid w:val="008A0A2D"/>
    <w:rsid w:val="008A0E83"/>
    <w:rsid w:val="008A1106"/>
    <w:rsid w:val="008A14D8"/>
    <w:rsid w:val="008A1968"/>
    <w:rsid w:val="008A24D6"/>
    <w:rsid w:val="008A2523"/>
    <w:rsid w:val="008A64EC"/>
    <w:rsid w:val="008A6D79"/>
    <w:rsid w:val="008A77D4"/>
    <w:rsid w:val="008B00F2"/>
    <w:rsid w:val="008B06D6"/>
    <w:rsid w:val="008B0F55"/>
    <w:rsid w:val="008B2328"/>
    <w:rsid w:val="008B516A"/>
    <w:rsid w:val="008B67F8"/>
    <w:rsid w:val="008C0326"/>
    <w:rsid w:val="008C1464"/>
    <w:rsid w:val="008C1D75"/>
    <w:rsid w:val="008C2329"/>
    <w:rsid w:val="008C3052"/>
    <w:rsid w:val="008C3FF3"/>
    <w:rsid w:val="008C55D5"/>
    <w:rsid w:val="008C76A7"/>
    <w:rsid w:val="008C7738"/>
    <w:rsid w:val="008D0192"/>
    <w:rsid w:val="008D144A"/>
    <w:rsid w:val="008D2354"/>
    <w:rsid w:val="008D3684"/>
    <w:rsid w:val="008D5090"/>
    <w:rsid w:val="008D57EF"/>
    <w:rsid w:val="008D676E"/>
    <w:rsid w:val="008D72EC"/>
    <w:rsid w:val="008D7B14"/>
    <w:rsid w:val="008D7C45"/>
    <w:rsid w:val="008E0543"/>
    <w:rsid w:val="008E14B4"/>
    <w:rsid w:val="008E1D25"/>
    <w:rsid w:val="008E296A"/>
    <w:rsid w:val="008E3A97"/>
    <w:rsid w:val="008E3B21"/>
    <w:rsid w:val="008E523E"/>
    <w:rsid w:val="008E7230"/>
    <w:rsid w:val="008F09FC"/>
    <w:rsid w:val="008F1BC8"/>
    <w:rsid w:val="008F36A3"/>
    <w:rsid w:val="008F40F6"/>
    <w:rsid w:val="008F51D9"/>
    <w:rsid w:val="008F638F"/>
    <w:rsid w:val="008F7BB9"/>
    <w:rsid w:val="008F7E9A"/>
    <w:rsid w:val="0090028D"/>
    <w:rsid w:val="009003D6"/>
    <w:rsid w:val="00900D9F"/>
    <w:rsid w:val="009019CE"/>
    <w:rsid w:val="00901DC6"/>
    <w:rsid w:val="0090211F"/>
    <w:rsid w:val="009026E2"/>
    <w:rsid w:val="00904B8A"/>
    <w:rsid w:val="009056D7"/>
    <w:rsid w:val="00905FBC"/>
    <w:rsid w:val="00907B84"/>
    <w:rsid w:val="0091232B"/>
    <w:rsid w:val="009131BE"/>
    <w:rsid w:val="009134B3"/>
    <w:rsid w:val="00916A81"/>
    <w:rsid w:val="00917848"/>
    <w:rsid w:val="00920C13"/>
    <w:rsid w:val="00920FCE"/>
    <w:rsid w:val="009220D8"/>
    <w:rsid w:val="00922AB4"/>
    <w:rsid w:val="00924958"/>
    <w:rsid w:val="00930E66"/>
    <w:rsid w:val="00933E55"/>
    <w:rsid w:val="00933F27"/>
    <w:rsid w:val="009349CF"/>
    <w:rsid w:val="00940991"/>
    <w:rsid w:val="00943176"/>
    <w:rsid w:val="009431D3"/>
    <w:rsid w:val="00943769"/>
    <w:rsid w:val="00945DC3"/>
    <w:rsid w:val="009468C0"/>
    <w:rsid w:val="009512CB"/>
    <w:rsid w:val="00951AD2"/>
    <w:rsid w:val="00952FF9"/>
    <w:rsid w:val="00953467"/>
    <w:rsid w:val="00953619"/>
    <w:rsid w:val="00953D2F"/>
    <w:rsid w:val="009545C6"/>
    <w:rsid w:val="00956439"/>
    <w:rsid w:val="009570E4"/>
    <w:rsid w:val="00960B5E"/>
    <w:rsid w:val="00962A17"/>
    <w:rsid w:val="00962CD9"/>
    <w:rsid w:val="00964139"/>
    <w:rsid w:val="00965CB2"/>
    <w:rsid w:val="009661F9"/>
    <w:rsid w:val="009665EF"/>
    <w:rsid w:val="00966B3C"/>
    <w:rsid w:val="00966D9F"/>
    <w:rsid w:val="00967567"/>
    <w:rsid w:val="00967A99"/>
    <w:rsid w:val="009727D4"/>
    <w:rsid w:val="0097296E"/>
    <w:rsid w:val="009735A2"/>
    <w:rsid w:val="00974205"/>
    <w:rsid w:val="009744DD"/>
    <w:rsid w:val="009747A6"/>
    <w:rsid w:val="009754CA"/>
    <w:rsid w:val="00975E7F"/>
    <w:rsid w:val="009761EC"/>
    <w:rsid w:val="00976448"/>
    <w:rsid w:val="00976D94"/>
    <w:rsid w:val="00977B84"/>
    <w:rsid w:val="00980C65"/>
    <w:rsid w:val="009819AE"/>
    <w:rsid w:val="00984188"/>
    <w:rsid w:val="009843A0"/>
    <w:rsid w:val="00985D1E"/>
    <w:rsid w:val="0098690A"/>
    <w:rsid w:val="009870D8"/>
    <w:rsid w:val="00987100"/>
    <w:rsid w:val="00990EE2"/>
    <w:rsid w:val="00992297"/>
    <w:rsid w:val="00992394"/>
    <w:rsid w:val="00992B3D"/>
    <w:rsid w:val="009943DD"/>
    <w:rsid w:val="00995361"/>
    <w:rsid w:val="0099563E"/>
    <w:rsid w:val="009A36A8"/>
    <w:rsid w:val="009A392E"/>
    <w:rsid w:val="009A3C00"/>
    <w:rsid w:val="009A446E"/>
    <w:rsid w:val="009A73F9"/>
    <w:rsid w:val="009B0B6B"/>
    <w:rsid w:val="009B1886"/>
    <w:rsid w:val="009B2A68"/>
    <w:rsid w:val="009B41E1"/>
    <w:rsid w:val="009B4419"/>
    <w:rsid w:val="009B6C89"/>
    <w:rsid w:val="009C056F"/>
    <w:rsid w:val="009C0E1D"/>
    <w:rsid w:val="009C2043"/>
    <w:rsid w:val="009C2981"/>
    <w:rsid w:val="009C2D23"/>
    <w:rsid w:val="009C64B1"/>
    <w:rsid w:val="009C66B3"/>
    <w:rsid w:val="009C6DAC"/>
    <w:rsid w:val="009D0365"/>
    <w:rsid w:val="009D0E6B"/>
    <w:rsid w:val="009D113E"/>
    <w:rsid w:val="009D16DF"/>
    <w:rsid w:val="009D1C21"/>
    <w:rsid w:val="009D1D8F"/>
    <w:rsid w:val="009D3A37"/>
    <w:rsid w:val="009D413C"/>
    <w:rsid w:val="009D52DF"/>
    <w:rsid w:val="009D6318"/>
    <w:rsid w:val="009D7BE1"/>
    <w:rsid w:val="009E0B65"/>
    <w:rsid w:val="009E11FC"/>
    <w:rsid w:val="009E1A4F"/>
    <w:rsid w:val="009E2CD8"/>
    <w:rsid w:val="009E309D"/>
    <w:rsid w:val="009E3D92"/>
    <w:rsid w:val="009E5FB8"/>
    <w:rsid w:val="009E6BCF"/>
    <w:rsid w:val="009E7D6C"/>
    <w:rsid w:val="009F1327"/>
    <w:rsid w:val="009F15C9"/>
    <w:rsid w:val="009F2344"/>
    <w:rsid w:val="009F3BE6"/>
    <w:rsid w:val="009F3C8F"/>
    <w:rsid w:val="009F3D9D"/>
    <w:rsid w:val="009F5BE2"/>
    <w:rsid w:val="009F6899"/>
    <w:rsid w:val="009F69F5"/>
    <w:rsid w:val="009F6A1E"/>
    <w:rsid w:val="009F70B4"/>
    <w:rsid w:val="009F7813"/>
    <w:rsid w:val="009F7D14"/>
    <w:rsid w:val="00A000AA"/>
    <w:rsid w:val="00A00850"/>
    <w:rsid w:val="00A01064"/>
    <w:rsid w:val="00A01980"/>
    <w:rsid w:val="00A029EE"/>
    <w:rsid w:val="00A072B3"/>
    <w:rsid w:val="00A073BD"/>
    <w:rsid w:val="00A07AD9"/>
    <w:rsid w:val="00A10393"/>
    <w:rsid w:val="00A11E7D"/>
    <w:rsid w:val="00A12A06"/>
    <w:rsid w:val="00A130B2"/>
    <w:rsid w:val="00A13465"/>
    <w:rsid w:val="00A1470E"/>
    <w:rsid w:val="00A15E77"/>
    <w:rsid w:val="00A1634E"/>
    <w:rsid w:val="00A16D21"/>
    <w:rsid w:val="00A17CC4"/>
    <w:rsid w:val="00A20698"/>
    <w:rsid w:val="00A20CA4"/>
    <w:rsid w:val="00A214DB"/>
    <w:rsid w:val="00A22BCD"/>
    <w:rsid w:val="00A23126"/>
    <w:rsid w:val="00A25188"/>
    <w:rsid w:val="00A2561A"/>
    <w:rsid w:val="00A260A6"/>
    <w:rsid w:val="00A266C4"/>
    <w:rsid w:val="00A27497"/>
    <w:rsid w:val="00A30192"/>
    <w:rsid w:val="00A31183"/>
    <w:rsid w:val="00A32AA2"/>
    <w:rsid w:val="00A3436E"/>
    <w:rsid w:val="00A364D0"/>
    <w:rsid w:val="00A4048B"/>
    <w:rsid w:val="00A4097B"/>
    <w:rsid w:val="00A46148"/>
    <w:rsid w:val="00A46D8E"/>
    <w:rsid w:val="00A50648"/>
    <w:rsid w:val="00A50970"/>
    <w:rsid w:val="00A51C46"/>
    <w:rsid w:val="00A5240E"/>
    <w:rsid w:val="00A524C7"/>
    <w:rsid w:val="00A528E1"/>
    <w:rsid w:val="00A539DB"/>
    <w:rsid w:val="00A54362"/>
    <w:rsid w:val="00A54C6C"/>
    <w:rsid w:val="00A56FCF"/>
    <w:rsid w:val="00A5748D"/>
    <w:rsid w:val="00A57662"/>
    <w:rsid w:val="00A60BBF"/>
    <w:rsid w:val="00A62A89"/>
    <w:rsid w:val="00A62CFE"/>
    <w:rsid w:val="00A6503D"/>
    <w:rsid w:val="00A663C9"/>
    <w:rsid w:val="00A679A6"/>
    <w:rsid w:val="00A700AB"/>
    <w:rsid w:val="00A700FA"/>
    <w:rsid w:val="00A70365"/>
    <w:rsid w:val="00A70F99"/>
    <w:rsid w:val="00A71239"/>
    <w:rsid w:val="00A71452"/>
    <w:rsid w:val="00A71F7F"/>
    <w:rsid w:val="00A73B25"/>
    <w:rsid w:val="00A75EC7"/>
    <w:rsid w:val="00A76CEA"/>
    <w:rsid w:val="00A76F76"/>
    <w:rsid w:val="00A772C3"/>
    <w:rsid w:val="00A77574"/>
    <w:rsid w:val="00A77600"/>
    <w:rsid w:val="00A8002C"/>
    <w:rsid w:val="00A80DB1"/>
    <w:rsid w:val="00A83806"/>
    <w:rsid w:val="00A83B88"/>
    <w:rsid w:val="00A85990"/>
    <w:rsid w:val="00A861BB"/>
    <w:rsid w:val="00A86E8B"/>
    <w:rsid w:val="00A876E1"/>
    <w:rsid w:val="00A87A39"/>
    <w:rsid w:val="00A917C3"/>
    <w:rsid w:val="00A93FE8"/>
    <w:rsid w:val="00A94A60"/>
    <w:rsid w:val="00AA0B64"/>
    <w:rsid w:val="00AA2B87"/>
    <w:rsid w:val="00AA2F17"/>
    <w:rsid w:val="00AA6643"/>
    <w:rsid w:val="00AA72E3"/>
    <w:rsid w:val="00AA7595"/>
    <w:rsid w:val="00AA79B8"/>
    <w:rsid w:val="00AB2A8C"/>
    <w:rsid w:val="00AB3E35"/>
    <w:rsid w:val="00AB3E7C"/>
    <w:rsid w:val="00AB3F67"/>
    <w:rsid w:val="00AB43E7"/>
    <w:rsid w:val="00AB7E2F"/>
    <w:rsid w:val="00AC08DA"/>
    <w:rsid w:val="00AC1691"/>
    <w:rsid w:val="00AC257E"/>
    <w:rsid w:val="00AC29C8"/>
    <w:rsid w:val="00AC2A1F"/>
    <w:rsid w:val="00AC2DF9"/>
    <w:rsid w:val="00AC350A"/>
    <w:rsid w:val="00AC51F0"/>
    <w:rsid w:val="00AC5A54"/>
    <w:rsid w:val="00AC622E"/>
    <w:rsid w:val="00AD05D4"/>
    <w:rsid w:val="00AD1AC7"/>
    <w:rsid w:val="00AD1C68"/>
    <w:rsid w:val="00AD35B5"/>
    <w:rsid w:val="00AD4627"/>
    <w:rsid w:val="00AD5B78"/>
    <w:rsid w:val="00AE1821"/>
    <w:rsid w:val="00AE1A65"/>
    <w:rsid w:val="00AE3343"/>
    <w:rsid w:val="00AE46AD"/>
    <w:rsid w:val="00AE5D0B"/>
    <w:rsid w:val="00AE66B1"/>
    <w:rsid w:val="00AE7E43"/>
    <w:rsid w:val="00AF01B5"/>
    <w:rsid w:val="00AF0329"/>
    <w:rsid w:val="00AF0A83"/>
    <w:rsid w:val="00AF0E67"/>
    <w:rsid w:val="00AF1703"/>
    <w:rsid w:val="00AF1D89"/>
    <w:rsid w:val="00AF2CE0"/>
    <w:rsid w:val="00AF2E0E"/>
    <w:rsid w:val="00AF30B6"/>
    <w:rsid w:val="00AF3152"/>
    <w:rsid w:val="00AF47CD"/>
    <w:rsid w:val="00AF60B4"/>
    <w:rsid w:val="00AF62EE"/>
    <w:rsid w:val="00AF6503"/>
    <w:rsid w:val="00B02653"/>
    <w:rsid w:val="00B03601"/>
    <w:rsid w:val="00B03D92"/>
    <w:rsid w:val="00B07731"/>
    <w:rsid w:val="00B0794A"/>
    <w:rsid w:val="00B10DE4"/>
    <w:rsid w:val="00B12512"/>
    <w:rsid w:val="00B1262B"/>
    <w:rsid w:val="00B14C21"/>
    <w:rsid w:val="00B15C39"/>
    <w:rsid w:val="00B1631E"/>
    <w:rsid w:val="00B164A4"/>
    <w:rsid w:val="00B17D99"/>
    <w:rsid w:val="00B21489"/>
    <w:rsid w:val="00B232EC"/>
    <w:rsid w:val="00B23B5E"/>
    <w:rsid w:val="00B24C9F"/>
    <w:rsid w:val="00B24D83"/>
    <w:rsid w:val="00B250F8"/>
    <w:rsid w:val="00B31227"/>
    <w:rsid w:val="00B321B0"/>
    <w:rsid w:val="00B332C7"/>
    <w:rsid w:val="00B35435"/>
    <w:rsid w:val="00B40544"/>
    <w:rsid w:val="00B40C5B"/>
    <w:rsid w:val="00B412ED"/>
    <w:rsid w:val="00B4296F"/>
    <w:rsid w:val="00B45741"/>
    <w:rsid w:val="00B45FB9"/>
    <w:rsid w:val="00B4618E"/>
    <w:rsid w:val="00B4763C"/>
    <w:rsid w:val="00B50024"/>
    <w:rsid w:val="00B50794"/>
    <w:rsid w:val="00B512A3"/>
    <w:rsid w:val="00B51AE0"/>
    <w:rsid w:val="00B51C8D"/>
    <w:rsid w:val="00B5298A"/>
    <w:rsid w:val="00B52F59"/>
    <w:rsid w:val="00B533D0"/>
    <w:rsid w:val="00B53D87"/>
    <w:rsid w:val="00B57073"/>
    <w:rsid w:val="00B57A45"/>
    <w:rsid w:val="00B60C0F"/>
    <w:rsid w:val="00B62223"/>
    <w:rsid w:val="00B62B76"/>
    <w:rsid w:val="00B63577"/>
    <w:rsid w:val="00B64357"/>
    <w:rsid w:val="00B64780"/>
    <w:rsid w:val="00B7497D"/>
    <w:rsid w:val="00B75447"/>
    <w:rsid w:val="00B75A36"/>
    <w:rsid w:val="00B76144"/>
    <w:rsid w:val="00B763A0"/>
    <w:rsid w:val="00B776B8"/>
    <w:rsid w:val="00B80063"/>
    <w:rsid w:val="00B80497"/>
    <w:rsid w:val="00B8075E"/>
    <w:rsid w:val="00B80F63"/>
    <w:rsid w:val="00B81C69"/>
    <w:rsid w:val="00B84DF3"/>
    <w:rsid w:val="00B851E6"/>
    <w:rsid w:val="00B9053D"/>
    <w:rsid w:val="00B91903"/>
    <w:rsid w:val="00B91A20"/>
    <w:rsid w:val="00B9286A"/>
    <w:rsid w:val="00B93CD6"/>
    <w:rsid w:val="00B93EBA"/>
    <w:rsid w:val="00B956BD"/>
    <w:rsid w:val="00B96A6B"/>
    <w:rsid w:val="00BA0176"/>
    <w:rsid w:val="00BA01E8"/>
    <w:rsid w:val="00BA070F"/>
    <w:rsid w:val="00BA2A04"/>
    <w:rsid w:val="00BA2B40"/>
    <w:rsid w:val="00BA4E49"/>
    <w:rsid w:val="00BA6C79"/>
    <w:rsid w:val="00BA737D"/>
    <w:rsid w:val="00BB0082"/>
    <w:rsid w:val="00BB49CE"/>
    <w:rsid w:val="00BB5DB5"/>
    <w:rsid w:val="00BB6760"/>
    <w:rsid w:val="00BB7F29"/>
    <w:rsid w:val="00BC2663"/>
    <w:rsid w:val="00BC2B9A"/>
    <w:rsid w:val="00BC301E"/>
    <w:rsid w:val="00BC3153"/>
    <w:rsid w:val="00BC5FAA"/>
    <w:rsid w:val="00BC7338"/>
    <w:rsid w:val="00BC7893"/>
    <w:rsid w:val="00BC7DAF"/>
    <w:rsid w:val="00BD0B3C"/>
    <w:rsid w:val="00BD33BA"/>
    <w:rsid w:val="00BD3E04"/>
    <w:rsid w:val="00BD4022"/>
    <w:rsid w:val="00BD41F6"/>
    <w:rsid w:val="00BD4693"/>
    <w:rsid w:val="00BD4AD4"/>
    <w:rsid w:val="00BD4F35"/>
    <w:rsid w:val="00BD4F6E"/>
    <w:rsid w:val="00BD506B"/>
    <w:rsid w:val="00BD55F5"/>
    <w:rsid w:val="00BD56AE"/>
    <w:rsid w:val="00BD5945"/>
    <w:rsid w:val="00BD6125"/>
    <w:rsid w:val="00BD63C4"/>
    <w:rsid w:val="00BD6723"/>
    <w:rsid w:val="00BD7EF5"/>
    <w:rsid w:val="00BE04C7"/>
    <w:rsid w:val="00BE0813"/>
    <w:rsid w:val="00BE0EE7"/>
    <w:rsid w:val="00BE0F2E"/>
    <w:rsid w:val="00BE17D3"/>
    <w:rsid w:val="00BE335F"/>
    <w:rsid w:val="00BE58FD"/>
    <w:rsid w:val="00BE5EE6"/>
    <w:rsid w:val="00BE6ADC"/>
    <w:rsid w:val="00BE7BCF"/>
    <w:rsid w:val="00BF02A9"/>
    <w:rsid w:val="00BF0906"/>
    <w:rsid w:val="00BF2490"/>
    <w:rsid w:val="00BF26EC"/>
    <w:rsid w:val="00BF2C67"/>
    <w:rsid w:val="00BF3BDD"/>
    <w:rsid w:val="00BF489C"/>
    <w:rsid w:val="00BF4930"/>
    <w:rsid w:val="00BF4C52"/>
    <w:rsid w:val="00BF6DFD"/>
    <w:rsid w:val="00BF725C"/>
    <w:rsid w:val="00BF7A0F"/>
    <w:rsid w:val="00BF7ABB"/>
    <w:rsid w:val="00C025A5"/>
    <w:rsid w:val="00C02A21"/>
    <w:rsid w:val="00C04BE5"/>
    <w:rsid w:val="00C05102"/>
    <w:rsid w:val="00C05523"/>
    <w:rsid w:val="00C0581D"/>
    <w:rsid w:val="00C05BD9"/>
    <w:rsid w:val="00C063A9"/>
    <w:rsid w:val="00C0760A"/>
    <w:rsid w:val="00C104A4"/>
    <w:rsid w:val="00C11885"/>
    <w:rsid w:val="00C13EC8"/>
    <w:rsid w:val="00C1405E"/>
    <w:rsid w:val="00C153E7"/>
    <w:rsid w:val="00C15451"/>
    <w:rsid w:val="00C154CD"/>
    <w:rsid w:val="00C1557C"/>
    <w:rsid w:val="00C1581E"/>
    <w:rsid w:val="00C204EB"/>
    <w:rsid w:val="00C2174C"/>
    <w:rsid w:val="00C21D34"/>
    <w:rsid w:val="00C2211C"/>
    <w:rsid w:val="00C22417"/>
    <w:rsid w:val="00C22B4F"/>
    <w:rsid w:val="00C22CE8"/>
    <w:rsid w:val="00C22F7B"/>
    <w:rsid w:val="00C233BE"/>
    <w:rsid w:val="00C309C9"/>
    <w:rsid w:val="00C30E4E"/>
    <w:rsid w:val="00C32852"/>
    <w:rsid w:val="00C33CFE"/>
    <w:rsid w:val="00C35641"/>
    <w:rsid w:val="00C358B7"/>
    <w:rsid w:val="00C365B2"/>
    <w:rsid w:val="00C36D45"/>
    <w:rsid w:val="00C37B7E"/>
    <w:rsid w:val="00C37FEC"/>
    <w:rsid w:val="00C4181D"/>
    <w:rsid w:val="00C4231E"/>
    <w:rsid w:val="00C43313"/>
    <w:rsid w:val="00C4620B"/>
    <w:rsid w:val="00C4630E"/>
    <w:rsid w:val="00C46353"/>
    <w:rsid w:val="00C4758A"/>
    <w:rsid w:val="00C47EC1"/>
    <w:rsid w:val="00C50479"/>
    <w:rsid w:val="00C5048F"/>
    <w:rsid w:val="00C509B6"/>
    <w:rsid w:val="00C50BB9"/>
    <w:rsid w:val="00C5111C"/>
    <w:rsid w:val="00C51803"/>
    <w:rsid w:val="00C51BDD"/>
    <w:rsid w:val="00C52389"/>
    <w:rsid w:val="00C5343E"/>
    <w:rsid w:val="00C55142"/>
    <w:rsid w:val="00C56542"/>
    <w:rsid w:val="00C60A42"/>
    <w:rsid w:val="00C60BDA"/>
    <w:rsid w:val="00C619DA"/>
    <w:rsid w:val="00C62284"/>
    <w:rsid w:val="00C62D82"/>
    <w:rsid w:val="00C63629"/>
    <w:rsid w:val="00C64118"/>
    <w:rsid w:val="00C65C7A"/>
    <w:rsid w:val="00C6657D"/>
    <w:rsid w:val="00C66726"/>
    <w:rsid w:val="00C678C9"/>
    <w:rsid w:val="00C67B13"/>
    <w:rsid w:val="00C67DB0"/>
    <w:rsid w:val="00C700BB"/>
    <w:rsid w:val="00C72DA1"/>
    <w:rsid w:val="00C741E5"/>
    <w:rsid w:val="00C74972"/>
    <w:rsid w:val="00C75C46"/>
    <w:rsid w:val="00C765EF"/>
    <w:rsid w:val="00C7683D"/>
    <w:rsid w:val="00C769A2"/>
    <w:rsid w:val="00C76A76"/>
    <w:rsid w:val="00C76CE6"/>
    <w:rsid w:val="00C77C56"/>
    <w:rsid w:val="00C803F5"/>
    <w:rsid w:val="00C81B13"/>
    <w:rsid w:val="00C84220"/>
    <w:rsid w:val="00C84D0C"/>
    <w:rsid w:val="00C84EB9"/>
    <w:rsid w:val="00C85087"/>
    <w:rsid w:val="00C85CF1"/>
    <w:rsid w:val="00C868BE"/>
    <w:rsid w:val="00C932C5"/>
    <w:rsid w:val="00C93E3D"/>
    <w:rsid w:val="00C95AFE"/>
    <w:rsid w:val="00CA13D8"/>
    <w:rsid w:val="00CA3861"/>
    <w:rsid w:val="00CA4EB1"/>
    <w:rsid w:val="00CA51DF"/>
    <w:rsid w:val="00CA675C"/>
    <w:rsid w:val="00CB028A"/>
    <w:rsid w:val="00CB1FC4"/>
    <w:rsid w:val="00CB2CD4"/>
    <w:rsid w:val="00CB7933"/>
    <w:rsid w:val="00CB7A11"/>
    <w:rsid w:val="00CC0127"/>
    <w:rsid w:val="00CC01E7"/>
    <w:rsid w:val="00CC0326"/>
    <w:rsid w:val="00CC1592"/>
    <w:rsid w:val="00CC188F"/>
    <w:rsid w:val="00CC1C9F"/>
    <w:rsid w:val="00CC1F1F"/>
    <w:rsid w:val="00CC21A8"/>
    <w:rsid w:val="00CC259D"/>
    <w:rsid w:val="00CC2FEF"/>
    <w:rsid w:val="00CC3820"/>
    <w:rsid w:val="00CC3FB0"/>
    <w:rsid w:val="00CC4734"/>
    <w:rsid w:val="00CC781C"/>
    <w:rsid w:val="00CC7D72"/>
    <w:rsid w:val="00CD0F44"/>
    <w:rsid w:val="00CD14CC"/>
    <w:rsid w:val="00CD26F5"/>
    <w:rsid w:val="00CD342B"/>
    <w:rsid w:val="00CD6D22"/>
    <w:rsid w:val="00CD7F3F"/>
    <w:rsid w:val="00CE07D4"/>
    <w:rsid w:val="00CE0D8C"/>
    <w:rsid w:val="00CE14C6"/>
    <w:rsid w:val="00CE238F"/>
    <w:rsid w:val="00CE2557"/>
    <w:rsid w:val="00CE36C5"/>
    <w:rsid w:val="00CE4B13"/>
    <w:rsid w:val="00CE4C79"/>
    <w:rsid w:val="00CE6619"/>
    <w:rsid w:val="00CE6F4D"/>
    <w:rsid w:val="00CE71FC"/>
    <w:rsid w:val="00CE7B3E"/>
    <w:rsid w:val="00CF0AB4"/>
    <w:rsid w:val="00CF285B"/>
    <w:rsid w:val="00CF2E1B"/>
    <w:rsid w:val="00CF4B63"/>
    <w:rsid w:val="00CF7D60"/>
    <w:rsid w:val="00CF7F02"/>
    <w:rsid w:val="00D005B2"/>
    <w:rsid w:val="00D00600"/>
    <w:rsid w:val="00D012EF"/>
    <w:rsid w:val="00D01462"/>
    <w:rsid w:val="00D0175D"/>
    <w:rsid w:val="00D0198C"/>
    <w:rsid w:val="00D02185"/>
    <w:rsid w:val="00D028BD"/>
    <w:rsid w:val="00D0311F"/>
    <w:rsid w:val="00D031FC"/>
    <w:rsid w:val="00D032A6"/>
    <w:rsid w:val="00D04BBC"/>
    <w:rsid w:val="00D0641F"/>
    <w:rsid w:val="00D06C21"/>
    <w:rsid w:val="00D06F21"/>
    <w:rsid w:val="00D07B23"/>
    <w:rsid w:val="00D10168"/>
    <w:rsid w:val="00D122F8"/>
    <w:rsid w:val="00D1467F"/>
    <w:rsid w:val="00D153D0"/>
    <w:rsid w:val="00D15853"/>
    <w:rsid w:val="00D15855"/>
    <w:rsid w:val="00D16611"/>
    <w:rsid w:val="00D20189"/>
    <w:rsid w:val="00D20B82"/>
    <w:rsid w:val="00D21518"/>
    <w:rsid w:val="00D21E81"/>
    <w:rsid w:val="00D225A1"/>
    <w:rsid w:val="00D23FD2"/>
    <w:rsid w:val="00D24241"/>
    <w:rsid w:val="00D24364"/>
    <w:rsid w:val="00D25631"/>
    <w:rsid w:val="00D2651E"/>
    <w:rsid w:val="00D26EDE"/>
    <w:rsid w:val="00D27416"/>
    <w:rsid w:val="00D328D5"/>
    <w:rsid w:val="00D34A43"/>
    <w:rsid w:val="00D35759"/>
    <w:rsid w:val="00D36839"/>
    <w:rsid w:val="00D3779D"/>
    <w:rsid w:val="00D37C91"/>
    <w:rsid w:val="00D421ED"/>
    <w:rsid w:val="00D42A40"/>
    <w:rsid w:val="00D42AEC"/>
    <w:rsid w:val="00D44122"/>
    <w:rsid w:val="00D45C33"/>
    <w:rsid w:val="00D475BE"/>
    <w:rsid w:val="00D5083D"/>
    <w:rsid w:val="00D51858"/>
    <w:rsid w:val="00D545E8"/>
    <w:rsid w:val="00D5658C"/>
    <w:rsid w:val="00D56773"/>
    <w:rsid w:val="00D611F7"/>
    <w:rsid w:val="00D63B69"/>
    <w:rsid w:val="00D666B4"/>
    <w:rsid w:val="00D673EE"/>
    <w:rsid w:val="00D67FA5"/>
    <w:rsid w:val="00D715E7"/>
    <w:rsid w:val="00D71E20"/>
    <w:rsid w:val="00D72036"/>
    <w:rsid w:val="00D731BC"/>
    <w:rsid w:val="00D73A8E"/>
    <w:rsid w:val="00D73AD9"/>
    <w:rsid w:val="00D73C2E"/>
    <w:rsid w:val="00D74BB6"/>
    <w:rsid w:val="00D75285"/>
    <w:rsid w:val="00D754E2"/>
    <w:rsid w:val="00D75501"/>
    <w:rsid w:val="00D75FAE"/>
    <w:rsid w:val="00D770AA"/>
    <w:rsid w:val="00D803BD"/>
    <w:rsid w:val="00D80C1B"/>
    <w:rsid w:val="00D80F11"/>
    <w:rsid w:val="00D81EDA"/>
    <w:rsid w:val="00D82DA1"/>
    <w:rsid w:val="00D83522"/>
    <w:rsid w:val="00D83755"/>
    <w:rsid w:val="00D84D04"/>
    <w:rsid w:val="00D85012"/>
    <w:rsid w:val="00D86503"/>
    <w:rsid w:val="00D86B6B"/>
    <w:rsid w:val="00D878A1"/>
    <w:rsid w:val="00D87E2B"/>
    <w:rsid w:val="00D900DB"/>
    <w:rsid w:val="00D945AC"/>
    <w:rsid w:val="00D9508B"/>
    <w:rsid w:val="00D96EA8"/>
    <w:rsid w:val="00D973E8"/>
    <w:rsid w:val="00D9749A"/>
    <w:rsid w:val="00DA032A"/>
    <w:rsid w:val="00DA277F"/>
    <w:rsid w:val="00DA32D4"/>
    <w:rsid w:val="00DA5C03"/>
    <w:rsid w:val="00DA6712"/>
    <w:rsid w:val="00DA6A23"/>
    <w:rsid w:val="00DA71E3"/>
    <w:rsid w:val="00DA739E"/>
    <w:rsid w:val="00DA7C39"/>
    <w:rsid w:val="00DA7F88"/>
    <w:rsid w:val="00DB0534"/>
    <w:rsid w:val="00DB0802"/>
    <w:rsid w:val="00DB1310"/>
    <w:rsid w:val="00DB1373"/>
    <w:rsid w:val="00DB31BC"/>
    <w:rsid w:val="00DB3FF7"/>
    <w:rsid w:val="00DB473E"/>
    <w:rsid w:val="00DB4BBA"/>
    <w:rsid w:val="00DB5200"/>
    <w:rsid w:val="00DB5A1C"/>
    <w:rsid w:val="00DB5DB3"/>
    <w:rsid w:val="00DB70B2"/>
    <w:rsid w:val="00DC25CD"/>
    <w:rsid w:val="00DC2B15"/>
    <w:rsid w:val="00DC2EDC"/>
    <w:rsid w:val="00DC3C42"/>
    <w:rsid w:val="00DC3F92"/>
    <w:rsid w:val="00DC45A6"/>
    <w:rsid w:val="00DC4FCD"/>
    <w:rsid w:val="00DC5AB6"/>
    <w:rsid w:val="00DC5BF8"/>
    <w:rsid w:val="00DC690A"/>
    <w:rsid w:val="00DD04E9"/>
    <w:rsid w:val="00DD0583"/>
    <w:rsid w:val="00DD23A0"/>
    <w:rsid w:val="00DD2472"/>
    <w:rsid w:val="00DD2D5D"/>
    <w:rsid w:val="00DD354D"/>
    <w:rsid w:val="00DD3988"/>
    <w:rsid w:val="00DD731B"/>
    <w:rsid w:val="00DE013D"/>
    <w:rsid w:val="00DE04E1"/>
    <w:rsid w:val="00DE1098"/>
    <w:rsid w:val="00DE19C2"/>
    <w:rsid w:val="00DE217B"/>
    <w:rsid w:val="00DE2347"/>
    <w:rsid w:val="00DE349E"/>
    <w:rsid w:val="00DE3514"/>
    <w:rsid w:val="00DE36D3"/>
    <w:rsid w:val="00DE535C"/>
    <w:rsid w:val="00DE55C3"/>
    <w:rsid w:val="00DE5E98"/>
    <w:rsid w:val="00DE5FD9"/>
    <w:rsid w:val="00DF142A"/>
    <w:rsid w:val="00DF311C"/>
    <w:rsid w:val="00DF34F5"/>
    <w:rsid w:val="00DF3558"/>
    <w:rsid w:val="00DF455D"/>
    <w:rsid w:val="00DF4883"/>
    <w:rsid w:val="00DF5B8F"/>
    <w:rsid w:val="00DF6418"/>
    <w:rsid w:val="00DF7B3C"/>
    <w:rsid w:val="00E01DF4"/>
    <w:rsid w:val="00E034CB"/>
    <w:rsid w:val="00E03EB1"/>
    <w:rsid w:val="00E03FA9"/>
    <w:rsid w:val="00E04BC7"/>
    <w:rsid w:val="00E050AE"/>
    <w:rsid w:val="00E0574A"/>
    <w:rsid w:val="00E062BA"/>
    <w:rsid w:val="00E100B0"/>
    <w:rsid w:val="00E11D80"/>
    <w:rsid w:val="00E124C1"/>
    <w:rsid w:val="00E12560"/>
    <w:rsid w:val="00E150AA"/>
    <w:rsid w:val="00E15501"/>
    <w:rsid w:val="00E15804"/>
    <w:rsid w:val="00E17199"/>
    <w:rsid w:val="00E17808"/>
    <w:rsid w:val="00E223EC"/>
    <w:rsid w:val="00E234E7"/>
    <w:rsid w:val="00E243EF"/>
    <w:rsid w:val="00E25CFC"/>
    <w:rsid w:val="00E26408"/>
    <w:rsid w:val="00E273D0"/>
    <w:rsid w:val="00E330CD"/>
    <w:rsid w:val="00E33586"/>
    <w:rsid w:val="00E33832"/>
    <w:rsid w:val="00E36C4D"/>
    <w:rsid w:val="00E3759D"/>
    <w:rsid w:val="00E40774"/>
    <w:rsid w:val="00E41C77"/>
    <w:rsid w:val="00E4200D"/>
    <w:rsid w:val="00E4384E"/>
    <w:rsid w:val="00E43966"/>
    <w:rsid w:val="00E459AE"/>
    <w:rsid w:val="00E45B1D"/>
    <w:rsid w:val="00E462D9"/>
    <w:rsid w:val="00E46C57"/>
    <w:rsid w:val="00E47AAE"/>
    <w:rsid w:val="00E51C57"/>
    <w:rsid w:val="00E526B9"/>
    <w:rsid w:val="00E537C7"/>
    <w:rsid w:val="00E549CD"/>
    <w:rsid w:val="00E56DD2"/>
    <w:rsid w:val="00E62419"/>
    <w:rsid w:val="00E6251E"/>
    <w:rsid w:val="00E62EB8"/>
    <w:rsid w:val="00E64007"/>
    <w:rsid w:val="00E64236"/>
    <w:rsid w:val="00E64DD3"/>
    <w:rsid w:val="00E654F0"/>
    <w:rsid w:val="00E66BF7"/>
    <w:rsid w:val="00E67A65"/>
    <w:rsid w:val="00E70102"/>
    <w:rsid w:val="00E70794"/>
    <w:rsid w:val="00E7125F"/>
    <w:rsid w:val="00E72891"/>
    <w:rsid w:val="00E72C15"/>
    <w:rsid w:val="00E73BF5"/>
    <w:rsid w:val="00E75A37"/>
    <w:rsid w:val="00E76701"/>
    <w:rsid w:val="00E76ADA"/>
    <w:rsid w:val="00E80653"/>
    <w:rsid w:val="00E829A5"/>
    <w:rsid w:val="00E84107"/>
    <w:rsid w:val="00E863A1"/>
    <w:rsid w:val="00E865CE"/>
    <w:rsid w:val="00E8668A"/>
    <w:rsid w:val="00E8749B"/>
    <w:rsid w:val="00E87608"/>
    <w:rsid w:val="00E878C3"/>
    <w:rsid w:val="00E910A0"/>
    <w:rsid w:val="00E91277"/>
    <w:rsid w:val="00E91EA6"/>
    <w:rsid w:val="00E95D67"/>
    <w:rsid w:val="00E96093"/>
    <w:rsid w:val="00E96FAB"/>
    <w:rsid w:val="00E9787B"/>
    <w:rsid w:val="00E97D0B"/>
    <w:rsid w:val="00EA0284"/>
    <w:rsid w:val="00EA0DF3"/>
    <w:rsid w:val="00EA1AD6"/>
    <w:rsid w:val="00EA1CC6"/>
    <w:rsid w:val="00EA240B"/>
    <w:rsid w:val="00EA24A4"/>
    <w:rsid w:val="00EA2F55"/>
    <w:rsid w:val="00EA662E"/>
    <w:rsid w:val="00EA67A8"/>
    <w:rsid w:val="00EA68D1"/>
    <w:rsid w:val="00EA6C1D"/>
    <w:rsid w:val="00EA7A5E"/>
    <w:rsid w:val="00EB0049"/>
    <w:rsid w:val="00EB00B4"/>
    <w:rsid w:val="00EB061D"/>
    <w:rsid w:val="00EB4430"/>
    <w:rsid w:val="00EB44CD"/>
    <w:rsid w:val="00EB4BBE"/>
    <w:rsid w:val="00EB5714"/>
    <w:rsid w:val="00EB6568"/>
    <w:rsid w:val="00EB7B96"/>
    <w:rsid w:val="00EC23AB"/>
    <w:rsid w:val="00EC357A"/>
    <w:rsid w:val="00EC3BCF"/>
    <w:rsid w:val="00EC4D5C"/>
    <w:rsid w:val="00EC4E2E"/>
    <w:rsid w:val="00EC6485"/>
    <w:rsid w:val="00EC76FC"/>
    <w:rsid w:val="00EC7E1D"/>
    <w:rsid w:val="00EC7EA1"/>
    <w:rsid w:val="00ED0C12"/>
    <w:rsid w:val="00ED0E19"/>
    <w:rsid w:val="00ED13D1"/>
    <w:rsid w:val="00ED22D0"/>
    <w:rsid w:val="00ED2CB3"/>
    <w:rsid w:val="00ED5104"/>
    <w:rsid w:val="00ED5635"/>
    <w:rsid w:val="00ED5693"/>
    <w:rsid w:val="00ED56D1"/>
    <w:rsid w:val="00ED6350"/>
    <w:rsid w:val="00ED637B"/>
    <w:rsid w:val="00ED7673"/>
    <w:rsid w:val="00ED7811"/>
    <w:rsid w:val="00ED7831"/>
    <w:rsid w:val="00EE235F"/>
    <w:rsid w:val="00EE28C4"/>
    <w:rsid w:val="00EE3235"/>
    <w:rsid w:val="00EE34B2"/>
    <w:rsid w:val="00EE3998"/>
    <w:rsid w:val="00EE4BEA"/>
    <w:rsid w:val="00EE51F5"/>
    <w:rsid w:val="00EE59A5"/>
    <w:rsid w:val="00EE793E"/>
    <w:rsid w:val="00EF0454"/>
    <w:rsid w:val="00EF1045"/>
    <w:rsid w:val="00EF14CA"/>
    <w:rsid w:val="00EF1E88"/>
    <w:rsid w:val="00EF23F9"/>
    <w:rsid w:val="00EF5B35"/>
    <w:rsid w:val="00EF5E03"/>
    <w:rsid w:val="00EF6538"/>
    <w:rsid w:val="00EF6CB5"/>
    <w:rsid w:val="00EF7526"/>
    <w:rsid w:val="00F0076A"/>
    <w:rsid w:val="00F015BE"/>
    <w:rsid w:val="00F02475"/>
    <w:rsid w:val="00F02564"/>
    <w:rsid w:val="00F02FDA"/>
    <w:rsid w:val="00F03EAB"/>
    <w:rsid w:val="00F05785"/>
    <w:rsid w:val="00F05A15"/>
    <w:rsid w:val="00F06127"/>
    <w:rsid w:val="00F10707"/>
    <w:rsid w:val="00F10EEA"/>
    <w:rsid w:val="00F1191E"/>
    <w:rsid w:val="00F13480"/>
    <w:rsid w:val="00F14898"/>
    <w:rsid w:val="00F174AC"/>
    <w:rsid w:val="00F21288"/>
    <w:rsid w:val="00F21908"/>
    <w:rsid w:val="00F228D4"/>
    <w:rsid w:val="00F23655"/>
    <w:rsid w:val="00F23782"/>
    <w:rsid w:val="00F2403F"/>
    <w:rsid w:val="00F25D3F"/>
    <w:rsid w:val="00F25FDC"/>
    <w:rsid w:val="00F26223"/>
    <w:rsid w:val="00F2653A"/>
    <w:rsid w:val="00F26B18"/>
    <w:rsid w:val="00F320A7"/>
    <w:rsid w:val="00F334F8"/>
    <w:rsid w:val="00F33D66"/>
    <w:rsid w:val="00F34A9C"/>
    <w:rsid w:val="00F35BB8"/>
    <w:rsid w:val="00F35C6B"/>
    <w:rsid w:val="00F40B05"/>
    <w:rsid w:val="00F40D19"/>
    <w:rsid w:val="00F42F7E"/>
    <w:rsid w:val="00F430B3"/>
    <w:rsid w:val="00F43ED8"/>
    <w:rsid w:val="00F45FBE"/>
    <w:rsid w:val="00F468AE"/>
    <w:rsid w:val="00F47041"/>
    <w:rsid w:val="00F50BB5"/>
    <w:rsid w:val="00F513D3"/>
    <w:rsid w:val="00F51532"/>
    <w:rsid w:val="00F534CF"/>
    <w:rsid w:val="00F538C0"/>
    <w:rsid w:val="00F5620D"/>
    <w:rsid w:val="00F6404A"/>
    <w:rsid w:val="00F6438E"/>
    <w:rsid w:val="00F64E21"/>
    <w:rsid w:val="00F657B3"/>
    <w:rsid w:val="00F66F49"/>
    <w:rsid w:val="00F67B80"/>
    <w:rsid w:val="00F70A00"/>
    <w:rsid w:val="00F7287B"/>
    <w:rsid w:val="00F737D9"/>
    <w:rsid w:val="00F73C6F"/>
    <w:rsid w:val="00F7604E"/>
    <w:rsid w:val="00F80445"/>
    <w:rsid w:val="00F81309"/>
    <w:rsid w:val="00F81449"/>
    <w:rsid w:val="00F83F6E"/>
    <w:rsid w:val="00F86BD9"/>
    <w:rsid w:val="00F86EDC"/>
    <w:rsid w:val="00F8717E"/>
    <w:rsid w:val="00F87568"/>
    <w:rsid w:val="00F87587"/>
    <w:rsid w:val="00F92427"/>
    <w:rsid w:val="00F93C7C"/>
    <w:rsid w:val="00F969CD"/>
    <w:rsid w:val="00F96A1E"/>
    <w:rsid w:val="00F971B8"/>
    <w:rsid w:val="00FA0B7B"/>
    <w:rsid w:val="00FA1F67"/>
    <w:rsid w:val="00FA20F8"/>
    <w:rsid w:val="00FA33C2"/>
    <w:rsid w:val="00FA4409"/>
    <w:rsid w:val="00FA696B"/>
    <w:rsid w:val="00FB0C9D"/>
    <w:rsid w:val="00FB14B3"/>
    <w:rsid w:val="00FB166E"/>
    <w:rsid w:val="00FB2238"/>
    <w:rsid w:val="00FB2CD7"/>
    <w:rsid w:val="00FB2ED9"/>
    <w:rsid w:val="00FB32B2"/>
    <w:rsid w:val="00FB39AF"/>
    <w:rsid w:val="00FB6890"/>
    <w:rsid w:val="00FC593C"/>
    <w:rsid w:val="00FD22E1"/>
    <w:rsid w:val="00FD4D6E"/>
    <w:rsid w:val="00FD600A"/>
    <w:rsid w:val="00FD6249"/>
    <w:rsid w:val="00FD71D0"/>
    <w:rsid w:val="00FE0F3A"/>
    <w:rsid w:val="00FE4341"/>
    <w:rsid w:val="00FE48A0"/>
    <w:rsid w:val="00FE6ACA"/>
    <w:rsid w:val="00FE77D9"/>
    <w:rsid w:val="00FF053B"/>
    <w:rsid w:val="00FF08AB"/>
    <w:rsid w:val="00FF113B"/>
    <w:rsid w:val="00FF2EE2"/>
    <w:rsid w:val="00FF3609"/>
    <w:rsid w:val="00FF5438"/>
    <w:rsid w:val="00FF5BBF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608"/>
  </w:style>
  <w:style w:type="paragraph" w:styleId="Nadpis1">
    <w:name w:val="heading 1"/>
    <w:basedOn w:val="Normln"/>
    <w:next w:val="Normln"/>
    <w:link w:val="Nadpis1Char"/>
    <w:uiPriority w:val="9"/>
    <w:qFormat/>
    <w:rsid w:val="00174AC3"/>
    <w:pPr>
      <w:keepNext/>
      <w:keepLines/>
      <w:spacing w:before="840" w:after="8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4AC3"/>
    <w:pPr>
      <w:keepNext/>
      <w:keepLines/>
      <w:spacing w:before="480" w:after="48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3782"/>
    <w:pPr>
      <w:keepNext/>
      <w:keepLines/>
      <w:spacing w:before="480" w:after="48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37B7E"/>
    <w:pPr>
      <w:keepNext/>
      <w:keepLines/>
      <w:spacing w:before="560" w:after="360"/>
      <w:outlineLvl w:val="3"/>
    </w:pPr>
    <w:rPr>
      <w:rFonts w:asciiTheme="majorHAnsi" w:eastAsiaTheme="majorEastAsia" w:hAnsiTheme="majorHAnsi" w:cstheme="majorBidi"/>
      <w:bCs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3C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A53C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74A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74AC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23782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37B7E"/>
    <w:rPr>
      <w:rFonts w:asciiTheme="majorHAnsi" w:eastAsiaTheme="majorEastAsia" w:hAnsiTheme="majorHAnsi" w:cstheme="majorBidi"/>
      <w:bCs/>
      <w:i/>
      <w:iCs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4B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0120"/>
  </w:style>
  <w:style w:type="paragraph" w:styleId="Zpat">
    <w:name w:val="footer"/>
    <w:basedOn w:val="Normln"/>
    <w:link w:val="ZpatChar"/>
    <w:uiPriority w:val="99"/>
    <w:unhideWhenUsed/>
    <w:rsid w:val="004B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120"/>
  </w:style>
  <w:style w:type="paragraph" w:styleId="Odstavecseseznamem">
    <w:name w:val="List Paragraph"/>
    <w:basedOn w:val="Normln"/>
    <w:uiPriority w:val="34"/>
    <w:qFormat/>
    <w:rsid w:val="00B533D0"/>
    <w:pPr>
      <w:ind w:left="720"/>
      <w:contextualSpacing/>
    </w:pPr>
  </w:style>
  <w:style w:type="paragraph" w:customStyle="1" w:styleId="Default">
    <w:name w:val="Default"/>
    <w:rsid w:val="008F1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2167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B51A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library.wiley.com/doi/10.1111/j.1542-2011.2011.00117.x" TargetMode="External"/><Relationship Id="rId18" Type="http://schemas.openxmlformats.org/officeDocument/2006/relationships/hyperlink" Target="http://ac.els-cdn.com/S1521693403000397/1-s2.0-S1521693403000397-main.pdf?_tid=fd6b0168-be6b-11e3-9184-00000aab0f6c&amp;acdnat=1396885857_c37cd4613f08a9f836e9fdcfde6d8ac1" TargetMode="External"/><Relationship Id="rId26" Type="http://schemas.openxmlformats.org/officeDocument/2006/relationships/hyperlink" Target="http://www.eonkologie.cz/cs/images/stories/KO_2013/KO_2013-Suppl/PDF/KO_2013-S1_Moukova.pdf" TargetMode="External"/><Relationship Id="rId39" Type="http://schemas.openxmlformats.org/officeDocument/2006/relationships/hyperlink" Target="http://www.elsevier.com" TargetMode="External"/><Relationship Id="rId21" Type="http://schemas.openxmlformats.org/officeDocument/2006/relationships/hyperlink" Target="http://www.actualgyn.com/pdf/cz_2009_3.pdf" TargetMode="External"/><Relationship Id="rId34" Type="http://schemas.openxmlformats.org/officeDocument/2006/relationships/hyperlink" Target="http://onlinelibrary.wiley.com/doi/10.1002/uog.12570/pdf" TargetMode="External"/><Relationship Id="rId42" Type="http://schemas.openxmlformats.org/officeDocument/2006/relationships/hyperlink" Target="http://ac.els-cdn.com/S0720048X10003670/1-s2.0-S0720048X10003670-main.pdf?_tid=8a318cc0-be94-11e3-927f-00000aab0f02&amp;acdnat=1396903273_d8a908d7442a48d89ecc8ca806a1d049" TargetMode="External"/><Relationship Id="rId47" Type="http://schemas.openxmlformats.org/officeDocument/2006/relationships/hyperlink" Target="http://pubs.rsna.org/doi/pdf/10.1148/radiol.12120315" TargetMode="External"/><Relationship Id="rId50" Type="http://schemas.openxmlformats.org/officeDocument/2006/relationships/hyperlink" Target="http://www.onkologiecs.cz/pdfs/xon/2012/06/07.pdf" TargetMode="External"/><Relationship Id="rId55" Type="http://schemas.openxmlformats.org/officeDocument/2006/relationships/hyperlink" Target="http://www.prolekare.cz/ceska-gynekologie-clanek/transabdominalni-ultrazvukove-vysetreni-v-gynekologii-36009" TargetMode="External"/><Relationship Id="rId63" Type="http://schemas.openxmlformats.org/officeDocument/2006/relationships/image" Target="media/image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onkologie.cz/cs/images/stories/KO_2013/KO_2013-Suppl/PDF/KO_2013-S1_Feranec.pdf" TargetMode="External"/><Relationship Id="rId29" Type="http://schemas.openxmlformats.org/officeDocument/2006/relationships/hyperlink" Target="http://www.ajronline.org/doi/pdf/10.2214/AJR.09.40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wnload.springer.com/static/pdf/32/art%253A10.1007%252Fs00330-010-1998-x.pdf?auth66=1397936756_8437daf708db704eb28980afdc72e64e&amp;ext=.pdf" TargetMode="External"/><Relationship Id="rId24" Type="http://schemas.openxmlformats.org/officeDocument/2006/relationships/hyperlink" Target="http://onlinelibrary.wiley.com/doi/10.1002/cncr.11345/pdf" TargetMode="External"/><Relationship Id="rId32" Type="http://schemas.openxmlformats.org/officeDocument/2006/relationships/hyperlink" Target="http://www.dx.doi.org/10.6118/jksm.2013.19.2.74" TargetMode="External"/><Relationship Id="rId37" Type="http://schemas.openxmlformats.org/officeDocument/2006/relationships/hyperlink" Target="http://www.prolekare.cz/ceska-gynekologie-clanek/vyuzitelnost-vaginalni-ultrasonografie-jako-prebiopticke-metody-v-diagnostice-karcinomu-delozniho-tela-4661" TargetMode="External"/><Relationship Id="rId40" Type="http://schemas.openxmlformats.org/officeDocument/2006/relationships/hyperlink" Target="http://ac.els-cdn.com/S001502820700221X/1-s2.0-S001502820700221X-main.pdf?_tid=986d2630-be8c-11e3-9e5b-00000aacb362&amp;acdnat=1396899861_eb5b3bbb1ddca5bd5c67f88bdaa638f2" TargetMode="External"/><Relationship Id="rId45" Type="http://schemas.openxmlformats.org/officeDocument/2006/relationships/hyperlink" Target="http://ac.elscdn.com/S0720048X08004579/1-s2.0-S0720048X08004579-main.pdf?_tid=fb39f344-be94-11e3-a828-00000aab0f01&amp;acdnat=1396903463_a3e620e719d0ac3eb6ac4b7b22c3ea5e" TargetMode="External"/><Relationship Id="rId53" Type="http://schemas.openxmlformats.org/officeDocument/2006/relationships/hyperlink" Target="http://www.ajronline.org/doi/pdf/10.2214/AJR.12.8932" TargetMode="External"/><Relationship Id="rId58" Type="http://schemas.openxmlformats.org/officeDocument/2006/relationships/image" Target="media/image3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onkologie.cz/cs/images/stories/KO_2013/KO_2013-Suppl/PDF/KO_2013-S1_Feranec3.pdf" TargetMode="External"/><Relationship Id="rId23" Type="http://schemas.openxmlformats.org/officeDocument/2006/relationships/hyperlink" Target="http://ac.els-cdn.com/S0090825810007584/1-s2.0-S0090825810007584-main.pdf?_tid=cf9f45c0-c666-11e3-a9ef-00000aacb35e&amp;acdnat=1397763242_57c582df714159afd1d351e6ee0a00b8" TargetMode="External"/><Relationship Id="rId28" Type="http://schemas.openxmlformats.org/officeDocument/2006/relationships/hyperlink" Target="http://www.ajronline.org/doi/pdf/10.2214/ajr.172.2.9930800" TargetMode="External"/><Relationship Id="rId36" Type="http://schemas.openxmlformats.org/officeDocument/2006/relationships/hyperlink" Target="http://www.prolekare.cz/pdf?ida=pg_03_04_09.pdf" TargetMode="External"/><Relationship Id="rId49" Type="http://schemas.openxmlformats.org/officeDocument/2006/relationships/hyperlink" Target="http://www.prolekare.cz/ceska-gynekologie-clanek/adenoprekancerozy-delozniho-hrdla-4660" TargetMode="External"/><Relationship Id="rId57" Type="http://schemas.openxmlformats.org/officeDocument/2006/relationships/image" Target="media/image2.jpeg"/><Relationship Id="rId61" Type="http://schemas.openxmlformats.org/officeDocument/2006/relationships/image" Target="media/image6.jpeg"/><Relationship Id="rId10" Type="http://schemas.openxmlformats.org/officeDocument/2006/relationships/hyperlink" Target="http://journals.lww.com/coobgyn/Abstract/2013/02000/FDG_PET_CT_in_monitoring_response_to_treatment_in.5.aspx" TargetMode="External"/><Relationship Id="rId19" Type="http://schemas.openxmlformats.org/officeDocument/2006/relationships/hyperlink" Target="http://onlinelibrary.wiley.com/doi/10.1002/uog.10054/pdf" TargetMode="External"/><Relationship Id="rId31" Type="http://schemas.openxmlformats.org/officeDocument/2006/relationships/hyperlink" Target="http://www.ajronline.org/doi/pdf/10.2214/AJR.09.3936" TargetMode="External"/><Relationship Id="rId44" Type="http://schemas.openxmlformats.org/officeDocument/2006/relationships/hyperlink" Target="http://www.elsevier.com/locate/ygyno" TargetMode="External"/><Relationship Id="rId52" Type="http://schemas.openxmlformats.org/officeDocument/2006/relationships/hyperlink" Target="http://download.springer.com/static/pdf/157/art%253A10.1007%252Fs00330-007-0842-4.pdf?auth66=1397938144_f1e4cfc9f29d2d2f27833fa106977c1b&amp;ext=.pdf" TargetMode="External"/><Relationship Id="rId60" Type="http://schemas.openxmlformats.org/officeDocument/2006/relationships/image" Target="media/image5.jpe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140673605670638" TargetMode="External"/><Relationship Id="rId14" Type="http://schemas.openxmlformats.org/officeDocument/2006/relationships/hyperlink" Target="http://www.onkologiapreprax.sk/index.php?page=pdf_view&amp;pdf_id=4816&amp;magazine_id=10" TargetMode="External"/><Relationship Id="rId22" Type="http://schemas.openxmlformats.org/officeDocument/2006/relationships/hyperlink" Target="http://www.elsevier.com/locate/ijgo" TargetMode="External"/><Relationship Id="rId27" Type="http://schemas.openxmlformats.org/officeDocument/2006/relationships/hyperlink" Target="http://www.ncbi.nlm.nih.gov/pmc/articles/PMC2842184/pdf/ci100006.pdf" TargetMode="External"/><Relationship Id="rId30" Type="http://schemas.openxmlformats.org/officeDocument/2006/relationships/hyperlink" Target="http://www.eonkologie.cz/cs/images/stories/KO_2012/KO_2012-05/PDF/KO_2012-05_Klacko.pdf" TargetMode="External"/><Relationship Id="rId35" Type="http://schemas.openxmlformats.org/officeDocument/2006/relationships/hyperlink" Target="http://ac.els-cdn.com/S1521693405001537/1-s2.0-S1521693405001537-main.pdf?_tid=c14bd6be-be87-11e3-9187-00000aab0f6c&amp;acdnat=1396897782_31f36b6fed0d9d443687be74cbcb8f3f" TargetMode="External"/><Relationship Id="rId43" Type="http://schemas.openxmlformats.org/officeDocument/2006/relationships/hyperlink" Target="http://informahealthcare.com/doi/pdf/10.1080/02841860410031372" TargetMode="External"/><Relationship Id="rId48" Type="http://schemas.openxmlformats.org/officeDocument/2006/relationships/hyperlink" Target="http://www.onkologies.cz" TargetMode="External"/><Relationship Id="rId56" Type="http://schemas.openxmlformats.org/officeDocument/2006/relationships/image" Target="media/image1.jpeg"/><Relationship Id="rId64" Type="http://schemas.openxmlformats.org/officeDocument/2006/relationships/image" Target="media/image9.jpeg"/><Relationship Id="rId8" Type="http://schemas.openxmlformats.org/officeDocument/2006/relationships/hyperlink" Target="http://www.sciencedirect.com/science/article/pii/S0002937800705199" TargetMode="External"/><Relationship Id="rId51" Type="http://schemas.openxmlformats.org/officeDocument/2006/relationships/hyperlink" Target="http://apocpcontrol.com/paper_file/issue_abs/Volume10_No1/139c%20Theera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iencedirect.com/science/article/pii/S0720048X07003774" TargetMode="External"/><Relationship Id="rId17" Type="http://schemas.openxmlformats.org/officeDocument/2006/relationships/hyperlink" Target="http://www.eonkologie.cz/cs/images/stories/KO_2013/KO_2013-Suppl/PDF/KO_2013-S1_Feranec2.pdf" TargetMode="External"/><Relationship Id="rId25" Type="http://schemas.openxmlformats.org/officeDocument/2006/relationships/hyperlink" Target="http://www.eonkologie.cz/cs/images/stories/KO_2013/KO_2013-Suppl/PDF/KO_2013-S1_Chovanec.pdf" TargetMode="External"/><Relationship Id="rId33" Type="http://schemas.openxmlformats.org/officeDocument/2006/relationships/hyperlink" Target="http://web.a.ebscohost.com/ehost/pdfviewer/pdfviewer?sid=029fcc8b-23b6-4aeb-8cdf-08640ced4755%40sessionmgr4005&amp;vid=1&amp;hid=4209" TargetMode="External"/><Relationship Id="rId38" Type="http://schemas.openxmlformats.org/officeDocument/2006/relationships/hyperlink" Target="http://www.touchoncology.com/journals/editions/european-oncology-haematology-volume-8-issue-2" TargetMode="External"/><Relationship Id="rId46" Type="http://schemas.openxmlformats.org/officeDocument/2006/relationships/hyperlink" Target="http://www.ajronline.org/doi/pdf/10.2214/AJR.06.1196" TargetMode="External"/><Relationship Id="rId59" Type="http://schemas.openxmlformats.org/officeDocument/2006/relationships/image" Target="media/image4.jpeg"/><Relationship Id="rId67" Type="http://schemas.openxmlformats.org/officeDocument/2006/relationships/theme" Target="theme/theme1.xml"/><Relationship Id="rId20" Type="http://schemas.openxmlformats.org/officeDocument/2006/relationships/hyperlink" Target="http://www.onkologiecs.cz/pdfs/xon/2012/02/03.pdf" TargetMode="External"/><Relationship Id="rId41" Type="http://schemas.openxmlformats.org/officeDocument/2006/relationships/hyperlink" Target="http://ac.els-cdn.com/S0720048X10001245/1-s2.0-S0720048X10001245-main.pdf?_tid=b18675b0-be94-11e3-9ff4-00000aab0f26&amp;acdnat=1396903339_c79cc5014c36ecd910836cc3558f0881" TargetMode="External"/><Relationship Id="rId54" Type="http://schemas.openxmlformats.org/officeDocument/2006/relationships/hyperlink" Target="http://www.internimedicina.cz/pdfs/int/2011/12/07.pdf" TargetMode="External"/><Relationship Id="rId6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CF1D-01A1-467E-8AC9-1971F41A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34624</TotalTime>
  <Pages>1</Pages>
  <Words>16213</Words>
  <Characters>95659</Characters>
  <Application>Microsoft Office Word</Application>
  <DocSecurity>0</DocSecurity>
  <Lines>797</Lines>
  <Paragraphs>223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305</cp:revision>
  <dcterms:created xsi:type="dcterms:W3CDTF">2014-02-02T10:43:00Z</dcterms:created>
  <dcterms:modified xsi:type="dcterms:W3CDTF">2014-04-24T15:47:00Z</dcterms:modified>
</cp:coreProperties>
</file>