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1A1AA9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m</w:t>
            </w: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e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ní, případně i tituly)</w:t>
            </w:r>
          </w:p>
        </w:tc>
      </w:tr>
      <w:tr w:rsidR="007D1F01" w:rsidRPr="003118D9" w:rsidTr="000C79D9">
        <w:trPr>
          <w:trHeight w:hRule="exact" w:val="480"/>
        </w:trPr>
        <w:tc>
          <w:tcPr>
            <w:tcW w:w="4570" w:type="dxa"/>
            <w:vAlign w:val="center"/>
          </w:tcPr>
          <w:p w:rsidR="007D1F01" w:rsidRPr="003118D9" w:rsidRDefault="00A8472C" w:rsidP="000C79D9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Ing. Marek Záboj, Ph.D.</w:t>
            </w:r>
          </w:p>
        </w:tc>
        <w:tc>
          <w:tcPr>
            <w:tcW w:w="4502" w:type="dxa"/>
            <w:vAlign w:val="center"/>
          </w:tcPr>
          <w:p w:rsidR="007D1F01" w:rsidRPr="003118D9" w:rsidRDefault="007A29A4" w:rsidP="007A29A4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Linda Šebestová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A3E76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7A29A4" w:rsidRDefault="007A29A4" w:rsidP="00C44966">
            <w:pPr>
              <w:pStyle w:val="Nadpis2"/>
              <w:rPr>
                <w:rFonts w:ascii="Arial" w:hAnsi="Arial" w:cs="Arial"/>
                <w:sz w:val="24"/>
                <w:szCs w:val="24"/>
              </w:rPr>
            </w:pPr>
            <w:r w:rsidRPr="007A29A4">
              <w:rPr>
                <w:rFonts w:ascii="Arial" w:hAnsi="Arial" w:cs="Arial"/>
                <w:sz w:val="24"/>
                <w:szCs w:val="24"/>
              </w:rPr>
              <w:t>VYTVOŘENÍ PRODUKTU CESTOVNÍHO RUCHU V JIŽNÍCH ČECHÁCH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7D1F01" w:rsidRPr="003118D9" w:rsidTr="007A3E76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A3E76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D1F01" w:rsidRPr="003118D9" w:rsidTr="007A3E76">
        <w:tc>
          <w:tcPr>
            <w:tcW w:w="2966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1C329F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1A1AA9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</w:t>
      </w:r>
      <w:r w:rsidR="001C329F">
        <w:rPr>
          <w:rFonts w:ascii="Arial" w:eastAsia="Times New Roman" w:hAnsi="Arial" w:cs="Arial"/>
          <w:b/>
          <w:kern w:val="0"/>
          <w:lang w:eastAsia="cs-CZ" w:bidi="ar-SA"/>
        </w:rPr>
        <w:t>ji odpověď na následující otázku</w:t>
      </w:r>
      <w:r>
        <w:rPr>
          <w:rFonts w:ascii="Arial" w:eastAsia="Times New Roman" w:hAnsi="Arial" w:cs="Arial"/>
          <w:b/>
          <w:kern w:val="0"/>
          <w:lang w:eastAsia="cs-CZ" w:bidi="ar-SA"/>
        </w:rPr>
        <w:t>:</w:t>
      </w:r>
    </w:p>
    <w:p w:rsidR="00285A97" w:rsidRPr="00E87AAF" w:rsidRDefault="001C329F" w:rsidP="001C329F">
      <w:pPr>
        <w:widowControl/>
        <w:suppressAutoHyphens w:val="0"/>
        <w:spacing w:before="120" w:line="240" w:lineRule="auto"/>
        <w:ind w:left="284" w:hanging="284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>Byly výstupy bakalářské práce předloženy místní samosprávě či nějaké organizaci destinačního managementu? Pokud ano, máte zpětnou vazbu či informace o realizovatelnosti projektu?</w:t>
      </w:r>
    </w:p>
    <w:p w:rsidR="00F966A4" w:rsidRPr="003118D9" w:rsidRDefault="00F966A4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5"/>
      </w:tblGrid>
      <w:tr w:rsidR="003118D9" w:rsidRPr="003118D9" w:rsidTr="000C79D9">
        <w:trPr>
          <w:trHeight w:hRule="exact" w:val="59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1A1AA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(POUŽÍVEJTE STUPNICI A, B, C</w:t>
            </w:r>
            <w:r w:rsidR="003118D9"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, D, E, F)</w:t>
            </w:r>
          </w:p>
        </w:tc>
        <w:tc>
          <w:tcPr>
            <w:tcW w:w="3423" w:type="pct"/>
            <w:vAlign w:val="center"/>
          </w:tcPr>
          <w:p w:rsidR="003118D9" w:rsidRPr="003118D9" w:rsidRDefault="005541F3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B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7A29A4" w:rsidRDefault="005541F3" w:rsidP="00C44966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>
        <w:rPr>
          <w:rFonts w:ascii="Arial" w:eastAsia="Times New Roman" w:hAnsi="Arial" w:cs="Arial"/>
          <w:kern w:val="0"/>
          <w:lang w:eastAsia="cs-CZ" w:bidi="ar-SA"/>
        </w:rPr>
        <w:t>Předkládaná bakalářská práce s názvem “</w:t>
      </w:r>
      <w:r w:rsidR="007A29A4" w:rsidRPr="007A29A4">
        <w:rPr>
          <w:rFonts w:ascii="Arial" w:hAnsi="Arial" w:cs="Arial"/>
        </w:rPr>
        <w:t>VYTVOŘENÍ PRODUKTU CESTOVNÍHO RUCHU V JIŽNÍCH ČECHÁCH</w:t>
      </w:r>
      <w:r w:rsidR="00C44966">
        <w:rPr>
          <w:rFonts w:ascii="Arial" w:hAnsi="Arial" w:cs="Arial"/>
        </w:rPr>
        <w:t xml:space="preserve">“ </w:t>
      </w:r>
      <w:r w:rsidR="007A29A4">
        <w:rPr>
          <w:rFonts w:ascii="Arial" w:hAnsi="Arial" w:cs="Arial"/>
        </w:rPr>
        <w:t>splňuje požadavky kladené na práce tohoto typu,</w:t>
      </w:r>
      <w:r w:rsidR="00E74A95">
        <w:rPr>
          <w:rFonts w:ascii="Arial" w:hAnsi="Arial" w:cs="Arial"/>
        </w:rPr>
        <w:t xml:space="preserve"> avšak více</w:t>
      </w:r>
      <w:r w:rsidR="007A29A4">
        <w:rPr>
          <w:rFonts w:ascii="Arial" w:hAnsi="Arial" w:cs="Arial"/>
        </w:rPr>
        <w:t xml:space="preserve"> po obsahové, </w:t>
      </w:r>
      <w:r w:rsidR="00E74A95">
        <w:rPr>
          <w:rFonts w:ascii="Arial" w:hAnsi="Arial" w:cs="Arial"/>
        </w:rPr>
        <w:t>než</w:t>
      </w:r>
      <w:r w:rsidR="007A29A4">
        <w:rPr>
          <w:rFonts w:ascii="Arial" w:hAnsi="Arial" w:cs="Arial"/>
        </w:rPr>
        <w:t xml:space="preserve"> po formální stránce. Jistý nedostatek je menší nesoulad v českém a anglickém názvu na úvodní stránce bakalářsk</w:t>
      </w:r>
      <w:r w:rsidR="00E74A95">
        <w:rPr>
          <w:rFonts w:ascii="Arial" w:hAnsi="Arial" w:cs="Arial"/>
        </w:rPr>
        <w:t>é práce a v českém jazyce není úplně totožný název v samotné práci se zadáním.</w:t>
      </w:r>
    </w:p>
    <w:p w:rsidR="00E74A95" w:rsidRDefault="00E74A95" w:rsidP="00C44966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Hlavní nedostatek vidím v nesouladu stránkování v obsahu práce, ve kterém čísla stránek jednotlivých kapitol neodpovídají skutečnosti. Dále je ve velké míře překročen rozsah bakalářské práce. Objevují se zde typografické chyby (např. název</w:t>
      </w:r>
      <w:r w:rsidR="0094414D">
        <w:rPr>
          <w:rFonts w:ascii="Arial" w:hAnsi="Arial" w:cs="Arial"/>
        </w:rPr>
        <w:t xml:space="preserve"> kap. 4.1).</w:t>
      </w:r>
      <w:r w:rsidR="001C329F">
        <w:rPr>
          <w:rFonts w:ascii="Arial" w:hAnsi="Arial" w:cs="Arial"/>
        </w:rPr>
        <w:t xml:space="preserve"> Na str. 73-76 lze vidět na pozadí pod vlastním textem další nápisy.</w:t>
      </w:r>
    </w:p>
    <w:p w:rsidR="001C329F" w:rsidRDefault="001C329F" w:rsidP="00C44966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 obsahové stránce je bakalářská práce na vysoké úrovni. Její přínos vidím především v aplikaci teoretických poznatků na konkrétní případ z reálné praxe.</w:t>
      </w:r>
    </w:p>
    <w:p w:rsidR="00E74A95" w:rsidRDefault="00E74A95" w:rsidP="00C44966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</w:p>
    <w:p w:rsidR="00285A97" w:rsidRDefault="00285A97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bookmarkStart w:id="0" w:name="_GoBack"/>
      <w:bookmarkEnd w:id="0"/>
    </w:p>
    <w:p w:rsidR="005865DD" w:rsidRPr="003118D9" w:rsidRDefault="005865DD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="005541F3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5541F3">
        <w:rPr>
          <w:rFonts w:ascii="Arial" w:eastAsia="Times New Roman" w:hAnsi="Arial" w:cs="Arial"/>
          <w:b/>
          <w:kern w:val="0"/>
          <w:lang w:eastAsia="cs-CZ" w:bidi="ar-SA"/>
        </w:rPr>
        <w:t>B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5541F3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5541F3" w:rsidRPr="005541F3">
        <w:rPr>
          <w:rFonts w:ascii="Arial" w:eastAsia="Times New Roman" w:hAnsi="Arial" w:cs="Arial"/>
          <w:kern w:val="0"/>
          <w:lang w:eastAsia="cs-CZ" w:bidi="ar-SA"/>
        </w:rPr>
        <w:t>Ing. Marek Záboj, Ph.D.</w:t>
      </w: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3118D9" w:rsidRPr="003118D9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Datum, místo a podpis </w:t>
      </w:r>
      <w:r w:rsidR="007A3E76">
        <w:rPr>
          <w:rFonts w:ascii="Arial" w:eastAsia="Times New Roman" w:hAnsi="Arial" w:cs="Arial"/>
          <w:kern w:val="0"/>
          <w:lang w:eastAsia="cs-CZ" w:bidi="ar-SA"/>
        </w:rPr>
        <w:t>oponenta</w:t>
      </w:r>
      <w:r w:rsidRPr="003118D9">
        <w:rPr>
          <w:rFonts w:ascii="Arial" w:eastAsia="Times New Roman" w:hAnsi="Arial" w:cs="Arial"/>
          <w:kern w:val="0"/>
          <w:lang w:eastAsia="cs-CZ" w:bidi="ar-SA"/>
        </w:rPr>
        <w:t xml:space="preserve">: </w:t>
      </w:r>
      <w:r w:rsidR="005541F3">
        <w:rPr>
          <w:rFonts w:ascii="Arial" w:eastAsia="Times New Roman" w:hAnsi="Arial" w:cs="Arial"/>
          <w:kern w:val="0"/>
          <w:lang w:eastAsia="cs-CZ" w:bidi="ar-SA"/>
        </w:rPr>
        <w:t>4. května 2016, Brno</w:t>
      </w:r>
    </w:p>
    <w:sectPr w:rsidR="003118D9" w:rsidRPr="003118D9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1F01"/>
    <w:rsid w:val="00004F4D"/>
    <w:rsid w:val="0005268F"/>
    <w:rsid w:val="000C79D9"/>
    <w:rsid w:val="000E765B"/>
    <w:rsid w:val="000F41A1"/>
    <w:rsid w:val="001A1AA9"/>
    <w:rsid w:val="001C329F"/>
    <w:rsid w:val="00285A97"/>
    <w:rsid w:val="003118D9"/>
    <w:rsid w:val="003E5E57"/>
    <w:rsid w:val="004B2D28"/>
    <w:rsid w:val="005541F3"/>
    <w:rsid w:val="005865DD"/>
    <w:rsid w:val="005B07F1"/>
    <w:rsid w:val="00674809"/>
    <w:rsid w:val="006C4029"/>
    <w:rsid w:val="007A29A4"/>
    <w:rsid w:val="007A3E76"/>
    <w:rsid w:val="007D1F01"/>
    <w:rsid w:val="007F5283"/>
    <w:rsid w:val="008F2548"/>
    <w:rsid w:val="0094414D"/>
    <w:rsid w:val="00963B1B"/>
    <w:rsid w:val="00A57A6B"/>
    <w:rsid w:val="00A8472C"/>
    <w:rsid w:val="00BC5104"/>
    <w:rsid w:val="00C26E0A"/>
    <w:rsid w:val="00C44966"/>
    <w:rsid w:val="00D20060"/>
    <w:rsid w:val="00DD5856"/>
    <w:rsid w:val="00E00248"/>
    <w:rsid w:val="00E06CAD"/>
    <w:rsid w:val="00E74A95"/>
    <w:rsid w:val="00E87AAF"/>
    <w:rsid w:val="00EF1FF5"/>
    <w:rsid w:val="00F65478"/>
    <w:rsid w:val="00F87523"/>
    <w:rsid w:val="00F9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7CCD6-CDEE-445C-95C1-E76ECE00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2">
    <w:name w:val="heading 2"/>
    <w:basedOn w:val="Normln"/>
    <w:link w:val="Nadpis2Char"/>
    <w:uiPriority w:val="9"/>
    <w:qFormat/>
    <w:rsid w:val="00A8472C"/>
    <w:pPr>
      <w:widowControl/>
      <w:suppressAutoHyphens w:val="0"/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A9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A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A8472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Marek Záboj</cp:lastModifiedBy>
  <cp:revision>3</cp:revision>
  <cp:lastPrinted>2016-04-27T09:44:00Z</cp:lastPrinted>
  <dcterms:created xsi:type="dcterms:W3CDTF">2016-05-05T09:12:00Z</dcterms:created>
  <dcterms:modified xsi:type="dcterms:W3CDTF">2016-05-05T10:03:00Z</dcterms:modified>
</cp:coreProperties>
</file>