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FBD2" w14:textId="77777777" w:rsidR="00B81085" w:rsidRPr="001A6740" w:rsidRDefault="00B81085" w:rsidP="00B81085">
      <w:pPr>
        <w:jc w:val="center"/>
        <w:rPr>
          <w:rFonts w:ascii="Palatino Linotype" w:hAnsi="Palatino Linotype" w:cs="Times New Roman"/>
          <w:b/>
          <w:caps/>
          <w:sz w:val="32"/>
          <w:szCs w:val="28"/>
        </w:rPr>
      </w:pPr>
      <w:r w:rsidRPr="001A6740">
        <w:rPr>
          <w:rFonts w:ascii="Palatino Linotype" w:hAnsi="Palatino Linotype" w:cs="Times New Roman"/>
          <w:b/>
          <w:caps/>
          <w:sz w:val="32"/>
          <w:szCs w:val="28"/>
        </w:rPr>
        <w:t>Univerzita Palackého v Olomouci</w:t>
      </w:r>
    </w:p>
    <w:p w14:paraId="1FE09E94" w14:textId="77777777" w:rsidR="00B81085" w:rsidRPr="001A6740" w:rsidRDefault="00B81085" w:rsidP="00B81085">
      <w:pPr>
        <w:jc w:val="center"/>
        <w:rPr>
          <w:rFonts w:ascii="Palatino Linotype" w:hAnsi="Palatino Linotype" w:cs="Times New Roman"/>
          <w:b/>
          <w:caps/>
          <w:sz w:val="28"/>
          <w:szCs w:val="28"/>
        </w:rPr>
      </w:pPr>
      <w:r w:rsidRPr="001A6740">
        <w:rPr>
          <w:rFonts w:ascii="Palatino Linotype" w:hAnsi="Palatino Linotype" w:cs="Times New Roman"/>
          <w:b/>
          <w:caps/>
          <w:sz w:val="28"/>
          <w:szCs w:val="28"/>
        </w:rPr>
        <w:t>Filozofická fakulta</w:t>
      </w:r>
    </w:p>
    <w:p w14:paraId="07304DD7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326DBD0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4CBA8EE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41CA1A7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97272CA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6AA7140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3C74AC3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F8C029E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94D30D4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3ED38B8" w14:textId="77777777" w:rsidR="00B81085" w:rsidRPr="000C697A" w:rsidRDefault="00B81085" w:rsidP="00B81085">
      <w:pPr>
        <w:jc w:val="center"/>
        <w:rPr>
          <w:rFonts w:ascii="Palatino Linotype" w:hAnsi="Palatino Linotype" w:cs="Times New Roman"/>
          <w:bCs/>
          <w:sz w:val="28"/>
          <w:szCs w:val="28"/>
        </w:rPr>
      </w:pPr>
      <w:r w:rsidRPr="000C697A">
        <w:rPr>
          <w:rFonts w:ascii="Palatino Linotype" w:hAnsi="Palatino Linotype" w:cs="Times New Roman"/>
          <w:bCs/>
          <w:sz w:val="28"/>
          <w:szCs w:val="28"/>
        </w:rPr>
        <w:t>Bakalářská diplomová práce</w:t>
      </w:r>
      <w:r>
        <w:rPr>
          <w:rFonts w:ascii="Palatino Linotype" w:hAnsi="Palatino Linotype" w:cs="Times New Roman"/>
          <w:bCs/>
          <w:sz w:val="28"/>
          <w:szCs w:val="28"/>
        </w:rPr>
        <w:t xml:space="preserve"> </w:t>
      </w:r>
    </w:p>
    <w:p w14:paraId="3EA58D63" w14:textId="77777777" w:rsidR="00B81085" w:rsidRPr="000C697A" w:rsidRDefault="00B81085" w:rsidP="00B81085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702DEA2F" w14:textId="77777777" w:rsidR="00B81085" w:rsidRPr="000C697A" w:rsidRDefault="00B81085" w:rsidP="00B81085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C7DF826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7A59302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6059F53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0BE06B3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513C8CF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30B877C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C599B88" w14:textId="77777777" w:rsidR="00B81085" w:rsidRPr="000C697A" w:rsidRDefault="00B81085" w:rsidP="00B8108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4B07112" w14:textId="1DADE76D" w:rsidR="00B81085" w:rsidRPr="000C697A" w:rsidRDefault="00B81085" w:rsidP="00B81085">
      <w:pPr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sz w:val="24"/>
          <w:szCs w:val="24"/>
        </w:rPr>
        <w:t>Olomouc 20</w:t>
      </w:r>
      <w:r>
        <w:rPr>
          <w:rFonts w:ascii="Palatino Linotype" w:hAnsi="Palatino Linotype" w:cs="Times New Roman"/>
          <w:sz w:val="24"/>
          <w:szCs w:val="24"/>
        </w:rPr>
        <w:t>23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     Pavel Hošek</w:t>
      </w:r>
    </w:p>
    <w:p w14:paraId="753B32B3" w14:textId="77777777" w:rsidR="00B81085" w:rsidRDefault="00B81085">
      <w:pPr>
        <w:rPr>
          <w:rFonts w:ascii="Palatino Linotype" w:hAnsi="Palatino Linotype" w:cs="Times New Roman"/>
          <w:b/>
          <w:sz w:val="32"/>
          <w:szCs w:val="28"/>
        </w:rPr>
      </w:pPr>
      <w:r>
        <w:rPr>
          <w:rFonts w:ascii="Palatino Linotype" w:hAnsi="Palatino Linotype" w:cs="Times New Roman"/>
          <w:b/>
          <w:sz w:val="32"/>
          <w:szCs w:val="28"/>
        </w:rPr>
        <w:br w:type="page"/>
      </w:r>
    </w:p>
    <w:p w14:paraId="093BB1D1" w14:textId="0B59205C" w:rsidR="00730DF3" w:rsidRDefault="00730DF3" w:rsidP="00730DF3">
      <w:pPr>
        <w:jc w:val="center"/>
        <w:rPr>
          <w:rFonts w:ascii="Palatino Linotype" w:hAnsi="Palatino Linotype" w:cs="Times New Roman"/>
          <w:b/>
          <w:sz w:val="32"/>
          <w:szCs w:val="28"/>
        </w:rPr>
      </w:pPr>
      <w:r>
        <w:rPr>
          <w:rFonts w:ascii="Palatino Linotype" w:hAnsi="Palatino Linotype" w:cs="Times New Roman"/>
          <w:b/>
          <w:sz w:val="32"/>
          <w:szCs w:val="28"/>
        </w:rPr>
        <w:lastRenderedPageBreak/>
        <w:t>UNIVERZITA PALACKÉHO V OLOMOUCI</w:t>
      </w:r>
    </w:p>
    <w:p w14:paraId="52215FE3" w14:textId="77777777" w:rsidR="00730DF3" w:rsidRDefault="00730DF3" w:rsidP="00730DF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FILOZOFICKÁ FAKULTA</w:t>
      </w:r>
    </w:p>
    <w:p w14:paraId="656873CF" w14:textId="77777777" w:rsidR="00730DF3" w:rsidRDefault="00730DF3" w:rsidP="00730DF3">
      <w:pPr>
        <w:jc w:val="center"/>
        <w:rPr>
          <w:rFonts w:ascii="Palatino Linotype" w:hAnsi="Palatino Linotype" w:cs="Times New Roman"/>
          <w:b/>
          <w:sz w:val="24"/>
          <w:szCs w:val="28"/>
        </w:rPr>
      </w:pPr>
      <w:r>
        <w:rPr>
          <w:rFonts w:ascii="Palatino Linotype" w:hAnsi="Palatino Linotype" w:cs="Times New Roman"/>
          <w:b/>
          <w:sz w:val="24"/>
          <w:szCs w:val="28"/>
        </w:rPr>
        <w:t>KATEDRA SOCIOLOGIE, ANDRAGOGIKY A KULTURNÍ ANTROPOLOGIE</w:t>
      </w:r>
    </w:p>
    <w:p w14:paraId="732FBF10" w14:textId="77777777" w:rsidR="00730DF3" w:rsidRDefault="00730DF3" w:rsidP="00730DF3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9C1B41D" w14:textId="77777777" w:rsidR="00730DF3" w:rsidRDefault="00730DF3" w:rsidP="00730DF3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7277434" w14:textId="77777777" w:rsidR="00730DF3" w:rsidRDefault="00730DF3" w:rsidP="00730DF3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FA1ED84" w14:textId="77777777" w:rsidR="00730DF3" w:rsidRDefault="00730DF3" w:rsidP="00730DF3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221E01C" w14:textId="77777777" w:rsidR="00730DF3" w:rsidRDefault="00730DF3" w:rsidP="00730DF3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A77ED70" w14:textId="1FC55F35" w:rsidR="0032783F" w:rsidRDefault="0032783F" w:rsidP="00730DF3">
      <w:pPr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SYSTÉM VZDĚLÁVÁNÍ V ORGANIZACI</w:t>
      </w:r>
    </w:p>
    <w:p w14:paraId="7CCFE86E" w14:textId="194D02FA" w:rsidR="00730DF3" w:rsidRDefault="00730DF3" w:rsidP="00730DF3">
      <w:pPr>
        <w:jc w:val="center"/>
        <w:rPr>
          <w:rFonts w:ascii="Palatino Linotype" w:hAnsi="Palatino Linotype" w:cs="Times New Roman"/>
          <w:bCs/>
          <w:sz w:val="28"/>
          <w:szCs w:val="28"/>
        </w:rPr>
      </w:pPr>
      <w:r>
        <w:rPr>
          <w:rFonts w:ascii="Palatino Linotype" w:hAnsi="Palatino Linotype" w:cs="Times New Roman"/>
          <w:bCs/>
          <w:sz w:val="28"/>
          <w:szCs w:val="28"/>
        </w:rPr>
        <w:t xml:space="preserve">Bakalářská diplomová práce </w:t>
      </w:r>
    </w:p>
    <w:p w14:paraId="4F14C177" w14:textId="77777777" w:rsidR="00730DF3" w:rsidRDefault="00730DF3" w:rsidP="00730DF3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6A4ED5A8" w14:textId="0A143EFE" w:rsidR="00730DF3" w:rsidRDefault="00730DF3" w:rsidP="00730DF3">
      <w:pPr>
        <w:jc w:val="center"/>
        <w:rPr>
          <w:rFonts w:ascii="Palatino Linotype" w:hAnsi="Palatino Linotype" w:cs="Times New Roman"/>
          <w:bCs/>
          <w:sz w:val="24"/>
          <w:szCs w:val="28"/>
        </w:rPr>
      </w:pPr>
      <w:r>
        <w:rPr>
          <w:rFonts w:ascii="Palatino Linotype" w:hAnsi="Palatino Linotype" w:cs="Times New Roman"/>
          <w:bCs/>
          <w:sz w:val="24"/>
          <w:szCs w:val="28"/>
        </w:rPr>
        <w:t>Obor studia: Andragogika</w:t>
      </w:r>
      <w:r w:rsidR="007F180E">
        <w:rPr>
          <w:rFonts w:ascii="Palatino Linotype" w:hAnsi="Palatino Linotype" w:cs="Times New Roman"/>
          <w:bCs/>
          <w:sz w:val="24"/>
          <w:szCs w:val="28"/>
        </w:rPr>
        <w:t>-Sociologie</w:t>
      </w:r>
    </w:p>
    <w:p w14:paraId="6D678FA8" w14:textId="77777777" w:rsidR="00730DF3" w:rsidRDefault="00730DF3" w:rsidP="00730DF3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38FF0303" w14:textId="77777777" w:rsidR="00730DF3" w:rsidRDefault="00730DF3" w:rsidP="00730DF3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2A2361FB" w14:textId="77777777" w:rsidR="00730DF3" w:rsidRDefault="00730DF3" w:rsidP="00730DF3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2A72B67F" w14:textId="77777777" w:rsidR="00730DF3" w:rsidRDefault="00730DF3" w:rsidP="00730DF3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0DCFF796" w14:textId="77777777" w:rsidR="00730DF3" w:rsidRDefault="00730DF3" w:rsidP="00730DF3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7E59F9F9" w14:textId="77777777" w:rsidR="00730DF3" w:rsidRDefault="00730DF3" w:rsidP="00730DF3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CD7C668" w14:textId="77777777" w:rsidR="00730DF3" w:rsidRDefault="00730DF3" w:rsidP="00730DF3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CE374D9" w14:textId="64D6DD49" w:rsidR="00730DF3" w:rsidRDefault="00730DF3" w:rsidP="00730DF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Autor:</w:t>
      </w:r>
      <w:r>
        <w:rPr>
          <w:rFonts w:ascii="Palatino Linotype" w:hAnsi="Palatino Linotype" w:cs="Times New Roman"/>
          <w:sz w:val="24"/>
          <w:szCs w:val="24"/>
        </w:rPr>
        <w:t xml:space="preserve"> Pavel Hošek</w:t>
      </w:r>
    </w:p>
    <w:p w14:paraId="1D068658" w14:textId="1FFBB819" w:rsidR="00730DF3" w:rsidRDefault="00730DF3" w:rsidP="00730DF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Vedoucí práce: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6A1609" w:rsidRPr="006A1609">
        <w:rPr>
          <w:rFonts w:ascii="Palatino Linotype" w:hAnsi="Palatino Linotype" w:cs="Times New Roman"/>
          <w:sz w:val="24"/>
          <w:szCs w:val="24"/>
        </w:rPr>
        <w:t>Mgr. Vít Dočekal, Ph.D.</w:t>
      </w:r>
    </w:p>
    <w:p w14:paraId="1E5CABD2" w14:textId="77777777" w:rsidR="00730DF3" w:rsidRDefault="00730DF3" w:rsidP="00730DF3">
      <w:pPr>
        <w:rPr>
          <w:rFonts w:ascii="Palatino Linotype" w:hAnsi="Palatino Linotype" w:cs="Times New Roman"/>
          <w:sz w:val="24"/>
          <w:szCs w:val="24"/>
        </w:rPr>
      </w:pPr>
    </w:p>
    <w:p w14:paraId="64386690" w14:textId="77777777" w:rsidR="00730DF3" w:rsidRDefault="00730DF3" w:rsidP="00730DF3">
      <w:pPr>
        <w:jc w:val="center"/>
        <w:rPr>
          <w:rFonts w:ascii="Palatino Linotype" w:hAnsi="Palatino Linotype" w:cs="Times New Roman"/>
          <w:sz w:val="24"/>
          <w:szCs w:val="24"/>
        </w:rPr>
      </w:pPr>
    </w:p>
    <w:p w14:paraId="62C382E5" w14:textId="3C1DEF88" w:rsidR="00730DF3" w:rsidRDefault="00730DF3" w:rsidP="00730DF3">
      <w:pPr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Olomouc 2023</w:t>
      </w:r>
    </w:p>
    <w:p w14:paraId="2AE94242" w14:textId="77777777" w:rsidR="00730DF3" w:rsidRDefault="00730DF3" w:rsidP="00485083">
      <w:pPr>
        <w:spacing w:line="360" w:lineRule="auto"/>
        <w:rPr>
          <w:rFonts w:ascii="Palatino Linotype" w:hAnsi="Palatino Linotype"/>
          <w:sz w:val="32"/>
          <w:szCs w:val="32"/>
        </w:rPr>
      </w:pPr>
    </w:p>
    <w:p w14:paraId="30B37738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FF177C2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D8C3435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6BB89EE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3A73D8A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1F094F3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58F027F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A5FA246" w14:textId="70C705AE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E31C6E5" w14:textId="76A7FB35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55D0D0D" w14:textId="7DCA7BAB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BF7480E" w14:textId="38942185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5D6BC64" w14:textId="3A061056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5AD7C13" w14:textId="3B7DADA9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F7BEE2E" w14:textId="306D46FC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B48F714" w14:textId="693BA9AF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0E97C50" w14:textId="0852C575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94E026E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1E10CA1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1AE54FB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7FEE883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92AE6CC" w14:textId="77777777" w:rsidR="006A1609" w:rsidRDefault="006A1609" w:rsidP="006A160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3DE4E797" w14:textId="3C6C7BB3" w:rsidR="006A1609" w:rsidRDefault="006A1609" w:rsidP="006A1609">
      <w:pPr>
        <w:spacing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Prohlašuji, že jsem </w:t>
      </w:r>
      <w:r>
        <w:rPr>
          <w:rFonts w:ascii="Palatino Linotype" w:hAnsi="Palatino Linotype" w:cs="Times New Roman"/>
          <w:sz w:val="24"/>
          <w:szCs w:val="24"/>
        </w:rPr>
        <w:t>bakalářskou</w:t>
      </w:r>
      <w:r>
        <w:rPr>
          <w:rFonts w:ascii="Palatino Linotype" w:hAnsi="Palatino Linotype" w:cs="Times New Roman"/>
          <w:i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diplomovou práci na téma „</w:t>
      </w:r>
      <w:r w:rsidR="00EE00AB">
        <w:rPr>
          <w:rFonts w:ascii="Palatino Linotype" w:hAnsi="Palatino Linotype" w:cs="Times New Roman"/>
          <w:i/>
          <w:sz w:val="24"/>
          <w:szCs w:val="24"/>
        </w:rPr>
        <w:t>Systém vzdělávání v organizaci</w:t>
      </w:r>
      <w:r>
        <w:rPr>
          <w:rFonts w:ascii="Palatino Linotype" w:hAnsi="Palatino Linotype" w:cs="Times New Roman"/>
          <w:sz w:val="24"/>
          <w:szCs w:val="24"/>
        </w:rPr>
        <w:t>“ vypracoval</w:t>
      </w:r>
      <w:r>
        <w:rPr>
          <w:rFonts w:ascii="Palatino Linotype" w:hAnsi="Palatino Linotype" w:cs="Times New Roman"/>
          <w:i/>
          <w:sz w:val="24"/>
          <w:szCs w:val="24"/>
        </w:rPr>
        <w:t>(a)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samostatně a uvedl</w:t>
      </w:r>
      <w:r>
        <w:rPr>
          <w:rFonts w:ascii="Palatino Linotype" w:hAnsi="Palatino Linotype"/>
          <w:i/>
          <w:sz w:val="24"/>
          <w:szCs w:val="24"/>
        </w:rPr>
        <w:t>(a)</w:t>
      </w:r>
      <w:r>
        <w:rPr>
          <w:rFonts w:ascii="Palatino Linotype" w:hAnsi="Palatino Linotype"/>
          <w:sz w:val="24"/>
          <w:szCs w:val="24"/>
        </w:rPr>
        <w:t xml:space="preserve"> v ní veškerou literaturu a ostatní zdroje, které jsem použil</w:t>
      </w:r>
      <w:r>
        <w:rPr>
          <w:rFonts w:ascii="Palatino Linotype" w:hAnsi="Palatino Linotype"/>
          <w:i/>
          <w:sz w:val="24"/>
          <w:szCs w:val="24"/>
        </w:rPr>
        <w:t>(a).</w:t>
      </w:r>
    </w:p>
    <w:p w14:paraId="119570A3" w14:textId="7777777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D0EDC75" w14:textId="34A1ED87" w:rsidR="006A1609" w:rsidRDefault="006A1609" w:rsidP="006A1609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V Olomouci dne. ….………..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  <w:t xml:space="preserve">Podpis ……………………… </w:t>
      </w:r>
    </w:p>
    <w:p w14:paraId="2E2C33AB" w14:textId="45C14481" w:rsidR="006A1609" w:rsidRDefault="006A1609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br w:type="page"/>
      </w:r>
    </w:p>
    <w:p w14:paraId="226DE57A" w14:textId="6D094046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16F3BE29" w14:textId="1FD2E0C5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7805B00B" w14:textId="0D3F84F8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58DCD205" w14:textId="2A71DEF0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6D825DD9" w14:textId="3D5744AB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57F23141" w14:textId="0158825A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3B8D7436" w14:textId="3CB01A54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4AEEDE3C" w14:textId="48D075D8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0045B557" w14:textId="0D4A843B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7EBF72B2" w14:textId="11A005C7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430A55DF" w14:textId="7E8D16C9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05B027DE" w14:textId="51F61317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68472FF8" w14:textId="0E083C66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6D01DFD5" w14:textId="7BF4D2DB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7A4A0BB9" w14:textId="05B0B544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6726AB52" w14:textId="51875CC7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50FF1F06" w14:textId="66561620" w:rsidR="007F180E" w:rsidRDefault="007F180E" w:rsidP="006A1609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</w:p>
    <w:p w14:paraId="31CCFD82" w14:textId="77777777" w:rsidR="007F180E" w:rsidRPr="00EE00AB" w:rsidRDefault="007F180E" w:rsidP="00EE00AB">
      <w:pPr>
        <w:keepNext/>
        <w:spacing w:before="240" w:after="60" w:line="240" w:lineRule="auto"/>
        <w:outlineLvl w:val="0"/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bookmarkStart w:id="0" w:name="_Toc127372071"/>
      <w:bookmarkStart w:id="1" w:name="_Toc128418882"/>
      <w:bookmarkStart w:id="2" w:name="_Toc130300898"/>
      <w:bookmarkStart w:id="3" w:name="_Toc130838691"/>
      <w:r w:rsidRPr="00EE00AB"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t>Poděkování</w:t>
      </w:r>
      <w:bookmarkEnd w:id="0"/>
      <w:bookmarkEnd w:id="1"/>
      <w:bookmarkEnd w:id="2"/>
      <w:bookmarkEnd w:id="3"/>
      <w:r w:rsidRPr="00EE00AB"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t xml:space="preserve"> </w:t>
      </w:r>
    </w:p>
    <w:p w14:paraId="71D07358" w14:textId="3D7A6A9F" w:rsidR="007F180E" w:rsidRDefault="007F180E" w:rsidP="007F180E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7F180E">
        <w:rPr>
          <w:rFonts w:ascii="Palatino Linotype" w:hAnsi="Palatino Linotype"/>
          <w:sz w:val="24"/>
          <w:szCs w:val="24"/>
        </w:rPr>
        <w:t>Rád bych poděkoval Mgr. Vítovi Dočekalovi, Ph.D. za odborné vedení mé bakalářské práce</w:t>
      </w:r>
      <w:r w:rsidR="002967BA">
        <w:rPr>
          <w:rFonts w:ascii="Palatino Linotype" w:hAnsi="Palatino Linotype"/>
          <w:sz w:val="24"/>
          <w:szCs w:val="24"/>
        </w:rPr>
        <w:t>, trpělivost</w:t>
      </w:r>
      <w:r w:rsidRPr="007F180E">
        <w:rPr>
          <w:rFonts w:ascii="Palatino Linotype" w:hAnsi="Palatino Linotype"/>
          <w:sz w:val="24"/>
          <w:szCs w:val="24"/>
        </w:rPr>
        <w:t xml:space="preserve"> a užitečné rady, které mi po celou dobu zhotovování mé práce poskytoval.</w:t>
      </w:r>
      <w:r w:rsidR="002967BA">
        <w:rPr>
          <w:rFonts w:ascii="Palatino Linotype" w:hAnsi="Palatino Linotype"/>
          <w:sz w:val="24"/>
          <w:szCs w:val="24"/>
        </w:rPr>
        <w:t xml:space="preserve"> Také bych chtěl poděkovat mé babičce za její podporu a oporu v průběhu celého mého studia a mému tatínkovi za vstřícnost a příležitost k realizaci empirické části této práce.</w:t>
      </w:r>
    </w:p>
    <w:p w14:paraId="3F2CCCC0" w14:textId="36698F53" w:rsidR="007F180E" w:rsidRDefault="007F180E" w:rsidP="006A1609">
      <w:pPr>
        <w:rPr>
          <w:rFonts w:ascii="Palatino Linotype" w:hAnsi="Palatino Linotype"/>
          <w:sz w:val="24"/>
          <w:szCs w:val="24"/>
        </w:rPr>
      </w:pPr>
    </w:p>
    <w:p w14:paraId="0AAC2DA2" w14:textId="77777777" w:rsidR="00EE00AB" w:rsidRPr="007F180E" w:rsidRDefault="00EE00AB" w:rsidP="006A1609">
      <w:pPr>
        <w:rPr>
          <w:rFonts w:ascii="Palatino Linotype" w:hAnsi="Palatino Linotype"/>
          <w:sz w:val="24"/>
          <w:szCs w:val="24"/>
        </w:rPr>
      </w:pPr>
    </w:p>
    <w:p w14:paraId="15CBC82D" w14:textId="77777777" w:rsidR="006E5430" w:rsidRDefault="006E5430" w:rsidP="006E5430">
      <w:pPr>
        <w:keepNext/>
        <w:spacing w:before="240" w:after="60" w:line="240" w:lineRule="auto"/>
        <w:outlineLvl w:val="0"/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bookmarkStart w:id="4" w:name="_Toc127372072"/>
      <w:bookmarkStart w:id="5" w:name="_Toc128418883"/>
      <w:bookmarkStart w:id="6" w:name="_Toc130300899"/>
      <w:bookmarkStart w:id="7" w:name="_Toc130838692"/>
      <w: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lastRenderedPageBreak/>
        <w:t>Anotace</w:t>
      </w:r>
      <w:bookmarkEnd w:id="4"/>
      <w:bookmarkEnd w:id="5"/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5757"/>
      </w:tblGrid>
      <w:tr w:rsidR="006E5430" w14:paraId="0332F2EE" w14:textId="77777777" w:rsidTr="006E5430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CB2A02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176964" w14:textId="2B656197" w:rsidR="006E5430" w:rsidRDefault="006E5430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Pavel Hošek</w:t>
            </w:r>
          </w:p>
        </w:tc>
      </w:tr>
      <w:tr w:rsidR="006E5430" w14:paraId="580C5C23" w14:textId="77777777" w:rsidTr="006E5430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9E4085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1E00AA" w14:textId="77777777" w:rsidR="006E5430" w:rsidRDefault="006E5430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Katedra sociologie, andragogiky a kulturní antropologie</w:t>
            </w:r>
          </w:p>
        </w:tc>
      </w:tr>
      <w:tr w:rsidR="006E5430" w14:paraId="3AD11CC8" w14:textId="77777777" w:rsidTr="006E5430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379782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Obor studia: 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BC4C8B" w14:textId="13299F90" w:rsidR="006E5430" w:rsidRDefault="006E5430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Andragogika/sociologie</w:t>
            </w:r>
          </w:p>
        </w:tc>
      </w:tr>
      <w:tr w:rsidR="006E5430" w14:paraId="75FA63FF" w14:textId="77777777" w:rsidTr="006E5430">
        <w:trPr>
          <w:trHeight w:val="415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49E58C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Obor obhajoby práce: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F7EAE0" w14:textId="6B5ED15A" w:rsidR="006E5430" w:rsidRDefault="00CC3C28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A</w:t>
            </w:r>
            <w:r w:rsidR="006E5430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ndragogika</w:t>
            </w:r>
          </w:p>
        </w:tc>
      </w:tr>
      <w:tr w:rsidR="006E5430" w14:paraId="0A8588EA" w14:textId="77777777" w:rsidTr="006E5430">
        <w:trPr>
          <w:trHeight w:val="415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1DB2F91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Vedoucí práce: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BC7FF3" w14:textId="7B672577" w:rsidR="006E5430" w:rsidRDefault="006E5430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Mgr. Vít Dočekal, Ph.D.</w:t>
            </w:r>
          </w:p>
        </w:tc>
      </w:tr>
      <w:tr w:rsidR="006E5430" w14:paraId="550FCE6A" w14:textId="77777777" w:rsidTr="006E5430">
        <w:trPr>
          <w:trHeight w:val="415"/>
        </w:trPr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FE22165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Rok obhajoby: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27F5DB" w14:textId="49F02EDE" w:rsidR="006E5430" w:rsidRDefault="006E5430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2023</w:t>
            </w:r>
          </w:p>
        </w:tc>
      </w:tr>
      <w:tr w:rsidR="006E5430" w14:paraId="779385A5" w14:textId="77777777" w:rsidTr="006E5430">
        <w:tc>
          <w:tcPr>
            <w:tcW w:w="2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A6E9C03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0640152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6E5430" w14:paraId="563B6446" w14:textId="77777777" w:rsidTr="006E5430">
        <w:trPr>
          <w:trHeight w:val="499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B097E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Název práce: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8281F09" w14:textId="1790807A" w:rsidR="006E5430" w:rsidRDefault="006E5430">
            <w:pPr>
              <w:spacing w:after="0" w:line="240" w:lineRule="auto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Systém vzdělávání v organizaci</w:t>
            </w:r>
          </w:p>
        </w:tc>
      </w:tr>
      <w:tr w:rsidR="006E5430" w14:paraId="11BDD9E4" w14:textId="77777777" w:rsidTr="006E5430">
        <w:trPr>
          <w:trHeight w:val="2415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2C0A0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Anotace práce: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62482E2" w14:textId="549E15E7" w:rsidR="006E5430" w:rsidRDefault="00CF35B8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</w:pP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Cílem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této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práce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popsat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současný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vzdělávací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systém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pro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rozvoj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zaměstnanců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ve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vybrané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společnosti</w:t>
            </w:r>
            <w:proofErr w:type="spellEnd"/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XY.</w:t>
            </w:r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V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teoretické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části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zaměřuji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na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podnikové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vzdělávání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systematické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vzdělávání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rozvoj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pracovníků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Praktická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část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popisuje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systém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vzdělávání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ve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společnosti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XY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na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základě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interních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dokumentů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rozhovoru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s HR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manažerem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.</w:t>
            </w:r>
            <w:r w:rsidRPr="00CF35B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Důraz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je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kladen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na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oblasti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analýzy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potřeb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plánování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realizace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a</w:t>
            </w:r>
            <w:proofErr w:type="gram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evaluace</w:t>
            </w:r>
            <w:proofErr w:type="spellEnd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C3C28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>vzdělávání</w:t>
            </w:r>
            <w:proofErr w:type="spellEnd"/>
            <w:r w:rsidR="00795B67"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6E5430" w14:paraId="26D9AC39" w14:textId="77777777" w:rsidTr="006E5430">
        <w:trPr>
          <w:trHeight w:val="398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5CC5BD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Klíčová slova: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11AA931" w14:textId="3ABD83A4" w:rsidR="006E5430" w:rsidRDefault="005716BD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5716BD">
              <w:rPr>
                <w:rFonts w:ascii="Palatino Linotype" w:eastAsia="Calibri" w:hAnsi="Palatino Linotype" w:cs="Times New Roman"/>
                <w:sz w:val="24"/>
                <w:szCs w:val="24"/>
              </w:rPr>
              <w:t>Systém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 w:rsidRPr="005716BD">
              <w:rPr>
                <w:rFonts w:ascii="Palatino Linotype" w:eastAsia="Calibri" w:hAnsi="Palatino Linotype" w:cs="Times New Roman"/>
                <w:sz w:val="24"/>
                <w:szCs w:val="24"/>
              </w:rPr>
              <w:t>vzdělávání a rozvoje zaměstnanců, systematické vzdělávání a rozvoj zaměstnanců, podnikové vzdělávání, lidský kapitál, systematický cyklus vzdělávání</w:t>
            </w:r>
            <w:r w:rsidR="00B265A7">
              <w:rPr>
                <w:rFonts w:ascii="Palatino Linotype" w:eastAsia="Calibri" w:hAnsi="Palatino Linotype" w:cs="Times New Roman"/>
                <w:sz w:val="24"/>
                <w:szCs w:val="24"/>
              </w:rPr>
              <w:t>, vzdělávání dospělých v organizaci</w:t>
            </w:r>
          </w:p>
        </w:tc>
      </w:tr>
      <w:tr w:rsidR="006E5430" w14:paraId="1369F118" w14:textId="77777777" w:rsidTr="006E5430">
        <w:trPr>
          <w:trHeight w:val="49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B0BE15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Title of Thesis: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278E806" w14:textId="159D0389" w:rsidR="006E5430" w:rsidRDefault="00CC3C28">
            <w:pPr>
              <w:spacing w:after="0" w:line="276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proofErr w:type="spellStart"/>
            <w:r w:rsidRPr="00CC3C28">
              <w:rPr>
                <w:rFonts w:ascii="Palatino Linotype" w:eastAsia="Calibri" w:hAnsi="Palatino Linotype" w:cs="Times New Roman"/>
                <w:sz w:val="24"/>
                <w:szCs w:val="24"/>
              </w:rPr>
              <w:t>Education</w:t>
            </w:r>
            <w:proofErr w:type="spellEnd"/>
            <w:r w:rsidRPr="00CC3C28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CC3C28">
              <w:rPr>
                <w:rFonts w:ascii="Palatino Linotype" w:eastAsia="Calibri" w:hAnsi="Palatino Linotype" w:cs="Times New Roman"/>
                <w:sz w:val="24"/>
                <w:szCs w:val="24"/>
              </w:rPr>
              <w:t>system</w:t>
            </w:r>
            <w:proofErr w:type="spellEnd"/>
            <w:r w:rsidRPr="00CC3C28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in </w:t>
            </w:r>
            <w:proofErr w:type="spellStart"/>
            <w:r w:rsidRPr="00CC3C28">
              <w:rPr>
                <w:rFonts w:ascii="Palatino Linotype" w:eastAsia="Calibri" w:hAnsi="Palatino Linotype" w:cs="Times New Roman"/>
                <w:sz w:val="24"/>
                <w:szCs w:val="24"/>
              </w:rPr>
              <w:t>organization</w:t>
            </w:r>
            <w:proofErr w:type="spellEnd"/>
          </w:p>
        </w:tc>
      </w:tr>
      <w:tr w:rsidR="006E5430" w14:paraId="746A6DA6" w14:textId="77777777" w:rsidTr="006E5430">
        <w:trPr>
          <w:trHeight w:val="2077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52E10F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Annotation: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090F742" w14:textId="5285A33F" w:rsidR="006E5430" w:rsidRDefault="0049299C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</w:pP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aim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of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this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thesis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is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to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describe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current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educational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system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for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employee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development in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selected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company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XY. In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theoretical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part, I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focus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on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corporate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education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and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systematic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education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and development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of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employees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.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practical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part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describes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education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system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at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XY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based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on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internal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documents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and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an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interview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with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HR manager.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Emphasis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is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placed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on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the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areas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of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needs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analysis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planning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implementation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and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evaluation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of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education</w:t>
            </w:r>
            <w:proofErr w:type="spellEnd"/>
            <w:r w:rsidRPr="0049299C">
              <w:rPr>
                <w:rFonts w:ascii="Palatino Linotype" w:eastAsia="Calibri" w:hAnsi="Palatino Linotype" w:cs="Times New Roman"/>
                <w:sz w:val="24"/>
                <w:szCs w:val="24"/>
              </w:rPr>
              <w:t>.</w:t>
            </w:r>
          </w:p>
        </w:tc>
      </w:tr>
      <w:tr w:rsidR="006E5430" w14:paraId="3F801157" w14:textId="77777777" w:rsidTr="006E5430">
        <w:trPr>
          <w:trHeight w:val="546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FD6EDE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lastRenderedPageBreak/>
              <w:t>Keywords: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2931456" w14:textId="6BC248E9" w:rsidR="006E5430" w:rsidRDefault="005716BD">
            <w:pPr>
              <w:spacing w:after="0" w:line="276" w:lineRule="auto"/>
              <w:rPr>
                <w:rFonts w:ascii="Palatino Linotype" w:eastAsia="MS Mincho" w:hAnsi="Palatino Linotype" w:cs="Times New Roman"/>
                <w:sz w:val="24"/>
                <w:szCs w:val="24"/>
                <w:lang w:val="en-GB"/>
              </w:rPr>
            </w:pPr>
            <w:r w:rsidRPr="005716BD">
              <w:rPr>
                <w:rFonts w:ascii="Palatino Linotype" w:eastAsia="MS Mincho" w:hAnsi="Palatino Linotype" w:cs="Times New Roman"/>
                <w:sz w:val="24"/>
                <w:szCs w:val="24"/>
                <w:lang w:val="en-GB"/>
              </w:rPr>
              <w:t>employee education and development system, systematic education and employee development, corporate education, human capital, systematic education cycle</w:t>
            </w:r>
            <w:r w:rsidR="00B265A7">
              <w:rPr>
                <w:rFonts w:ascii="Palatino Linotype" w:eastAsia="MS Mincho" w:hAnsi="Palatino Linotype" w:cs="Times New Roman"/>
                <w:sz w:val="24"/>
                <w:szCs w:val="24"/>
                <w:lang w:val="en-GB"/>
              </w:rPr>
              <w:t>, a</w:t>
            </w:r>
            <w:r w:rsidR="00B265A7" w:rsidRPr="00B265A7">
              <w:rPr>
                <w:rFonts w:ascii="Palatino Linotype" w:eastAsia="MS Mincho" w:hAnsi="Palatino Linotype" w:cs="Times New Roman"/>
                <w:sz w:val="24"/>
                <w:szCs w:val="24"/>
                <w:lang w:val="en-GB"/>
              </w:rPr>
              <w:t>dult education in organization</w:t>
            </w:r>
          </w:p>
        </w:tc>
      </w:tr>
      <w:tr w:rsidR="006E5430" w14:paraId="4084A503" w14:textId="77777777" w:rsidTr="006E5430">
        <w:trPr>
          <w:trHeight w:val="35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26183D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Názvy příloh vázaných v práci: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5687A06" w14:textId="77777777" w:rsidR="00AC3CEF" w:rsidRDefault="0049299C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Příloha č. 1: </w:t>
            </w:r>
            <w:r w:rsidR="00AC3CEF" w:rsidRPr="00AD21B7">
              <w:rPr>
                <w:rFonts w:ascii="Palatino Linotype" w:hAnsi="Palatino Linotype"/>
                <w:sz w:val="24"/>
                <w:szCs w:val="24"/>
              </w:rPr>
              <w:t>Personální pracovník HR</w:t>
            </w:r>
            <w:r w:rsidR="00AC3CEF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</w:p>
          <w:p w14:paraId="637CA9A2" w14:textId="7052A2A2" w:rsidR="0049299C" w:rsidRDefault="0049299C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Příloha č. 2: </w:t>
            </w:r>
            <w:r w:rsidR="00B77155">
              <w:rPr>
                <w:rFonts w:ascii="Palatino Linotype" w:eastAsia="Calibri" w:hAnsi="Palatino Linotype" w:cs="Times New Roman"/>
                <w:sz w:val="24"/>
                <w:szCs w:val="24"/>
              </w:rPr>
              <w:t>Interní dokumenty firmy</w:t>
            </w:r>
          </w:p>
        </w:tc>
      </w:tr>
      <w:tr w:rsidR="006E5430" w14:paraId="00B414D1" w14:textId="77777777" w:rsidTr="006E5430">
        <w:trPr>
          <w:trHeight w:val="35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BB32EA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Počet literatury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br/>
              <w:t>a zdrojů: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79D1825" w14:textId="5A3CB79E" w:rsidR="006E5430" w:rsidRDefault="005136E9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3</w:t>
            </w:r>
            <w:r w:rsidR="00847CFD">
              <w:rPr>
                <w:rFonts w:ascii="Palatino Linotype" w:eastAsia="Calibri" w:hAnsi="Palatino Linotype" w:cs="Times New Roman"/>
                <w:sz w:val="24"/>
                <w:szCs w:val="24"/>
              </w:rPr>
              <w:t>1</w:t>
            </w:r>
          </w:p>
        </w:tc>
      </w:tr>
      <w:tr w:rsidR="006E5430" w14:paraId="1E3AB299" w14:textId="77777777" w:rsidTr="006E5430">
        <w:trPr>
          <w:trHeight w:val="415"/>
        </w:trPr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78F5372" w14:textId="77777777" w:rsidR="006E5430" w:rsidRDefault="006E543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Rozsah práce: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80F4C2" w14:textId="6D3869B7" w:rsidR="006E5430" w:rsidRDefault="00847CFD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5</w:t>
            </w:r>
            <w:r w:rsidR="00B81085">
              <w:rPr>
                <w:rFonts w:ascii="Palatino Linotype" w:eastAsia="Calibri" w:hAnsi="Palatino Linotype" w:cs="Times New Roman"/>
                <w:sz w:val="24"/>
                <w:szCs w:val="24"/>
              </w:rPr>
              <w:t>7</w:t>
            </w:r>
            <w:r w:rsidR="006E5430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s. (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6</w:t>
            </w:r>
            <w:r w:rsidR="00337E76">
              <w:rPr>
                <w:rFonts w:ascii="Palatino Linotype" w:eastAsia="Calibri" w:hAnsi="Palatino Linotype" w:cs="Times New Roman"/>
                <w:sz w:val="24"/>
                <w:szCs w:val="24"/>
              </w:rPr>
              <w:t>4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 w:rsidR="00337E76">
              <w:rPr>
                <w:rFonts w:ascii="Palatino Linotype" w:eastAsia="Calibri" w:hAnsi="Palatino Linotype" w:cs="Times New Roman"/>
                <w:sz w:val="24"/>
                <w:szCs w:val="24"/>
              </w:rPr>
              <w:t>078</w:t>
            </w:r>
            <w:r w:rsidR="006E5430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 </w:t>
            </w:r>
            <w:r w:rsidR="006E5430">
              <w:rPr>
                <w:rFonts w:ascii="Palatino Linotype" w:eastAsia="Calibri" w:hAnsi="Palatino Linotype" w:cs="Times New Roman"/>
                <w:sz w:val="24"/>
                <w:szCs w:val="24"/>
              </w:rPr>
              <w:t>znaků s mezerami)</w:t>
            </w:r>
          </w:p>
        </w:tc>
      </w:tr>
    </w:tbl>
    <w:p w14:paraId="77A37B5D" w14:textId="3F00FF89" w:rsidR="0049299C" w:rsidRDefault="0049299C" w:rsidP="00485083">
      <w:pPr>
        <w:spacing w:line="360" w:lineRule="auto"/>
        <w:rPr>
          <w:rFonts w:ascii="Palatino Linotype" w:hAnsi="Palatino Linotype"/>
          <w:sz w:val="32"/>
          <w:szCs w:val="32"/>
        </w:rPr>
      </w:pPr>
    </w:p>
    <w:p w14:paraId="24580942" w14:textId="77777777" w:rsidR="0049299C" w:rsidRDefault="0049299C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br w:type="page"/>
      </w:r>
    </w:p>
    <w:p w14:paraId="01A8ACFC" w14:textId="77777777" w:rsidR="00730DF3" w:rsidRDefault="00730DF3" w:rsidP="00485083">
      <w:pPr>
        <w:spacing w:line="360" w:lineRule="auto"/>
        <w:rPr>
          <w:rFonts w:ascii="Palatino Linotype" w:hAnsi="Palatino Linotype"/>
          <w:sz w:val="32"/>
          <w:szCs w:val="32"/>
        </w:rPr>
      </w:pPr>
    </w:p>
    <w:p w14:paraId="1E2C8AD6" w14:textId="77777777" w:rsidR="00FD1A28" w:rsidRPr="00452407" w:rsidRDefault="00FD1A28" w:rsidP="0045240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909353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90767A" w14:textId="3DA67194" w:rsidR="00452407" w:rsidRPr="00452407" w:rsidRDefault="00452407">
          <w:pPr>
            <w:pStyle w:val="Nadpisobsahu"/>
            <w:rPr>
              <w:rFonts w:ascii="Palatino Linotype" w:hAnsi="Palatino Linotype"/>
              <w:color w:val="auto"/>
            </w:rPr>
          </w:pPr>
          <w:r w:rsidRPr="00452407">
            <w:rPr>
              <w:rFonts w:ascii="Palatino Linotype" w:hAnsi="Palatino Linotype"/>
              <w:color w:val="auto"/>
            </w:rPr>
            <w:t>Obsah</w:t>
          </w:r>
        </w:p>
        <w:p w14:paraId="3488F0D5" w14:textId="05D8BDEF" w:rsidR="005932DA" w:rsidRDefault="00452407">
          <w:pPr>
            <w:pStyle w:val="Obsah1"/>
            <w:tabs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r w:rsidRPr="00452407">
            <w:rPr>
              <w:rFonts w:ascii="Palatino Linotype" w:hAnsi="Palatino Linotype"/>
            </w:rPr>
            <w:fldChar w:fldCharType="begin"/>
          </w:r>
          <w:r w:rsidRPr="00452407">
            <w:rPr>
              <w:rFonts w:ascii="Palatino Linotype" w:hAnsi="Palatino Linotype"/>
            </w:rPr>
            <w:instrText xml:space="preserve"> TOC \o "1-3" \h \z \u </w:instrText>
          </w:r>
          <w:r w:rsidRPr="00452407">
            <w:rPr>
              <w:rFonts w:ascii="Palatino Linotype" w:hAnsi="Palatino Linotype"/>
            </w:rPr>
            <w:fldChar w:fldCharType="separate"/>
          </w:r>
        </w:p>
        <w:p w14:paraId="048BE6D6" w14:textId="6BBB0F7F" w:rsidR="005932DA" w:rsidRDefault="00000000">
          <w:pPr>
            <w:pStyle w:val="Obsah1"/>
            <w:tabs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693" w:history="1">
            <w:r w:rsidR="005932DA" w:rsidRPr="008800D7">
              <w:rPr>
                <w:rStyle w:val="Hypertextovodkaz"/>
                <w:noProof/>
              </w:rPr>
              <w:t>Úvod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_Toc130838693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6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06234FDA" w14:textId="29F8318A" w:rsidR="005932DA" w:rsidRDefault="00000000">
          <w:pPr>
            <w:pStyle w:val="Obsah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694" w:history="1">
            <w:r w:rsidR="005932DA" w:rsidRPr="008800D7">
              <w:rPr>
                <w:rStyle w:val="Hypertextovodkaz"/>
                <w:noProof/>
              </w:rPr>
              <w:t>1.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Podnikové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_Toc130838694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8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13BB02D7" w14:textId="1ECECDD2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695" w:history="1">
            <w:r w:rsidR="005932DA" w:rsidRPr="008800D7">
              <w:rPr>
                <w:rStyle w:val="Hypertextovodkaz"/>
                <w:noProof/>
              </w:rPr>
              <w:t>1.1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Cíle podnikového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_Toc130838695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8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08689EC4" w14:textId="5FB827FE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696" w:history="1">
            <w:r w:rsidR="005932DA" w:rsidRPr="008800D7">
              <w:rPr>
                <w:rStyle w:val="Hypertextovodkaz"/>
                <w:noProof/>
              </w:rPr>
              <w:t>1.2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Přínosy podnikového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_Toc130838696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9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309F8292" w14:textId="71658AB4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697" w:history="1">
            <w:r w:rsidR="005932DA" w:rsidRPr="008800D7">
              <w:rPr>
                <w:rStyle w:val="Hypertextovodkaz"/>
                <w:noProof/>
              </w:rPr>
              <w:t>1.3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Strategický přístup k podnikovému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_Toc130838697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10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7260EBCF" w14:textId="63FE1745" w:rsidR="005932DA" w:rsidRDefault="00000000">
          <w:pPr>
            <w:pStyle w:val="Obsah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698" w:history="1">
            <w:r w:rsidR="005932DA" w:rsidRPr="008800D7">
              <w:rPr>
                <w:rStyle w:val="Hypertextovodkaz"/>
                <w:noProof/>
              </w:rPr>
              <w:t>2.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Systém podnikového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_Toc130838698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12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0B435D10" w14:textId="0A8649F1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699" w:history="1">
            <w:r w:rsidR="005932DA" w:rsidRPr="008800D7">
              <w:rPr>
                <w:rStyle w:val="Hypertextovodkaz"/>
                <w:noProof/>
              </w:rPr>
              <w:t>2.1.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Identifikace a analýza vzdělávacích potřeb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_Toc130838699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12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3255E1D7" w14:textId="367E31DD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0" w:history="1">
            <w:r w:rsidR="005932DA" w:rsidRPr="008800D7">
              <w:rPr>
                <w:rStyle w:val="Hypertextovodkaz"/>
                <w:noProof/>
              </w:rPr>
              <w:t>2.2.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Plánování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_Toc130838700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15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23C5C355" w14:textId="1A1FEE5F" w:rsidR="005932DA" w:rsidRDefault="00000000">
          <w:pPr>
            <w:pStyle w:val="Obsah3"/>
            <w:tabs>
              <w:tab w:val="left" w:pos="132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1" w:history="1">
            <w:r w:rsidR="005932DA" w:rsidRPr="008800D7">
              <w:rPr>
                <w:rStyle w:val="Hypertextovodkaz"/>
                <w:noProof/>
              </w:rPr>
              <w:t>2.2.1.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Výběr a typy lektorů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_Toc130838701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16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74E35FA1" w14:textId="7479C55B" w:rsidR="005932DA" w:rsidRDefault="00000000">
          <w:pPr>
            <w:pStyle w:val="Obsah3"/>
            <w:tabs>
              <w:tab w:val="left" w:pos="132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2" w:history="1">
            <w:r w:rsidR="005932DA" w:rsidRPr="008800D7">
              <w:rPr>
                <w:rStyle w:val="Hypertextovodkaz"/>
                <w:noProof/>
              </w:rPr>
              <w:t>2.2.2.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Účastníci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_Toc130838702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17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51D895D4" w14:textId="706A4285" w:rsidR="005932DA" w:rsidRDefault="00000000">
          <w:pPr>
            <w:pStyle w:val="Obsah3"/>
            <w:tabs>
              <w:tab w:val="left" w:pos="132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3" w:history="1">
            <w:r w:rsidR="005932DA" w:rsidRPr="008800D7">
              <w:rPr>
                <w:rStyle w:val="Hypertextovodkaz"/>
                <w:noProof/>
              </w:rPr>
              <w:t>2.2.3.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Časové a finanční zdroje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_Toc130838703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18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7CF8C70B" w14:textId="77E7CF8C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4" w:history="1">
            <w:r w:rsidR="005932DA" w:rsidRPr="008800D7">
              <w:rPr>
                <w:rStyle w:val="Hypertextovodkaz"/>
                <w:noProof/>
              </w:rPr>
              <w:t>2.3.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Realizace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_Toc130838704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19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6EF8F9D0" w14:textId="2003F098" w:rsidR="005932DA" w:rsidRDefault="00000000">
          <w:pPr>
            <w:pStyle w:val="Obsah3"/>
            <w:tabs>
              <w:tab w:val="left" w:pos="132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5" w:history="1">
            <w:r w:rsidR="005932DA" w:rsidRPr="008800D7">
              <w:rPr>
                <w:rStyle w:val="Hypertextovodkaz"/>
                <w:noProof/>
              </w:rPr>
              <w:t>2.3.1.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Cíle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_Toc130838705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21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6094947A" w14:textId="7BAACE04" w:rsidR="005932DA" w:rsidRDefault="00000000">
          <w:pPr>
            <w:pStyle w:val="Obsah3"/>
            <w:tabs>
              <w:tab w:val="left" w:pos="132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6" w:history="1">
            <w:r w:rsidR="005932DA" w:rsidRPr="008800D7">
              <w:rPr>
                <w:rStyle w:val="Hypertextovodkaz"/>
                <w:noProof/>
              </w:rPr>
              <w:t>2.3.2.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Motivace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_Toc130838706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21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3F10E629" w14:textId="5586E199" w:rsidR="005932DA" w:rsidRDefault="00000000">
          <w:pPr>
            <w:pStyle w:val="Obsah3"/>
            <w:tabs>
              <w:tab w:val="left" w:pos="132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7" w:history="1">
            <w:r w:rsidR="005932DA" w:rsidRPr="008800D7">
              <w:rPr>
                <w:rStyle w:val="Hypertextovodkaz"/>
                <w:noProof/>
              </w:rPr>
              <w:t>2.3.3.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Metody a jejich volba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_Toc130838707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22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065A8492" w14:textId="12CAA5C4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8" w:history="1">
            <w:r w:rsidR="005932DA" w:rsidRPr="008800D7">
              <w:rPr>
                <w:rStyle w:val="Hypertextovodkaz"/>
                <w:noProof/>
              </w:rPr>
              <w:t>2.4.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Vyhodnocení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_Toc130838708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24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599C8810" w14:textId="23C385EB" w:rsidR="005932DA" w:rsidRDefault="00000000">
          <w:pPr>
            <w:pStyle w:val="Obsah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09" w:history="1">
            <w:r w:rsidR="005932DA" w:rsidRPr="008800D7">
              <w:rPr>
                <w:rStyle w:val="Hypertextovodkaz"/>
                <w:noProof/>
              </w:rPr>
              <w:t>3.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Shrnutí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_Toc130838709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28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651CC266" w14:textId="0F64BBBE" w:rsidR="005932DA" w:rsidRDefault="00000000">
          <w:pPr>
            <w:pStyle w:val="Obsah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0" w:history="1">
            <w:r w:rsidR="005932DA" w:rsidRPr="008800D7">
              <w:rPr>
                <w:rStyle w:val="Hypertextovodkaz"/>
                <w:noProof/>
              </w:rPr>
              <w:t>4.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Představení organizace a deskripce současného stavu systému vzdělávání a rozvoje ve společnosti XY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_Toc130838710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30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1B5AB52C" w14:textId="7F9675C2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1" w:history="1">
            <w:r w:rsidR="005932DA" w:rsidRPr="008800D7">
              <w:rPr>
                <w:rStyle w:val="Hypertextovodkaz"/>
                <w:noProof/>
              </w:rPr>
              <w:t>4.1.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Metodologie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_Toc130838711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30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01E524F7" w14:textId="2DC7984F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2" w:history="1">
            <w:r w:rsidR="005932DA" w:rsidRPr="008800D7">
              <w:rPr>
                <w:rStyle w:val="Hypertextovodkaz"/>
                <w:noProof/>
              </w:rPr>
              <w:t>4.2.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Určení výzkumného cíle a stanovení výzkumných otázek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_Toc130838712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30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4EC7D240" w14:textId="7ACE6750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3" w:history="1">
            <w:r w:rsidR="005932DA" w:rsidRPr="008800D7">
              <w:rPr>
                <w:rStyle w:val="Hypertextovodkaz"/>
                <w:noProof/>
              </w:rPr>
              <w:t>4.3.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Metoda sběru dat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_Toc130838713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31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62D9B5C5" w14:textId="4B1CFD6D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4" w:history="1">
            <w:r w:rsidR="005932DA" w:rsidRPr="008800D7">
              <w:rPr>
                <w:rStyle w:val="Hypertextovodkaz"/>
                <w:noProof/>
              </w:rPr>
              <w:t>4.4.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Analýza dokumentů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_Toc130838714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31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551F3336" w14:textId="4A9CB4E9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5" w:history="1">
            <w:r w:rsidR="005932DA" w:rsidRPr="008800D7">
              <w:rPr>
                <w:rStyle w:val="Hypertextovodkaz"/>
                <w:noProof/>
              </w:rPr>
              <w:t>4.5.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Rozhovory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_Toc130838715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31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28FC86FE" w14:textId="4FB5CFB4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6" w:history="1">
            <w:r w:rsidR="005932DA" w:rsidRPr="008800D7">
              <w:rPr>
                <w:rStyle w:val="Hypertextovodkaz"/>
                <w:noProof/>
              </w:rPr>
              <w:t>4.6.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Etická východiska výzkumu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_Toc130838716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32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7AD39915" w14:textId="4CC5E561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7" w:history="1">
            <w:r w:rsidR="005932DA" w:rsidRPr="008800D7">
              <w:rPr>
                <w:rStyle w:val="Hypertextovodkaz"/>
                <w:noProof/>
              </w:rPr>
              <w:t>4.7.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Charakteristika konkrétní společnosti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_Toc130838717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32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22A4C087" w14:textId="0C126164" w:rsidR="005932DA" w:rsidRDefault="00000000">
          <w:pPr>
            <w:pStyle w:val="Obsah1"/>
            <w:tabs>
              <w:tab w:val="left" w:pos="44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8" w:history="1">
            <w:r w:rsidR="005932DA" w:rsidRPr="008800D7">
              <w:rPr>
                <w:rStyle w:val="Hypertextovodkaz"/>
                <w:noProof/>
              </w:rPr>
              <w:t>5.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Vzdělávání ve organizaci XY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_Toc130838718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33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257AC54D" w14:textId="4EE13BA3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19" w:history="1">
            <w:r w:rsidR="005932DA" w:rsidRPr="008800D7">
              <w:rPr>
                <w:rStyle w:val="Hypertextovodkaz"/>
                <w:noProof/>
              </w:rPr>
              <w:t>5.1.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Identifikace potřeb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_Toc130838719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33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71EFCEAC" w14:textId="33FF19AE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0" w:history="1">
            <w:r w:rsidR="005932DA" w:rsidRPr="008800D7">
              <w:rPr>
                <w:rStyle w:val="Hypertextovodkaz"/>
                <w:noProof/>
              </w:rPr>
              <w:t>5.2.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Plánování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_Toc130838720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37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17D88310" w14:textId="3B7D0218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1" w:history="1">
            <w:r w:rsidR="005932DA" w:rsidRPr="008800D7">
              <w:rPr>
                <w:rStyle w:val="Hypertextovodkaz"/>
                <w:noProof/>
              </w:rPr>
              <w:t>5.3.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Realizace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_Toc130838721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38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6828C9E9" w14:textId="4992072F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2" w:history="1">
            <w:r w:rsidR="005932DA" w:rsidRPr="008800D7">
              <w:rPr>
                <w:rStyle w:val="Hypertextovodkaz"/>
                <w:noProof/>
              </w:rPr>
              <w:t>5.4.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Evaluace vzdělávání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_Toc130838722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40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7FD6EC52" w14:textId="477FA7B9" w:rsidR="005932DA" w:rsidRDefault="00000000">
          <w:pPr>
            <w:pStyle w:val="Obsah2"/>
            <w:tabs>
              <w:tab w:val="left" w:pos="880"/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3" w:history="1">
            <w:r w:rsidR="005932DA" w:rsidRPr="008800D7">
              <w:rPr>
                <w:rStyle w:val="Hypertextovodkaz"/>
                <w:noProof/>
              </w:rPr>
              <w:t>5.5.</w:t>
            </w:r>
            <w:r w:rsidR="005932DA">
              <w:rPr>
                <w:rFonts w:eastAsiaTheme="minorEastAsia"/>
                <w:noProof/>
                <w:lang w:eastAsia="cs-CZ"/>
              </w:rPr>
              <w:tab/>
            </w:r>
            <w:r w:rsidR="005932DA" w:rsidRPr="008800D7">
              <w:rPr>
                <w:rStyle w:val="Hypertextovodkaz"/>
                <w:noProof/>
              </w:rPr>
              <w:t>Shrnutí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_Toc130838723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42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73350F94" w14:textId="602F0A36" w:rsidR="005932DA" w:rsidRDefault="00000000">
          <w:pPr>
            <w:pStyle w:val="Obsah1"/>
            <w:tabs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4" w:history="1">
            <w:r w:rsidR="005932DA" w:rsidRPr="008800D7">
              <w:rPr>
                <w:rStyle w:val="Hypertextovodkaz"/>
                <w:noProof/>
              </w:rPr>
              <w:t>Diskuze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_Toc130838724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44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55A3A277" w14:textId="6EADB94F" w:rsidR="005932DA" w:rsidRDefault="00000000">
          <w:pPr>
            <w:pStyle w:val="Obsah1"/>
            <w:tabs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5" w:history="1">
            <w:r w:rsidR="005932DA" w:rsidRPr="008800D7">
              <w:rPr>
                <w:rStyle w:val="Hypertextovodkaz"/>
                <w:noProof/>
              </w:rPr>
              <w:t>Závěr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_Toc130838725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46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019C9942" w14:textId="13BC1203" w:rsidR="005932DA" w:rsidRDefault="00000000">
          <w:pPr>
            <w:pStyle w:val="Obsah1"/>
            <w:tabs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6" w:history="1">
            <w:r w:rsidR="005932DA" w:rsidRPr="008800D7">
              <w:rPr>
                <w:rStyle w:val="Hypertextovodkaz"/>
                <w:noProof/>
              </w:rPr>
              <w:t>Seznam literatury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_Toc130838726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47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6FB02D46" w14:textId="67190F80" w:rsidR="005932DA" w:rsidRDefault="00000000">
          <w:pPr>
            <w:pStyle w:val="Obsah1"/>
            <w:tabs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7" w:history="1">
            <w:r w:rsidR="005932DA" w:rsidRPr="008800D7">
              <w:rPr>
                <w:rStyle w:val="Hypertextovodkaz"/>
                <w:noProof/>
                <w:shd w:val="clear" w:color="auto" w:fill="FFFFFF"/>
              </w:rPr>
              <w:t>Seznam příloh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_Toc130838727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50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54C5CE64" w14:textId="3F336D0E" w:rsidR="005932DA" w:rsidRDefault="00000000">
          <w:pPr>
            <w:pStyle w:val="Obsah1"/>
            <w:tabs>
              <w:tab w:val="right" w:leader="dot" w:pos="8210"/>
            </w:tabs>
            <w:rPr>
              <w:rFonts w:eastAsiaTheme="minorEastAsia"/>
              <w:noProof/>
              <w:lang w:eastAsia="cs-CZ"/>
            </w:rPr>
          </w:pPr>
          <w:hyperlink w:anchor="_Toc130838728" w:history="1">
            <w:r w:rsidR="005932DA" w:rsidRPr="008800D7">
              <w:rPr>
                <w:rStyle w:val="Hypertextovodkaz"/>
                <w:noProof/>
                <w:shd w:val="clear" w:color="auto" w:fill="FFFFFF"/>
              </w:rPr>
              <w:t>Seznam obrázků</w:t>
            </w:r>
            <w:r w:rsidR="005932DA">
              <w:rPr>
                <w:noProof/>
                <w:webHidden/>
              </w:rPr>
              <w:tab/>
            </w:r>
            <w:r w:rsidR="005932DA">
              <w:rPr>
                <w:noProof/>
                <w:webHidden/>
              </w:rPr>
              <w:fldChar w:fldCharType="begin"/>
            </w:r>
            <w:r w:rsidR="005932DA">
              <w:rPr>
                <w:noProof/>
                <w:webHidden/>
              </w:rPr>
              <w:instrText xml:space="preserve"> PAGEREF _Toc130838728 \h </w:instrText>
            </w:r>
            <w:r w:rsidR="005932DA">
              <w:rPr>
                <w:noProof/>
                <w:webHidden/>
              </w:rPr>
            </w:r>
            <w:r w:rsidR="005932DA">
              <w:rPr>
                <w:noProof/>
                <w:webHidden/>
              </w:rPr>
              <w:fldChar w:fldCharType="separate"/>
            </w:r>
            <w:r w:rsidR="005932DA">
              <w:rPr>
                <w:noProof/>
                <w:webHidden/>
              </w:rPr>
              <w:t>51</w:t>
            </w:r>
            <w:r w:rsidR="005932DA">
              <w:rPr>
                <w:noProof/>
                <w:webHidden/>
              </w:rPr>
              <w:fldChar w:fldCharType="end"/>
            </w:r>
          </w:hyperlink>
        </w:p>
        <w:p w14:paraId="0EC6DEE5" w14:textId="438BB05D" w:rsidR="006D6A65" w:rsidRPr="00A906FA" w:rsidRDefault="00452407" w:rsidP="00A906FA">
          <w:pPr>
            <w:sectPr w:rsidR="006D6A65" w:rsidRPr="00A906FA" w:rsidSect="00447BA6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418" w:right="1418" w:bottom="1418" w:left="2268" w:header="709" w:footer="709" w:gutter="0"/>
              <w:cols w:space="708"/>
              <w:titlePg/>
              <w:docGrid w:linePitch="360"/>
            </w:sectPr>
          </w:pPr>
          <w:r w:rsidRPr="00452407">
            <w:rPr>
              <w:rFonts w:ascii="Palatino Linotype" w:hAnsi="Palatino Linotype"/>
              <w:b/>
              <w:bCs/>
            </w:rPr>
            <w:fldChar w:fldCharType="end"/>
          </w:r>
        </w:p>
      </w:sdtContent>
    </w:sdt>
    <w:p w14:paraId="29DE6B99" w14:textId="77777777" w:rsidR="003E4A45" w:rsidRPr="00F1738F" w:rsidRDefault="003E4A45" w:rsidP="00392FA6">
      <w:pPr>
        <w:spacing w:line="360" w:lineRule="auto"/>
        <w:jc w:val="both"/>
        <w:rPr>
          <w:rFonts w:ascii="Palatino Linotype" w:hAnsi="Palatino Linotype"/>
        </w:rPr>
      </w:pPr>
    </w:p>
    <w:p w14:paraId="27D8557E" w14:textId="37B96C22" w:rsidR="002B57FE" w:rsidRDefault="002B57FE" w:rsidP="00924C6A">
      <w:pPr>
        <w:pStyle w:val="Nadpis1"/>
        <w:numPr>
          <w:ilvl w:val="0"/>
          <w:numId w:val="0"/>
        </w:numPr>
        <w:spacing w:line="360" w:lineRule="auto"/>
      </w:pPr>
      <w:bookmarkStart w:id="8" w:name="_Toc130838693"/>
      <w:r w:rsidRPr="007F180E">
        <w:t>Úvod</w:t>
      </w:r>
      <w:bookmarkEnd w:id="8"/>
    </w:p>
    <w:p w14:paraId="2941819E" w14:textId="77777777" w:rsidR="00684F70" w:rsidRDefault="00FE1B39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Vzdělávání je určitým pevným bodem v naší společnosti. Vzděláváme se už od útlého věku až po naše stáří. Pracovní život člověka se prodlužuje a my musíme počítat s tím, že schopnosti a vědomosti, které daný člověk nabral v průběhu svého mládí na škole a učebních oborech, už nebudou stačit. V dnešní době se v různých oblastech podnikání setkáme s obrovskou konkurencí. Každý se snaží být co nejvíce napřed, aby předehnal ostatní ve svém oboru. Společnosti musí udržet krok s neustále vyvíjející technologií, s novými pracovními a výrobními postupy a co nejvíce z těchto oblastí využít ve svůj prospěch a zisk. Avšak s takhle rychle se měnícím světem to není zrovna jednoduché.</w:t>
      </w:r>
      <w:r w:rsidR="00684F70">
        <w:rPr>
          <w:rFonts w:ascii="Palatino Linotype" w:hAnsi="Palatino Linotype"/>
          <w:sz w:val="24"/>
          <w:szCs w:val="24"/>
        </w:rPr>
        <w:t xml:space="preserve"> Lidé se ve své práci musí učit spoustě nových věcí, aby byli úspěšní a nezaostali ve svém oboru. Z tohoto důvodu zde existuje koncept celoživotního vzdělávání, který nutí společnosti vzdělávat své zaměstnance. Investování do vzdělávání svých zaměstnanců společnost zvyšuje, jak jejich hodnotu, tak zároveň i tu svou.</w:t>
      </w:r>
    </w:p>
    <w:p w14:paraId="64A68335" w14:textId="671B295F" w:rsidR="00684F70" w:rsidRDefault="00684F70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Bakalářská práce se zabývá </w:t>
      </w:r>
      <w:r w:rsidR="00CF35B8">
        <w:rPr>
          <w:rFonts w:ascii="Palatino Linotype" w:hAnsi="Palatino Linotype"/>
          <w:sz w:val="24"/>
          <w:szCs w:val="24"/>
        </w:rPr>
        <w:t>popisem</w:t>
      </w:r>
      <w:r>
        <w:rPr>
          <w:rFonts w:ascii="Palatino Linotype" w:hAnsi="Palatino Linotype"/>
          <w:sz w:val="24"/>
          <w:szCs w:val="24"/>
        </w:rPr>
        <w:t xml:space="preserve"> vzdělávacího systému v</w:t>
      </w:r>
      <w:r w:rsidR="00923016">
        <w:rPr>
          <w:rFonts w:ascii="Palatino Linotype" w:hAnsi="Palatino Linotype"/>
          <w:sz w:val="24"/>
          <w:szCs w:val="24"/>
        </w:rPr>
        <w:t xml:space="preserve"> organizaci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E93E2B">
        <w:rPr>
          <w:rFonts w:ascii="Palatino Linotype" w:hAnsi="Palatino Linotype"/>
          <w:sz w:val="24"/>
          <w:szCs w:val="24"/>
        </w:rPr>
        <w:t>XY.</w:t>
      </w:r>
    </w:p>
    <w:p w14:paraId="2A1FF99D" w14:textId="0C21A854" w:rsidR="00A906FA" w:rsidRDefault="00684F70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Cílem této práce je </w:t>
      </w:r>
      <w:r w:rsidR="009C3953">
        <w:rPr>
          <w:rFonts w:ascii="Palatino Linotype" w:hAnsi="Palatino Linotype"/>
          <w:sz w:val="24"/>
          <w:szCs w:val="24"/>
        </w:rPr>
        <w:t>p</w:t>
      </w:r>
      <w:r w:rsidR="00CF35B8">
        <w:rPr>
          <w:rFonts w:ascii="Palatino Linotype" w:hAnsi="Palatino Linotype"/>
          <w:sz w:val="24"/>
          <w:szCs w:val="24"/>
        </w:rPr>
        <w:t xml:space="preserve">opsat </w:t>
      </w:r>
      <w:r>
        <w:rPr>
          <w:rFonts w:ascii="Palatino Linotype" w:hAnsi="Palatino Linotype"/>
          <w:sz w:val="24"/>
          <w:szCs w:val="24"/>
        </w:rPr>
        <w:t>současn</w:t>
      </w:r>
      <w:r w:rsidR="00CF35B8">
        <w:rPr>
          <w:rFonts w:ascii="Palatino Linotype" w:hAnsi="Palatino Linotype"/>
          <w:sz w:val="24"/>
          <w:szCs w:val="24"/>
        </w:rPr>
        <w:t>ý</w:t>
      </w:r>
      <w:r>
        <w:rPr>
          <w:rFonts w:ascii="Palatino Linotype" w:hAnsi="Palatino Linotype"/>
          <w:sz w:val="24"/>
          <w:szCs w:val="24"/>
        </w:rPr>
        <w:t xml:space="preserve"> vzdělávací systém</w:t>
      </w:r>
      <w:r w:rsidR="00CB1D33">
        <w:rPr>
          <w:rFonts w:ascii="Palatino Linotype" w:hAnsi="Palatino Linotype"/>
          <w:sz w:val="24"/>
          <w:szCs w:val="24"/>
        </w:rPr>
        <w:t xml:space="preserve"> pro rozvoj zaměstnanců</w:t>
      </w:r>
      <w:r w:rsidR="00CF35B8">
        <w:rPr>
          <w:rFonts w:ascii="Palatino Linotype" w:hAnsi="Palatino Linotype"/>
          <w:sz w:val="24"/>
          <w:szCs w:val="24"/>
        </w:rPr>
        <w:t xml:space="preserve"> ve</w:t>
      </w:r>
      <w:r w:rsidR="00CB1D33">
        <w:rPr>
          <w:rFonts w:ascii="Palatino Linotype" w:hAnsi="Palatino Linotype"/>
          <w:sz w:val="24"/>
          <w:szCs w:val="24"/>
        </w:rPr>
        <w:t xml:space="preserve"> </w:t>
      </w:r>
      <w:r w:rsidR="00CF35B8">
        <w:rPr>
          <w:rFonts w:ascii="Palatino Linotype" w:hAnsi="Palatino Linotype"/>
          <w:sz w:val="24"/>
          <w:szCs w:val="24"/>
        </w:rPr>
        <w:t>vybrané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F35B8">
        <w:rPr>
          <w:rFonts w:ascii="Palatino Linotype" w:hAnsi="Palatino Linotype"/>
          <w:sz w:val="24"/>
          <w:szCs w:val="24"/>
        </w:rPr>
        <w:t>společnosti XY</w:t>
      </w:r>
      <w:r w:rsidR="00F946E2">
        <w:rPr>
          <w:rFonts w:ascii="Palatino Linotype" w:hAnsi="Palatino Linotype"/>
          <w:sz w:val="24"/>
          <w:szCs w:val="24"/>
        </w:rPr>
        <w:t>.</w:t>
      </w:r>
      <w:r w:rsidR="00CB1D33">
        <w:rPr>
          <w:rFonts w:ascii="Palatino Linotype" w:hAnsi="Palatino Linotype"/>
          <w:sz w:val="24"/>
          <w:szCs w:val="24"/>
        </w:rPr>
        <w:t xml:space="preserve"> K analýze vzdělávacího systému využiji interní dokumenty společnosti a rozhovor s personalistou.</w:t>
      </w:r>
      <w:r w:rsidR="00336F75">
        <w:rPr>
          <w:rFonts w:ascii="Palatino Linotype" w:hAnsi="Palatino Linotype"/>
          <w:sz w:val="24"/>
          <w:szCs w:val="24"/>
        </w:rPr>
        <w:t xml:space="preserve"> Práce je rozdělena do </w:t>
      </w:r>
      <w:r w:rsidR="00CF35B8">
        <w:rPr>
          <w:rFonts w:ascii="Palatino Linotype" w:hAnsi="Palatino Linotype"/>
          <w:sz w:val="24"/>
          <w:szCs w:val="24"/>
        </w:rPr>
        <w:t>šesti</w:t>
      </w:r>
      <w:r w:rsidR="00336F75">
        <w:rPr>
          <w:rFonts w:ascii="Palatino Linotype" w:hAnsi="Palatino Linotype"/>
          <w:sz w:val="24"/>
          <w:szCs w:val="24"/>
        </w:rPr>
        <w:t xml:space="preserve"> kapitol. V první kapitole je seznámení s podnikovým vzděláváním, jsou definovány cíle, přínosy a přístupy k podnikovému vzdělávání. Druhá kapitola se dělí na jednotlivé fáze vzdělávacího procesu. Čtvrtá kapitola je shrnutím všech předchozích kapitol bakalářské práce. Kapitoly jsou zpracovány na základě</w:t>
      </w:r>
      <w:r w:rsidR="00F946E2">
        <w:rPr>
          <w:rFonts w:ascii="Palatino Linotype" w:hAnsi="Palatino Linotype"/>
          <w:sz w:val="24"/>
          <w:szCs w:val="24"/>
        </w:rPr>
        <w:t xml:space="preserve"> rešerše odborné literatury a elektronických zdrojů. Pátá kapitola se věnuje představení konkrétní společnosti. V šesté kapitole je popsán současný stav vzdělávacího procesu </w:t>
      </w:r>
      <w:r w:rsidR="00F946E2">
        <w:rPr>
          <w:rFonts w:ascii="Palatino Linotype" w:hAnsi="Palatino Linotype"/>
          <w:sz w:val="24"/>
          <w:szCs w:val="24"/>
        </w:rPr>
        <w:lastRenderedPageBreak/>
        <w:t xml:space="preserve">společnosti. Tyto kapitoly jsou zpracovány na základě analýzy informací interních dokumentů </w:t>
      </w:r>
      <w:r w:rsidR="00923016">
        <w:rPr>
          <w:rFonts w:ascii="Palatino Linotype" w:hAnsi="Palatino Linotype"/>
          <w:sz w:val="24"/>
          <w:szCs w:val="24"/>
        </w:rPr>
        <w:t>organizace</w:t>
      </w:r>
      <w:r w:rsidR="00F946E2">
        <w:rPr>
          <w:rFonts w:ascii="Palatino Linotype" w:hAnsi="Palatino Linotype"/>
          <w:sz w:val="24"/>
          <w:szCs w:val="24"/>
        </w:rPr>
        <w:t xml:space="preserve"> a </w:t>
      </w:r>
      <w:r w:rsidR="00D7575B">
        <w:rPr>
          <w:rFonts w:ascii="Palatino Linotype" w:hAnsi="Palatino Linotype"/>
          <w:sz w:val="24"/>
          <w:szCs w:val="24"/>
        </w:rPr>
        <w:t xml:space="preserve">polostrukturovaného </w:t>
      </w:r>
      <w:r w:rsidR="00F946E2">
        <w:rPr>
          <w:rFonts w:ascii="Palatino Linotype" w:hAnsi="Palatino Linotype"/>
          <w:sz w:val="24"/>
          <w:szCs w:val="24"/>
        </w:rPr>
        <w:t xml:space="preserve">rozhovoru s personálním pracovníkem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F946E2">
        <w:rPr>
          <w:rFonts w:ascii="Palatino Linotype" w:hAnsi="Palatino Linotype"/>
          <w:sz w:val="24"/>
          <w:szCs w:val="24"/>
        </w:rPr>
        <w:t>.</w:t>
      </w:r>
    </w:p>
    <w:p w14:paraId="18659558" w14:textId="151B7ABA" w:rsidR="003E4A45" w:rsidRPr="00BA46AC" w:rsidRDefault="00A906FA" w:rsidP="00A906F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282AA9C5" w14:textId="62C3AD21" w:rsidR="00512D43" w:rsidRPr="007F180E" w:rsidRDefault="008A12EE" w:rsidP="00924C6A">
      <w:pPr>
        <w:pStyle w:val="Nadpis1"/>
        <w:numPr>
          <w:ilvl w:val="0"/>
          <w:numId w:val="46"/>
        </w:numPr>
        <w:spacing w:line="360" w:lineRule="auto"/>
      </w:pPr>
      <w:bookmarkStart w:id="9" w:name="_Toc130838694"/>
      <w:r w:rsidRPr="007F180E">
        <w:lastRenderedPageBreak/>
        <w:t>Podnikové vzdělávání</w:t>
      </w:r>
      <w:bookmarkEnd w:id="9"/>
      <w:r w:rsidRPr="007F180E">
        <w:t xml:space="preserve"> </w:t>
      </w:r>
    </w:p>
    <w:p w14:paraId="0693C7F5" w14:textId="3A3B2A7B" w:rsidR="008A12EE" w:rsidRPr="00C46827" w:rsidRDefault="00512D43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Pod pojmem podnikové vzdělávání nebo vzdělávání v podniku si můžeme představit </w:t>
      </w:r>
      <w:r w:rsidRPr="00512D43">
        <w:rPr>
          <w:rFonts w:ascii="Palatino Linotype" w:hAnsi="Palatino Linotype"/>
          <w:sz w:val="24"/>
          <w:szCs w:val="24"/>
        </w:rPr>
        <w:t>„soubor cílených, vědomých a plánovaných opatření a činností, které jsou orientovány na získávání znalostí, dovedností a schopností a osvojení si žádoucího pracovního jednání pracovníky organizace“ (Dvořáková, 2007, str. 286).</w:t>
      </w:r>
      <w:r>
        <w:rPr>
          <w:rFonts w:ascii="Palatino Linotype" w:hAnsi="Palatino Linotype"/>
          <w:sz w:val="24"/>
          <w:szCs w:val="24"/>
        </w:rPr>
        <w:t xml:space="preserve"> Zaměstnavatelé míří především na větší a efektivnější pracovní výkon a zvýšení produktivity zaměstnanců v instituci, čehož dosáhnou pomocí prohloubení a zvýšení kvalifikace </w:t>
      </w:r>
      <w:r w:rsidR="0026127C">
        <w:rPr>
          <w:rFonts w:ascii="Palatino Linotype" w:hAnsi="Palatino Linotype"/>
          <w:sz w:val="24"/>
          <w:szCs w:val="24"/>
        </w:rPr>
        <w:t>pracovníků</w:t>
      </w:r>
      <w:r>
        <w:rPr>
          <w:rFonts w:ascii="Palatino Linotype" w:hAnsi="Palatino Linotype"/>
          <w:sz w:val="24"/>
          <w:szCs w:val="24"/>
        </w:rPr>
        <w:t xml:space="preserve"> instituce</w:t>
      </w:r>
      <w:r w:rsidR="0026127C">
        <w:rPr>
          <w:rFonts w:ascii="Palatino Linotype" w:hAnsi="Palatino Linotype"/>
          <w:sz w:val="24"/>
          <w:szCs w:val="24"/>
        </w:rPr>
        <w:t xml:space="preserve"> (Dvořáková, 2007).</w:t>
      </w:r>
      <w:r w:rsidR="00A132C5">
        <w:rPr>
          <w:rFonts w:ascii="Palatino Linotype" w:hAnsi="Palatino Linotype"/>
          <w:sz w:val="24"/>
          <w:szCs w:val="24"/>
        </w:rPr>
        <w:t xml:space="preserve"> </w:t>
      </w:r>
      <w:r w:rsidR="00C600F2" w:rsidRPr="00C46827">
        <w:rPr>
          <w:rFonts w:ascii="Palatino Linotype" w:hAnsi="Palatino Linotype"/>
          <w:sz w:val="24"/>
          <w:szCs w:val="24"/>
        </w:rPr>
        <w:t xml:space="preserve">Bartoňková (2010, s. 11) pod pojmem podnikové vzdělávání </w:t>
      </w:r>
      <w:r w:rsidR="00A132C5">
        <w:rPr>
          <w:rFonts w:ascii="Palatino Linotype" w:hAnsi="Palatino Linotype"/>
          <w:sz w:val="24"/>
          <w:szCs w:val="24"/>
        </w:rPr>
        <w:t>uvádí podobnou definici, tedy jedná se o</w:t>
      </w:r>
      <w:r w:rsidR="00C600F2" w:rsidRPr="00C46827">
        <w:rPr>
          <w:rFonts w:ascii="Palatino Linotype" w:hAnsi="Palatino Linotype"/>
          <w:sz w:val="24"/>
          <w:szCs w:val="24"/>
        </w:rPr>
        <w:t xml:space="preserve"> část profesního vzdělávání, které „zahrnuje zvyšování, získávání, prohlubování a udržování kvalifikace zaměstnance.“</w:t>
      </w:r>
      <w:r w:rsidR="00A132C5">
        <w:rPr>
          <w:rFonts w:ascii="Palatino Linotype" w:hAnsi="Palatino Linotype"/>
          <w:sz w:val="24"/>
          <w:szCs w:val="24"/>
        </w:rPr>
        <w:t xml:space="preserve"> </w:t>
      </w:r>
      <w:r w:rsidR="0065647B" w:rsidRPr="00C46827">
        <w:rPr>
          <w:rFonts w:ascii="Palatino Linotype" w:hAnsi="Palatino Linotype"/>
          <w:sz w:val="24"/>
          <w:szCs w:val="24"/>
        </w:rPr>
        <w:t>P</w:t>
      </w:r>
      <w:r w:rsidR="0065647B" w:rsidRPr="00936075">
        <w:rPr>
          <w:rFonts w:ascii="Palatino Linotype" w:hAnsi="Palatino Linotype"/>
          <w:sz w:val="24"/>
          <w:szCs w:val="24"/>
        </w:rPr>
        <w:t>odnik</w:t>
      </w:r>
      <w:r w:rsidR="0065647B" w:rsidRPr="00C46827">
        <w:rPr>
          <w:rFonts w:ascii="Palatino Linotype" w:hAnsi="Palatino Linotype"/>
          <w:sz w:val="24"/>
          <w:szCs w:val="24"/>
        </w:rPr>
        <w:t xml:space="preserve">ové vzdělávání, též firemní vzdělávání, </w:t>
      </w:r>
      <w:r w:rsidR="00936075">
        <w:rPr>
          <w:rFonts w:ascii="Palatino Linotype" w:hAnsi="Palatino Linotype"/>
          <w:sz w:val="24"/>
          <w:szCs w:val="24"/>
        </w:rPr>
        <w:t>patří</w:t>
      </w:r>
      <w:r w:rsidR="0065647B" w:rsidRPr="00C46827">
        <w:rPr>
          <w:rFonts w:ascii="Palatino Linotype" w:hAnsi="Palatino Linotype"/>
          <w:sz w:val="24"/>
          <w:szCs w:val="24"/>
        </w:rPr>
        <w:t xml:space="preserve"> mezi nejdůležitější personální činnosti. </w:t>
      </w:r>
      <w:r w:rsidR="00936075">
        <w:rPr>
          <w:rFonts w:ascii="Palatino Linotype" w:hAnsi="Palatino Linotype"/>
          <w:sz w:val="24"/>
          <w:szCs w:val="24"/>
        </w:rPr>
        <w:t>Jde</w:t>
      </w:r>
      <w:r w:rsidR="0065647B" w:rsidRPr="00C46827">
        <w:rPr>
          <w:rFonts w:ascii="Palatino Linotype" w:hAnsi="Palatino Linotype"/>
          <w:sz w:val="24"/>
          <w:szCs w:val="24"/>
        </w:rPr>
        <w:t xml:space="preserve"> o so</w:t>
      </w:r>
      <w:r w:rsidR="00936075">
        <w:rPr>
          <w:rFonts w:ascii="Palatino Linotype" w:hAnsi="Palatino Linotype"/>
          <w:sz w:val="24"/>
          <w:szCs w:val="24"/>
        </w:rPr>
        <w:t>uhrn</w:t>
      </w:r>
      <w:r w:rsidR="0065647B" w:rsidRPr="00C46827">
        <w:rPr>
          <w:rFonts w:ascii="Palatino Linotype" w:hAnsi="Palatino Linotype"/>
          <w:sz w:val="24"/>
          <w:szCs w:val="24"/>
        </w:rPr>
        <w:t xml:space="preserve"> vzdělávacích aktivit, které poskytuje podnik svým </w:t>
      </w:r>
      <w:r w:rsidR="00936075">
        <w:rPr>
          <w:rFonts w:ascii="Palatino Linotype" w:hAnsi="Palatino Linotype"/>
          <w:sz w:val="24"/>
          <w:szCs w:val="24"/>
        </w:rPr>
        <w:t>zaměstnancům</w:t>
      </w:r>
      <w:r w:rsidR="0065647B" w:rsidRPr="00C46827">
        <w:rPr>
          <w:rFonts w:ascii="Palatino Linotype" w:hAnsi="Palatino Linotype"/>
          <w:sz w:val="24"/>
          <w:szCs w:val="24"/>
        </w:rPr>
        <w:t xml:space="preserve"> </w:t>
      </w:r>
      <w:r w:rsidR="00936075">
        <w:rPr>
          <w:rFonts w:ascii="Palatino Linotype" w:hAnsi="Palatino Linotype"/>
          <w:sz w:val="24"/>
          <w:szCs w:val="24"/>
        </w:rPr>
        <w:t xml:space="preserve">s cílem </w:t>
      </w:r>
      <w:r w:rsidR="0065647B" w:rsidRPr="00C46827">
        <w:rPr>
          <w:rFonts w:ascii="Palatino Linotype" w:hAnsi="Palatino Linotype"/>
          <w:sz w:val="24"/>
          <w:szCs w:val="24"/>
        </w:rPr>
        <w:t>zvýš</w:t>
      </w:r>
      <w:r w:rsidR="00936075">
        <w:rPr>
          <w:rFonts w:ascii="Palatino Linotype" w:hAnsi="Palatino Linotype"/>
          <w:sz w:val="24"/>
          <w:szCs w:val="24"/>
        </w:rPr>
        <w:t>it</w:t>
      </w:r>
      <w:r w:rsidR="0065647B" w:rsidRPr="00C46827">
        <w:rPr>
          <w:rFonts w:ascii="Palatino Linotype" w:hAnsi="Palatino Linotype"/>
          <w:sz w:val="24"/>
          <w:szCs w:val="24"/>
        </w:rPr>
        <w:t xml:space="preserve"> jejich kvalifikac</w:t>
      </w:r>
      <w:r w:rsidR="00936075">
        <w:rPr>
          <w:rFonts w:ascii="Palatino Linotype" w:hAnsi="Palatino Linotype"/>
          <w:sz w:val="24"/>
          <w:szCs w:val="24"/>
        </w:rPr>
        <w:t>i.</w:t>
      </w:r>
      <w:r w:rsidR="00771F6B" w:rsidRPr="00C46827">
        <w:rPr>
          <w:rFonts w:ascii="Palatino Linotype" w:hAnsi="Palatino Linotype"/>
          <w:sz w:val="24"/>
          <w:szCs w:val="24"/>
        </w:rPr>
        <w:t xml:space="preserve"> Zahrnuje jak</w:t>
      </w:r>
      <w:r w:rsidR="00F708A8" w:rsidRPr="00C46827">
        <w:rPr>
          <w:rFonts w:ascii="Palatino Linotype" w:hAnsi="Palatino Linotype"/>
          <w:sz w:val="24"/>
          <w:szCs w:val="24"/>
        </w:rPr>
        <w:t xml:space="preserve"> vzdělávání v podniku (interní, vnitropodnikové, vzdělávání organizované podnikem ve vlastním vzdělávacím zařízení nebo na pracovišti), tak i vzdělávání mimopodnikové</w:t>
      </w:r>
      <w:r w:rsidR="00A13C2F" w:rsidRPr="00C46827">
        <w:rPr>
          <w:rFonts w:ascii="Palatino Linotype" w:hAnsi="Palatino Linotype"/>
          <w:sz w:val="24"/>
          <w:szCs w:val="24"/>
        </w:rPr>
        <w:t xml:space="preserve"> (externí vzdělávání, vzdělávání na objednávku ve specializovaném vzdělávacím zařízení nebo škole)</w:t>
      </w:r>
      <w:r w:rsidR="0065647B" w:rsidRPr="00C46827">
        <w:rPr>
          <w:rFonts w:ascii="Palatino Linotype" w:hAnsi="Palatino Linotype"/>
          <w:sz w:val="24"/>
          <w:szCs w:val="24"/>
        </w:rPr>
        <w:t xml:space="preserve"> (Bartoňková, 2010).</w:t>
      </w:r>
    </w:p>
    <w:p w14:paraId="2B7A9AAB" w14:textId="27B08B1B" w:rsidR="00A13C2F" w:rsidRDefault="00547FE3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46827">
        <w:rPr>
          <w:rFonts w:ascii="Palatino Linotype" w:hAnsi="Palatino Linotype"/>
          <w:sz w:val="24"/>
          <w:szCs w:val="24"/>
        </w:rPr>
        <w:t xml:space="preserve">Z jakýchkoliv změn v podniku </w:t>
      </w:r>
      <w:r w:rsidR="00C320D1" w:rsidRPr="00C46827">
        <w:rPr>
          <w:rFonts w:ascii="Palatino Linotype" w:hAnsi="Palatino Linotype"/>
          <w:sz w:val="24"/>
          <w:szCs w:val="24"/>
        </w:rPr>
        <w:t xml:space="preserve">většinou </w:t>
      </w:r>
      <w:r w:rsidRPr="00C46827">
        <w:rPr>
          <w:rFonts w:ascii="Palatino Linotype" w:hAnsi="Palatino Linotype"/>
          <w:sz w:val="24"/>
          <w:szCs w:val="24"/>
        </w:rPr>
        <w:t xml:space="preserve">vzejdou požadavky na další </w:t>
      </w:r>
      <w:r w:rsidR="008F5164" w:rsidRPr="00C46827">
        <w:rPr>
          <w:rFonts w:ascii="Palatino Linotype" w:hAnsi="Palatino Linotype"/>
          <w:sz w:val="24"/>
          <w:szCs w:val="24"/>
        </w:rPr>
        <w:t xml:space="preserve">rozvoj zaměstnanců a jejich vzdělávání. </w:t>
      </w:r>
      <w:r w:rsidR="00C320D1" w:rsidRPr="00C46827">
        <w:rPr>
          <w:rFonts w:ascii="Palatino Linotype" w:hAnsi="Palatino Linotype"/>
          <w:sz w:val="24"/>
          <w:szCs w:val="24"/>
        </w:rPr>
        <w:t>Důležitým faktorem je zároveň ochota zaměstnanců vzdělávání absolvovat a otevřenost vůči novým znalostem a dovednostem, které mohou následně aplikovat v praxi při plnění pracovních úkolů (</w:t>
      </w:r>
      <w:proofErr w:type="spellStart"/>
      <w:r w:rsidR="00C320D1" w:rsidRPr="00C46827">
        <w:rPr>
          <w:rFonts w:ascii="Palatino Linotype" w:hAnsi="Palatino Linotype"/>
          <w:sz w:val="24"/>
          <w:szCs w:val="24"/>
        </w:rPr>
        <w:t>Tureckiová</w:t>
      </w:r>
      <w:proofErr w:type="spellEnd"/>
      <w:r w:rsidR="00C320D1" w:rsidRPr="00C46827">
        <w:rPr>
          <w:rFonts w:ascii="Palatino Linotype" w:hAnsi="Palatino Linotype"/>
          <w:sz w:val="24"/>
          <w:szCs w:val="24"/>
        </w:rPr>
        <w:t xml:space="preserve"> 2004).</w:t>
      </w:r>
    </w:p>
    <w:p w14:paraId="4EC17571" w14:textId="2329C4DA" w:rsidR="0065647B" w:rsidRPr="00892219" w:rsidRDefault="006F16BB" w:rsidP="00924C6A">
      <w:pPr>
        <w:pStyle w:val="Nadpis2"/>
        <w:numPr>
          <w:ilvl w:val="1"/>
          <w:numId w:val="37"/>
        </w:numPr>
        <w:spacing w:line="360" w:lineRule="auto"/>
      </w:pPr>
      <w:r>
        <w:t xml:space="preserve"> </w:t>
      </w:r>
      <w:bookmarkStart w:id="10" w:name="_Toc130838695"/>
      <w:r w:rsidR="00DD656C" w:rsidRPr="00892219">
        <w:t>Cíle podnikového vzdělávání</w:t>
      </w:r>
      <w:bookmarkEnd w:id="10"/>
    </w:p>
    <w:p w14:paraId="27EE43F9" w14:textId="6D6201CC" w:rsidR="00F6292C" w:rsidRPr="006F16BB" w:rsidRDefault="00F573CC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 Armstrongovy definice můžeme pochopit, že</w:t>
      </w:r>
      <w:r w:rsidR="00D451FD">
        <w:rPr>
          <w:rFonts w:ascii="Palatino Linotype" w:hAnsi="Palatino Linotype"/>
          <w:sz w:val="24"/>
          <w:szCs w:val="24"/>
        </w:rPr>
        <w:t xml:space="preserve"> na</w:t>
      </w:r>
      <w:r>
        <w:rPr>
          <w:rFonts w:ascii="Palatino Linotype" w:hAnsi="Palatino Linotype"/>
          <w:sz w:val="24"/>
          <w:szCs w:val="24"/>
        </w:rPr>
        <w:t xml:space="preserve"> cíle podnikového vzdělávání </w:t>
      </w:r>
      <w:r w:rsidR="00D451FD">
        <w:rPr>
          <w:rFonts w:ascii="Palatino Linotype" w:hAnsi="Palatino Linotype"/>
          <w:sz w:val="24"/>
          <w:szCs w:val="24"/>
        </w:rPr>
        <w:t>nahlíží</w:t>
      </w:r>
      <w:r>
        <w:rPr>
          <w:rFonts w:ascii="Palatino Linotype" w:hAnsi="Palatino Linotype"/>
          <w:sz w:val="24"/>
          <w:szCs w:val="24"/>
        </w:rPr>
        <w:t xml:space="preserve"> především z hlediska podniku</w:t>
      </w:r>
      <w:r w:rsidR="00D451FD">
        <w:rPr>
          <w:rFonts w:ascii="Palatino Linotype" w:hAnsi="Palatino Linotype"/>
          <w:sz w:val="24"/>
          <w:szCs w:val="24"/>
        </w:rPr>
        <w:t xml:space="preserve">, jelikož jako konkrétní cíle uvádí například zlepšení dovedností a schopností a výkonu zaměstnanců. </w:t>
      </w:r>
      <w:r w:rsidR="00D451FD">
        <w:rPr>
          <w:rFonts w:ascii="Palatino Linotype" w:hAnsi="Palatino Linotype"/>
          <w:sz w:val="24"/>
          <w:szCs w:val="24"/>
        </w:rPr>
        <w:lastRenderedPageBreak/>
        <w:t>Zdůrazňuje uspokojování budoucích požadavků na lidské zdroje v podniku, kterého pomocí vzdělávání podnik dosáhne. Dále zmiňuje cíl snížení množství času, který je zapotřebí k zácviku a adaptaci</w:t>
      </w:r>
      <w:r w:rsidR="00D24F19">
        <w:rPr>
          <w:rFonts w:ascii="Palatino Linotype" w:hAnsi="Palatino Linotype"/>
          <w:sz w:val="24"/>
          <w:szCs w:val="24"/>
        </w:rPr>
        <w:t xml:space="preserve"> nových zaměstnanců na nových pracovních místech, či zaměstnanců, kteří byli přemístěni na jiné pracovní místo. Je potřeba docílit toho, aby se tito zaměstnanci stali plně kompetentními k výkonu této nové práce rychle a s nízkými náklady </w:t>
      </w:r>
      <w:r w:rsidR="00D24F19" w:rsidRPr="006E0245">
        <w:rPr>
          <w:rFonts w:ascii="Palatino Linotype" w:hAnsi="Palatino Linotype"/>
          <w:sz w:val="24"/>
          <w:szCs w:val="24"/>
        </w:rPr>
        <w:t>(Armstrong, 1999</w:t>
      </w:r>
      <w:r w:rsidR="00D24F19">
        <w:rPr>
          <w:rFonts w:ascii="Palatino Linotype" w:hAnsi="Palatino Linotype"/>
          <w:sz w:val="24"/>
          <w:szCs w:val="24"/>
        </w:rPr>
        <w:t>)</w:t>
      </w:r>
      <w:r w:rsidR="006E0245">
        <w:rPr>
          <w:rFonts w:ascii="Palatino Linotype" w:hAnsi="Palatino Linotype"/>
          <w:sz w:val="24"/>
          <w:szCs w:val="24"/>
        </w:rPr>
        <w:t>. Podnikové vzdělávání je tedy zaměstnaneckou výhodou, která uspokojuje potřeby podniku i potřeby zaměstnanců (</w:t>
      </w:r>
      <w:r w:rsidR="006E0245" w:rsidRPr="006E0245">
        <w:rPr>
          <w:rFonts w:ascii="Palatino Linotype" w:hAnsi="Palatino Linotype"/>
          <w:sz w:val="24"/>
          <w:szCs w:val="24"/>
        </w:rPr>
        <w:t>Armstrong, 2002</w:t>
      </w:r>
      <w:r w:rsidR="006E0245">
        <w:rPr>
          <w:rFonts w:ascii="Palatino Linotype" w:hAnsi="Palatino Linotype"/>
          <w:sz w:val="24"/>
          <w:szCs w:val="24"/>
        </w:rPr>
        <w:t>)</w:t>
      </w:r>
      <w:r w:rsidR="00BE2F58">
        <w:rPr>
          <w:rFonts w:ascii="Palatino Linotype" w:hAnsi="Palatino Linotype"/>
          <w:sz w:val="24"/>
          <w:szCs w:val="24"/>
        </w:rPr>
        <w:t>. Vodák a Kucharčíková (2011) zmiňují také důležitost vytváření vhodných podmínek pro seberealizaci zaměstnanců</w:t>
      </w:r>
      <w:r w:rsidR="00F6292C">
        <w:rPr>
          <w:rFonts w:ascii="Palatino Linotype" w:hAnsi="Palatino Linotype"/>
          <w:sz w:val="24"/>
          <w:szCs w:val="24"/>
        </w:rPr>
        <w:t>, které Palán (1997) označuje jako nejúčinnější motivační nástroj (Palán, 1997).</w:t>
      </w:r>
      <w:r w:rsidR="00BE2F58">
        <w:rPr>
          <w:rFonts w:ascii="Palatino Linotype" w:hAnsi="Palatino Linotype"/>
          <w:sz w:val="24"/>
          <w:szCs w:val="24"/>
        </w:rPr>
        <w:t xml:space="preserve"> V reakci na splnění </w:t>
      </w:r>
      <w:r w:rsidR="00F6292C">
        <w:rPr>
          <w:rFonts w:ascii="Palatino Linotype" w:hAnsi="Palatino Linotype"/>
          <w:sz w:val="24"/>
          <w:szCs w:val="24"/>
        </w:rPr>
        <w:t>všech výše sepsaných</w:t>
      </w:r>
      <w:r w:rsidR="00BE2F58">
        <w:rPr>
          <w:rFonts w:ascii="Palatino Linotype" w:hAnsi="Palatino Linotype"/>
          <w:sz w:val="24"/>
          <w:szCs w:val="24"/>
        </w:rPr>
        <w:t xml:space="preserve"> cílů se navýší konkurenceschopnost, prosperita podniku a míra naplňování cílů podnikové strategie (Vodák &amp;</w:t>
      </w:r>
      <w:r w:rsidR="008B49E7">
        <w:rPr>
          <w:rFonts w:ascii="Palatino Linotype" w:hAnsi="Palatino Linotype"/>
          <w:sz w:val="24"/>
          <w:szCs w:val="24"/>
        </w:rPr>
        <w:t xml:space="preserve"> </w:t>
      </w:r>
      <w:r w:rsidR="00BE2F58">
        <w:rPr>
          <w:rFonts w:ascii="Palatino Linotype" w:hAnsi="Palatino Linotype"/>
          <w:sz w:val="24"/>
          <w:szCs w:val="24"/>
        </w:rPr>
        <w:t xml:space="preserve">Kucharčíková, 2011). </w:t>
      </w:r>
      <w:proofErr w:type="spellStart"/>
      <w:r w:rsidR="00D679B0" w:rsidRPr="0020111C">
        <w:rPr>
          <w:rFonts w:ascii="Palatino Linotype" w:hAnsi="Palatino Linotype"/>
          <w:sz w:val="24"/>
          <w:szCs w:val="24"/>
        </w:rPr>
        <w:t>Tureckiová</w:t>
      </w:r>
      <w:proofErr w:type="spellEnd"/>
      <w:r w:rsidR="00DA5DD9" w:rsidRPr="0020111C">
        <w:rPr>
          <w:rFonts w:ascii="Palatino Linotype" w:hAnsi="Palatino Linotype"/>
          <w:sz w:val="24"/>
          <w:szCs w:val="24"/>
        </w:rPr>
        <w:t xml:space="preserve"> (2004)</w:t>
      </w:r>
      <w:r w:rsidR="00D679B0" w:rsidRPr="0020111C">
        <w:rPr>
          <w:rFonts w:ascii="Palatino Linotype" w:hAnsi="Palatino Linotype"/>
          <w:sz w:val="24"/>
          <w:szCs w:val="24"/>
        </w:rPr>
        <w:t xml:space="preserve"> uvádí, že cílem vzdělávání by nemělo být pouze získání nových znalostí a dovedností. Měl by se také dávat důraz na změnu v chování a myšlení zaměstnanců, jenž jsou důležité pro další vývoj podniku a </w:t>
      </w:r>
      <w:r w:rsidR="00F6292C">
        <w:rPr>
          <w:rFonts w:ascii="Palatino Linotype" w:hAnsi="Palatino Linotype"/>
          <w:sz w:val="24"/>
          <w:szCs w:val="24"/>
        </w:rPr>
        <w:t xml:space="preserve">také </w:t>
      </w:r>
      <w:r w:rsidR="00D679B0" w:rsidRPr="0020111C">
        <w:rPr>
          <w:rFonts w:ascii="Palatino Linotype" w:hAnsi="Palatino Linotype"/>
          <w:sz w:val="24"/>
          <w:szCs w:val="24"/>
        </w:rPr>
        <w:t>pro jeho pozici na konkurenčním poli.</w:t>
      </w:r>
      <w:r w:rsidR="00131D2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1D21">
        <w:rPr>
          <w:rFonts w:ascii="Palatino Linotype" w:hAnsi="Palatino Linotype"/>
          <w:sz w:val="24"/>
          <w:szCs w:val="24"/>
        </w:rPr>
        <w:t>Palíšková</w:t>
      </w:r>
      <w:proofErr w:type="spellEnd"/>
      <w:r w:rsidR="00131D21">
        <w:rPr>
          <w:rFonts w:ascii="Palatino Linotype" w:hAnsi="Palatino Linotype"/>
          <w:sz w:val="24"/>
          <w:szCs w:val="24"/>
        </w:rPr>
        <w:t xml:space="preserve"> (2021) obdobnou definicí</w:t>
      </w:r>
      <w:r w:rsidR="00113F0C">
        <w:rPr>
          <w:rFonts w:ascii="Palatino Linotype" w:hAnsi="Palatino Linotype"/>
          <w:sz w:val="24"/>
          <w:szCs w:val="24"/>
        </w:rPr>
        <w:t xml:space="preserve"> jako u Vodáka a Kucharčíkové</w:t>
      </w:r>
      <w:r w:rsidR="00131D21">
        <w:rPr>
          <w:rFonts w:ascii="Palatino Linotype" w:hAnsi="Palatino Linotype"/>
          <w:sz w:val="24"/>
          <w:szCs w:val="24"/>
        </w:rPr>
        <w:t xml:space="preserve"> uvádí, že cílem podnikového vzdělávání je stav, kdy zaměstnanci mají všechny potřebné znalosti a dovednosti k efektivnímu plnění cílů a strategie organizace, což zajistí její konkurenceschopnost na trhu</w:t>
      </w:r>
      <w:r w:rsidR="00131D21" w:rsidRPr="00402A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131D21" w:rsidRPr="00402A5E">
        <w:rPr>
          <w:rFonts w:ascii="Palatino Linotype" w:hAnsi="Palatino Linotype"/>
          <w:sz w:val="24"/>
          <w:szCs w:val="24"/>
        </w:rPr>
        <w:t>Palíšková</w:t>
      </w:r>
      <w:proofErr w:type="spellEnd"/>
      <w:r w:rsidR="00131D21" w:rsidRPr="00402A5E">
        <w:rPr>
          <w:rFonts w:ascii="Palatino Linotype" w:hAnsi="Palatino Linotype"/>
          <w:sz w:val="24"/>
          <w:szCs w:val="24"/>
        </w:rPr>
        <w:t xml:space="preserve"> a kol., 2021</w:t>
      </w:r>
      <w:r w:rsidR="00131D21">
        <w:rPr>
          <w:rFonts w:ascii="Palatino Linotype" w:hAnsi="Palatino Linotype"/>
          <w:sz w:val="24"/>
          <w:szCs w:val="24"/>
        </w:rPr>
        <w:t>).</w:t>
      </w:r>
    </w:p>
    <w:p w14:paraId="70C2E89A" w14:textId="02481A68" w:rsidR="0037619A" w:rsidRPr="00FE2BAC" w:rsidRDefault="006F16BB" w:rsidP="00924C6A">
      <w:pPr>
        <w:pStyle w:val="Nadpis2"/>
        <w:numPr>
          <w:ilvl w:val="1"/>
          <w:numId w:val="3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bookmarkStart w:id="11" w:name="_Toc130838696"/>
      <w:r w:rsidR="007E7CB7" w:rsidRPr="00FE2BAC">
        <w:rPr>
          <w:szCs w:val="28"/>
        </w:rPr>
        <w:t>Přínosy podnikového vzdělávání</w:t>
      </w:r>
      <w:bookmarkEnd w:id="11"/>
    </w:p>
    <w:p w14:paraId="56EAE9B3" w14:textId="62F085A5" w:rsidR="0037619A" w:rsidRPr="0020111C" w:rsidRDefault="0037619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bookmarkStart w:id="12" w:name="_Hlk119518214"/>
      <w:r w:rsidRPr="00F162EF">
        <w:rPr>
          <w:rFonts w:ascii="Palatino Linotype" w:hAnsi="Palatino Linotype"/>
          <w:sz w:val="24"/>
          <w:szCs w:val="24"/>
        </w:rPr>
        <w:t>Investovat do vzdělání</w:t>
      </w:r>
      <w:r w:rsidRPr="0020111C">
        <w:rPr>
          <w:rFonts w:ascii="Palatino Linotype" w:hAnsi="Palatino Linotype"/>
          <w:sz w:val="24"/>
          <w:szCs w:val="24"/>
        </w:rPr>
        <w:t xml:space="preserve"> svých zaměstnanců může být pro podnik přínosné. Vzdělání může pomoci k zvýšení produktivity jednotlivých zaměstnanců a ve výsledku i celé instituce. Postupem času se</w:t>
      </w:r>
      <w:r w:rsidR="00087915" w:rsidRPr="0020111C">
        <w:rPr>
          <w:rFonts w:ascii="Palatino Linotype" w:hAnsi="Palatino Linotype"/>
          <w:sz w:val="24"/>
          <w:szCs w:val="24"/>
        </w:rPr>
        <w:t xml:space="preserve"> v podnicích</w:t>
      </w:r>
      <w:r w:rsidRPr="0020111C">
        <w:rPr>
          <w:rFonts w:ascii="Palatino Linotype" w:hAnsi="Palatino Linotype"/>
          <w:sz w:val="24"/>
          <w:szCs w:val="24"/>
        </w:rPr>
        <w:t xml:space="preserve"> dává větší důraz na rozvoj zaměstnanců a uplatnění jejich získaných dovedností a znalostí</w:t>
      </w:r>
      <w:r w:rsidR="00241060" w:rsidRPr="0020111C">
        <w:rPr>
          <w:rFonts w:ascii="Palatino Linotype" w:hAnsi="Palatino Linotype"/>
          <w:sz w:val="24"/>
          <w:szCs w:val="24"/>
        </w:rPr>
        <w:t xml:space="preserve"> při práci</w:t>
      </w:r>
      <w:r w:rsidR="00087915" w:rsidRPr="0020111C">
        <w:rPr>
          <w:rFonts w:ascii="Palatino Linotype" w:hAnsi="Palatino Linotype"/>
          <w:sz w:val="24"/>
          <w:szCs w:val="24"/>
        </w:rPr>
        <w:t xml:space="preserve">. Díky vytváření příležitostí </w:t>
      </w:r>
      <w:r w:rsidR="00631CA2" w:rsidRPr="0020111C">
        <w:rPr>
          <w:rFonts w:ascii="Palatino Linotype" w:hAnsi="Palatino Linotype"/>
          <w:sz w:val="24"/>
          <w:szCs w:val="24"/>
        </w:rPr>
        <w:t>k učení a celkovému systému vzdělávání v organizaci je toho dosahováno</w:t>
      </w:r>
      <w:r w:rsidR="00532188">
        <w:rPr>
          <w:rFonts w:ascii="Palatino Linotype" w:hAnsi="Palatino Linotype"/>
          <w:sz w:val="24"/>
          <w:szCs w:val="24"/>
        </w:rPr>
        <w:t xml:space="preserve"> (Vodák &amp; Kucharčíková, 2011).</w:t>
      </w:r>
    </w:p>
    <w:bookmarkEnd w:id="12"/>
    <w:p w14:paraId="6692960F" w14:textId="1D507CE7" w:rsidR="007E7CB7" w:rsidRPr="0020111C" w:rsidRDefault="00E31770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lastRenderedPageBreak/>
        <w:t>Vodák a Kucha</w:t>
      </w:r>
      <w:r w:rsidR="009A7904">
        <w:rPr>
          <w:rFonts w:ascii="Palatino Linotype" w:hAnsi="Palatino Linotype"/>
          <w:sz w:val="24"/>
          <w:szCs w:val="24"/>
        </w:rPr>
        <w:t>rčíková</w:t>
      </w:r>
      <w:r w:rsidRPr="0020111C">
        <w:rPr>
          <w:rFonts w:ascii="Palatino Linotype" w:hAnsi="Palatino Linotype"/>
          <w:sz w:val="24"/>
          <w:szCs w:val="24"/>
        </w:rPr>
        <w:t xml:space="preserve"> (2011) uvádí </w:t>
      </w:r>
      <w:r w:rsidR="0037619A" w:rsidRPr="0020111C">
        <w:rPr>
          <w:rFonts w:ascii="Palatino Linotype" w:hAnsi="Palatino Linotype"/>
          <w:sz w:val="24"/>
          <w:szCs w:val="24"/>
        </w:rPr>
        <w:t>několik</w:t>
      </w:r>
      <w:r w:rsidRPr="0020111C">
        <w:rPr>
          <w:rFonts w:ascii="Palatino Linotype" w:hAnsi="Palatino Linotype"/>
          <w:sz w:val="24"/>
          <w:szCs w:val="24"/>
        </w:rPr>
        <w:t xml:space="preserve"> výhod</w:t>
      </w:r>
      <w:r w:rsidR="004E4488" w:rsidRPr="0020111C">
        <w:rPr>
          <w:rFonts w:ascii="Palatino Linotype" w:hAnsi="Palatino Linotype"/>
          <w:sz w:val="24"/>
          <w:szCs w:val="24"/>
        </w:rPr>
        <w:t xml:space="preserve"> k</w:t>
      </w:r>
      <w:r w:rsidRPr="0020111C">
        <w:rPr>
          <w:rFonts w:ascii="Palatino Linotype" w:hAnsi="Palatino Linotype"/>
          <w:sz w:val="24"/>
          <w:szCs w:val="24"/>
        </w:rPr>
        <w:t xml:space="preserve"> </w:t>
      </w:r>
      <w:r w:rsidR="004E4488" w:rsidRPr="0020111C">
        <w:rPr>
          <w:rFonts w:ascii="Palatino Linotype" w:hAnsi="Palatino Linotype"/>
          <w:sz w:val="24"/>
          <w:szCs w:val="24"/>
        </w:rPr>
        <w:t xml:space="preserve">systematickému </w:t>
      </w:r>
      <w:r w:rsidRPr="0020111C">
        <w:rPr>
          <w:rFonts w:ascii="Palatino Linotype" w:hAnsi="Palatino Linotype"/>
          <w:sz w:val="24"/>
          <w:szCs w:val="24"/>
        </w:rPr>
        <w:t xml:space="preserve">vzdělávání </w:t>
      </w:r>
      <w:r w:rsidR="004E4488" w:rsidRPr="0020111C">
        <w:rPr>
          <w:rFonts w:ascii="Palatino Linotype" w:hAnsi="Palatino Linotype"/>
          <w:sz w:val="24"/>
          <w:szCs w:val="24"/>
        </w:rPr>
        <w:t>zaměstnanců, například</w:t>
      </w:r>
      <w:r w:rsidRPr="0020111C">
        <w:rPr>
          <w:rFonts w:ascii="Palatino Linotype" w:hAnsi="Palatino Linotype"/>
          <w:sz w:val="24"/>
          <w:szCs w:val="24"/>
        </w:rPr>
        <w:t>:</w:t>
      </w:r>
    </w:p>
    <w:p w14:paraId="49B85AAD" w14:textId="7643C7A5" w:rsidR="00E31770" w:rsidRPr="0020111C" w:rsidRDefault="00E31770" w:rsidP="00924C6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Podnik nemusí neustále hledat zaměstnance na trhu práce s konkrétními vědomostmi a dovednostmi</w:t>
      </w:r>
      <w:r w:rsidR="003F329C" w:rsidRPr="0020111C">
        <w:rPr>
          <w:rFonts w:ascii="Palatino Linotype" w:hAnsi="Palatino Linotype"/>
          <w:sz w:val="24"/>
          <w:szCs w:val="24"/>
        </w:rPr>
        <w:t>.</w:t>
      </w:r>
    </w:p>
    <w:p w14:paraId="1561C4B6" w14:textId="214EF1AA" w:rsidR="00E31770" w:rsidRPr="0020111C" w:rsidRDefault="00E31770" w:rsidP="00924C6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 xml:space="preserve">Vědomosti a </w:t>
      </w:r>
      <w:r w:rsidR="004E4488" w:rsidRPr="0020111C">
        <w:rPr>
          <w:rFonts w:ascii="Palatino Linotype" w:hAnsi="Palatino Linotype"/>
          <w:sz w:val="24"/>
          <w:szCs w:val="24"/>
        </w:rPr>
        <w:t>dovednosti</w:t>
      </w:r>
      <w:r w:rsidRPr="0020111C">
        <w:rPr>
          <w:rFonts w:ascii="Palatino Linotype" w:hAnsi="Palatino Linotype"/>
          <w:sz w:val="24"/>
          <w:szCs w:val="24"/>
        </w:rPr>
        <w:t xml:space="preserve"> stávajících zaměstnanců mohou být </w:t>
      </w:r>
      <w:r w:rsidR="004E4488" w:rsidRPr="0020111C">
        <w:rPr>
          <w:rFonts w:ascii="Palatino Linotype" w:hAnsi="Palatino Linotype"/>
          <w:sz w:val="24"/>
          <w:szCs w:val="24"/>
        </w:rPr>
        <w:t>průběžně</w:t>
      </w:r>
      <w:r w:rsidRPr="0020111C">
        <w:rPr>
          <w:rFonts w:ascii="Palatino Linotype" w:hAnsi="Palatino Linotype"/>
          <w:sz w:val="24"/>
          <w:szCs w:val="24"/>
        </w:rPr>
        <w:t xml:space="preserve"> formovány </w:t>
      </w:r>
      <w:r w:rsidR="004E4488" w:rsidRPr="0020111C">
        <w:rPr>
          <w:rFonts w:ascii="Palatino Linotype" w:hAnsi="Palatino Linotype"/>
          <w:sz w:val="24"/>
          <w:szCs w:val="24"/>
        </w:rPr>
        <w:t>podle toho co podnik zrovna potřebuje</w:t>
      </w:r>
      <w:r w:rsidR="003F329C" w:rsidRPr="0020111C">
        <w:rPr>
          <w:rFonts w:ascii="Palatino Linotype" w:hAnsi="Palatino Linotype"/>
          <w:sz w:val="24"/>
          <w:szCs w:val="24"/>
        </w:rPr>
        <w:t>.</w:t>
      </w:r>
    </w:p>
    <w:p w14:paraId="6054E351" w14:textId="6C99CFCF" w:rsidR="004E4488" w:rsidRPr="0020111C" w:rsidRDefault="009B02C4" w:rsidP="00924C6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Zlepšuje pracovní výkon, produktivitu i kvalitu výrobků a služeb mnohem více než jiné způsoby vzdělávání</w:t>
      </w:r>
      <w:r w:rsidR="003F329C" w:rsidRPr="0020111C">
        <w:rPr>
          <w:rFonts w:ascii="Palatino Linotype" w:hAnsi="Palatino Linotype"/>
          <w:sz w:val="24"/>
          <w:szCs w:val="24"/>
        </w:rPr>
        <w:t>.</w:t>
      </w:r>
    </w:p>
    <w:p w14:paraId="3E10B51B" w14:textId="63C63C39" w:rsidR="009B02C4" w:rsidRPr="0020111C" w:rsidRDefault="00364B23" w:rsidP="00924C6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 xml:space="preserve">Z předchozího vzdělávání může podnik </w:t>
      </w:r>
      <w:r w:rsidR="003F329C" w:rsidRPr="0020111C">
        <w:rPr>
          <w:rFonts w:ascii="Palatino Linotype" w:hAnsi="Palatino Linotype"/>
          <w:sz w:val="24"/>
          <w:szCs w:val="24"/>
        </w:rPr>
        <w:t>odhalit mezery, a tak zdokonalit vzdělávací proces v následujícím vzdělávacím cyklu.</w:t>
      </w:r>
    </w:p>
    <w:p w14:paraId="33E2E6B5" w14:textId="38E4261F" w:rsidR="003F329C" w:rsidRPr="0020111C" w:rsidRDefault="003F329C" w:rsidP="00924C6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Vzděláváním podnik zlepšuje nejen svou pozici na konkurenčním trhu, ale i pozici svých zaměstnanců</w:t>
      </w:r>
      <w:r w:rsidR="00466A46" w:rsidRPr="0020111C">
        <w:rPr>
          <w:rFonts w:ascii="Palatino Linotype" w:hAnsi="Palatino Linotype"/>
          <w:sz w:val="24"/>
          <w:szCs w:val="24"/>
        </w:rPr>
        <w:t>.</w:t>
      </w:r>
    </w:p>
    <w:p w14:paraId="47261427" w14:textId="23974BAE" w:rsidR="003F329C" w:rsidRPr="0020111C" w:rsidRDefault="003F329C" w:rsidP="00924C6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Přispívá k</w:t>
      </w:r>
      <w:r w:rsidR="00466A46" w:rsidRPr="0020111C">
        <w:rPr>
          <w:rFonts w:ascii="Palatino Linotype" w:hAnsi="Palatino Linotype"/>
          <w:sz w:val="24"/>
          <w:szCs w:val="24"/>
        </w:rPr>
        <w:t>e zvýšení kvalifikace zaměstnanců, tedy i možnost pracovního růstu a lepšího finančního ohodnocení.</w:t>
      </w:r>
    </w:p>
    <w:p w14:paraId="7E3F1292" w14:textId="719A264E" w:rsidR="00466A46" w:rsidRDefault="00466A46" w:rsidP="00924C6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Zaměstnanci jsou díky vzdělávání více motivovaní a</w:t>
      </w:r>
      <w:r w:rsidR="00F17F43" w:rsidRPr="0020111C">
        <w:rPr>
          <w:rFonts w:ascii="Palatino Linotype" w:hAnsi="Palatino Linotype"/>
          <w:sz w:val="24"/>
          <w:szCs w:val="24"/>
        </w:rPr>
        <w:t xml:space="preserve"> celkově zlepšuje jejich vztah k</w:t>
      </w:r>
      <w:r w:rsidR="000C58DC">
        <w:rPr>
          <w:rFonts w:ascii="Palatino Linotype" w:hAnsi="Palatino Linotype"/>
          <w:sz w:val="24"/>
          <w:szCs w:val="24"/>
        </w:rPr>
        <w:t> </w:t>
      </w:r>
      <w:r w:rsidR="00F17F43" w:rsidRPr="0020111C">
        <w:rPr>
          <w:rFonts w:ascii="Palatino Linotype" w:hAnsi="Palatino Linotype"/>
          <w:sz w:val="24"/>
          <w:szCs w:val="24"/>
        </w:rPr>
        <w:t>podniku</w:t>
      </w:r>
    </w:p>
    <w:p w14:paraId="303DFBD2" w14:textId="247A79BF" w:rsidR="0065647B" w:rsidRPr="00FE2BAC" w:rsidRDefault="005932DA" w:rsidP="00924C6A">
      <w:pPr>
        <w:pStyle w:val="Nadpis2"/>
        <w:numPr>
          <w:ilvl w:val="1"/>
          <w:numId w:val="37"/>
        </w:numPr>
        <w:spacing w:line="360" w:lineRule="auto"/>
      </w:pPr>
      <w:bookmarkStart w:id="13" w:name="_Toc130838697"/>
      <w:r>
        <w:t>Strategický p</w:t>
      </w:r>
      <w:r w:rsidR="007E7CB7" w:rsidRPr="00FE2BAC">
        <w:t>řístup k podnikovému vzdělávání</w:t>
      </w:r>
      <w:bookmarkEnd w:id="13"/>
    </w:p>
    <w:p w14:paraId="4BF61087" w14:textId="094B54C5" w:rsidR="007C6AC4" w:rsidRDefault="00D83175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Strategii můžeme definovat </w:t>
      </w:r>
      <w:r w:rsidR="000502C7">
        <w:rPr>
          <w:rFonts w:ascii="Palatino Linotype" w:hAnsi="Palatino Linotype"/>
          <w:sz w:val="24"/>
          <w:szCs w:val="24"/>
        </w:rPr>
        <w:t>jako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3175">
        <w:rPr>
          <w:rFonts w:ascii="Palatino Linotype" w:hAnsi="Palatino Linotype"/>
          <w:sz w:val="24"/>
          <w:szCs w:val="24"/>
        </w:rPr>
        <w:t xml:space="preserve">„řízení určité činnosti k dosažení základních cílů; obecný postup, umění koncepčně dosahovat stanovených cílů“ </w:t>
      </w:r>
      <w:r w:rsidR="000502C7">
        <w:rPr>
          <w:rFonts w:ascii="Palatino Linotype" w:hAnsi="Palatino Linotype"/>
          <w:sz w:val="24"/>
          <w:szCs w:val="24"/>
        </w:rPr>
        <w:t>(Diderot, 1999, s. 295).</w:t>
      </w:r>
      <w:r w:rsidR="005A7319">
        <w:rPr>
          <w:rFonts w:ascii="Palatino Linotype" w:hAnsi="Palatino Linotype"/>
          <w:sz w:val="24"/>
          <w:szCs w:val="24"/>
        </w:rPr>
        <w:t xml:space="preserve"> ATD (</w:t>
      </w:r>
      <w:proofErr w:type="spellStart"/>
      <w:r w:rsidR="005A7319">
        <w:rPr>
          <w:rFonts w:ascii="Palatino Linotype" w:hAnsi="Palatino Linotype"/>
          <w:sz w:val="24"/>
          <w:szCs w:val="24"/>
        </w:rPr>
        <w:t>Association</w:t>
      </w:r>
      <w:proofErr w:type="spellEnd"/>
      <w:r w:rsidR="005A731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A7319">
        <w:rPr>
          <w:rFonts w:ascii="Palatino Linotype" w:hAnsi="Palatino Linotype"/>
          <w:sz w:val="24"/>
          <w:szCs w:val="24"/>
        </w:rPr>
        <w:t>for</w:t>
      </w:r>
      <w:proofErr w:type="spellEnd"/>
      <w:r w:rsidR="005A7319">
        <w:rPr>
          <w:rFonts w:ascii="Palatino Linotype" w:hAnsi="Palatino Linotype"/>
          <w:sz w:val="24"/>
          <w:szCs w:val="24"/>
        </w:rPr>
        <w:t xml:space="preserve"> Talent Development) definuje strategický přístup ke vzdělávání jako plánovaný a systémový přístup ke vzdělávání, jehož cílem je dosáhnout co největšího výkonu a nejlepších výsledků pro organizaci (ATD, 2015).</w:t>
      </w:r>
      <w:r w:rsidR="00C86810">
        <w:rPr>
          <w:rFonts w:ascii="Palatino Linotype" w:hAnsi="Palatino Linotype"/>
          <w:sz w:val="24"/>
          <w:szCs w:val="24"/>
        </w:rPr>
        <w:t xml:space="preserve"> Dle </w:t>
      </w:r>
      <w:proofErr w:type="spellStart"/>
      <w:r w:rsidR="00C86810">
        <w:rPr>
          <w:rFonts w:ascii="Palatino Linotype" w:hAnsi="Palatino Linotype"/>
          <w:sz w:val="24"/>
          <w:szCs w:val="24"/>
        </w:rPr>
        <w:t>Palíškové</w:t>
      </w:r>
      <w:proofErr w:type="spellEnd"/>
      <w:r w:rsidR="00C86810">
        <w:rPr>
          <w:rFonts w:ascii="Palatino Linotype" w:hAnsi="Palatino Linotype"/>
          <w:sz w:val="24"/>
          <w:szCs w:val="24"/>
        </w:rPr>
        <w:t xml:space="preserve"> (2021) strategický přístup spočívá v naplňování strategických cílů organizace, kdy zároveň dochází ke konkurenční výhodě organizace na trhu </w:t>
      </w:r>
      <w:r w:rsidR="00131D21" w:rsidRPr="00402A5E">
        <w:rPr>
          <w:rFonts w:ascii="Palatino Linotype" w:hAnsi="Palatino Linotype"/>
          <w:sz w:val="24"/>
          <w:szCs w:val="24"/>
        </w:rPr>
        <w:t>(</w:t>
      </w:r>
      <w:proofErr w:type="spellStart"/>
      <w:r w:rsidR="00131D21" w:rsidRPr="00402A5E">
        <w:rPr>
          <w:rFonts w:ascii="Palatino Linotype" w:hAnsi="Palatino Linotype"/>
          <w:sz w:val="24"/>
          <w:szCs w:val="24"/>
        </w:rPr>
        <w:t>Palíšková</w:t>
      </w:r>
      <w:proofErr w:type="spellEnd"/>
      <w:r w:rsidR="00131D21" w:rsidRPr="00402A5E">
        <w:rPr>
          <w:rFonts w:ascii="Palatino Linotype" w:hAnsi="Palatino Linotype"/>
          <w:sz w:val="24"/>
          <w:szCs w:val="24"/>
        </w:rPr>
        <w:t xml:space="preserve"> a kol., 2021</w:t>
      </w:r>
      <w:r w:rsidR="00131D21">
        <w:rPr>
          <w:rFonts w:ascii="Palatino Linotype" w:hAnsi="Palatino Linotype"/>
          <w:sz w:val="24"/>
          <w:szCs w:val="24"/>
        </w:rPr>
        <w:t>).</w:t>
      </w:r>
    </w:p>
    <w:p w14:paraId="4938A654" w14:textId="39E4E52F" w:rsidR="00E70166" w:rsidRDefault="00AA3C8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Problematikou vzdělávání v instituci se zabývá </w:t>
      </w:r>
      <w:r w:rsidR="00D83175">
        <w:rPr>
          <w:rFonts w:ascii="Palatino Linotype" w:hAnsi="Palatino Linotype"/>
          <w:sz w:val="24"/>
          <w:szCs w:val="24"/>
        </w:rPr>
        <w:t>(</w:t>
      </w:r>
      <w:proofErr w:type="spellStart"/>
      <w:r w:rsidR="00D83175">
        <w:rPr>
          <w:rFonts w:ascii="Palatino Linotype" w:hAnsi="Palatino Linotype"/>
          <w:sz w:val="24"/>
          <w:szCs w:val="24"/>
        </w:rPr>
        <w:t>Veteška</w:t>
      </w:r>
      <w:proofErr w:type="spellEnd"/>
      <w:r w:rsidR="00D83175">
        <w:rPr>
          <w:rFonts w:ascii="Palatino Linotype" w:hAnsi="Palatino Linotype"/>
          <w:sz w:val="24"/>
          <w:szCs w:val="24"/>
        </w:rPr>
        <w:t xml:space="preserve"> a kolektiv, 2013, s. 31–32), </w:t>
      </w:r>
      <w:r>
        <w:rPr>
          <w:rFonts w:ascii="Palatino Linotype" w:hAnsi="Palatino Linotype"/>
          <w:sz w:val="24"/>
          <w:szCs w:val="24"/>
        </w:rPr>
        <w:t>kteří uvádí tři způsoby</w:t>
      </w:r>
      <w:r w:rsidR="00D83175">
        <w:rPr>
          <w:rFonts w:ascii="Palatino Linotype" w:hAnsi="Palatino Linotype"/>
          <w:sz w:val="24"/>
          <w:szCs w:val="24"/>
        </w:rPr>
        <w:t>:</w:t>
      </w:r>
    </w:p>
    <w:p w14:paraId="3C5137A5" w14:textId="6E121EB9" w:rsidR="00AA3C86" w:rsidRDefault="004B51BA" w:rsidP="00924C6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Podnik při náboru do zaměstnání vybírá pouze již kvalifikované pracovníky, kteří mají potřebné znalosti a dovednosti, tedy nemusí je nijak dále vzdělávat.</w:t>
      </w:r>
    </w:p>
    <w:p w14:paraId="483185C9" w14:textId="3DBBFFE4" w:rsidR="004B51BA" w:rsidRDefault="00D61536" w:rsidP="00924C6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Vzdělávání probíhá v různém časovém období dle potřeby, tedy není nijak plánované jako jiná vzdělávání pracovníků.</w:t>
      </w:r>
    </w:p>
    <w:p w14:paraId="77A3C4A2" w14:textId="5754B942" w:rsidR="00A906FA" w:rsidRDefault="008A53FF" w:rsidP="00A906F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Instituce má stálý přehled o vzdělávání svých pracovníků, v praxi se promítá na činností podniku a určitých pracovních činnostech. </w:t>
      </w:r>
    </w:p>
    <w:p w14:paraId="6AE110F7" w14:textId="78FF87D4" w:rsidR="00A906FA" w:rsidRPr="00A906FA" w:rsidRDefault="00A906FA" w:rsidP="00A906F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6711376C" w14:textId="51702DED" w:rsidR="00E70166" w:rsidRPr="006F16BB" w:rsidRDefault="00E70166" w:rsidP="00924C6A">
      <w:pPr>
        <w:pStyle w:val="Nadpis1"/>
        <w:numPr>
          <w:ilvl w:val="0"/>
          <w:numId w:val="45"/>
        </w:numPr>
        <w:spacing w:line="360" w:lineRule="auto"/>
      </w:pPr>
      <w:bookmarkStart w:id="14" w:name="_Toc130838698"/>
      <w:r w:rsidRPr="006F16BB">
        <w:lastRenderedPageBreak/>
        <w:t>Systém podnikového vzdělávání</w:t>
      </w:r>
      <w:bookmarkEnd w:id="14"/>
    </w:p>
    <w:p w14:paraId="409EC742" w14:textId="6225E234" w:rsidR="00292477" w:rsidRDefault="00005020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Koubek (2007) označuje systém organizovaného vzdělávání za nejefektivnější vzdělávání zaměstnanců v organizaci.</w:t>
      </w:r>
      <w:r w:rsidR="006A3440">
        <w:rPr>
          <w:rFonts w:ascii="Palatino Linotype" w:hAnsi="Palatino Linotype"/>
          <w:sz w:val="24"/>
          <w:szCs w:val="24"/>
        </w:rPr>
        <w:t xml:space="preserve"> Bartoňková (2010) popisuje systém podnikového vzdělávání jako</w:t>
      </w:r>
      <w:r w:rsidR="007A720E">
        <w:rPr>
          <w:rFonts w:ascii="Palatino Linotype" w:hAnsi="Palatino Linotype"/>
          <w:sz w:val="24"/>
          <w:szCs w:val="24"/>
        </w:rPr>
        <w:t xml:space="preserve"> skupinu</w:t>
      </w:r>
      <w:r w:rsidR="006A3440">
        <w:rPr>
          <w:rFonts w:ascii="Palatino Linotype" w:hAnsi="Palatino Linotype"/>
          <w:sz w:val="24"/>
          <w:szCs w:val="24"/>
        </w:rPr>
        <w:t xml:space="preserve"> činnost</w:t>
      </w:r>
      <w:r w:rsidR="007A720E">
        <w:rPr>
          <w:rFonts w:ascii="Palatino Linotype" w:hAnsi="Palatino Linotype"/>
          <w:sz w:val="24"/>
          <w:szCs w:val="24"/>
        </w:rPr>
        <w:t>í</w:t>
      </w:r>
      <w:r w:rsidR="006A3440">
        <w:rPr>
          <w:rFonts w:ascii="Palatino Linotype" w:hAnsi="Palatino Linotype"/>
          <w:sz w:val="24"/>
          <w:szCs w:val="24"/>
        </w:rPr>
        <w:t>, které zvyšují kvalifikaci pracovníků, jejich motivaci a vedou k lepší výkonnosti celé organizace</w:t>
      </w:r>
      <w:r w:rsidR="00FA3942">
        <w:rPr>
          <w:rFonts w:ascii="Palatino Linotype" w:hAnsi="Palatino Linotype"/>
          <w:sz w:val="24"/>
          <w:szCs w:val="24"/>
        </w:rPr>
        <w:t xml:space="preserve"> (Bartoňková, 2010).</w:t>
      </w:r>
      <w:r w:rsidR="006164AA">
        <w:rPr>
          <w:rFonts w:ascii="Palatino Linotype" w:hAnsi="Palatino Linotype"/>
          <w:sz w:val="24"/>
          <w:szCs w:val="24"/>
        </w:rPr>
        <w:t xml:space="preserve"> Vodák a Kucharčíková definují systém podnikového vzdělávání obdobně (Vodák a Kucharčíková, 2011).</w:t>
      </w:r>
      <w:r w:rsidR="006A3440">
        <w:rPr>
          <w:rFonts w:ascii="Palatino Linotype" w:hAnsi="Palatino Linotype"/>
          <w:sz w:val="24"/>
          <w:szCs w:val="24"/>
        </w:rPr>
        <w:t xml:space="preserve"> Bartoňková (2010)</w:t>
      </w:r>
      <w:r w:rsidR="006164AA">
        <w:rPr>
          <w:rFonts w:ascii="Palatino Linotype" w:hAnsi="Palatino Linotype"/>
          <w:sz w:val="24"/>
          <w:szCs w:val="24"/>
        </w:rPr>
        <w:t xml:space="preserve"> dále</w:t>
      </w:r>
      <w:r w:rsidR="006A3440">
        <w:rPr>
          <w:rFonts w:ascii="Palatino Linotype" w:hAnsi="Palatino Linotype"/>
          <w:sz w:val="24"/>
          <w:szCs w:val="24"/>
        </w:rPr>
        <w:t xml:space="preserve"> popisuje systematický přístup ke vzdělávání. </w:t>
      </w:r>
      <w:r w:rsidR="00D2031F" w:rsidRPr="0020111C">
        <w:rPr>
          <w:rFonts w:ascii="Palatino Linotype" w:hAnsi="Palatino Linotype"/>
          <w:sz w:val="24"/>
          <w:szCs w:val="24"/>
        </w:rPr>
        <w:t>Tento systematický přístup obsahuje čtyřfázový model, který popisuje jednotlivá opakující se stádia</w:t>
      </w:r>
      <w:r w:rsidR="00CB62F1" w:rsidRPr="0020111C">
        <w:rPr>
          <w:rFonts w:ascii="Palatino Linotype" w:hAnsi="Palatino Linotype"/>
          <w:sz w:val="24"/>
          <w:szCs w:val="24"/>
        </w:rPr>
        <w:t xml:space="preserve"> neboli jeden cyklus</w:t>
      </w:r>
      <w:r w:rsidR="00D2031F" w:rsidRPr="0020111C">
        <w:rPr>
          <w:rFonts w:ascii="Palatino Linotype" w:hAnsi="Palatino Linotype"/>
          <w:sz w:val="24"/>
          <w:szCs w:val="24"/>
        </w:rPr>
        <w:t xml:space="preserve"> podnikového vzdělávání</w:t>
      </w:r>
      <w:r w:rsidR="00CB62F1" w:rsidRPr="0020111C">
        <w:rPr>
          <w:rFonts w:ascii="Palatino Linotype" w:hAnsi="Palatino Linotype"/>
          <w:sz w:val="24"/>
          <w:szCs w:val="24"/>
        </w:rPr>
        <w:t>. Model se skládá ze „zjišťování potřeb, plánování vzdělávání, realizace vzdělávání a evaluace vzdělávání</w:t>
      </w:r>
      <w:r w:rsidR="00EB0FF9" w:rsidRPr="0020111C">
        <w:rPr>
          <w:rFonts w:ascii="Palatino Linotype" w:hAnsi="Palatino Linotype"/>
          <w:sz w:val="24"/>
          <w:szCs w:val="24"/>
        </w:rPr>
        <w:t>“ (Bartoňková, 2010, s. 109).</w:t>
      </w:r>
      <w:r w:rsidR="00C721CC">
        <w:rPr>
          <w:rFonts w:ascii="Palatino Linotype" w:hAnsi="Palatino Linotype"/>
          <w:sz w:val="24"/>
          <w:szCs w:val="24"/>
        </w:rPr>
        <w:t xml:space="preserve"> </w:t>
      </w:r>
      <w:r w:rsidR="00292477">
        <w:rPr>
          <w:rFonts w:ascii="Palatino Linotype" w:hAnsi="Palatino Linotype"/>
          <w:sz w:val="24"/>
          <w:szCs w:val="24"/>
        </w:rPr>
        <w:t>Dle Armstronga (2002) se v jednotlivých fázích skládá z definování potřeb vzdělávání, jaký druh vzdělávání tyto potřeby uspokojí, realizace samotného vzdělávání pomocí vzdělavatelů a zjištění efektivnosti vzdělávání formou vyhodnocení (Armstrong, 2002, s. 496).</w:t>
      </w:r>
    </w:p>
    <w:p w14:paraId="1A62C6D3" w14:textId="11EFD758" w:rsidR="00582D8D" w:rsidRPr="0020111C" w:rsidRDefault="00582D8D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 ohledem na cíl práce, který je z velké části postaven na </w:t>
      </w:r>
      <w:r w:rsidR="006F3330">
        <w:rPr>
          <w:rFonts w:ascii="Palatino Linotype" w:hAnsi="Palatino Linotype"/>
          <w:sz w:val="24"/>
          <w:szCs w:val="24"/>
        </w:rPr>
        <w:t>popisu</w:t>
      </w:r>
      <w:r>
        <w:rPr>
          <w:rFonts w:ascii="Palatino Linotype" w:hAnsi="Palatino Linotype"/>
          <w:sz w:val="24"/>
          <w:szCs w:val="24"/>
        </w:rPr>
        <w:t xml:space="preserve"> vzdělávání ve </w:t>
      </w:r>
      <w:r w:rsidR="006F3330">
        <w:rPr>
          <w:rFonts w:ascii="Palatino Linotype" w:hAnsi="Palatino Linotype"/>
          <w:sz w:val="24"/>
          <w:szCs w:val="24"/>
        </w:rPr>
        <w:t xml:space="preserve">zvolené </w:t>
      </w:r>
      <w:r>
        <w:rPr>
          <w:rFonts w:ascii="Palatino Linotype" w:hAnsi="Palatino Linotype"/>
          <w:sz w:val="24"/>
          <w:szCs w:val="24"/>
        </w:rPr>
        <w:t>společnosti</w:t>
      </w:r>
      <w:r w:rsidR="006F3330">
        <w:rPr>
          <w:rFonts w:ascii="Palatino Linotype" w:hAnsi="Palatino Linotype"/>
          <w:sz w:val="24"/>
          <w:szCs w:val="24"/>
        </w:rPr>
        <w:t xml:space="preserve"> XY</w:t>
      </w:r>
      <w:r>
        <w:rPr>
          <w:rFonts w:ascii="Palatino Linotype" w:hAnsi="Palatino Linotype"/>
          <w:sz w:val="24"/>
          <w:szCs w:val="24"/>
        </w:rPr>
        <w:t>, jsou v následujících kapitolách rozebrány jednotlivé fáze cyklu podnikového vzdělávání.</w:t>
      </w:r>
    </w:p>
    <w:p w14:paraId="3C90F10E" w14:textId="4336CAC4" w:rsidR="00E70166" w:rsidRPr="00892219" w:rsidRDefault="00E70166" w:rsidP="00924C6A">
      <w:pPr>
        <w:pStyle w:val="Nadpis2"/>
        <w:numPr>
          <w:ilvl w:val="1"/>
          <w:numId w:val="40"/>
        </w:numPr>
        <w:spacing w:line="360" w:lineRule="auto"/>
      </w:pPr>
      <w:bookmarkStart w:id="15" w:name="_Toc130838699"/>
      <w:r w:rsidRPr="00892219">
        <w:t>Identifikace a analýza vzdělávacích potřeb</w:t>
      </w:r>
      <w:bookmarkEnd w:id="15"/>
    </w:p>
    <w:p w14:paraId="259D9656" w14:textId="1592BBBC" w:rsidR="006B3F2D" w:rsidRDefault="00A9185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První fází cyklu syst</w:t>
      </w:r>
      <w:r w:rsidR="00C67346">
        <w:rPr>
          <w:rFonts w:ascii="Palatino Linotype" w:hAnsi="Palatino Linotype"/>
          <w:sz w:val="24"/>
          <w:szCs w:val="24"/>
        </w:rPr>
        <w:t>ematického</w:t>
      </w:r>
      <w:r>
        <w:rPr>
          <w:rFonts w:ascii="Palatino Linotype" w:hAnsi="Palatino Linotype"/>
          <w:sz w:val="24"/>
          <w:szCs w:val="24"/>
        </w:rPr>
        <w:t xml:space="preserve"> vzdělávání je analýza a identifikace potřeb. Tato analýza se odvíjí od cílů </w:t>
      </w:r>
      <w:r w:rsidR="00137F33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, jejího poslání či vize, proto tyto aspekty musíme brát v potaz při její tvorbě. Analýzou zjišťujeme nedostatky ve znalostech, dovednostech a schopnostech zaměstnanců společnosti. Tyto mezery můžeme následně vyplnit vzdělávání, které nám nedostatky odstraní (Vodák &amp; Kucharčíková, 2011). </w:t>
      </w:r>
      <w:r w:rsidR="00EE76E2" w:rsidRPr="0020111C">
        <w:rPr>
          <w:rFonts w:ascii="Palatino Linotype" w:hAnsi="Palatino Linotype"/>
          <w:sz w:val="24"/>
          <w:szCs w:val="24"/>
        </w:rPr>
        <w:t xml:space="preserve">Bartoňková </w:t>
      </w:r>
      <w:r w:rsidR="00947B68" w:rsidRPr="0020111C">
        <w:rPr>
          <w:rFonts w:ascii="Palatino Linotype" w:hAnsi="Palatino Linotype"/>
          <w:sz w:val="24"/>
          <w:szCs w:val="24"/>
        </w:rPr>
        <w:t>(2013) označuje</w:t>
      </w:r>
      <w:r w:rsidR="00EE76E2" w:rsidRPr="0020111C">
        <w:rPr>
          <w:rFonts w:ascii="Palatino Linotype" w:hAnsi="Palatino Linotype"/>
          <w:sz w:val="24"/>
          <w:szCs w:val="24"/>
        </w:rPr>
        <w:t xml:space="preserve"> vzdělávací potřebu jako</w:t>
      </w:r>
      <w:r w:rsidR="00947B68" w:rsidRPr="0020111C">
        <w:rPr>
          <w:rFonts w:ascii="Palatino Linotype" w:hAnsi="Palatino Linotype"/>
          <w:sz w:val="24"/>
          <w:szCs w:val="24"/>
        </w:rPr>
        <w:t xml:space="preserve"> stav, který může být uvědomovaný i neuvědomovaný. Jednotlivec postrádá dovednosti či znalosti, které potřebuje ke správnému výkonu své profese. Tyto dovednosti jsou významné pro jeho existenci a </w:t>
      </w:r>
      <w:r w:rsidR="00947B68" w:rsidRPr="0020111C">
        <w:rPr>
          <w:rFonts w:ascii="Palatino Linotype" w:hAnsi="Palatino Linotype"/>
          <w:sz w:val="24"/>
          <w:szCs w:val="24"/>
        </w:rPr>
        <w:lastRenderedPageBreak/>
        <w:t>zachování psychických i fyzických společenských funkcí.</w:t>
      </w:r>
      <w:r w:rsidR="00031AD9" w:rsidRPr="0020111C">
        <w:rPr>
          <w:rFonts w:ascii="Palatino Linotype" w:hAnsi="Palatino Linotype"/>
          <w:sz w:val="24"/>
          <w:szCs w:val="24"/>
        </w:rPr>
        <w:t xml:space="preserve"> Zároveň je vzdělávací potřeba intervalem mezi aktuálním výkonem a předem definovaným standardem výkonnosti. Intervalem je určitý nepoměr mezi dovednostmi, znalostmi, porozuměním problému a přístupem k jeho řešení na straně zaměstnance a tím co </w:t>
      </w:r>
      <w:r w:rsidR="006B3F2D" w:rsidRPr="0020111C">
        <w:rPr>
          <w:rFonts w:ascii="Palatino Linotype" w:hAnsi="Palatino Linotype"/>
          <w:sz w:val="24"/>
          <w:szCs w:val="24"/>
        </w:rPr>
        <w:t>si žádá</w:t>
      </w:r>
      <w:r w:rsidR="00031AD9" w:rsidRPr="0020111C">
        <w:rPr>
          <w:rFonts w:ascii="Palatino Linotype" w:hAnsi="Palatino Linotype"/>
          <w:sz w:val="24"/>
          <w:szCs w:val="24"/>
        </w:rPr>
        <w:t xml:space="preserve"> jeho pracovní </w:t>
      </w:r>
      <w:r w:rsidR="00912E0B" w:rsidRPr="0020111C">
        <w:rPr>
          <w:rFonts w:ascii="Palatino Linotype" w:hAnsi="Palatino Linotype"/>
          <w:sz w:val="24"/>
          <w:szCs w:val="24"/>
        </w:rPr>
        <w:t>pozice</w:t>
      </w:r>
      <w:r w:rsidR="006B3F2D" w:rsidRPr="0020111C">
        <w:rPr>
          <w:rFonts w:ascii="Palatino Linotype" w:hAnsi="Palatino Linotype"/>
          <w:sz w:val="24"/>
          <w:szCs w:val="24"/>
        </w:rPr>
        <w:t>. Proto je potřeba tuto potřebu nebo stav identifikovat</w:t>
      </w:r>
      <w:r w:rsidR="00577F70">
        <w:rPr>
          <w:rFonts w:ascii="Palatino Linotype" w:hAnsi="Palatino Linotype"/>
          <w:sz w:val="24"/>
          <w:szCs w:val="24"/>
        </w:rPr>
        <w:t xml:space="preserve"> (Bartoňková, 2013).</w:t>
      </w:r>
      <w:r w:rsidR="00DD17E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D17E0">
        <w:rPr>
          <w:rFonts w:ascii="Palatino Linotype" w:hAnsi="Palatino Linotype"/>
          <w:sz w:val="24"/>
          <w:szCs w:val="24"/>
        </w:rPr>
        <w:t>Palíšková</w:t>
      </w:r>
      <w:proofErr w:type="spellEnd"/>
      <w:r w:rsidR="00DD17E0">
        <w:rPr>
          <w:rFonts w:ascii="Palatino Linotype" w:hAnsi="Palatino Linotype"/>
          <w:sz w:val="24"/>
          <w:szCs w:val="24"/>
        </w:rPr>
        <w:t xml:space="preserve"> k identifikaci vzdělávacích potřeb uvádí, že „Cílem</w:t>
      </w:r>
      <w:r w:rsidR="00402A5E">
        <w:rPr>
          <w:rFonts w:ascii="Palatino Linotype" w:hAnsi="Palatino Linotype"/>
          <w:sz w:val="24"/>
          <w:szCs w:val="24"/>
        </w:rPr>
        <w:t xml:space="preserve"> </w:t>
      </w:r>
      <w:r w:rsidR="00402A5E" w:rsidRPr="00402A5E">
        <w:rPr>
          <w:rFonts w:ascii="Palatino Linotype" w:hAnsi="Palatino Linotype"/>
          <w:sz w:val="24"/>
          <w:szCs w:val="24"/>
        </w:rPr>
        <w:t>identifikace vzdělávacích potřeb je zjištění tzv. kvalifikačních mezer (též kvalifikačních deficitů), které je nezbytné vyplnit vhodným vzdělávacím programem.“ (</w:t>
      </w:r>
      <w:proofErr w:type="spellStart"/>
      <w:r w:rsidR="00402A5E" w:rsidRPr="00402A5E">
        <w:rPr>
          <w:rFonts w:ascii="Palatino Linotype" w:hAnsi="Palatino Linotype"/>
          <w:sz w:val="24"/>
          <w:szCs w:val="24"/>
        </w:rPr>
        <w:t>Palíšková</w:t>
      </w:r>
      <w:proofErr w:type="spellEnd"/>
      <w:r w:rsidR="00402A5E" w:rsidRPr="00402A5E">
        <w:rPr>
          <w:rFonts w:ascii="Palatino Linotype" w:hAnsi="Palatino Linotype"/>
          <w:sz w:val="24"/>
          <w:szCs w:val="24"/>
        </w:rPr>
        <w:t xml:space="preserve"> a kol., 2021, s. 187).</w:t>
      </w:r>
      <w:r w:rsidR="003F039F">
        <w:rPr>
          <w:rFonts w:ascii="Palatino Linotype" w:hAnsi="Palatino Linotype"/>
          <w:sz w:val="24"/>
          <w:szCs w:val="24"/>
        </w:rPr>
        <w:t xml:space="preserve"> Koubek (2007) zdůrazňuje, že analýza a identifikace potřeb vzdělávání je základem pro efektivní plánování a implementaci vzdělávacích programů v organizaci (Koubek, 2007).</w:t>
      </w:r>
      <w:r w:rsidR="0010628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06281">
        <w:rPr>
          <w:rFonts w:ascii="Palatino Linotype" w:hAnsi="Palatino Linotype"/>
          <w:sz w:val="24"/>
          <w:szCs w:val="24"/>
        </w:rPr>
        <w:t>Tureckiová</w:t>
      </w:r>
      <w:proofErr w:type="spellEnd"/>
      <w:r w:rsidR="00106281">
        <w:rPr>
          <w:rFonts w:ascii="Palatino Linotype" w:hAnsi="Palatino Linotype"/>
          <w:sz w:val="24"/>
          <w:szCs w:val="24"/>
        </w:rPr>
        <w:t xml:space="preserve"> (2004) doplňuje, že by se identifikace potřeb měla odehrávat na úrovni celé organizace, týmu a jednotlivých pracovníků. Od těchto úrovní se dále odvíjejí metody pro identifikaci potřeb, a to například analýza dokumentů, dotazníková šetření (ankety průzkumy), workshopy, pozorování (monitoring), řízené rozhovory nebo hodnocení výsledků z výstupů adaptačního procesu a pracovního výkonu (</w:t>
      </w:r>
      <w:proofErr w:type="spellStart"/>
      <w:r w:rsidR="00106281">
        <w:rPr>
          <w:rFonts w:ascii="Palatino Linotype" w:hAnsi="Palatino Linotype"/>
          <w:sz w:val="24"/>
          <w:szCs w:val="24"/>
        </w:rPr>
        <w:t>Tureckiová</w:t>
      </w:r>
      <w:proofErr w:type="spellEnd"/>
      <w:r w:rsidR="00193298">
        <w:rPr>
          <w:rFonts w:ascii="Palatino Linotype" w:hAnsi="Palatino Linotype"/>
          <w:sz w:val="24"/>
          <w:szCs w:val="24"/>
        </w:rPr>
        <w:t>, 2004).</w:t>
      </w:r>
      <w:r w:rsidR="00ED4DF7">
        <w:rPr>
          <w:rFonts w:ascii="Palatino Linotype" w:hAnsi="Palatino Linotype"/>
          <w:sz w:val="24"/>
          <w:szCs w:val="24"/>
        </w:rPr>
        <w:t xml:space="preserve"> Dále se nám z identifikace potřeb tvoří otázky, na které se snažíme zjistit odpovědi (Vodák &amp; Kucharčíková, 2011, s.85):</w:t>
      </w:r>
    </w:p>
    <w:p w14:paraId="6E4D52F7" w14:textId="23953A1B" w:rsidR="00ED4DF7" w:rsidRDefault="00ED4DF7" w:rsidP="00924C6A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 výkonnost v předmětných dovednostech skutečně nezbytná?</w:t>
      </w:r>
    </w:p>
    <w:p w14:paraId="2EE2DB53" w14:textId="078341B5" w:rsidR="00ED4DF7" w:rsidRDefault="00ED4DF7" w:rsidP="00924C6A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Jsou zaměstnanci skutečně odměňováni za ovládání těchto dovedností</w:t>
      </w:r>
    </w:p>
    <w:p w14:paraId="517C7B51" w14:textId="011EECC3" w:rsidR="00ED4DF7" w:rsidRDefault="00ED4DF7" w:rsidP="00924C6A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Podporuje ve skutečnosti management požadované chování?</w:t>
      </w:r>
    </w:p>
    <w:p w14:paraId="1A6DAA91" w14:textId="2DDCD4B8" w:rsidR="00ED4DF7" w:rsidRDefault="00ED4DF7" w:rsidP="00924C6A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další bariéry výkonnosti ještě existují?</w:t>
      </w:r>
    </w:p>
    <w:p w14:paraId="7249FB01" w14:textId="4903ECE0" w:rsidR="00C375A5" w:rsidRDefault="00ED4DF7" w:rsidP="00DF65F1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Výkonnost máme optimální, což je ta předem určená a výkonnost reálnou. Mezi určenou a reálnou výkonností vzniká výkonnostní mezera. Pomocí vzdělávání tuto výkonnostní mezeru můžeme zmenšit a ideálně i odstranit (Vodák &amp; Kucharčíková, 2011</w:t>
      </w:r>
      <w:r w:rsidR="00C375A5">
        <w:rPr>
          <w:rFonts w:ascii="Palatino Linotype" w:hAnsi="Palatino Linotype"/>
          <w:sz w:val="24"/>
          <w:szCs w:val="24"/>
        </w:rPr>
        <w:t xml:space="preserve">). </w:t>
      </w:r>
    </w:p>
    <w:p w14:paraId="1FDE8DD1" w14:textId="33E6A12B" w:rsidR="00B16420" w:rsidRPr="00C375A5" w:rsidRDefault="00DF65F1" w:rsidP="00DF65F1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Palíšková</w:t>
      </w:r>
      <w:proofErr w:type="spellEnd"/>
      <w:r>
        <w:rPr>
          <w:rFonts w:ascii="Palatino Linotype" w:hAnsi="Palatino Linotype"/>
          <w:sz w:val="24"/>
          <w:szCs w:val="24"/>
        </w:rPr>
        <w:t xml:space="preserve"> (2021) uvádí, že je důležité, aby se při identifikaci vycházelo z cílů a strategie organizace, ale také </w:t>
      </w:r>
      <w:r w:rsidR="00B96280">
        <w:rPr>
          <w:rFonts w:ascii="Palatino Linotype" w:hAnsi="Palatino Linotype"/>
          <w:sz w:val="24"/>
          <w:szCs w:val="24"/>
        </w:rPr>
        <w:t xml:space="preserve">například z informací, které </w:t>
      </w:r>
      <w:r w:rsidR="0036244C">
        <w:rPr>
          <w:rFonts w:ascii="Palatino Linotype" w:hAnsi="Palatino Linotype"/>
          <w:sz w:val="24"/>
          <w:szCs w:val="24"/>
        </w:rPr>
        <w:t>lze</w:t>
      </w:r>
      <w:r w:rsidR="00B96280">
        <w:rPr>
          <w:rFonts w:ascii="Palatino Linotype" w:hAnsi="Palatino Linotype"/>
          <w:sz w:val="24"/>
          <w:szCs w:val="24"/>
        </w:rPr>
        <w:t xml:space="preserve"> získat ze zpráv o hospodaření,</w:t>
      </w:r>
      <w:r w:rsidR="0036244C">
        <w:rPr>
          <w:rFonts w:ascii="Palatino Linotype" w:hAnsi="Palatino Linotype"/>
          <w:sz w:val="24"/>
          <w:szCs w:val="24"/>
        </w:rPr>
        <w:t xml:space="preserve"> z</w:t>
      </w:r>
      <w:r w:rsidR="00B96280">
        <w:rPr>
          <w:rFonts w:ascii="Palatino Linotype" w:hAnsi="Palatino Linotype"/>
          <w:sz w:val="24"/>
          <w:szCs w:val="24"/>
        </w:rPr>
        <w:t xml:space="preserve"> marketingových plán</w:t>
      </w:r>
      <w:r w:rsidR="0036244C">
        <w:rPr>
          <w:rFonts w:ascii="Palatino Linotype" w:hAnsi="Palatino Linotype"/>
          <w:sz w:val="24"/>
          <w:szCs w:val="24"/>
        </w:rPr>
        <w:t>ů</w:t>
      </w:r>
      <w:r w:rsidR="00B96280">
        <w:rPr>
          <w:rFonts w:ascii="Palatino Linotype" w:hAnsi="Palatino Linotype"/>
          <w:sz w:val="24"/>
          <w:szCs w:val="24"/>
        </w:rPr>
        <w:t>,</w:t>
      </w:r>
      <w:r w:rsidR="0036244C">
        <w:rPr>
          <w:rFonts w:ascii="Palatino Linotype" w:hAnsi="Palatino Linotype"/>
          <w:sz w:val="24"/>
          <w:szCs w:val="24"/>
        </w:rPr>
        <w:t xml:space="preserve"> z</w:t>
      </w:r>
      <w:r w:rsidR="00B96280">
        <w:rPr>
          <w:rFonts w:ascii="Palatino Linotype" w:hAnsi="Palatino Linotype"/>
          <w:sz w:val="24"/>
          <w:szCs w:val="24"/>
        </w:rPr>
        <w:t xml:space="preserve"> výsledků hodnocení zaměstnanců atd. </w:t>
      </w:r>
      <w:r w:rsidRPr="00402A5E">
        <w:rPr>
          <w:rFonts w:ascii="Palatino Linotype" w:hAnsi="Palatino Linotype"/>
          <w:sz w:val="24"/>
          <w:szCs w:val="24"/>
        </w:rPr>
        <w:t>(</w:t>
      </w:r>
      <w:proofErr w:type="spellStart"/>
      <w:r w:rsidRPr="00402A5E">
        <w:rPr>
          <w:rFonts w:ascii="Palatino Linotype" w:hAnsi="Palatino Linotype"/>
          <w:sz w:val="24"/>
          <w:szCs w:val="24"/>
        </w:rPr>
        <w:t>Palíšková</w:t>
      </w:r>
      <w:proofErr w:type="spellEnd"/>
      <w:r w:rsidRPr="00402A5E">
        <w:rPr>
          <w:rFonts w:ascii="Palatino Linotype" w:hAnsi="Palatino Linotype"/>
          <w:sz w:val="24"/>
          <w:szCs w:val="24"/>
        </w:rPr>
        <w:t xml:space="preserve"> a kol., 2021</w:t>
      </w:r>
      <w:r w:rsidR="0036244C">
        <w:rPr>
          <w:rFonts w:ascii="Palatino Linotype" w:hAnsi="Palatino Linotype"/>
          <w:sz w:val="24"/>
          <w:szCs w:val="24"/>
        </w:rPr>
        <w:t>, s. 187</w:t>
      </w:r>
      <w:r>
        <w:rPr>
          <w:rFonts w:ascii="Palatino Linotype" w:hAnsi="Palatino Linotype"/>
          <w:sz w:val="24"/>
          <w:szCs w:val="24"/>
        </w:rPr>
        <w:t>).</w:t>
      </w:r>
      <w:r w:rsidR="00B16420">
        <w:rPr>
          <w:rFonts w:ascii="Palatino Linotype" w:hAnsi="Palatino Linotype"/>
          <w:sz w:val="24"/>
          <w:szCs w:val="24"/>
        </w:rPr>
        <w:t xml:space="preserve"> Bartoňková (2010) uvádí několik technik, pomocí kterých můžeme získat potřebné informace k identifikaci mezer zaměstnanců, jako například dotazníky,</w:t>
      </w:r>
      <w:r w:rsidR="003A7519">
        <w:rPr>
          <w:rFonts w:ascii="Palatino Linotype" w:hAnsi="Palatino Linotype"/>
          <w:sz w:val="24"/>
          <w:szCs w:val="24"/>
        </w:rPr>
        <w:t xml:space="preserve"> sebehodnocení, rozhovory, 360</w:t>
      </w:r>
      <w:r w:rsidR="003A7519" w:rsidRPr="003A7519">
        <w:rPr>
          <w:rFonts w:ascii="Palatino Linotype" w:hAnsi="Palatino Linotype"/>
          <w:sz w:val="24"/>
          <w:szCs w:val="24"/>
        </w:rPr>
        <w:t>°</w:t>
      </w:r>
      <w:r w:rsidR="003A7519">
        <w:rPr>
          <w:rFonts w:ascii="Palatino Linotype" w:hAnsi="Palatino Linotype"/>
          <w:sz w:val="24"/>
          <w:szCs w:val="24"/>
        </w:rPr>
        <w:t xml:space="preserve"> zpětná vazba či kariérový plán</w:t>
      </w:r>
      <w:r w:rsidR="00B16420">
        <w:rPr>
          <w:rFonts w:ascii="Palatino Linotype" w:hAnsi="Palatino Linotype"/>
          <w:sz w:val="24"/>
          <w:szCs w:val="24"/>
        </w:rPr>
        <w:t xml:space="preserve"> atd. (Bartoňková, 2010, s. 12</w:t>
      </w:r>
      <w:r w:rsidR="003A7519">
        <w:rPr>
          <w:rFonts w:ascii="Palatino Linotype" w:hAnsi="Palatino Linotype"/>
          <w:sz w:val="24"/>
          <w:szCs w:val="24"/>
        </w:rPr>
        <w:t>5</w:t>
      </w:r>
      <w:r w:rsidR="00B16420">
        <w:rPr>
          <w:rFonts w:ascii="Palatino Linotype" w:hAnsi="Palatino Linotype"/>
          <w:sz w:val="24"/>
          <w:szCs w:val="24"/>
        </w:rPr>
        <w:t>).</w:t>
      </w:r>
    </w:p>
    <w:p w14:paraId="55714269" w14:textId="270E485D" w:rsidR="00912E0B" w:rsidRPr="0020111C" w:rsidRDefault="00EF17A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 xml:space="preserve">Vodák </w:t>
      </w:r>
      <w:r w:rsidR="00F9255D">
        <w:rPr>
          <w:rFonts w:ascii="Palatino Linotype" w:hAnsi="Palatino Linotype"/>
          <w:sz w:val="24"/>
          <w:szCs w:val="24"/>
        </w:rPr>
        <w:t>a</w:t>
      </w:r>
      <w:r w:rsidRPr="0020111C">
        <w:rPr>
          <w:rFonts w:ascii="Palatino Linotype" w:hAnsi="Palatino Linotype"/>
          <w:sz w:val="24"/>
          <w:szCs w:val="24"/>
        </w:rPr>
        <w:t xml:space="preserve"> Kucharčíková (2011</w:t>
      </w:r>
      <w:r w:rsidR="00D32EB3">
        <w:rPr>
          <w:rFonts w:ascii="Palatino Linotype" w:hAnsi="Palatino Linotype"/>
          <w:sz w:val="24"/>
          <w:szCs w:val="24"/>
        </w:rPr>
        <w:t>, s. 90</w:t>
      </w:r>
      <w:r w:rsidRPr="0020111C">
        <w:rPr>
          <w:rFonts w:ascii="Palatino Linotype" w:hAnsi="Palatino Linotype"/>
          <w:sz w:val="24"/>
          <w:szCs w:val="24"/>
        </w:rPr>
        <w:t>)</w:t>
      </w:r>
      <w:r w:rsidR="00ED4DF7">
        <w:rPr>
          <w:rFonts w:ascii="Palatino Linotype" w:hAnsi="Palatino Linotype"/>
          <w:sz w:val="24"/>
          <w:szCs w:val="24"/>
        </w:rPr>
        <w:t xml:space="preserve"> dále</w:t>
      </w:r>
      <w:r w:rsidRPr="0020111C">
        <w:rPr>
          <w:rFonts w:ascii="Palatino Linotype" w:hAnsi="Palatino Linotype"/>
          <w:sz w:val="24"/>
          <w:szCs w:val="24"/>
        </w:rPr>
        <w:t xml:space="preserve"> uvádí tři části identifikace vzdělávacích potřeb:</w:t>
      </w:r>
    </w:p>
    <w:p w14:paraId="45FD8A02" w14:textId="66D4874D" w:rsidR="00EF17AA" w:rsidRPr="0020111C" w:rsidRDefault="00EF17AA" w:rsidP="00924C6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 xml:space="preserve">V první části se </w:t>
      </w:r>
      <w:r w:rsidR="00206E04">
        <w:rPr>
          <w:rFonts w:ascii="Palatino Linotype" w:hAnsi="Palatino Linotype"/>
          <w:sz w:val="24"/>
          <w:szCs w:val="24"/>
        </w:rPr>
        <w:t>se rozebírají p</w:t>
      </w:r>
      <w:r w:rsidRPr="0020111C">
        <w:rPr>
          <w:rFonts w:ascii="Palatino Linotype" w:hAnsi="Palatino Linotype"/>
          <w:sz w:val="24"/>
          <w:szCs w:val="24"/>
        </w:rPr>
        <w:t>odnikové cíle. Je nutné sledovat cíle podniku a je</w:t>
      </w:r>
      <w:r w:rsidR="00D353E5" w:rsidRPr="0020111C">
        <w:rPr>
          <w:rFonts w:ascii="Palatino Linotype" w:hAnsi="Palatino Linotype"/>
          <w:sz w:val="24"/>
          <w:szCs w:val="24"/>
        </w:rPr>
        <w:t xml:space="preserve">ho strategii k dosažení </w:t>
      </w:r>
      <w:r w:rsidR="00206E04">
        <w:rPr>
          <w:rFonts w:ascii="Palatino Linotype" w:hAnsi="Palatino Linotype"/>
          <w:sz w:val="24"/>
          <w:szCs w:val="24"/>
        </w:rPr>
        <w:t>úspěšného a efektivního</w:t>
      </w:r>
      <w:r w:rsidR="00D353E5" w:rsidRPr="0020111C">
        <w:rPr>
          <w:rFonts w:ascii="Palatino Linotype" w:hAnsi="Palatino Linotype"/>
          <w:sz w:val="24"/>
          <w:szCs w:val="24"/>
        </w:rPr>
        <w:t xml:space="preserve"> vzdělávání.</w:t>
      </w:r>
      <w:r w:rsidR="00206E04">
        <w:rPr>
          <w:rFonts w:ascii="Palatino Linotype" w:hAnsi="Palatino Linotype"/>
          <w:sz w:val="24"/>
          <w:szCs w:val="24"/>
        </w:rPr>
        <w:t xml:space="preserve"> Zaměřujeme se také na to, aby zaměstnanci organizace tyto cíle a strategie znali a byli nimi ztotožněni.</w:t>
      </w:r>
    </w:p>
    <w:p w14:paraId="1A2F073C" w14:textId="3C824334" w:rsidR="001A73BD" w:rsidRPr="0020111C" w:rsidRDefault="001A73BD" w:rsidP="00924C6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V druhé části</w:t>
      </w:r>
      <w:r w:rsidR="00017C1E" w:rsidRPr="0020111C">
        <w:rPr>
          <w:rFonts w:ascii="Palatino Linotype" w:hAnsi="Palatino Linotype"/>
          <w:sz w:val="24"/>
          <w:szCs w:val="24"/>
        </w:rPr>
        <w:t xml:space="preserve"> se analyzují úkoly, znalosti, schopnosti a dovednosti </w:t>
      </w:r>
      <w:r w:rsidR="00206E04">
        <w:rPr>
          <w:rFonts w:ascii="Palatino Linotype" w:hAnsi="Palatino Linotype"/>
          <w:sz w:val="24"/>
          <w:szCs w:val="24"/>
        </w:rPr>
        <w:t>zaměstnanců</w:t>
      </w:r>
      <w:r w:rsidR="00017C1E" w:rsidRPr="0020111C">
        <w:rPr>
          <w:rFonts w:ascii="Palatino Linotype" w:hAnsi="Palatino Linotype"/>
          <w:sz w:val="24"/>
          <w:szCs w:val="24"/>
        </w:rPr>
        <w:t>. Informace lze získat z popisů, specifikací a charakteristik pracovních pozic. Tyto údaje jsou následně porovnávány s aktuální schopnostmi pracovníků společnosti.</w:t>
      </w:r>
      <w:r w:rsidR="005B5ED9">
        <w:rPr>
          <w:rFonts w:ascii="Palatino Linotype" w:hAnsi="Palatino Linotype"/>
          <w:sz w:val="24"/>
          <w:szCs w:val="24"/>
        </w:rPr>
        <w:t xml:space="preserve"> Zjišťuje se například kultura pracovních vztahů nebo styl vedení manažerů. Konečným stavem je informace o potřebě se vzdělávat.</w:t>
      </w:r>
    </w:p>
    <w:p w14:paraId="0006BAFC" w14:textId="6B8BA014" w:rsidR="00017C1E" w:rsidRPr="0020111C" w:rsidRDefault="00017C1E" w:rsidP="00924C6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 xml:space="preserve">Ve třetí části se analyzují osoby. Jsou srovnávány individuální vlastnosti </w:t>
      </w:r>
      <w:r w:rsidR="005B5ED9">
        <w:rPr>
          <w:rFonts w:ascii="Palatino Linotype" w:hAnsi="Palatino Linotype"/>
          <w:sz w:val="24"/>
          <w:szCs w:val="24"/>
        </w:rPr>
        <w:t>zaměstnanců</w:t>
      </w:r>
      <w:r w:rsidRPr="0020111C">
        <w:rPr>
          <w:rFonts w:ascii="Palatino Linotype" w:hAnsi="Palatino Linotype"/>
          <w:sz w:val="24"/>
          <w:szCs w:val="24"/>
        </w:rPr>
        <w:t xml:space="preserve"> a požadavky </w:t>
      </w:r>
      <w:r w:rsidR="005B5ED9">
        <w:rPr>
          <w:rFonts w:ascii="Palatino Linotype" w:hAnsi="Palatino Linotype"/>
          <w:sz w:val="24"/>
          <w:szCs w:val="24"/>
        </w:rPr>
        <w:t>společnosti</w:t>
      </w:r>
      <w:r w:rsidR="005B5ED9" w:rsidRPr="0020111C">
        <w:rPr>
          <w:rFonts w:ascii="Palatino Linotype" w:hAnsi="Palatino Linotype"/>
          <w:sz w:val="24"/>
          <w:szCs w:val="24"/>
        </w:rPr>
        <w:t>.</w:t>
      </w:r>
      <w:r w:rsidR="005B5ED9">
        <w:rPr>
          <w:rFonts w:ascii="Palatino Linotype" w:hAnsi="Palatino Linotype"/>
          <w:sz w:val="24"/>
          <w:szCs w:val="24"/>
        </w:rPr>
        <w:t xml:space="preserve"> Potřebné</w:t>
      </w:r>
      <w:r w:rsidRPr="0020111C">
        <w:rPr>
          <w:rFonts w:ascii="Palatino Linotype" w:hAnsi="Palatino Linotype"/>
          <w:sz w:val="24"/>
          <w:szCs w:val="24"/>
        </w:rPr>
        <w:t xml:space="preserve"> </w:t>
      </w:r>
      <w:r w:rsidR="005B5ED9">
        <w:rPr>
          <w:rFonts w:ascii="Palatino Linotype" w:hAnsi="Palatino Linotype"/>
          <w:sz w:val="24"/>
          <w:szCs w:val="24"/>
        </w:rPr>
        <w:t>i</w:t>
      </w:r>
      <w:r w:rsidRPr="0020111C">
        <w:rPr>
          <w:rFonts w:ascii="Palatino Linotype" w:hAnsi="Palatino Linotype"/>
          <w:sz w:val="24"/>
          <w:szCs w:val="24"/>
        </w:rPr>
        <w:t xml:space="preserve">nformace </w:t>
      </w:r>
      <w:r w:rsidR="00A42E18">
        <w:rPr>
          <w:rFonts w:ascii="Palatino Linotype" w:hAnsi="Palatino Linotype"/>
          <w:sz w:val="24"/>
          <w:szCs w:val="24"/>
        </w:rPr>
        <w:t xml:space="preserve">je možné zjistit </w:t>
      </w:r>
      <w:r w:rsidRPr="0020111C">
        <w:rPr>
          <w:rFonts w:ascii="Palatino Linotype" w:hAnsi="Palatino Linotype"/>
          <w:sz w:val="24"/>
          <w:szCs w:val="24"/>
        </w:rPr>
        <w:t>z</w:t>
      </w:r>
      <w:r w:rsidR="005B5ED9">
        <w:rPr>
          <w:rFonts w:ascii="Palatino Linotype" w:hAnsi="Palatino Linotype"/>
          <w:sz w:val="24"/>
          <w:szCs w:val="24"/>
        </w:rPr>
        <w:t>e</w:t>
      </w:r>
      <w:r w:rsidRPr="0020111C">
        <w:rPr>
          <w:rFonts w:ascii="Palatino Linotype" w:hAnsi="Palatino Linotype"/>
          <w:sz w:val="24"/>
          <w:szCs w:val="24"/>
        </w:rPr>
        <w:t xml:space="preserve"> záznamů o hodnocení </w:t>
      </w:r>
      <w:r w:rsidR="00A42E18">
        <w:rPr>
          <w:rFonts w:ascii="Palatino Linotype" w:hAnsi="Palatino Linotype"/>
          <w:sz w:val="24"/>
          <w:szCs w:val="24"/>
        </w:rPr>
        <w:t>pracovníků</w:t>
      </w:r>
      <w:r w:rsidRPr="0020111C">
        <w:rPr>
          <w:rFonts w:ascii="Palatino Linotype" w:hAnsi="Palatino Linotype"/>
          <w:sz w:val="24"/>
          <w:szCs w:val="24"/>
        </w:rPr>
        <w:t xml:space="preserve"> </w:t>
      </w:r>
      <w:r w:rsidR="005B5ED9">
        <w:rPr>
          <w:rFonts w:ascii="Palatino Linotype" w:hAnsi="Palatino Linotype"/>
          <w:sz w:val="24"/>
          <w:szCs w:val="24"/>
        </w:rPr>
        <w:t>společnosti</w:t>
      </w:r>
      <w:r w:rsidR="00A42E18">
        <w:rPr>
          <w:rFonts w:ascii="Palatino Linotype" w:hAnsi="Palatino Linotype"/>
          <w:sz w:val="24"/>
          <w:szCs w:val="24"/>
        </w:rPr>
        <w:t xml:space="preserve"> nebo z absolvování vzdělávacích kurzů, tréninků, školení a programů</w:t>
      </w:r>
      <w:r w:rsidR="00206E04">
        <w:rPr>
          <w:rFonts w:ascii="Palatino Linotype" w:hAnsi="Palatino Linotype"/>
          <w:sz w:val="24"/>
          <w:szCs w:val="24"/>
        </w:rPr>
        <w:t xml:space="preserve"> (Vodák &amp; Kucharčíková, 2011, s. 90).</w:t>
      </w:r>
    </w:p>
    <w:p w14:paraId="1733EC85" w14:textId="76E4C3EB" w:rsidR="004D5411" w:rsidRPr="0020111C" w:rsidRDefault="00367E3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Firma by měla být schopna na konci tohoto procesu zvolit osoby, pro které se zorganizuje vzdělávací akce. Dále by měla být schopna určit o jakou vzdělávací akci se bude jednat. Tedy pracovníci na pozici</w:t>
      </w:r>
      <w:r w:rsidR="00222B33" w:rsidRPr="0020111C">
        <w:rPr>
          <w:rFonts w:ascii="Palatino Linotype" w:hAnsi="Palatino Linotype"/>
          <w:sz w:val="24"/>
          <w:szCs w:val="24"/>
        </w:rPr>
        <w:t xml:space="preserve"> personalisty budou muset absolvovat školení zapracování, motivace a odměňovaní zaměstnanců. </w:t>
      </w:r>
      <w:r w:rsidR="00222B33" w:rsidRPr="0020111C">
        <w:rPr>
          <w:rFonts w:ascii="Palatino Linotype" w:hAnsi="Palatino Linotype"/>
          <w:sz w:val="24"/>
          <w:szCs w:val="24"/>
        </w:rPr>
        <w:lastRenderedPageBreak/>
        <w:t>(Dvořáková, 2007).</w:t>
      </w:r>
      <w:r w:rsidR="00A8690C">
        <w:rPr>
          <w:rFonts w:ascii="Palatino Linotype" w:hAnsi="Palatino Linotype"/>
          <w:sz w:val="24"/>
          <w:szCs w:val="24"/>
        </w:rPr>
        <w:t xml:space="preserve"> Následně už jen chybí přesně definovat cíl. Zformulujeme dovednosti a znalosti, které pracovník momentálně má a které je potřeba, aby si osvojil, pokud má dosáhnout požadovaného stupně výkonu. Vytvoří se obecný cíl, tedy finální očekávání stavu (pracovník po absolvování vzdělávací akce bude schopen pracovat s programem MS Word). Z obecného cíle můžeme vyvodit cíle dílčí</w:t>
      </w:r>
      <w:r w:rsidR="004D5411">
        <w:rPr>
          <w:rFonts w:ascii="Palatino Linotype" w:hAnsi="Palatino Linotype"/>
          <w:sz w:val="24"/>
          <w:szCs w:val="24"/>
        </w:rPr>
        <w:t>. Například (účastník bude umět v programu pracovat s textem, bude ovládat základní manipulaci s tabulkami atd.). Tyto specifické cíle slouží následně k tvorbě vzdělávacího programu (Prášilová, 2006).</w:t>
      </w:r>
    </w:p>
    <w:p w14:paraId="2D2FBA04" w14:textId="3360AB8E" w:rsidR="00E70166" w:rsidRPr="00892219" w:rsidRDefault="00E70166" w:rsidP="00924C6A">
      <w:pPr>
        <w:pStyle w:val="Nadpis2"/>
        <w:numPr>
          <w:ilvl w:val="1"/>
          <w:numId w:val="40"/>
        </w:numPr>
        <w:spacing w:line="360" w:lineRule="auto"/>
      </w:pPr>
      <w:bookmarkStart w:id="16" w:name="_Toc130838700"/>
      <w:r w:rsidRPr="00892219">
        <w:t>Plánování vzdělávání</w:t>
      </w:r>
      <w:bookmarkEnd w:id="16"/>
    </w:p>
    <w:p w14:paraId="0FE4A729" w14:textId="3799A8DB" w:rsidR="00C938DD" w:rsidRPr="00C938DD" w:rsidRDefault="007C67CE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Plánování vzdělávání je druhou fází cyklu systematického vzdělávání a rozvoje zaměstnanců. Navazuje na analýzu a identifikaci vzdělávacích potřeb. Na základě analýzy a z ní zjištěných mezer bychom měli být schopni zhotovit plán vzdělávání</w:t>
      </w:r>
      <w:r w:rsidR="00C156FC">
        <w:rPr>
          <w:rFonts w:ascii="Palatino Linotype" w:hAnsi="Palatino Linotype"/>
          <w:sz w:val="24"/>
          <w:szCs w:val="24"/>
        </w:rPr>
        <w:t xml:space="preserve"> </w:t>
      </w:r>
      <w:r w:rsidRPr="00402A5E">
        <w:rPr>
          <w:rFonts w:ascii="Palatino Linotype" w:hAnsi="Palatino Linotype"/>
          <w:sz w:val="24"/>
          <w:szCs w:val="24"/>
        </w:rPr>
        <w:t>(</w:t>
      </w:r>
      <w:proofErr w:type="spellStart"/>
      <w:r w:rsidRPr="00402A5E">
        <w:rPr>
          <w:rFonts w:ascii="Palatino Linotype" w:hAnsi="Palatino Linotype"/>
          <w:sz w:val="24"/>
          <w:szCs w:val="24"/>
        </w:rPr>
        <w:t>Palíšková</w:t>
      </w:r>
      <w:proofErr w:type="spellEnd"/>
      <w:r w:rsidRPr="00402A5E">
        <w:rPr>
          <w:rFonts w:ascii="Palatino Linotype" w:hAnsi="Palatino Linotype"/>
          <w:sz w:val="24"/>
          <w:szCs w:val="24"/>
        </w:rPr>
        <w:t xml:space="preserve"> a kol., 2021</w:t>
      </w:r>
      <w:r>
        <w:rPr>
          <w:rFonts w:ascii="Palatino Linotype" w:hAnsi="Palatino Linotype"/>
          <w:sz w:val="24"/>
          <w:szCs w:val="24"/>
        </w:rPr>
        <w:t>).</w:t>
      </w:r>
      <w:r w:rsidR="002A53B7">
        <w:rPr>
          <w:rFonts w:ascii="Palatino Linotype" w:hAnsi="Palatino Linotype"/>
          <w:sz w:val="24"/>
          <w:szCs w:val="24"/>
        </w:rPr>
        <w:t xml:space="preserve"> </w:t>
      </w:r>
      <w:r w:rsidR="00C938DD" w:rsidRPr="00C938DD">
        <w:rPr>
          <w:rFonts w:ascii="Palatino Linotype" w:hAnsi="Palatino Linotype"/>
          <w:sz w:val="24"/>
          <w:szCs w:val="24"/>
        </w:rPr>
        <w:t>Plán představuje proces příprav vzdělávacích materiálů, učebních osnov, které splňují požadavky vzdělávání a rozvoje (Vodák</w:t>
      </w:r>
      <w:r w:rsidR="00F9255D">
        <w:rPr>
          <w:rFonts w:ascii="Palatino Linotype" w:hAnsi="Palatino Linotype"/>
          <w:sz w:val="24"/>
          <w:szCs w:val="24"/>
        </w:rPr>
        <w:t xml:space="preserve"> &amp; </w:t>
      </w:r>
      <w:r w:rsidR="00C938DD" w:rsidRPr="00C938DD">
        <w:rPr>
          <w:rFonts w:ascii="Palatino Linotype" w:hAnsi="Palatino Linotype"/>
          <w:sz w:val="24"/>
          <w:szCs w:val="24"/>
        </w:rPr>
        <w:t>Kucharčíková, 20</w:t>
      </w:r>
      <w:r w:rsidR="00C719C1">
        <w:rPr>
          <w:rFonts w:ascii="Palatino Linotype" w:hAnsi="Palatino Linotype"/>
          <w:sz w:val="24"/>
          <w:szCs w:val="24"/>
        </w:rPr>
        <w:t>11</w:t>
      </w:r>
      <w:r w:rsidR="00C938DD" w:rsidRPr="00C938DD">
        <w:rPr>
          <w:rFonts w:ascii="Palatino Linotype" w:hAnsi="Palatino Linotype"/>
          <w:sz w:val="24"/>
          <w:szCs w:val="24"/>
        </w:rPr>
        <w:t>)</w:t>
      </w:r>
      <w:r w:rsidR="002A53B7">
        <w:rPr>
          <w:rFonts w:ascii="Palatino Linotype" w:hAnsi="Palatino Linotype"/>
          <w:sz w:val="24"/>
          <w:szCs w:val="24"/>
        </w:rPr>
        <w:t>.</w:t>
      </w:r>
    </w:p>
    <w:p w14:paraId="132A2956" w14:textId="28CC0CC7" w:rsidR="00FE3ED6" w:rsidRDefault="00523328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0111C">
        <w:rPr>
          <w:rFonts w:ascii="Palatino Linotype" w:hAnsi="Palatino Linotype"/>
          <w:sz w:val="24"/>
          <w:szCs w:val="24"/>
        </w:rPr>
        <w:t>Pro podnik je nutné mít jasně stanoveny priority podnikového vzdělávání v souladu s celkovou firemní strategií a politikou vzdělávání.</w:t>
      </w:r>
      <w:r w:rsidR="0020111C">
        <w:rPr>
          <w:rFonts w:ascii="Palatino Linotype" w:hAnsi="Palatino Linotype"/>
          <w:sz w:val="24"/>
          <w:szCs w:val="24"/>
        </w:rPr>
        <w:t xml:space="preserve"> Tedy kdo bude přednostně vybrán pro vzdělávání, jakým způsobem bude vzdělávání </w:t>
      </w:r>
      <w:r w:rsidR="00DD2705">
        <w:rPr>
          <w:rFonts w:ascii="Palatino Linotype" w:hAnsi="Palatino Linotype"/>
          <w:sz w:val="24"/>
          <w:szCs w:val="24"/>
        </w:rPr>
        <w:t>probíhat, jaké budou použity formy, metody vzdělávání, jak bude vzdělávání zajištěné ze strany finanční, materiální a personální. Jaké potřeby budou naplňovány z hlediska žádanosti, které jsou v souladu s firemní strategií a s politikou vzdělávání (</w:t>
      </w:r>
      <w:proofErr w:type="spellStart"/>
      <w:r w:rsidR="00DD2705">
        <w:rPr>
          <w:rFonts w:ascii="Palatino Linotype" w:hAnsi="Palatino Linotype"/>
          <w:sz w:val="24"/>
          <w:szCs w:val="24"/>
        </w:rPr>
        <w:t>Tureckiová</w:t>
      </w:r>
      <w:proofErr w:type="spellEnd"/>
      <w:r w:rsidR="00DD2705">
        <w:rPr>
          <w:rFonts w:ascii="Palatino Linotype" w:hAnsi="Palatino Linotype"/>
          <w:sz w:val="24"/>
          <w:szCs w:val="24"/>
        </w:rPr>
        <w:t>, 2004)</w:t>
      </w:r>
      <w:r w:rsidR="003C39F6">
        <w:rPr>
          <w:rFonts w:ascii="Palatino Linotype" w:hAnsi="Palatino Linotype"/>
          <w:sz w:val="24"/>
          <w:szCs w:val="24"/>
        </w:rPr>
        <w:t>.</w:t>
      </w:r>
      <w:r w:rsidR="008652E8">
        <w:rPr>
          <w:rFonts w:ascii="Palatino Linotype" w:hAnsi="Palatino Linotype"/>
          <w:sz w:val="24"/>
          <w:szCs w:val="24"/>
        </w:rPr>
        <w:t xml:space="preserve"> </w:t>
      </w:r>
      <w:r w:rsidR="0036382A">
        <w:rPr>
          <w:rFonts w:ascii="Palatino Linotype" w:hAnsi="Palatino Linotype"/>
          <w:sz w:val="24"/>
          <w:szCs w:val="24"/>
        </w:rPr>
        <w:t>Podnik si</w:t>
      </w:r>
      <w:r w:rsidR="008652E8">
        <w:rPr>
          <w:rFonts w:ascii="Palatino Linotype" w:hAnsi="Palatino Linotype"/>
          <w:sz w:val="24"/>
          <w:szCs w:val="24"/>
        </w:rPr>
        <w:t xml:space="preserve"> tedy následně</w:t>
      </w:r>
      <w:r w:rsidR="0036382A">
        <w:rPr>
          <w:rFonts w:ascii="Palatino Linotype" w:hAnsi="Palatino Linotype"/>
          <w:sz w:val="24"/>
          <w:szCs w:val="24"/>
        </w:rPr>
        <w:t xml:space="preserve"> vytváří vzdělávací plán, kdy se jedná o celkový souhrn aktivit podniku, které vedou k realizaci plánu v daném časovém úseku. Plán je připraven z výsledků identifikovaných mezi současným a budoucím stavem požadavků na pracovní výkon</w:t>
      </w:r>
      <w:r w:rsidR="0047672C">
        <w:rPr>
          <w:rFonts w:ascii="Palatino Linotype" w:hAnsi="Palatino Linotype"/>
          <w:sz w:val="24"/>
          <w:szCs w:val="24"/>
        </w:rPr>
        <w:t xml:space="preserve"> (Bartoňková, 2010)</w:t>
      </w:r>
      <w:r w:rsidR="003C39F6">
        <w:rPr>
          <w:rFonts w:ascii="Palatino Linotype" w:hAnsi="Palatino Linotype"/>
          <w:sz w:val="24"/>
          <w:szCs w:val="24"/>
        </w:rPr>
        <w:t>.</w:t>
      </w:r>
      <w:r w:rsidR="002E6292">
        <w:rPr>
          <w:rFonts w:ascii="Palatino Linotype" w:hAnsi="Palatino Linotype"/>
          <w:sz w:val="24"/>
          <w:szCs w:val="24"/>
        </w:rPr>
        <w:t xml:space="preserve"> </w:t>
      </w:r>
      <w:r w:rsidR="00FE3ED6">
        <w:rPr>
          <w:rFonts w:ascii="Palatino Linotype" w:hAnsi="Palatino Linotype"/>
          <w:sz w:val="24"/>
          <w:szCs w:val="24"/>
        </w:rPr>
        <w:t xml:space="preserve">Vodák a Kucharčíková (2011) si celý proces plánování rozvrhnuli do tří fází. Fáze přípravná, fáze realizační a fáze </w:t>
      </w:r>
      <w:r w:rsidR="00FE3ED6">
        <w:rPr>
          <w:rFonts w:ascii="Palatino Linotype" w:hAnsi="Palatino Linotype"/>
          <w:sz w:val="24"/>
          <w:szCs w:val="24"/>
        </w:rPr>
        <w:lastRenderedPageBreak/>
        <w:t xml:space="preserve">zdokonalování. V první fázi plánování si podnik stanovuje cíle vzdělávání, specifikuje </w:t>
      </w:r>
      <w:r w:rsidR="00880A9C">
        <w:rPr>
          <w:rFonts w:ascii="Palatino Linotype" w:hAnsi="Palatino Linotype"/>
          <w:sz w:val="24"/>
          <w:szCs w:val="24"/>
        </w:rPr>
        <w:t>účastníky a jejich potřeby vzdělávání. Následuje realizační fáze, kdy si podnik vypracuje dílčí kroky vzdělávací akce. Důležitý je výběr techniky vzdělávání, kdy musíme brát v ohled na to, kolik zaměstnanců se bude vzdělávání účastnit, jaké máme v podniku podmínky či samotnou aktivitu účastníků. V poslední fázi zdokonalování se podnik snaží předpovídat možné chyby v</w:t>
      </w:r>
      <w:r w:rsidR="00EF2393">
        <w:rPr>
          <w:rFonts w:ascii="Palatino Linotype" w:hAnsi="Palatino Linotype"/>
          <w:sz w:val="24"/>
          <w:szCs w:val="24"/>
        </w:rPr>
        <w:t> </w:t>
      </w:r>
      <w:r w:rsidR="00880A9C">
        <w:rPr>
          <w:rFonts w:ascii="Palatino Linotype" w:hAnsi="Palatino Linotype"/>
          <w:sz w:val="24"/>
          <w:szCs w:val="24"/>
        </w:rPr>
        <w:t>plánování</w:t>
      </w:r>
      <w:r w:rsidR="00EF2393">
        <w:rPr>
          <w:rFonts w:ascii="Palatino Linotype" w:hAnsi="Palatino Linotype"/>
          <w:sz w:val="24"/>
          <w:szCs w:val="24"/>
        </w:rPr>
        <w:t xml:space="preserve"> a snaží se o zlepšení plánu.</w:t>
      </w:r>
      <w:r w:rsidR="00880A9C">
        <w:rPr>
          <w:rFonts w:ascii="Palatino Linotype" w:hAnsi="Palatino Linotype"/>
          <w:sz w:val="24"/>
          <w:szCs w:val="24"/>
        </w:rPr>
        <w:t xml:space="preserve"> Dále podnik zajišťuje</w:t>
      </w:r>
      <w:r w:rsidR="00EF2393">
        <w:rPr>
          <w:rFonts w:ascii="Palatino Linotype" w:hAnsi="Palatino Linotype"/>
          <w:sz w:val="24"/>
          <w:szCs w:val="24"/>
        </w:rPr>
        <w:t xml:space="preserve"> také ubytování, dopravu, lektory či rezervace prostorů pro vzdělávání (Vodák &amp; Kucharčíková, 2011).</w:t>
      </w:r>
      <w:r w:rsidR="007B665F">
        <w:rPr>
          <w:rFonts w:ascii="Palatino Linotype" w:hAnsi="Palatino Linotype"/>
          <w:sz w:val="24"/>
          <w:szCs w:val="24"/>
        </w:rPr>
        <w:t xml:space="preserve"> </w:t>
      </w:r>
      <w:r w:rsidR="009C343E">
        <w:rPr>
          <w:rFonts w:ascii="Palatino Linotype" w:hAnsi="Palatino Linotype"/>
          <w:sz w:val="24"/>
          <w:szCs w:val="24"/>
        </w:rPr>
        <w:t>Bartoňková (2010)</w:t>
      </w:r>
      <w:r w:rsidR="00E20CF5">
        <w:rPr>
          <w:rFonts w:ascii="Palatino Linotype" w:hAnsi="Palatino Linotype"/>
          <w:sz w:val="24"/>
          <w:szCs w:val="24"/>
        </w:rPr>
        <w:t xml:space="preserve"> uvádí celý projekt vzdělávací akce podrobněji a dává důraz na výběr metody vzdělávání. Metoda by měla být vybrána s ohledem na účastníky vzdělávání a společnost samotnou, tak aby se povedlo naplnit cíl vzdělávání</w:t>
      </w:r>
      <w:r w:rsidR="000026F0">
        <w:rPr>
          <w:rFonts w:ascii="Palatino Linotype" w:hAnsi="Palatino Linotype"/>
          <w:sz w:val="24"/>
          <w:szCs w:val="24"/>
        </w:rPr>
        <w:t xml:space="preserve"> (Bartoňková, 2010).</w:t>
      </w:r>
    </w:p>
    <w:p w14:paraId="42EA81D5" w14:textId="3DCC7CB2" w:rsidR="00B03F06" w:rsidRDefault="00B03F0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Palíšková</w:t>
      </w:r>
      <w:proofErr w:type="spellEnd"/>
      <w:r>
        <w:rPr>
          <w:rFonts w:ascii="Palatino Linotype" w:hAnsi="Palatino Linotype"/>
          <w:sz w:val="24"/>
          <w:szCs w:val="24"/>
        </w:rPr>
        <w:t xml:space="preserve"> a kol (2021</w:t>
      </w:r>
      <w:r w:rsidR="009C343E">
        <w:rPr>
          <w:rFonts w:ascii="Palatino Linotype" w:hAnsi="Palatino Linotype"/>
          <w:sz w:val="24"/>
          <w:szCs w:val="24"/>
        </w:rPr>
        <w:t>, s.189</w:t>
      </w:r>
      <w:r>
        <w:rPr>
          <w:rFonts w:ascii="Palatino Linotype" w:hAnsi="Palatino Linotype"/>
          <w:sz w:val="24"/>
          <w:szCs w:val="24"/>
        </w:rPr>
        <w:t>) uvádí, že plán vzdělávání by měl zahrnovat všechny následující body:</w:t>
      </w:r>
    </w:p>
    <w:p w14:paraId="2646894C" w14:textId="3DD3FEBD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bookmarkStart w:id="17" w:name="_Hlk122002452"/>
      <w:r w:rsidRPr="007B665F">
        <w:rPr>
          <w:rFonts w:ascii="Palatino Linotype" w:hAnsi="Palatino Linotype"/>
          <w:sz w:val="24"/>
          <w:szCs w:val="24"/>
        </w:rPr>
        <w:t>Jaký</w:t>
      </w:r>
      <w:r>
        <w:rPr>
          <w:rFonts w:ascii="Palatino Linotype" w:hAnsi="Palatino Linotype"/>
          <w:sz w:val="24"/>
          <w:szCs w:val="24"/>
        </w:rPr>
        <w:t xml:space="preserve"> bude cíl vzdělávání?</w:t>
      </w:r>
    </w:p>
    <w:p w14:paraId="20638161" w14:textId="08E06FCE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Kdo bude cílovou skupinou?</w:t>
      </w:r>
    </w:p>
    <w:p w14:paraId="16E1CD4F" w14:textId="77777777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Kdo bude vzdělávání zajišťovat?</w:t>
      </w:r>
      <w:r w:rsidRPr="00B03F06">
        <w:rPr>
          <w:rFonts w:ascii="Palatino Linotype" w:hAnsi="Palatino Linotype"/>
          <w:sz w:val="24"/>
          <w:szCs w:val="24"/>
        </w:rPr>
        <w:t xml:space="preserve"> </w:t>
      </w:r>
    </w:p>
    <w:p w14:paraId="4B5B6821" w14:textId="6821B960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Kdy a kde bude vzdělávání probíhat?</w:t>
      </w:r>
    </w:p>
    <w:p w14:paraId="4D3F797B" w14:textId="7C06CAB6" w:rsidR="00B03F06" w:rsidRP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bude zaměření vzdělávacích aktivit?</w:t>
      </w:r>
    </w:p>
    <w:p w14:paraId="44C830CD" w14:textId="70D18D36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metody budou při vzdělávání použity?</w:t>
      </w:r>
    </w:p>
    <w:p w14:paraId="07007707" w14:textId="0CB5BE82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budou kladeny nároky na lektory?</w:t>
      </w:r>
    </w:p>
    <w:p w14:paraId="5A8E9E3B" w14:textId="335A4676" w:rsidR="00B03F06" w:rsidRP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technické vybavení budu třeba zajistit?</w:t>
      </w:r>
    </w:p>
    <w:p w14:paraId="0DCED6FD" w14:textId="2E0CDA4A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materiály bude potřeba zajistit pro vzdělávání?</w:t>
      </w:r>
    </w:p>
    <w:p w14:paraId="3E1F232C" w14:textId="2D8CB325" w:rsidR="00B03F06" w:rsidRDefault="00B03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metody budou využity pro vyhodnocování výsledků vzdělávání?</w:t>
      </w:r>
    </w:p>
    <w:p w14:paraId="09C14D7D" w14:textId="1746CFA8" w:rsidR="00C55F06" w:rsidRDefault="00C55F06" w:rsidP="00924C6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Jaké budou celkové náklady na vzdělávání?</w:t>
      </w:r>
    </w:p>
    <w:bookmarkEnd w:id="17"/>
    <w:p w14:paraId="12991229" w14:textId="761BEFD1" w:rsidR="000D6864" w:rsidRPr="000D6864" w:rsidRDefault="000D6864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B258D">
        <w:rPr>
          <w:rFonts w:ascii="Palatino Linotype" w:hAnsi="Palatino Linotype"/>
          <w:sz w:val="24"/>
          <w:szCs w:val="24"/>
        </w:rPr>
        <w:t>Armstro</w:t>
      </w:r>
      <w:r>
        <w:rPr>
          <w:rFonts w:ascii="Palatino Linotype" w:hAnsi="Palatino Linotype"/>
          <w:sz w:val="24"/>
          <w:szCs w:val="24"/>
        </w:rPr>
        <w:t>ng (2007) zdůrazňuje individuální vytváření plánu pro vzdělávání a jeho stálé rozvíjení</w:t>
      </w:r>
      <w:r w:rsidR="00005324">
        <w:rPr>
          <w:rFonts w:ascii="Palatino Linotype" w:hAnsi="Palatino Linotype"/>
          <w:sz w:val="24"/>
          <w:szCs w:val="24"/>
        </w:rPr>
        <w:t xml:space="preserve">, z důvodu možnosti objevení nové vzdělávací potřeby nebo když odezva na plán </w:t>
      </w:r>
      <w:r w:rsidR="00E17E46">
        <w:rPr>
          <w:rFonts w:ascii="Palatino Linotype" w:hAnsi="Palatino Linotype"/>
          <w:sz w:val="24"/>
          <w:szCs w:val="24"/>
        </w:rPr>
        <w:t xml:space="preserve">upozorňuje na nezbytnost změn. Za důležité také </w:t>
      </w:r>
      <w:r w:rsidR="00E17E46">
        <w:rPr>
          <w:rFonts w:ascii="Palatino Linotype" w:hAnsi="Palatino Linotype"/>
          <w:sz w:val="24"/>
          <w:szCs w:val="24"/>
        </w:rPr>
        <w:lastRenderedPageBreak/>
        <w:t>považuje samotný cíl vzdělávacího programu a ujasnění toho, jaké chování od pracovníků následně lze následně očekávat na pracovišti. Stanovené cíle je důležité mít neustále na paměti</w:t>
      </w:r>
      <w:r w:rsidR="000026F0">
        <w:rPr>
          <w:rFonts w:ascii="Palatino Linotype" w:hAnsi="Palatino Linotype"/>
          <w:sz w:val="24"/>
          <w:szCs w:val="24"/>
        </w:rPr>
        <w:t xml:space="preserve"> (Armstrong, 2007).</w:t>
      </w:r>
    </w:p>
    <w:p w14:paraId="74324D52" w14:textId="7D35E7EE" w:rsidR="00E70166" w:rsidRDefault="00E70166" w:rsidP="00924C6A">
      <w:pPr>
        <w:pStyle w:val="Nadpis3"/>
        <w:numPr>
          <w:ilvl w:val="2"/>
          <w:numId w:val="40"/>
        </w:numPr>
        <w:spacing w:line="360" w:lineRule="auto"/>
      </w:pPr>
      <w:bookmarkStart w:id="18" w:name="_Toc130838701"/>
      <w:r>
        <w:t>Výběr a typy lektorů</w:t>
      </w:r>
      <w:bookmarkEnd w:id="18"/>
    </w:p>
    <w:p w14:paraId="04CA8ACC" w14:textId="6EC7620F" w:rsidR="00811642" w:rsidRDefault="00CD743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6C68A2">
        <w:rPr>
          <w:rFonts w:ascii="Palatino Linotype" w:hAnsi="Palatino Linotype"/>
          <w:sz w:val="24"/>
          <w:szCs w:val="24"/>
        </w:rPr>
        <w:t>Lektora</w:t>
      </w:r>
      <w:r>
        <w:rPr>
          <w:rFonts w:ascii="Palatino Linotype" w:hAnsi="Palatino Linotype"/>
          <w:sz w:val="24"/>
          <w:szCs w:val="24"/>
        </w:rPr>
        <w:t xml:space="preserve"> můžeme charakterizovat, jako osobu, která</w:t>
      </w:r>
      <w:r w:rsidR="008231DB">
        <w:rPr>
          <w:rFonts w:ascii="Palatino Linotype" w:hAnsi="Palatino Linotype"/>
          <w:sz w:val="24"/>
          <w:szCs w:val="24"/>
        </w:rPr>
        <w:t xml:space="preserve"> má zkušenosti a schopnosti v oblasti didaktiky a metodiky vzdělávání dospělých, a především v daném oboru, který vzdělává (Málková a kol.,2015)</w:t>
      </w:r>
      <w:r>
        <w:rPr>
          <w:rFonts w:ascii="Palatino Linotype" w:hAnsi="Palatino Linotype"/>
          <w:sz w:val="24"/>
          <w:szCs w:val="24"/>
        </w:rPr>
        <w:t>. Podnikové vzdělávání může být prováděno externími lektory nebo interními lektory</w:t>
      </w:r>
      <w:r w:rsidR="006C68A2">
        <w:rPr>
          <w:rFonts w:ascii="Palatino Linotype" w:hAnsi="Palatino Linotype"/>
          <w:sz w:val="24"/>
          <w:szCs w:val="24"/>
        </w:rPr>
        <w:t>.</w:t>
      </w:r>
      <w:r w:rsidR="007F584A">
        <w:rPr>
          <w:rFonts w:ascii="Palatino Linotype" w:hAnsi="Palatino Linotype"/>
          <w:sz w:val="24"/>
          <w:szCs w:val="24"/>
        </w:rPr>
        <w:t xml:space="preserve"> </w:t>
      </w:r>
      <w:r w:rsidR="00A7452B">
        <w:rPr>
          <w:rFonts w:ascii="Palatino Linotype" w:hAnsi="Palatino Linotype"/>
          <w:sz w:val="24"/>
          <w:szCs w:val="24"/>
        </w:rPr>
        <w:t>Výběr vhodného lektora je jedním z důležitých kroků v plánování a úspěšné realizaci vzdělávání</w:t>
      </w:r>
      <w:r w:rsidR="000737DF">
        <w:rPr>
          <w:rFonts w:ascii="Palatino Linotype" w:hAnsi="Palatino Linotype"/>
          <w:sz w:val="24"/>
          <w:szCs w:val="24"/>
        </w:rPr>
        <w:t>.</w:t>
      </w:r>
      <w:r w:rsidR="000873D9">
        <w:rPr>
          <w:rFonts w:ascii="Palatino Linotype" w:hAnsi="Palatino Linotype"/>
          <w:sz w:val="24"/>
          <w:szCs w:val="24"/>
        </w:rPr>
        <w:t xml:space="preserve"> </w:t>
      </w:r>
      <w:r w:rsidR="00A7452B">
        <w:rPr>
          <w:rFonts w:ascii="Palatino Linotype" w:hAnsi="Palatino Linotype"/>
          <w:sz w:val="24"/>
          <w:szCs w:val="24"/>
        </w:rPr>
        <w:t>Lektor nebo školitel</w:t>
      </w:r>
      <w:r w:rsidR="000873D9">
        <w:rPr>
          <w:rFonts w:ascii="Palatino Linotype" w:hAnsi="Palatino Linotype"/>
          <w:sz w:val="24"/>
          <w:szCs w:val="24"/>
        </w:rPr>
        <w:t>, který nepostrádá vnitřní vyváženost, profesní odbornost a komunikační dovednosti.</w:t>
      </w:r>
      <w:r w:rsidR="00A7452B">
        <w:rPr>
          <w:rFonts w:ascii="Palatino Linotype" w:hAnsi="Palatino Linotype"/>
          <w:sz w:val="24"/>
          <w:szCs w:val="24"/>
        </w:rPr>
        <w:t xml:space="preserve"> </w:t>
      </w:r>
      <w:r w:rsidR="004B3B17">
        <w:rPr>
          <w:rFonts w:ascii="Palatino Linotype" w:hAnsi="Palatino Linotype"/>
          <w:sz w:val="24"/>
          <w:szCs w:val="24"/>
        </w:rPr>
        <w:t>Člověk, který zaměstnance vzdělává, by měl být zkušený, věhlasný, vyrovnaný, sympatický a měl by ovládat své odborné dovednosti a znalosti. Pokud tyto vlastnosti postrádá nebo je psychicky nestabilní, tak s největší pravděpodobností účastníky vzdělávání nezaujme</w:t>
      </w:r>
      <w:r w:rsidR="00815898">
        <w:rPr>
          <w:rFonts w:ascii="Palatino Linotype" w:hAnsi="Palatino Linotype"/>
          <w:sz w:val="24"/>
          <w:szCs w:val="24"/>
        </w:rPr>
        <w:t xml:space="preserve"> a neudrží si jejich pozornost.</w:t>
      </w:r>
      <w:r w:rsidR="000873D9">
        <w:rPr>
          <w:rFonts w:ascii="Palatino Linotype" w:hAnsi="Palatino Linotype"/>
          <w:sz w:val="24"/>
          <w:szCs w:val="24"/>
        </w:rPr>
        <w:t xml:space="preserve"> </w:t>
      </w:r>
      <w:r w:rsidR="00815898">
        <w:rPr>
          <w:rFonts w:ascii="Palatino Linotype" w:hAnsi="Palatino Linotype"/>
          <w:sz w:val="24"/>
          <w:szCs w:val="24"/>
        </w:rPr>
        <w:t>Člověk, který zaměstnance vzdělává,</w:t>
      </w:r>
      <w:r w:rsidR="003C39F6">
        <w:rPr>
          <w:rFonts w:ascii="Palatino Linotype" w:hAnsi="Palatino Linotype"/>
          <w:sz w:val="24"/>
          <w:szCs w:val="24"/>
        </w:rPr>
        <w:t xml:space="preserve"> by tedy měl být schopen vytvořit vhodné prostředí pro vzdělávané osoby, díky svým znalostem pedagogiky nebo vzdělávání dospělých (</w:t>
      </w:r>
      <w:proofErr w:type="spellStart"/>
      <w:r w:rsidR="003C39F6" w:rsidRPr="003C39F6">
        <w:rPr>
          <w:rFonts w:ascii="Palatino Linotype" w:hAnsi="Palatino Linotype"/>
          <w:sz w:val="24"/>
          <w:szCs w:val="24"/>
        </w:rPr>
        <w:t>Evangel</w:t>
      </w:r>
      <w:proofErr w:type="spellEnd"/>
      <w:r w:rsidR="003C39F6" w:rsidRPr="003C39F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3C39F6" w:rsidRPr="003C39F6">
        <w:rPr>
          <w:rFonts w:ascii="Palatino Linotype" w:hAnsi="Palatino Linotype"/>
          <w:sz w:val="24"/>
          <w:szCs w:val="24"/>
        </w:rPr>
        <w:t>Bommel</w:t>
      </w:r>
      <w:proofErr w:type="spellEnd"/>
      <w:r w:rsidR="003C39F6" w:rsidRPr="003C39F6">
        <w:rPr>
          <w:rFonts w:ascii="Palatino Linotype" w:hAnsi="Palatino Linotype"/>
          <w:sz w:val="24"/>
          <w:szCs w:val="24"/>
        </w:rPr>
        <w:t xml:space="preserve"> a Juřička</w:t>
      </w:r>
      <w:r w:rsidR="003C39F6">
        <w:rPr>
          <w:rFonts w:ascii="Palatino Linotype" w:hAnsi="Palatino Linotype"/>
          <w:sz w:val="24"/>
          <w:szCs w:val="24"/>
        </w:rPr>
        <w:t xml:space="preserve">, </w:t>
      </w:r>
      <w:r w:rsidR="003C39F6" w:rsidRPr="003C39F6">
        <w:rPr>
          <w:rFonts w:ascii="Palatino Linotype" w:hAnsi="Palatino Linotype"/>
          <w:sz w:val="24"/>
          <w:szCs w:val="24"/>
        </w:rPr>
        <w:t>2013)</w:t>
      </w:r>
      <w:r w:rsidR="003C39F6">
        <w:rPr>
          <w:rFonts w:ascii="Palatino Linotype" w:hAnsi="Palatino Linotype"/>
          <w:sz w:val="24"/>
          <w:szCs w:val="24"/>
        </w:rPr>
        <w:t>.</w:t>
      </w:r>
    </w:p>
    <w:p w14:paraId="3D5C2CED" w14:textId="128B54D5" w:rsidR="00E70166" w:rsidRDefault="00E70166" w:rsidP="00924C6A">
      <w:pPr>
        <w:pStyle w:val="Nadpis3"/>
        <w:numPr>
          <w:ilvl w:val="2"/>
          <w:numId w:val="40"/>
        </w:numPr>
        <w:spacing w:line="360" w:lineRule="auto"/>
      </w:pPr>
      <w:bookmarkStart w:id="19" w:name="_Toc130838702"/>
      <w:r>
        <w:t>Účastníci vzdělávání</w:t>
      </w:r>
      <w:bookmarkEnd w:id="19"/>
    </w:p>
    <w:p w14:paraId="3E814E69" w14:textId="09215E53" w:rsidR="005A3941" w:rsidRDefault="0076067E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Cílovou skupinou vzdělávání jsou tedy jeho účastníci, které je možné rozdělit do několika skupin. Jedná se o homogenní skupiny zaměstnanců, pro které bude vzdělávání probíhat</w:t>
      </w:r>
      <w:r w:rsidR="00B745BC">
        <w:rPr>
          <w:rFonts w:ascii="Palatino Linotype" w:hAnsi="Palatino Linotype"/>
          <w:sz w:val="24"/>
          <w:szCs w:val="24"/>
        </w:rPr>
        <w:t xml:space="preserve"> (Průcha &amp; </w:t>
      </w:r>
      <w:proofErr w:type="spellStart"/>
      <w:r w:rsidR="00B745BC">
        <w:rPr>
          <w:rFonts w:ascii="Palatino Linotype" w:hAnsi="Palatino Linotype"/>
          <w:sz w:val="24"/>
          <w:szCs w:val="24"/>
        </w:rPr>
        <w:t>Veteška</w:t>
      </w:r>
      <w:proofErr w:type="spellEnd"/>
      <w:r w:rsidR="00B745BC">
        <w:rPr>
          <w:rFonts w:ascii="Palatino Linotype" w:hAnsi="Palatino Linotype"/>
          <w:sz w:val="24"/>
          <w:szCs w:val="24"/>
        </w:rPr>
        <w:t>, 2014).</w:t>
      </w:r>
      <w:r w:rsidR="00F02F3E">
        <w:rPr>
          <w:rFonts w:ascii="Palatino Linotype" w:hAnsi="Palatino Linotype"/>
          <w:sz w:val="24"/>
          <w:szCs w:val="24"/>
        </w:rPr>
        <w:t xml:space="preserve"> Plamínek (2010) doplňuje, že </w:t>
      </w:r>
      <w:r w:rsidR="005A3941">
        <w:rPr>
          <w:rFonts w:ascii="Palatino Linotype" w:hAnsi="Palatino Linotype"/>
          <w:sz w:val="24"/>
          <w:szCs w:val="24"/>
        </w:rPr>
        <w:t xml:space="preserve">za podmínek nestejnorodé skupiny záleží na lektorovi, zda bude věnovat více času slabším účastníkům a zdatnější účastníci se budou nudit, nebo naopak slabší účastníky nebude podporovat a </w:t>
      </w:r>
      <w:r w:rsidR="00EE00AB">
        <w:rPr>
          <w:rFonts w:ascii="Palatino Linotype" w:hAnsi="Palatino Linotype"/>
          <w:sz w:val="24"/>
          <w:szCs w:val="24"/>
        </w:rPr>
        <w:t>ti</w:t>
      </w:r>
      <w:r w:rsidR="005A3941">
        <w:rPr>
          <w:rFonts w:ascii="Palatino Linotype" w:hAnsi="Palatino Linotype"/>
          <w:sz w:val="24"/>
          <w:szCs w:val="24"/>
        </w:rPr>
        <w:t xml:space="preserve"> si</w:t>
      </w:r>
      <w:r w:rsidR="00EE00AB">
        <w:rPr>
          <w:rFonts w:ascii="Palatino Linotype" w:hAnsi="Palatino Linotype"/>
          <w:sz w:val="24"/>
          <w:szCs w:val="24"/>
        </w:rPr>
        <w:t xml:space="preserve"> následně</w:t>
      </w:r>
      <w:r w:rsidR="005A3941">
        <w:rPr>
          <w:rFonts w:ascii="Palatino Linotype" w:hAnsi="Palatino Linotype"/>
          <w:sz w:val="24"/>
          <w:szCs w:val="24"/>
        </w:rPr>
        <w:t xml:space="preserve"> odnesou méně </w:t>
      </w:r>
      <w:r w:rsidR="005A3941">
        <w:rPr>
          <w:rFonts w:ascii="Palatino Linotype" w:hAnsi="Palatino Linotype"/>
          <w:sz w:val="24"/>
          <w:szCs w:val="24"/>
        </w:rPr>
        <w:lastRenderedPageBreak/>
        <w:t>znalostí a dovedností. Ne vždycky jsou totiž zdatnější účastníci ochotní a schopní přebírat určitou odpovědnost za ty slabší (Plamínek, 2010, s. 231).</w:t>
      </w:r>
    </w:p>
    <w:p w14:paraId="50271CBA" w14:textId="62C8E613" w:rsidR="00B745BC" w:rsidRDefault="00B745BC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F162EF">
        <w:rPr>
          <w:rFonts w:ascii="Palatino Linotype" w:hAnsi="Palatino Linotype"/>
          <w:sz w:val="24"/>
          <w:szCs w:val="24"/>
        </w:rPr>
        <w:t xml:space="preserve">Průcha a </w:t>
      </w:r>
      <w:proofErr w:type="spellStart"/>
      <w:r w:rsidRPr="00F162EF">
        <w:rPr>
          <w:rFonts w:ascii="Palatino Linotype" w:hAnsi="Palatino Linotype"/>
          <w:sz w:val="24"/>
          <w:szCs w:val="24"/>
        </w:rPr>
        <w:t>Veteška</w:t>
      </w:r>
      <w:proofErr w:type="spellEnd"/>
      <w:r>
        <w:rPr>
          <w:rFonts w:ascii="Palatino Linotype" w:hAnsi="Palatino Linotype"/>
          <w:sz w:val="24"/>
          <w:szCs w:val="24"/>
        </w:rPr>
        <w:t xml:space="preserve"> (2014) dále uvádí, že můžeme </w:t>
      </w:r>
      <w:r w:rsidR="000C3C56">
        <w:rPr>
          <w:rFonts w:ascii="Palatino Linotype" w:hAnsi="Palatino Linotype"/>
          <w:sz w:val="24"/>
          <w:szCs w:val="24"/>
        </w:rPr>
        <w:t>zaměstnance</w:t>
      </w:r>
      <w:r>
        <w:rPr>
          <w:rFonts w:ascii="Palatino Linotype" w:hAnsi="Palatino Linotype"/>
          <w:sz w:val="24"/>
          <w:szCs w:val="24"/>
        </w:rPr>
        <w:t xml:space="preserve"> členit na skupiny podle potřeb </w:t>
      </w:r>
      <w:r w:rsidR="000C3C56">
        <w:rPr>
          <w:rFonts w:ascii="Palatino Linotype" w:hAnsi="Palatino Linotype"/>
          <w:sz w:val="24"/>
          <w:szCs w:val="24"/>
        </w:rPr>
        <w:t>firemního</w:t>
      </w:r>
      <w:r>
        <w:rPr>
          <w:rFonts w:ascii="Palatino Linotype" w:hAnsi="Palatino Linotype"/>
          <w:sz w:val="24"/>
          <w:szCs w:val="24"/>
        </w:rPr>
        <w:t xml:space="preserve"> vzdělávání na:</w:t>
      </w:r>
    </w:p>
    <w:p w14:paraId="51F915D9" w14:textId="73AB9EFD" w:rsidR="00B745BC" w:rsidRDefault="000C3C56" w:rsidP="00924C6A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Nově nastupující zaměstnance</w:t>
      </w:r>
    </w:p>
    <w:p w14:paraId="19FF4939" w14:textId="52765A86" w:rsidR="000C3C56" w:rsidRDefault="000C3C56" w:rsidP="00924C6A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Nekvalifikované zaměstnance</w:t>
      </w:r>
    </w:p>
    <w:p w14:paraId="11CFE52B" w14:textId="10496CD6" w:rsidR="000C3C56" w:rsidRDefault="000C3C56" w:rsidP="00924C6A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Dělnické profese</w:t>
      </w:r>
    </w:p>
    <w:p w14:paraId="6BE101D1" w14:textId="17CBCA2F" w:rsidR="000C3C56" w:rsidRDefault="000C3C56" w:rsidP="00924C6A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Odborné zaměstnance</w:t>
      </w:r>
    </w:p>
    <w:p w14:paraId="543DADD3" w14:textId="10EA0F98" w:rsidR="000C3C56" w:rsidRDefault="000C3C56" w:rsidP="00924C6A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Specialisty</w:t>
      </w:r>
    </w:p>
    <w:p w14:paraId="205D43F4" w14:textId="3A60EB94" w:rsidR="000C3C56" w:rsidRDefault="000C3C56" w:rsidP="00924C6A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Vedoucí zaměstnance (manažery)</w:t>
      </w:r>
    </w:p>
    <w:p w14:paraId="642A2863" w14:textId="2CB8CABB" w:rsidR="00B85C2D" w:rsidRPr="00FD1A28" w:rsidRDefault="000C3C56" w:rsidP="00924C6A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Jednotlivci s vysokým odborným potenciálem</w:t>
      </w:r>
      <w:r w:rsidR="000026F0">
        <w:rPr>
          <w:rFonts w:ascii="Palatino Linotype" w:hAnsi="Palatino Linotype"/>
          <w:sz w:val="24"/>
          <w:szCs w:val="24"/>
        </w:rPr>
        <w:t xml:space="preserve"> (Průcha &amp; </w:t>
      </w:r>
      <w:proofErr w:type="spellStart"/>
      <w:r w:rsidR="000026F0">
        <w:rPr>
          <w:rFonts w:ascii="Palatino Linotype" w:hAnsi="Palatino Linotype"/>
          <w:sz w:val="24"/>
          <w:szCs w:val="24"/>
        </w:rPr>
        <w:t>Veteška</w:t>
      </w:r>
      <w:proofErr w:type="spellEnd"/>
      <w:r w:rsidR="000026F0">
        <w:rPr>
          <w:rFonts w:ascii="Palatino Linotype" w:hAnsi="Palatino Linotype"/>
          <w:sz w:val="24"/>
          <w:szCs w:val="24"/>
        </w:rPr>
        <w:t>, 2014).</w:t>
      </w:r>
    </w:p>
    <w:p w14:paraId="2351AAFB" w14:textId="280E4BA4" w:rsidR="009138B5" w:rsidRDefault="009138B5" w:rsidP="00924C6A">
      <w:pPr>
        <w:pStyle w:val="Nadpis3"/>
        <w:numPr>
          <w:ilvl w:val="2"/>
          <w:numId w:val="40"/>
        </w:numPr>
        <w:spacing w:line="360" w:lineRule="auto"/>
      </w:pPr>
      <w:bookmarkStart w:id="20" w:name="_Toc130838703"/>
      <w:r>
        <w:t>Časové a finanční zdroje</w:t>
      </w:r>
      <w:bookmarkEnd w:id="20"/>
    </w:p>
    <w:p w14:paraId="2990364C" w14:textId="571DADB3" w:rsidR="005D3643" w:rsidRDefault="00B55C87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Nezbytným krokem plánování vzdělávání je rozvržení časové a rozvržení finančních zdrojů. Pověřená osoba plánováním má za úkol zahrnout časové rezervy do plánu</w:t>
      </w:r>
      <w:r w:rsidR="004C71A3">
        <w:rPr>
          <w:rFonts w:ascii="Palatino Linotype" w:hAnsi="Palatino Linotype"/>
          <w:sz w:val="24"/>
          <w:szCs w:val="24"/>
        </w:rPr>
        <w:t xml:space="preserve"> vzdělávání. Především</w:t>
      </w:r>
      <w:r w:rsidR="001D38CE">
        <w:rPr>
          <w:rFonts w:ascii="Palatino Linotype" w:hAnsi="Palatino Linotype"/>
          <w:sz w:val="24"/>
          <w:szCs w:val="24"/>
        </w:rPr>
        <w:t xml:space="preserve"> časové</w:t>
      </w:r>
      <w:r w:rsidR="004C71A3">
        <w:rPr>
          <w:rFonts w:ascii="Palatino Linotype" w:hAnsi="Palatino Linotype"/>
          <w:sz w:val="24"/>
          <w:szCs w:val="24"/>
        </w:rPr>
        <w:t xml:space="preserve"> rezervy na samotnou přípravu, realizaci a vyhodnocení vzdělávání.</w:t>
      </w:r>
      <w:r w:rsidR="001D38CE">
        <w:rPr>
          <w:rFonts w:ascii="Palatino Linotype" w:hAnsi="Palatino Linotype"/>
          <w:sz w:val="24"/>
          <w:szCs w:val="24"/>
        </w:rPr>
        <w:t xml:space="preserve"> Dále</w:t>
      </w:r>
      <w:r w:rsidR="00863C71">
        <w:rPr>
          <w:rFonts w:ascii="Palatino Linotype" w:hAnsi="Palatino Linotype"/>
          <w:sz w:val="24"/>
          <w:szCs w:val="24"/>
        </w:rPr>
        <w:t xml:space="preserve"> musí počítat i s nepřítomností vzdělávan</w:t>
      </w:r>
      <w:r w:rsidR="005C201B">
        <w:rPr>
          <w:rFonts w:ascii="Palatino Linotype" w:hAnsi="Palatino Linotype"/>
          <w:sz w:val="24"/>
          <w:szCs w:val="24"/>
        </w:rPr>
        <w:t>ých</w:t>
      </w:r>
      <w:r w:rsidR="00863C71">
        <w:rPr>
          <w:rFonts w:ascii="Palatino Linotype" w:hAnsi="Palatino Linotype"/>
          <w:sz w:val="24"/>
          <w:szCs w:val="24"/>
        </w:rPr>
        <w:t xml:space="preserve"> pracovníků, s tím související zástup za ně či správnou návaznost školení.</w:t>
      </w:r>
    </w:p>
    <w:p w14:paraId="777354FC" w14:textId="4C629554" w:rsidR="00863C71" w:rsidRDefault="00863C71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Finanční náklady jsou většinou hlavním bodem pozornosti vedení firmy. Tyto náklady můžeme rozdělit na dvě </w:t>
      </w:r>
      <w:r w:rsidR="00E02742">
        <w:rPr>
          <w:rFonts w:ascii="Palatino Linotype" w:hAnsi="Palatino Linotype"/>
          <w:sz w:val="24"/>
          <w:szCs w:val="24"/>
        </w:rPr>
        <w:t>skupiny,</w:t>
      </w:r>
      <w:r>
        <w:rPr>
          <w:rFonts w:ascii="Palatino Linotype" w:hAnsi="Palatino Linotype"/>
          <w:sz w:val="24"/>
          <w:szCs w:val="24"/>
        </w:rPr>
        <w:t xml:space="preserve"> a to náklady na vzdělávací program a náklady na účastníky</w:t>
      </w:r>
      <w:r w:rsidR="00E02742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E02742">
        <w:rPr>
          <w:rFonts w:ascii="Palatino Linotype" w:hAnsi="Palatino Linotype"/>
          <w:sz w:val="24"/>
          <w:szCs w:val="24"/>
        </w:rPr>
        <w:t>Prokopenko</w:t>
      </w:r>
      <w:proofErr w:type="spellEnd"/>
      <w:r w:rsidR="00E02742">
        <w:rPr>
          <w:rFonts w:ascii="Palatino Linotype" w:hAnsi="Palatino Linotype"/>
          <w:sz w:val="24"/>
          <w:szCs w:val="24"/>
        </w:rPr>
        <w:t xml:space="preserve"> – Kubr, 1996, s. 156):</w:t>
      </w:r>
    </w:p>
    <w:p w14:paraId="42999177" w14:textId="5EF7FDFD" w:rsidR="00E02742" w:rsidRDefault="00E02742" w:rsidP="00924C6A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Náklady na vzdělávací program</w:t>
      </w:r>
    </w:p>
    <w:p w14:paraId="6AD7BF54" w14:textId="170DB07D" w:rsidR="00E02742" w:rsidRDefault="00E02742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Náklady na lektory (mzdy cestovné a ubytování)</w:t>
      </w:r>
      <w:r w:rsidR="00603768">
        <w:rPr>
          <w:rFonts w:ascii="Palatino Linotype" w:hAnsi="Palatino Linotype"/>
          <w:sz w:val="24"/>
          <w:szCs w:val="24"/>
        </w:rPr>
        <w:t>,</w:t>
      </w:r>
    </w:p>
    <w:p w14:paraId="5337130C" w14:textId="03387631" w:rsidR="00E02742" w:rsidRDefault="00E02742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Náklady na realizační tým (sekretariát, specialisté na audiovizuální techniku, překladatelé, tiskárna atd.)</w:t>
      </w:r>
      <w:r w:rsidR="00603768">
        <w:rPr>
          <w:rFonts w:ascii="Palatino Linotype" w:hAnsi="Palatino Linotype"/>
          <w:sz w:val="24"/>
          <w:szCs w:val="24"/>
        </w:rPr>
        <w:t>,</w:t>
      </w:r>
    </w:p>
    <w:p w14:paraId="3ACA3488" w14:textId="4B36F419" w:rsidR="00E02742" w:rsidRDefault="00E02742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Poplatky za výuku hrazené jiným institucím</w:t>
      </w:r>
      <w:r w:rsidR="00603768">
        <w:rPr>
          <w:rFonts w:ascii="Palatino Linotype" w:hAnsi="Palatino Linotype"/>
          <w:sz w:val="24"/>
          <w:szCs w:val="24"/>
        </w:rPr>
        <w:t>,</w:t>
      </w:r>
    </w:p>
    <w:p w14:paraId="5FA08842" w14:textId="163F3714" w:rsidR="00E02742" w:rsidRDefault="00603768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Nájemné za prostory pro výuku a za zařízení,</w:t>
      </w:r>
    </w:p>
    <w:p w14:paraId="02A8D5A2" w14:textId="1230C57F" w:rsidR="00603768" w:rsidRPr="00603768" w:rsidRDefault="00603768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Parkoviště, poštovné, telefonní poplatky, pokud nejsou zahrnuty v celkových režijních nákladech.</w:t>
      </w:r>
    </w:p>
    <w:p w14:paraId="6EB6830F" w14:textId="7ECDF39F" w:rsidR="00E02742" w:rsidRDefault="00E02742" w:rsidP="00924C6A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Náklady na účastníky</w:t>
      </w:r>
    </w:p>
    <w:p w14:paraId="3E081E30" w14:textId="74155AB2" w:rsidR="00E02742" w:rsidRDefault="00603768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Přeprava do místa konání a místní přeprava,</w:t>
      </w:r>
    </w:p>
    <w:p w14:paraId="0A5D574A" w14:textId="72455C64" w:rsidR="00603768" w:rsidRDefault="00603768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Příplatky za zvláštní zavazadla (učební pomůcky),</w:t>
      </w:r>
    </w:p>
    <w:p w14:paraId="1D5D6D37" w14:textId="2BEA089B" w:rsidR="00603768" w:rsidRDefault="00603768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Náklady na přepravu při exkurzích a studijních cestách,</w:t>
      </w:r>
    </w:p>
    <w:p w14:paraId="4C58E2E5" w14:textId="2CCF87B6" w:rsidR="00603768" w:rsidRDefault="00603768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Diety a cestovné (přídavky při služebních cestách a zvláštní výdaje)</w:t>
      </w:r>
      <w:r w:rsidR="00C466FC">
        <w:rPr>
          <w:rFonts w:ascii="Palatino Linotype" w:hAnsi="Palatino Linotype"/>
          <w:sz w:val="24"/>
          <w:szCs w:val="24"/>
        </w:rPr>
        <w:t>,</w:t>
      </w:r>
    </w:p>
    <w:p w14:paraId="309615FA" w14:textId="6A6E28AE" w:rsidR="00C466FC" w:rsidRDefault="00C466FC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Stravování a ubytování (pokud nejsou propláceny diety a cestovné),</w:t>
      </w:r>
    </w:p>
    <w:p w14:paraId="0A966BC4" w14:textId="1F1B9D97" w:rsidR="00C466FC" w:rsidRDefault="00C466FC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Finanční náhrady za knihy,</w:t>
      </w:r>
    </w:p>
    <w:p w14:paraId="41A4CD8B" w14:textId="58EA6BDA" w:rsidR="00C466FC" w:rsidRDefault="00C466FC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Společenské události a recepce,</w:t>
      </w:r>
    </w:p>
    <w:p w14:paraId="343874BF" w14:textId="0E432B92" w:rsidR="00C466FC" w:rsidRDefault="00C466FC" w:rsidP="00924C6A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Některé firmy rovněž do nákladů na účastníky započítávají hodnotu ušlé pracovní doby zaměstnanců.</w:t>
      </w:r>
    </w:p>
    <w:p w14:paraId="41EB25E1" w14:textId="761EB4E9" w:rsidR="00C466FC" w:rsidRPr="00C466FC" w:rsidRDefault="00C466FC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Jelikož se náklady na vzdělávací program nemění podle počtu účastníků a jsou pevné nastavené, můžeme je také označit jako fixní náklady. Náklady na účastníky můžeme označit jako variabilní náklady, jelikož to jsou náklady, které se s počtem účastníků vzdělávání mění (Bartoňková, 2010).</w:t>
      </w:r>
    </w:p>
    <w:p w14:paraId="1D38C9BA" w14:textId="5A6BB98B" w:rsidR="009138B5" w:rsidRPr="00F438A9" w:rsidRDefault="009138B5" w:rsidP="00924C6A">
      <w:pPr>
        <w:pStyle w:val="Nadpis2"/>
        <w:numPr>
          <w:ilvl w:val="1"/>
          <w:numId w:val="40"/>
        </w:numPr>
        <w:spacing w:line="360" w:lineRule="auto"/>
      </w:pPr>
      <w:bookmarkStart w:id="21" w:name="_Toc130838704"/>
      <w:r w:rsidRPr="00F438A9">
        <w:t>Realizace vzdělávání</w:t>
      </w:r>
      <w:bookmarkEnd w:id="21"/>
    </w:p>
    <w:p w14:paraId="260FFAA5" w14:textId="783B6745" w:rsidR="00060A66" w:rsidRDefault="00060A6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B258D">
        <w:rPr>
          <w:rFonts w:ascii="Palatino Linotype" w:hAnsi="Palatino Linotype"/>
          <w:sz w:val="24"/>
          <w:szCs w:val="24"/>
        </w:rPr>
        <w:t>Po fáz</w:t>
      </w:r>
      <w:r w:rsidR="00AC438F" w:rsidRPr="00CB258D">
        <w:rPr>
          <w:rFonts w:ascii="Palatino Linotype" w:hAnsi="Palatino Linotype"/>
          <w:sz w:val="24"/>
          <w:szCs w:val="24"/>
        </w:rPr>
        <w:t>i</w:t>
      </w:r>
      <w:r w:rsidR="00AC438F">
        <w:rPr>
          <w:rFonts w:ascii="Palatino Linotype" w:hAnsi="Palatino Linotype"/>
          <w:sz w:val="24"/>
          <w:szCs w:val="24"/>
        </w:rPr>
        <w:t xml:space="preserve"> plánování nastupuje fáze samotné realizace vzdělávacího plánu. </w:t>
      </w:r>
      <w:r w:rsidR="00D84C3E">
        <w:rPr>
          <w:rFonts w:ascii="Palatino Linotype" w:hAnsi="Palatino Linotype"/>
          <w:sz w:val="24"/>
          <w:szCs w:val="24"/>
        </w:rPr>
        <w:t xml:space="preserve">V této </w:t>
      </w:r>
      <w:r w:rsidR="009F756A">
        <w:rPr>
          <w:rFonts w:ascii="Palatino Linotype" w:hAnsi="Palatino Linotype"/>
          <w:sz w:val="24"/>
          <w:szCs w:val="24"/>
        </w:rPr>
        <w:t>fázi</w:t>
      </w:r>
      <w:r w:rsidR="00D84C3E">
        <w:rPr>
          <w:rFonts w:ascii="Palatino Linotype" w:hAnsi="Palatino Linotype"/>
          <w:sz w:val="24"/>
          <w:szCs w:val="24"/>
        </w:rPr>
        <w:t xml:space="preserve"> se setkáme s tvorbou cíle vzdělávacího programu, motivací, metodami vzdělávání, účastníky a lektory (Vodák &amp; Kucharčíková, 2011).</w:t>
      </w:r>
    </w:p>
    <w:p w14:paraId="6EB98AAD" w14:textId="6B519180" w:rsidR="00616401" w:rsidRDefault="00735A4B" w:rsidP="00924C6A">
      <w:pPr>
        <w:spacing w:line="360" w:lineRule="auto"/>
        <w:ind w:left="708" w:hanging="708"/>
        <w:jc w:val="both"/>
        <w:rPr>
          <w:rFonts w:ascii="Palatino Linotype" w:hAnsi="Palatino Linotype"/>
          <w:sz w:val="24"/>
          <w:szCs w:val="24"/>
        </w:rPr>
      </w:pPr>
      <w:r w:rsidRPr="00CB258D">
        <w:rPr>
          <w:rFonts w:ascii="Palatino Linotype" w:hAnsi="Palatino Linotype"/>
          <w:sz w:val="24"/>
          <w:szCs w:val="24"/>
        </w:rPr>
        <w:t>Tedy</w:t>
      </w:r>
      <w:r>
        <w:rPr>
          <w:rFonts w:ascii="Palatino Linotype" w:hAnsi="Palatino Linotype"/>
          <w:sz w:val="24"/>
          <w:szCs w:val="24"/>
        </w:rPr>
        <w:t xml:space="preserve"> Vodák a Kucharčíková (2011) se ve fázi realizace zaměřují na všechny tyto fáze. Zaměřují se na cíl vzdělávání, a to především na cíl vzdělávací akce či kurzu a také cíl programového vzdělávání. Účastník, který </w:t>
      </w:r>
      <w:r w:rsidR="00DC0621">
        <w:rPr>
          <w:rFonts w:ascii="Palatino Linotype" w:hAnsi="Palatino Linotype"/>
          <w:sz w:val="24"/>
          <w:szCs w:val="24"/>
        </w:rPr>
        <w:t xml:space="preserve">takový </w:t>
      </w:r>
      <w:r>
        <w:rPr>
          <w:rFonts w:ascii="Palatino Linotype" w:hAnsi="Palatino Linotype"/>
          <w:sz w:val="24"/>
          <w:szCs w:val="24"/>
        </w:rPr>
        <w:t>p</w:t>
      </w:r>
      <w:r w:rsidR="00DC0621">
        <w:rPr>
          <w:rFonts w:ascii="Palatino Linotype" w:hAnsi="Palatino Linotype"/>
          <w:sz w:val="24"/>
          <w:szCs w:val="24"/>
        </w:rPr>
        <w:t xml:space="preserve">rogram absolvuje, by si měl z celého procesu odnést nové </w:t>
      </w:r>
      <w:r w:rsidR="00DC0621">
        <w:rPr>
          <w:rFonts w:ascii="Palatino Linotype" w:hAnsi="Palatino Linotype"/>
          <w:sz w:val="24"/>
          <w:szCs w:val="24"/>
        </w:rPr>
        <w:lastRenderedPageBreak/>
        <w:t>znalosti a dovednosti. Dalším důležitým prvkem vzdělávání je motivace účastníků. Ve skupinovém vzdělávání mají lidé různá stádia motivace a požadavků na učení. Důležit</w:t>
      </w:r>
      <w:r w:rsidR="00713E14">
        <w:rPr>
          <w:rFonts w:ascii="Palatino Linotype" w:hAnsi="Palatino Linotype"/>
          <w:sz w:val="24"/>
          <w:szCs w:val="24"/>
        </w:rPr>
        <w:t>á je také volba</w:t>
      </w:r>
      <w:r w:rsidR="00DC0621">
        <w:rPr>
          <w:rFonts w:ascii="Palatino Linotype" w:hAnsi="Palatino Linotype"/>
          <w:sz w:val="24"/>
          <w:szCs w:val="24"/>
        </w:rPr>
        <w:t xml:space="preserve"> pomůc</w:t>
      </w:r>
      <w:r w:rsidR="00713E14">
        <w:rPr>
          <w:rFonts w:ascii="Palatino Linotype" w:hAnsi="Palatino Linotype"/>
          <w:sz w:val="24"/>
          <w:szCs w:val="24"/>
        </w:rPr>
        <w:t>ek a metod, které budou použity k</w:t>
      </w:r>
      <w:r w:rsidR="000026F0">
        <w:rPr>
          <w:rFonts w:ascii="Palatino Linotype" w:hAnsi="Palatino Linotype"/>
          <w:sz w:val="24"/>
          <w:szCs w:val="24"/>
        </w:rPr>
        <w:t> </w:t>
      </w:r>
      <w:r w:rsidR="00713E14">
        <w:rPr>
          <w:rFonts w:ascii="Palatino Linotype" w:hAnsi="Palatino Linotype"/>
          <w:sz w:val="24"/>
          <w:szCs w:val="24"/>
        </w:rPr>
        <w:t>vzdělávání</w:t>
      </w:r>
      <w:r w:rsidR="000026F0">
        <w:rPr>
          <w:rFonts w:ascii="Palatino Linotype" w:hAnsi="Palatino Linotype"/>
          <w:sz w:val="24"/>
          <w:szCs w:val="24"/>
        </w:rPr>
        <w:t xml:space="preserve"> (Vodák &amp; Kucharčíková, 2011)</w:t>
      </w:r>
    </w:p>
    <w:p w14:paraId="5683D598" w14:textId="77777777" w:rsidR="001A422D" w:rsidRDefault="00713E14" w:rsidP="00924C6A">
      <w:pPr>
        <w:spacing w:line="360" w:lineRule="auto"/>
        <w:ind w:left="708" w:hanging="708"/>
        <w:jc w:val="both"/>
        <w:rPr>
          <w:rFonts w:ascii="Palatino Linotype" w:hAnsi="Palatino Linotype"/>
          <w:sz w:val="24"/>
          <w:szCs w:val="24"/>
        </w:rPr>
      </w:pPr>
      <w:r w:rsidRPr="00CB258D">
        <w:rPr>
          <w:rFonts w:ascii="Palatino Linotype" w:hAnsi="Palatino Linotype"/>
          <w:sz w:val="24"/>
          <w:szCs w:val="24"/>
        </w:rPr>
        <w:t>Naopak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664E67">
        <w:rPr>
          <w:rFonts w:ascii="Palatino Linotype" w:hAnsi="Palatino Linotype"/>
          <w:sz w:val="24"/>
          <w:szCs w:val="24"/>
        </w:rPr>
        <w:t xml:space="preserve">Hroník (2007) </w:t>
      </w:r>
      <w:r>
        <w:rPr>
          <w:rFonts w:ascii="Palatino Linotype" w:hAnsi="Palatino Linotype"/>
          <w:sz w:val="24"/>
          <w:szCs w:val="24"/>
        </w:rPr>
        <w:t>rozděluje realizaci vzdělávání na tři fáze</w:t>
      </w:r>
      <w:r w:rsidR="001A422D">
        <w:rPr>
          <w:rFonts w:ascii="Palatino Linotype" w:hAnsi="Palatino Linotype"/>
          <w:sz w:val="24"/>
          <w:szCs w:val="24"/>
        </w:rPr>
        <w:t>:</w:t>
      </w:r>
    </w:p>
    <w:p w14:paraId="356BFF1C" w14:textId="4C69C378" w:rsidR="001A422D" w:rsidRDefault="00713E14" w:rsidP="00924C6A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422D">
        <w:rPr>
          <w:rFonts w:ascii="Palatino Linotype" w:hAnsi="Palatino Linotype"/>
          <w:sz w:val="24"/>
          <w:szCs w:val="24"/>
        </w:rPr>
        <w:t>přípravu</w:t>
      </w:r>
      <w:r w:rsidR="001A422D" w:rsidRPr="001A422D">
        <w:rPr>
          <w:rFonts w:ascii="Palatino Linotype" w:hAnsi="Palatino Linotype"/>
          <w:sz w:val="24"/>
          <w:szCs w:val="24"/>
        </w:rPr>
        <w:t xml:space="preserve"> </w:t>
      </w:r>
    </w:p>
    <w:p w14:paraId="79E60A52" w14:textId="6A940AA8" w:rsidR="001A422D" w:rsidRDefault="001A422D" w:rsidP="00924C6A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422D">
        <w:rPr>
          <w:rFonts w:ascii="Palatino Linotype" w:hAnsi="Palatino Linotype"/>
          <w:sz w:val="24"/>
          <w:szCs w:val="24"/>
        </w:rPr>
        <w:t xml:space="preserve">vlastní realizaci </w:t>
      </w:r>
    </w:p>
    <w:p w14:paraId="7E838E01" w14:textId="32EAFB9C" w:rsidR="00713E14" w:rsidRDefault="001A422D" w:rsidP="00924C6A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A422D">
        <w:rPr>
          <w:rFonts w:ascii="Palatino Linotype" w:hAnsi="Palatino Linotype"/>
          <w:sz w:val="24"/>
          <w:szCs w:val="24"/>
        </w:rPr>
        <w:t>transfer</w:t>
      </w:r>
    </w:p>
    <w:p w14:paraId="7BC35175" w14:textId="0E5AE434" w:rsidR="001A422D" w:rsidRPr="001A422D" w:rsidRDefault="00E73CE4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První etapou je příprava. V této fázi je potřebné zajistit vše co je potřeba k úspěšné realizaci vzdělávání, tak jak bylo naplánováno v předchozích krocích. Je třeba zajistit lektora, výukové materiály, podepsání smluv s dodavatelem, technické vybavení pro výuku</w:t>
      </w:r>
      <w:r w:rsidR="00022C31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a celkové zajištění vzdělávací akce. </w:t>
      </w:r>
      <w:r w:rsidR="000F7971">
        <w:rPr>
          <w:rFonts w:ascii="Palatino Linotype" w:hAnsi="Palatino Linotype"/>
          <w:sz w:val="24"/>
          <w:szCs w:val="24"/>
        </w:rPr>
        <w:t>Pokud se</w:t>
      </w:r>
      <w:r>
        <w:rPr>
          <w:rFonts w:ascii="Palatino Linotype" w:hAnsi="Palatino Linotype"/>
          <w:sz w:val="24"/>
          <w:szCs w:val="24"/>
        </w:rPr>
        <w:t xml:space="preserve"> například</w:t>
      </w:r>
      <w:r w:rsidR="000F7971">
        <w:rPr>
          <w:rFonts w:ascii="Palatino Linotype" w:hAnsi="Palatino Linotype"/>
          <w:sz w:val="24"/>
          <w:szCs w:val="24"/>
        </w:rPr>
        <w:t xml:space="preserve"> vzdělávání koná mimo pracoviště, je důležité účastníky kontaktovat a zajistit ubytování</w:t>
      </w:r>
      <w:r w:rsidR="001B7BEC">
        <w:rPr>
          <w:rFonts w:ascii="Palatino Linotype" w:hAnsi="Palatino Linotype"/>
          <w:sz w:val="24"/>
          <w:szCs w:val="24"/>
        </w:rPr>
        <w:t>,</w:t>
      </w:r>
      <w:r w:rsidR="000F7971">
        <w:rPr>
          <w:rFonts w:ascii="Palatino Linotype" w:hAnsi="Palatino Linotype"/>
          <w:sz w:val="24"/>
          <w:szCs w:val="24"/>
        </w:rPr>
        <w:t xml:space="preserve"> dopravu</w:t>
      </w:r>
      <w:r w:rsidR="001B7BEC">
        <w:rPr>
          <w:rFonts w:ascii="Palatino Linotype" w:hAnsi="Palatino Linotype"/>
          <w:sz w:val="24"/>
          <w:szCs w:val="24"/>
        </w:rPr>
        <w:t>, stravu</w:t>
      </w:r>
      <w:r w:rsidR="000F7971">
        <w:rPr>
          <w:rFonts w:ascii="Palatino Linotype" w:hAnsi="Palatino Linotype"/>
          <w:sz w:val="24"/>
          <w:szCs w:val="24"/>
        </w:rPr>
        <w:t xml:space="preserve"> a sdělit všechny potřebné informace</w:t>
      </w:r>
      <w:r w:rsidR="00C16B84">
        <w:rPr>
          <w:rFonts w:ascii="Palatino Linotype" w:hAnsi="Palatino Linotype"/>
          <w:sz w:val="24"/>
          <w:szCs w:val="24"/>
        </w:rPr>
        <w:t xml:space="preserve"> (Hroník, 2007).</w:t>
      </w:r>
    </w:p>
    <w:p w14:paraId="1CE756AD" w14:textId="61608EF4" w:rsidR="001A422D" w:rsidRDefault="00F93932" w:rsidP="00924C6A">
      <w:pPr>
        <w:spacing w:line="360" w:lineRule="auto"/>
        <w:ind w:left="708" w:hanging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Fáze realizace nastane v ten moment, kdy se lektor dostaví na místo konání. Tuto etapu dále dělí na zahájení, kdy se řeší seznámení účastníků s lektorem nebo různé otázky, na kterých závisí další postup.</w:t>
      </w:r>
      <w:r w:rsidR="001B7BEC">
        <w:rPr>
          <w:rFonts w:ascii="Palatino Linotype" w:hAnsi="Palatino Linotype"/>
          <w:sz w:val="24"/>
          <w:szCs w:val="24"/>
        </w:rPr>
        <w:t xml:space="preserve"> Důležité je </w:t>
      </w:r>
      <w:r w:rsidR="00575C07">
        <w:rPr>
          <w:rFonts w:ascii="Palatino Linotype" w:hAnsi="Palatino Linotype"/>
          <w:sz w:val="24"/>
          <w:szCs w:val="24"/>
        </w:rPr>
        <w:t xml:space="preserve">zde </w:t>
      </w:r>
      <w:r w:rsidR="001B7BEC">
        <w:rPr>
          <w:rFonts w:ascii="Palatino Linotype" w:hAnsi="Palatino Linotype"/>
          <w:sz w:val="24"/>
          <w:szCs w:val="24"/>
        </w:rPr>
        <w:t>monitorovat, zda vše probíhá dle plánů</w:t>
      </w:r>
      <w:r>
        <w:rPr>
          <w:rFonts w:ascii="Palatino Linotype" w:hAnsi="Palatino Linotype"/>
          <w:sz w:val="24"/>
          <w:szCs w:val="24"/>
        </w:rPr>
        <w:t>.</w:t>
      </w:r>
      <w:r w:rsidR="00575C07">
        <w:rPr>
          <w:rFonts w:ascii="Palatino Linotype" w:hAnsi="Palatino Linotype"/>
          <w:sz w:val="24"/>
          <w:szCs w:val="24"/>
        </w:rPr>
        <w:t xml:space="preserve"> Následuje prezentace obsahu, lektor sem může zařadit různá praktická cvičení, a nakonec vyhodnocení programu a získání zpětné vazby.</w:t>
      </w:r>
      <w:r w:rsidR="008A6B78">
        <w:rPr>
          <w:rFonts w:ascii="Palatino Linotype" w:hAnsi="Palatino Linotype"/>
          <w:sz w:val="24"/>
          <w:szCs w:val="24"/>
        </w:rPr>
        <w:t xml:space="preserve"> Školitel se ale může setkat i s problémy, jako například nevyvážená skladba účastníků, pasivita</w:t>
      </w:r>
      <w:r w:rsidR="00854536">
        <w:rPr>
          <w:rFonts w:ascii="Palatino Linotype" w:hAnsi="Palatino Linotype"/>
          <w:sz w:val="24"/>
          <w:szCs w:val="24"/>
        </w:rPr>
        <w:t xml:space="preserve"> </w:t>
      </w:r>
      <w:r w:rsidR="008A6B78">
        <w:rPr>
          <w:rFonts w:ascii="Palatino Linotype" w:hAnsi="Palatino Linotype"/>
          <w:sz w:val="24"/>
          <w:szCs w:val="24"/>
        </w:rPr>
        <w:t xml:space="preserve">účastníků či přítomnost nějakého </w:t>
      </w:r>
      <w:r w:rsidR="006849B6">
        <w:rPr>
          <w:rFonts w:ascii="Palatino Linotype" w:hAnsi="Palatino Linotype"/>
          <w:sz w:val="24"/>
          <w:szCs w:val="24"/>
        </w:rPr>
        <w:t>účastníka</w:t>
      </w:r>
      <w:r w:rsidR="008A6B78">
        <w:rPr>
          <w:rFonts w:ascii="Palatino Linotype" w:hAnsi="Palatino Linotype"/>
          <w:sz w:val="24"/>
          <w:szCs w:val="24"/>
        </w:rPr>
        <w:t xml:space="preserve">, který svým chováním </w:t>
      </w:r>
      <w:r w:rsidR="00575C07">
        <w:rPr>
          <w:rFonts w:ascii="Palatino Linotype" w:hAnsi="Palatino Linotype"/>
          <w:sz w:val="24"/>
          <w:szCs w:val="24"/>
        </w:rPr>
        <w:t>r</w:t>
      </w:r>
      <w:r w:rsidR="006849B6">
        <w:rPr>
          <w:rFonts w:ascii="Palatino Linotype" w:hAnsi="Palatino Linotype"/>
          <w:sz w:val="24"/>
          <w:szCs w:val="24"/>
        </w:rPr>
        <w:t>uší či rozptyluje</w:t>
      </w:r>
      <w:r w:rsidR="00575C07">
        <w:rPr>
          <w:rFonts w:ascii="Palatino Linotype" w:hAnsi="Palatino Linotype"/>
          <w:sz w:val="24"/>
          <w:szCs w:val="24"/>
        </w:rPr>
        <w:t xml:space="preserve"> ostatní a vytrh</w:t>
      </w:r>
      <w:r w:rsidR="006849B6">
        <w:rPr>
          <w:rFonts w:ascii="Palatino Linotype" w:hAnsi="Palatino Linotype"/>
          <w:sz w:val="24"/>
          <w:szCs w:val="24"/>
        </w:rPr>
        <w:t>uje</w:t>
      </w:r>
      <w:r w:rsidR="00575C07">
        <w:rPr>
          <w:rFonts w:ascii="Palatino Linotype" w:hAnsi="Palatino Linotype"/>
          <w:sz w:val="24"/>
          <w:szCs w:val="24"/>
        </w:rPr>
        <w:t xml:space="preserve"> je z jejich práce (</w:t>
      </w:r>
      <w:r w:rsidR="00C16B84">
        <w:rPr>
          <w:rFonts w:ascii="Palatino Linotype" w:hAnsi="Palatino Linotype"/>
          <w:sz w:val="24"/>
          <w:szCs w:val="24"/>
        </w:rPr>
        <w:t>Hroník, 2007).</w:t>
      </w:r>
    </w:p>
    <w:p w14:paraId="2431D9DA" w14:textId="10E8BCC4" w:rsidR="008A6B78" w:rsidRPr="00060A66" w:rsidRDefault="008A6B78" w:rsidP="00924C6A">
      <w:pPr>
        <w:spacing w:line="360" w:lineRule="auto"/>
        <w:ind w:left="708" w:hanging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Poslední </w:t>
      </w:r>
      <w:r w:rsidR="00503A5D">
        <w:rPr>
          <w:rFonts w:ascii="Palatino Linotype" w:hAnsi="Palatino Linotype"/>
          <w:sz w:val="24"/>
          <w:szCs w:val="24"/>
        </w:rPr>
        <w:t>část</w:t>
      </w:r>
      <w:r w:rsidR="006849B6">
        <w:rPr>
          <w:rFonts w:ascii="Palatino Linotype" w:hAnsi="Palatino Linotype"/>
          <w:sz w:val="24"/>
          <w:szCs w:val="24"/>
        </w:rPr>
        <w:t>í</w:t>
      </w:r>
      <w:r>
        <w:rPr>
          <w:rFonts w:ascii="Palatino Linotype" w:hAnsi="Palatino Linotype"/>
          <w:sz w:val="24"/>
          <w:szCs w:val="24"/>
        </w:rPr>
        <w:t xml:space="preserve"> realizace </w:t>
      </w:r>
      <w:r w:rsidR="00503A5D">
        <w:rPr>
          <w:rFonts w:ascii="Palatino Linotype" w:hAnsi="Palatino Linotype"/>
          <w:sz w:val="24"/>
          <w:szCs w:val="24"/>
        </w:rPr>
        <w:t>je</w:t>
      </w:r>
      <w:r>
        <w:rPr>
          <w:rFonts w:ascii="Palatino Linotype" w:hAnsi="Palatino Linotype"/>
          <w:sz w:val="24"/>
          <w:szCs w:val="24"/>
        </w:rPr>
        <w:t xml:space="preserve"> transfer. </w:t>
      </w:r>
      <w:r w:rsidR="006849B6">
        <w:rPr>
          <w:rFonts w:ascii="Palatino Linotype" w:hAnsi="Palatino Linotype"/>
          <w:sz w:val="24"/>
          <w:szCs w:val="24"/>
        </w:rPr>
        <w:t>Transfer probíhá v prvních dnech po skončení vzdělávání. Zde je třeba zaměřit se na to, co se účastníci naučili během vzdělávací akce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1A3704">
        <w:rPr>
          <w:rFonts w:ascii="Palatino Linotype" w:hAnsi="Palatino Linotype"/>
          <w:sz w:val="24"/>
          <w:szCs w:val="24"/>
        </w:rPr>
        <w:t xml:space="preserve">V této fázi je důležité zjistit, zdali účastníci aktivně implementují své nově získané dovednosti a znalosti do pracovního prostředí, čímž si je zároveň i ověří. </w:t>
      </w:r>
      <w:r w:rsidR="000803E1">
        <w:rPr>
          <w:rFonts w:ascii="Palatino Linotype" w:hAnsi="Palatino Linotype"/>
          <w:sz w:val="24"/>
          <w:szCs w:val="24"/>
        </w:rPr>
        <w:t xml:space="preserve">Je výhodné, když se během vzdělávací akce pořizují různé záznamy, které jsou následně k dispozici všem účastníkům po skončení vzdělávání. V případě nejasností se k záznamům mohou vrátit a zjistit čemu nerozuměli nebo zapomněli, což jim nové vědomosti pomůže udržet. </w:t>
      </w:r>
      <w:r w:rsidR="00FD0700">
        <w:rPr>
          <w:rFonts w:ascii="Palatino Linotype" w:hAnsi="Palatino Linotype"/>
          <w:sz w:val="24"/>
          <w:szCs w:val="24"/>
        </w:rPr>
        <w:t>(Hroník, 2007)</w:t>
      </w:r>
      <w:r w:rsidR="0044340D">
        <w:rPr>
          <w:rFonts w:ascii="Palatino Linotype" w:hAnsi="Palatino Linotype"/>
          <w:sz w:val="24"/>
          <w:szCs w:val="24"/>
        </w:rPr>
        <w:t>.</w:t>
      </w:r>
    </w:p>
    <w:p w14:paraId="4C199DFA" w14:textId="7A3F2C17" w:rsidR="003F22F5" w:rsidRDefault="009138B5" w:rsidP="00924C6A">
      <w:pPr>
        <w:pStyle w:val="Nadpis3"/>
        <w:numPr>
          <w:ilvl w:val="2"/>
          <w:numId w:val="40"/>
        </w:numPr>
        <w:spacing w:line="360" w:lineRule="auto"/>
      </w:pPr>
      <w:bookmarkStart w:id="22" w:name="_Toc130838705"/>
      <w:r>
        <w:t>Cíle vzdělávání</w:t>
      </w:r>
      <w:bookmarkEnd w:id="22"/>
    </w:p>
    <w:p w14:paraId="2DAE1394" w14:textId="1166B30C" w:rsidR="003F22F5" w:rsidRDefault="003F22F5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B258D">
        <w:rPr>
          <w:rFonts w:ascii="Palatino Linotype" w:hAnsi="Palatino Linotype"/>
          <w:sz w:val="24"/>
          <w:szCs w:val="24"/>
        </w:rPr>
        <w:t>Z potřeb</w:t>
      </w:r>
      <w:r>
        <w:rPr>
          <w:rFonts w:ascii="Palatino Linotype" w:hAnsi="Palatino Linotype"/>
          <w:sz w:val="24"/>
          <w:szCs w:val="24"/>
        </w:rPr>
        <w:t xml:space="preserve"> vzdělávání vychází cíl vzdělávání, který </w:t>
      </w:r>
      <w:r w:rsidR="00F9255D">
        <w:rPr>
          <w:rFonts w:ascii="Palatino Linotype" w:hAnsi="Palatino Linotype"/>
          <w:sz w:val="24"/>
          <w:szCs w:val="24"/>
        </w:rPr>
        <w:t>Vodák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B64DBD">
        <w:rPr>
          <w:rFonts w:ascii="Palatino Linotype" w:hAnsi="Palatino Linotype"/>
          <w:sz w:val="24"/>
          <w:szCs w:val="24"/>
        </w:rPr>
        <w:t>a</w:t>
      </w:r>
      <w:r w:rsidR="00F9255D">
        <w:rPr>
          <w:rFonts w:ascii="Palatino Linotype" w:hAnsi="Palatino Linotype"/>
          <w:sz w:val="24"/>
          <w:szCs w:val="24"/>
        </w:rPr>
        <w:t xml:space="preserve"> Kucharčíková</w:t>
      </w:r>
      <w:r>
        <w:rPr>
          <w:rFonts w:ascii="Palatino Linotype" w:hAnsi="Palatino Linotype"/>
          <w:sz w:val="24"/>
          <w:szCs w:val="24"/>
        </w:rPr>
        <w:t xml:space="preserve"> (2011, s. 99) rozdělují na:</w:t>
      </w:r>
    </w:p>
    <w:p w14:paraId="0A31EFBB" w14:textId="177D8399" w:rsidR="003F22F5" w:rsidRDefault="003F22F5" w:rsidP="00924C6A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Programové cíle, které </w:t>
      </w:r>
      <w:r w:rsidR="00ED0200">
        <w:rPr>
          <w:rFonts w:ascii="Palatino Linotype" w:hAnsi="Palatino Linotype"/>
          <w:sz w:val="24"/>
          <w:szCs w:val="24"/>
        </w:rPr>
        <w:t xml:space="preserve">zahrnují cíle celého vzdělávacího programu, týkají se dlouhodobého plánování a vztahují se </w:t>
      </w:r>
      <w:r w:rsidR="009C47AD">
        <w:rPr>
          <w:rFonts w:ascii="Palatino Linotype" w:hAnsi="Palatino Linotype"/>
          <w:sz w:val="24"/>
          <w:szCs w:val="24"/>
        </w:rPr>
        <w:t>k obecným</w:t>
      </w:r>
      <w:r w:rsidR="00ED0200">
        <w:rPr>
          <w:rFonts w:ascii="Palatino Linotype" w:hAnsi="Palatino Linotype"/>
          <w:sz w:val="24"/>
          <w:szCs w:val="24"/>
        </w:rPr>
        <w:t xml:space="preserve"> cíl</w:t>
      </w:r>
      <w:r w:rsidR="009C47AD">
        <w:rPr>
          <w:rFonts w:ascii="Palatino Linotype" w:hAnsi="Palatino Linotype"/>
          <w:sz w:val="24"/>
          <w:szCs w:val="24"/>
        </w:rPr>
        <w:t>ům</w:t>
      </w:r>
      <w:r w:rsidR="00ED0200">
        <w:rPr>
          <w:rFonts w:ascii="Palatino Linotype" w:hAnsi="Palatino Linotype"/>
          <w:sz w:val="24"/>
          <w:szCs w:val="24"/>
        </w:rPr>
        <w:t xml:space="preserve"> organizace</w:t>
      </w:r>
      <w:r w:rsidR="009C47AD">
        <w:rPr>
          <w:rFonts w:ascii="Palatino Linotype" w:hAnsi="Palatino Linotype"/>
          <w:sz w:val="24"/>
          <w:szCs w:val="24"/>
        </w:rPr>
        <w:t>. Jsou to tedy cíle, které organizace plní prostřednictvím vzdělávacích aktivit.</w:t>
      </w:r>
    </w:p>
    <w:p w14:paraId="38C6A00B" w14:textId="3AD9DBF1" w:rsidR="003F22F5" w:rsidRPr="00616401" w:rsidRDefault="003F22F5" w:rsidP="00924C6A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Cíle kurzu (vzdělávací akce),</w:t>
      </w:r>
      <w:r w:rsidR="009C47AD">
        <w:rPr>
          <w:rFonts w:ascii="Palatino Linotype" w:hAnsi="Palatino Linotype"/>
          <w:sz w:val="24"/>
          <w:szCs w:val="24"/>
        </w:rPr>
        <w:t xml:space="preserve"> tyto cíle obsahují cíle jednotlivých vzdělávacích aktivit</w:t>
      </w:r>
      <w:r>
        <w:rPr>
          <w:rFonts w:ascii="Palatino Linotype" w:hAnsi="Palatino Linotype"/>
          <w:sz w:val="24"/>
          <w:szCs w:val="24"/>
        </w:rPr>
        <w:t>.</w:t>
      </w:r>
      <w:r w:rsidR="009C47AD">
        <w:rPr>
          <w:rFonts w:ascii="Palatino Linotype" w:hAnsi="Palatino Linotype"/>
          <w:sz w:val="24"/>
          <w:szCs w:val="24"/>
        </w:rPr>
        <w:t xml:space="preserve"> Týkají se jednotlivých dovedností a znalostí. Mohou se dále dělit na dílčí cíle</w:t>
      </w:r>
      <w:r>
        <w:rPr>
          <w:rFonts w:ascii="Palatino Linotype" w:hAnsi="Palatino Linotype"/>
          <w:sz w:val="24"/>
          <w:szCs w:val="24"/>
        </w:rPr>
        <w:t xml:space="preserve"> (Kucharčíková </w:t>
      </w:r>
      <w:r w:rsidR="00B64DBD">
        <w:rPr>
          <w:rFonts w:ascii="Palatino Linotype" w:hAnsi="Palatino Linotype"/>
          <w:sz w:val="24"/>
          <w:szCs w:val="24"/>
        </w:rPr>
        <w:t>&amp;</w:t>
      </w:r>
      <w:r>
        <w:rPr>
          <w:rFonts w:ascii="Palatino Linotype" w:hAnsi="Palatino Linotype"/>
          <w:sz w:val="24"/>
          <w:szCs w:val="24"/>
        </w:rPr>
        <w:t xml:space="preserve"> Vodák, 2011, s. 99)</w:t>
      </w:r>
      <w:r w:rsidR="009C47AD">
        <w:rPr>
          <w:rFonts w:ascii="Palatino Linotype" w:hAnsi="Palatino Linotype"/>
          <w:sz w:val="24"/>
          <w:szCs w:val="24"/>
        </w:rPr>
        <w:t>.</w:t>
      </w:r>
    </w:p>
    <w:p w14:paraId="304801D3" w14:textId="6B28560F" w:rsidR="00205783" w:rsidRDefault="009A7904" w:rsidP="00924C6A">
      <w:pPr>
        <w:spacing w:line="36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Vodák</w:t>
      </w:r>
      <w:r w:rsidR="00205783" w:rsidRPr="00205783">
        <w:rPr>
          <w:rFonts w:ascii="Palatino Linotype" w:hAnsi="Palatino Linotype"/>
          <w:sz w:val="24"/>
          <w:szCs w:val="24"/>
        </w:rPr>
        <w:t xml:space="preserve"> a </w:t>
      </w:r>
      <w:r>
        <w:rPr>
          <w:rFonts w:ascii="Palatino Linotype" w:hAnsi="Palatino Linotype"/>
          <w:sz w:val="24"/>
          <w:szCs w:val="24"/>
        </w:rPr>
        <w:t>Kucharčíková</w:t>
      </w:r>
      <w:r w:rsidR="00205783" w:rsidRPr="00205783">
        <w:rPr>
          <w:rFonts w:ascii="Palatino Linotype" w:hAnsi="Palatino Linotype"/>
          <w:sz w:val="24"/>
          <w:szCs w:val="24"/>
        </w:rPr>
        <w:t xml:space="preserve"> (2011) dále upozorňují na rozdíl mezi záměrem a cílem, kdy záměrem je vyjádření lektora, co a proč bude ve výuce probíráno, kdežto cílem je, čeho budou následně účastníci po absolvování kurzu schopni </w:t>
      </w:r>
      <w:bookmarkStart w:id="23" w:name="_Hlk117522591"/>
      <w:r w:rsidR="00205783" w:rsidRPr="00205783">
        <w:rPr>
          <w:rFonts w:ascii="Palatino Linotype" w:hAnsi="Palatino Linotype"/>
          <w:sz w:val="24"/>
          <w:szCs w:val="24"/>
        </w:rPr>
        <w:t>(</w:t>
      </w:r>
      <w:r>
        <w:rPr>
          <w:rFonts w:ascii="Palatino Linotype" w:hAnsi="Palatino Linotype"/>
          <w:sz w:val="24"/>
          <w:szCs w:val="24"/>
        </w:rPr>
        <w:t>Vodák</w:t>
      </w:r>
      <w:r w:rsidR="00205783" w:rsidRPr="00205783">
        <w:rPr>
          <w:rFonts w:ascii="Palatino Linotype" w:hAnsi="Palatino Linotype"/>
          <w:sz w:val="24"/>
          <w:szCs w:val="24"/>
        </w:rPr>
        <w:t xml:space="preserve"> </w:t>
      </w:r>
      <w:r w:rsidR="00B64DBD">
        <w:rPr>
          <w:rFonts w:ascii="Palatino Linotype" w:hAnsi="Palatino Linotype"/>
          <w:sz w:val="24"/>
          <w:szCs w:val="24"/>
        </w:rPr>
        <w:t>&amp;</w:t>
      </w:r>
      <w:r w:rsidR="00205783" w:rsidRPr="0020578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Kucharčíková</w:t>
      </w:r>
      <w:r w:rsidR="00205783" w:rsidRPr="00205783">
        <w:rPr>
          <w:rFonts w:ascii="Palatino Linotype" w:hAnsi="Palatino Linotype"/>
          <w:sz w:val="24"/>
          <w:szCs w:val="24"/>
        </w:rPr>
        <w:t>, 2011, s. 99).</w:t>
      </w:r>
    </w:p>
    <w:bookmarkEnd w:id="23"/>
    <w:p w14:paraId="31237AC2" w14:textId="1A4FAF45" w:rsidR="00205783" w:rsidRDefault="00205783" w:rsidP="00924C6A">
      <w:pPr>
        <w:spacing w:line="36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 přínos požadovaného efektu vzdělávání po naplnění cílů a záměrů by bylo vhodné:</w:t>
      </w:r>
    </w:p>
    <w:p w14:paraId="2E9A3F2C" w14:textId="7BDFDABF" w:rsidR="009138B5" w:rsidRDefault="00205783" w:rsidP="00924C6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Zvýšení motivace a vnitřního nastavení účastníků na příjem informací tím, že</w:t>
      </w:r>
      <w:r w:rsidR="00DD441E">
        <w:rPr>
          <w:rFonts w:ascii="Palatino Linotype" w:hAnsi="Palatino Linotype"/>
          <w:sz w:val="24"/>
          <w:szCs w:val="24"/>
        </w:rPr>
        <w:t xml:space="preserve"> jim umožníme </w:t>
      </w:r>
      <w:r>
        <w:rPr>
          <w:rFonts w:ascii="Palatino Linotype" w:hAnsi="Palatino Linotype"/>
          <w:sz w:val="24"/>
          <w:szCs w:val="24"/>
        </w:rPr>
        <w:t>seznám</w:t>
      </w:r>
      <w:r w:rsidR="00DD441E">
        <w:rPr>
          <w:rFonts w:ascii="Palatino Linotype" w:hAnsi="Palatino Linotype"/>
          <w:sz w:val="24"/>
          <w:szCs w:val="24"/>
        </w:rPr>
        <w:t>ení</w:t>
      </w:r>
      <w:r>
        <w:rPr>
          <w:rFonts w:ascii="Palatino Linotype" w:hAnsi="Palatino Linotype"/>
          <w:sz w:val="24"/>
          <w:szCs w:val="24"/>
        </w:rPr>
        <w:t xml:space="preserve"> s cíli a záměry kurzu</w:t>
      </w:r>
      <w:r w:rsidR="00DD441E">
        <w:rPr>
          <w:rFonts w:ascii="Palatino Linotype" w:hAnsi="Palatino Linotype"/>
          <w:sz w:val="24"/>
          <w:szCs w:val="24"/>
        </w:rPr>
        <w:t xml:space="preserve"> předem,</w:t>
      </w:r>
    </w:p>
    <w:p w14:paraId="55D7D58F" w14:textId="30F93284" w:rsidR="00DD441E" w:rsidRDefault="00DD441E" w:rsidP="00924C6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Aby cíle a záměry zapadly do systému rozvoje lidských zdrojů a zároveň byly v souladu s cíli a strategií podniku,</w:t>
      </w:r>
    </w:p>
    <w:p w14:paraId="320F3703" w14:textId="59A4E733" w:rsidR="00DD441E" w:rsidRPr="00DD441E" w:rsidRDefault="00DD441E" w:rsidP="00924C6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Aby cíle mohly být použity jako měřítko úspěšnosti ve fázi hodnocení, tedy aby cíle byly dosažitelné, konkrétní, relevantní, měřitelné a časově vymezitelné </w:t>
      </w:r>
      <w:r w:rsidRPr="00DD441E">
        <w:rPr>
          <w:rFonts w:ascii="Palatino Linotype" w:hAnsi="Palatino Linotype"/>
          <w:sz w:val="24"/>
          <w:szCs w:val="24"/>
        </w:rPr>
        <w:t>(</w:t>
      </w:r>
      <w:r w:rsidR="00B64DBD">
        <w:rPr>
          <w:rFonts w:ascii="Palatino Linotype" w:hAnsi="Palatino Linotype"/>
          <w:sz w:val="24"/>
          <w:szCs w:val="24"/>
        </w:rPr>
        <w:t>Vodák</w:t>
      </w:r>
      <w:r w:rsidRPr="00DD441E">
        <w:rPr>
          <w:rFonts w:ascii="Palatino Linotype" w:hAnsi="Palatino Linotype"/>
          <w:sz w:val="24"/>
          <w:szCs w:val="24"/>
        </w:rPr>
        <w:t xml:space="preserve"> </w:t>
      </w:r>
      <w:r w:rsidR="00B64DBD">
        <w:rPr>
          <w:rFonts w:ascii="Palatino Linotype" w:hAnsi="Palatino Linotype"/>
          <w:sz w:val="24"/>
          <w:szCs w:val="24"/>
        </w:rPr>
        <w:t>&amp; Kucharčíková</w:t>
      </w:r>
      <w:r w:rsidRPr="00DD441E">
        <w:rPr>
          <w:rFonts w:ascii="Palatino Linotype" w:hAnsi="Palatino Linotype"/>
          <w:sz w:val="24"/>
          <w:szCs w:val="24"/>
        </w:rPr>
        <w:t xml:space="preserve">, 2011, s. </w:t>
      </w:r>
      <w:r>
        <w:rPr>
          <w:rFonts w:ascii="Palatino Linotype" w:hAnsi="Palatino Linotype"/>
          <w:sz w:val="24"/>
          <w:szCs w:val="24"/>
        </w:rPr>
        <w:t>100</w:t>
      </w:r>
      <w:r w:rsidRPr="00DD441E">
        <w:rPr>
          <w:rFonts w:ascii="Palatino Linotype" w:hAnsi="Palatino Linotype"/>
          <w:sz w:val="24"/>
          <w:szCs w:val="24"/>
        </w:rPr>
        <w:t>).</w:t>
      </w:r>
    </w:p>
    <w:p w14:paraId="58946525" w14:textId="2031BA0E" w:rsidR="009138B5" w:rsidRDefault="009138B5" w:rsidP="00924C6A">
      <w:pPr>
        <w:pStyle w:val="Nadpis3"/>
        <w:numPr>
          <w:ilvl w:val="2"/>
          <w:numId w:val="40"/>
        </w:numPr>
        <w:spacing w:line="360" w:lineRule="auto"/>
      </w:pPr>
      <w:bookmarkStart w:id="24" w:name="_Toc130838706"/>
      <w:r>
        <w:t>Motivace</w:t>
      </w:r>
      <w:bookmarkEnd w:id="24"/>
    </w:p>
    <w:p w14:paraId="6A32A0BF" w14:textId="1CD94C1D" w:rsidR="005068BB" w:rsidRPr="00F162EF" w:rsidRDefault="00FF291E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Motivace je určitý stav, kdy je účastník ochotný absolvovat vzdělávání, přijímat potřebné informace a svou energii využívá pro učení, které může být pro jedince nezáživné. </w:t>
      </w:r>
      <w:r w:rsidR="00AB1E03">
        <w:rPr>
          <w:rFonts w:ascii="Palatino Linotype" w:hAnsi="Palatino Linotype"/>
          <w:sz w:val="24"/>
          <w:szCs w:val="24"/>
        </w:rPr>
        <w:t>Motivace ovlivňuje plnění cílů</w:t>
      </w:r>
      <w:r w:rsidR="000B7C66">
        <w:rPr>
          <w:rFonts w:ascii="Palatino Linotype" w:hAnsi="Palatino Linotype"/>
          <w:sz w:val="24"/>
          <w:szCs w:val="24"/>
        </w:rPr>
        <w:t xml:space="preserve">, pomáhá účastníkům k osobnímu </w:t>
      </w:r>
      <w:r w:rsidR="000B7C66" w:rsidRPr="00F162EF">
        <w:rPr>
          <w:rFonts w:ascii="Palatino Linotype" w:hAnsi="Palatino Linotype"/>
          <w:sz w:val="24"/>
          <w:szCs w:val="24"/>
        </w:rPr>
        <w:t>rozvoji (Mužík, 2005).</w:t>
      </w:r>
      <w:r w:rsidR="005068BB">
        <w:rPr>
          <w:rFonts w:ascii="Palatino Linotype" w:hAnsi="Palatino Linotype"/>
          <w:sz w:val="24"/>
          <w:szCs w:val="24"/>
        </w:rPr>
        <w:t xml:space="preserve"> Armstrong (2007) popisuje vnější a vnitřní motivaci. Vnější motivace zahrnuje faktory, které přicházejí z vnějšího prostředí, jako například odměny, což jsou různé bonusy, mzdy či povýšení. Spadají sem i tresty nebo vliv ostatních v pracovním prostředí. Naopak vnitřní motivace zahrnuje faktory, které se týkají povahy a osobních faktorech. Vnitřní motivace se tvoří z pocitu úspěchu, smyslu práce atd. Vnitřní motivaci uvádí jako tu silnější (Armstrong, 2007)</w:t>
      </w:r>
    </w:p>
    <w:p w14:paraId="31FEF154" w14:textId="14D2EF82" w:rsidR="000B7C66" w:rsidRDefault="000B7C6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F162EF">
        <w:rPr>
          <w:rFonts w:ascii="Palatino Linotype" w:hAnsi="Palatino Linotype"/>
          <w:sz w:val="24"/>
          <w:szCs w:val="24"/>
        </w:rPr>
        <w:t xml:space="preserve">Dle Vodáka </w:t>
      </w:r>
      <w:r w:rsidR="00B64DBD" w:rsidRPr="00F162EF">
        <w:rPr>
          <w:rFonts w:ascii="Palatino Linotype" w:hAnsi="Palatino Linotype"/>
          <w:sz w:val="24"/>
          <w:szCs w:val="24"/>
        </w:rPr>
        <w:t xml:space="preserve">a </w:t>
      </w:r>
      <w:r w:rsidRPr="00F162EF">
        <w:rPr>
          <w:rFonts w:ascii="Palatino Linotype" w:hAnsi="Palatino Linotype"/>
          <w:sz w:val="24"/>
          <w:szCs w:val="24"/>
        </w:rPr>
        <w:t>Kucharčíkové (2011) jsou</w:t>
      </w:r>
      <w:r>
        <w:rPr>
          <w:rFonts w:ascii="Palatino Linotype" w:hAnsi="Palatino Linotype"/>
          <w:sz w:val="24"/>
          <w:szCs w:val="24"/>
        </w:rPr>
        <w:t xml:space="preserve"> dané </w:t>
      </w:r>
      <w:r w:rsidR="001762E7">
        <w:rPr>
          <w:rFonts w:ascii="Palatino Linotype" w:hAnsi="Palatino Linotype"/>
          <w:sz w:val="24"/>
          <w:szCs w:val="24"/>
        </w:rPr>
        <w:t>určitá pravidla</w:t>
      </w:r>
      <w:r>
        <w:rPr>
          <w:rFonts w:ascii="Palatino Linotype" w:hAnsi="Palatino Linotype"/>
          <w:sz w:val="24"/>
          <w:szCs w:val="24"/>
        </w:rPr>
        <w:t xml:space="preserve"> a podmínky pro zvýšení motivace během realizace vzdělávání:</w:t>
      </w:r>
    </w:p>
    <w:p w14:paraId="0EA92315" w14:textId="1483FF8E" w:rsidR="000B7C66" w:rsidRDefault="001762E7" w:rsidP="00924C6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Společné vzdělávání zaměstnanců a vedoucích manažerů,</w:t>
      </w:r>
    </w:p>
    <w:p w14:paraId="5F10F369" w14:textId="26EF985E" w:rsidR="001762E7" w:rsidRDefault="001762E7" w:rsidP="00924C6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Včasné seznámení zaměstnanců s cíli vzdělávacího programu, navržení možných změn,</w:t>
      </w:r>
    </w:p>
    <w:p w14:paraId="7D5376D9" w14:textId="50B52750" w:rsidR="001762E7" w:rsidRDefault="001762E7" w:rsidP="00924C6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Motivace účastníků program absolvovat,</w:t>
      </w:r>
    </w:p>
    <w:p w14:paraId="4F2E6F20" w14:textId="50B207BF" w:rsidR="001762E7" w:rsidRDefault="001762E7" w:rsidP="00924C6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Spojení zkušenosti zaměstnanců s tématem vzdělávání, s teorií a praxí,</w:t>
      </w:r>
    </w:p>
    <w:p w14:paraId="414CECE9" w14:textId="58E00280" w:rsidR="001762E7" w:rsidRDefault="001762E7" w:rsidP="00924C6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Zvolení vhodné metody, propojení teoretických znalostí s reálným životem,</w:t>
      </w:r>
    </w:p>
    <w:p w14:paraId="0515B694" w14:textId="24CCD9B8" w:rsidR="001762E7" w:rsidRDefault="001762E7" w:rsidP="00924C6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Realizování vzdělávání mimo podnik, účastníci si více odpočinou,</w:t>
      </w:r>
    </w:p>
    <w:p w14:paraId="36EBC3F3" w14:textId="1A67BA02" w:rsidR="00816782" w:rsidRDefault="001762E7" w:rsidP="00924C6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Vytváření optimálních podmínek a pozitivní atmosféry pro dobré vztahy mezi lektory a </w:t>
      </w:r>
      <w:r w:rsidRPr="00F162EF">
        <w:rPr>
          <w:rFonts w:ascii="Palatino Linotype" w:hAnsi="Palatino Linotype"/>
          <w:sz w:val="24"/>
          <w:szCs w:val="24"/>
        </w:rPr>
        <w:t>účastníky (Vodák &amp; Kucharčíková</w:t>
      </w:r>
      <w:r>
        <w:rPr>
          <w:rFonts w:ascii="Palatino Linotype" w:hAnsi="Palatino Linotype"/>
          <w:sz w:val="24"/>
          <w:szCs w:val="24"/>
        </w:rPr>
        <w:t>, 2011 s. 105)</w:t>
      </w:r>
      <w:r w:rsidR="002728F8">
        <w:rPr>
          <w:rFonts w:ascii="Palatino Linotype" w:hAnsi="Palatino Linotype"/>
          <w:sz w:val="24"/>
          <w:szCs w:val="24"/>
        </w:rPr>
        <w:t>.</w:t>
      </w:r>
    </w:p>
    <w:p w14:paraId="1857AD2E" w14:textId="5170F17B" w:rsidR="00B870D4" w:rsidRPr="00B870D4" w:rsidRDefault="00B870D4" w:rsidP="00B870D4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Armstrong (2007) doplňuje, že pro úspěch v práci je důležitá vnější i vnitřní motivace. Zaměstnavatelé by měli být schopni </w:t>
      </w:r>
      <w:r w:rsidR="00DC4F22">
        <w:rPr>
          <w:rFonts w:ascii="Palatino Linotype" w:hAnsi="Palatino Linotype"/>
          <w:sz w:val="24"/>
          <w:szCs w:val="24"/>
        </w:rPr>
        <w:t>zaměstnancům</w:t>
      </w:r>
      <w:r>
        <w:rPr>
          <w:rFonts w:ascii="Palatino Linotype" w:hAnsi="Palatino Linotype"/>
          <w:sz w:val="24"/>
          <w:szCs w:val="24"/>
        </w:rPr>
        <w:t xml:space="preserve"> nabídnout</w:t>
      </w:r>
      <w:r w:rsidR="00DC4F22">
        <w:rPr>
          <w:rFonts w:ascii="Palatino Linotype" w:hAnsi="Palatino Linotype"/>
          <w:sz w:val="24"/>
          <w:szCs w:val="24"/>
        </w:rPr>
        <w:t xml:space="preserve"> dostatečně vysoké platy a jiné formy odměňování, které pomohou zvýšit vnější motivaci zaměstnanců. Zároveň by měli být schopni vytvořit příznivé pracovní prostředí, které bude podporovat osobní růst a rozvoj zaměstnanců (Armstrong, 2007). </w:t>
      </w:r>
    </w:p>
    <w:p w14:paraId="1F8D869D" w14:textId="2248BA16" w:rsidR="009138B5" w:rsidRPr="00816782" w:rsidRDefault="009138B5" w:rsidP="00924C6A">
      <w:pPr>
        <w:pStyle w:val="Nadpis3"/>
        <w:numPr>
          <w:ilvl w:val="2"/>
          <w:numId w:val="40"/>
        </w:numPr>
        <w:spacing w:line="360" w:lineRule="auto"/>
      </w:pPr>
      <w:bookmarkStart w:id="25" w:name="_Toc130838707"/>
      <w:r w:rsidRPr="00816782">
        <w:t>Metody a jejich volba</w:t>
      </w:r>
      <w:bookmarkEnd w:id="25"/>
    </w:p>
    <w:p w14:paraId="7F1968E8" w14:textId="63E8EE6E" w:rsidR="001C281C" w:rsidRDefault="00E60925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Volba vhodných metod pro efektivní vzdělávání je další velmi důležitou částí procesu podnikového vzdělávání.</w:t>
      </w:r>
      <w:r w:rsidR="00847CFD">
        <w:rPr>
          <w:rFonts w:ascii="Palatino Linotype" w:hAnsi="Palatino Linotype"/>
          <w:sz w:val="24"/>
          <w:szCs w:val="24"/>
        </w:rPr>
        <w:t xml:space="preserve"> Volba vhodných metod je podstatným krokem. </w:t>
      </w:r>
      <w:r w:rsidR="001C281C">
        <w:rPr>
          <w:rFonts w:ascii="Palatino Linotype" w:hAnsi="Palatino Linotype"/>
          <w:sz w:val="24"/>
          <w:szCs w:val="24"/>
        </w:rPr>
        <w:t>Tedy k různým účelům používáme různé metody. Některé metody jsou vhodnější pro vzdělávání manuálních pracovníků a jiné jsou vhodnější pro vzdělávání duševních pracovníků</w:t>
      </w:r>
      <w:r w:rsidR="002728F8">
        <w:rPr>
          <w:rFonts w:ascii="Palatino Linotype" w:hAnsi="Palatino Linotype"/>
          <w:sz w:val="24"/>
          <w:szCs w:val="24"/>
        </w:rPr>
        <w:t>. Některé metody se používají častěji k zapracování nových pracovníků, jiné k dalšímu rozvoji či doškolování pracovníků.</w:t>
      </w:r>
      <w:r w:rsidR="001C281C">
        <w:rPr>
          <w:rFonts w:ascii="Palatino Linotype" w:hAnsi="Palatino Linotype"/>
          <w:sz w:val="24"/>
          <w:szCs w:val="24"/>
        </w:rPr>
        <w:t xml:space="preserve"> (Koubek, 2007).</w:t>
      </w:r>
    </w:p>
    <w:p w14:paraId="153B738B" w14:textId="01CFEF9C" w:rsidR="00B453A3" w:rsidRDefault="00B453A3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Podle Dvořákové (2007) volba správné metody vzdělávání je krokem k efektivnímu vzdělávacímu procesu. Podnik musí </w:t>
      </w:r>
      <w:r w:rsidR="005A0DDA">
        <w:rPr>
          <w:rFonts w:ascii="Palatino Linotype" w:hAnsi="Palatino Linotype"/>
          <w:sz w:val="24"/>
          <w:szCs w:val="24"/>
        </w:rPr>
        <w:t>rozhodnout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A0DDA">
        <w:rPr>
          <w:rFonts w:ascii="Palatino Linotype" w:hAnsi="Palatino Linotype"/>
          <w:sz w:val="24"/>
          <w:szCs w:val="24"/>
        </w:rPr>
        <w:t>kde a jak bude vzdělávání probíhat, zdali to bude na pracovišti nebo mimo pracoviště</w:t>
      </w:r>
      <w:r w:rsidR="00847CFD">
        <w:rPr>
          <w:rFonts w:ascii="Palatino Linotype" w:hAnsi="Palatino Linotype"/>
          <w:sz w:val="24"/>
          <w:szCs w:val="24"/>
        </w:rPr>
        <w:t xml:space="preserve"> (Dvořáková, 2007)</w:t>
      </w:r>
    </w:p>
    <w:p w14:paraId="7F5A27B1" w14:textId="0258EF18" w:rsidR="00151A4E" w:rsidRDefault="00151A4E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Existují zde různé faktory, které by měly být brány v potaz při výběru metod vzdělávání. Bartoňková (2010) uvádí téma vzdělávání, formu vzdělávání, kdy je například nutné usoudit, zda je vhodnější se s účastníkem sejít prezenčně či využít například E-</w:t>
      </w:r>
      <w:r w:rsidR="00BC1351">
        <w:rPr>
          <w:rFonts w:ascii="Palatino Linotype" w:hAnsi="Palatino Linotype"/>
          <w:sz w:val="24"/>
          <w:szCs w:val="24"/>
        </w:rPr>
        <w:t>learning</w:t>
      </w:r>
      <w:r>
        <w:rPr>
          <w:rFonts w:ascii="Palatino Linotype" w:hAnsi="Palatino Linotype"/>
          <w:sz w:val="24"/>
          <w:szCs w:val="24"/>
        </w:rPr>
        <w:t xml:space="preserve">. Dále je vhodné využít odlišné metody na začátku, v průběhu a na konci vzdělávání. Pro každou fázi může být vhodná jiná metoda. Důležité je také posoudit stávající znalosti a dovednosti účastníků </w:t>
      </w:r>
      <w:r>
        <w:rPr>
          <w:rFonts w:ascii="Palatino Linotype" w:hAnsi="Palatino Linotype"/>
          <w:sz w:val="24"/>
          <w:szCs w:val="24"/>
        </w:rPr>
        <w:lastRenderedPageBreak/>
        <w:t>vzdělávání a metody tomu přizpůsobit. Pro efektivní vzdělávání je nutné, aby lektor uměl zvolené metody správně aplikovat do výuky (Bartoňková 2010).</w:t>
      </w:r>
    </w:p>
    <w:p w14:paraId="4EE1BB17" w14:textId="4E33F7E1" w:rsidR="005A0DDA" w:rsidRDefault="005A0DD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Rozdělení metod vzdělávání je podle Koubka (2007) následující:</w:t>
      </w:r>
    </w:p>
    <w:p w14:paraId="4DDC5923" w14:textId="24DC432A" w:rsidR="005A0DDA" w:rsidRPr="005A0DDA" w:rsidRDefault="005A0DDA" w:rsidP="00924C6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Metody pro vzdělávání m</w:t>
      </w:r>
      <w:r w:rsidR="009138B5" w:rsidRPr="005A0DDA">
        <w:rPr>
          <w:rFonts w:ascii="Palatino Linotype" w:hAnsi="Palatino Linotype"/>
          <w:sz w:val="24"/>
          <w:szCs w:val="24"/>
        </w:rPr>
        <w:t>imo pracoviště</w:t>
      </w:r>
      <w:r>
        <w:rPr>
          <w:rFonts w:ascii="Palatino Linotype" w:hAnsi="Palatino Linotype"/>
          <w:sz w:val="24"/>
          <w:szCs w:val="24"/>
        </w:rPr>
        <w:t xml:space="preserve"> – </w:t>
      </w:r>
      <w:r w:rsidR="009F1746">
        <w:rPr>
          <w:rFonts w:ascii="Palatino Linotype" w:hAnsi="Palatino Linotype"/>
          <w:sz w:val="24"/>
          <w:szCs w:val="24"/>
        </w:rPr>
        <w:t xml:space="preserve">Většinou se realizuje v podobném režimu, jako je ten školní. Používají se zde metody vhodné pro hromadné vzdělávání větší skupiny účastníků. Řadí se sem například workshopy, přednášky, případové studie, </w:t>
      </w:r>
      <w:proofErr w:type="spellStart"/>
      <w:r w:rsidR="009F1746">
        <w:rPr>
          <w:rFonts w:ascii="Palatino Linotype" w:hAnsi="Palatino Linotype"/>
          <w:sz w:val="24"/>
          <w:szCs w:val="24"/>
        </w:rPr>
        <w:t>outdoor</w:t>
      </w:r>
      <w:proofErr w:type="spellEnd"/>
      <w:r w:rsidR="009F174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F1746">
        <w:rPr>
          <w:rFonts w:ascii="Palatino Linotype" w:hAnsi="Palatino Linotype"/>
          <w:sz w:val="24"/>
          <w:szCs w:val="24"/>
        </w:rPr>
        <w:t>training</w:t>
      </w:r>
      <w:proofErr w:type="spellEnd"/>
      <w:r w:rsidR="009F1746">
        <w:rPr>
          <w:rFonts w:ascii="Palatino Linotype" w:hAnsi="Palatino Linotype"/>
          <w:sz w:val="24"/>
          <w:szCs w:val="24"/>
        </w:rPr>
        <w:t xml:space="preserve"> nebo </w:t>
      </w:r>
      <w:proofErr w:type="spellStart"/>
      <w:r w:rsidR="009F1746">
        <w:rPr>
          <w:rFonts w:ascii="Palatino Linotype" w:hAnsi="Palatino Linotype"/>
          <w:sz w:val="24"/>
          <w:szCs w:val="24"/>
        </w:rPr>
        <w:t>assesment</w:t>
      </w:r>
      <w:proofErr w:type="spellEnd"/>
      <w:r w:rsidR="009F1746">
        <w:rPr>
          <w:rFonts w:ascii="Palatino Linotype" w:hAnsi="Palatino Linotype"/>
          <w:sz w:val="24"/>
          <w:szCs w:val="24"/>
        </w:rPr>
        <w:t xml:space="preserve"> centre </w:t>
      </w:r>
      <w:r w:rsidR="00664E67">
        <w:rPr>
          <w:rFonts w:ascii="Palatino Linotype" w:hAnsi="Palatino Linotype"/>
          <w:sz w:val="24"/>
          <w:szCs w:val="24"/>
        </w:rPr>
        <w:t>(Koubek, 2007 s. 265-272).</w:t>
      </w:r>
    </w:p>
    <w:p w14:paraId="4AAC868B" w14:textId="78AF35B9" w:rsidR="009138B5" w:rsidRDefault="005A0DDA" w:rsidP="00924C6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Metody pro vzdělávání n</w:t>
      </w:r>
      <w:r w:rsidR="009138B5" w:rsidRPr="005A0DDA">
        <w:rPr>
          <w:rFonts w:ascii="Palatino Linotype" w:hAnsi="Palatino Linotype"/>
          <w:sz w:val="24"/>
          <w:szCs w:val="24"/>
        </w:rPr>
        <w:t xml:space="preserve">a </w:t>
      </w:r>
      <w:r w:rsidRPr="005A0DDA">
        <w:rPr>
          <w:rFonts w:ascii="Palatino Linotype" w:hAnsi="Palatino Linotype"/>
          <w:sz w:val="24"/>
          <w:szCs w:val="24"/>
        </w:rPr>
        <w:t>pracovišti</w:t>
      </w:r>
      <w:r>
        <w:rPr>
          <w:rFonts w:ascii="Palatino Linotype" w:hAnsi="Palatino Linotype"/>
          <w:sz w:val="24"/>
          <w:szCs w:val="24"/>
        </w:rPr>
        <w:t xml:space="preserve"> – při výkonu běžných pracovních povinností na konkrétním pracovním místě. Metody jsou to většinou individuální a vyžadují partnerský vztah mezi </w:t>
      </w:r>
      <w:proofErr w:type="spellStart"/>
      <w:r>
        <w:rPr>
          <w:rFonts w:ascii="Palatino Linotype" w:hAnsi="Palatino Linotype"/>
          <w:sz w:val="24"/>
          <w:szCs w:val="24"/>
        </w:rPr>
        <w:t>edukantem</w:t>
      </w:r>
      <w:proofErr w:type="spellEnd"/>
      <w:r>
        <w:rPr>
          <w:rFonts w:ascii="Palatino Linotype" w:hAnsi="Palatino Linotype"/>
          <w:sz w:val="24"/>
          <w:szCs w:val="24"/>
        </w:rPr>
        <w:t xml:space="preserve"> a edukátorem. Patří sem například instruktáž, coaching, mentoring, pracovní </w:t>
      </w:r>
      <w:r w:rsidRPr="00664E67">
        <w:rPr>
          <w:rFonts w:ascii="Palatino Linotype" w:hAnsi="Palatino Linotype"/>
          <w:sz w:val="24"/>
          <w:szCs w:val="24"/>
        </w:rPr>
        <w:t>porady aj.</w:t>
      </w:r>
      <w:r w:rsidR="00854536" w:rsidRPr="00854536">
        <w:rPr>
          <w:rFonts w:ascii="Palatino Linotype" w:hAnsi="Palatino Linotype"/>
          <w:sz w:val="24"/>
          <w:szCs w:val="24"/>
        </w:rPr>
        <w:t xml:space="preserve"> </w:t>
      </w:r>
      <w:r w:rsidR="00854536">
        <w:rPr>
          <w:rFonts w:ascii="Palatino Linotype" w:hAnsi="Palatino Linotype"/>
          <w:sz w:val="24"/>
          <w:szCs w:val="24"/>
        </w:rPr>
        <w:t>(Koubek, 2007 s. 265-272)</w:t>
      </w:r>
      <w:r w:rsidR="00664E67">
        <w:rPr>
          <w:rFonts w:ascii="Palatino Linotype" w:hAnsi="Palatino Linotype"/>
          <w:sz w:val="24"/>
          <w:szCs w:val="24"/>
        </w:rPr>
        <w:t>.</w:t>
      </w:r>
    </w:p>
    <w:p w14:paraId="74ACECD8" w14:textId="74F3EF70" w:rsidR="00CE7757" w:rsidRPr="00CE7757" w:rsidRDefault="00CE7757" w:rsidP="00CE7757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Armstrong (2002) uvádí ještě třetí skupinu, kterou je spojení obou výše zmíněných metod. Sem se řadí například instruktáž, E-learning atd. (Armstrong, 2002, s. 506-507).</w:t>
      </w:r>
    </w:p>
    <w:p w14:paraId="3A37DAAC" w14:textId="48386D22" w:rsidR="009138B5" w:rsidRPr="00892219" w:rsidRDefault="009138B5" w:rsidP="00924C6A">
      <w:pPr>
        <w:pStyle w:val="Nadpis2"/>
        <w:numPr>
          <w:ilvl w:val="1"/>
          <w:numId w:val="23"/>
        </w:numPr>
        <w:spacing w:line="360" w:lineRule="auto"/>
      </w:pPr>
      <w:bookmarkStart w:id="26" w:name="_Toc130838708"/>
      <w:r w:rsidRPr="00892219">
        <w:t>Vyhodnocení vzdělávání</w:t>
      </w:r>
      <w:bookmarkEnd w:id="26"/>
    </w:p>
    <w:p w14:paraId="48FFBD3C" w14:textId="46F6E435" w:rsidR="00157CFC" w:rsidRDefault="004720E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720EA">
        <w:rPr>
          <w:rFonts w:ascii="Palatino Linotype" w:hAnsi="Palatino Linotype"/>
          <w:sz w:val="24"/>
          <w:szCs w:val="24"/>
        </w:rPr>
        <w:t>Vyhodnocování</w:t>
      </w:r>
      <w:r>
        <w:rPr>
          <w:rFonts w:ascii="Palatino Linotype" w:hAnsi="Palatino Linotype"/>
          <w:sz w:val="24"/>
          <w:szCs w:val="24"/>
        </w:rPr>
        <w:t xml:space="preserve"> vzdělávací </w:t>
      </w:r>
      <w:r w:rsidR="0082389F">
        <w:rPr>
          <w:rFonts w:ascii="Palatino Linotype" w:hAnsi="Palatino Linotype"/>
          <w:sz w:val="24"/>
          <w:szCs w:val="24"/>
        </w:rPr>
        <w:t>akce neboli její evaluace</w:t>
      </w:r>
      <w:r>
        <w:rPr>
          <w:rFonts w:ascii="Palatino Linotype" w:hAnsi="Palatino Linotype"/>
          <w:sz w:val="24"/>
          <w:szCs w:val="24"/>
        </w:rPr>
        <w:t xml:space="preserve"> je důležitá fáze, aby bylo možné posoudit její účinnost. Dochází zde ke zhodnocení výsledků, nákladů vzdělávací akce (</w:t>
      </w:r>
      <w:r w:rsidR="00B64DBD">
        <w:rPr>
          <w:rFonts w:ascii="Palatino Linotype" w:hAnsi="Palatino Linotype"/>
          <w:sz w:val="24"/>
          <w:szCs w:val="24"/>
        </w:rPr>
        <w:t>Vodák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A7904">
        <w:rPr>
          <w:rFonts w:ascii="Palatino Linotype" w:hAnsi="Palatino Linotype"/>
          <w:sz w:val="24"/>
          <w:szCs w:val="24"/>
        </w:rPr>
        <w:t>&amp;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B64DBD">
        <w:rPr>
          <w:rFonts w:ascii="Palatino Linotype" w:hAnsi="Palatino Linotype"/>
          <w:sz w:val="24"/>
          <w:szCs w:val="24"/>
        </w:rPr>
        <w:t>Kucharčíková</w:t>
      </w:r>
      <w:r>
        <w:rPr>
          <w:rFonts w:ascii="Palatino Linotype" w:hAnsi="Palatino Linotype"/>
          <w:sz w:val="24"/>
          <w:szCs w:val="24"/>
        </w:rPr>
        <w:t>, 2011 s. 125)</w:t>
      </w:r>
      <w:r w:rsidR="00C3395A">
        <w:rPr>
          <w:rFonts w:ascii="Palatino Linotype" w:hAnsi="Palatino Linotype"/>
          <w:sz w:val="24"/>
          <w:szCs w:val="24"/>
        </w:rPr>
        <w:t>.</w:t>
      </w:r>
      <w:r w:rsidR="0023260F">
        <w:rPr>
          <w:rFonts w:ascii="Palatino Linotype" w:hAnsi="Palatino Linotype"/>
          <w:sz w:val="24"/>
          <w:szCs w:val="24"/>
        </w:rPr>
        <w:t xml:space="preserve"> Hroník ji ve své knize dokonce označuje za nejdůležitější část procesu vzdělávací akce.</w:t>
      </w:r>
      <w:r w:rsidR="0023260F" w:rsidRPr="0023260F">
        <w:t xml:space="preserve"> </w:t>
      </w:r>
      <w:r w:rsidR="0023260F" w:rsidRPr="0023260F">
        <w:rPr>
          <w:rFonts w:ascii="Palatino Linotype" w:hAnsi="Palatino Linotype"/>
          <w:sz w:val="24"/>
          <w:szCs w:val="24"/>
        </w:rPr>
        <w:t>(Hroník, 2007</w:t>
      </w:r>
      <w:r w:rsidR="0023260F">
        <w:rPr>
          <w:rFonts w:ascii="Palatino Linotype" w:hAnsi="Palatino Linotype"/>
          <w:sz w:val="24"/>
          <w:szCs w:val="24"/>
        </w:rPr>
        <w:t xml:space="preserve"> s.</w:t>
      </w:r>
      <w:r w:rsidR="0023260F" w:rsidRPr="0023260F">
        <w:rPr>
          <w:rFonts w:ascii="Palatino Linotype" w:hAnsi="Palatino Linotype"/>
          <w:sz w:val="24"/>
          <w:szCs w:val="24"/>
        </w:rPr>
        <w:t xml:space="preserve"> 176)</w:t>
      </w:r>
    </w:p>
    <w:p w14:paraId="4C529E07" w14:textId="66FD53B1" w:rsidR="00C3395A" w:rsidRDefault="00C3395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Palán (2003) uvádí charakteristiku k pojmu evaluace vzdělávání. Tedy že se jedná o</w:t>
      </w:r>
      <w:r w:rsidRPr="00C3395A">
        <w:rPr>
          <w:rFonts w:ascii="Palatino Linotype" w:hAnsi="Palatino Linotype"/>
          <w:sz w:val="24"/>
          <w:szCs w:val="24"/>
        </w:rPr>
        <w:t xml:space="preserve"> „hodnotící proces, na jehož základě je možno posuzovat celkovou úroveň a možnosti vzdělávacího zařízení, jeho edukativní (hodnotící) potenciál. Jsou vypracovány srovnávací metody, podle kterých je možno </w:t>
      </w:r>
      <w:r w:rsidRPr="00C3395A">
        <w:rPr>
          <w:rFonts w:ascii="Palatino Linotype" w:hAnsi="Palatino Linotype"/>
          <w:sz w:val="24"/>
          <w:szCs w:val="24"/>
        </w:rPr>
        <w:lastRenderedPageBreak/>
        <w:t>zorganizovat hodnotící proces bez vnějších vlivů – hovoříme o autoevaluaci“ (Palán, 2003, s. 59)</w:t>
      </w:r>
      <w:r w:rsidR="002D0B85">
        <w:rPr>
          <w:rFonts w:ascii="Palatino Linotype" w:hAnsi="Palatino Linotype"/>
          <w:sz w:val="24"/>
          <w:szCs w:val="24"/>
        </w:rPr>
        <w:t>.</w:t>
      </w:r>
    </w:p>
    <w:p w14:paraId="5E837957" w14:textId="7BB4F3E5" w:rsidR="0082389F" w:rsidRDefault="0082389F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Armstrong (2007) uvádí podobnou definici</w:t>
      </w:r>
      <w:r w:rsidR="009065E7">
        <w:rPr>
          <w:rFonts w:ascii="Palatino Linotype" w:hAnsi="Palatino Linotype"/>
          <w:sz w:val="24"/>
          <w:szCs w:val="24"/>
        </w:rPr>
        <w:t>. Vyhodnocování podnikového vzdělávání nám pomůže odpovědět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065E7">
        <w:rPr>
          <w:rFonts w:ascii="Palatino Linotype" w:hAnsi="Palatino Linotype"/>
          <w:sz w:val="24"/>
          <w:szCs w:val="24"/>
        </w:rPr>
        <w:t>na otázky efektivity a účinnosti procesu vzdělávání. Vyhodnocování můžeme chápat jako jakýkoliv pokus o získání informace ze zpětné vazby o účincích vzdělávacího programu (Armstrong, 2007)</w:t>
      </w:r>
    </w:p>
    <w:p w14:paraId="33D0A911" w14:textId="7A5AAE8A" w:rsidR="0082389F" w:rsidRDefault="00FD369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Již při plánování vzdělávací akce bychom měli mít rozhodnuto, jakým způsobem budeme vyhodnocovat. Vyhodnocování je komplexní proces, ve kterém se pokoušíme měřit celkové náklady a přínosy vzdělávací akce. Můžeme tedy vyhodnotit, zda byly uspokojeny vzdělávací potřeby, které jsme v</w:t>
      </w:r>
      <w:r w:rsidR="00832E8C">
        <w:rPr>
          <w:rFonts w:ascii="Palatino Linotype" w:hAnsi="Palatino Linotype"/>
          <w:sz w:val="24"/>
          <w:szCs w:val="24"/>
        </w:rPr>
        <w:t> </w:t>
      </w:r>
      <w:r>
        <w:rPr>
          <w:rFonts w:ascii="Palatino Linotype" w:hAnsi="Palatino Linotype"/>
          <w:sz w:val="24"/>
          <w:szCs w:val="24"/>
        </w:rPr>
        <w:t>před</w:t>
      </w:r>
      <w:r w:rsidR="00832E8C">
        <w:rPr>
          <w:rFonts w:ascii="Palatino Linotype" w:hAnsi="Palatino Linotype"/>
          <w:sz w:val="24"/>
          <w:szCs w:val="24"/>
        </w:rPr>
        <w:t>chozích krocích</w:t>
      </w:r>
      <w:r>
        <w:rPr>
          <w:rFonts w:ascii="Palatino Linotype" w:hAnsi="Palatino Linotype"/>
          <w:sz w:val="24"/>
          <w:szCs w:val="24"/>
        </w:rPr>
        <w:t xml:space="preserve"> identifikovali</w:t>
      </w:r>
      <w:r w:rsidR="00832E8C">
        <w:rPr>
          <w:rFonts w:ascii="Palatino Linotype" w:hAnsi="Palatino Linotype"/>
          <w:sz w:val="24"/>
          <w:szCs w:val="24"/>
        </w:rPr>
        <w:t>, a zda jestli byla vzdělávací akce přínosná či ztrátová (Bartoňková, 2010).</w:t>
      </w:r>
    </w:p>
    <w:p w14:paraId="03E6DA4C" w14:textId="0342B191" w:rsidR="00832E8C" w:rsidRDefault="00832E8C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6D5B8C">
        <w:rPr>
          <w:rFonts w:ascii="Palatino Linotype" w:hAnsi="Palatino Linotype"/>
          <w:sz w:val="24"/>
          <w:szCs w:val="24"/>
        </w:rPr>
        <w:t>utoři se většinou shodují na vyhodnocování vzdělávání, jakožto nezbytném kroku celého procesu.</w:t>
      </w:r>
      <w:r w:rsidR="00ED12A6">
        <w:rPr>
          <w:rFonts w:ascii="Palatino Linotype" w:hAnsi="Palatino Linotype"/>
          <w:sz w:val="24"/>
          <w:szCs w:val="24"/>
        </w:rPr>
        <w:t xml:space="preserve"> Avšak i tento proces má své pozitiva a negativa.</w:t>
      </w:r>
      <w:r w:rsidR="000D7850">
        <w:rPr>
          <w:rFonts w:ascii="Palatino Linotype" w:hAnsi="Palatino Linotype"/>
          <w:sz w:val="24"/>
          <w:szCs w:val="24"/>
        </w:rPr>
        <w:t xml:space="preserve"> </w:t>
      </w:r>
      <w:r w:rsidR="006D5B8C">
        <w:rPr>
          <w:rFonts w:ascii="Palatino Linotype" w:hAnsi="Palatino Linotype"/>
          <w:sz w:val="24"/>
          <w:szCs w:val="24"/>
        </w:rPr>
        <w:t>Vodák a Kucharčíková</w:t>
      </w:r>
      <w:r w:rsidR="000D7850">
        <w:rPr>
          <w:rFonts w:ascii="Palatino Linotype" w:hAnsi="Palatino Linotype"/>
          <w:sz w:val="24"/>
          <w:szCs w:val="24"/>
        </w:rPr>
        <w:t xml:space="preserve"> (2011)</w:t>
      </w:r>
      <w:r w:rsidR="006D5B8C">
        <w:rPr>
          <w:rFonts w:ascii="Palatino Linotype" w:hAnsi="Palatino Linotype"/>
          <w:sz w:val="24"/>
          <w:szCs w:val="24"/>
        </w:rPr>
        <w:t xml:space="preserve"> uvádějí následující</w:t>
      </w:r>
      <w:r w:rsidR="00246207">
        <w:rPr>
          <w:rFonts w:ascii="Palatino Linotype" w:hAnsi="Palatino Linotype"/>
          <w:sz w:val="24"/>
          <w:szCs w:val="24"/>
        </w:rPr>
        <w:t>.</w:t>
      </w:r>
    </w:p>
    <w:p w14:paraId="7E32FFB0" w14:textId="643D3002" w:rsidR="000D7850" w:rsidRDefault="00B870D4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Mezi pozitiva</w:t>
      </w:r>
      <w:r w:rsidR="000D7850">
        <w:rPr>
          <w:rFonts w:ascii="Palatino Linotype" w:hAnsi="Palatino Linotype"/>
          <w:sz w:val="24"/>
          <w:szCs w:val="24"/>
        </w:rPr>
        <w:t xml:space="preserve"> vyhodnocování může </w:t>
      </w:r>
      <w:r>
        <w:rPr>
          <w:rFonts w:ascii="Palatino Linotype" w:hAnsi="Palatino Linotype"/>
          <w:sz w:val="24"/>
          <w:szCs w:val="24"/>
        </w:rPr>
        <w:t>patřit například</w:t>
      </w:r>
      <w:r w:rsidR="000D7850">
        <w:rPr>
          <w:rFonts w:ascii="Palatino Linotype" w:hAnsi="Palatino Linotype"/>
          <w:sz w:val="24"/>
          <w:szCs w:val="24"/>
        </w:rPr>
        <w:t>:</w:t>
      </w:r>
    </w:p>
    <w:p w14:paraId="18549057" w14:textId="75F9C48F" w:rsidR="000D7850" w:rsidRPr="000D7850" w:rsidRDefault="00246207" w:rsidP="00924C6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Přispívání</w:t>
      </w:r>
      <w:r w:rsidR="000D7850">
        <w:rPr>
          <w:rFonts w:ascii="Palatino Linotype" w:hAnsi="Palatino Linotype"/>
          <w:sz w:val="24"/>
          <w:szCs w:val="24"/>
        </w:rPr>
        <w:t xml:space="preserve"> k</w:t>
      </w:r>
      <w:r w:rsidR="009A511F">
        <w:rPr>
          <w:rFonts w:ascii="Palatino Linotype" w:hAnsi="Palatino Linotype"/>
          <w:sz w:val="24"/>
          <w:szCs w:val="24"/>
        </w:rPr>
        <w:t> </w:t>
      </w:r>
      <w:r w:rsidR="000D7850">
        <w:rPr>
          <w:rFonts w:ascii="Palatino Linotype" w:hAnsi="Palatino Linotype"/>
          <w:sz w:val="24"/>
          <w:szCs w:val="24"/>
        </w:rPr>
        <w:t>efektivitě</w:t>
      </w:r>
      <w:r w:rsidR="009A511F">
        <w:rPr>
          <w:rFonts w:ascii="Palatino Linotype" w:hAnsi="Palatino Linotype"/>
          <w:sz w:val="24"/>
          <w:szCs w:val="24"/>
        </w:rPr>
        <w:t xml:space="preserve"> podnikání</w:t>
      </w:r>
      <w:r w:rsidR="00E130C2">
        <w:rPr>
          <w:rFonts w:ascii="Palatino Linotype" w:hAnsi="Palatino Linotype"/>
          <w:sz w:val="24"/>
          <w:szCs w:val="24"/>
        </w:rPr>
        <w:t>, není nevítaným nákladem</w:t>
      </w:r>
      <w:r>
        <w:rPr>
          <w:rFonts w:ascii="Palatino Linotype" w:hAnsi="Palatino Linotype"/>
          <w:sz w:val="24"/>
          <w:szCs w:val="24"/>
        </w:rPr>
        <w:t>.</w:t>
      </w:r>
    </w:p>
    <w:p w14:paraId="37A5F2E7" w14:textId="1001F331" w:rsidR="000D7850" w:rsidRDefault="000D7850" w:rsidP="00924C6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Podpora vazby mezi cíli vzdělávání a cíli podnikatelskými</w:t>
      </w:r>
      <w:r w:rsidR="00246207">
        <w:rPr>
          <w:rFonts w:ascii="Palatino Linotype" w:hAnsi="Palatino Linotype"/>
          <w:sz w:val="24"/>
          <w:szCs w:val="24"/>
        </w:rPr>
        <w:t>.</w:t>
      </w:r>
    </w:p>
    <w:p w14:paraId="06AE0AF9" w14:textId="35DB4DDB" w:rsidR="000D7850" w:rsidRDefault="009A511F" w:rsidP="00924C6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Zvýšení zaměření na určité cíle vzdělávání a jejich dosažení u týmů i jednotlivců</w:t>
      </w:r>
      <w:r w:rsidR="00246207">
        <w:rPr>
          <w:rFonts w:ascii="Palatino Linotype" w:hAnsi="Palatino Linotype"/>
          <w:sz w:val="24"/>
          <w:szCs w:val="24"/>
        </w:rPr>
        <w:t>.</w:t>
      </w:r>
    </w:p>
    <w:p w14:paraId="17197A68" w14:textId="3946A719" w:rsidR="009A511F" w:rsidRDefault="00246207" w:rsidP="00924C6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Zajištění toho, že vzdělávání se orientuje na správné lidi.</w:t>
      </w:r>
    </w:p>
    <w:p w14:paraId="1F9E9F76" w14:textId="77777777" w:rsidR="00E130C2" w:rsidRDefault="00246207" w:rsidP="00924C6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Odpověď na to, zda je vzdělávání pro konkrétní případ nejlepším řešením</w:t>
      </w:r>
    </w:p>
    <w:p w14:paraId="0E739DE1" w14:textId="5B83E9E2" w:rsidR="00246207" w:rsidRDefault="00E130C2" w:rsidP="00924C6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Zajišťuje spolupráci mezi manažery a personálním oddělením</w:t>
      </w:r>
      <w:r w:rsidR="00246207">
        <w:rPr>
          <w:rFonts w:ascii="Palatino Linotype" w:hAnsi="Palatino Linotype"/>
          <w:sz w:val="24"/>
          <w:szCs w:val="24"/>
        </w:rPr>
        <w:t xml:space="preserve"> (Vodák &amp; Kucharčíková, 2011 s.</w:t>
      </w:r>
      <w:r w:rsidR="00C930FB">
        <w:rPr>
          <w:rFonts w:ascii="Palatino Linotype" w:hAnsi="Palatino Linotype"/>
          <w:sz w:val="24"/>
          <w:szCs w:val="24"/>
        </w:rPr>
        <w:t xml:space="preserve"> </w:t>
      </w:r>
      <w:r w:rsidR="00246207">
        <w:rPr>
          <w:rFonts w:ascii="Palatino Linotype" w:hAnsi="Palatino Linotype"/>
          <w:sz w:val="24"/>
          <w:szCs w:val="24"/>
        </w:rPr>
        <w:t>126-127)</w:t>
      </w:r>
    </w:p>
    <w:p w14:paraId="19493ACB" w14:textId="4CEEB23B" w:rsidR="00246207" w:rsidRDefault="00B870D4" w:rsidP="00924C6A">
      <w:pPr>
        <w:spacing w:line="36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Mezi negativa</w:t>
      </w:r>
      <w:r w:rsidR="00246207">
        <w:rPr>
          <w:rFonts w:ascii="Palatino Linotype" w:hAnsi="Palatino Linotype"/>
          <w:sz w:val="24"/>
          <w:szCs w:val="24"/>
        </w:rPr>
        <w:t xml:space="preserve"> vyhodnocování může </w:t>
      </w:r>
      <w:r>
        <w:rPr>
          <w:rFonts w:ascii="Palatino Linotype" w:hAnsi="Palatino Linotype"/>
          <w:sz w:val="24"/>
          <w:szCs w:val="24"/>
        </w:rPr>
        <w:t>patřit například</w:t>
      </w:r>
      <w:r w:rsidR="00246207">
        <w:rPr>
          <w:rFonts w:ascii="Palatino Linotype" w:hAnsi="Palatino Linotype"/>
          <w:sz w:val="24"/>
          <w:szCs w:val="24"/>
        </w:rPr>
        <w:t>:</w:t>
      </w:r>
    </w:p>
    <w:p w14:paraId="3C798DE3" w14:textId="53380BF0" w:rsidR="00246207" w:rsidRDefault="00246207" w:rsidP="00924C6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Náročnost získávání potřebných dat a informací.</w:t>
      </w:r>
    </w:p>
    <w:p w14:paraId="57A5F4CB" w14:textId="426E4E1B" w:rsidR="00246207" w:rsidRDefault="00E130C2" w:rsidP="00924C6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Výsledky mohou být posuzovány až moc subjektivně</w:t>
      </w:r>
      <w:r w:rsidR="00246207">
        <w:rPr>
          <w:rFonts w:ascii="Palatino Linotype" w:hAnsi="Palatino Linotype"/>
          <w:sz w:val="24"/>
          <w:szCs w:val="24"/>
        </w:rPr>
        <w:t>.</w:t>
      </w:r>
    </w:p>
    <w:p w14:paraId="3934E3B6" w14:textId="6DE51C37" w:rsidR="00E130C2" w:rsidRDefault="00E130C2" w:rsidP="00924C6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Časově a finančně náročné.</w:t>
      </w:r>
    </w:p>
    <w:p w14:paraId="0139798D" w14:textId="5DC994B7" w:rsidR="00246207" w:rsidRDefault="00E130C2" w:rsidP="00924C6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 třeba vyvinout větší úsilí</w:t>
      </w:r>
    </w:p>
    <w:p w14:paraId="37319143" w14:textId="34AA1E3A" w:rsidR="00C26D81" w:rsidRDefault="00246207" w:rsidP="00924C6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Nutná spolupráce mezi managementem, účastníky a lektory</w:t>
      </w:r>
      <w:r w:rsidR="00C26D81">
        <w:rPr>
          <w:rFonts w:ascii="Palatino Linotype" w:hAnsi="Palatino Linotype"/>
          <w:sz w:val="24"/>
          <w:szCs w:val="24"/>
        </w:rPr>
        <w:t>.</w:t>
      </w:r>
    </w:p>
    <w:p w14:paraId="5A4241A9" w14:textId="74315A9D" w:rsidR="00C26D81" w:rsidRDefault="00C26D81" w:rsidP="00924C6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Obtížnost kvantifikace přínosů vzdělávání.</w:t>
      </w:r>
    </w:p>
    <w:p w14:paraId="52C301C0" w14:textId="39BB4F56" w:rsidR="00246207" w:rsidRDefault="00C26D81" w:rsidP="00924C6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Obtížnost izolovat dopady vzdělávání od vlivů vzniklých působením jiných podnikových procesů </w:t>
      </w:r>
      <w:r w:rsidR="00C930FB">
        <w:rPr>
          <w:rFonts w:ascii="Palatino Linotype" w:hAnsi="Palatino Linotype"/>
          <w:sz w:val="24"/>
          <w:szCs w:val="24"/>
        </w:rPr>
        <w:t>(Vodák &amp; Kucharčíková, 2011 s. 126).</w:t>
      </w:r>
    </w:p>
    <w:p w14:paraId="61DF74E0" w14:textId="475968E2" w:rsidR="007C2D5B" w:rsidRDefault="007C2D5B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Výsledky vzdělávací aktivity by měly být porovnávány s očekávanými cíli nejen po ukončení vzdělávací akce, ale i s odstupem, po určité době, kdy jeho efekt můžeme ověřit v praxi. Hodnocení je měření hodnoty, kterou </w:t>
      </w:r>
      <w:r w:rsidRPr="00F162EF">
        <w:rPr>
          <w:rFonts w:ascii="Palatino Linotype" w:hAnsi="Palatino Linotype"/>
          <w:sz w:val="24"/>
          <w:szCs w:val="24"/>
        </w:rPr>
        <w:t>vzdělávání podniku přineslo. Efektivitu vzdělávání můžeme posuzovat</w:t>
      </w:r>
      <w:r w:rsidR="00BD27DE" w:rsidRPr="00F162EF">
        <w:rPr>
          <w:rFonts w:ascii="Palatino Linotype" w:hAnsi="Palatino Linotype"/>
          <w:sz w:val="24"/>
          <w:szCs w:val="24"/>
        </w:rPr>
        <w:t xml:space="preserve"> dle Urbana (2003)</w:t>
      </w:r>
      <w:r w:rsidRPr="00F162EF">
        <w:rPr>
          <w:rFonts w:ascii="Palatino Linotype" w:hAnsi="Palatino Linotype"/>
          <w:sz w:val="24"/>
          <w:szCs w:val="24"/>
        </w:rPr>
        <w:t xml:space="preserve"> třemi způsoby:</w:t>
      </w:r>
    </w:p>
    <w:p w14:paraId="3C5ABA49" w14:textId="29738892" w:rsidR="004475F1" w:rsidRDefault="004475F1" w:rsidP="00924C6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Zjišťováním toho, co se účastník naučil.</w:t>
      </w:r>
    </w:p>
    <w:p w14:paraId="015F914B" w14:textId="504B070B" w:rsidR="004475F1" w:rsidRDefault="004475F1" w:rsidP="00924C6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Pozorováním, zda došlo ke změně v pracovním chování zaměstnanců v oblastech, na které vzdělávání bylo zaměřeno.</w:t>
      </w:r>
    </w:p>
    <w:p w14:paraId="0105F3E4" w14:textId="2A028197" w:rsidR="004475F1" w:rsidRDefault="004475F1" w:rsidP="00924C6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Hodnocením výsledků práce, tedy měřit dopady vzdělávání na dosažení cílů v oblasti produktivity, prodeje, podílu na trhu atd. (Urban, 2003, s. 171)</w:t>
      </w:r>
    </w:p>
    <w:p w14:paraId="01890D74" w14:textId="3F92B3CE" w:rsidR="002D0B85" w:rsidRDefault="0095666E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Existuje mnoho metod evaluace, jednou ze známých je </w:t>
      </w:r>
      <w:proofErr w:type="spellStart"/>
      <w:r w:rsidR="002D0B85">
        <w:rPr>
          <w:rFonts w:ascii="Palatino Linotype" w:hAnsi="Palatino Linotype"/>
          <w:sz w:val="24"/>
          <w:szCs w:val="24"/>
        </w:rPr>
        <w:t>Kirkpatrickův</w:t>
      </w:r>
      <w:proofErr w:type="spellEnd"/>
      <w:r w:rsidR="002D0B8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D0B85">
        <w:rPr>
          <w:rFonts w:ascii="Palatino Linotype" w:hAnsi="Palatino Linotype"/>
          <w:sz w:val="24"/>
          <w:szCs w:val="24"/>
        </w:rPr>
        <w:t>čtyřúrovňový</w:t>
      </w:r>
      <w:proofErr w:type="spellEnd"/>
      <w:r w:rsidR="002D0B85">
        <w:rPr>
          <w:rFonts w:ascii="Palatino Linotype" w:hAnsi="Palatino Linotype"/>
          <w:sz w:val="24"/>
          <w:szCs w:val="24"/>
        </w:rPr>
        <w:t xml:space="preserve"> model. Podstatou tohoto modelu jsou čtyři úrovně hodnocení vzdělávání, to reakce, učení, chování a výsledky.</w:t>
      </w:r>
      <w:r w:rsidR="008F7F32">
        <w:rPr>
          <w:rFonts w:ascii="Palatino Linotype" w:hAnsi="Palatino Linotype"/>
          <w:sz w:val="24"/>
          <w:szCs w:val="24"/>
        </w:rPr>
        <w:t xml:space="preserve"> Tedy měla by se hledat odpověď na otázky, zda se jim to líbilo, jestli se to naučili, použili to na pracovišti a zda mělo dopad na efektivitu organizace (</w:t>
      </w:r>
      <w:proofErr w:type="spellStart"/>
      <w:r w:rsidR="008F7F32">
        <w:rPr>
          <w:rFonts w:ascii="Palatino Linotype" w:hAnsi="Palatino Linotype"/>
          <w:sz w:val="24"/>
          <w:szCs w:val="24"/>
        </w:rPr>
        <w:t>Belcourt</w:t>
      </w:r>
      <w:proofErr w:type="spellEnd"/>
      <w:r w:rsidR="008F7F32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="008F7F32">
        <w:rPr>
          <w:rFonts w:ascii="Palatino Linotype" w:hAnsi="Palatino Linotype"/>
          <w:sz w:val="24"/>
          <w:szCs w:val="24"/>
        </w:rPr>
        <w:t>Wrig</w:t>
      </w:r>
      <w:r w:rsidR="002D6D70">
        <w:rPr>
          <w:rFonts w:ascii="Palatino Linotype" w:hAnsi="Palatino Linotype"/>
          <w:sz w:val="24"/>
          <w:szCs w:val="24"/>
        </w:rPr>
        <w:t>h</w:t>
      </w:r>
      <w:r w:rsidR="008F7F32">
        <w:rPr>
          <w:rFonts w:ascii="Palatino Linotype" w:hAnsi="Palatino Linotype"/>
          <w:sz w:val="24"/>
          <w:szCs w:val="24"/>
        </w:rPr>
        <w:t>t</w:t>
      </w:r>
      <w:proofErr w:type="spellEnd"/>
      <w:r w:rsidR="008F7F32">
        <w:rPr>
          <w:rFonts w:ascii="Palatino Linotype" w:hAnsi="Palatino Linotype"/>
          <w:sz w:val="24"/>
          <w:szCs w:val="24"/>
        </w:rPr>
        <w:t xml:space="preserve">, 1998, s. 183). </w:t>
      </w:r>
      <w:proofErr w:type="spellStart"/>
      <w:r w:rsidR="008E4424">
        <w:rPr>
          <w:rFonts w:ascii="Palatino Linotype" w:hAnsi="Palatino Linotype"/>
          <w:sz w:val="24"/>
          <w:szCs w:val="24"/>
        </w:rPr>
        <w:t>Folwarczná</w:t>
      </w:r>
      <w:proofErr w:type="spellEnd"/>
      <w:r w:rsidR="008E4424">
        <w:rPr>
          <w:rFonts w:ascii="Palatino Linotype" w:hAnsi="Palatino Linotype"/>
          <w:sz w:val="24"/>
          <w:szCs w:val="24"/>
        </w:rPr>
        <w:t xml:space="preserve"> (2010) zde doplňuje, že firmy většinou využívají první a druhou fázi vyhodnocování, tedy jak jsou účastníci spokojeni se vzděláním a </w:t>
      </w:r>
      <w:r w:rsidR="009535DE">
        <w:rPr>
          <w:rFonts w:ascii="Palatino Linotype" w:hAnsi="Palatino Linotype"/>
          <w:sz w:val="24"/>
          <w:szCs w:val="24"/>
        </w:rPr>
        <w:t>co se účastníci naučili</w:t>
      </w:r>
      <w:r w:rsidR="008E4424">
        <w:rPr>
          <w:rFonts w:ascii="Palatino Linotype" w:hAnsi="Palatino Linotype"/>
          <w:sz w:val="24"/>
          <w:szCs w:val="24"/>
        </w:rPr>
        <w:t xml:space="preserve">, jelikož další úrovně nejsou vždy vhodné pro všechny </w:t>
      </w:r>
      <w:r w:rsidR="008E4424">
        <w:rPr>
          <w:rFonts w:ascii="Palatino Linotype" w:hAnsi="Palatino Linotype"/>
          <w:sz w:val="24"/>
          <w:szCs w:val="24"/>
        </w:rPr>
        <w:lastRenderedPageBreak/>
        <w:t>vzdělávací aktivity, neboť jsou náročné</w:t>
      </w:r>
      <w:r w:rsidR="009535DE">
        <w:rPr>
          <w:rFonts w:ascii="Palatino Linotype" w:hAnsi="Palatino Linotype"/>
          <w:sz w:val="24"/>
          <w:szCs w:val="24"/>
        </w:rPr>
        <w:t xml:space="preserve"> na realizaci</w:t>
      </w:r>
      <w:r w:rsidR="008E4424">
        <w:rPr>
          <w:rFonts w:ascii="Palatino Linotype" w:hAnsi="Palatino Linotype"/>
          <w:sz w:val="24"/>
          <w:szCs w:val="24"/>
        </w:rPr>
        <w:t>. Ve třetí fázi se zjišťuje, zda účastník používá to, co se naučil na pracovišti. V poslední fázi se vyhodnocuje program vzdělávání a rozvoje v kontextu dosažených výsledků a cílů organizace (</w:t>
      </w:r>
      <w:proofErr w:type="spellStart"/>
      <w:r w:rsidR="008E4424">
        <w:rPr>
          <w:rFonts w:ascii="Palatino Linotype" w:hAnsi="Palatino Linotype"/>
          <w:sz w:val="24"/>
          <w:szCs w:val="24"/>
        </w:rPr>
        <w:t>Folwarczná</w:t>
      </w:r>
      <w:proofErr w:type="spellEnd"/>
      <w:r w:rsidR="008E4424">
        <w:rPr>
          <w:rFonts w:ascii="Palatino Linotype" w:hAnsi="Palatino Linotype"/>
          <w:sz w:val="24"/>
          <w:szCs w:val="24"/>
        </w:rPr>
        <w:t>, 2010, s. 178-179).</w:t>
      </w:r>
    </w:p>
    <w:p w14:paraId="126FF95A" w14:textId="06444EF8" w:rsidR="009247D4" w:rsidRDefault="00BA4F15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Vodák a </w:t>
      </w:r>
      <w:r w:rsidRPr="00F162EF">
        <w:rPr>
          <w:rFonts w:ascii="Palatino Linotype" w:hAnsi="Palatino Linotype"/>
          <w:sz w:val="24"/>
          <w:szCs w:val="24"/>
        </w:rPr>
        <w:t>Kucharčíková (20</w:t>
      </w:r>
      <w:r w:rsidR="007D4A22" w:rsidRPr="00F162EF">
        <w:rPr>
          <w:rFonts w:ascii="Palatino Linotype" w:hAnsi="Palatino Linotype"/>
          <w:sz w:val="24"/>
          <w:szCs w:val="24"/>
        </w:rPr>
        <w:t>11</w:t>
      </w:r>
      <w:r w:rsidRPr="00F162EF">
        <w:rPr>
          <w:rFonts w:ascii="Palatino Linotype" w:hAnsi="Palatino Linotype"/>
          <w:sz w:val="24"/>
          <w:szCs w:val="24"/>
        </w:rPr>
        <w:t xml:space="preserve">) mezi další metody uvádějí model Davida </w:t>
      </w:r>
      <w:proofErr w:type="spellStart"/>
      <w:r w:rsidRPr="00F162EF">
        <w:rPr>
          <w:rFonts w:ascii="Palatino Linotype" w:hAnsi="Palatino Linotype"/>
          <w:sz w:val="24"/>
          <w:szCs w:val="24"/>
        </w:rPr>
        <w:t>Simmon</w:t>
      </w:r>
      <w:r w:rsidR="00783DBB">
        <w:rPr>
          <w:rFonts w:ascii="Palatino Linotype" w:hAnsi="Palatino Linotype"/>
          <w:sz w:val="24"/>
          <w:szCs w:val="24"/>
        </w:rPr>
        <w:t>d</w:t>
      </w:r>
      <w:r w:rsidRPr="00F162EF">
        <w:rPr>
          <w:rFonts w:ascii="Palatino Linotype" w:hAnsi="Palatino Linotype"/>
          <w:sz w:val="24"/>
          <w:szCs w:val="24"/>
        </w:rPr>
        <w:t>se</w:t>
      </w:r>
      <w:proofErr w:type="spellEnd"/>
      <w:r w:rsidRPr="00F162EF">
        <w:rPr>
          <w:rFonts w:ascii="Palatino Linotype" w:hAnsi="Palatino Linotype"/>
          <w:sz w:val="24"/>
          <w:szCs w:val="24"/>
        </w:rPr>
        <w:t xml:space="preserve">, který </w:t>
      </w:r>
      <w:r w:rsidR="0081288F">
        <w:rPr>
          <w:rFonts w:ascii="Palatino Linotype" w:hAnsi="Palatino Linotype"/>
          <w:sz w:val="24"/>
          <w:szCs w:val="24"/>
        </w:rPr>
        <w:t>má tři kroky, a to interní validaci, externí validaci a evaluaci. Tato metoda se v prvním kroku zaměřuje na to, zda se podařilo dosáhnout cílů stanovených pro danou vzdělávací akci, tedy jde o posouzení kvality vzdělávacího programu. V druhém kroku se zjišťuje, zda došlo ke zlepšení výkonu účastníka po absolvování vzdělávání</w:t>
      </w:r>
      <w:r w:rsidR="009371BA">
        <w:rPr>
          <w:rFonts w:ascii="Palatino Linotype" w:hAnsi="Palatino Linotype"/>
          <w:sz w:val="24"/>
          <w:szCs w:val="24"/>
        </w:rPr>
        <w:t>. Posledním krokem je evaluace, kdy se posuzuje souhrnný vliv vzdělávací akce na jednotlivé sociální a ekonomické kategorie, tedy jak bylo vzdělávání pro podnik přínosné</w:t>
      </w:r>
      <w:r w:rsidR="009247D4" w:rsidRPr="00F162EF">
        <w:rPr>
          <w:rFonts w:ascii="Palatino Linotype" w:hAnsi="Palatino Linotype"/>
          <w:sz w:val="24"/>
          <w:szCs w:val="24"/>
        </w:rPr>
        <w:t xml:space="preserve"> (Vodák &amp; Kucharčíková, 20</w:t>
      </w:r>
      <w:r w:rsidR="007D4A22" w:rsidRPr="00F162EF">
        <w:rPr>
          <w:rFonts w:ascii="Palatino Linotype" w:hAnsi="Palatino Linotype"/>
          <w:sz w:val="24"/>
          <w:szCs w:val="24"/>
        </w:rPr>
        <w:t>11</w:t>
      </w:r>
      <w:r w:rsidR="009247D4" w:rsidRPr="00F162EF">
        <w:rPr>
          <w:rFonts w:ascii="Palatino Linotype" w:hAnsi="Palatino Linotype"/>
          <w:sz w:val="24"/>
          <w:szCs w:val="24"/>
        </w:rPr>
        <w:t>, s. 138-140).</w:t>
      </w:r>
      <w:r w:rsidR="009247D4">
        <w:rPr>
          <w:rFonts w:ascii="Palatino Linotype" w:hAnsi="Palatino Linotype"/>
          <w:sz w:val="24"/>
          <w:szCs w:val="24"/>
        </w:rPr>
        <w:t xml:space="preserve"> Dále se můžeme setkat s pětiúrovňovém modelem vyhodnocování podle </w:t>
      </w:r>
      <w:proofErr w:type="spellStart"/>
      <w:r w:rsidR="009247D4">
        <w:rPr>
          <w:rFonts w:ascii="Palatino Linotype" w:hAnsi="Palatino Linotype"/>
          <w:sz w:val="24"/>
          <w:szCs w:val="24"/>
        </w:rPr>
        <w:t>Hamblina</w:t>
      </w:r>
      <w:proofErr w:type="spellEnd"/>
      <w:r w:rsidR="00A23223">
        <w:rPr>
          <w:rFonts w:ascii="Palatino Linotype" w:hAnsi="Palatino Linotype"/>
          <w:sz w:val="24"/>
          <w:szCs w:val="24"/>
        </w:rPr>
        <w:t xml:space="preserve">, který je podobný jako u </w:t>
      </w:r>
      <w:proofErr w:type="spellStart"/>
      <w:r w:rsidR="00A23223">
        <w:rPr>
          <w:rFonts w:ascii="Palatino Linotype" w:hAnsi="Palatino Linotype"/>
          <w:sz w:val="24"/>
          <w:szCs w:val="24"/>
        </w:rPr>
        <w:t>Kirkpatricka</w:t>
      </w:r>
      <w:proofErr w:type="spellEnd"/>
      <w:r w:rsidR="00A23223">
        <w:rPr>
          <w:rFonts w:ascii="Palatino Linotype" w:hAnsi="Palatino Linotype"/>
          <w:sz w:val="24"/>
          <w:szCs w:val="24"/>
        </w:rPr>
        <w:t>, ale má 5 úrovní namísto čtyř.</w:t>
      </w:r>
      <w:r w:rsidR="009247D4">
        <w:rPr>
          <w:rFonts w:ascii="Palatino Linotype" w:hAnsi="Palatino Linotype"/>
          <w:sz w:val="24"/>
          <w:szCs w:val="24"/>
        </w:rPr>
        <w:t xml:space="preserve"> </w:t>
      </w:r>
      <w:r w:rsidR="00A23223">
        <w:rPr>
          <w:rFonts w:ascii="Palatino Linotype" w:hAnsi="Palatino Linotype"/>
          <w:sz w:val="24"/>
          <w:szCs w:val="24"/>
        </w:rPr>
        <w:t>V tomto modelu</w:t>
      </w:r>
      <w:r w:rsidR="009247D4">
        <w:rPr>
          <w:rFonts w:ascii="Palatino Linotype" w:hAnsi="Palatino Linotype"/>
          <w:sz w:val="24"/>
          <w:szCs w:val="24"/>
        </w:rPr>
        <w:t xml:space="preserve"> jsou</w:t>
      </w:r>
      <w:r w:rsidR="00A23223">
        <w:rPr>
          <w:rFonts w:ascii="Palatino Linotype" w:hAnsi="Palatino Linotype"/>
          <w:sz w:val="24"/>
          <w:szCs w:val="24"/>
        </w:rPr>
        <w:t xml:space="preserve"> nejprve</w:t>
      </w:r>
      <w:r w:rsidR="009247D4">
        <w:rPr>
          <w:rFonts w:ascii="Palatino Linotype" w:hAnsi="Palatino Linotype"/>
          <w:sz w:val="24"/>
          <w:szCs w:val="24"/>
        </w:rPr>
        <w:t xml:space="preserve"> zjišťovány reakce účastníků na zážitky vzdělávání, co si účastníci myslí o užitečnosti vzdělávání, o probraných tématech, lektorech, co by účastníci vylepšili, doplnili či změnili. V druhé fázi jsou zhodnoceny získané poznatky. Co se účastníci naučili, jaké získali nové dovednosti a znalosti či jak se změnil jejich postoj.</w:t>
      </w:r>
      <w:r w:rsidR="00C94890">
        <w:rPr>
          <w:rFonts w:ascii="Palatino Linotype" w:hAnsi="Palatino Linotype"/>
          <w:sz w:val="24"/>
          <w:szCs w:val="24"/>
        </w:rPr>
        <w:t xml:space="preserve"> </w:t>
      </w:r>
      <w:r w:rsidR="0067651D">
        <w:rPr>
          <w:rFonts w:ascii="Palatino Linotype" w:hAnsi="Palatino Linotype"/>
          <w:sz w:val="24"/>
          <w:szCs w:val="24"/>
        </w:rPr>
        <w:t>Ve třetí úrovni se zjišťuje, zda a jak moc účastník uplatňuje nově získané vědomosti v praxi</w:t>
      </w:r>
      <w:r w:rsidR="00C94890">
        <w:rPr>
          <w:rFonts w:ascii="Palatino Linotype" w:hAnsi="Palatino Linotype"/>
          <w:sz w:val="24"/>
          <w:szCs w:val="24"/>
        </w:rPr>
        <w:t xml:space="preserve">. Čtvrtá fáze </w:t>
      </w:r>
      <w:r w:rsidR="00712799">
        <w:rPr>
          <w:rFonts w:ascii="Palatino Linotype" w:hAnsi="Palatino Linotype"/>
          <w:sz w:val="24"/>
          <w:szCs w:val="24"/>
        </w:rPr>
        <w:t>se zaměřuje na hodnocení na úrovni organizační jednotky. S</w:t>
      </w:r>
      <w:r w:rsidR="00C94890">
        <w:rPr>
          <w:rFonts w:ascii="Palatino Linotype" w:hAnsi="Palatino Linotype"/>
          <w:sz w:val="24"/>
          <w:szCs w:val="24"/>
        </w:rPr>
        <w:t xml:space="preserve">leduje </w:t>
      </w:r>
      <w:r w:rsidR="00BA70E7">
        <w:rPr>
          <w:rFonts w:ascii="Palatino Linotype" w:hAnsi="Palatino Linotype"/>
          <w:sz w:val="24"/>
          <w:szCs w:val="24"/>
        </w:rPr>
        <w:t xml:space="preserve">dopad změn na </w:t>
      </w:r>
      <w:r w:rsidR="00C94890">
        <w:rPr>
          <w:rFonts w:ascii="Palatino Linotype" w:hAnsi="Palatino Linotype"/>
          <w:sz w:val="24"/>
          <w:szCs w:val="24"/>
        </w:rPr>
        <w:t xml:space="preserve">kvalitu, produktivitu, </w:t>
      </w:r>
      <w:r w:rsidR="00BA70E7">
        <w:rPr>
          <w:rFonts w:ascii="Palatino Linotype" w:hAnsi="Palatino Linotype"/>
          <w:sz w:val="24"/>
          <w:szCs w:val="24"/>
        </w:rPr>
        <w:t xml:space="preserve">zda se </w:t>
      </w:r>
      <w:r w:rsidR="00C94890">
        <w:rPr>
          <w:rFonts w:ascii="Palatino Linotype" w:hAnsi="Palatino Linotype"/>
          <w:sz w:val="24"/>
          <w:szCs w:val="24"/>
        </w:rPr>
        <w:t>zvýš</w:t>
      </w:r>
      <w:r w:rsidR="00BA70E7">
        <w:rPr>
          <w:rFonts w:ascii="Palatino Linotype" w:hAnsi="Palatino Linotype"/>
          <w:sz w:val="24"/>
          <w:szCs w:val="24"/>
        </w:rPr>
        <w:t>il</w:t>
      </w:r>
      <w:r w:rsidR="00C94890">
        <w:rPr>
          <w:rFonts w:ascii="Palatino Linotype" w:hAnsi="Palatino Linotype"/>
          <w:sz w:val="24"/>
          <w:szCs w:val="24"/>
        </w:rPr>
        <w:t xml:space="preserve"> prodej na základě proběhlých změn v chování pracovníků</w:t>
      </w:r>
      <w:r w:rsidR="00BA70E7">
        <w:rPr>
          <w:rFonts w:ascii="Palatino Linotype" w:hAnsi="Palatino Linotype"/>
          <w:sz w:val="24"/>
          <w:szCs w:val="24"/>
        </w:rPr>
        <w:t xml:space="preserve"> atd</w:t>
      </w:r>
      <w:r w:rsidR="00C94890">
        <w:rPr>
          <w:rFonts w:ascii="Palatino Linotype" w:hAnsi="Palatino Linotype"/>
          <w:sz w:val="24"/>
          <w:szCs w:val="24"/>
        </w:rPr>
        <w:t>. Poslední</w:t>
      </w:r>
      <w:r w:rsidR="00BA70E7">
        <w:rPr>
          <w:rFonts w:ascii="Palatino Linotype" w:hAnsi="Palatino Linotype"/>
          <w:sz w:val="24"/>
          <w:szCs w:val="24"/>
        </w:rPr>
        <w:t>,</w:t>
      </w:r>
      <w:r w:rsidR="00C94890">
        <w:rPr>
          <w:rFonts w:ascii="Palatino Linotype" w:hAnsi="Palatino Linotype"/>
          <w:sz w:val="24"/>
          <w:szCs w:val="24"/>
        </w:rPr>
        <w:t xml:space="preserve"> pátá fáze se zaměřuje na </w:t>
      </w:r>
      <w:r w:rsidR="00BA70E7">
        <w:rPr>
          <w:rFonts w:ascii="Palatino Linotype" w:hAnsi="Palatino Linotype"/>
          <w:sz w:val="24"/>
          <w:szCs w:val="24"/>
        </w:rPr>
        <w:t xml:space="preserve">zjišťování, prospěchu z proběhlého vzdělávání pro celou organizaci. Patří sem míra ziskovosti, růstu atd. Tato část může být pro organizaci velice náročná k vyčíslení </w:t>
      </w:r>
      <w:r w:rsidR="00C94890">
        <w:rPr>
          <w:rFonts w:ascii="Palatino Linotype" w:hAnsi="Palatino Linotype"/>
          <w:sz w:val="24"/>
          <w:szCs w:val="24"/>
        </w:rPr>
        <w:t xml:space="preserve">(Vodák </w:t>
      </w:r>
      <w:r w:rsidR="00B64DBD">
        <w:rPr>
          <w:rFonts w:ascii="Palatino Linotype" w:hAnsi="Palatino Linotype"/>
          <w:sz w:val="24"/>
          <w:szCs w:val="24"/>
        </w:rPr>
        <w:t>&amp;</w:t>
      </w:r>
      <w:r w:rsidR="00C94890">
        <w:rPr>
          <w:rFonts w:ascii="Palatino Linotype" w:hAnsi="Palatino Linotype"/>
          <w:sz w:val="24"/>
          <w:szCs w:val="24"/>
        </w:rPr>
        <w:t xml:space="preserve"> Kucharčíková, 20</w:t>
      </w:r>
      <w:r w:rsidR="0067651D">
        <w:rPr>
          <w:rFonts w:ascii="Palatino Linotype" w:hAnsi="Palatino Linotype"/>
          <w:sz w:val="24"/>
          <w:szCs w:val="24"/>
        </w:rPr>
        <w:t>11, s. 138-139</w:t>
      </w:r>
      <w:r w:rsidR="00C94890">
        <w:rPr>
          <w:rFonts w:ascii="Palatino Linotype" w:hAnsi="Palatino Linotype"/>
          <w:sz w:val="24"/>
          <w:szCs w:val="24"/>
        </w:rPr>
        <w:t>).</w:t>
      </w:r>
    </w:p>
    <w:p w14:paraId="0DBC4465" w14:textId="6711A35F" w:rsidR="00A906FA" w:rsidRDefault="00E77180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Bartoňková</w:t>
      </w:r>
      <w:r w:rsidR="00847CFD">
        <w:rPr>
          <w:rFonts w:ascii="Palatino Linotype" w:hAnsi="Palatino Linotype"/>
          <w:sz w:val="24"/>
          <w:szCs w:val="24"/>
        </w:rPr>
        <w:t xml:space="preserve"> (2010)</w:t>
      </w:r>
      <w:r>
        <w:rPr>
          <w:rFonts w:ascii="Palatino Linotype" w:hAnsi="Palatino Linotype"/>
          <w:sz w:val="24"/>
          <w:szCs w:val="24"/>
        </w:rPr>
        <w:t xml:space="preserve"> doplňuje</w:t>
      </w:r>
      <w:r w:rsidR="003E5E47">
        <w:rPr>
          <w:rFonts w:ascii="Palatino Linotype" w:hAnsi="Palatino Linotype"/>
          <w:sz w:val="24"/>
          <w:szCs w:val="24"/>
        </w:rPr>
        <w:t>, že se nehodnotí samotný</w:t>
      </w:r>
      <w:r w:rsidR="00B80FCE">
        <w:rPr>
          <w:rFonts w:ascii="Palatino Linotype" w:hAnsi="Palatino Linotype"/>
          <w:sz w:val="24"/>
          <w:szCs w:val="24"/>
        </w:rPr>
        <w:t xml:space="preserve"> obsah vzdělávací akce, ale součástí je také hodnocení organizace, realizace, prostředí, lektoři, studijní materiály, probíhá tímto způsobem evaluace celého vzdělávacího programu (Bartoňková, 2010)</w:t>
      </w:r>
      <w:r w:rsidR="00B2511C">
        <w:rPr>
          <w:rFonts w:ascii="Palatino Linotype" w:hAnsi="Palatino Linotype"/>
          <w:sz w:val="24"/>
          <w:szCs w:val="24"/>
        </w:rPr>
        <w:t>.</w:t>
      </w:r>
    </w:p>
    <w:p w14:paraId="5E88C203" w14:textId="2F5B36A5" w:rsidR="00250108" w:rsidRPr="00DE4B52" w:rsidRDefault="00A906FA" w:rsidP="00A906F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78AC2733" w14:textId="76451C7C" w:rsidR="009138B5" w:rsidRDefault="008A1698" w:rsidP="00924C6A">
      <w:pPr>
        <w:pStyle w:val="Nadpis1"/>
        <w:numPr>
          <w:ilvl w:val="0"/>
          <w:numId w:val="23"/>
        </w:numPr>
        <w:spacing w:line="360" w:lineRule="auto"/>
      </w:pPr>
      <w:bookmarkStart w:id="27" w:name="_Toc130838709"/>
      <w:r>
        <w:lastRenderedPageBreak/>
        <w:t>Shrnutí</w:t>
      </w:r>
      <w:bookmarkEnd w:id="27"/>
    </w:p>
    <w:p w14:paraId="23DAE72B" w14:textId="72D05EA5" w:rsidR="0095603E" w:rsidRDefault="0095603E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562AA9">
        <w:rPr>
          <w:rFonts w:ascii="Palatino Linotype" w:hAnsi="Palatino Linotype"/>
          <w:sz w:val="24"/>
          <w:szCs w:val="24"/>
        </w:rPr>
        <w:t>Pohled autorů na definice podnikového vzdělávání se různí. Můžeme však souhrnně říci, že</w:t>
      </w:r>
      <w:r w:rsidR="00BA4AC2" w:rsidRPr="00562AA9">
        <w:rPr>
          <w:rFonts w:ascii="Palatino Linotype" w:hAnsi="Palatino Linotype"/>
          <w:sz w:val="24"/>
          <w:szCs w:val="24"/>
        </w:rPr>
        <w:t xml:space="preserve"> vzdělávání</w:t>
      </w:r>
      <w:r w:rsidRPr="00562AA9">
        <w:rPr>
          <w:rFonts w:ascii="Palatino Linotype" w:hAnsi="Palatino Linotype"/>
          <w:sz w:val="24"/>
          <w:szCs w:val="24"/>
        </w:rPr>
        <w:t xml:space="preserve"> je jednou z nejdůležitějších personálních činností, jelikož napomáhá k</w:t>
      </w:r>
      <w:r w:rsidR="00BA4AC2" w:rsidRPr="00562AA9">
        <w:rPr>
          <w:rFonts w:ascii="Palatino Linotype" w:hAnsi="Palatino Linotype"/>
          <w:sz w:val="24"/>
          <w:szCs w:val="24"/>
        </w:rPr>
        <w:t> udržení a zvýšení hodnoty zaměstnanců. Je potřeba, aby plánování vzdělávání bylo v souladu s firemní strategií</w:t>
      </w:r>
      <w:r w:rsidR="00562AA9" w:rsidRPr="00562AA9">
        <w:rPr>
          <w:rFonts w:ascii="Palatino Linotype" w:hAnsi="Palatino Linotype"/>
          <w:sz w:val="24"/>
          <w:szCs w:val="24"/>
        </w:rPr>
        <w:t xml:space="preserve"> a od ní se odvíjely požadavky na pracovníky.</w:t>
      </w:r>
      <w:r w:rsidR="00562AA9">
        <w:rPr>
          <w:rFonts w:ascii="Palatino Linotype" w:hAnsi="Palatino Linotype"/>
          <w:sz w:val="24"/>
          <w:szCs w:val="24"/>
        </w:rPr>
        <w:t xml:space="preserve"> Pro udržení svých zaměstnanců by organizace měla poskytovat dostatečné množství příležitostí pro vzdělávání a zdokonalování dovedností a znalostí pracovníků.</w:t>
      </w:r>
    </w:p>
    <w:p w14:paraId="3ECBD820" w14:textId="5A81B796" w:rsidR="00562AA9" w:rsidRDefault="00562AA9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Systematický přístup ke vzdělání se skládá ze čtyř neustále se opakujících fázích</w:t>
      </w:r>
      <w:r w:rsidR="00BB69FB">
        <w:rPr>
          <w:rFonts w:ascii="Palatino Linotype" w:hAnsi="Palatino Linotype"/>
          <w:sz w:val="24"/>
          <w:szCs w:val="24"/>
        </w:rPr>
        <w:t>, které pomáhají organizaci vytvářet a implementovat vzdělávací programy a akce:</w:t>
      </w:r>
    </w:p>
    <w:p w14:paraId="0FC3F3CB" w14:textId="56C810B7" w:rsidR="00562AA9" w:rsidRDefault="00562AA9" w:rsidP="00924C6A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Analýza a identifikace vzdělávacích potřeb</w:t>
      </w:r>
      <w:r w:rsidR="00E13DF6">
        <w:rPr>
          <w:rFonts w:ascii="Palatino Linotype" w:hAnsi="Palatino Linotype"/>
          <w:sz w:val="24"/>
          <w:szCs w:val="24"/>
        </w:rPr>
        <w:t xml:space="preserve"> – fáze, ve které </w:t>
      </w:r>
      <w:r w:rsidR="00BB69FB">
        <w:rPr>
          <w:rFonts w:ascii="Palatino Linotype" w:hAnsi="Palatino Linotype"/>
          <w:sz w:val="24"/>
          <w:szCs w:val="24"/>
        </w:rPr>
        <w:t>probíhá sběr informací o momentálním stavu znalostí a dovedností a schopností zaměstnanců. Zjištěné informace se porovnávají s tím, co potřebují vědět a umět k úspěšnému plnění úkolů na své pracovní pozici.</w:t>
      </w:r>
    </w:p>
    <w:p w14:paraId="1A0F23CD" w14:textId="35B0E30B" w:rsidR="00E13DF6" w:rsidRDefault="00E13DF6" w:rsidP="00924C6A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Plánování vzdělávání – fáze ve které se sestavuje plán, který obsahuje </w:t>
      </w:r>
      <w:r w:rsidR="00BB69FB">
        <w:rPr>
          <w:rFonts w:ascii="Palatino Linotype" w:hAnsi="Palatino Linotype"/>
          <w:sz w:val="24"/>
          <w:szCs w:val="24"/>
        </w:rPr>
        <w:t xml:space="preserve">definované </w:t>
      </w:r>
      <w:r>
        <w:rPr>
          <w:rFonts w:ascii="Palatino Linotype" w:hAnsi="Palatino Linotype"/>
          <w:sz w:val="24"/>
          <w:szCs w:val="24"/>
        </w:rPr>
        <w:t>cíle</w:t>
      </w:r>
      <w:r w:rsidR="00BB69FB">
        <w:rPr>
          <w:rFonts w:ascii="Palatino Linotype" w:hAnsi="Palatino Linotype"/>
          <w:sz w:val="24"/>
          <w:szCs w:val="24"/>
        </w:rPr>
        <w:t xml:space="preserve"> vzdělávacího programu</w:t>
      </w:r>
      <w:r>
        <w:rPr>
          <w:rFonts w:ascii="Palatino Linotype" w:hAnsi="Palatino Linotype"/>
          <w:sz w:val="24"/>
          <w:szCs w:val="24"/>
        </w:rPr>
        <w:t xml:space="preserve">, účastníky, </w:t>
      </w:r>
      <w:r w:rsidR="00BB69FB">
        <w:rPr>
          <w:rFonts w:ascii="Palatino Linotype" w:hAnsi="Palatino Linotype"/>
          <w:sz w:val="24"/>
          <w:szCs w:val="24"/>
        </w:rPr>
        <w:t xml:space="preserve">navržené </w:t>
      </w:r>
      <w:r>
        <w:rPr>
          <w:rFonts w:ascii="Palatino Linotype" w:hAnsi="Palatino Linotype"/>
          <w:sz w:val="24"/>
          <w:szCs w:val="24"/>
        </w:rPr>
        <w:t xml:space="preserve">metody, místo, čas, finance, </w:t>
      </w:r>
      <w:r w:rsidR="005F5F74">
        <w:rPr>
          <w:rFonts w:ascii="Palatino Linotype" w:hAnsi="Palatino Linotype"/>
          <w:sz w:val="24"/>
          <w:szCs w:val="24"/>
        </w:rPr>
        <w:t xml:space="preserve">jak bude probíhat </w:t>
      </w:r>
      <w:r>
        <w:rPr>
          <w:rFonts w:ascii="Palatino Linotype" w:hAnsi="Palatino Linotype"/>
          <w:sz w:val="24"/>
          <w:szCs w:val="24"/>
        </w:rPr>
        <w:t>vyhodnocení a kdo samotnou vzdělávací aktivitu povede.</w:t>
      </w:r>
      <w:r w:rsidR="00BB69FB">
        <w:rPr>
          <w:rFonts w:ascii="Palatino Linotype" w:hAnsi="Palatino Linotype"/>
          <w:sz w:val="24"/>
          <w:szCs w:val="24"/>
        </w:rPr>
        <w:t xml:space="preserve"> Po této fázi je program připravený k realizaci.</w:t>
      </w:r>
    </w:p>
    <w:p w14:paraId="7D443B66" w14:textId="349AA8F5" w:rsidR="00E13DF6" w:rsidRDefault="00E13DF6" w:rsidP="00924C6A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Realizace – </w:t>
      </w:r>
      <w:r w:rsidR="00E47868">
        <w:rPr>
          <w:rFonts w:ascii="Palatino Linotype" w:hAnsi="Palatino Linotype"/>
          <w:sz w:val="24"/>
          <w:szCs w:val="24"/>
        </w:rPr>
        <w:t>V této fázi se vzdělávací program spouští. Z</w:t>
      </w:r>
      <w:r>
        <w:rPr>
          <w:rFonts w:ascii="Palatino Linotype" w:hAnsi="Palatino Linotype"/>
          <w:sz w:val="24"/>
          <w:szCs w:val="24"/>
        </w:rPr>
        <w:t> počátku této fáze se zajišťuj</w:t>
      </w:r>
      <w:r w:rsidR="00E47868">
        <w:rPr>
          <w:rFonts w:ascii="Palatino Linotype" w:hAnsi="Palatino Linotype"/>
          <w:sz w:val="24"/>
          <w:szCs w:val="24"/>
        </w:rPr>
        <w:t xml:space="preserve">e vybavení všech potřebných zdrojů </w:t>
      </w:r>
      <w:r>
        <w:rPr>
          <w:rFonts w:ascii="Palatino Linotype" w:hAnsi="Palatino Linotype"/>
          <w:sz w:val="24"/>
          <w:szCs w:val="24"/>
        </w:rPr>
        <w:t>pro vzdělávací aktivitu. Pak probíhá samotné vzdělávání</w:t>
      </w:r>
      <w:r w:rsidR="00E47868">
        <w:rPr>
          <w:rFonts w:ascii="Palatino Linotype" w:hAnsi="Palatino Linotype"/>
          <w:sz w:val="24"/>
          <w:szCs w:val="24"/>
        </w:rPr>
        <w:t>.</w:t>
      </w:r>
    </w:p>
    <w:p w14:paraId="36A34F29" w14:textId="0B760411" w:rsidR="00A906FA" w:rsidRDefault="00A56088" w:rsidP="00924C6A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Evaluace vzdělávání – Jakožto </w:t>
      </w:r>
      <w:r w:rsidR="003E0C97">
        <w:rPr>
          <w:rFonts w:ascii="Palatino Linotype" w:hAnsi="Palatino Linotype"/>
          <w:sz w:val="24"/>
          <w:szCs w:val="24"/>
        </w:rPr>
        <w:t>poslední a</w:t>
      </w:r>
      <w:r>
        <w:rPr>
          <w:rFonts w:ascii="Palatino Linotype" w:hAnsi="Palatino Linotype"/>
          <w:sz w:val="24"/>
          <w:szCs w:val="24"/>
        </w:rPr>
        <w:t xml:space="preserve"> nejdůležitější</w:t>
      </w:r>
      <w:r w:rsidR="003E0C97">
        <w:rPr>
          <w:rFonts w:ascii="Palatino Linotype" w:hAnsi="Palatino Linotype"/>
          <w:sz w:val="24"/>
          <w:szCs w:val="24"/>
        </w:rPr>
        <w:t xml:space="preserve"> etapa cyklu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42568">
        <w:rPr>
          <w:rFonts w:ascii="Palatino Linotype" w:hAnsi="Palatino Linotype"/>
          <w:sz w:val="24"/>
          <w:szCs w:val="24"/>
        </w:rPr>
        <w:t xml:space="preserve">zjišťuje, </w:t>
      </w:r>
      <w:r>
        <w:rPr>
          <w:rFonts w:ascii="Palatino Linotype" w:hAnsi="Palatino Linotype"/>
          <w:sz w:val="24"/>
          <w:szCs w:val="24"/>
        </w:rPr>
        <w:t>zdali vzdělávací aktivita naplnila očekávání organizace</w:t>
      </w:r>
      <w:r w:rsidR="003E0C97">
        <w:rPr>
          <w:rFonts w:ascii="Palatino Linotype" w:hAnsi="Palatino Linotype"/>
          <w:sz w:val="24"/>
          <w:szCs w:val="24"/>
        </w:rPr>
        <w:t>, účastníků, bylo dosažení stanovených cílů</w:t>
      </w:r>
      <w:r>
        <w:rPr>
          <w:rFonts w:ascii="Palatino Linotype" w:hAnsi="Palatino Linotype"/>
          <w:sz w:val="24"/>
          <w:szCs w:val="24"/>
        </w:rPr>
        <w:t xml:space="preserve"> a</w:t>
      </w:r>
      <w:r w:rsidR="003E0C97">
        <w:rPr>
          <w:rFonts w:ascii="Palatino Linotype" w:hAnsi="Palatino Linotype"/>
          <w:sz w:val="24"/>
          <w:szCs w:val="24"/>
        </w:rPr>
        <w:t xml:space="preserve"> jak 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E0C97">
        <w:rPr>
          <w:rFonts w:ascii="Palatino Linotype" w:hAnsi="Palatino Linotype"/>
          <w:sz w:val="24"/>
          <w:szCs w:val="24"/>
        </w:rPr>
        <w:t xml:space="preserve">to </w:t>
      </w:r>
      <w:r>
        <w:rPr>
          <w:rFonts w:ascii="Palatino Linotype" w:hAnsi="Palatino Linotype"/>
          <w:sz w:val="24"/>
          <w:szCs w:val="24"/>
        </w:rPr>
        <w:t>promítá do výsledků</w:t>
      </w:r>
      <w:r w:rsidR="00BF5443">
        <w:rPr>
          <w:rFonts w:ascii="Palatino Linotype" w:hAnsi="Palatino Linotype"/>
          <w:sz w:val="24"/>
          <w:szCs w:val="24"/>
        </w:rPr>
        <w:t xml:space="preserve"> </w:t>
      </w:r>
      <w:r w:rsidR="00847CFD">
        <w:rPr>
          <w:rFonts w:ascii="Palatino Linotype" w:hAnsi="Palatino Linotype"/>
          <w:sz w:val="24"/>
          <w:szCs w:val="24"/>
        </w:rPr>
        <w:t>organizace</w:t>
      </w:r>
      <w:r w:rsidR="00BF5443">
        <w:rPr>
          <w:rFonts w:ascii="Palatino Linotype" w:hAnsi="Palatino Linotype"/>
          <w:sz w:val="24"/>
          <w:szCs w:val="24"/>
        </w:rPr>
        <w:t xml:space="preserve"> neboli jaký to má na ni dopad</w:t>
      </w:r>
      <w:r>
        <w:rPr>
          <w:rFonts w:ascii="Palatino Linotype" w:hAnsi="Palatino Linotype"/>
          <w:sz w:val="24"/>
          <w:szCs w:val="24"/>
        </w:rPr>
        <w:t xml:space="preserve">. Pro měření </w:t>
      </w:r>
      <w:r w:rsidR="003E0C97">
        <w:rPr>
          <w:rFonts w:ascii="Palatino Linotype" w:hAnsi="Palatino Linotype"/>
          <w:sz w:val="24"/>
          <w:szCs w:val="24"/>
        </w:rPr>
        <w:t>lze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lastRenderedPageBreak/>
        <w:t>využí</w:t>
      </w:r>
      <w:r w:rsidR="003E0C97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E0C97">
        <w:rPr>
          <w:rFonts w:ascii="Palatino Linotype" w:hAnsi="Palatino Linotype"/>
          <w:sz w:val="24"/>
          <w:szCs w:val="24"/>
        </w:rPr>
        <w:t>spoustu</w:t>
      </w:r>
      <w:r>
        <w:rPr>
          <w:rFonts w:ascii="Palatino Linotype" w:hAnsi="Palatino Linotype"/>
          <w:sz w:val="24"/>
          <w:szCs w:val="24"/>
        </w:rPr>
        <w:t xml:space="preserve"> metod.</w:t>
      </w:r>
      <w:r w:rsidRPr="00A56088">
        <w:t xml:space="preserve"> </w:t>
      </w:r>
      <w:r w:rsidRPr="00A56088">
        <w:rPr>
          <w:rFonts w:ascii="Palatino Linotype" w:hAnsi="Palatino Linotype"/>
          <w:sz w:val="24"/>
          <w:szCs w:val="24"/>
        </w:rPr>
        <w:t xml:space="preserve">(360° zpětná vazba, </w:t>
      </w:r>
      <w:r w:rsidR="003E0C97" w:rsidRPr="00F162EF">
        <w:rPr>
          <w:rFonts w:ascii="Palatino Linotype" w:hAnsi="Palatino Linotype"/>
          <w:sz w:val="24"/>
          <w:szCs w:val="24"/>
        </w:rPr>
        <w:t xml:space="preserve">model Davida </w:t>
      </w:r>
      <w:proofErr w:type="spellStart"/>
      <w:r w:rsidR="003E0C97" w:rsidRPr="00F162EF">
        <w:rPr>
          <w:rFonts w:ascii="Palatino Linotype" w:hAnsi="Palatino Linotype"/>
          <w:sz w:val="24"/>
          <w:szCs w:val="24"/>
        </w:rPr>
        <w:t>Simmonse</w:t>
      </w:r>
      <w:proofErr w:type="spellEnd"/>
      <w:r w:rsidR="003E0C97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A56088">
        <w:rPr>
          <w:rFonts w:ascii="Palatino Linotype" w:hAnsi="Palatino Linotype"/>
          <w:sz w:val="24"/>
          <w:szCs w:val="24"/>
        </w:rPr>
        <w:t>Kirkpatrickův</w:t>
      </w:r>
      <w:proofErr w:type="spellEnd"/>
      <w:r w:rsidRPr="00A5608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56088">
        <w:rPr>
          <w:rFonts w:ascii="Palatino Linotype" w:hAnsi="Palatino Linotype"/>
          <w:sz w:val="24"/>
          <w:szCs w:val="24"/>
        </w:rPr>
        <w:t>čtyřúrovňový</w:t>
      </w:r>
      <w:proofErr w:type="spellEnd"/>
      <w:r w:rsidRPr="00A56088">
        <w:rPr>
          <w:rFonts w:ascii="Palatino Linotype" w:hAnsi="Palatino Linotype"/>
          <w:sz w:val="24"/>
          <w:szCs w:val="24"/>
        </w:rPr>
        <w:t xml:space="preserve"> model</w:t>
      </w:r>
      <w:r>
        <w:rPr>
          <w:rFonts w:ascii="Palatino Linotype" w:hAnsi="Palatino Linotype"/>
          <w:sz w:val="24"/>
          <w:szCs w:val="24"/>
        </w:rPr>
        <w:t xml:space="preserve"> atd.)</w:t>
      </w:r>
    </w:p>
    <w:p w14:paraId="567E4C9C" w14:textId="248D7E8B" w:rsidR="00892219" w:rsidRPr="00A906FA" w:rsidRDefault="00A906FA" w:rsidP="00A906F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453D80B7" w14:textId="7A8460E7" w:rsidR="00892219" w:rsidRPr="00892219" w:rsidRDefault="00010F0C" w:rsidP="00924C6A">
      <w:pPr>
        <w:pStyle w:val="Nadpis1"/>
        <w:numPr>
          <w:ilvl w:val="0"/>
          <w:numId w:val="23"/>
        </w:numPr>
        <w:spacing w:line="360" w:lineRule="auto"/>
      </w:pPr>
      <w:bookmarkStart w:id="28" w:name="_Toc130838710"/>
      <w:r>
        <w:lastRenderedPageBreak/>
        <w:t xml:space="preserve">Představení </w:t>
      </w:r>
      <w:r w:rsidR="00137F33">
        <w:t>organizace</w:t>
      </w:r>
      <w:r>
        <w:t xml:space="preserve"> a deskripce</w:t>
      </w:r>
      <w:r w:rsidR="00A30AFC">
        <w:t xml:space="preserve"> </w:t>
      </w:r>
      <w:r w:rsidR="00892219" w:rsidRPr="00892219">
        <w:t>současného stavu systému vzdělávání a rozvoje ve společnosti XY</w:t>
      </w:r>
      <w:bookmarkEnd w:id="28"/>
    </w:p>
    <w:p w14:paraId="66137C7D" w14:textId="6D00CC8C" w:rsidR="00892219" w:rsidRDefault="00FB05F4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 následujících řádcích se budu věnovat metodologii, krátce představím vybranou </w:t>
      </w:r>
      <w:r w:rsidR="00137F33">
        <w:rPr>
          <w:rFonts w:ascii="Palatino Linotype" w:hAnsi="Palatino Linotype"/>
          <w:sz w:val="24"/>
          <w:szCs w:val="24"/>
        </w:rPr>
        <w:t>organizaci</w:t>
      </w:r>
      <w:r>
        <w:rPr>
          <w:rFonts w:ascii="Palatino Linotype" w:hAnsi="Palatino Linotype"/>
          <w:sz w:val="24"/>
          <w:szCs w:val="24"/>
        </w:rPr>
        <w:t xml:space="preserve"> a popíšu systém vzdělávání a rozvoje zaměstnanců ve společnosti od identifikace potřeb, plánování, realizaci až po evaluaci systému vzdělávání.</w:t>
      </w:r>
    </w:p>
    <w:p w14:paraId="28145AAE" w14:textId="20D048FE" w:rsidR="00816782" w:rsidRDefault="00816782" w:rsidP="00924C6A">
      <w:pPr>
        <w:pStyle w:val="Nadpis2"/>
        <w:numPr>
          <w:ilvl w:val="1"/>
          <w:numId w:val="43"/>
        </w:numPr>
        <w:spacing w:line="360" w:lineRule="auto"/>
      </w:pPr>
      <w:bookmarkStart w:id="29" w:name="_Toc130838711"/>
      <w:r>
        <w:t>Metodologie</w:t>
      </w:r>
      <w:bookmarkEnd w:id="29"/>
    </w:p>
    <w:p w14:paraId="2FE78FC4" w14:textId="162F3E2B" w:rsidR="00816782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Rozhodl jsem se provést </w:t>
      </w:r>
      <w:r w:rsidR="00E17B43">
        <w:rPr>
          <w:rFonts w:ascii="Palatino Linotype" w:hAnsi="Palatino Linotype"/>
          <w:sz w:val="24"/>
          <w:szCs w:val="24"/>
        </w:rPr>
        <w:t>deskriptivní</w:t>
      </w:r>
      <w:r>
        <w:rPr>
          <w:rFonts w:ascii="Palatino Linotype" w:hAnsi="Palatino Linotype"/>
          <w:sz w:val="24"/>
          <w:szCs w:val="24"/>
        </w:rPr>
        <w:t xml:space="preserve"> případovou studii. Případová studie většinou pracuje s jedním nebo několika málo případy, kdy od malého počtu jedinců získáme velké množství dat</w:t>
      </w:r>
      <w:r w:rsidR="00E13C40">
        <w:rPr>
          <w:rFonts w:ascii="Palatino Linotype" w:hAnsi="Palatino Linotype"/>
          <w:sz w:val="24"/>
          <w:szCs w:val="24"/>
        </w:rPr>
        <w:t>. Jde zde hlavně o zachycení složitosti případů a o popis vztahů. V případové studii předpokládáme, že pokud se správně zaměříme na jeden případ, jenž důkladně prozkoumáme, tak porozumíme i jiným případům, které se podobají tomu našemu</w:t>
      </w:r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Hendl</w:t>
      </w:r>
      <w:proofErr w:type="spellEnd"/>
      <w:r>
        <w:rPr>
          <w:rFonts w:ascii="Palatino Linotype" w:hAnsi="Palatino Linotype"/>
          <w:sz w:val="24"/>
          <w:szCs w:val="24"/>
        </w:rPr>
        <w:t xml:space="preserve">, 2016). </w:t>
      </w:r>
    </w:p>
    <w:p w14:paraId="618321C6" w14:textId="2D5A81C5" w:rsidR="00816782" w:rsidRPr="005A431E" w:rsidRDefault="00816782" w:rsidP="00924C6A">
      <w:pPr>
        <w:spacing w:line="36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4"/>
          <w:szCs w:val="24"/>
        </w:rPr>
        <w:t>Prováděn</w:t>
      </w:r>
      <w:r w:rsidR="00F1408A">
        <w:rPr>
          <w:rFonts w:ascii="Palatino Linotype" w:hAnsi="Palatino Linotype"/>
          <w:sz w:val="24"/>
          <w:szCs w:val="24"/>
        </w:rPr>
        <w:t>á</w:t>
      </w:r>
      <w:r>
        <w:rPr>
          <w:rFonts w:ascii="Palatino Linotype" w:hAnsi="Palatino Linotype"/>
          <w:sz w:val="24"/>
          <w:szCs w:val="24"/>
        </w:rPr>
        <w:t xml:space="preserve"> případová studie se bude řídit následujícími kroky: u</w:t>
      </w:r>
      <w:r w:rsidRPr="005A431E">
        <w:rPr>
          <w:rFonts w:ascii="Palatino Linotype" w:hAnsi="Palatino Linotype"/>
          <w:sz w:val="24"/>
          <w:szCs w:val="24"/>
        </w:rPr>
        <w:t>rčení výzkumné otázky</w:t>
      </w:r>
      <w:r w:rsidRPr="00583A7E">
        <w:rPr>
          <w:rFonts w:ascii="Palatino Linotype" w:hAnsi="Palatino Linotype"/>
          <w:color w:val="000000" w:themeColor="text1"/>
          <w:sz w:val="24"/>
          <w:szCs w:val="24"/>
        </w:rPr>
        <w:t>, výběr případu</w:t>
      </w:r>
      <w:r w:rsidRPr="005A431E">
        <w:rPr>
          <w:rFonts w:ascii="Palatino Linotype" w:hAnsi="Palatino Linotype"/>
          <w:sz w:val="24"/>
          <w:szCs w:val="24"/>
        </w:rPr>
        <w:t>, určení metod sběru a analýzy da</w:t>
      </w:r>
      <w:r>
        <w:rPr>
          <w:rFonts w:ascii="Palatino Linotype" w:hAnsi="Palatino Linotype"/>
          <w:sz w:val="24"/>
          <w:szCs w:val="24"/>
        </w:rPr>
        <w:t>t, p</w:t>
      </w:r>
      <w:r w:rsidRPr="005A431E">
        <w:rPr>
          <w:rFonts w:ascii="Palatino Linotype" w:hAnsi="Palatino Linotype"/>
          <w:sz w:val="24"/>
          <w:szCs w:val="24"/>
        </w:rPr>
        <w:t>říprava sběru dat</w:t>
      </w:r>
      <w:r>
        <w:rPr>
          <w:rFonts w:ascii="Palatino Linotype" w:hAnsi="Palatino Linotype"/>
          <w:sz w:val="24"/>
          <w:szCs w:val="24"/>
        </w:rPr>
        <w:t>, s</w:t>
      </w:r>
      <w:r w:rsidRPr="005A431E">
        <w:rPr>
          <w:rFonts w:ascii="Palatino Linotype" w:hAnsi="Palatino Linotype"/>
          <w:sz w:val="24"/>
          <w:szCs w:val="24"/>
        </w:rPr>
        <w:t>běr dat</w:t>
      </w:r>
      <w:r>
        <w:rPr>
          <w:rFonts w:ascii="Palatino Linotype" w:hAnsi="Palatino Linotype"/>
          <w:sz w:val="24"/>
          <w:szCs w:val="24"/>
        </w:rPr>
        <w:t>, a</w:t>
      </w:r>
      <w:r w:rsidRPr="005A431E">
        <w:rPr>
          <w:rFonts w:ascii="Palatino Linotype" w:hAnsi="Palatino Linotype"/>
          <w:sz w:val="24"/>
          <w:szCs w:val="24"/>
        </w:rPr>
        <w:t>nalýza a interpretace dat</w:t>
      </w:r>
      <w:r>
        <w:rPr>
          <w:rFonts w:ascii="Palatino Linotype" w:hAnsi="Palatino Linotype"/>
          <w:sz w:val="24"/>
          <w:szCs w:val="24"/>
        </w:rPr>
        <w:t>, p</w:t>
      </w:r>
      <w:r w:rsidRPr="005A431E">
        <w:rPr>
          <w:rFonts w:ascii="Palatino Linotype" w:hAnsi="Palatino Linotype"/>
          <w:sz w:val="24"/>
          <w:szCs w:val="24"/>
        </w:rPr>
        <w:t>říprava zprávy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6"/>
          <w:szCs w:val="26"/>
        </w:rPr>
        <w:t>(</w:t>
      </w:r>
      <w:proofErr w:type="spellStart"/>
      <w:r>
        <w:rPr>
          <w:rFonts w:ascii="Palatino Linotype" w:hAnsi="Palatino Linotype"/>
          <w:sz w:val="26"/>
          <w:szCs w:val="26"/>
        </w:rPr>
        <w:t>Hendl</w:t>
      </w:r>
      <w:proofErr w:type="spellEnd"/>
      <w:r>
        <w:rPr>
          <w:rFonts w:ascii="Palatino Linotype" w:hAnsi="Palatino Linotype"/>
          <w:sz w:val="26"/>
          <w:szCs w:val="26"/>
        </w:rPr>
        <w:t>, 2016, s. 113).</w:t>
      </w:r>
    </w:p>
    <w:p w14:paraId="7EB3A562" w14:textId="77777777" w:rsidR="00816782" w:rsidRDefault="00816782" w:rsidP="00924C6A">
      <w:pPr>
        <w:pStyle w:val="Nadpis2"/>
        <w:numPr>
          <w:ilvl w:val="1"/>
          <w:numId w:val="43"/>
        </w:numPr>
        <w:spacing w:line="360" w:lineRule="auto"/>
      </w:pPr>
      <w:bookmarkStart w:id="30" w:name="_Toc130838712"/>
      <w:r>
        <w:t>Určení výzkumného cíle a stanovení výzkumných otázek</w:t>
      </w:r>
      <w:bookmarkEnd w:id="30"/>
    </w:p>
    <w:p w14:paraId="455FC409" w14:textId="47FB02C5" w:rsidR="00816782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Cílem diplomové práce je </w:t>
      </w:r>
      <w:r w:rsidR="002079CE">
        <w:rPr>
          <w:rFonts w:ascii="Palatino Linotype" w:hAnsi="Palatino Linotype"/>
          <w:sz w:val="24"/>
          <w:szCs w:val="24"/>
        </w:rPr>
        <w:t>deskripce</w:t>
      </w:r>
      <w:r>
        <w:rPr>
          <w:rFonts w:ascii="Palatino Linotype" w:hAnsi="Palatino Linotype"/>
          <w:sz w:val="24"/>
          <w:szCs w:val="24"/>
        </w:rPr>
        <w:t xml:space="preserve"> systému vzdělávání ve</w:t>
      </w:r>
      <w:r w:rsidR="00583A7E">
        <w:rPr>
          <w:rFonts w:ascii="Palatino Linotype" w:hAnsi="Palatino Linotype"/>
          <w:sz w:val="24"/>
          <w:szCs w:val="24"/>
        </w:rPr>
        <w:t xml:space="preserve"> zvolené</w:t>
      </w:r>
      <w:r>
        <w:rPr>
          <w:rFonts w:ascii="Palatino Linotype" w:hAnsi="Palatino Linotype"/>
          <w:sz w:val="24"/>
          <w:szCs w:val="24"/>
        </w:rPr>
        <w:t xml:space="preserve"> společnosti </w:t>
      </w:r>
      <w:r w:rsidR="00583A7E">
        <w:rPr>
          <w:rFonts w:ascii="Palatino Linotype" w:hAnsi="Palatino Linotype"/>
          <w:sz w:val="24"/>
          <w:szCs w:val="24"/>
        </w:rPr>
        <w:t>XY</w:t>
      </w:r>
      <w:r w:rsidR="00124012">
        <w:rPr>
          <w:rFonts w:ascii="Palatino Linotype" w:hAnsi="Palatino Linotype"/>
          <w:sz w:val="24"/>
          <w:szCs w:val="24"/>
        </w:rPr>
        <w:t>.</w:t>
      </w:r>
    </w:p>
    <w:p w14:paraId="05F06F21" w14:textId="03A62121" w:rsidR="00816782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Výzkumná otázka se bude zabývat tím, zdali</w:t>
      </w:r>
      <w:r w:rsidRPr="00EE4B43">
        <w:rPr>
          <w:rFonts w:ascii="Palatino Linotype" w:hAnsi="Palatino Linotype"/>
          <w:sz w:val="24"/>
          <w:szCs w:val="24"/>
        </w:rPr>
        <w:t xml:space="preserve"> používaný</w:t>
      </w:r>
      <w:r>
        <w:rPr>
          <w:rFonts w:ascii="Palatino Linotype" w:hAnsi="Palatino Linotype"/>
          <w:sz w:val="24"/>
          <w:szCs w:val="24"/>
        </w:rPr>
        <w:t xml:space="preserve"> systém vzdělávání odpovídá teoretickým východiskům. </w:t>
      </w:r>
    </w:p>
    <w:p w14:paraId="17518F23" w14:textId="740A6DC1" w:rsidR="00124012" w:rsidRDefault="0012401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Jak probíhá vzdělávání v společnosti XY? </w:t>
      </w:r>
      <w:r w:rsidR="00C67346">
        <w:rPr>
          <w:rFonts w:ascii="Palatino Linotype" w:hAnsi="Palatino Linotype"/>
          <w:sz w:val="24"/>
          <w:szCs w:val="24"/>
        </w:rPr>
        <w:t>Zajímat mě bude hlavně průběh jednotlivých kroků systematického vzdělávání.</w:t>
      </w:r>
    </w:p>
    <w:p w14:paraId="73E40101" w14:textId="76A539BF" w:rsidR="00816782" w:rsidRPr="00055C40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F162EF">
        <w:rPr>
          <w:rFonts w:ascii="Palatino Linotype" w:hAnsi="Palatino Linotype"/>
          <w:sz w:val="24"/>
          <w:szCs w:val="24"/>
        </w:rPr>
        <w:lastRenderedPageBreak/>
        <w:t>Jak probíhá identifikace</w:t>
      </w:r>
      <w:r w:rsidR="00583A7E" w:rsidRPr="00F162EF">
        <w:rPr>
          <w:rFonts w:ascii="Palatino Linotype" w:hAnsi="Palatino Linotype"/>
          <w:sz w:val="24"/>
          <w:szCs w:val="24"/>
        </w:rPr>
        <w:t xml:space="preserve"> potřeb vzdělávání ve společnosti XY?</w:t>
      </w:r>
      <w:r w:rsidRPr="00F162EF">
        <w:rPr>
          <w:rFonts w:ascii="Palatino Linotype" w:hAnsi="Palatino Linotype"/>
          <w:sz w:val="24"/>
          <w:szCs w:val="24"/>
        </w:rPr>
        <w:t xml:space="preserve"> </w:t>
      </w:r>
      <w:r w:rsidR="00583A7E" w:rsidRPr="00F162EF">
        <w:rPr>
          <w:rFonts w:ascii="Palatino Linotype" w:hAnsi="Palatino Linotype"/>
          <w:sz w:val="24"/>
          <w:szCs w:val="24"/>
        </w:rPr>
        <w:t xml:space="preserve">Jak probíhá </w:t>
      </w:r>
      <w:r w:rsidRPr="00F162EF">
        <w:rPr>
          <w:rFonts w:ascii="Palatino Linotype" w:hAnsi="Palatino Linotype"/>
          <w:sz w:val="24"/>
          <w:szCs w:val="24"/>
        </w:rPr>
        <w:t xml:space="preserve">plánování </w:t>
      </w:r>
      <w:r w:rsidR="00583A7E" w:rsidRPr="00F162EF">
        <w:rPr>
          <w:rFonts w:ascii="Palatino Linotype" w:hAnsi="Palatino Linotype"/>
          <w:sz w:val="24"/>
          <w:szCs w:val="24"/>
        </w:rPr>
        <w:t>vzdělávání ve</w:t>
      </w:r>
      <w:r w:rsidR="00556922" w:rsidRPr="00F162EF">
        <w:rPr>
          <w:rFonts w:ascii="Palatino Linotype" w:hAnsi="Palatino Linotype"/>
          <w:sz w:val="24"/>
          <w:szCs w:val="24"/>
        </w:rPr>
        <w:t xml:space="preserve"> společnosti XY</w:t>
      </w:r>
      <w:r w:rsidRPr="00F162EF">
        <w:rPr>
          <w:rFonts w:ascii="Palatino Linotype" w:hAnsi="Palatino Linotype"/>
          <w:sz w:val="24"/>
          <w:szCs w:val="24"/>
        </w:rPr>
        <w:t>? Jakým způsobem je vzdělávání realizováno</w:t>
      </w:r>
      <w:r w:rsidR="00556922" w:rsidRPr="00F162EF">
        <w:rPr>
          <w:rFonts w:ascii="Palatino Linotype" w:hAnsi="Palatino Linotype"/>
          <w:sz w:val="24"/>
          <w:szCs w:val="24"/>
        </w:rPr>
        <w:t xml:space="preserve"> ve společnosti XY</w:t>
      </w:r>
      <w:r w:rsidRPr="00F162EF">
        <w:rPr>
          <w:rFonts w:ascii="Palatino Linotype" w:hAnsi="Palatino Linotype"/>
          <w:sz w:val="24"/>
          <w:szCs w:val="24"/>
        </w:rPr>
        <w:t>? Jakým způsobem je vzdělávání vyhodnocováno</w:t>
      </w:r>
      <w:r w:rsidR="00556922" w:rsidRPr="00F162EF">
        <w:rPr>
          <w:rFonts w:ascii="Palatino Linotype" w:hAnsi="Palatino Linotype"/>
          <w:sz w:val="24"/>
          <w:szCs w:val="24"/>
        </w:rPr>
        <w:t xml:space="preserve"> XY</w:t>
      </w:r>
      <w:r w:rsidRPr="00F162EF">
        <w:rPr>
          <w:rFonts w:ascii="Palatino Linotype" w:hAnsi="Palatino Linotype"/>
          <w:sz w:val="24"/>
          <w:szCs w:val="24"/>
        </w:rPr>
        <w:t>?</w:t>
      </w:r>
    </w:p>
    <w:p w14:paraId="0D07702A" w14:textId="77777777" w:rsidR="00816782" w:rsidRDefault="00816782" w:rsidP="00924C6A">
      <w:pPr>
        <w:pStyle w:val="Nadpis2"/>
        <w:numPr>
          <w:ilvl w:val="1"/>
          <w:numId w:val="43"/>
        </w:numPr>
        <w:spacing w:line="360" w:lineRule="auto"/>
      </w:pPr>
      <w:bookmarkStart w:id="31" w:name="_Toc130838713"/>
      <w:r>
        <w:t>Metoda sběru dat</w:t>
      </w:r>
      <w:bookmarkEnd w:id="31"/>
    </w:p>
    <w:p w14:paraId="7166A4D7" w14:textId="77777777" w:rsidR="00816782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 účelem sesbírání dostatečného množství dat by měla postačit analýza interních dokumentů společnosti a polostrukturovaný rozhovor s vedením personálního oddělení. V rozhovoru budu vycházet z předem stanovených témat a otázek, které se odvíjejí z teoretické části diplomové práce.</w:t>
      </w:r>
    </w:p>
    <w:p w14:paraId="09CEC50B" w14:textId="77777777" w:rsidR="00816782" w:rsidRDefault="00816782" w:rsidP="00924C6A">
      <w:pPr>
        <w:pStyle w:val="Nadpis2"/>
        <w:numPr>
          <w:ilvl w:val="1"/>
          <w:numId w:val="43"/>
        </w:numPr>
        <w:spacing w:line="360" w:lineRule="auto"/>
        <w:rPr>
          <w:sz w:val="24"/>
          <w:szCs w:val="24"/>
        </w:rPr>
      </w:pPr>
      <w:bookmarkStart w:id="32" w:name="_Toc130838714"/>
      <w:r>
        <w:t>Analýza dokumentů</w:t>
      </w:r>
      <w:bookmarkEnd w:id="32"/>
    </w:p>
    <w:p w14:paraId="228018EF" w14:textId="2ED11E51" w:rsidR="00583A7E" w:rsidRPr="00401B76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Jednou z metod sběru dat jsem využil analýzy interních dokumentů společnosti. Zajímaly mě dokumenty týkající se vzdělávání a rozvoje zaměstnanců.</w:t>
      </w:r>
      <w:r w:rsidR="00583A7E">
        <w:rPr>
          <w:rFonts w:ascii="Palatino Linotype" w:hAnsi="Palatino Linotype"/>
          <w:sz w:val="24"/>
          <w:szCs w:val="24"/>
        </w:rPr>
        <w:t xml:space="preserve"> Bylo mi poskytnuto několik dokumentů, ale byl jsem nucen použít pouze jeden, a to Talent management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583A7E">
        <w:rPr>
          <w:rFonts w:ascii="Palatino Linotype" w:hAnsi="Palatino Linotype"/>
          <w:sz w:val="24"/>
          <w:szCs w:val="24"/>
        </w:rPr>
        <w:t xml:space="preserve">, jelikož ostatní dokumenty byly majetkem externí vzdělávací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583A7E">
        <w:rPr>
          <w:rFonts w:ascii="Palatino Linotype" w:hAnsi="Palatino Linotype"/>
          <w:sz w:val="24"/>
          <w:szCs w:val="24"/>
        </w:rPr>
        <w:t xml:space="preserve"> a týkaly se vzdělávání manažerů. Proto jsem byl nucen vzdělávání manažerů z mého zkoumání vyřadit a zaměřit se</w:t>
      </w:r>
      <w:r w:rsidR="00B81085">
        <w:rPr>
          <w:rFonts w:ascii="Palatino Linotype" w:hAnsi="Palatino Linotype"/>
          <w:sz w:val="24"/>
          <w:szCs w:val="24"/>
        </w:rPr>
        <w:t xml:space="preserve"> převážně</w:t>
      </w:r>
      <w:r w:rsidR="00583A7E">
        <w:rPr>
          <w:rFonts w:ascii="Palatino Linotype" w:hAnsi="Palatino Linotype"/>
          <w:sz w:val="24"/>
          <w:szCs w:val="24"/>
        </w:rPr>
        <w:t xml:space="preserve"> na ostatní zaměstnance. </w:t>
      </w:r>
    </w:p>
    <w:p w14:paraId="6751EA3F" w14:textId="77777777" w:rsidR="00816782" w:rsidRDefault="00816782" w:rsidP="00924C6A">
      <w:pPr>
        <w:pStyle w:val="Nadpis2"/>
        <w:numPr>
          <w:ilvl w:val="1"/>
          <w:numId w:val="43"/>
        </w:numPr>
        <w:spacing w:line="360" w:lineRule="auto"/>
      </w:pPr>
      <w:bookmarkStart w:id="33" w:name="_Toc130838715"/>
      <w:r w:rsidRPr="002B57FE">
        <w:t>Rozhovory</w:t>
      </w:r>
      <w:bookmarkEnd w:id="33"/>
    </w:p>
    <w:p w14:paraId="4C946141" w14:textId="62C46060" w:rsidR="00816782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22045">
        <w:rPr>
          <w:rFonts w:ascii="Palatino Linotype" w:hAnsi="Palatino Linotype"/>
          <w:sz w:val="24"/>
          <w:szCs w:val="24"/>
        </w:rPr>
        <w:t>Jako další metodu sběru dat jsem využil metody polostrukturovaného rozhovoru se zaměstnankyní na personálním oddělení.</w:t>
      </w:r>
      <w:r>
        <w:rPr>
          <w:rFonts w:ascii="Palatino Linotype" w:hAnsi="Palatino Linotype"/>
          <w:sz w:val="24"/>
          <w:szCs w:val="24"/>
        </w:rPr>
        <w:t xml:space="preserve"> Polostrukturovaný rozhovor se skládá z předem daného souboru témat a volně přidružených otázek (</w:t>
      </w:r>
      <w:proofErr w:type="spellStart"/>
      <w:r w:rsidR="0022750E">
        <w:rPr>
          <w:rFonts w:ascii="Palatino Linotype" w:hAnsi="Palatino Linotype"/>
          <w:sz w:val="24"/>
          <w:szCs w:val="24"/>
        </w:rPr>
        <w:t>Zhang</w:t>
      </w:r>
      <w:proofErr w:type="spellEnd"/>
      <w:r>
        <w:rPr>
          <w:rFonts w:ascii="Palatino Linotype" w:hAnsi="Palatino Linotype"/>
          <w:sz w:val="24"/>
          <w:szCs w:val="24"/>
        </w:rPr>
        <w:t xml:space="preserve">, 2009). Zvolil jsem tento typ rozhovoru, protože poskytuje větší volnost, pomůže mi doplnit a upřesnit informace, které jsem získal z interních dokumentů společnosti a také z důvodu časové tísně. Postupoval jsem dle </w:t>
      </w:r>
      <w:proofErr w:type="spellStart"/>
      <w:r>
        <w:rPr>
          <w:rFonts w:ascii="Palatino Linotype" w:hAnsi="Palatino Linotype"/>
          <w:sz w:val="24"/>
          <w:szCs w:val="24"/>
        </w:rPr>
        <w:t>Hendela</w:t>
      </w:r>
      <w:proofErr w:type="spellEnd"/>
      <w:r>
        <w:rPr>
          <w:rFonts w:ascii="Palatino Linotype" w:hAnsi="Palatino Linotype"/>
          <w:sz w:val="24"/>
          <w:szCs w:val="24"/>
        </w:rPr>
        <w:t xml:space="preserve"> (2005)</w:t>
      </w:r>
      <w:r w:rsidRPr="00C22045">
        <w:rPr>
          <w:rFonts w:ascii="Palatino Linotype" w:hAnsi="Palatino Linotype"/>
          <w:sz w:val="24"/>
          <w:szCs w:val="24"/>
        </w:rPr>
        <w:t xml:space="preserve"> Připravil jsem si témata vycházející z teoretické části a z nich utvořil otázky na vzdělávání a rozvoj v</w:t>
      </w:r>
      <w:r w:rsidR="00137F33">
        <w:rPr>
          <w:rFonts w:ascii="Palatino Linotype" w:hAnsi="Palatino Linotype"/>
          <w:sz w:val="24"/>
          <w:szCs w:val="24"/>
        </w:rPr>
        <w:t xml:space="preserve"> organizaci</w:t>
      </w:r>
      <w:r w:rsidRPr="00C22045">
        <w:rPr>
          <w:rFonts w:ascii="Palatino Linotype" w:hAnsi="Palatino Linotype"/>
          <w:sz w:val="24"/>
          <w:szCs w:val="24"/>
        </w:rPr>
        <w:t xml:space="preserve">. Následně jsem otázky seřadil dle logického pořadí. Abych získal komplexní odpovědi, zvolil jsem </w:t>
      </w:r>
      <w:r w:rsidRPr="00C22045">
        <w:rPr>
          <w:rFonts w:ascii="Palatino Linotype" w:hAnsi="Palatino Linotype"/>
          <w:sz w:val="24"/>
          <w:szCs w:val="24"/>
        </w:rPr>
        <w:lastRenderedPageBreak/>
        <w:t>většinu otázek s otevřeným koncem.</w:t>
      </w:r>
      <w:r w:rsidR="00377472">
        <w:rPr>
          <w:rFonts w:ascii="Palatino Linotype" w:hAnsi="Palatino Linotype"/>
          <w:sz w:val="24"/>
          <w:szCs w:val="24"/>
        </w:rPr>
        <w:t xml:space="preserve"> Rozhovor probíhal online přes platformu </w:t>
      </w:r>
      <w:proofErr w:type="spellStart"/>
      <w:r w:rsidR="00377472">
        <w:rPr>
          <w:rFonts w:ascii="Palatino Linotype" w:hAnsi="Palatino Linotype"/>
          <w:sz w:val="24"/>
          <w:szCs w:val="24"/>
        </w:rPr>
        <w:t>MSTeams</w:t>
      </w:r>
      <w:proofErr w:type="spellEnd"/>
      <w:r w:rsidR="00377472">
        <w:rPr>
          <w:rFonts w:ascii="Palatino Linotype" w:hAnsi="Palatino Linotype"/>
          <w:sz w:val="24"/>
          <w:szCs w:val="24"/>
        </w:rPr>
        <w:t xml:space="preserve"> s personálním pracovníkem HR společnosti, který má na starost</w:t>
      </w:r>
      <w:r w:rsidR="00671853">
        <w:rPr>
          <w:rFonts w:ascii="Palatino Linotype" w:hAnsi="Palatino Linotype"/>
          <w:sz w:val="24"/>
          <w:szCs w:val="24"/>
        </w:rPr>
        <w:t xml:space="preserve"> právě vzdělávání a rozvoj zaměstnanců.</w:t>
      </w:r>
    </w:p>
    <w:p w14:paraId="1984AD7B" w14:textId="75020FEA" w:rsidR="008F0397" w:rsidRPr="008F0397" w:rsidRDefault="00816782" w:rsidP="00924C6A">
      <w:pPr>
        <w:pStyle w:val="Nadpis2"/>
        <w:numPr>
          <w:ilvl w:val="1"/>
          <w:numId w:val="43"/>
        </w:numPr>
        <w:spacing w:line="360" w:lineRule="auto"/>
      </w:pPr>
      <w:bookmarkStart w:id="34" w:name="_Toc130838716"/>
      <w:r>
        <w:t>Etická východiska výzkumu</w:t>
      </w:r>
      <w:bookmarkEnd w:id="34"/>
    </w:p>
    <w:p w14:paraId="78C9A0EE" w14:textId="66B4F43C" w:rsidR="00816782" w:rsidRPr="00EF4D47" w:rsidRDefault="0081678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Pokládám za důležité zmínit etická kritéria, v souvislosti se zvoleným případem výzkumu, která budu dodržovat. </w:t>
      </w:r>
      <w:r w:rsidR="00D15937">
        <w:rPr>
          <w:rFonts w:ascii="Palatino Linotype" w:hAnsi="Palatino Linotype"/>
          <w:sz w:val="24"/>
          <w:szCs w:val="24"/>
        </w:rPr>
        <w:t>Respondent bude před realizací rozhovoru informován s cílem a metodou mého výzkumu. Dále respondenta ujistím, že veškeré informace budou zpracovány anonymně a v souladu s GDPR. Tedy v práci nebudu uvádět žádná jména ani název organizace.</w:t>
      </w:r>
      <w:r>
        <w:rPr>
          <w:rFonts w:ascii="Palatino Linotype" w:hAnsi="Palatino Linotype"/>
          <w:sz w:val="24"/>
          <w:szCs w:val="24"/>
        </w:rPr>
        <w:t xml:space="preserve"> Rozhovor probíhal pouze jeden a s jedním respondentem, kterým je personalista organizace.</w:t>
      </w:r>
    </w:p>
    <w:p w14:paraId="5D2B2638" w14:textId="29613273" w:rsidR="008A1698" w:rsidRPr="00370563" w:rsidRDefault="008A1698" w:rsidP="00924C6A">
      <w:pPr>
        <w:pStyle w:val="Nadpis2"/>
        <w:numPr>
          <w:ilvl w:val="1"/>
          <w:numId w:val="43"/>
        </w:numPr>
        <w:spacing w:line="360" w:lineRule="auto"/>
      </w:pPr>
      <w:bookmarkStart w:id="35" w:name="_Toc130838717"/>
      <w:r w:rsidRPr="00370563">
        <w:t>Charakteristika konkrétní společnosti</w:t>
      </w:r>
      <w:bookmarkEnd w:id="35"/>
    </w:p>
    <w:p w14:paraId="2ECBC659" w14:textId="7E48F174" w:rsidR="00A906FA" w:rsidRDefault="00E93E2B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Zvolená společnost XY </w:t>
      </w:r>
      <w:r w:rsidR="00B247A9" w:rsidRPr="00B247A9">
        <w:rPr>
          <w:rFonts w:ascii="Palatino Linotype" w:hAnsi="Palatino Linotype"/>
          <w:sz w:val="24"/>
          <w:szCs w:val="24"/>
        </w:rPr>
        <w:t>je</w:t>
      </w:r>
      <w:r w:rsidR="00D32EB3" w:rsidRPr="00D32EB3">
        <w:rPr>
          <w:rFonts w:ascii="Palatino Linotype" w:hAnsi="Palatino Linotype"/>
          <w:sz w:val="24"/>
          <w:szCs w:val="24"/>
        </w:rPr>
        <w:t xml:space="preserve"> česká společnost poskytující informační a komunikační technologie pro malé a střední podniky</w:t>
      </w:r>
      <w:r w:rsidR="00D32EB3">
        <w:rPr>
          <w:rFonts w:ascii="Palatino Linotype" w:hAnsi="Palatino Linotype"/>
          <w:sz w:val="24"/>
          <w:szCs w:val="24"/>
        </w:rPr>
        <w:t>, které pomohou zlepšit a zautomatizovat obchodní procesy, komunikaci se zákazníky a další aspekty podnikání</w:t>
      </w:r>
      <w:r w:rsidR="00D32EB3" w:rsidRPr="00D32EB3">
        <w:rPr>
          <w:rFonts w:ascii="Palatino Linotype" w:hAnsi="Palatino Linotype"/>
          <w:sz w:val="24"/>
          <w:szCs w:val="24"/>
        </w:rPr>
        <w:t xml:space="preserve">. Mezi hlavní oblasti, ve kterých se společnost specializuje, patří například oblast digitálních firem, outsourcing IT, cloudových služeb, bezpečnosti IT, </w:t>
      </w:r>
      <w:proofErr w:type="spellStart"/>
      <w:r w:rsidR="00D32EB3" w:rsidRPr="00D32EB3">
        <w:rPr>
          <w:rFonts w:ascii="Palatino Linotype" w:hAnsi="Palatino Linotype"/>
          <w:sz w:val="24"/>
          <w:szCs w:val="24"/>
        </w:rPr>
        <w:t>IoT</w:t>
      </w:r>
      <w:proofErr w:type="spellEnd"/>
      <w:r w:rsidR="00D32EB3" w:rsidRPr="00D32EB3">
        <w:rPr>
          <w:rFonts w:ascii="Palatino Linotype" w:hAnsi="Palatino Linotype"/>
          <w:sz w:val="24"/>
          <w:szCs w:val="24"/>
        </w:rPr>
        <w:t xml:space="preserve"> (internet věcí) a digitálních ekosystémů</w:t>
      </w:r>
      <w:r w:rsidR="00D32EB3">
        <w:rPr>
          <w:rFonts w:ascii="Palatino Linotype" w:hAnsi="Palatino Linotype"/>
          <w:sz w:val="24"/>
          <w:szCs w:val="24"/>
        </w:rPr>
        <w:t xml:space="preserve"> </w:t>
      </w:r>
      <w:r w:rsidR="00B247A9">
        <w:rPr>
          <w:rFonts w:ascii="Palatino Linotype" w:hAnsi="Palatino Linotype"/>
          <w:sz w:val="24"/>
          <w:szCs w:val="24"/>
        </w:rPr>
        <w:t>(</w:t>
      </w:r>
      <w:r w:rsidR="00234536">
        <w:rPr>
          <w:rFonts w:ascii="Palatino Linotype" w:hAnsi="Palatino Linotype"/>
          <w:sz w:val="24"/>
          <w:szCs w:val="24"/>
        </w:rPr>
        <w:t>Webové stránky společnosti</w:t>
      </w:r>
      <w:r w:rsidR="005A4099">
        <w:rPr>
          <w:rFonts w:ascii="Palatino Linotype" w:hAnsi="Palatino Linotype"/>
          <w:sz w:val="24"/>
          <w:szCs w:val="24"/>
        </w:rPr>
        <w:t>, 2022)</w:t>
      </w:r>
      <w:r w:rsidR="00234536">
        <w:rPr>
          <w:rFonts w:ascii="Palatino Linotype" w:hAnsi="Palatino Linotype"/>
          <w:sz w:val="24"/>
          <w:szCs w:val="24"/>
        </w:rPr>
        <w:t>. Společnost se dělí na jednotky, kdy každá jednotka je zaměřena na určitý byznys, tudíž v každé jednotce funguje systém vzdělávání trochu jinak, dle jejich potřeby a návyků</w:t>
      </w:r>
      <w:r w:rsidR="00A8359F">
        <w:rPr>
          <w:rFonts w:ascii="Palatino Linotype" w:hAnsi="Palatino Linotype"/>
          <w:sz w:val="24"/>
          <w:szCs w:val="24"/>
        </w:rPr>
        <w:t xml:space="preserve">.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A8359F">
        <w:rPr>
          <w:rFonts w:ascii="Palatino Linotype" w:hAnsi="Palatino Linotype"/>
          <w:sz w:val="24"/>
          <w:szCs w:val="24"/>
        </w:rPr>
        <w:t xml:space="preserve"> taktéž klade velký důraz na zlepšování měkkých dovedností svých zaměstnanců</w:t>
      </w:r>
      <w:r w:rsidR="00234536">
        <w:rPr>
          <w:rFonts w:ascii="Palatino Linotype" w:hAnsi="Palatino Linotype"/>
          <w:sz w:val="24"/>
          <w:szCs w:val="24"/>
        </w:rPr>
        <w:t xml:space="preserve"> </w:t>
      </w:r>
      <w:r w:rsidR="00A8359F">
        <w:rPr>
          <w:rFonts w:ascii="Palatino Linotype" w:hAnsi="Palatino Linotype"/>
          <w:sz w:val="24"/>
          <w:szCs w:val="24"/>
        </w:rPr>
        <w:t xml:space="preserve">a dle toho zajišťuje vzdělávání </w:t>
      </w:r>
      <w:r w:rsidR="00334E48">
        <w:rPr>
          <w:rFonts w:ascii="Palatino Linotype" w:hAnsi="Palatino Linotype"/>
          <w:sz w:val="24"/>
          <w:szCs w:val="24"/>
        </w:rPr>
        <w:t>(</w:t>
      </w:r>
      <w:r w:rsidR="00334E48" w:rsidRPr="00334E48">
        <w:rPr>
          <w:rFonts w:ascii="Palatino Linotype" w:hAnsi="Palatino Linotype"/>
          <w:sz w:val="24"/>
          <w:szCs w:val="24"/>
        </w:rPr>
        <w:t>rozhovor s pracovníkem HR, 202</w:t>
      </w:r>
      <w:r w:rsidR="00334E48">
        <w:rPr>
          <w:rFonts w:ascii="Palatino Linotype" w:hAnsi="Palatino Linotype"/>
          <w:sz w:val="24"/>
          <w:szCs w:val="24"/>
        </w:rPr>
        <w:t>3).</w:t>
      </w:r>
    </w:p>
    <w:p w14:paraId="2AFA9564" w14:textId="77777777" w:rsidR="00A906FA" w:rsidRDefault="00A906F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66584B24" w14:textId="77777777" w:rsidR="00250108" w:rsidRPr="00703CF0" w:rsidRDefault="00250108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70A24320" w14:textId="43A94D0A" w:rsidR="00891855" w:rsidRPr="006059F1" w:rsidRDefault="00891855" w:rsidP="00924C6A">
      <w:pPr>
        <w:pStyle w:val="Nadpis1"/>
        <w:numPr>
          <w:ilvl w:val="0"/>
          <w:numId w:val="43"/>
        </w:numPr>
        <w:spacing w:line="360" w:lineRule="auto"/>
        <w:rPr>
          <w:sz w:val="28"/>
          <w:szCs w:val="28"/>
        </w:rPr>
      </w:pPr>
      <w:bookmarkStart w:id="36" w:name="_Toc130838718"/>
      <w:r w:rsidRPr="002B57FE">
        <w:t xml:space="preserve">Vzdělávání ve </w:t>
      </w:r>
      <w:r w:rsidR="00137F33">
        <w:t>organizaci XY</w:t>
      </w:r>
      <w:bookmarkEnd w:id="36"/>
    </w:p>
    <w:p w14:paraId="08775330" w14:textId="2BCB1A6B" w:rsidR="00F535A9" w:rsidRPr="002679C0" w:rsidRDefault="002679C0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Velmi důležitým faktorem pro společnost je právě vzdělávání a </w:t>
      </w:r>
      <w:r w:rsidR="00660054">
        <w:rPr>
          <w:rFonts w:ascii="Palatino Linotype" w:hAnsi="Palatino Linotype"/>
          <w:sz w:val="24"/>
          <w:szCs w:val="24"/>
        </w:rPr>
        <w:t>rozvoj</w:t>
      </w:r>
      <w:r>
        <w:rPr>
          <w:rFonts w:ascii="Palatino Linotype" w:hAnsi="Palatino Linotype"/>
          <w:sz w:val="24"/>
          <w:szCs w:val="24"/>
        </w:rPr>
        <w:t xml:space="preserve"> pracovníků</w:t>
      </w:r>
      <w:r w:rsidR="00660054">
        <w:rPr>
          <w:rFonts w:ascii="Palatino Linotype" w:hAnsi="Palatino Linotype"/>
          <w:sz w:val="24"/>
          <w:szCs w:val="24"/>
        </w:rPr>
        <w:t>, jelikož</w:t>
      </w:r>
      <w:r>
        <w:rPr>
          <w:rFonts w:ascii="Palatino Linotype" w:hAnsi="Palatino Linotype"/>
          <w:sz w:val="24"/>
          <w:szCs w:val="24"/>
        </w:rPr>
        <w:t xml:space="preserve"> lidské zdroje jsou pro ni </w:t>
      </w:r>
      <w:r w:rsidR="00660054">
        <w:rPr>
          <w:rFonts w:ascii="Palatino Linotype" w:hAnsi="Palatino Linotype"/>
          <w:sz w:val="24"/>
          <w:szCs w:val="24"/>
        </w:rPr>
        <w:t xml:space="preserve">tím nejcennějším, co má. </w:t>
      </w:r>
      <w:r>
        <w:rPr>
          <w:rFonts w:ascii="Palatino Linotype" w:hAnsi="Palatino Linotype"/>
          <w:sz w:val="24"/>
          <w:szCs w:val="24"/>
        </w:rPr>
        <w:t xml:space="preserve">Vzdělávání a rozvoj je jedním z největších benefitů, které </w:t>
      </w:r>
      <w:r w:rsidR="00137F33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 může svým zaměstnancům nabídnout.</w:t>
      </w:r>
      <w:r w:rsidR="00660054">
        <w:rPr>
          <w:rFonts w:ascii="Palatino Linotype" w:hAnsi="Palatino Linotype"/>
          <w:sz w:val="24"/>
          <w:szCs w:val="24"/>
        </w:rPr>
        <w:t xml:space="preserve"> Nejen že tak zlepšuje postavení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660054">
        <w:rPr>
          <w:rFonts w:ascii="Palatino Linotype" w:hAnsi="Palatino Linotype"/>
          <w:sz w:val="24"/>
          <w:szCs w:val="24"/>
        </w:rPr>
        <w:t xml:space="preserve"> na trhu, ale i postavení samotných zaměstnanců a zlepšuje jejich kompetence, dovednosti, znalosti a odbornou způsobilost.</w:t>
      </w:r>
      <w:r w:rsidR="00A93347">
        <w:rPr>
          <w:rFonts w:ascii="Palatino Linotype" w:hAnsi="Palatino Linotype"/>
          <w:sz w:val="24"/>
          <w:szCs w:val="24"/>
        </w:rPr>
        <w:t xml:space="preserve"> </w:t>
      </w:r>
      <w:r w:rsidR="00A93347" w:rsidRPr="00A93347">
        <w:rPr>
          <w:rFonts w:ascii="Palatino Linotype" w:hAnsi="Palatino Linotype"/>
          <w:sz w:val="24"/>
          <w:szCs w:val="24"/>
        </w:rPr>
        <w:t>Vzdělávací program pro nové i stálé zaměstnance má na starost personální oddělení</w:t>
      </w:r>
      <w:r w:rsidR="00A93347">
        <w:rPr>
          <w:rFonts w:ascii="Palatino Linotype" w:hAnsi="Palatino Linotype"/>
          <w:sz w:val="24"/>
          <w:szCs w:val="24"/>
        </w:rPr>
        <w:t>.</w:t>
      </w:r>
      <w:r w:rsidR="00A413D8" w:rsidRPr="00A413D8">
        <w:t xml:space="preserve"> </w:t>
      </w:r>
      <w:r w:rsidR="00A413D8" w:rsidRPr="00A413D8">
        <w:rPr>
          <w:rFonts w:ascii="Palatino Linotype" w:hAnsi="Palatino Linotype"/>
          <w:sz w:val="24"/>
          <w:szCs w:val="24"/>
        </w:rPr>
        <w:t xml:space="preserve">Své znalosti mohou </w:t>
      </w:r>
      <w:r w:rsidR="00A413D8">
        <w:rPr>
          <w:rFonts w:ascii="Palatino Linotype" w:hAnsi="Palatino Linotype"/>
          <w:sz w:val="24"/>
          <w:szCs w:val="24"/>
        </w:rPr>
        <w:t xml:space="preserve">zaměstnanci společnosti </w:t>
      </w:r>
      <w:r w:rsidR="00A413D8" w:rsidRPr="00A413D8">
        <w:rPr>
          <w:rFonts w:ascii="Palatino Linotype" w:hAnsi="Palatino Linotype"/>
          <w:sz w:val="24"/>
          <w:szCs w:val="24"/>
        </w:rPr>
        <w:t xml:space="preserve">vylepšovat díky řadě odborných kurzů vhodných pro jednotlivé pozice nebo například díky firemnímu vzdělávání v angličtině. V roce 2021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A413D8" w:rsidRPr="00A413D8">
        <w:rPr>
          <w:rFonts w:ascii="Palatino Linotype" w:hAnsi="Palatino Linotype"/>
          <w:sz w:val="24"/>
          <w:szCs w:val="24"/>
        </w:rPr>
        <w:t xml:space="preserve"> spustil</w:t>
      </w:r>
      <w:r w:rsidR="00A413D8">
        <w:rPr>
          <w:rFonts w:ascii="Palatino Linotype" w:hAnsi="Palatino Linotype"/>
          <w:sz w:val="24"/>
          <w:szCs w:val="24"/>
        </w:rPr>
        <w:t>a</w:t>
      </w:r>
      <w:r w:rsidR="00A413D8" w:rsidRPr="00A413D8">
        <w:rPr>
          <w:rFonts w:ascii="Palatino Linotype" w:hAnsi="Palatino Linotype"/>
          <w:sz w:val="24"/>
          <w:szCs w:val="24"/>
        </w:rPr>
        <w:t xml:space="preserve"> první běh Manažerského programu, kde interní i externí lektoři seznámí začínající i zkušené manažery s nejčastějšími tématy, se kterými se ve své praxi potkají a pomohou s nalezením toho správného přístupu ke svým podřízeným.</w:t>
      </w:r>
      <w:r w:rsidR="00A93347">
        <w:rPr>
          <w:rFonts w:ascii="Palatino Linotype" w:hAnsi="Palatino Linotype"/>
          <w:sz w:val="24"/>
          <w:szCs w:val="24"/>
        </w:rPr>
        <w:t xml:space="preserve"> </w:t>
      </w:r>
      <w:r w:rsidR="00A413D8">
        <w:rPr>
          <w:rFonts w:ascii="Palatino Linotype" w:hAnsi="Palatino Linotype"/>
          <w:sz w:val="24"/>
          <w:szCs w:val="24"/>
        </w:rPr>
        <w:t>Společnost organizuje společné vzdělávání obchodníků, konzultantů i vývojářů. Sdílí obchodní, legislativní i technologické know-how. Oblastí mého zájmu však nebude vzdělávání manažerů, ale</w:t>
      </w:r>
      <w:r w:rsidR="00137F33">
        <w:rPr>
          <w:rFonts w:ascii="Palatino Linotype" w:hAnsi="Palatino Linotype"/>
          <w:sz w:val="24"/>
          <w:szCs w:val="24"/>
        </w:rPr>
        <w:t xml:space="preserve"> hlavně</w:t>
      </w:r>
      <w:r w:rsidR="00A413D8">
        <w:rPr>
          <w:rFonts w:ascii="Palatino Linotype" w:hAnsi="Palatino Linotype"/>
          <w:sz w:val="24"/>
          <w:szCs w:val="24"/>
        </w:rPr>
        <w:t xml:space="preserve"> </w:t>
      </w:r>
      <w:r w:rsidR="00703CF0">
        <w:rPr>
          <w:rFonts w:ascii="Palatino Linotype" w:hAnsi="Palatino Linotype"/>
          <w:sz w:val="24"/>
          <w:szCs w:val="24"/>
        </w:rPr>
        <w:t>vzdělávání zaměstnanců pod managementem.</w:t>
      </w:r>
      <w:r w:rsidR="00BF6916">
        <w:rPr>
          <w:rFonts w:ascii="Palatino Linotype" w:hAnsi="Palatino Linotype"/>
          <w:sz w:val="24"/>
          <w:szCs w:val="24"/>
        </w:rPr>
        <w:t xml:space="preserve"> </w:t>
      </w:r>
      <w:r w:rsidR="00F20EA7">
        <w:rPr>
          <w:rFonts w:ascii="Palatino Linotype" w:hAnsi="Palatino Linotype"/>
          <w:sz w:val="24"/>
          <w:szCs w:val="24"/>
        </w:rPr>
        <w:t>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F20EA7">
        <w:rPr>
          <w:rFonts w:ascii="Palatino Linotype" w:hAnsi="Palatino Linotype"/>
          <w:sz w:val="24"/>
          <w:szCs w:val="24"/>
        </w:rPr>
        <w:t>).</w:t>
      </w:r>
    </w:p>
    <w:p w14:paraId="1BF62201" w14:textId="27FEEF9F" w:rsidR="00891855" w:rsidRDefault="00891855" w:rsidP="00924C6A">
      <w:pPr>
        <w:pStyle w:val="Nadpis2"/>
        <w:numPr>
          <w:ilvl w:val="1"/>
          <w:numId w:val="43"/>
        </w:numPr>
        <w:spacing w:line="360" w:lineRule="auto"/>
      </w:pPr>
      <w:bookmarkStart w:id="37" w:name="_Toc130838719"/>
      <w:r>
        <w:t>Identifikace potřeb vzdělávání</w:t>
      </w:r>
      <w:bookmarkEnd w:id="37"/>
    </w:p>
    <w:p w14:paraId="1C563B9F" w14:textId="54E8F624" w:rsidR="00B00A7D" w:rsidRDefault="000B2041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4679B">
        <w:rPr>
          <w:rFonts w:ascii="Palatino Linotype" w:hAnsi="Palatino Linotype"/>
          <w:sz w:val="24"/>
          <w:szCs w:val="24"/>
        </w:rPr>
        <w:t>Ve společnosti probíhá identifikace potřeb</w:t>
      </w:r>
      <w:r w:rsidR="0084679B" w:rsidRPr="0084679B">
        <w:rPr>
          <w:rFonts w:ascii="Palatino Linotype" w:hAnsi="Palatino Linotype"/>
          <w:sz w:val="24"/>
          <w:szCs w:val="24"/>
        </w:rPr>
        <w:t xml:space="preserve"> pomocí talent managementu.</w:t>
      </w:r>
      <w:r w:rsidR="0084679B">
        <w:rPr>
          <w:rFonts w:ascii="Palatino Linotype" w:hAnsi="Palatino Linotype"/>
          <w:sz w:val="24"/>
          <w:szCs w:val="24"/>
        </w:rPr>
        <w:t xml:space="preserve"> </w:t>
      </w:r>
      <w:r w:rsidR="0084679B" w:rsidRPr="0084679B">
        <w:rPr>
          <w:rFonts w:ascii="Palatino Linotype" w:hAnsi="Palatino Linotype"/>
          <w:sz w:val="24"/>
          <w:szCs w:val="24"/>
        </w:rPr>
        <w:t>Talent management</w:t>
      </w:r>
      <w:r w:rsidR="00B71CC3">
        <w:rPr>
          <w:rFonts w:ascii="Palatino Linotype" w:hAnsi="Palatino Linotype"/>
          <w:sz w:val="24"/>
          <w:szCs w:val="24"/>
        </w:rPr>
        <w:t xml:space="preserve"> se</w:t>
      </w:r>
      <w:r w:rsidR="0084679B" w:rsidRPr="0084679B">
        <w:rPr>
          <w:rFonts w:ascii="Palatino Linotype" w:hAnsi="Palatino Linotype"/>
          <w:sz w:val="24"/>
          <w:szCs w:val="24"/>
        </w:rPr>
        <w:t xml:space="preserve"> s</w:t>
      </w:r>
      <w:r w:rsidR="0084679B">
        <w:rPr>
          <w:rFonts w:ascii="Palatino Linotype" w:hAnsi="Palatino Linotype"/>
          <w:sz w:val="24"/>
          <w:szCs w:val="24"/>
        </w:rPr>
        <w:t>kládá</w:t>
      </w:r>
      <w:r w:rsidR="0084679B" w:rsidRPr="0084679B">
        <w:rPr>
          <w:rFonts w:ascii="Palatino Linotype" w:hAnsi="Palatino Linotype"/>
          <w:sz w:val="24"/>
          <w:szCs w:val="24"/>
        </w:rPr>
        <w:t xml:space="preserve"> z hodnocení potenciálu a výkonu zaměstnanců díky čemuž </w:t>
      </w:r>
      <w:r w:rsidR="0084679B">
        <w:rPr>
          <w:rFonts w:ascii="Palatino Linotype" w:hAnsi="Palatino Linotype"/>
          <w:sz w:val="24"/>
          <w:szCs w:val="24"/>
        </w:rPr>
        <w:t xml:space="preserve">může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84679B" w:rsidRPr="0084679B">
        <w:rPr>
          <w:rFonts w:ascii="Palatino Linotype" w:hAnsi="Palatino Linotype"/>
          <w:sz w:val="24"/>
          <w:szCs w:val="24"/>
        </w:rPr>
        <w:t xml:space="preserve"> efektivněji pracovat s lidským kapitálem. Nejdůležitějším nástrojem talent managementu </w:t>
      </w:r>
      <w:r w:rsidR="0084679B">
        <w:rPr>
          <w:rFonts w:ascii="Palatino Linotype" w:hAnsi="Palatino Linotype"/>
          <w:sz w:val="24"/>
          <w:szCs w:val="24"/>
        </w:rPr>
        <w:t>považuje společnost</w:t>
      </w:r>
      <w:r w:rsidR="0084679B" w:rsidRPr="0084679B">
        <w:rPr>
          <w:rFonts w:ascii="Palatino Linotype" w:hAnsi="Palatino Linotype"/>
          <w:sz w:val="24"/>
          <w:szCs w:val="24"/>
        </w:rPr>
        <w:t xml:space="preserve"> konstruktivní zpětn</w:t>
      </w:r>
      <w:r w:rsidR="0084679B">
        <w:rPr>
          <w:rFonts w:ascii="Palatino Linotype" w:hAnsi="Palatino Linotype"/>
          <w:sz w:val="24"/>
          <w:szCs w:val="24"/>
        </w:rPr>
        <w:t>ou</w:t>
      </w:r>
      <w:r w:rsidR="0084679B" w:rsidRPr="0084679B">
        <w:rPr>
          <w:rFonts w:ascii="Palatino Linotype" w:hAnsi="Palatino Linotype"/>
          <w:sz w:val="24"/>
          <w:szCs w:val="24"/>
        </w:rPr>
        <w:t xml:space="preserve"> vazb</w:t>
      </w:r>
      <w:r w:rsidR="0084679B">
        <w:rPr>
          <w:rFonts w:ascii="Palatino Linotype" w:hAnsi="Palatino Linotype"/>
          <w:sz w:val="24"/>
          <w:szCs w:val="24"/>
        </w:rPr>
        <w:t>u</w:t>
      </w:r>
      <w:r w:rsidR="0084679B" w:rsidRPr="0084679B">
        <w:rPr>
          <w:rFonts w:ascii="Palatino Linotype" w:hAnsi="Palatino Linotype"/>
          <w:sz w:val="24"/>
          <w:szCs w:val="24"/>
        </w:rPr>
        <w:t xml:space="preserve"> jak od zaměstnanců, tak od manažerů</w:t>
      </w:r>
      <w:r w:rsidR="00A62DFA">
        <w:rPr>
          <w:rFonts w:ascii="Palatino Linotype" w:hAnsi="Palatino Linotype"/>
          <w:sz w:val="24"/>
          <w:szCs w:val="24"/>
        </w:rPr>
        <w:t xml:space="preserve"> </w:t>
      </w:r>
      <w:r w:rsidR="00F20EA7">
        <w:rPr>
          <w:rFonts w:ascii="Palatino Linotype" w:hAnsi="Palatino Linotype"/>
          <w:sz w:val="24"/>
          <w:szCs w:val="24"/>
        </w:rPr>
        <w:t>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F20EA7">
        <w:rPr>
          <w:rFonts w:ascii="Palatino Linotype" w:hAnsi="Palatino Linotype"/>
          <w:sz w:val="24"/>
          <w:szCs w:val="24"/>
        </w:rPr>
        <w:t>).</w:t>
      </w:r>
    </w:p>
    <w:p w14:paraId="47880BAA" w14:textId="62A1959B" w:rsidR="00A62DFA" w:rsidRDefault="00A62DF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Talent Management společnosti pod</w:t>
      </w:r>
      <w:r w:rsidRPr="00A62DFA">
        <w:rPr>
          <w:rFonts w:ascii="Palatino Linotype" w:hAnsi="Palatino Linotype"/>
          <w:sz w:val="24"/>
          <w:szCs w:val="24"/>
        </w:rPr>
        <w:t xml:space="preserve">ává </w:t>
      </w:r>
      <w:r>
        <w:rPr>
          <w:rFonts w:ascii="Palatino Linotype" w:hAnsi="Palatino Linotype"/>
          <w:sz w:val="24"/>
          <w:szCs w:val="24"/>
        </w:rPr>
        <w:t>pracovníkovi</w:t>
      </w:r>
      <w:r w:rsidRPr="00A62DFA">
        <w:rPr>
          <w:rFonts w:ascii="Palatino Linotype" w:hAnsi="Palatino Linotype"/>
          <w:sz w:val="24"/>
          <w:szCs w:val="24"/>
        </w:rPr>
        <w:t xml:space="preserve"> konkrétní informaci o tom, jak si vede v rámci celku z hlediska jeho vlastního výkonu a potenciálu. Soustřeďuje pozornost zaměstnance a manažera k cílenému individuálnímu rozvoji. Legitimizuje a podporuje přesun </w:t>
      </w:r>
      <w:r>
        <w:rPr>
          <w:rFonts w:ascii="Palatino Linotype" w:hAnsi="Palatino Linotype"/>
          <w:sz w:val="24"/>
          <w:szCs w:val="24"/>
        </w:rPr>
        <w:t>pracovníků</w:t>
      </w:r>
      <w:r w:rsidRPr="00A62DFA">
        <w:rPr>
          <w:rFonts w:ascii="Palatino Linotype" w:hAnsi="Palatino Linotype"/>
          <w:sz w:val="24"/>
          <w:szCs w:val="24"/>
        </w:rPr>
        <w:t xml:space="preserve"> na nové pozice na základě konsensu a za předem </w:t>
      </w:r>
      <w:r w:rsidR="00824B18">
        <w:rPr>
          <w:rFonts w:ascii="Palatino Linotype" w:hAnsi="Palatino Linotype"/>
          <w:sz w:val="24"/>
          <w:szCs w:val="24"/>
        </w:rPr>
        <w:t>daných</w:t>
      </w:r>
      <w:r w:rsidRPr="00A62DFA">
        <w:rPr>
          <w:rFonts w:ascii="Palatino Linotype" w:hAnsi="Palatino Linotype"/>
          <w:sz w:val="24"/>
          <w:szCs w:val="24"/>
        </w:rPr>
        <w:t xml:space="preserve"> podmínek, z čehož profitují obě strany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20EA7">
        <w:rPr>
          <w:rFonts w:ascii="Palatino Linotype" w:hAnsi="Palatino Linotype"/>
          <w:sz w:val="24"/>
          <w:szCs w:val="24"/>
        </w:rPr>
        <w:t>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F20EA7">
        <w:rPr>
          <w:rFonts w:ascii="Palatino Linotype" w:hAnsi="Palatino Linotype"/>
          <w:sz w:val="24"/>
          <w:szCs w:val="24"/>
        </w:rPr>
        <w:t>).</w:t>
      </w:r>
    </w:p>
    <w:p w14:paraId="6A807158" w14:textId="6A4E9FB2" w:rsidR="00BF6916" w:rsidRDefault="00BF691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Zpětná vazba je pro zaměstnance realizována dvakrát ročně: roční a půlroční. Společnost se zaměřuje na hodnocení pracovního výkonu a potenciálu zaměstnance za uplynulé období, přičemž při půlroční aktualizuje své roční plány. Manažer si na tuto zpětnou vazbu připraví 3-5 konkrétních cílů na další rok a během rozhovoru si je se zaměstnancem projde. Následně společně utvoří finální cíle, které budou podchytávat i informace za zpětné vazby</w:t>
      </w:r>
      <w:r w:rsidR="00D745E0">
        <w:rPr>
          <w:rFonts w:ascii="Palatino Linotype" w:hAnsi="Palatino Linotype"/>
          <w:sz w:val="24"/>
          <w:szCs w:val="24"/>
        </w:rPr>
        <w:t xml:space="preserve"> a budou odpovídat cíli i strategii společnosti</w:t>
      </w:r>
      <w:r w:rsidR="00B01A32">
        <w:rPr>
          <w:rFonts w:ascii="Palatino Linotype" w:hAnsi="Palatino Linotype"/>
          <w:sz w:val="24"/>
          <w:szCs w:val="24"/>
        </w:rPr>
        <w:t xml:space="preserve"> </w:t>
      </w:r>
      <w:r w:rsidR="00F20EA7">
        <w:rPr>
          <w:rFonts w:ascii="Palatino Linotype" w:hAnsi="Palatino Linotype"/>
          <w:sz w:val="24"/>
          <w:szCs w:val="24"/>
        </w:rPr>
        <w:t>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F20EA7">
        <w:rPr>
          <w:rFonts w:ascii="Palatino Linotype" w:hAnsi="Palatino Linotype"/>
          <w:sz w:val="24"/>
          <w:szCs w:val="24"/>
        </w:rPr>
        <w:t>).</w:t>
      </w:r>
    </w:p>
    <w:p w14:paraId="1A21D054" w14:textId="6FF61674" w:rsidR="00D745E0" w:rsidRDefault="00B01A32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Většinou před roční zpětnou vazbou obdrží zaměstnanec otázky, na které si promyslí své odpovědi na následnou konzultaci</w:t>
      </w:r>
      <w:r w:rsidR="00C505DF">
        <w:rPr>
          <w:rFonts w:ascii="Palatino Linotype" w:hAnsi="Palatino Linotype"/>
          <w:sz w:val="24"/>
          <w:szCs w:val="24"/>
        </w:rPr>
        <w:t xml:space="preserve"> s manažerem</w:t>
      </w:r>
      <w:r>
        <w:rPr>
          <w:rFonts w:ascii="Palatino Linotype" w:hAnsi="Palatino Linotype"/>
          <w:sz w:val="24"/>
          <w:szCs w:val="24"/>
        </w:rPr>
        <w:t xml:space="preserve"> v rozhovorech. </w:t>
      </w:r>
      <w:r w:rsidR="00A85C29">
        <w:rPr>
          <w:rFonts w:ascii="Palatino Linotype" w:hAnsi="Palatino Linotype"/>
          <w:sz w:val="24"/>
          <w:szCs w:val="24"/>
        </w:rPr>
        <w:t xml:space="preserve">Výstupů z rozhovorů je několik. Prvním je akční plán, což je soupis aktivit, které je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A85C29">
        <w:rPr>
          <w:rFonts w:ascii="Palatino Linotype" w:hAnsi="Palatino Linotype"/>
          <w:sz w:val="24"/>
          <w:szCs w:val="24"/>
        </w:rPr>
        <w:t xml:space="preserve"> schopná zrealizovat k odstranění identifikovaných problémů a nedostatků, které navrhuje sám zaměstnanec. Po uskutečnění rozhovoru</w:t>
      </w:r>
      <w:r w:rsidR="004C5FB1">
        <w:rPr>
          <w:rFonts w:ascii="Palatino Linotype" w:hAnsi="Palatino Linotype"/>
          <w:sz w:val="24"/>
          <w:szCs w:val="24"/>
        </w:rPr>
        <w:t xml:space="preserve"> provede manažer úpravu a doplnění plánu. Akční plán by měl obsahovat problémy, které zaměstnanec s manažerem identifikovali a zároveň i jejich řešení. Akční plán dále obsahuje cíle pro pracovníky na nadcházející rok, které slouží k naplnění strategických OKR (</w:t>
      </w:r>
      <w:proofErr w:type="spellStart"/>
      <w:r w:rsidR="004C5FB1">
        <w:rPr>
          <w:rFonts w:ascii="Palatino Linotype" w:hAnsi="Palatino Linotype"/>
          <w:sz w:val="24"/>
          <w:szCs w:val="24"/>
        </w:rPr>
        <w:t>Objective</w:t>
      </w:r>
      <w:proofErr w:type="spellEnd"/>
      <w:r w:rsidR="004C5FB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5FB1">
        <w:rPr>
          <w:rFonts w:ascii="Palatino Linotype" w:hAnsi="Palatino Linotype"/>
          <w:sz w:val="24"/>
          <w:szCs w:val="24"/>
        </w:rPr>
        <w:t>Key</w:t>
      </w:r>
      <w:proofErr w:type="spellEnd"/>
      <w:r w:rsidR="004C5FB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C5FB1">
        <w:rPr>
          <w:rFonts w:ascii="Palatino Linotype" w:hAnsi="Palatino Linotype"/>
          <w:sz w:val="24"/>
          <w:szCs w:val="24"/>
        </w:rPr>
        <w:t>Results</w:t>
      </w:r>
      <w:proofErr w:type="spellEnd"/>
      <w:r w:rsidR="004C5FB1">
        <w:rPr>
          <w:rFonts w:ascii="Palatino Linotype" w:hAnsi="Palatino Linotype"/>
          <w:sz w:val="24"/>
          <w:szCs w:val="24"/>
        </w:rPr>
        <w:t>) společnosti</w:t>
      </w:r>
      <w:r w:rsidR="00F411C4">
        <w:rPr>
          <w:rFonts w:ascii="Palatino Linotype" w:hAnsi="Palatino Linotype"/>
          <w:sz w:val="24"/>
          <w:szCs w:val="24"/>
        </w:rPr>
        <w:t xml:space="preserve"> </w:t>
      </w:r>
      <w:r w:rsidR="00F20EA7">
        <w:rPr>
          <w:rFonts w:ascii="Palatino Linotype" w:hAnsi="Palatino Linotype"/>
          <w:sz w:val="24"/>
          <w:szCs w:val="24"/>
        </w:rPr>
        <w:t>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F20EA7">
        <w:rPr>
          <w:rFonts w:ascii="Palatino Linotype" w:hAnsi="Palatino Linotype"/>
          <w:sz w:val="24"/>
          <w:szCs w:val="24"/>
        </w:rPr>
        <w:t>).</w:t>
      </w:r>
    </w:p>
    <w:p w14:paraId="44D29D12" w14:textId="6369246B" w:rsidR="00F20EA7" w:rsidRDefault="004C5FB1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Dalším výstupem je rozvojový plán, kterým je soupis rozvojových aktivit</w:t>
      </w:r>
      <w:r w:rsidR="00F411C4">
        <w:rPr>
          <w:rFonts w:ascii="Palatino Linotype" w:hAnsi="Palatino Linotype"/>
          <w:sz w:val="24"/>
          <w:szCs w:val="24"/>
        </w:rPr>
        <w:t>, které si také navrhuje zaměstnanec. Zaměstnanec si do rozvojového plánu navrhuje aktivity, které souvisí se současnou pozicí</w:t>
      </w:r>
      <w:r w:rsidR="00E3342A">
        <w:rPr>
          <w:rFonts w:ascii="Palatino Linotype" w:hAnsi="Palatino Linotype"/>
          <w:sz w:val="24"/>
          <w:szCs w:val="24"/>
        </w:rPr>
        <w:t xml:space="preserve"> případně s tou, na kterou zaměstnanec aspiruje. Aktivitami n</w:t>
      </w:r>
      <w:r w:rsidR="00417B0B">
        <w:rPr>
          <w:rFonts w:ascii="Palatino Linotype" w:hAnsi="Palatino Linotype"/>
          <w:sz w:val="24"/>
          <w:szCs w:val="24"/>
        </w:rPr>
        <w:t>ejsou myšleny jen</w:t>
      </w:r>
      <w:r w:rsidR="00E3342A">
        <w:rPr>
          <w:rFonts w:ascii="Palatino Linotype" w:hAnsi="Palatino Linotype"/>
          <w:sz w:val="24"/>
          <w:szCs w:val="24"/>
        </w:rPr>
        <w:t xml:space="preserve"> placené školen</w:t>
      </w:r>
      <w:r w:rsidR="00417B0B">
        <w:rPr>
          <w:rFonts w:ascii="Palatino Linotype" w:hAnsi="Palatino Linotype"/>
          <w:sz w:val="24"/>
          <w:szCs w:val="24"/>
        </w:rPr>
        <w:t>í</w:t>
      </w:r>
      <w:r w:rsidR="00E3342A">
        <w:rPr>
          <w:rFonts w:ascii="Palatino Linotype" w:hAnsi="Palatino Linotype"/>
          <w:sz w:val="24"/>
          <w:szCs w:val="24"/>
        </w:rPr>
        <w:t xml:space="preserve">, ale cokoliv, co konkrétního pracovníka posune, ať už k podpoření jeho silných </w:t>
      </w:r>
      <w:r w:rsidR="00E3342A">
        <w:rPr>
          <w:rFonts w:ascii="Palatino Linotype" w:hAnsi="Palatino Linotype"/>
          <w:sz w:val="24"/>
          <w:szCs w:val="24"/>
        </w:rPr>
        <w:lastRenderedPageBreak/>
        <w:t xml:space="preserve">stránek nebo zlepšení těch slabých. Manažer následně plán projedná se zaměstnancem, provede potřebné úpravy a plán schválí </w:t>
      </w:r>
      <w:r w:rsidR="00F20EA7">
        <w:rPr>
          <w:rFonts w:ascii="Palatino Linotype" w:hAnsi="Palatino Linotype"/>
          <w:sz w:val="24"/>
          <w:szCs w:val="24"/>
        </w:rPr>
        <w:t>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F20EA7">
        <w:rPr>
          <w:rFonts w:ascii="Palatino Linotype" w:hAnsi="Palatino Linotype"/>
          <w:sz w:val="24"/>
          <w:szCs w:val="24"/>
        </w:rPr>
        <w:t>).</w:t>
      </w:r>
    </w:p>
    <w:p w14:paraId="2BAAFEC4" w14:textId="0B4E4D48" w:rsidR="00F20EA7" w:rsidRDefault="00E3342A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Posledním výstupem je tzv. report </w:t>
      </w:r>
      <w:proofErr w:type="gramStart"/>
      <w:r>
        <w:rPr>
          <w:rFonts w:ascii="Palatino Linotype" w:hAnsi="Palatino Linotype"/>
          <w:sz w:val="24"/>
          <w:szCs w:val="24"/>
        </w:rPr>
        <w:t>9-grid</w:t>
      </w:r>
      <w:proofErr w:type="gramEnd"/>
      <w:r w:rsidR="00790937">
        <w:rPr>
          <w:rFonts w:ascii="Palatino Linotype" w:hAnsi="Palatino Linotype"/>
          <w:sz w:val="24"/>
          <w:szCs w:val="24"/>
        </w:rPr>
        <w:t>, který hodnotí výkon a potenciál zaměstnance.</w:t>
      </w:r>
      <w:r>
        <w:rPr>
          <w:rFonts w:ascii="Palatino Linotype" w:hAnsi="Palatino Linotype"/>
          <w:sz w:val="24"/>
          <w:szCs w:val="24"/>
        </w:rPr>
        <w:t xml:space="preserve"> Jedná se o grafické zobrazení zařazení celého týmu do </w:t>
      </w:r>
      <w:proofErr w:type="gramStart"/>
      <w:r>
        <w:rPr>
          <w:rFonts w:ascii="Palatino Linotype" w:hAnsi="Palatino Linotype"/>
          <w:sz w:val="24"/>
          <w:szCs w:val="24"/>
        </w:rPr>
        <w:t>9-grid</w:t>
      </w:r>
      <w:proofErr w:type="gramEnd"/>
      <w:r>
        <w:rPr>
          <w:rFonts w:ascii="Palatino Linotype" w:hAnsi="Palatino Linotype"/>
          <w:sz w:val="24"/>
          <w:szCs w:val="24"/>
        </w:rPr>
        <w:t xml:space="preserve"> se jmenným označením hodnoceného zaměstnance</w:t>
      </w:r>
      <w:r w:rsidR="00F5626F">
        <w:rPr>
          <w:rFonts w:ascii="Palatino Linotype" w:hAnsi="Palatino Linotype"/>
          <w:sz w:val="24"/>
          <w:szCs w:val="24"/>
        </w:rPr>
        <w:t xml:space="preserve"> a</w:t>
      </w:r>
      <w:r>
        <w:rPr>
          <w:rFonts w:ascii="Palatino Linotype" w:hAnsi="Palatino Linotype"/>
          <w:sz w:val="24"/>
          <w:szCs w:val="24"/>
        </w:rPr>
        <w:t xml:space="preserve"> se slovním odůvodněním, proč se zaměstnanec umístil v dané pozici na schématu.</w:t>
      </w:r>
      <w:r w:rsidR="00790937">
        <w:rPr>
          <w:rFonts w:ascii="Palatino Linotype" w:hAnsi="Palatino Linotype"/>
          <w:sz w:val="24"/>
          <w:szCs w:val="24"/>
        </w:rPr>
        <w:t xml:space="preserve"> Potenciálem je vnímána schopnost vynikat v rolích, které jsou komplexnější a pracuje se v nich s vyšší mírou nejistoty</w:t>
      </w:r>
      <w:r w:rsidR="00F20EA7">
        <w:rPr>
          <w:rFonts w:ascii="Palatino Linotype" w:hAnsi="Palatino Linotype"/>
          <w:sz w:val="24"/>
          <w:szCs w:val="24"/>
        </w:rPr>
        <w:t xml:space="preserve"> 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F20EA7">
        <w:rPr>
          <w:rFonts w:ascii="Palatino Linotype" w:hAnsi="Palatino Linotype"/>
          <w:sz w:val="24"/>
          <w:szCs w:val="24"/>
        </w:rPr>
        <w:t>).</w:t>
      </w:r>
    </w:p>
    <w:p w14:paraId="460AC334" w14:textId="77FC7896" w:rsidR="00E3342A" w:rsidRDefault="00F20EA7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Hlavními komponenty jsou:</w:t>
      </w:r>
    </w:p>
    <w:p w14:paraId="3E845DBD" w14:textId="69E64582" w:rsidR="00F20EA7" w:rsidRDefault="00F20EA7" w:rsidP="00924C6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intelektuální a kognitivní kapacita, schopnost dedukce, schopnost učit se,</w:t>
      </w:r>
    </w:p>
    <w:p w14:paraId="7B6F66F3" w14:textId="306B6661" w:rsidR="00F20EA7" w:rsidRDefault="00F20EA7" w:rsidP="00924C6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sociální a emocionální kapacita, adaptabilita a orientace na výkon,</w:t>
      </w:r>
    </w:p>
    <w:p w14:paraId="4FB68078" w14:textId="5D31493B" w:rsidR="00F20EA7" w:rsidRDefault="00F20EA7" w:rsidP="00924C6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kulturní fit,</w:t>
      </w:r>
    </w:p>
    <w:p w14:paraId="691A32F1" w14:textId="7D79B105" w:rsidR="00F20EA7" w:rsidRDefault="00F20EA7" w:rsidP="00924C6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aspirace, motivace a zapojení se do dění ve firmě</w:t>
      </w:r>
      <w:r w:rsidR="00F5626F">
        <w:rPr>
          <w:rFonts w:ascii="Palatino Linotype" w:hAnsi="Palatino Linotype"/>
          <w:sz w:val="24"/>
          <w:szCs w:val="24"/>
        </w:rPr>
        <w:t xml:space="preserve"> (Interní dokumenty firmy, 2022).</w:t>
      </w:r>
    </w:p>
    <w:p w14:paraId="18EBF2C3" w14:textId="7C97C9A0" w:rsidR="00F20EA7" w:rsidRDefault="00F20EA7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Typické vzorce chování pracovníků s velkým potencionálem jsou:</w:t>
      </w:r>
    </w:p>
    <w:p w14:paraId="661F01CC" w14:textId="5D99ED9F" w:rsidR="00F20EA7" w:rsidRDefault="00F20EA7" w:rsidP="00924C6A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hledá roli, která vyžaduje osobní nasazení nad normu a poskytuje rozmanitost, stimulaci, autonomii a vliv,</w:t>
      </w:r>
    </w:p>
    <w:p w14:paraId="753DC433" w14:textId="70E53164" w:rsidR="00F20EA7" w:rsidRDefault="00F20EA7" w:rsidP="00924C6A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často klade relevantní otázky a rychle se učí</w:t>
      </w:r>
    </w:p>
    <w:p w14:paraId="23A4CFAD" w14:textId="23F82E4A" w:rsidR="00F20EA7" w:rsidRDefault="00F20EA7" w:rsidP="00924C6A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umí vyvozovat správné závěry v rychle se měnícím prostředí</w:t>
      </w:r>
    </w:p>
    <w:p w14:paraId="03149618" w14:textId="4B285A08" w:rsidR="00F20EA7" w:rsidRDefault="00F20EA7" w:rsidP="00924C6A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zajímá se o věci nad rámec svých povinností</w:t>
      </w:r>
    </w:p>
    <w:p w14:paraId="4E203FA3" w14:textId="058A46F6" w:rsidR="00F20EA7" w:rsidRDefault="00F20EA7" w:rsidP="00924C6A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 dosažení excelentních výsledků potřebuje minimum zdrojů – lidí, času, nákladů i vedení 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>
        <w:rPr>
          <w:rFonts w:ascii="Palatino Linotype" w:hAnsi="Palatino Linotype"/>
          <w:sz w:val="24"/>
          <w:szCs w:val="24"/>
        </w:rPr>
        <w:t>).</w:t>
      </w:r>
    </w:p>
    <w:p w14:paraId="6E8ABB24" w14:textId="09A7CE2C" w:rsidR="00F20EA7" w:rsidRPr="00F20EA7" w:rsidRDefault="00F20EA7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F00F2">
        <w:rPr>
          <w:rFonts w:ascii="Arial" w:hAnsi="Arial" w:cs="Arial"/>
          <w:noProof/>
        </w:rPr>
        <w:lastRenderedPageBreak/>
        <w:drawing>
          <wp:inline distT="0" distB="0" distL="0" distR="0" wp14:anchorId="059D353F" wp14:editId="2B757A77">
            <wp:extent cx="4661647" cy="2710045"/>
            <wp:effectExtent l="0" t="0" r="5715" b="0"/>
            <wp:docPr id="7" name="Obrázok 6" descr="9-grid box">
              <a:extLst xmlns:a="http://schemas.openxmlformats.org/drawingml/2006/main">
                <a:ext uri="{FF2B5EF4-FFF2-40B4-BE49-F238E27FC236}">
                  <a16:creationId xmlns:a16="http://schemas.microsoft.com/office/drawing/2014/main" id="{F949C362-E663-4F5E-9249-A4366427CC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 descr="9-grid box">
                      <a:extLst>
                        <a:ext uri="{FF2B5EF4-FFF2-40B4-BE49-F238E27FC236}">
                          <a16:creationId xmlns:a16="http://schemas.microsoft.com/office/drawing/2014/main" id="{F949C362-E663-4F5E-9249-A4366427CC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772" cy="272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E9423" w14:textId="04586583" w:rsidR="00D745E0" w:rsidRDefault="00F20EA7" w:rsidP="00335706">
      <w:pPr>
        <w:pStyle w:val="Nadpis4"/>
      </w:pPr>
      <w:bookmarkStart w:id="38" w:name="_Ref129623199"/>
      <w:r>
        <w:t xml:space="preserve">Obr. 1 </w:t>
      </w:r>
      <w:proofErr w:type="gramStart"/>
      <w:r w:rsidRPr="00F20EA7">
        <w:rPr>
          <w:b/>
          <w:bCs/>
        </w:rPr>
        <w:t>9-grid</w:t>
      </w:r>
      <w:proofErr w:type="gramEnd"/>
      <w:r w:rsidRPr="00F20EA7">
        <w:rPr>
          <w:b/>
          <w:bCs/>
        </w:rPr>
        <w:t xml:space="preserve"> box</w:t>
      </w:r>
      <w:r>
        <w:rPr>
          <w:b/>
          <w:bCs/>
        </w:rPr>
        <w:t xml:space="preserve"> </w:t>
      </w:r>
      <w:r>
        <w:t>(Interní dokumenty firmy)</w:t>
      </w:r>
      <w:bookmarkEnd w:id="38"/>
    </w:p>
    <w:p w14:paraId="4E3B1161" w14:textId="09CAFC89" w:rsidR="00F20EA7" w:rsidRPr="00F20EA7" w:rsidRDefault="00BB255F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Manažer zařadí zaměstnance do </w:t>
      </w:r>
      <w:proofErr w:type="gramStart"/>
      <w:r>
        <w:rPr>
          <w:rFonts w:ascii="Palatino Linotype" w:hAnsi="Palatino Linotype"/>
          <w:sz w:val="24"/>
          <w:szCs w:val="24"/>
        </w:rPr>
        <w:t>9-grid</w:t>
      </w:r>
      <w:proofErr w:type="gramEnd"/>
      <w:r>
        <w:rPr>
          <w:rFonts w:ascii="Palatino Linotype" w:hAnsi="Palatino Linotype"/>
          <w:sz w:val="24"/>
          <w:szCs w:val="24"/>
        </w:rPr>
        <w:t xml:space="preserve"> boxů, odůvodní jejich umístění. Po zpětné vazbě si zařazení zaměstnanců manažer zkontroluje a případně změní či doplní na základě získaných informací. Poté manažer projedná </w:t>
      </w:r>
      <w:proofErr w:type="gramStart"/>
      <w:r>
        <w:rPr>
          <w:rFonts w:ascii="Palatino Linotype" w:hAnsi="Palatino Linotype"/>
          <w:sz w:val="24"/>
          <w:szCs w:val="24"/>
        </w:rPr>
        <w:t>9-grid</w:t>
      </w:r>
      <w:proofErr w:type="gramEnd"/>
      <w:r>
        <w:rPr>
          <w:rFonts w:ascii="Palatino Linotype" w:hAnsi="Palatino Linotype"/>
          <w:sz w:val="24"/>
          <w:szCs w:val="24"/>
        </w:rPr>
        <w:t xml:space="preserve"> box s personálním oddělením a společně řeší případné nesrovnalosti. Výstupy z </w:t>
      </w:r>
      <w:proofErr w:type="gramStart"/>
      <w:r>
        <w:rPr>
          <w:rFonts w:ascii="Palatino Linotype" w:hAnsi="Palatino Linotype"/>
          <w:sz w:val="24"/>
          <w:szCs w:val="24"/>
        </w:rPr>
        <w:t>9-grid</w:t>
      </w:r>
      <w:proofErr w:type="gramEnd"/>
      <w:r>
        <w:rPr>
          <w:rFonts w:ascii="Palatino Linotype" w:hAnsi="Palatino Linotype"/>
          <w:sz w:val="24"/>
          <w:szCs w:val="24"/>
        </w:rPr>
        <w:t xml:space="preserve"> boxů se zasílají ředitelům divizí k finální verifikaci. Podle pozice zaměstnance ve schématu manažer tvoří a upravuje rozvojové</w:t>
      </w:r>
      <w:r w:rsidR="00972B2F">
        <w:rPr>
          <w:rFonts w:ascii="Palatino Linotype" w:hAnsi="Palatino Linotype"/>
          <w:sz w:val="24"/>
          <w:szCs w:val="24"/>
        </w:rPr>
        <w:t xml:space="preserve"> a akční plány</w:t>
      </w:r>
      <w:r>
        <w:rPr>
          <w:rFonts w:ascii="Palatino Linotype" w:hAnsi="Palatino Linotype"/>
          <w:sz w:val="24"/>
          <w:szCs w:val="24"/>
        </w:rPr>
        <w:t>, které si zaměstnanec navrhl.</w:t>
      </w:r>
      <w:r w:rsidR="00972B2F">
        <w:rPr>
          <w:rFonts w:ascii="Palatino Linotype" w:hAnsi="Palatino Linotype"/>
          <w:sz w:val="24"/>
          <w:szCs w:val="24"/>
        </w:rPr>
        <w:t xml:space="preserve"> Na poslední schůzi manažer prochází konečné výstupy se zaměstnancem a označují je za finální. Akceptaci rozvojového plánu spolu s návrhem na další rok provádí </w:t>
      </w:r>
      <w:r w:rsidR="00972B2F" w:rsidRPr="00972B2F">
        <w:rPr>
          <w:rFonts w:ascii="Palatino Linotype" w:hAnsi="Palatino Linotype"/>
          <w:sz w:val="24"/>
          <w:szCs w:val="24"/>
        </w:rPr>
        <w:t>„skip level“ manažer (nadřízený daného manažera).</w:t>
      </w:r>
      <w:r w:rsidR="00972B2F">
        <w:rPr>
          <w:rFonts w:ascii="Palatino Linotype" w:hAnsi="Palatino Linotype"/>
          <w:sz w:val="24"/>
          <w:szCs w:val="24"/>
        </w:rPr>
        <w:t xml:space="preserve"> </w:t>
      </w:r>
      <w:r w:rsidR="00972B2F" w:rsidRPr="00972B2F">
        <w:rPr>
          <w:rFonts w:ascii="Palatino Linotype" w:hAnsi="Palatino Linotype"/>
          <w:sz w:val="24"/>
          <w:szCs w:val="24"/>
        </w:rPr>
        <w:t xml:space="preserve">Manažer to následně hodnocenému zaměstnanci komunikuje osobně a všechny podklady nahraje do </w:t>
      </w:r>
      <w:r w:rsidR="00972B2F">
        <w:rPr>
          <w:rFonts w:ascii="Palatino Linotype" w:hAnsi="Palatino Linotype"/>
          <w:sz w:val="24"/>
          <w:szCs w:val="24"/>
        </w:rPr>
        <w:t xml:space="preserve">softwaru společnosti </w:t>
      </w:r>
      <w:proofErr w:type="spellStart"/>
      <w:r w:rsidR="00972B2F">
        <w:rPr>
          <w:rFonts w:ascii="Palatino Linotype" w:hAnsi="Palatino Linotype"/>
          <w:sz w:val="24"/>
          <w:szCs w:val="24"/>
        </w:rPr>
        <w:t>Vemy</w:t>
      </w:r>
      <w:proofErr w:type="spellEnd"/>
      <w:r w:rsidR="00972B2F">
        <w:rPr>
          <w:rFonts w:ascii="Palatino Linotype" w:hAnsi="Palatino Linotype"/>
          <w:sz w:val="24"/>
          <w:szCs w:val="24"/>
        </w:rPr>
        <w:t xml:space="preserve"> 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972B2F">
        <w:rPr>
          <w:rFonts w:ascii="Palatino Linotype" w:hAnsi="Palatino Linotype"/>
          <w:sz w:val="24"/>
          <w:szCs w:val="24"/>
        </w:rPr>
        <w:t>).</w:t>
      </w:r>
    </w:p>
    <w:p w14:paraId="055B9223" w14:textId="2707E8CD" w:rsidR="00A62DFA" w:rsidRDefault="00C505DF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Půlroční zpětná vazba je realizována technikou trojúhelníku. Zaměstnanec obdrží online dotazník s možnostmi otevřených odpovědí. Otázky se zaměřují na tři oblasti: vědět (znalosti), moci (podmínky), chtít (motivace). Odpovědi si s manažerem následně zaměstnanec projde a společně udělají případné </w:t>
      </w:r>
      <w:r w:rsidR="00B52BE3">
        <w:rPr>
          <w:rFonts w:ascii="Palatino Linotype" w:hAnsi="Palatino Linotype"/>
          <w:sz w:val="24"/>
          <w:szCs w:val="24"/>
        </w:rPr>
        <w:t>změny</w:t>
      </w:r>
      <w:r>
        <w:rPr>
          <w:rFonts w:ascii="Palatino Linotype" w:hAnsi="Palatino Linotype"/>
          <w:sz w:val="24"/>
          <w:szCs w:val="24"/>
        </w:rPr>
        <w:t xml:space="preserve"> akčního a rozvojového plánu</w:t>
      </w:r>
      <w:r w:rsidR="004E5355">
        <w:rPr>
          <w:rFonts w:ascii="Palatino Linotype" w:hAnsi="Palatino Linotype"/>
          <w:sz w:val="24"/>
          <w:szCs w:val="24"/>
        </w:rPr>
        <w:t xml:space="preserve"> (Interní dokumenty firmy</w:t>
      </w:r>
      <w:r w:rsidR="00334E48">
        <w:rPr>
          <w:rFonts w:ascii="Palatino Linotype" w:hAnsi="Palatino Linotype"/>
          <w:sz w:val="24"/>
          <w:szCs w:val="24"/>
        </w:rPr>
        <w:t>, 2022</w:t>
      </w:r>
      <w:r w:rsidR="004E5355">
        <w:rPr>
          <w:rFonts w:ascii="Palatino Linotype" w:hAnsi="Palatino Linotype"/>
          <w:sz w:val="24"/>
          <w:szCs w:val="24"/>
        </w:rPr>
        <w:t>).</w:t>
      </w:r>
    </w:p>
    <w:p w14:paraId="0F8C2E46" w14:textId="0CD239A9" w:rsidR="004E5355" w:rsidRDefault="004E5355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F00F2">
        <w:rPr>
          <w:rFonts w:ascii="Arial" w:hAnsi="Arial" w:cs="Arial"/>
          <w:noProof/>
        </w:rPr>
        <w:lastRenderedPageBreak/>
        <w:drawing>
          <wp:inline distT="0" distB="0" distL="0" distR="0" wp14:anchorId="72D52D72" wp14:editId="17860DF5">
            <wp:extent cx="2277035" cy="1976640"/>
            <wp:effectExtent l="0" t="0" r="0" b="5080"/>
            <wp:docPr id="507811564" name="Obrázok 13" descr="Obsah obrázku text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11564" name="Obrázok 13" descr="Obsah obrázku text, vizitk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67" cy="1981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AD112" w14:textId="7FABAD4B" w:rsidR="004E5355" w:rsidRPr="0084679B" w:rsidRDefault="004E5355" w:rsidP="00335706">
      <w:pPr>
        <w:pStyle w:val="Nadpis4"/>
      </w:pPr>
      <w:bookmarkStart w:id="39" w:name="_Ref129623230"/>
      <w:r>
        <w:t xml:space="preserve">Obr. 2 </w:t>
      </w:r>
      <w:r>
        <w:rPr>
          <w:b/>
          <w:bCs/>
        </w:rPr>
        <w:t xml:space="preserve">Technika trojúhelníku </w:t>
      </w:r>
      <w:r>
        <w:t>(Interní dokumenty firmy)</w:t>
      </w:r>
      <w:bookmarkEnd w:id="39"/>
    </w:p>
    <w:p w14:paraId="4C83521C" w14:textId="65A32FA8" w:rsidR="00891855" w:rsidRDefault="00891855" w:rsidP="00924C6A">
      <w:pPr>
        <w:pStyle w:val="Nadpis2"/>
        <w:numPr>
          <w:ilvl w:val="1"/>
          <w:numId w:val="43"/>
        </w:numPr>
        <w:spacing w:line="360" w:lineRule="auto"/>
      </w:pPr>
      <w:bookmarkStart w:id="40" w:name="_Toc130838720"/>
      <w:r>
        <w:t>Plánování vzdělávání</w:t>
      </w:r>
      <w:bookmarkEnd w:id="40"/>
    </w:p>
    <w:p w14:paraId="70F7A257" w14:textId="6D04C862" w:rsidR="00334E48" w:rsidRDefault="000F6A03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0F6A03">
        <w:rPr>
          <w:rFonts w:ascii="Palatino Linotype" w:hAnsi="Palatino Linotype"/>
          <w:sz w:val="24"/>
          <w:szCs w:val="24"/>
        </w:rPr>
        <w:t>Navazující fází v cyklu na identifikaci potřeb je plánování vzdělávání</w:t>
      </w:r>
      <w:r>
        <w:rPr>
          <w:rFonts w:ascii="Palatino Linotype" w:hAnsi="Palatino Linotype"/>
          <w:sz w:val="24"/>
          <w:szCs w:val="24"/>
        </w:rPr>
        <w:t>. Jak bylo již zmíněno v předchozí kapitole, obojí se odehrává v rámci roční a půlroční zpětné vazby, kdy manažer zhodnocuje roční působení zaměstnance, tedy jak se daří plnit cíle či další kariérní postup zaměstnance</w:t>
      </w:r>
      <w:r w:rsidR="00552731">
        <w:rPr>
          <w:rFonts w:ascii="Palatino Linotype" w:hAnsi="Palatino Linotype"/>
          <w:sz w:val="24"/>
          <w:szCs w:val="24"/>
        </w:rPr>
        <w:t>, na což navazuje tvorba individuálního plánu rozvoje a vzdělávání.</w:t>
      </w:r>
      <w:r w:rsidR="003D631C">
        <w:rPr>
          <w:rFonts w:ascii="Palatino Linotype" w:hAnsi="Palatino Linotype"/>
          <w:sz w:val="24"/>
          <w:szCs w:val="24"/>
        </w:rPr>
        <w:t xml:space="preserve"> Z těchto schválených plánů následně čerpá personální oddělení a vedení společnosti. Jednotlivé požadavky a představy zaměstnanců konzultují i s</w:t>
      </w:r>
      <w:r w:rsidR="00D57AAA">
        <w:rPr>
          <w:rFonts w:ascii="Palatino Linotype" w:hAnsi="Palatino Linotype"/>
          <w:sz w:val="24"/>
          <w:szCs w:val="24"/>
        </w:rPr>
        <w:t> </w:t>
      </w:r>
      <w:r w:rsidR="003D631C">
        <w:rPr>
          <w:rFonts w:ascii="Palatino Linotype" w:hAnsi="Palatino Linotype"/>
          <w:sz w:val="24"/>
          <w:szCs w:val="24"/>
        </w:rPr>
        <w:t>manažery</w:t>
      </w:r>
      <w:r w:rsidR="00D57AAA">
        <w:rPr>
          <w:rFonts w:ascii="Palatino Linotype" w:hAnsi="Palatino Linotype"/>
          <w:sz w:val="24"/>
          <w:szCs w:val="24"/>
        </w:rPr>
        <w:t xml:space="preserve">, snaží se je zároveň skloubit s potřebami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D57AAA">
        <w:rPr>
          <w:rFonts w:ascii="Palatino Linotype" w:hAnsi="Palatino Linotype"/>
          <w:sz w:val="24"/>
          <w:szCs w:val="24"/>
        </w:rPr>
        <w:t xml:space="preserve"> </w:t>
      </w:r>
      <w:r w:rsidR="003D631C">
        <w:rPr>
          <w:rFonts w:ascii="Palatino Linotype" w:hAnsi="Palatino Linotype"/>
          <w:sz w:val="24"/>
          <w:szCs w:val="24"/>
        </w:rPr>
        <w:t>a vytváří jednotný plán vzdělávání. Tedy jaké vzdělávání je potřeba realizovat,</w:t>
      </w:r>
      <w:r w:rsidR="00BC187F">
        <w:rPr>
          <w:rFonts w:ascii="Palatino Linotype" w:hAnsi="Palatino Linotype"/>
          <w:sz w:val="24"/>
          <w:szCs w:val="24"/>
        </w:rPr>
        <w:t xml:space="preserve"> formulují cíl, určí,</w:t>
      </w:r>
      <w:r w:rsidR="003D631C">
        <w:rPr>
          <w:rFonts w:ascii="Palatino Linotype" w:hAnsi="Palatino Linotype"/>
          <w:sz w:val="24"/>
          <w:szCs w:val="24"/>
        </w:rPr>
        <w:t xml:space="preserve"> kdo se jej bude účastnit, zdali </w:t>
      </w:r>
      <w:r w:rsidR="00D57AAA">
        <w:rPr>
          <w:rFonts w:ascii="Palatino Linotype" w:hAnsi="Palatino Linotype"/>
          <w:sz w:val="24"/>
          <w:szCs w:val="24"/>
        </w:rPr>
        <w:t>se</w:t>
      </w:r>
      <w:r w:rsidR="003D631C">
        <w:rPr>
          <w:rFonts w:ascii="Palatino Linotype" w:hAnsi="Palatino Linotype"/>
          <w:sz w:val="24"/>
          <w:szCs w:val="24"/>
        </w:rPr>
        <w:t xml:space="preserve"> bude </w:t>
      </w:r>
      <w:r w:rsidR="00D57AAA">
        <w:rPr>
          <w:rFonts w:ascii="Palatino Linotype" w:hAnsi="Palatino Linotype"/>
          <w:sz w:val="24"/>
          <w:szCs w:val="24"/>
        </w:rPr>
        <w:t xml:space="preserve">jednat o </w:t>
      </w:r>
      <w:r w:rsidR="003D631C">
        <w:rPr>
          <w:rFonts w:ascii="Palatino Linotype" w:hAnsi="Palatino Linotype"/>
          <w:sz w:val="24"/>
          <w:szCs w:val="24"/>
        </w:rPr>
        <w:t xml:space="preserve">objednané </w:t>
      </w:r>
      <w:r w:rsidR="00D57AAA">
        <w:rPr>
          <w:rFonts w:ascii="Palatino Linotype" w:hAnsi="Palatino Linotype"/>
          <w:sz w:val="24"/>
          <w:szCs w:val="24"/>
        </w:rPr>
        <w:t>školení</w:t>
      </w:r>
      <w:r w:rsidR="003D631C">
        <w:rPr>
          <w:rFonts w:ascii="Palatino Linotype" w:hAnsi="Palatino Linotype"/>
          <w:sz w:val="24"/>
          <w:szCs w:val="24"/>
        </w:rPr>
        <w:t xml:space="preserve"> na míru </w:t>
      </w:r>
      <w:r w:rsidR="00D57AAA">
        <w:rPr>
          <w:rFonts w:ascii="Palatino Linotype" w:hAnsi="Palatino Linotype"/>
          <w:sz w:val="24"/>
          <w:szCs w:val="24"/>
        </w:rPr>
        <w:t>či vzdělávání realizované s pomocí interního lektora.</w:t>
      </w:r>
      <w:r w:rsidR="00BC187F">
        <w:rPr>
          <w:rFonts w:ascii="Palatino Linotype" w:hAnsi="Palatino Linotype"/>
          <w:sz w:val="24"/>
          <w:szCs w:val="24"/>
        </w:rPr>
        <w:t xml:space="preserve"> Po rozhodnutí těchto bodů se nadále rozhoduje o tom, kdy a kde se bude školení konat, jaké bude potřeba zajistit materiály </w:t>
      </w:r>
      <w:r w:rsidR="00A8359F">
        <w:rPr>
          <w:rFonts w:ascii="Palatino Linotype" w:hAnsi="Palatino Linotype"/>
          <w:sz w:val="24"/>
          <w:szCs w:val="24"/>
        </w:rPr>
        <w:t xml:space="preserve">či vybavení </w:t>
      </w:r>
      <w:r w:rsidR="00BC187F">
        <w:rPr>
          <w:rFonts w:ascii="Palatino Linotype" w:hAnsi="Palatino Linotype"/>
          <w:sz w:val="24"/>
          <w:szCs w:val="24"/>
        </w:rPr>
        <w:t>a jaké budou finanční náklady</w:t>
      </w:r>
      <w:r w:rsidR="00A8359F">
        <w:rPr>
          <w:rFonts w:ascii="Palatino Linotype" w:hAnsi="Palatino Linotype"/>
          <w:sz w:val="24"/>
          <w:szCs w:val="24"/>
        </w:rPr>
        <w:t>.</w:t>
      </w:r>
      <w:r w:rsidR="00445CD6">
        <w:rPr>
          <w:rFonts w:ascii="Palatino Linotype" w:hAnsi="Palatino Linotype"/>
          <w:sz w:val="24"/>
          <w:szCs w:val="24"/>
        </w:rPr>
        <w:t xml:space="preserve"> </w:t>
      </w:r>
      <w:r w:rsidR="00254CC3">
        <w:rPr>
          <w:rFonts w:ascii="Palatino Linotype" w:hAnsi="Palatino Linotype"/>
          <w:sz w:val="24"/>
          <w:szCs w:val="24"/>
        </w:rPr>
        <w:t xml:space="preserve">Avšak plánů pro vzdělávání a rozvoj neprobíhá všude </w:t>
      </w:r>
      <w:r w:rsidR="00430CE5">
        <w:rPr>
          <w:rFonts w:ascii="Palatino Linotype" w:hAnsi="Palatino Linotype"/>
          <w:sz w:val="24"/>
          <w:szCs w:val="24"/>
        </w:rPr>
        <w:t xml:space="preserve">a jednotně, ale spíše individuálně a každá jednotka si jej trochu přizpůsobuje podle svých potřeb. Zároveň se plány často mění za příchodu nových a zajímavějších projektů a nabídek. </w:t>
      </w:r>
      <w:r w:rsidR="00445CD6">
        <w:rPr>
          <w:rFonts w:ascii="Palatino Linotype" w:hAnsi="Palatino Linotype"/>
          <w:sz w:val="24"/>
          <w:szCs w:val="24"/>
        </w:rPr>
        <w:t xml:space="preserve">Prioritou pro vzdělávání jsou pro </w:t>
      </w:r>
      <w:r w:rsidR="00137F33">
        <w:rPr>
          <w:rFonts w:ascii="Palatino Linotype" w:hAnsi="Palatino Linotype"/>
          <w:sz w:val="24"/>
          <w:szCs w:val="24"/>
        </w:rPr>
        <w:t>organizaci</w:t>
      </w:r>
      <w:r w:rsidR="00445CD6">
        <w:rPr>
          <w:rFonts w:ascii="Palatino Linotype" w:hAnsi="Palatino Linotype"/>
          <w:sz w:val="24"/>
          <w:szCs w:val="24"/>
        </w:rPr>
        <w:t xml:space="preserve"> noví zaměstnanci, kde je jejich vzdělávání a zaškolení nutné a následně zaměstnanci klíčoví, kteří jsou většinou spojeni s novou technologií a IT, protože tyto obory se neustále vyvíjí a společnost považuje za důležité udržet si aktuální informace a udržet si tak </w:t>
      </w:r>
      <w:r w:rsidR="00445CD6">
        <w:rPr>
          <w:rFonts w:ascii="Palatino Linotype" w:hAnsi="Palatino Linotype"/>
          <w:sz w:val="24"/>
          <w:szCs w:val="24"/>
        </w:rPr>
        <w:lastRenderedPageBreak/>
        <w:t>pozici na trhu.</w:t>
      </w:r>
      <w:r w:rsidR="002466D9">
        <w:rPr>
          <w:rFonts w:ascii="Palatino Linotype" w:hAnsi="Palatino Linotype"/>
          <w:sz w:val="24"/>
          <w:szCs w:val="24"/>
        </w:rPr>
        <w:t xml:space="preserve"> Ty pak dále jdou do odborných certifikací.</w:t>
      </w:r>
      <w:r w:rsidR="00A8359F">
        <w:rPr>
          <w:rFonts w:ascii="Palatino Linotype" w:hAnsi="Palatino Linotype"/>
          <w:sz w:val="24"/>
          <w:szCs w:val="24"/>
        </w:rPr>
        <w:t xml:space="preserve"> Formu ani metody </w:t>
      </w:r>
      <w:r w:rsidR="002466D9">
        <w:rPr>
          <w:rFonts w:ascii="Palatino Linotype" w:hAnsi="Palatino Linotype"/>
          <w:sz w:val="24"/>
          <w:szCs w:val="24"/>
        </w:rPr>
        <w:t xml:space="preserve">vzdělávání </w:t>
      </w:r>
      <w:r w:rsidR="00A8359F">
        <w:rPr>
          <w:rFonts w:ascii="Palatino Linotype" w:hAnsi="Palatino Linotype"/>
          <w:sz w:val="24"/>
          <w:szCs w:val="24"/>
        </w:rPr>
        <w:t xml:space="preserve">plán neobsahuje </w:t>
      </w:r>
      <w:r w:rsidR="00334E48">
        <w:rPr>
          <w:rFonts w:ascii="Palatino Linotype" w:hAnsi="Palatino Linotype"/>
          <w:sz w:val="24"/>
          <w:szCs w:val="24"/>
        </w:rPr>
        <w:t>(</w:t>
      </w:r>
      <w:r w:rsidR="00334E48" w:rsidRPr="00334E48">
        <w:rPr>
          <w:rFonts w:ascii="Palatino Linotype" w:hAnsi="Palatino Linotype"/>
          <w:sz w:val="24"/>
          <w:szCs w:val="24"/>
        </w:rPr>
        <w:t>rozhovor s pracovníkem HR, 202</w:t>
      </w:r>
      <w:r w:rsidR="00334E48">
        <w:rPr>
          <w:rFonts w:ascii="Palatino Linotype" w:hAnsi="Palatino Linotype"/>
          <w:sz w:val="24"/>
          <w:szCs w:val="24"/>
        </w:rPr>
        <w:t>3).</w:t>
      </w:r>
    </w:p>
    <w:p w14:paraId="406830A6" w14:textId="671BE8AD" w:rsidR="000F6A03" w:rsidRPr="000F6A03" w:rsidRDefault="00BC187F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Samotné plány mi k nahlédnutí bohužel poskytnuty nebyly</w:t>
      </w:r>
      <w:r w:rsidR="00587C5A">
        <w:rPr>
          <w:rFonts w:ascii="Palatino Linotype" w:hAnsi="Palatino Linotype"/>
          <w:sz w:val="24"/>
          <w:szCs w:val="24"/>
        </w:rPr>
        <w:t>, tudíž jsem si nemohl ověřit informace o obsahu plánu.</w:t>
      </w:r>
    </w:p>
    <w:p w14:paraId="64F1DC87" w14:textId="2C897D52" w:rsidR="00891855" w:rsidRDefault="00891855" w:rsidP="00924C6A">
      <w:pPr>
        <w:pStyle w:val="Nadpis2"/>
        <w:numPr>
          <w:ilvl w:val="1"/>
          <w:numId w:val="43"/>
        </w:numPr>
        <w:spacing w:line="360" w:lineRule="auto"/>
        <w:jc w:val="both"/>
      </w:pPr>
      <w:bookmarkStart w:id="41" w:name="_Toc130838721"/>
      <w:r>
        <w:t>Realizace vzdělávání</w:t>
      </w:r>
      <w:bookmarkEnd w:id="41"/>
    </w:p>
    <w:p w14:paraId="319984D6" w14:textId="7CDAC083" w:rsidR="00A8359F" w:rsidRDefault="00195F59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Realizace vzdělávání může probíhat po úspěšném sestavení vzdělávacího plánu personálním oddělením z předchozích kroků. Na základě plánu jsou realizovány vzdělávací aktivity, podle potřeb jednotlivců či jednotlivých jednotek a divizí. </w:t>
      </w:r>
      <w:r w:rsidR="00717C32" w:rsidRPr="00186662">
        <w:rPr>
          <w:rFonts w:ascii="Palatino Linotype" w:hAnsi="Palatino Linotype"/>
          <w:sz w:val="24"/>
          <w:szCs w:val="24"/>
        </w:rPr>
        <w:t xml:space="preserve">Většina zaměstnanců si projde nějakým školením minimálně jednou ročně, ale </w:t>
      </w:r>
      <w:r w:rsidR="00D73187">
        <w:rPr>
          <w:rFonts w:ascii="Palatino Linotype" w:hAnsi="Palatino Linotype"/>
          <w:sz w:val="24"/>
          <w:szCs w:val="24"/>
        </w:rPr>
        <w:t>většinou</w:t>
      </w:r>
      <w:r w:rsidR="002466D9">
        <w:rPr>
          <w:rFonts w:ascii="Palatino Linotype" w:hAnsi="Palatino Linotype"/>
          <w:sz w:val="24"/>
          <w:szCs w:val="24"/>
        </w:rPr>
        <w:t xml:space="preserve"> pracovníci absolvují více vzdělávacích aktivit v průběhu roku</w:t>
      </w:r>
      <w:r w:rsidR="00717C32" w:rsidRPr="00186662">
        <w:rPr>
          <w:rFonts w:ascii="Palatino Linotype" w:hAnsi="Palatino Linotype"/>
          <w:sz w:val="24"/>
          <w:szCs w:val="24"/>
        </w:rPr>
        <w:t>. Mezi pravidelná a povinná školení</w:t>
      </w:r>
      <w:r w:rsidR="00445CD6">
        <w:rPr>
          <w:rFonts w:ascii="Palatino Linotype" w:hAnsi="Palatino Linotype"/>
          <w:sz w:val="24"/>
          <w:szCs w:val="24"/>
        </w:rPr>
        <w:t xml:space="preserve"> daná zákonem</w:t>
      </w:r>
      <w:r w:rsidR="00717C32" w:rsidRPr="00186662">
        <w:rPr>
          <w:rFonts w:ascii="Palatino Linotype" w:hAnsi="Palatino Linotype"/>
          <w:sz w:val="24"/>
          <w:szCs w:val="24"/>
        </w:rPr>
        <w:t>, kterých se pracovníci zúčastňují, spadá</w:t>
      </w:r>
      <w:r w:rsidR="00ED14B1" w:rsidRPr="00186662">
        <w:rPr>
          <w:rFonts w:ascii="Palatino Linotype" w:hAnsi="Palatino Linotype"/>
          <w:sz w:val="24"/>
          <w:szCs w:val="24"/>
        </w:rPr>
        <w:t xml:space="preserve"> školení bezpečnosti a ochrany zdraví při práci, školení požární ochrany, školení </w:t>
      </w:r>
      <w:r w:rsidR="00186662" w:rsidRPr="00186662">
        <w:rPr>
          <w:rFonts w:ascii="Palatino Linotype" w:hAnsi="Palatino Linotype"/>
          <w:sz w:val="24"/>
          <w:szCs w:val="24"/>
        </w:rPr>
        <w:t>řidičů</w:t>
      </w:r>
      <w:r w:rsidR="00ED14B1" w:rsidRPr="00186662">
        <w:rPr>
          <w:rFonts w:ascii="Palatino Linotype" w:hAnsi="Palatino Linotype"/>
          <w:sz w:val="24"/>
          <w:szCs w:val="24"/>
        </w:rPr>
        <w:t xml:space="preserve"> atd. </w:t>
      </w:r>
      <w:r w:rsidR="00E55FC6">
        <w:rPr>
          <w:rFonts w:ascii="Palatino Linotype" w:hAnsi="Palatino Linotype"/>
          <w:sz w:val="24"/>
          <w:szCs w:val="24"/>
        </w:rPr>
        <w:t>Školení jsou prováděna externími i interními lektory. Externí</w:t>
      </w:r>
      <w:r w:rsidR="00EB4B55">
        <w:rPr>
          <w:rFonts w:ascii="Palatino Linotype" w:hAnsi="Palatino Linotype"/>
          <w:sz w:val="24"/>
          <w:szCs w:val="24"/>
        </w:rPr>
        <w:t>mi</w:t>
      </w:r>
      <w:r w:rsidR="00E55FC6">
        <w:rPr>
          <w:rFonts w:ascii="Palatino Linotype" w:hAnsi="Palatino Linotype"/>
          <w:sz w:val="24"/>
          <w:szCs w:val="24"/>
        </w:rPr>
        <w:t xml:space="preserve"> školitel</w:t>
      </w:r>
      <w:r w:rsidR="00EB4B55">
        <w:rPr>
          <w:rFonts w:ascii="Palatino Linotype" w:hAnsi="Palatino Linotype"/>
          <w:sz w:val="24"/>
          <w:szCs w:val="24"/>
        </w:rPr>
        <w:t>i</w:t>
      </w:r>
      <w:r w:rsidR="00E55FC6">
        <w:rPr>
          <w:rFonts w:ascii="Palatino Linotype" w:hAnsi="Palatino Linotype"/>
          <w:sz w:val="24"/>
          <w:szCs w:val="24"/>
        </w:rPr>
        <w:t xml:space="preserve"> jsou </w:t>
      </w:r>
      <w:r w:rsidR="00EB4B55">
        <w:rPr>
          <w:rFonts w:ascii="Palatino Linotype" w:hAnsi="Palatino Linotype"/>
          <w:sz w:val="24"/>
          <w:szCs w:val="24"/>
        </w:rPr>
        <w:t>lektoři z jiných firem, se kterými si společnost XY sjedná vzdělávání.</w:t>
      </w:r>
      <w:r w:rsidR="00F82EB8">
        <w:rPr>
          <w:rFonts w:ascii="Palatino Linotype" w:hAnsi="Palatino Linotype"/>
          <w:sz w:val="24"/>
          <w:szCs w:val="24"/>
        </w:rPr>
        <w:t xml:space="preserve"> </w:t>
      </w:r>
      <w:r w:rsidR="00D33621">
        <w:rPr>
          <w:rFonts w:ascii="Palatino Linotype" w:hAnsi="Palatino Linotype"/>
          <w:sz w:val="24"/>
          <w:szCs w:val="24"/>
        </w:rPr>
        <w:t>Interní lektoři jsou využíváni spíše pro vzdělávání v oblasti technologie a novinek, mají</w:t>
      </w:r>
      <w:r w:rsidR="009B59DE">
        <w:rPr>
          <w:rFonts w:ascii="Palatino Linotype" w:hAnsi="Palatino Linotype"/>
          <w:sz w:val="24"/>
          <w:szCs w:val="24"/>
        </w:rPr>
        <w:t xml:space="preserve"> totiž</w:t>
      </w:r>
      <w:r w:rsidR="00D33621">
        <w:rPr>
          <w:rFonts w:ascii="Palatino Linotype" w:hAnsi="Palatino Linotype"/>
          <w:sz w:val="24"/>
          <w:szCs w:val="24"/>
        </w:rPr>
        <w:t xml:space="preserve"> dlouholeté zkušenosti v oboru a jsou také prioritou pro vzdělávání, aby mohli ostatním předávat co nejaktuálnější informace.</w:t>
      </w:r>
      <w:r w:rsidR="00627C76">
        <w:rPr>
          <w:rFonts w:ascii="Palatino Linotype" w:hAnsi="Palatino Linotype"/>
          <w:sz w:val="24"/>
          <w:szCs w:val="24"/>
        </w:rPr>
        <w:t xml:space="preserve"> Po interních lektorech se vyžaduje, komunikativnost, znalost novinek a orientace v oblastech, které vyučuje. Samotný interní lektor musí projít certifikací, jako jeden z prvních zaměstnanců a je několikrát přezkoušen ředitelem, který vyhodnotí, zdali je dobře připraven na lektorování.</w:t>
      </w:r>
      <w:r w:rsidR="00D33621">
        <w:rPr>
          <w:rFonts w:ascii="Palatino Linotype" w:hAnsi="Palatino Linotype"/>
          <w:sz w:val="24"/>
          <w:szCs w:val="24"/>
        </w:rPr>
        <w:t xml:space="preserve"> V určitých případech zajišťují interní vzdělávání sami zaměstnanci. V</w:t>
      </w:r>
      <w:r w:rsidR="00137F33">
        <w:rPr>
          <w:rFonts w:ascii="Palatino Linotype" w:hAnsi="Palatino Linotype"/>
          <w:sz w:val="24"/>
          <w:szCs w:val="24"/>
        </w:rPr>
        <w:t xml:space="preserve"> organizaci</w:t>
      </w:r>
      <w:r w:rsidR="00D33621">
        <w:rPr>
          <w:rFonts w:ascii="Palatino Linotype" w:hAnsi="Palatino Linotype"/>
          <w:sz w:val="24"/>
          <w:szCs w:val="24"/>
        </w:rPr>
        <w:t xml:space="preserve"> totiž fungují menší,</w:t>
      </w:r>
      <w:r w:rsidR="009B59DE">
        <w:rPr>
          <w:rFonts w:ascii="Palatino Linotype" w:hAnsi="Palatino Linotype"/>
          <w:sz w:val="24"/>
          <w:szCs w:val="24"/>
        </w:rPr>
        <w:t xml:space="preserve"> ale</w:t>
      </w:r>
      <w:r w:rsidR="00D33621">
        <w:rPr>
          <w:rFonts w:ascii="Palatino Linotype" w:hAnsi="Palatino Linotype"/>
          <w:sz w:val="24"/>
          <w:szCs w:val="24"/>
        </w:rPr>
        <w:t xml:space="preserve"> zato přátelské kolektivy, které jsou mezi sebou neustále v kontaktu.</w:t>
      </w:r>
      <w:r w:rsidR="004C36CC">
        <w:rPr>
          <w:rFonts w:ascii="Palatino Linotype" w:hAnsi="Palatino Linotype"/>
          <w:sz w:val="24"/>
          <w:szCs w:val="24"/>
        </w:rPr>
        <w:t xml:space="preserve">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4C36CC">
        <w:rPr>
          <w:rFonts w:ascii="Palatino Linotype" w:hAnsi="Palatino Linotype"/>
          <w:sz w:val="24"/>
          <w:szCs w:val="24"/>
        </w:rPr>
        <w:t xml:space="preserve"> využívá různé formy</w:t>
      </w:r>
      <w:r w:rsidR="00627C76">
        <w:rPr>
          <w:rFonts w:ascii="Palatino Linotype" w:hAnsi="Palatino Linotype"/>
          <w:sz w:val="24"/>
          <w:szCs w:val="24"/>
        </w:rPr>
        <w:t xml:space="preserve"> a metody</w:t>
      </w:r>
      <w:r w:rsidR="004C36CC">
        <w:rPr>
          <w:rFonts w:ascii="Palatino Linotype" w:hAnsi="Palatino Linotype"/>
          <w:sz w:val="24"/>
          <w:szCs w:val="24"/>
        </w:rPr>
        <w:t xml:space="preserve"> vzdělávání jako </w:t>
      </w:r>
      <w:r w:rsidR="00627C76">
        <w:rPr>
          <w:rFonts w:ascii="Palatino Linotype" w:hAnsi="Palatino Linotype"/>
          <w:sz w:val="24"/>
          <w:szCs w:val="24"/>
        </w:rPr>
        <w:t xml:space="preserve">online </w:t>
      </w:r>
      <w:r w:rsidR="00B3730F">
        <w:rPr>
          <w:rFonts w:ascii="Palatino Linotype" w:hAnsi="Palatino Linotype"/>
          <w:sz w:val="24"/>
          <w:szCs w:val="24"/>
        </w:rPr>
        <w:t>školení</w:t>
      </w:r>
      <w:r w:rsidR="00627C76">
        <w:rPr>
          <w:rFonts w:ascii="Palatino Linotype" w:hAnsi="Palatino Linotype"/>
          <w:sz w:val="24"/>
          <w:szCs w:val="24"/>
        </w:rPr>
        <w:t xml:space="preserve">, </w:t>
      </w:r>
      <w:r w:rsidR="004C36CC">
        <w:rPr>
          <w:rFonts w:ascii="Palatino Linotype" w:hAnsi="Palatino Linotype"/>
          <w:sz w:val="24"/>
          <w:szCs w:val="24"/>
        </w:rPr>
        <w:t>e-learning, individuální rozvoj, workshopy, přednášky a jiné. Při volbě se rozhodují podle cílové skupiny, na kterou je vzdělávání zaměřeno a také podle oblasti vzdělávání.</w:t>
      </w:r>
      <w:r w:rsidR="00627C76">
        <w:rPr>
          <w:rFonts w:ascii="Palatino Linotype" w:hAnsi="Palatino Linotype"/>
          <w:sz w:val="24"/>
          <w:szCs w:val="24"/>
        </w:rPr>
        <w:t xml:space="preserve"> Například u workshopů dává společnost při vzdělávání důraz na </w:t>
      </w:r>
      <w:r w:rsidR="00627C76">
        <w:rPr>
          <w:rFonts w:ascii="Palatino Linotype" w:hAnsi="Palatino Linotype"/>
          <w:sz w:val="24"/>
          <w:szCs w:val="24"/>
        </w:rPr>
        <w:lastRenderedPageBreak/>
        <w:t xml:space="preserve">názorné ukázky a demonstrování modelových situací. Školení mají také různou dobu trvání. Některá trvají jen několik hodin a jiné jsou rozdělené na bloky </w:t>
      </w:r>
      <w:r w:rsidR="00E75A69">
        <w:rPr>
          <w:rFonts w:ascii="Palatino Linotype" w:hAnsi="Palatino Linotype"/>
          <w:sz w:val="24"/>
          <w:szCs w:val="24"/>
        </w:rPr>
        <w:t>nebo se jedná o</w:t>
      </w:r>
      <w:r w:rsidR="00627C76">
        <w:rPr>
          <w:rFonts w:ascii="Palatino Linotype" w:hAnsi="Palatino Linotype"/>
          <w:sz w:val="24"/>
          <w:szCs w:val="24"/>
        </w:rPr>
        <w:t xml:space="preserve"> celodenní vzdělávání, které může trvat i několik dní. </w:t>
      </w:r>
      <w:r w:rsidR="00E75A69">
        <w:rPr>
          <w:rFonts w:ascii="Palatino Linotype" w:hAnsi="Palatino Linotype"/>
          <w:sz w:val="24"/>
          <w:szCs w:val="24"/>
        </w:rPr>
        <w:t>Nově nastupující zaměstnanci musí podstoupit školení s interním lektorem. Zaměstnanec dostane notebook s nainstalovanou demo verzí programu, ve kterém se učí, jak s programem pracovat pod dohledem a názornými demonstracemi interního lektora.</w:t>
      </w:r>
      <w:r w:rsidR="00F7758E">
        <w:rPr>
          <w:rFonts w:ascii="Palatino Linotype" w:hAnsi="Palatino Linotype"/>
          <w:sz w:val="24"/>
          <w:szCs w:val="24"/>
        </w:rPr>
        <w:t xml:space="preserve"> Tedy výuka probíhá formou workshopu.</w:t>
      </w:r>
      <w:r w:rsidR="00E75A69">
        <w:rPr>
          <w:rFonts w:ascii="Palatino Linotype" w:hAnsi="Palatino Linotype"/>
          <w:sz w:val="24"/>
          <w:szCs w:val="24"/>
        </w:rPr>
        <w:t xml:space="preserve"> Pracovník se také může učit metodou pokus, omyl, kdy zkouší různé věci v programu. Při chybování se nic neděje, jelikož se jedná pouze o demo verzi. Dále jsou všem zaměstnancům při nástupu poskytnuty licence pro vzdělávací kurzy </w:t>
      </w:r>
      <w:proofErr w:type="spellStart"/>
      <w:r w:rsidR="00E75A69">
        <w:rPr>
          <w:rFonts w:ascii="Palatino Linotype" w:hAnsi="Palatino Linotype"/>
          <w:sz w:val="24"/>
          <w:szCs w:val="24"/>
        </w:rPr>
        <w:t>Seduo</w:t>
      </w:r>
      <w:proofErr w:type="spellEnd"/>
      <w:r w:rsidR="00E75A69">
        <w:rPr>
          <w:rFonts w:ascii="Palatino Linotype" w:hAnsi="Palatino Linotype"/>
          <w:sz w:val="24"/>
          <w:szCs w:val="24"/>
        </w:rPr>
        <w:t xml:space="preserve">, kde se může zaměstnanec také vzdělávat nejen pro potřeby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E75A69">
        <w:rPr>
          <w:rFonts w:ascii="Palatino Linotype" w:hAnsi="Palatino Linotype"/>
          <w:sz w:val="24"/>
          <w:szCs w:val="24"/>
        </w:rPr>
        <w:t>, ale také pro své osobní potřeby a rozvoj</w:t>
      </w:r>
      <w:r w:rsidR="00215EDF">
        <w:rPr>
          <w:rFonts w:ascii="Palatino Linotype" w:hAnsi="Palatino Linotype"/>
          <w:sz w:val="24"/>
          <w:szCs w:val="24"/>
        </w:rPr>
        <w:t xml:space="preserve">. Společnost má vy zvyku také poskytovat svým zaměstnancům vzdělávání v rámci benefitu, kdy účastníci dostanou od </w:t>
      </w:r>
      <w:r w:rsidR="00137F33">
        <w:rPr>
          <w:rFonts w:ascii="Palatino Linotype" w:hAnsi="Palatino Linotype"/>
          <w:sz w:val="24"/>
          <w:szCs w:val="24"/>
        </w:rPr>
        <w:t>organizace</w:t>
      </w:r>
      <w:r w:rsidR="00215EDF">
        <w:rPr>
          <w:rFonts w:ascii="Palatino Linotype" w:hAnsi="Palatino Linotype"/>
          <w:sz w:val="24"/>
          <w:szCs w:val="24"/>
        </w:rPr>
        <w:t xml:space="preserve"> finanční částku, kterou mohou investovat do vzdělávání i mimo svůj obor. Tyto kurzy jsou většinou zasazeny do teambuildingu, například </w:t>
      </w:r>
      <w:proofErr w:type="spellStart"/>
      <w:r w:rsidR="00215EDF">
        <w:rPr>
          <w:rFonts w:ascii="Palatino Linotype" w:hAnsi="Palatino Linotype"/>
          <w:sz w:val="24"/>
          <w:szCs w:val="24"/>
        </w:rPr>
        <w:t>mindfulness</w:t>
      </w:r>
      <w:proofErr w:type="spellEnd"/>
      <w:r w:rsidR="00215EDF">
        <w:rPr>
          <w:rFonts w:ascii="Palatino Linotype" w:hAnsi="Palatino Linotype"/>
          <w:sz w:val="24"/>
          <w:szCs w:val="24"/>
        </w:rPr>
        <w:t xml:space="preserve">, konec prokrastinace, kreslení pravou mozkovou hemisférou atd. Tyto vzdělávací kurzy jsou mezi zaměstnanci velice populární a účast je vždy vysoká. </w:t>
      </w:r>
      <w:r w:rsidR="00334E48">
        <w:rPr>
          <w:rFonts w:ascii="Palatino Linotype" w:hAnsi="Palatino Linotype"/>
          <w:sz w:val="24"/>
          <w:szCs w:val="24"/>
        </w:rPr>
        <w:t>(</w:t>
      </w:r>
      <w:r w:rsidR="00334E48" w:rsidRPr="00334E48">
        <w:rPr>
          <w:rFonts w:ascii="Palatino Linotype" w:hAnsi="Palatino Linotype"/>
          <w:sz w:val="24"/>
          <w:szCs w:val="24"/>
        </w:rPr>
        <w:t>rozhovor s pracovníkem HR, 202</w:t>
      </w:r>
      <w:r w:rsidR="00334E48">
        <w:rPr>
          <w:rFonts w:ascii="Palatino Linotype" w:hAnsi="Palatino Linotype"/>
          <w:sz w:val="24"/>
          <w:szCs w:val="24"/>
        </w:rPr>
        <w:t>3).</w:t>
      </w:r>
    </w:p>
    <w:p w14:paraId="0A7BCC0F" w14:textId="717D2D3D" w:rsidR="00F7758E" w:rsidRDefault="00F7758E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Motivace zaměstnanců k dalšímu vzdělávání a rozvoji je různorodá. Hlavní motivací </w:t>
      </w:r>
      <w:r w:rsidR="00587C5A">
        <w:rPr>
          <w:rFonts w:ascii="Palatino Linotype" w:hAnsi="Palatino Linotype"/>
          <w:sz w:val="24"/>
          <w:szCs w:val="24"/>
        </w:rPr>
        <w:t>pracovníků</w:t>
      </w:r>
      <w:r>
        <w:rPr>
          <w:rFonts w:ascii="Palatino Linotype" w:hAnsi="Palatino Linotype"/>
          <w:sz w:val="24"/>
          <w:szCs w:val="24"/>
        </w:rPr>
        <w:t xml:space="preserve"> je jejich vlastní seberozvoj. </w:t>
      </w:r>
      <w:r w:rsidR="00137F33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 se </w:t>
      </w:r>
      <w:r w:rsidR="00587C5A">
        <w:rPr>
          <w:rFonts w:ascii="Palatino Linotype" w:hAnsi="Palatino Linotype"/>
          <w:sz w:val="24"/>
          <w:szCs w:val="24"/>
        </w:rPr>
        <w:t xml:space="preserve">svým zaměstnancům snaží vycházet co nejvíce vstříc, co se týče financování, časového prostoru, mezinárodních certifikací, které účastník po úspěšném absolvování obdrží, výjezdů na konference, kde se projednávají novinky v technologiích a kde také jednotlivé společnosti sdílí své know-how. Spousta zaměstnanců své zaměstnání nebere pouze jako povinnost, ale také jako koníček. </w:t>
      </w:r>
      <w:r w:rsidR="00CA0372">
        <w:rPr>
          <w:rFonts w:ascii="Palatino Linotype" w:hAnsi="Palatino Linotype"/>
          <w:sz w:val="24"/>
          <w:szCs w:val="24"/>
        </w:rPr>
        <w:t>Tudíž</w:t>
      </w:r>
      <w:r w:rsidR="00587C5A">
        <w:rPr>
          <w:rFonts w:ascii="Palatino Linotype" w:hAnsi="Palatino Linotype"/>
          <w:sz w:val="24"/>
          <w:szCs w:val="24"/>
        </w:rPr>
        <w:t xml:space="preserve"> si rádi zlepší své znalosti a dovednosti pomocí vzdělávání, jelikož si rozšíří obzory a budou ve v</w:t>
      </w:r>
      <w:r w:rsidR="00CA0372">
        <w:rPr>
          <w:rFonts w:ascii="Palatino Linotype" w:hAnsi="Palatino Linotype"/>
          <w:sz w:val="24"/>
          <w:szCs w:val="24"/>
        </w:rPr>
        <w:t>ětšině</w:t>
      </w:r>
      <w:r w:rsidR="00587C5A">
        <w:rPr>
          <w:rFonts w:ascii="Palatino Linotype" w:hAnsi="Palatino Linotype"/>
          <w:sz w:val="24"/>
          <w:szCs w:val="24"/>
        </w:rPr>
        <w:t xml:space="preserve"> pracovních situacích</w:t>
      </w:r>
      <w:r w:rsidR="00CA0372">
        <w:rPr>
          <w:rFonts w:ascii="Palatino Linotype" w:hAnsi="Palatino Linotype"/>
          <w:sz w:val="24"/>
          <w:szCs w:val="24"/>
        </w:rPr>
        <w:t xml:space="preserve"> méně vystresovaní a budou se cítit při práci sebevědoměji</w:t>
      </w:r>
      <w:r w:rsidR="00587C5A">
        <w:rPr>
          <w:rFonts w:ascii="Palatino Linotype" w:hAnsi="Palatino Linotype"/>
          <w:sz w:val="24"/>
          <w:szCs w:val="24"/>
        </w:rPr>
        <w:t>.</w:t>
      </w:r>
      <w:r w:rsidR="00CA0372">
        <w:rPr>
          <w:rFonts w:ascii="Palatino Linotype" w:hAnsi="Palatino Linotype"/>
          <w:sz w:val="24"/>
          <w:szCs w:val="24"/>
        </w:rPr>
        <w:t xml:space="preserve"> Pokud si tedy </w:t>
      </w:r>
      <w:r w:rsidR="00CA0372">
        <w:rPr>
          <w:rFonts w:ascii="Palatino Linotype" w:hAnsi="Palatino Linotype"/>
          <w:sz w:val="24"/>
          <w:szCs w:val="24"/>
        </w:rPr>
        <w:lastRenderedPageBreak/>
        <w:t xml:space="preserve">zaměstnanec zažádá o certifikaci, kterou nutně nepotřebuje, ale nějakým způsobem mu pomůže v práci či zlepší jeho </w:t>
      </w:r>
      <w:r w:rsidR="00924536">
        <w:rPr>
          <w:rFonts w:ascii="Palatino Linotype" w:hAnsi="Palatino Linotype"/>
          <w:sz w:val="24"/>
          <w:szCs w:val="24"/>
        </w:rPr>
        <w:t>výkon</w:t>
      </w:r>
      <w:r w:rsidR="00CA0372">
        <w:rPr>
          <w:rFonts w:ascii="Palatino Linotype" w:hAnsi="Palatino Linotype"/>
          <w:sz w:val="24"/>
          <w:szCs w:val="24"/>
        </w:rPr>
        <w:t xml:space="preserve">, tak mu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CA0372">
        <w:rPr>
          <w:rFonts w:ascii="Palatino Linotype" w:hAnsi="Palatino Linotype"/>
          <w:sz w:val="24"/>
          <w:szCs w:val="24"/>
        </w:rPr>
        <w:t xml:space="preserve"> většinou vyjde vstříc.</w:t>
      </w:r>
      <w:r w:rsidR="007A23D9">
        <w:rPr>
          <w:rFonts w:ascii="Palatino Linotype" w:hAnsi="Palatino Linotype"/>
          <w:sz w:val="24"/>
          <w:szCs w:val="24"/>
        </w:rPr>
        <w:t xml:space="preserve">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7A23D9">
        <w:rPr>
          <w:rFonts w:ascii="Palatino Linotype" w:hAnsi="Palatino Linotype"/>
          <w:sz w:val="24"/>
          <w:szCs w:val="24"/>
        </w:rPr>
        <w:t xml:space="preserve"> vychází vstříc i v rámci cizojazyčného vzdělávání, kdy objednává kurzy a finančně je pokryje. Účastníci cizojazyčných kurzů si přispívají pouze 1000Kč ročně, aby zůstali motivováni a na hodiny docházeli. </w:t>
      </w:r>
      <w:r w:rsidR="00587C5A">
        <w:rPr>
          <w:rFonts w:ascii="Palatino Linotype" w:hAnsi="Palatino Linotype"/>
          <w:sz w:val="24"/>
          <w:szCs w:val="24"/>
        </w:rPr>
        <w:t>Důležitou součástí motivace je také možnost kariérního postupu, jak vertikálního, tak horizontálního na lepší pozice.</w:t>
      </w:r>
      <w:r w:rsidR="00CA0372">
        <w:rPr>
          <w:rFonts w:ascii="Palatino Linotype" w:hAnsi="Palatino Linotype"/>
          <w:sz w:val="24"/>
          <w:szCs w:val="24"/>
        </w:rPr>
        <w:t xml:space="preserve">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CA0372">
        <w:rPr>
          <w:rFonts w:ascii="Palatino Linotype" w:hAnsi="Palatino Linotype"/>
          <w:sz w:val="24"/>
          <w:szCs w:val="24"/>
        </w:rPr>
        <w:t xml:space="preserve"> neustále monitoruje talenty mezi svými řadami a nominuje je </w:t>
      </w:r>
      <w:r w:rsidR="00924536">
        <w:rPr>
          <w:rFonts w:ascii="Palatino Linotype" w:hAnsi="Palatino Linotype"/>
          <w:sz w:val="24"/>
          <w:szCs w:val="24"/>
        </w:rPr>
        <w:t>k </w:t>
      </w:r>
      <w:r w:rsidR="00CA0372">
        <w:rPr>
          <w:rFonts w:ascii="Palatino Linotype" w:hAnsi="Palatino Linotype"/>
          <w:sz w:val="24"/>
          <w:szCs w:val="24"/>
        </w:rPr>
        <w:t>postup</w:t>
      </w:r>
      <w:r w:rsidR="00924536">
        <w:rPr>
          <w:rFonts w:ascii="Palatino Linotype" w:hAnsi="Palatino Linotype"/>
          <w:sz w:val="24"/>
          <w:szCs w:val="24"/>
        </w:rPr>
        <w:t>ům na</w:t>
      </w:r>
      <w:r w:rsidR="00CA0372">
        <w:rPr>
          <w:rFonts w:ascii="Palatino Linotype" w:hAnsi="Palatino Linotype"/>
          <w:sz w:val="24"/>
          <w:szCs w:val="24"/>
        </w:rPr>
        <w:t xml:space="preserve"> lepší pozic</w:t>
      </w:r>
      <w:r w:rsidR="00924536">
        <w:rPr>
          <w:rFonts w:ascii="Palatino Linotype" w:hAnsi="Palatino Linotype"/>
          <w:sz w:val="24"/>
          <w:szCs w:val="24"/>
        </w:rPr>
        <w:t>e</w:t>
      </w:r>
      <w:r w:rsidR="00CA0372">
        <w:rPr>
          <w:rFonts w:ascii="Palatino Linotype" w:hAnsi="Palatino Linotype"/>
          <w:sz w:val="24"/>
          <w:szCs w:val="24"/>
        </w:rPr>
        <w:t xml:space="preserve">. Součástí </w:t>
      </w:r>
      <w:r w:rsidR="00924536">
        <w:rPr>
          <w:rFonts w:ascii="Palatino Linotype" w:hAnsi="Palatino Linotype"/>
          <w:sz w:val="24"/>
          <w:szCs w:val="24"/>
        </w:rPr>
        <w:t xml:space="preserve">motivace jsou i ocenění pochvaly a vzájemná podpora jak od vedení společnosti, tak od zaměstnanců mezi </w:t>
      </w:r>
      <w:r w:rsidR="007A23D9">
        <w:rPr>
          <w:rFonts w:ascii="Palatino Linotype" w:hAnsi="Palatino Linotype"/>
          <w:sz w:val="24"/>
          <w:szCs w:val="24"/>
        </w:rPr>
        <w:t>sebou (</w:t>
      </w:r>
      <w:r w:rsidR="00334E48" w:rsidRPr="00334E48">
        <w:rPr>
          <w:rFonts w:ascii="Palatino Linotype" w:hAnsi="Palatino Linotype"/>
          <w:sz w:val="24"/>
          <w:szCs w:val="24"/>
        </w:rPr>
        <w:t>rozhovor s pracovníkem HR, 202</w:t>
      </w:r>
      <w:r w:rsidR="00334E48">
        <w:rPr>
          <w:rFonts w:ascii="Palatino Linotype" w:hAnsi="Palatino Linotype"/>
          <w:sz w:val="24"/>
          <w:szCs w:val="24"/>
        </w:rPr>
        <w:t>3).</w:t>
      </w:r>
    </w:p>
    <w:p w14:paraId="7F0FF423" w14:textId="2A555FD2" w:rsidR="00924536" w:rsidRPr="00334E48" w:rsidRDefault="00924536" w:rsidP="00924C6A">
      <w:pPr>
        <w:spacing w:line="360" w:lineRule="auto"/>
        <w:jc w:val="both"/>
      </w:pPr>
      <w:r>
        <w:rPr>
          <w:rFonts w:ascii="Palatino Linotype" w:hAnsi="Palatino Linotype"/>
          <w:sz w:val="24"/>
          <w:szCs w:val="24"/>
        </w:rPr>
        <w:t xml:space="preserve">Tedy samotná realizace probíhá tak, že </w:t>
      </w:r>
      <w:r w:rsidR="00BB7BC0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 se rozhodne na základě potřeb zaměstnanců a společnosti, jaké vzdělávací akce budou potřeba zrealizovat. Pokud se jedná o vzdělávání, které není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13668D">
        <w:rPr>
          <w:rFonts w:ascii="Palatino Linotype" w:hAnsi="Palatino Linotype"/>
          <w:sz w:val="24"/>
          <w:szCs w:val="24"/>
        </w:rPr>
        <w:t xml:space="preserve"> schopná</w:t>
      </w:r>
      <w:r>
        <w:rPr>
          <w:rFonts w:ascii="Palatino Linotype" w:hAnsi="Palatino Linotype"/>
          <w:sz w:val="24"/>
          <w:szCs w:val="24"/>
        </w:rPr>
        <w:t xml:space="preserve"> realizovat z interních zdrojů, hledá nabídky vzdělávání od jiných firem. Po zvolení externí </w:t>
      </w:r>
      <w:r w:rsidR="00BB7BC0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, která zprostředkuje vzdělávání pro společnost XY se dále komunikuje o </w:t>
      </w:r>
      <w:r w:rsidR="0013668D">
        <w:rPr>
          <w:rFonts w:ascii="Palatino Linotype" w:hAnsi="Palatino Linotype"/>
          <w:sz w:val="24"/>
          <w:szCs w:val="24"/>
        </w:rPr>
        <w:t xml:space="preserve">volbě lektora z této externí firmy. Když jsou všechny věci ujednané a objednávka uzavřená, společnost XY rozešle svým zaměstnancům všechny potřebné informace o nadcházejícím průběhu vzdělávání. Volbu metod nechává většinou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13668D">
        <w:rPr>
          <w:rFonts w:ascii="Palatino Linotype" w:hAnsi="Palatino Linotype"/>
          <w:sz w:val="24"/>
          <w:szCs w:val="24"/>
        </w:rPr>
        <w:t xml:space="preserve"> na lektorovi. Formu volí dle potřeby. </w:t>
      </w:r>
      <w:r w:rsidR="00740786">
        <w:rPr>
          <w:rFonts w:ascii="Palatino Linotype" w:hAnsi="Palatino Linotype"/>
          <w:sz w:val="24"/>
          <w:szCs w:val="24"/>
        </w:rPr>
        <w:t>P</w:t>
      </w:r>
      <w:r w:rsidR="0013668D">
        <w:rPr>
          <w:rFonts w:ascii="Palatino Linotype" w:hAnsi="Palatino Linotype"/>
          <w:sz w:val="24"/>
          <w:szCs w:val="24"/>
        </w:rPr>
        <w:t>o absolvování vzdělávání</w:t>
      </w:r>
      <w:r w:rsidR="00740786">
        <w:rPr>
          <w:rFonts w:ascii="Palatino Linotype" w:hAnsi="Palatino Linotype"/>
          <w:sz w:val="24"/>
          <w:szCs w:val="24"/>
        </w:rPr>
        <w:t xml:space="preserve"> musí účastníci</w:t>
      </w:r>
      <w:r w:rsidR="0013668D">
        <w:rPr>
          <w:rFonts w:ascii="Palatino Linotype" w:hAnsi="Palatino Linotype"/>
          <w:sz w:val="24"/>
          <w:szCs w:val="24"/>
        </w:rPr>
        <w:t xml:space="preserve"> </w:t>
      </w:r>
      <w:r w:rsidR="00740786">
        <w:rPr>
          <w:rFonts w:ascii="Palatino Linotype" w:hAnsi="Palatino Linotype"/>
          <w:sz w:val="24"/>
          <w:szCs w:val="24"/>
        </w:rPr>
        <w:t xml:space="preserve">často vyplnit zpětnou vazbu, kterou si vyžádá externí školitel a také personalista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334E48">
        <w:rPr>
          <w:rFonts w:ascii="Palatino Linotype" w:hAnsi="Palatino Linotype"/>
          <w:sz w:val="24"/>
          <w:szCs w:val="24"/>
        </w:rPr>
        <w:t xml:space="preserve"> (</w:t>
      </w:r>
      <w:r w:rsidR="00334E48" w:rsidRPr="00334E48">
        <w:rPr>
          <w:rFonts w:ascii="Palatino Linotype" w:hAnsi="Palatino Linotype"/>
          <w:sz w:val="24"/>
          <w:szCs w:val="24"/>
        </w:rPr>
        <w:t>rozhovor s pracovníkem HR, 202</w:t>
      </w:r>
      <w:r w:rsidR="00334E48">
        <w:rPr>
          <w:rFonts w:ascii="Palatino Linotype" w:hAnsi="Palatino Linotype"/>
          <w:sz w:val="24"/>
          <w:szCs w:val="24"/>
        </w:rPr>
        <w:t>3)</w:t>
      </w:r>
      <w:r w:rsidR="00BB7BC0">
        <w:rPr>
          <w:rFonts w:ascii="Palatino Linotype" w:hAnsi="Palatino Linotype"/>
          <w:sz w:val="24"/>
          <w:szCs w:val="24"/>
        </w:rPr>
        <w:t>.</w:t>
      </w:r>
    </w:p>
    <w:p w14:paraId="61FAE14D" w14:textId="79C9C44E" w:rsidR="00891855" w:rsidRDefault="00891855" w:rsidP="00924C6A">
      <w:pPr>
        <w:pStyle w:val="Nadpis2"/>
        <w:numPr>
          <w:ilvl w:val="1"/>
          <w:numId w:val="43"/>
        </w:numPr>
        <w:spacing w:line="360" w:lineRule="auto"/>
      </w:pPr>
      <w:bookmarkStart w:id="42" w:name="_Toc130838722"/>
      <w:r>
        <w:t>Evaluace vzdělávání</w:t>
      </w:r>
      <w:bookmarkEnd w:id="42"/>
    </w:p>
    <w:p w14:paraId="4C7CD002" w14:textId="7697E71B" w:rsidR="0057522D" w:rsidRDefault="0057522D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57522D">
        <w:rPr>
          <w:rFonts w:ascii="Palatino Linotype" w:hAnsi="Palatino Linotype"/>
          <w:sz w:val="24"/>
          <w:szCs w:val="24"/>
        </w:rPr>
        <w:t>Hodnocení vzdělávání je poslední fází cyklu.</w:t>
      </w:r>
      <w:r>
        <w:rPr>
          <w:rFonts w:ascii="Palatino Linotype" w:hAnsi="Palatino Linotype"/>
          <w:sz w:val="24"/>
          <w:szCs w:val="24"/>
        </w:rPr>
        <w:t xml:space="preserve"> Evaluace většinou probíhá jednak u samotné </w:t>
      </w:r>
      <w:r w:rsidR="00BB7BC0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 a zároveň i u externího dodavatele vzdělávací aktivity.</w:t>
      </w:r>
    </w:p>
    <w:p w14:paraId="232C50D8" w14:textId="2667AE1C" w:rsidR="008C0576" w:rsidRDefault="008C0576" w:rsidP="00924C6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Podle </w:t>
      </w:r>
      <w:proofErr w:type="spellStart"/>
      <w:r>
        <w:rPr>
          <w:rFonts w:ascii="Palatino Linotype" w:hAnsi="Palatino Linotype"/>
          <w:sz w:val="24"/>
          <w:szCs w:val="24"/>
        </w:rPr>
        <w:t>Kirkpatri</w:t>
      </w:r>
      <w:r w:rsidR="00866423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>kova</w:t>
      </w:r>
      <w:proofErr w:type="spellEnd"/>
      <w:r>
        <w:rPr>
          <w:rFonts w:ascii="Palatino Linotype" w:hAnsi="Palatino Linotype"/>
          <w:sz w:val="24"/>
          <w:szCs w:val="24"/>
        </w:rPr>
        <w:t xml:space="preserve"> modelu společnost využívá všechny jeho </w:t>
      </w:r>
      <w:r w:rsidR="007A23D9">
        <w:rPr>
          <w:rFonts w:ascii="Palatino Linotype" w:hAnsi="Palatino Linotype"/>
          <w:sz w:val="24"/>
          <w:szCs w:val="24"/>
        </w:rPr>
        <w:t>oblasti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57522D">
        <w:rPr>
          <w:rFonts w:ascii="Palatino Linotype" w:hAnsi="Palatino Linotype"/>
          <w:sz w:val="24"/>
          <w:szCs w:val="24"/>
        </w:rPr>
        <w:t xml:space="preserve">Zaměstnanec po absolvování externí vzdělávací aktivity dostane </w:t>
      </w:r>
      <w:r w:rsidR="00EF682F">
        <w:rPr>
          <w:rFonts w:ascii="Palatino Linotype" w:hAnsi="Palatino Linotype"/>
          <w:sz w:val="24"/>
          <w:szCs w:val="24"/>
        </w:rPr>
        <w:t xml:space="preserve">online </w:t>
      </w:r>
      <w:r w:rsidR="0057522D">
        <w:rPr>
          <w:rFonts w:ascii="Palatino Linotype" w:hAnsi="Palatino Linotype"/>
          <w:sz w:val="24"/>
          <w:szCs w:val="24"/>
        </w:rPr>
        <w:t>dotazník, jehož úkolem je zjistit, jak byl zaměstnanec se vzdělávací aktivitou spokojen, co by upravil či změnil</w:t>
      </w:r>
      <w:r w:rsidR="00F563C1">
        <w:rPr>
          <w:rFonts w:ascii="Palatino Linotype" w:hAnsi="Palatino Linotype"/>
          <w:sz w:val="24"/>
          <w:szCs w:val="24"/>
        </w:rPr>
        <w:t xml:space="preserve"> a zda by jej doporučil kolegům.</w:t>
      </w:r>
      <w:r w:rsidR="00EF682F">
        <w:rPr>
          <w:rFonts w:ascii="Palatino Linotype" w:hAnsi="Palatino Linotype"/>
          <w:sz w:val="24"/>
          <w:szCs w:val="24"/>
        </w:rPr>
        <w:t xml:space="preserve">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EF682F">
        <w:rPr>
          <w:rFonts w:ascii="Palatino Linotype" w:hAnsi="Palatino Linotype"/>
          <w:sz w:val="24"/>
          <w:szCs w:val="24"/>
        </w:rPr>
        <w:t xml:space="preserve"> se na základě toho rozhoduje, zdali bude s externím dodavatelem vzdělávání dále spolupracovat či nikoliv. Tento dotazník je rozesílán s odstupem času, aby byl účastník schopen využít a vyzkoušet nově nabité znalosti a dovednosti v praxi a zhodnotit, jestli vzdělávání splnilo očekávání účastníka.</w:t>
      </w:r>
      <w:r w:rsidR="007A23D9">
        <w:rPr>
          <w:rFonts w:ascii="Palatino Linotype" w:hAnsi="Palatino Linotype"/>
          <w:sz w:val="24"/>
          <w:szCs w:val="24"/>
        </w:rPr>
        <w:t xml:space="preserve"> Lektoři sami si také zajišťují zpětnou vazbu většinou formou konzultací s účastníky, aby si ověřili jejich nové znalosti.</w:t>
      </w:r>
      <w:r w:rsidR="00B944AF">
        <w:rPr>
          <w:rFonts w:ascii="Palatino Linotype" w:hAnsi="Palatino Linotype"/>
          <w:sz w:val="24"/>
          <w:szCs w:val="24"/>
        </w:rPr>
        <w:t xml:space="preserve"> </w:t>
      </w:r>
      <w:r w:rsidR="00EF682F">
        <w:rPr>
          <w:rFonts w:ascii="Palatino Linotype" w:hAnsi="Palatino Linotype"/>
          <w:sz w:val="24"/>
          <w:szCs w:val="24"/>
        </w:rPr>
        <w:t>Další evaluace probíhá v průběhu již zmíněných</w:t>
      </w:r>
      <w:r w:rsidR="00055A80">
        <w:rPr>
          <w:rFonts w:ascii="Palatino Linotype" w:hAnsi="Palatino Linotype"/>
          <w:sz w:val="24"/>
          <w:szCs w:val="24"/>
        </w:rPr>
        <w:t xml:space="preserve"> půlročních</w:t>
      </w:r>
      <w:r w:rsidR="00EF682F">
        <w:rPr>
          <w:rFonts w:ascii="Palatino Linotype" w:hAnsi="Palatino Linotype"/>
          <w:sz w:val="24"/>
          <w:szCs w:val="24"/>
        </w:rPr>
        <w:t xml:space="preserve"> rozhovorů</w:t>
      </w:r>
      <w:r w:rsidR="00B944AF">
        <w:rPr>
          <w:rFonts w:ascii="Palatino Linotype" w:hAnsi="Palatino Linotype"/>
          <w:sz w:val="24"/>
          <w:szCs w:val="24"/>
        </w:rPr>
        <w:t>, kdy manažer se sejde se svým podřízeným. V rozhovoru hodnotí působení zaměstnance, spokojenost a zlepšení na základě absolvovaných vzdělávacích aktivit.</w:t>
      </w:r>
      <w:r w:rsidR="003C1556">
        <w:rPr>
          <w:rFonts w:ascii="Palatino Linotype" w:hAnsi="Palatino Linotype"/>
          <w:sz w:val="24"/>
          <w:szCs w:val="24"/>
        </w:rPr>
        <w:t xml:space="preserve"> Pokud se jedná o evaluaci vzdělávání měkkých dovedností, jako je například komunikace, tak se </w:t>
      </w:r>
      <w:r w:rsidR="00BB7BC0">
        <w:rPr>
          <w:rFonts w:ascii="Palatino Linotype" w:hAnsi="Palatino Linotype"/>
          <w:sz w:val="24"/>
          <w:szCs w:val="24"/>
        </w:rPr>
        <w:t>organizace</w:t>
      </w:r>
      <w:r w:rsidR="003C1556">
        <w:rPr>
          <w:rFonts w:ascii="Palatino Linotype" w:hAnsi="Palatino Linotype"/>
          <w:sz w:val="24"/>
          <w:szCs w:val="24"/>
        </w:rPr>
        <w:t xml:space="preserve"> snaží účastníky pozorovat v praxi, což mají na starost team lídři, kteří následně hodnotí, zdali zaměstnanci aplikují a využívají znalosti a dovednosti z kurzu který absolvovali. Jejich vyhodnocení pak konzultují s vedením, personálními pracovníky a lektory. </w:t>
      </w:r>
      <w:r>
        <w:rPr>
          <w:rFonts w:ascii="Palatino Linotype" w:hAnsi="Palatino Linotype"/>
          <w:sz w:val="24"/>
          <w:szCs w:val="24"/>
        </w:rPr>
        <w:t>Důležitou zpětnou vazbou je také posouvání lidí na vyšší pozice a úspěch zaměstnanců ve skládání certifikací (</w:t>
      </w:r>
      <w:r w:rsidR="00124012">
        <w:rPr>
          <w:rFonts w:ascii="Palatino Linotype" w:hAnsi="Palatino Linotype"/>
          <w:sz w:val="24"/>
          <w:szCs w:val="24"/>
        </w:rPr>
        <w:t>Personální pracovník</w:t>
      </w:r>
      <w:r w:rsidRPr="00334E48">
        <w:rPr>
          <w:rFonts w:ascii="Palatino Linotype" w:hAnsi="Palatino Linotype"/>
          <w:sz w:val="24"/>
          <w:szCs w:val="24"/>
        </w:rPr>
        <w:t xml:space="preserve"> HR, 202</w:t>
      </w:r>
      <w:r>
        <w:rPr>
          <w:rFonts w:ascii="Palatino Linotype" w:hAnsi="Palatino Linotype"/>
          <w:sz w:val="24"/>
          <w:szCs w:val="24"/>
        </w:rPr>
        <w:t>3).</w:t>
      </w:r>
    </w:p>
    <w:p w14:paraId="62597FD0" w14:textId="0E9C591E" w:rsidR="00EF682F" w:rsidRPr="0057522D" w:rsidRDefault="007D48FB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 průzkumů, které si </w:t>
      </w:r>
      <w:r w:rsidR="00BB7BC0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 udělal</w:t>
      </w:r>
      <w:r w:rsidR="00AC18BD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vyplývá, že zaměstnanci jsou s tímto systémem spokojen</w:t>
      </w:r>
      <w:r w:rsidR="00F1408A">
        <w:rPr>
          <w:rFonts w:ascii="Palatino Linotype" w:hAnsi="Palatino Linotype"/>
          <w:sz w:val="24"/>
          <w:szCs w:val="24"/>
        </w:rPr>
        <w:t>i,</w:t>
      </w:r>
      <w:r>
        <w:rPr>
          <w:rFonts w:ascii="Palatino Linotype" w:hAnsi="Palatino Linotype"/>
          <w:sz w:val="24"/>
          <w:szCs w:val="24"/>
        </w:rPr>
        <w:t xml:space="preserve"> mají zájem o pravidelné střetnutí s nadřízenými </w:t>
      </w:r>
      <w:r w:rsidR="00F1408A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> poskytnutím zpětné vazby</w:t>
      </w:r>
      <w:r w:rsidR="00833AD8">
        <w:rPr>
          <w:rFonts w:ascii="Palatino Linotype" w:hAnsi="Palatino Linotype"/>
          <w:sz w:val="24"/>
          <w:szCs w:val="24"/>
        </w:rPr>
        <w:t xml:space="preserve"> s plánováním dalších posunů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BB7BC0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 dále zjistila, že kvalitní zpětná vazba dokáže zvýšit produktivitu zaměstnance o 5 až 20 %, zvyšuje zaměstnancovu motivaci, loajalitu, angažovanost i ochotu čelit různým úkolům. Po zavedení tohoto systému a jeho nástrojů do </w:t>
      </w:r>
      <w:r w:rsidR="00331CE0">
        <w:rPr>
          <w:rFonts w:ascii="Palatino Linotype" w:hAnsi="Palatino Linotype"/>
          <w:sz w:val="24"/>
          <w:szCs w:val="24"/>
        </w:rPr>
        <w:t>organizace</w:t>
      </w:r>
      <w:r>
        <w:rPr>
          <w:rFonts w:ascii="Palatino Linotype" w:hAnsi="Palatino Linotype"/>
          <w:sz w:val="24"/>
          <w:szCs w:val="24"/>
        </w:rPr>
        <w:t xml:space="preserve"> se zvýšila ziskovost organizace po uplynutí dvou let o </w:t>
      </w:r>
      <w:r w:rsidR="00335969">
        <w:rPr>
          <w:rFonts w:ascii="Palatino Linotype" w:hAnsi="Palatino Linotype"/>
          <w:sz w:val="24"/>
          <w:szCs w:val="24"/>
        </w:rPr>
        <w:t>22 %</w:t>
      </w:r>
      <w:r>
        <w:rPr>
          <w:rFonts w:ascii="Palatino Linotype" w:hAnsi="Palatino Linotype"/>
          <w:sz w:val="24"/>
          <w:szCs w:val="24"/>
        </w:rPr>
        <w:t xml:space="preserve">. Dále tento sytém snižuje fluktuaci, zvyšuje atraktivitu organizace jako </w:t>
      </w:r>
      <w:r>
        <w:rPr>
          <w:rFonts w:ascii="Palatino Linotype" w:hAnsi="Palatino Linotype"/>
          <w:sz w:val="24"/>
          <w:szCs w:val="24"/>
        </w:rPr>
        <w:lastRenderedPageBreak/>
        <w:t xml:space="preserve">zaměstnavatele a buduje </w:t>
      </w:r>
      <w:proofErr w:type="spellStart"/>
      <w:r>
        <w:rPr>
          <w:rFonts w:ascii="Palatino Linotype" w:hAnsi="Palatino Linotype"/>
          <w:sz w:val="24"/>
          <w:szCs w:val="24"/>
        </w:rPr>
        <w:t>leaderskou</w:t>
      </w:r>
      <w:proofErr w:type="spellEnd"/>
      <w:r>
        <w:rPr>
          <w:rFonts w:ascii="Palatino Linotype" w:hAnsi="Palatino Linotype"/>
          <w:sz w:val="24"/>
          <w:szCs w:val="24"/>
        </w:rPr>
        <w:t xml:space="preserve"> kontinuitu</w:t>
      </w:r>
      <w:r w:rsidR="006559FC">
        <w:rPr>
          <w:rFonts w:ascii="Palatino Linotype" w:hAnsi="Palatino Linotype"/>
          <w:sz w:val="24"/>
          <w:szCs w:val="24"/>
        </w:rPr>
        <w:t xml:space="preserve"> (</w:t>
      </w:r>
      <w:r w:rsidR="006559FC" w:rsidRPr="00334E48">
        <w:rPr>
          <w:rFonts w:ascii="Palatino Linotype" w:hAnsi="Palatino Linotype"/>
          <w:sz w:val="24"/>
          <w:szCs w:val="24"/>
        </w:rPr>
        <w:t>Interní dokumenty firmy</w:t>
      </w:r>
      <w:r w:rsidR="00B73E66" w:rsidRPr="00334E48">
        <w:rPr>
          <w:rFonts w:ascii="Palatino Linotype" w:hAnsi="Palatino Linotype"/>
          <w:sz w:val="24"/>
          <w:szCs w:val="24"/>
        </w:rPr>
        <w:t>, 2022</w:t>
      </w:r>
      <w:r w:rsidR="006559FC">
        <w:rPr>
          <w:rFonts w:ascii="Palatino Linotype" w:hAnsi="Palatino Linotype"/>
          <w:sz w:val="24"/>
          <w:szCs w:val="24"/>
        </w:rPr>
        <w:t>).</w:t>
      </w:r>
    </w:p>
    <w:p w14:paraId="0701ACE5" w14:textId="2765D4E2" w:rsidR="002B57FE" w:rsidRDefault="002B57FE" w:rsidP="00357296">
      <w:pPr>
        <w:pStyle w:val="Nadpis2"/>
        <w:numPr>
          <w:ilvl w:val="1"/>
          <w:numId w:val="43"/>
        </w:numPr>
        <w:spacing w:line="360" w:lineRule="auto"/>
        <w:jc w:val="both"/>
      </w:pPr>
      <w:bookmarkStart w:id="43" w:name="_Toc130838723"/>
      <w:r>
        <w:t>Shrnutí</w:t>
      </w:r>
      <w:bookmarkEnd w:id="43"/>
    </w:p>
    <w:p w14:paraId="08A4B31A" w14:textId="1B90A287" w:rsidR="00420700" w:rsidRDefault="009B59DE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425B8">
        <w:rPr>
          <w:rFonts w:ascii="Palatino Linotype" w:hAnsi="Palatino Linotype"/>
          <w:sz w:val="24"/>
          <w:szCs w:val="24"/>
        </w:rPr>
        <w:t>V této podkapitole bych rád shrnul informace zjištěné z předchozích kapitol. Z</w:t>
      </w:r>
      <w:r w:rsidR="009425B8" w:rsidRPr="009425B8">
        <w:rPr>
          <w:rFonts w:ascii="Palatino Linotype" w:hAnsi="Palatino Linotype"/>
          <w:sz w:val="24"/>
          <w:szCs w:val="24"/>
        </w:rPr>
        <w:t>e zjištěných informací a z</w:t>
      </w:r>
      <w:r w:rsidRPr="009425B8">
        <w:rPr>
          <w:rFonts w:ascii="Palatino Linotype" w:hAnsi="Palatino Linotype"/>
          <w:sz w:val="24"/>
          <w:szCs w:val="24"/>
        </w:rPr>
        <w:t xml:space="preserve"> jednotlivých oblastí</w:t>
      </w:r>
      <w:r w:rsidR="009425B8" w:rsidRPr="009425B8">
        <w:rPr>
          <w:rFonts w:ascii="Palatino Linotype" w:hAnsi="Palatino Linotype"/>
          <w:sz w:val="24"/>
          <w:szCs w:val="24"/>
        </w:rPr>
        <w:t xml:space="preserve"> vzdělávání, které jsem popsal,</w:t>
      </w:r>
      <w:r w:rsidRPr="009425B8">
        <w:rPr>
          <w:rFonts w:ascii="Palatino Linotype" w:hAnsi="Palatino Linotype"/>
          <w:sz w:val="24"/>
          <w:szCs w:val="24"/>
        </w:rPr>
        <w:t xml:space="preserve"> můžeme usoudit, že vzdělávání ve společnosti XY je velice komplexní ve své členitost</w:t>
      </w:r>
      <w:r w:rsidR="009425B8" w:rsidRPr="009425B8">
        <w:rPr>
          <w:rFonts w:ascii="Palatino Linotype" w:hAnsi="Palatino Linotype"/>
          <w:sz w:val="24"/>
          <w:szCs w:val="24"/>
        </w:rPr>
        <w:t xml:space="preserve">i a individuálnosti. </w:t>
      </w:r>
      <w:r w:rsidR="009425B8">
        <w:rPr>
          <w:rFonts w:ascii="Palatino Linotype" w:hAnsi="Palatino Linotype"/>
          <w:sz w:val="24"/>
          <w:szCs w:val="24"/>
        </w:rPr>
        <w:t>Téměř ve všech oblastech syst</w:t>
      </w:r>
      <w:r w:rsidR="00C67346">
        <w:rPr>
          <w:rFonts w:ascii="Palatino Linotype" w:hAnsi="Palatino Linotype"/>
          <w:sz w:val="24"/>
          <w:szCs w:val="24"/>
        </w:rPr>
        <w:t>ematického</w:t>
      </w:r>
      <w:r w:rsidR="009425B8">
        <w:rPr>
          <w:rFonts w:ascii="Palatino Linotype" w:hAnsi="Palatino Linotype"/>
          <w:sz w:val="24"/>
          <w:szCs w:val="24"/>
        </w:rPr>
        <w:t xml:space="preserve"> vzdělávání má společnost nějaký vzor nebo preferenci, jak</w:t>
      </w:r>
      <w:r w:rsidR="0077467D">
        <w:rPr>
          <w:rFonts w:ascii="Palatino Linotype" w:hAnsi="Palatino Linotype"/>
          <w:sz w:val="24"/>
          <w:szCs w:val="24"/>
        </w:rPr>
        <w:t>ým stylem</w:t>
      </w:r>
      <w:r w:rsidR="009425B8">
        <w:rPr>
          <w:rFonts w:ascii="Palatino Linotype" w:hAnsi="Palatino Linotype"/>
          <w:sz w:val="24"/>
          <w:szCs w:val="24"/>
        </w:rPr>
        <w:t xml:space="preserve"> by to mělo probíhat. Samotný průběh jednotlivých kroků se pak ale v různých jednotkách společnosti liší.</w:t>
      </w:r>
    </w:p>
    <w:p w14:paraId="0D6D5884" w14:textId="5932D35C" w:rsidR="00375B9C" w:rsidRDefault="00375B9C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 dokumentů, které mi byly poskytnuty jsem byl schopen popsat analýzu vzdělávacích potřeb a z části i hodnocení vzdělávání, které spolu souvisely.</w:t>
      </w:r>
      <w:r w:rsidR="00FA1C6A">
        <w:rPr>
          <w:rFonts w:ascii="Palatino Linotype" w:hAnsi="Palatino Linotype"/>
          <w:sz w:val="24"/>
          <w:szCs w:val="24"/>
        </w:rPr>
        <w:t xml:space="preserve"> Mezery ve znalostech a dovednostech</w:t>
      </w:r>
      <w:r w:rsidR="00F04A9D">
        <w:rPr>
          <w:rFonts w:ascii="Palatino Linotype" w:hAnsi="Palatino Linotype"/>
          <w:sz w:val="24"/>
          <w:szCs w:val="24"/>
        </w:rPr>
        <w:t xml:space="preserve"> zjišťují v rámci půlročních hodnotících rozhovorů, na které navazuje i tvorba akčních a rozvojových plánů zaměstnanci, které při této schůzi všichni společně konzultují a upravují. Tvorba plánů však neprobíhá ve všech jednotkách stejně.</w:t>
      </w:r>
    </w:p>
    <w:p w14:paraId="0DE343D2" w14:textId="268E5A81" w:rsidR="007D453E" w:rsidRDefault="007D453E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Společnost realizuje školení, jak pro </w:t>
      </w:r>
      <w:r w:rsidR="0077467D">
        <w:rPr>
          <w:rFonts w:ascii="Palatino Linotype" w:hAnsi="Palatino Linotype"/>
          <w:sz w:val="24"/>
          <w:szCs w:val="24"/>
        </w:rPr>
        <w:t xml:space="preserve">nové zaměstnance, tak pro stávající. Snaží se vycházet vstříc požadavkům a potřebám zaměstnancům v oblasti vzdělávání a rozvoje. Probíhají zde školení řidičů, BOZP, PO, školení novinek interními lektory a jiné. Využívají pro vzdělávání různé metody i formy. Společnost využívá i vzdělávání </w:t>
      </w:r>
      <w:r w:rsidR="00A93BC4">
        <w:rPr>
          <w:rFonts w:ascii="Palatino Linotype" w:hAnsi="Palatino Linotype"/>
          <w:sz w:val="24"/>
          <w:szCs w:val="24"/>
        </w:rPr>
        <w:t>od externích dodavatelů, které může probíhat jak v externí firmě, tak ve společnosti XY.</w:t>
      </w:r>
      <w:r w:rsidR="00520DD1">
        <w:rPr>
          <w:rFonts w:ascii="Palatino Linotype" w:hAnsi="Palatino Linotype"/>
          <w:sz w:val="24"/>
          <w:szCs w:val="24"/>
        </w:rPr>
        <w:t xml:space="preserve"> Zaměstnanci po vzdělávání prochází certifikacemi, které </w:t>
      </w:r>
      <w:r w:rsidR="00AE1607">
        <w:rPr>
          <w:rFonts w:ascii="Palatino Linotype" w:hAnsi="Palatino Linotype"/>
          <w:sz w:val="24"/>
          <w:szCs w:val="24"/>
        </w:rPr>
        <w:t>fungují i</w:t>
      </w:r>
      <w:r w:rsidR="00520DD1">
        <w:rPr>
          <w:rFonts w:ascii="Palatino Linotype" w:hAnsi="Palatino Linotype"/>
          <w:sz w:val="24"/>
          <w:szCs w:val="24"/>
        </w:rPr>
        <w:t xml:space="preserve"> jako zpětná vazba pro společnost</w:t>
      </w:r>
      <w:r w:rsidR="00F65390">
        <w:rPr>
          <w:rFonts w:ascii="Palatino Linotype" w:hAnsi="Palatino Linotype"/>
          <w:sz w:val="24"/>
          <w:szCs w:val="24"/>
        </w:rPr>
        <w:t>, že se jedinci zlepšují a někam posouvají.</w:t>
      </w:r>
      <w:r w:rsidR="00AE1607">
        <w:rPr>
          <w:rFonts w:ascii="Palatino Linotype" w:hAnsi="Palatino Linotype"/>
          <w:sz w:val="24"/>
          <w:szCs w:val="24"/>
        </w:rPr>
        <w:t xml:space="preserve"> Zaměstnanci mají možnost výběru vzdělávání v rámci benefitu a absolvovat různé zajímavé kurzy mimo svůj obor, cizojazyčné vzdělávání a také mají k dispozici licence ke kurzům </w:t>
      </w:r>
      <w:proofErr w:type="spellStart"/>
      <w:r w:rsidR="00AE1607">
        <w:rPr>
          <w:rFonts w:ascii="Palatino Linotype" w:hAnsi="Palatino Linotype"/>
          <w:sz w:val="24"/>
          <w:szCs w:val="24"/>
        </w:rPr>
        <w:t>Seduo</w:t>
      </w:r>
      <w:proofErr w:type="spellEnd"/>
      <w:r w:rsidR="00AE1607">
        <w:rPr>
          <w:rFonts w:ascii="Palatino Linotype" w:hAnsi="Palatino Linotype"/>
          <w:sz w:val="24"/>
          <w:szCs w:val="24"/>
        </w:rPr>
        <w:t xml:space="preserve">. Tímto se společnost také snaží motivovat účastníky ke vzdělávání. </w:t>
      </w:r>
      <w:r w:rsidR="006C7A19">
        <w:rPr>
          <w:rFonts w:ascii="Palatino Linotype" w:hAnsi="Palatino Linotype"/>
          <w:sz w:val="24"/>
          <w:szCs w:val="24"/>
        </w:rPr>
        <w:t xml:space="preserve">Od zaměstnanců se očekává, že je práce s IT technologiemi bude bavit, tudíž budou sami </w:t>
      </w:r>
      <w:r w:rsidR="006C7A19">
        <w:rPr>
          <w:rFonts w:ascii="Palatino Linotype" w:hAnsi="Palatino Linotype"/>
          <w:sz w:val="24"/>
          <w:szCs w:val="24"/>
        </w:rPr>
        <w:lastRenderedPageBreak/>
        <w:t>motivováni se dál rozvíjet a vzdělávat v této oblasti a budou se chtít posouvat na lepší pozice. Práce po absolvování různých školení bude pro pracovníky snazší a méně stresová.</w:t>
      </w:r>
    </w:p>
    <w:p w14:paraId="3E32C3DB" w14:textId="728F3F50" w:rsidR="00A906FA" w:rsidRDefault="006C7A19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Vyhodnocení vzdělávání probíhá v rozhovorech face to face mezi účastníkem, manažerem a popřípadě lektorem. Podle </w:t>
      </w:r>
      <w:proofErr w:type="spellStart"/>
      <w:r>
        <w:rPr>
          <w:rFonts w:ascii="Palatino Linotype" w:hAnsi="Palatino Linotype"/>
          <w:sz w:val="24"/>
          <w:szCs w:val="24"/>
        </w:rPr>
        <w:t>Kirkpatri</w:t>
      </w:r>
      <w:r w:rsidR="00866423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>kova</w:t>
      </w:r>
      <w:proofErr w:type="spellEnd"/>
      <w:r>
        <w:rPr>
          <w:rFonts w:ascii="Palatino Linotype" w:hAnsi="Palatino Linotype"/>
          <w:sz w:val="24"/>
          <w:szCs w:val="24"/>
        </w:rPr>
        <w:t xml:space="preserve"> modelu společnost využívá všechny jeho oblasti. To se ale opět nevztahuje na celou </w:t>
      </w:r>
      <w:r w:rsidR="00BB7BC0">
        <w:rPr>
          <w:rFonts w:ascii="Palatino Linotype" w:hAnsi="Palatino Linotype"/>
          <w:sz w:val="24"/>
          <w:szCs w:val="24"/>
        </w:rPr>
        <w:t>organizaci</w:t>
      </w:r>
      <w:r>
        <w:rPr>
          <w:rFonts w:ascii="Palatino Linotype" w:hAnsi="Palatino Linotype"/>
          <w:sz w:val="24"/>
          <w:szCs w:val="24"/>
        </w:rPr>
        <w:t xml:space="preserve"> jednotně.</w:t>
      </w:r>
      <w:r w:rsidR="00564D8E" w:rsidRPr="00564D8E">
        <w:rPr>
          <w:rFonts w:ascii="Palatino Linotype" w:hAnsi="Palatino Linotype"/>
          <w:sz w:val="24"/>
          <w:szCs w:val="24"/>
        </w:rPr>
        <w:t xml:space="preserve"> </w:t>
      </w:r>
      <w:r w:rsidR="00564D8E">
        <w:rPr>
          <w:rFonts w:ascii="Palatino Linotype" w:hAnsi="Palatino Linotype"/>
          <w:sz w:val="24"/>
          <w:szCs w:val="24"/>
        </w:rPr>
        <w:t>Vždy ale probíhá hodnocení na úrovni reakce od účastníků, kdy zaměstnanci mají možnost zhodnotit jimi absolvované školení. Učení a chování bývá také zjišťováno, jak už lektorem, pozorováním pracovníka, tak potvrzováno závěrečnou certifikací.</w:t>
      </w:r>
      <w:r w:rsidR="00564D8E" w:rsidRPr="00564D8E">
        <w:rPr>
          <w:rFonts w:ascii="Palatino Linotype" w:hAnsi="Palatino Linotype"/>
          <w:sz w:val="24"/>
          <w:szCs w:val="24"/>
        </w:rPr>
        <w:t xml:space="preserve"> </w:t>
      </w:r>
      <w:r w:rsidR="00564D8E">
        <w:rPr>
          <w:rFonts w:ascii="Palatino Linotype" w:hAnsi="Palatino Linotype"/>
          <w:sz w:val="24"/>
          <w:szCs w:val="24"/>
        </w:rPr>
        <w:t>Měření nákladů či přínosů na úrovni výsledků již probíhá jen zřídka a jen v některých jednotkách.</w:t>
      </w:r>
    </w:p>
    <w:p w14:paraId="468C5A0E" w14:textId="71B874D0" w:rsidR="006C7A19" w:rsidRDefault="00A906FA" w:rsidP="003572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3E98FD85" w14:textId="334AAEC5" w:rsidR="0025596C" w:rsidRDefault="0025596C" w:rsidP="00357296">
      <w:pPr>
        <w:pStyle w:val="Nadpis1"/>
        <w:numPr>
          <w:ilvl w:val="0"/>
          <w:numId w:val="0"/>
        </w:numPr>
        <w:spacing w:line="360" w:lineRule="auto"/>
        <w:jc w:val="both"/>
      </w:pPr>
      <w:bookmarkStart w:id="44" w:name="_Toc130838724"/>
      <w:proofErr w:type="gramStart"/>
      <w:r>
        <w:lastRenderedPageBreak/>
        <w:t>Disku</w:t>
      </w:r>
      <w:r w:rsidR="00797408">
        <w:t>z</w:t>
      </w:r>
      <w:r>
        <w:t>e</w:t>
      </w:r>
      <w:bookmarkEnd w:id="44"/>
      <w:proofErr w:type="gramEnd"/>
    </w:p>
    <w:p w14:paraId="600EE16F" w14:textId="4C21187A" w:rsidR="00924C6A" w:rsidRDefault="00897A22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97A22">
        <w:rPr>
          <w:rFonts w:ascii="Palatino Linotype" w:hAnsi="Palatino Linotype"/>
          <w:sz w:val="24"/>
          <w:szCs w:val="24"/>
        </w:rPr>
        <w:t xml:space="preserve">Společnost XY je poskládána z mnoha dalších </w:t>
      </w:r>
      <w:r w:rsidR="00255405">
        <w:rPr>
          <w:rFonts w:ascii="Palatino Linotype" w:hAnsi="Palatino Linotype"/>
          <w:sz w:val="24"/>
          <w:szCs w:val="24"/>
        </w:rPr>
        <w:t xml:space="preserve">menších </w:t>
      </w:r>
      <w:r w:rsidRPr="00897A22">
        <w:rPr>
          <w:rFonts w:ascii="Palatino Linotype" w:hAnsi="Palatino Linotype"/>
          <w:sz w:val="24"/>
          <w:szCs w:val="24"/>
        </w:rPr>
        <w:t xml:space="preserve">společností, což ji dělá opravdu členitým a roztříštěným konstruktem, který funguje ve svých </w:t>
      </w:r>
      <w:r w:rsidR="00D10CBF">
        <w:rPr>
          <w:rFonts w:ascii="Palatino Linotype" w:hAnsi="Palatino Linotype"/>
          <w:sz w:val="24"/>
          <w:szCs w:val="24"/>
        </w:rPr>
        <w:t xml:space="preserve">jednotlivých </w:t>
      </w:r>
      <w:r w:rsidRPr="00897A22">
        <w:rPr>
          <w:rFonts w:ascii="Palatino Linotype" w:hAnsi="Palatino Linotype"/>
          <w:sz w:val="24"/>
          <w:szCs w:val="24"/>
        </w:rPr>
        <w:t>kouscích velice individuálně. Což můžeme pozorovat hlavně z rozhovorů s personálním pracovníkem HR společnosti, kdy jsem mnohokrát na otázku obdržel velice obecné odpovědi nebo odpovědi, že se jednotlivé kroky vzdělávání v jednotkách liší a jsou individuální.</w:t>
      </w:r>
      <w:r w:rsidR="00924C6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Ze získaných informací ale můžu říct, že společnost XY se své zaměstnance snaží pravidelně vzdělávat</w:t>
      </w:r>
      <w:r w:rsidR="00924C6A">
        <w:rPr>
          <w:rFonts w:ascii="Palatino Linotype" w:hAnsi="Palatino Linotype"/>
          <w:sz w:val="24"/>
          <w:szCs w:val="24"/>
        </w:rPr>
        <w:t xml:space="preserve"> a rozvíjet</w:t>
      </w:r>
      <w:r>
        <w:rPr>
          <w:rFonts w:ascii="Palatino Linotype" w:hAnsi="Palatino Linotype"/>
          <w:sz w:val="24"/>
          <w:szCs w:val="24"/>
        </w:rPr>
        <w:t>, což dokazuje docela propracovaný dokument Talent Managementu</w:t>
      </w:r>
      <w:r w:rsidR="00924C6A">
        <w:rPr>
          <w:rFonts w:ascii="Palatino Linotype" w:hAnsi="Palatino Linotype"/>
          <w:sz w:val="24"/>
          <w:szCs w:val="24"/>
        </w:rPr>
        <w:t xml:space="preserve">, který mi byl poskytnut a vyplývá to i z rozhovorů s personálním pracovníkem. Jak bylo již zmíněno, identifikace potřeb probíhá z části současně i s hodnocením pracovního výkonu zaměstnanců v rámci rozhovorů </w:t>
      </w:r>
      <w:r w:rsidR="004C7DDA">
        <w:rPr>
          <w:rFonts w:ascii="Palatino Linotype" w:hAnsi="Palatino Linotype"/>
          <w:sz w:val="24"/>
          <w:szCs w:val="24"/>
        </w:rPr>
        <w:t xml:space="preserve">face to face </w:t>
      </w:r>
      <w:r w:rsidR="00924C6A">
        <w:rPr>
          <w:rFonts w:ascii="Palatino Linotype" w:hAnsi="Palatino Linotype"/>
          <w:sz w:val="24"/>
          <w:szCs w:val="24"/>
        </w:rPr>
        <w:t>zaměstnance a manažera. Otázkou je, jak moc jsou manažeři kompetentní a úspěšní v této činnosti, což by mohl být podklad pro jinou práci a výzkum. Mohu ale říct, že analýza potřeb</w:t>
      </w:r>
      <w:r w:rsidR="004C7DDA">
        <w:rPr>
          <w:rFonts w:ascii="Palatino Linotype" w:hAnsi="Palatino Linotype"/>
          <w:sz w:val="24"/>
          <w:szCs w:val="24"/>
        </w:rPr>
        <w:t xml:space="preserve"> zaměstnanců</w:t>
      </w:r>
      <w:r w:rsidR="00924C6A">
        <w:rPr>
          <w:rFonts w:ascii="Palatino Linotype" w:hAnsi="Palatino Linotype"/>
          <w:sz w:val="24"/>
          <w:szCs w:val="24"/>
        </w:rPr>
        <w:t xml:space="preserve"> ve společnosti probíhá</w:t>
      </w:r>
      <w:r w:rsidR="003C0291">
        <w:rPr>
          <w:rFonts w:ascii="Palatino Linotype" w:hAnsi="Palatino Linotype"/>
          <w:sz w:val="24"/>
          <w:szCs w:val="24"/>
        </w:rPr>
        <w:t xml:space="preserve"> </w:t>
      </w:r>
      <w:r w:rsidR="00D41D5D">
        <w:rPr>
          <w:rFonts w:ascii="Palatino Linotype" w:hAnsi="Palatino Linotype"/>
          <w:sz w:val="24"/>
          <w:szCs w:val="24"/>
        </w:rPr>
        <w:t>obdobně</w:t>
      </w:r>
      <w:r w:rsidR="003C0291">
        <w:rPr>
          <w:rFonts w:ascii="Palatino Linotype" w:hAnsi="Palatino Linotype"/>
          <w:sz w:val="24"/>
          <w:szCs w:val="24"/>
        </w:rPr>
        <w:t xml:space="preserve"> tak jak uvádí v</w:t>
      </w:r>
      <w:r w:rsidR="00922571">
        <w:rPr>
          <w:rFonts w:ascii="Palatino Linotype" w:hAnsi="Palatino Linotype"/>
          <w:sz w:val="24"/>
          <w:szCs w:val="24"/>
        </w:rPr>
        <w:t xml:space="preserve"> teoretické části v </w:t>
      </w:r>
      <w:r w:rsidR="003C0291">
        <w:rPr>
          <w:rFonts w:ascii="Palatino Linotype" w:hAnsi="Palatino Linotype"/>
          <w:sz w:val="24"/>
          <w:szCs w:val="24"/>
        </w:rPr>
        <w:t>kapitole 2.1.</w:t>
      </w:r>
      <w:r w:rsidR="00D41D5D">
        <w:rPr>
          <w:rFonts w:ascii="Palatino Linotype" w:hAnsi="Palatino Linotype"/>
          <w:sz w:val="24"/>
          <w:szCs w:val="24"/>
        </w:rPr>
        <w:t xml:space="preserve"> dle jednotlivých kroků, které popisují Vodák a Kucharčíková.</w:t>
      </w:r>
      <w:r w:rsidR="003A7519">
        <w:rPr>
          <w:rFonts w:ascii="Palatino Linotype" w:hAnsi="Palatino Linotype"/>
          <w:sz w:val="24"/>
          <w:szCs w:val="24"/>
        </w:rPr>
        <w:t xml:space="preserve"> Organizace také používá hned několik technik pro sběr dat jako například rozhovory k identifikaci mezer, které zmiňuje Bartoňková.</w:t>
      </w:r>
      <w:r w:rsidR="00D41D5D">
        <w:rPr>
          <w:rFonts w:ascii="Palatino Linotype" w:hAnsi="Palatino Linotype"/>
          <w:sz w:val="24"/>
          <w:szCs w:val="24"/>
        </w:rPr>
        <w:t xml:space="preserve"> </w:t>
      </w:r>
      <w:r w:rsidR="004C7DDA">
        <w:rPr>
          <w:rFonts w:ascii="Palatino Linotype" w:hAnsi="Palatino Linotype"/>
          <w:sz w:val="24"/>
          <w:szCs w:val="24"/>
        </w:rPr>
        <w:t>Výhodou je, že je analýza založená hlavně na iniciativě zaměstnance, tedy pracovníci mají možnost se podílet na svém rozvoji a vzdělání, říct si co chtějí nebo potřebují a společnost jim většinou vyjde vstříc.</w:t>
      </w:r>
    </w:p>
    <w:p w14:paraId="4CBFA37E" w14:textId="62B025F9" w:rsidR="00833AD8" w:rsidRDefault="002C6217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Systém p</w:t>
      </w:r>
      <w:r w:rsidR="004C7DDA">
        <w:rPr>
          <w:rFonts w:ascii="Palatino Linotype" w:hAnsi="Palatino Linotype"/>
          <w:sz w:val="24"/>
          <w:szCs w:val="24"/>
        </w:rPr>
        <w:t>lánování vzdělávání</w:t>
      </w:r>
      <w:r>
        <w:rPr>
          <w:rFonts w:ascii="Palatino Linotype" w:hAnsi="Palatino Linotype"/>
          <w:sz w:val="24"/>
          <w:szCs w:val="24"/>
        </w:rPr>
        <w:t xml:space="preserve"> ve</w:t>
      </w:r>
      <w:r w:rsidR="004C7DDA">
        <w:rPr>
          <w:rFonts w:ascii="Palatino Linotype" w:hAnsi="Palatino Linotype"/>
          <w:sz w:val="24"/>
          <w:szCs w:val="24"/>
        </w:rPr>
        <w:t xml:space="preserve"> společnosti vnímám spíše jako neúpln</w:t>
      </w:r>
      <w:r>
        <w:rPr>
          <w:rFonts w:ascii="Palatino Linotype" w:hAnsi="Palatino Linotype"/>
          <w:sz w:val="24"/>
          <w:szCs w:val="24"/>
        </w:rPr>
        <w:t>ý</w:t>
      </w:r>
      <w:r w:rsidR="00E02F3A">
        <w:rPr>
          <w:rFonts w:ascii="Palatino Linotype" w:hAnsi="Palatino Linotype"/>
          <w:sz w:val="24"/>
          <w:szCs w:val="24"/>
        </w:rPr>
        <w:t xml:space="preserve"> v porovnání s plány a obsahem, který uvádí například </w:t>
      </w:r>
      <w:proofErr w:type="spellStart"/>
      <w:r w:rsidR="00E02F3A">
        <w:rPr>
          <w:rFonts w:ascii="Palatino Linotype" w:hAnsi="Palatino Linotype"/>
          <w:sz w:val="24"/>
          <w:szCs w:val="24"/>
        </w:rPr>
        <w:t>Palíšková</w:t>
      </w:r>
      <w:proofErr w:type="spellEnd"/>
      <w:r w:rsidR="00E02F3A">
        <w:rPr>
          <w:rFonts w:ascii="Palatino Linotype" w:hAnsi="Palatino Linotype"/>
          <w:sz w:val="24"/>
          <w:szCs w:val="24"/>
        </w:rPr>
        <w:t xml:space="preserve"> (2021)</w:t>
      </w:r>
      <w:r w:rsidR="004C7DDA">
        <w:rPr>
          <w:rFonts w:ascii="Palatino Linotype" w:hAnsi="Palatino Linotype"/>
          <w:sz w:val="24"/>
          <w:szCs w:val="24"/>
        </w:rPr>
        <w:t xml:space="preserve">. </w:t>
      </w:r>
      <w:r w:rsidR="00430CE5">
        <w:rPr>
          <w:rFonts w:ascii="Palatino Linotype" w:hAnsi="Palatino Linotype"/>
          <w:sz w:val="24"/>
          <w:szCs w:val="24"/>
        </w:rPr>
        <w:t>Dle dokumentů společnosti zde p</w:t>
      </w:r>
      <w:r w:rsidR="004C7DDA">
        <w:rPr>
          <w:rFonts w:ascii="Palatino Linotype" w:hAnsi="Palatino Linotype"/>
          <w:sz w:val="24"/>
          <w:szCs w:val="24"/>
        </w:rPr>
        <w:t xml:space="preserve">robíhá tvorba akčních a rozvojových plánů individuálně pro každého zaměstnance, ale žádný plán nebo jeho koncept mi </w:t>
      </w:r>
      <w:r w:rsidR="00254CC3">
        <w:rPr>
          <w:rFonts w:ascii="Palatino Linotype" w:hAnsi="Palatino Linotype"/>
          <w:sz w:val="24"/>
          <w:szCs w:val="24"/>
        </w:rPr>
        <w:t>poskytnut nebyl</w:t>
      </w:r>
      <w:r w:rsidR="004C7DDA">
        <w:rPr>
          <w:rFonts w:ascii="Palatino Linotype" w:hAnsi="Palatino Linotype"/>
          <w:sz w:val="24"/>
          <w:szCs w:val="24"/>
        </w:rPr>
        <w:t xml:space="preserve">. Zároveň mi bylo řečeno, že tvorba plánu neprobíhá </w:t>
      </w:r>
      <w:r w:rsidR="00430CE5">
        <w:rPr>
          <w:rFonts w:ascii="Palatino Linotype" w:hAnsi="Palatino Linotype"/>
          <w:sz w:val="24"/>
          <w:szCs w:val="24"/>
        </w:rPr>
        <w:t xml:space="preserve">jednotně </w:t>
      </w:r>
      <w:r w:rsidR="004C7DDA">
        <w:rPr>
          <w:rFonts w:ascii="Palatino Linotype" w:hAnsi="Palatino Linotype"/>
          <w:sz w:val="24"/>
          <w:szCs w:val="24"/>
        </w:rPr>
        <w:t>všude</w:t>
      </w:r>
      <w:r w:rsidR="00254CC3">
        <w:rPr>
          <w:rFonts w:ascii="Palatino Linotype" w:hAnsi="Palatino Linotype"/>
          <w:sz w:val="24"/>
          <w:szCs w:val="24"/>
        </w:rPr>
        <w:t>, ale záleží na každé jednotce.</w:t>
      </w:r>
      <w:r w:rsidR="00430CE5">
        <w:rPr>
          <w:rFonts w:ascii="Palatino Linotype" w:hAnsi="Palatino Linotype"/>
          <w:sz w:val="24"/>
          <w:szCs w:val="24"/>
        </w:rPr>
        <w:t xml:space="preserve"> Ne všechny jednotky</w:t>
      </w:r>
      <w:r w:rsidR="00D10CBF">
        <w:rPr>
          <w:rFonts w:ascii="Palatino Linotype" w:hAnsi="Palatino Linotype"/>
          <w:sz w:val="24"/>
          <w:szCs w:val="24"/>
        </w:rPr>
        <w:t xml:space="preserve"> společnosti</w:t>
      </w:r>
      <w:r w:rsidR="00430CE5">
        <w:rPr>
          <w:rFonts w:ascii="Palatino Linotype" w:hAnsi="Palatino Linotype"/>
          <w:sz w:val="24"/>
          <w:szCs w:val="24"/>
        </w:rPr>
        <w:t xml:space="preserve"> plány </w:t>
      </w:r>
      <w:r w:rsidR="00430CE5">
        <w:rPr>
          <w:rFonts w:ascii="Palatino Linotype" w:hAnsi="Palatino Linotype"/>
          <w:sz w:val="24"/>
          <w:szCs w:val="24"/>
        </w:rPr>
        <w:lastRenderedPageBreak/>
        <w:t>tvoří a některé si je upravují podle svých potřeb. Tento systém mi přijde trochu chaotický, kdy ani sám personální pracovník nemá a nemůže mít v těchto plánech přehled.</w:t>
      </w:r>
      <w:r w:rsidR="00D10CBF" w:rsidRPr="00D10CBF">
        <w:rPr>
          <w:rFonts w:ascii="Palatino Linotype" w:hAnsi="Palatino Linotype"/>
          <w:sz w:val="24"/>
          <w:szCs w:val="24"/>
        </w:rPr>
        <w:t xml:space="preserve"> </w:t>
      </w:r>
      <w:r w:rsidR="00D10CBF">
        <w:rPr>
          <w:rFonts w:ascii="Palatino Linotype" w:hAnsi="Palatino Linotype"/>
          <w:sz w:val="24"/>
          <w:szCs w:val="24"/>
        </w:rPr>
        <w:t>Nemohu tedy zcela zhodnotit, zdali tvorba plánu odpovídá teoretickým modelům a jestli obsahuje všechny potřebné informace a body.</w:t>
      </w:r>
      <w:r w:rsidR="00C031A3">
        <w:rPr>
          <w:rFonts w:ascii="Palatino Linotype" w:hAnsi="Palatino Linotype"/>
          <w:sz w:val="24"/>
          <w:szCs w:val="24"/>
        </w:rPr>
        <w:t xml:space="preserve"> Mohu říct, že plánování neprobíhá, tak jak popisuji</w:t>
      </w:r>
      <w:r w:rsidR="00FE3679">
        <w:rPr>
          <w:rFonts w:ascii="Palatino Linotype" w:hAnsi="Palatino Linotype"/>
          <w:sz w:val="24"/>
          <w:szCs w:val="24"/>
        </w:rPr>
        <w:t xml:space="preserve"> dle jednotlivých autorů</w:t>
      </w:r>
      <w:r w:rsidR="00C031A3">
        <w:rPr>
          <w:rFonts w:ascii="Palatino Linotype" w:hAnsi="Palatino Linotype"/>
          <w:sz w:val="24"/>
          <w:szCs w:val="24"/>
        </w:rPr>
        <w:t xml:space="preserve"> v kapitole 2.2.</w:t>
      </w:r>
      <w:r w:rsidR="005162E7">
        <w:rPr>
          <w:rFonts w:ascii="Palatino Linotype" w:hAnsi="Palatino Linotype"/>
          <w:sz w:val="24"/>
          <w:szCs w:val="24"/>
        </w:rPr>
        <w:t xml:space="preserve"> teoretické části.</w:t>
      </w:r>
    </w:p>
    <w:p w14:paraId="277D06AF" w14:textId="3E494025" w:rsidR="00833AD8" w:rsidRDefault="00833AD8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Mohu říci, že společnost realizuje vzdělávací aktivity, a to v mnoha oblastech. Od povinných školení, specializovaných vzdělávacích aktivit po konference nebo volnočasové kurzy. Velkou výhodou pro společnost je působení týmu interních lektorů, které má společnost v plánu rozšiřovat.</w:t>
      </w:r>
      <w:r w:rsidR="00FD118D">
        <w:rPr>
          <w:rFonts w:ascii="Palatino Linotype" w:hAnsi="Palatino Linotype"/>
          <w:sz w:val="24"/>
          <w:szCs w:val="24"/>
        </w:rPr>
        <w:t xml:space="preserve"> </w:t>
      </w:r>
      <w:r w:rsidR="005162E7">
        <w:rPr>
          <w:rFonts w:ascii="Palatino Linotype" w:hAnsi="Palatino Linotype"/>
          <w:sz w:val="24"/>
          <w:szCs w:val="24"/>
        </w:rPr>
        <w:t xml:space="preserve">Můžeme tedy říct, že v organizaci se realizuje vzdělávání podle jednotlivých fází, které uvádí Koubek a já je vysvětluji v kapitole 2.3. své práce. </w:t>
      </w:r>
      <w:r w:rsidR="00FD118D">
        <w:rPr>
          <w:rFonts w:ascii="Palatino Linotype" w:hAnsi="Palatino Linotype"/>
          <w:sz w:val="24"/>
          <w:szCs w:val="24"/>
        </w:rPr>
        <w:t xml:space="preserve">V oblasti motivace zaměstnanců se vzdělávat a rozvíjet, jsem dostal v odpovědi od personálního pracovníka řadu motivátorů. Zajímat se o věci v IT oboru a chtít se v nich zlepšovat byl jedním z hlavních </w:t>
      </w:r>
      <w:r w:rsidR="00787A75">
        <w:rPr>
          <w:rFonts w:ascii="Palatino Linotype" w:hAnsi="Palatino Linotype"/>
          <w:sz w:val="24"/>
          <w:szCs w:val="24"/>
        </w:rPr>
        <w:t xml:space="preserve">motivátorů. </w:t>
      </w:r>
      <w:r w:rsidR="00FD118D">
        <w:rPr>
          <w:rFonts w:ascii="Palatino Linotype" w:hAnsi="Palatino Linotype"/>
          <w:sz w:val="24"/>
          <w:szCs w:val="24"/>
        </w:rPr>
        <w:t xml:space="preserve">S čímž souvisí certifikace a posun na lepší pracovní pozice. </w:t>
      </w:r>
      <w:r w:rsidR="00787A75">
        <w:rPr>
          <w:rFonts w:ascii="Palatino Linotype" w:hAnsi="Palatino Linotype"/>
          <w:sz w:val="24"/>
          <w:szCs w:val="24"/>
        </w:rPr>
        <w:t xml:space="preserve">Dalším důležitým motivátorem společnosti byla ochota vyjít vstříc svým zaměstnancům a plně financovat vzdělávání. </w:t>
      </w:r>
      <w:r w:rsidR="00FD118D">
        <w:rPr>
          <w:rFonts w:ascii="Palatino Linotype" w:hAnsi="Palatino Linotype"/>
          <w:sz w:val="24"/>
          <w:szCs w:val="24"/>
        </w:rPr>
        <w:t>Toto j</w:t>
      </w:r>
      <w:r w:rsidR="00787A75">
        <w:rPr>
          <w:rFonts w:ascii="Palatino Linotype" w:hAnsi="Palatino Linotype"/>
          <w:sz w:val="24"/>
          <w:szCs w:val="24"/>
        </w:rPr>
        <w:t>sou</w:t>
      </w:r>
      <w:r w:rsidR="00FD118D">
        <w:rPr>
          <w:rFonts w:ascii="Palatino Linotype" w:hAnsi="Palatino Linotype"/>
          <w:sz w:val="24"/>
          <w:szCs w:val="24"/>
        </w:rPr>
        <w:t xml:space="preserve"> ale odpově</w:t>
      </w:r>
      <w:r w:rsidR="00787A75">
        <w:rPr>
          <w:rFonts w:ascii="Palatino Linotype" w:hAnsi="Palatino Linotype"/>
          <w:sz w:val="24"/>
          <w:szCs w:val="24"/>
        </w:rPr>
        <w:t>di pouze</w:t>
      </w:r>
      <w:r w:rsidR="00FD118D">
        <w:rPr>
          <w:rFonts w:ascii="Palatino Linotype" w:hAnsi="Palatino Linotype"/>
          <w:sz w:val="24"/>
          <w:szCs w:val="24"/>
        </w:rPr>
        <w:t xml:space="preserve"> z jedné strany, proto by mě zajímal i pohled </w:t>
      </w:r>
      <w:r w:rsidR="005E0BCC">
        <w:rPr>
          <w:rFonts w:ascii="Palatino Linotype" w:hAnsi="Palatino Linotype"/>
          <w:sz w:val="24"/>
          <w:szCs w:val="24"/>
        </w:rPr>
        <w:t xml:space="preserve">samotných </w:t>
      </w:r>
      <w:r w:rsidR="00FD118D">
        <w:rPr>
          <w:rFonts w:ascii="Palatino Linotype" w:hAnsi="Palatino Linotype"/>
          <w:sz w:val="24"/>
          <w:szCs w:val="24"/>
        </w:rPr>
        <w:t>zaměstnanců na jejich motivaci</w:t>
      </w:r>
      <w:r w:rsidR="00787A75">
        <w:rPr>
          <w:rFonts w:ascii="Palatino Linotype" w:hAnsi="Palatino Linotype"/>
          <w:sz w:val="24"/>
          <w:szCs w:val="24"/>
        </w:rPr>
        <w:t xml:space="preserve"> se vzdělávat</w:t>
      </w:r>
      <w:r w:rsidR="00FD118D">
        <w:rPr>
          <w:rFonts w:ascii="Palatino Linotype" w:hAnsi="Palatino Linotype"/>
          <w:sz w:val="24"/>
          <w:szCs w:val="24"/>
        </w:rPr>
        <w:t>, což by mohlo být</w:t>
      </w:r>
      <w:r w:rsidR="002B6E31">
        <w:rPr>
          <w:rFonts w:ascii="Palatino Linotype" w:hAnsi="Palatino Linotype"/>
          <w:sz w:val="24"/>
          <w:szCs w:val="24"/>
        </w:rPr>
        <w:t xml:space="preserve"> dalším</w:t>
      </w:r>
      <w:r w:rsidR="007C6CD5">
        <w:rPr>
          <w:rFonts w:ascii="Palatino Linotype" w:hAnsi="Palatino Linotype"/>
          <w:sz w:val="24"/>
          <w:szCs w:val="24"/>
        </w:rPr>
        <w:t xml:space="preserve"> předpokladem pro jiný výzkum.</w:t>
      </w:r>
    </w:p>
    <w:p w14:paraId="7234E300" w14:textId="57175848" w:rsidR="005E0BCC" w:rsidRDefault="005E0BCC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Evaluace vzdělávání neprobíhá ve všech </w:t>
      </w:r>
      <w:r w:rsidR="00676025">
        <w:rPr>
          <w:rFonts w:ascii="Palatino Linotype" w:hAnsi="Palatino Linotype"/>
          <w:sz w:val="24"/>
          <w:szCs w:val="24"/>
        </w:rPr>
        <w:t>unitách</w:t>
      </w:r>
      <w:r>
        <w:rPr>
          <w:rFonts w:ascii="Palatino Linotype" w:hAnsi="Palatino Linotype"/>
          <w:sz w:val="24"/>
          <w:szCs w:val="24"/>
        </w:rPr>
        <w:t xml:space="preserve">, ale společnost využívá všechny úrovně </w:t>
      </w:r>
      <w:proofErr w:type="spellStart"/>
      <w:r>
        <w:rPr>
          <w:rFonts w:ascii="Palatino Linotype" w:hAnsi="Palatino Linotype"/>
          <w:sz w:val="24"/>
          <w:szCs w:val="24"/>
        </w:rPr>
        <w:t>Kirkpatri</w:t>
      </w:r>
      <w:r w:rsidR="00866423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>kova</w:t>
      </w:r>
      <w:proofErr w:type="spellEnd"/>
      <w:r>
        <w:rPr>
          <w:rFonts w:ascii="Palatino Linotype" w:hAnsi="Palatino Linotype"/>
          <w:sz w:val="24"/>
          <w:szCs w:val="24"/>
        </w:rPr>
        <w:t xml:space="preserve"> modelu</w:t>
      </w:r>
      <w:r w:rsidR="00D540C0">
        <w:rPr>
          <w:rFonts w:ascii="Palatino Linotype" w:hAnsi="Palatino Linotype"/>
          <w:sz w:val="24"/>
          <w:szCs w:val="24"/>
        </w:rPr>
        <w:t>, který popisuji v kapitole 2.4</w:t>
      </w:r>
      <w:r>
        <w:rPr>
          <w:rFonts w:ascii="Palatino Linotype" w:hAnsi="Palatino Linotype"/>
          <w:sz w:val="24"/>
          <w:szCs w:val="24"/>
        </w:rPr>
        <w:t>.</w:t>
      </w:r>
      <w:r w:rsidR="00D540C0">
        <w:rPr>
          <w:rFonts w:ascii="Palatino Linotype" w:hAnsi="Palatino Linotype"/>
          <w:sz w:val="24"/>
          <w:szCs w:val="24"/>
        </w:rPr>
        <w:t xml:space="preserve"> teoretické části.</w:t>
      </w:r>
      <w:r w:rsidR="00564D8E">
        <w:rPr>
          <w:rFonts w:ascii="Palatino Linotype" w:hAnsi="Palatino Linotype"/>
          <w:sz w:val="24"/>
          <w:szCs w:val="24"/>
        </w:rPr>
        <w:t xml:space="preserve"> </w:t>
      </w:r>
      <w:r w:rsidR="0081041E">
        <w:rPr>
          <w:rFonts w:ascii="Palatino Linotype" w:hAnsi="Palatino Linotype"/>
          <w:sz w:val="24"/>
          <w:szCs w:val="24"/>
        </w:rPr>
        <w:t>Na úrovni výsledků se společnost orientuje spíše podle toho, zda se lidé posouvají na lepší pozice, než podle měření dopadů absolvovaných vzdělávání na produktivitu nebo rychlost řešení problémů.</w:t>
      </w:r>
    </w:p>
    <w:p w14:paraId="280BCB99" w14:textId="2729648B" w:rsidR="00A906FA" w:rsidRDefault="00897A22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Kdybych měl víc času na výzkum systému vzdělávání v této společnosti, tak bych se zaměřil na jednotlivé</w:t>
      </w:r>
      <w:r w:rsidR="00924C6A">
        <w:rPr>
          <w:rFonts w:ascii="Palatino Linotype" w:hAnsi="Palatino Linotype"/>
          <w:sz w:val="24"/>
          <w:szCs w:val="24"/>
        </w:rPr>
        <w:t xml:space="preserve"> unity</w:t>
      </w:r>
      <w:r>
        <w:rPr>
          <w:rFonts w:ascii="Palatino Linotype" w:hAnsi="Palatino Linotype"/>
          <w:sz w:val="24"/>
          <w:szCs w:val="24"/>
        </w:rPr>
        <w:t xml:space="preserve"> a analyzoval je podrobněji.</w:t>
      </w:r>
      <w:r w:rsidR="00D10CBF">
        <w:rPr>
          <w:rFonts w:ascii="Palatino Linotype" w:hAnsi="Palatino Linotype"/>
          <w:sz w:val="24"/>
          <w:szCs w:val="24"/>
        </w:rPr>
        <w:t xml:space="preserve"> Určitě bych se </w:t>
      </w:r>
      <w:r w:rsidR="00D10CBF">
        <w:rPr>
          <w:rFonts w:ascii="Palatino Linotype" w:hAnsi="Palatino Linotype"/>
          <w:sz w:val="24"/>
          <w:szCs w:val="24"/>
        </w:rPr>
        <w:lastRenderedPageBreak/>
        <w:t>dopracoval k lepším a podrobnějším výsledkům, které by pomohly vysvětlit fungování společnosti v</w:t>
      </w:r>
      <w:r w:rsidR="00FA1C6A">
        <w:rPr>
          <w:rFonts w:ascii="Palatino Linotype" w:hAnsi="Palatino Linotype"/>
          <w:sz w:val="24"/>
          <w:szCs w:val="24"/>
        </w:rPr>
        <w:t> </w:t>
      </w:r>
      <w:r w:rsidR="00D10CBF">
        <w:rPr>
          <w:rFonts w:ascii="Palatino Linotype" w:hAnsi="Palatino Linotype"/>
          <w:sz w:val="24"/>
          <w:szCs w:val="24"/>
        </w:rPr>
        <w:t>oblasti</w:t>
      </w:r>
      <w:r w:rsidR="00FA1C6A">
        <w:rPr>
          <w:rFonts w:ascii="Palatino Linotype" w:hAnsi="Palatino Linotype"/>
          <w:sz w:val="24"/>
          <w:szCs w:val="24"/>
        </w:rPr>
        <w:t xml:space="preserve"> vzdělávání a rozvoje pracovníků</w:t>
      </w:r>
      <w:r w:rsidR="00D10CBF">
        <w:rPr>
          <w:rFonts w:ascii="Palatino Linotype" w:hAnsi="Palatino Linotype"/>
          <w:sz w:val="24"/>
          <w:szCs w:val="24"/>
        </w:rPr>
        <w:t>.</w:t>
      </w:r>
      <w:r w:rsidR="00564D8E">
        <w:rPr>
          <w:rFonts w:ascii="Palatino Linotype" w:hAnsi="Palatino Linotype"/>
          <w:sz w:val="24"/>
          <w:szCs w:val="24"/>
        </w:rPr>
        <w:t xml:space="preserve"> </w:t>
      </w:r>
    </w:p>
    <w:p w14:paraId="284CD8E4" w14:textId="22495A3C" w:rsidR="00217862" w:rsidRPr="00897A22" w:rsidRDefault="00A906FA" w:rsidP="0035729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0B2B0825" w14:textId="3177AD7C" w:rsidR="002B57FE" w:rsidRDefault="002B57FE" w:rsidP="00357296">
      <w:pPr>
        <w:pStyle w:val="Nadpis1"/>
        <w:numPr>
          <w:ilvl w:val="0"/>
          <w:numId w:val="0"/>
        </w:numPr>
        <w:spacing w:line="360" w:lineRule="auto"/>
        <w:jc w:val="both"/>
      </w:pPr>
      <w:bookmarkStart w:id="45" w:name="_Toc130838725"/>
      <w:r w:rsidRPr="002B57FE">
        <w:lastRenderedPageBreak/>
        <w:t>Závěr</w:t>
      </w:r>
      <w:bookmarkEnd w:id="45"/>
    </w:p>
    <w:p w14:paraId="2EAAC672" w14:textId="3FC13CA2" w:rsidR="0081041E" w:rsidRPr="0080238F" w:rsidRDefault="0081041E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0238F">
        <w:rPr>
          <w:rFonts w:ascii="Palatino Linotype" w:hAnsi="Palatino Linotype"/>
          <w:sz w:val="24"/>
          <w:szCs w:val="24"/>
        </w:rPr>
        <w:t>Moje Bakalářská práce se zabývala tématem vzdělávání v organizaci</w:t>
      </w:r>
      <w:r w:rsidR="00CF35B8" w:rsidRPr="00CF35B8">
        <w:t xml:space="preserve"> </w:t>
      </w:r>
      <w:r w:rsidR="00CF35B8" w:rsidRPr="00CF35B8">
        <w:rPr>
          <w:rFonts w:ascii="Palatino Linotype" w:hAnsi="Palatino Linotype"/>
          <w:sz w:val="24"/>
          <w:szCs w:val="24"/>
        </w:rPr>
        <w:t xml:space="preserve">Cílem této práce </w:t>
      </w:r>
      <w:r w:rsidR="00CF35B8">
        <w:rPr>
          <w:rFonts w:ascii="Palatino Linotype" w:hAnsi="Palatino Linotype"/>
          <w:sz w:val="24"/>
          <w:szCs w:val="24"/>
        </w:rPr>
        <w:t>bylo</w:t>
      </w:r>
      <w:r w:rsidR="00CF35B8" w:rsidRPr="00CF35B8">
        <w:rPr>
          <w:rFonts w:ascii="Palatino Linotype" w:hAnsi="Palatino Linotype"/>
          <w:sz w:val="24"/>
          <w:szCs w:val="24"/>
        </w:rPr>
        <w:t xml:space="preserve"> popsat současný vzdělávací systém pro rozvoj zaměstnanců ve vybrané společnosti XY.</w:t>
      </w:r>
      <w:r w:rsidR="00DC6EFB" w:rsidRPr="0080238F">
        <w:rPr>
          <w:rFonts w:ascii="Palatino Linotype" w:hAnsi="Palatino Linotype"/>
          <w:sz w:val="24"/>
          <w:szCs w:val="24"/>
        </w:rPr>
        <w:t xml:space="preserve"> </w:t>
      </w:r>
      <w:r w:rsidRPr="0080238F">
        <w:rPr>
          <w:rFonts w:ascii="Palatino Linotype" w:hAnsi="Palatino Linotype"/>
          <w:sz w:val="24"/>
          <w:szCs w:val="24"/>
        </w:rPr>
        <w:t>Práce je rozdělena na teoretickou a empirickou část. Teoretickou část jsem zpracoval s využitím odborné literatury</w:t>
      </w:r>
      <w:r w:rsidR="0080238F" w:rsidRPr="0080238F">
        <w:rPr>
          <w:rFonts w:ascii="Palatino Linotype" w:hAnsi="Palatino Linotype"/>
          <w:sz w:val="24"/>
          <w:szCs w:val="24"/>
        </w:rPr>
        <w:t xml:space="preserve"> a elektronických zdrojů</w:t>
      </w:r>
      <w:r w:rsidRPr="0080238F">
        <w:rPr>
          <w:rFonts w:ascii="Palatino Linotype" w:hAnsi="Palatino Linotype"/>
          <w:sz w:val="24"/>
          <w:szCs w:val="24"/>
        </w:rPr>
        <w:t>. Ke zpracování empirické části jsem využil interních dokumentů společnosti a</w:t>
      </w:r>
      <w:r w:rsidR="00DC6EFB" w:rsidRPr="0080238F">
        <w:rPr>
          <w:rFonts w:ascii="Palatino Linotype" w:hAnsi="Palatino Linotype"/>
          <w:sz w:val="24"/>
          <w:szCs w:val="24"/>
        </w:rPr>
        <w:t xml:space="preserve"> polostrukturovaného</w:t>
      </w:r>
      <w:r w:rsidRPr="0080238F">
        <w:rPr>
          <w:rFonts w:ascii="Palatino Linotype" w:hAnsi="Palatino Linotype"/>
          <w:sz w:val="24"/>
          <w:szCs w:val="24"/>
        </w:rPr>
        <w:t xml:space="preserve"> rozhovoru s personálním pracovníkem HR.</w:t>
      </w:r>
    </w:p>
    <w:p w14:paraId="0B20F0BA" w14:textId="78F5CD13" w:rsidR="00DC6EFB" w:rsidRDefault="00DC6EFB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0238F">
        <w:rPr>
          <w:rFonts w:ascii="Palatino Linotype" w:hAnsi="Palatino Linotype"/>
          <w:sz w:val="24"/>
          <w:szCs w:val="24"/>
        </w:rPr>
        <w:t>V teoretické části jsem vymezil základní pojmy, který se týkají podnikového vzdělávání, tedy cíle, přínosy a přístupy. Dále jsem definoval pojem systematického vzdělávání a popsal jsem jednotlivé fáze systému</w:t>
      </w:r>
      <w:r w:rsidR="00B26ABB">
        <w:rPr>
          <w:rFonts w:ascii="Palatino Linotype" w:hAnsi="Palatino Linotype"/>
          <w:sz w:val="24"/>
          <w:szCs w:val="24"/>
        </w:rPr>
        <w:t xml:space="preserve"> od identifikace vzdělávacích potřeb po evaluaci vzdělávání.</w:t>
      </w:r>
    </w:p>
    <w:p w14:paraId="745882D7" w14:textId="36B0E5BB" w:rsidR="00A906FA" w:rsidRDefault="00217862" w:rsidP="0035729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Empirická část obsahuje metodologii, kterou jsem využil pro získání potřebných informací. Dále zahrnuje cíle, výzkumnou otázku a</w:t>
      </w:r>
      <w:r w:rsidR="00B26ABB">
        <w:rPr>
          <w:rFonts w:ascii="Palatino Linotype" w:hAnsi="Palatino Linotype"/>
          <w:sz w:val="24"/>
          <w:szCs w:val="24"/>
        </w:rPr>
        <w:t xml:space="preserve"> krátce </w:t>
      </w:r>
      <w:r>
        <w:rPr>
          <w:rFonts w:ascii="Palatino Linotype" w:hAnsi="Palatino Linotype"/>
          <w:sz w:val="24"/>
          <w:szCs w:val="24"/>
        </w:rPr>
        <w:t xml:space="preserve">nás </w:t>
      </w:r>
      <w:r w:rsidR="00B26ABB">
        <w:rPr>
          <w:rFonts w:ascii="Palatino Linotype" w:hAnsi="Palatino Linotype"/>
          <w:sz w:val="24"/>
          <w:szCs w:val="24"/>
        </w:rPr>
        <w:t>seznamuje se zvolenou společností XY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923016">
        <w:rPr>
          <w:rFonts w:ascii="Palatino Linotype" w:hAnsi="Palatino Linotype"/>
          <w:sz w:val="24"/>
          <w:szCs w:val="24"/>
        </w:rPr>
        <w:t>kde popisuji</w:t>
      </w:r>
      <w:r>
        <w:rPr>
          <w:rFonts w:ascii="Palatino Linotype" w:hAnsi="Palatino Linotype"/>
          <w:sz w:val="24"/>
          <w:szCs w:val="24"/>
        </w:rPr>
        <w:t xml:space="preserve"> samotný systém vzdělávání v této </w:t>
      </w:r>
      <w:r w:rsidR="00BB7BC0">
        <w:rPr>
          <w:rFonts w:ascii="Palatino Linotype" w:hAnsi="Palatino Linotype"/>
          <w:sz w:val="24"/>
          <w:szCs w:val="24"/>
        </w:rPr>
        <w:t>organizaci</w:t>
      </w:r>
      <w:r>
        <w:rPr>
          <w:rFonts w:ascii="Palatino Linotype" w:hAnsi="Palatino Linotype"/>
          <w:sz w:val="24"/>
          <w:szCs w:val="24"/>
        </w:rPr>
        <w:t xml:space="preserve">. Cíl práce byl naplněn v kapitole 5. Vzdělávání ve </w:t>
      </w:r>
      <w:r w:rsidR="00BB7BC0">
        <w:rPr>
          <w:rFonts w:ascii="Palatino Linotype" w:hAnsi="Palatino Linotype"/>
          <w:sz w:val="24"/>
          <w:szCs w:val="24"/>
        </w:rPr>
        <w:t>organizaci XY</w:t>
      </w:r>
      <w:r>
        <w:rPr>
          <w:rFonts w:ascii="Palatino Linotype" w:hAnsi="Palatino Linotype"/>
          <w:sz w:val="24"/>
          <w:szCs w:val="24"/>
        </w:rPr>
        <w:t>. Pomocí analýzy interních dokumentů a rozhovoru s personálním pracovníkem HR jsem popsal vzdělávání v této společnosti dle jednotlivých oblastí syst</w:t>
      </w:r>
      <w:r w:rsidR="00C67346">
        <w:rPr>
          <w:rFonts w:ascii="Palatino Linotype" w:hAnsi="Palatino Linotype"/>
          <w:sz w:val="24"/>
          <w:szCs w:val="24"/>
        </w:rPr>
        <w:t>ematického</w:t>
      </w:r>
      <w:r>
        <w:rPr>
          <w:rFonts w:ascii="Palatino Linotype" w:hAnsi="Palatino Linotype"/>
          <w:sz w:val="24"/>
          <w:szCs w:val="24"/>
        </w:rPr>
        <w:t xml:space="preserve"> vzdělávání. </w:t>
      </w:r>
    </w:p>
    <w:p w14:paraId="66EFDE5B" w14:textId="33398290" w:rsidR="00250108" w:rsidRPr="0080238F" w:rsidRDefault="00A906FA" w:rsidP="00A906F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66C8DA53" w14:textId="5A39EF1C" w:rsidR="0025596C" w:rsidRPr="0025596C" w:rsidRDefault="002B57FE" w:rsidP="00255405">
      <w:pPr>
        <w:pStyle w:val="Nadpis1"/>
        <w:numPr>
          <w:ilvl w:val="0"/>
          <w:numId w:val="0"/>
        </w:numPr>
        <w:spacing w:line="360" w:lineRule="auto"/>
        <w:jc w:val="both"/>
      </w:pPr>
      <w:bookmarkStart w:id="46" w:name="_Toc130838726"/>
      <w:r>
        <w:lastRenderedPageBreak/>
        <w:t>Seznam literatury</w:t>
      </w:r>
      <w:bookmarkEnd w:id="46"/>
    </w:p>
    <w:p w14:paraId="7EB4A522" w14:textId="76837A7F" w:rsidR="00BE4361" w:rsidRDefault="00BE4361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Armstrong, M. (1999). Personální management (Dotisk, přeložil Jaroslav BERKA, přeložil Josef KOUBEK). Grada.</w:t>
      </w:r>
    </w:p>
    <w:p w14:paraId="34F5FF1B" w14:textId="77777777" w:rsidR="00BE4361" w:rsidRDefault="00BE4361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Armstrong, M. (2002). Řízení lidských zdrojů (přeložil Josef KOUBEK). Grada </w:t>
      </w:r>
      <w:proofErr w:type="spellStart"/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Publishing</w:t>
      </w:r>
      <w:proofErr w:type="spellEnd"/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37ECC73D" w14:textId="54DF769B" w:rsidR="00BE4361" w:rsidRDefault="00BE4361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Armstrong, M. (2007). Řízení lidských zdrojů: nejnovější trendy a postupy (přeložil Josef KOUBEK). Grada </w:t>
      </w:r>
      <w:proofErr w:type="spellStart"/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Publishing</w:t>
      </w:r>
      <w:proofErr w:type="spellEnd"/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1BD600C3" w14:textId="7D4812EA" w:rsidR="005A7319" w:rsidRDefault="005A7319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ATD. (2015).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The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strategic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value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of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learning: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Developing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learning agility to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align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with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business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goals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ATD </w:t>
      </w:r>
      <w:proofErr w:type="spellStart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Research</w:t>
      </w:r>
      <w:proofErr w:type="spellEnd"/>
      <w:r w:rsidRPr="005A731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6D942377" w14:textId="77777777" w:rsidR="00BE4361" w:rsidRDefault="00BE4361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BE4361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Bartoňková, H. (2013). Analýza vzdělávacích potřeb: studijní text pro kombinované studium. Univerzita Palackého v Olomouci.</w:t>
      </w:r>
    </w:p>
    <w:p w14:paraId="5D4D71E0" w14:textId="50FCD840" w:rsidR="0025596C" w:rsidRDefault="00A843F7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Bartoňková, H. (2010). Firemní vzdělávání. Grada.</w:t>
      </w:r>
    </w:p>
    <w:p w14:paraId="20B74257" w14:textId="77777777" w:rsidR="008F7F32" w:rsidRPr="008F7F32" w:rsidRDefault="008F7F32" w:rsidP="008F7F32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8F7F3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Belcourt</w:t>
      </w:r>
      <w:proofErr w:type="spellEnd"/>
      <w:r w:rsidRPr="008F7F3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M., &amp; </w:t>
      </w:r>
      <w:proofErr w:type="spellStart"/>
      <w:r w:rsidRPr="008F7F3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Wright</w:t>
      </w:r>
      <w:proofErr w:type="spellEnd"/>
      <w:r w:rsidRPr="008F7F3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P. (1998). Vzdělávání pracovníků a řízení pracovního </w:t>
      </w:r>
    </w:p>
    <w:p w14:paraId="0F00EA71" w14:textId="0119DB07" w:rsidR="008F7F32" w:rsidRPr="005A431E" w:rsidRDefault="008F7F32" w:rsidP="008F7F32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8F7F3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výkonu. Praha: Grada.</w:t>
      </w:r>
    </w:p>
    <w:p w14:paraId="7F167956" w14:textId="409EF34C" w:rsidR="0025596C" w:rsidRPr="005A431E" w:rsidRDefault="00A843F7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Dvořáková, Z. (2007). Management lidských zdrojů. Praha: C. H. Beck.</w:t>
      </w:r>
    </w:p>
    <w:p w14:paraId="7F7656B0" w14:textId="77777777" w:rsidR="00A843F7" w:rsidRDefault="00A843F7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Evangelu, J. E., </w:t>
      </w:r>
      <w:proofErr w:type="spellStart"/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Bommel</w:t>
      </w:r>
      <w:proofErr w:type="spellEnd"/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F. van, &amp; Juřička, O. (2013). Efektivita vzdělávání: jak získat zpět vložené investice do rozvoje zaměstnanců. </w:t>
      </w:r>
      <w:proofErr w:type="spellStart"/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Key</w:t>
      </w:r>
      <w:proofErr w:type="spellEnd"/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Publishing</w:t>
      </w:r>
      <w:proofErr w:type="spellEnd"/>
      <w:r w:rsidRPr="00A843F7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3A591F96" w14:textId="1435D81E" w:rsidR="0025596C" w:rsidRPr="005A431E" w:rsidRDefault="001B4325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1B432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Folwarczná</w:t>
      </w:r>
      <w:proofErr w:type="spellEnd"/>
      <w:r w:rsidRPr="001B432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I. (2010). Rozvoj a vzdělávání manažerů. Grada. </w:t>
      </w:r>
    </w:p>
    <w:p w14:paraId="6662EF71" w14:textId="054FDF66" w:rsidR="001B4325" w:rsidRDefault="001B4325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1B432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Hendl</w:t>
      </w:r>
      <w:proofErr w:type="spellEnd"/>
      <w:r w:rsidRPr="001B432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J. (2016). Kvalitativní výzkum: základní teorie, metody a aplikace (Čtvrté, přepracované a rozšířené vydání). Portál. </w:t>
      </w:r>
    </w:p>
    <w:p w14:paraId="6439FB42" w14:textId="68858478" w:rsidR="00C375A5" w:rsidRDefault="00C375A5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C375A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Hroník, F. (2007). Rozvoj a vzdělávání pracovníků. Praha: Grada.</w:t>
      </w:r>
    </w:p>
    <w:p w14:paraId="6537E29B" w14:textId="5439C805" w:rsidR="00357296" w:rsidRDefault="00357296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Interní dokument firmy. (2022). Talent management. Společnost XY.</w:t>
      </w:r>
    </w:p>
    <w:p w14:paraId="2F03F063" w14:textId="3AF4CA60" w:rsidR="001B4325" w:rsidRDefault="001B4325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B432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Koubek, J. (2007). Řízení lidských zdrojů: základy moderní personalistiky (</w:t>
      </w:r>
      <w:r w:rsidR="000D6C49" w:rsidRPr="005A431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3., </w:t>
      </w:r>
      <w:proofErr w:type="spellStart"/>
      <w:r w:rsidR="000D6C49" w:rsidRPr="005A431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aktualiz</w:t>
      </w:r>
      <w:proofErr w:type="spellEnd"/>
      <w:r w:rsidR="000D6C49" w:rsidRPr="005A431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a </w:t>
      </w:r>
      <w:proofErr w:type="spellStart"/>
      <w:r w:rsidR="000D6C49" w:rsidRPr="005A431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rozš</w:t>
      </w:r>
      <w:proofErr w:type="spellEnd"/>
      <w:r w:rsidR="000D6C49" w:rsidRPr="005A431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="000D6C49" w:rsidRPr="005A431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vyd</w:t>
      </w:r>
      <w:proofErr w:type="spellEnd"/>
      <w:r w:rsidRPr="001B432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). </w:t>
      </w:r>
      <w:r w:rsidR="000D6C49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Grada.</w:t>
      </w:r>
    </w:p>
    <w:p w14:paraId="5C048E27" w14:textId="3B35F3EC" w:rsidR="008231DB" w:rsidRDefault="008231DB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8231D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lastRenderedPageBreak/>
        <w:t xml:space="preserve">Málková, R., Soukal, I., Krejčí, M. (2015). Efektivní vzdělávání dospělých. Praha: </w:t>
      </w:r>
      <w:proofErr w:type="spellStart"/>
      <w:r w:rsidRPr="008231D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Wolters</w:t>
      </w:r>
      <w:proofErr w:type="spellEnd"/>
      <w:r w:rsidRPr="008231D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31D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Kluwer</w:t>
      </w:r>
      <w:proofErr w:type="spellEnd"/>
      <w:r w:rsidRPr="008231D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ČR</w:t>
      </w: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0D089A0F" w14:textId="5AA9339E" w:rsidR="00F162EF" w:rsidRPr="00F162EF" w:rsidRDefault="00F162EF" w:rsidP="00924C6A">
      <w:pPr>
        <w:spacing w:line="360" w:lineRule="auto"/>
        <w:jc w:val="both"/>
        <w:rPr>
          <w:rFonts w:ascii="Palatino Linotype" w:hAnsi="Palatino Linotype" w:cs="Open Sans"/>
          <w:sz w:val="24"/>
          <w:szCs w:val="24"/>
          <w:shd w:val="clear" w:color="auto" w:fill="FFFFFF"/>
        </w:rPr>
      </w:pPr>
      <w:r w:rsidRPr="00F162EF">
        <w:rPr>
          <w:rFonts w:ascii="Palatino Linotype" w:hAnsi="Palatino Linotype" w:cs="Open Sans"/>
          <w:sz w:val="24"/>
          <w:szCs w:val="24"/>
          <w:shd w:val="clear" w:color="auto" w:fill="FFFFFF"/>
        </w:rPr>
        <w:t>Mužík, J. (2005). Didaktika profesního vzdělávání dospělých. Fraus.</w:t>
      </w:r>
    </w:p>
    <w:p w14:paraId="2DE407DC" w14:textId="05FB65D2" w:rsidR="000D6C49" w:rsidRDefault="000D6C49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Palán, Z. (2003)</w:t>
      </w:r>
      <w:r w:rsid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Základy andragogiky</w:t>
      </w:r>
      <w:r w:rsid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 Vysoká škola J. A. Komenského.</w:t>
      </w:r>
    </w:p>
    <w:p w14:paraId="133C16ED" w14:textId="77777777" w:rsidR="005828F0" w:rsidRDefault="005828F0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Palán, Z. (1997). Výkladový slovník vzdělávání dospělých. DAHA.</w:t>
      </w:r>
    </w:p>
    <w:p w14:paraId="6F0B7808" w14:textId="77777777" w:rsidR="005828F0" w:rsidRDefault="005828F0" w:rsidP="00924C6A">
      <w:pPr>
        <w:spacing w:after="0" w:line="360" w:lineRule="auto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Palíšková</w:t>
      </w:r>
      <w:proofErr w:type="spellEnd"/>
      <w:r w:rsidRP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M., </w:t>
      </w:r>
      <w:proofErr w:type="spellStart"/>
      <w:r w:rsidRP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Legnerová</w:t>
      </w:r>
      <w:proofErr w:type="spellEnd"/>
      <w:r w:rsidRP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K., &amp; Stříteský, M. (2021). Personální řízení: úvod do moderní personalistiky. C.H. Beck. </w:t>
      </w:r>
    </w:p>
    <w:p w14:paraId="416ECD50" w14:textId="7F3CB841" w:rsidR="005828F0" w:rsidRDefault="005828F0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Personální pracovník HR. (2023). Přepis rozhovoru. Dostupné v příloze č. 1</w:t>
      </w:r>
    </w:p>
    <w:p w14:paraId="577599F0" w14:textId="3183D28D" w:rsidR="00C16B84" w:rsidRPr="005A431E" w:rsidRDefault="00C16B84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C16B84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Plamínek, J. (2010). Vzdělávání dospělých: průvodce pro lektory, účastníky a zadavatele. Grada </w:t>
      </w:r>
      <w:proofErr w:type="spellStart"/>
      <w:r w:rsidRPr="00C16B84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Publishing</w:t>
      </w:r>
      <w:proofErr w:type="spellEnd"/>
      <w:r w:rsidRPr="00C16B84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3ED6BA3D" w14:textId="77777777" w:rsidR="005828F0" w:rsidRDefault="005828F0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5828F0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Prášilová, M. (2006). Tvorba vzdělávacího programu. Triton. </w:t>
      </w:r>
    </w:p>
    <w:p w14:paraId="3CD9000E" w14:textId="1ABDCE94" w:rsidR="0025596C" w:rsidRPr="005A431E" w:rsidRDefault="004C53A6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Prokopenko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, J., &amp; Kubr, M. (</w:t>
      </w: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Eds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.). (1996). Vzdělávání a rozvoj manažerů (přeložil Stanislav JURNEČKA, přeložil Stanislav SPANILÝ, přeložil Jiří VEJDĚLEK). Grada.</w:t>
      </w:r>
    </w:p>
    <w:p w14:paraId="303C3F03" w14:textId="20458F4A" w:rsidR="004C53A6" w:rsidRDefault="004C53A6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Průcha, J., &amp; </w:t>
      </w: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Veteška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J. (2014). Andragogický slovník (2., </w:t>
      </w: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aktualiz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a </w:t>
      </w: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rozš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vyd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). Grada.</w:t>
      </w:r>
    </w:p>
    <w:p w14:paraId="6598C78B" w14:textId="60420EE1" w:rsidR="004C53A6" w:rsidRDefault="004C53A6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Tureckiová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M. (2004). Řízení a rozvoj lidí ve firmách. Grada </w:t>
      </w:r>
      <w:proofErr w:type="spellStart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Publishing</w:t>
      </w:r>
      <w:proofErr w:type="spellEnd"/>
      <w:r w:rsidRPr="004C53A6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6141C2B3" w14:textId="660FD768" w:rsidR="00F46A72" w:rsidRDefault="00F46A72" w:rsidP="00F46A72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F46A7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Tureckiová</w:t>
      </w:r>
      <w:proofErr w:type="spellEnd"/>
      <w:r w:rsidRPr="00F46A7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, M. (2009). Rozvoj a řízení lidských zdrojů. Praha: Univerzita Jana</w:t>
      </w: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r w:rsidRPr="00F46A7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Amose Komenského.</w:t>
      </w:r>
    </w:p>
    <w:p w14:paraId="032DDA32" w14:textId="2D223F1A" w:rsidR="004C53A6" w:rsidRDefault="004C53A6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Urban, J. (2003). Řízení lidí v organizaci: personální rozměr managementu. ASPI</w:t>
      </w:r>
    </w:p>
    <w:p w14:paraId="1D65F380" w14:textId="77777777" w:rsidR="00526998" w:rsidRDefault="00526998" w:rsidP="00924C6A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Veteška</w:t>
      </w:r>
      <w:proofErr w:type="spellEnd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J. (2013). Trendy a možnosti rozvoje dalšího profesního vzdělávání. Česká andragogická společnost. </w:t>
      </w:r>
    </w:p>
    <w:p w14:paraId="577C40B1" w14:textId="684FA388" w:rsidR="00FF442E" w:rsidRDefault="00526998" w:rsidP="00FF442E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lastRenderedPageBreak/>
        <w:t xml:space="preserve">Vodák, J., &amp; Kucharčíková, A. (2011). Efektivní vzdělávání zaměstnanců (2., </w:t>
      </w:r>
      <w:proofErr w:type="spellStart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aktualiz</w:t>
      </w:r>
      <w:proofErr w:type="spellEnd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a </w:t>
      </w:r>
      <w:proofErr w:type="spellStart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rozš</w:t>
      </w:r>
      <w:proofErr w:type="spellEnd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vyd</w:t>
      </w:r>
      <w:proofErr w:type="spellEnd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přeložil Dagmar KRTIČKOVÁ). Grada </w:t>
      </w:r>
      <w:proofErr w:type="spellStart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Publishing</w:t>
      </w:r>
      <w:proofErr w:type="spellEnd"/>
      <w:r w:rsidRPr="00526998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</w:p>
    <w:p w14:paraId="52418414" w14:textId="5CFEEDC2" w:rsidR="00F46A72" w:rsidRDefault="00F46A72" w:rsidP="00FF442E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F46A72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Všeobecná encyklopedie v osmi svazcích. (1999) (7, ř-š). Diderot.</w:t>
      </w:r>
    </w:p>
    <w:p w14:paraId="3AF425FC" w14:textId="5CEDA1BA" w:rsidR="00E247FB" w:rsidRDefault="00E247FB" w:rsidP="00FF442E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Webové stránky s</w:t>
      </w:r>
      <w:r w:rsidRPr="00E247F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polečnost</w:t>
      </w: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i.</w:t>
      </w:r>
      <w:r w:rsidRPr="00E247F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(202</w:t>
      </w:r>
      <w: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2</w:t>
      </w:r>
      <w:r w:rsidRPr="00E247FB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). O Společnosti. Společnost XY.</w:t>
      </w:r>
    </w:p>
    <w:p w14:paraId="6F80B899" w14:textId="76B9F86C" w:rsidR="00A906FA" w:rsidRPr="00FF442E" w:rsidRDefault="001536B5" w:rsidP="00FF442E">
      <w:pPr>
        <w:spacing w:line="360" w:lineRule="auto"/>
        <w:jc w:val="both"/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Zhang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</w:t>
      </w:r>
      <w:proofErr w:type="gram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Y. ,</w:t>
      </w:r>
      <w:proofErr w:type="gram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&amp;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Wildemuth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B. M. (2009).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Unstructured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interviews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In B.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Wildemuth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(Ed.),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Applications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of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Social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Research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Methods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Questions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Information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Library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Science (pp.222-231).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Westport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CT: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Libraries</w:t>
      </w:r>
      <w:proofErr w:type="spellEnd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442E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Unlimited</w:t>
      </w:r>
      <w:proofErr w:type="spellEnd"/>
    </w:p>
    <w:p w14:paraId="4C71D283" w14:textId="77777777" w:rsidR="00A906FA" w:rsidRDefault="00A906FA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>
        <w:rPr>
          <w:rFonts w:cs="Open Sans"/>
          <w:color w:val="212529"/>
          <w:sz w:val="24"/>
          <w:szCs w:val="24"/>
          <w:shd w:val="clear" w:color="auto" w:fill="FFFFFF"/>
        </w:rPr>
        <w:br w:type="page"/>
      </w:r>
    </w:p>
    <w:p w14:paraId="44F0B5CC" w14:textId="6A1BA93D" w:rsidR="002B57FE" w:rsidRPr="00250108" w:rsidRDefault="002B57FE" w:rsidP="00924C6A">
      <w:pPr>
        <w:pStyle w:val="Nadpis1"/>
        <w:numPr>
          <w:ilvl w:val="0"/>
          <w:numId w:val="0"/>
        </w:numPr>
        <w:spacing w:line="360" w:lineRule="auto"/>
        <w:rPr>
          <w:rFonts w:eastAsiaTheme="minorHAnsi" w:cs="Open Sans"/>
          <w:color w:val="212529"/>
          <w:sz w:val="24"/>
          <w:szCs w:val="24"/>
          <w:shd w:val="clear" w:color="auto" w:fill="FFFFFF"/>
        </w:rPr>
      </w:pPr>
      <w:bookmarkStart w:id="47" w:name="_Toc130838727"/>
      <w:r w:rsidRPr="005A431E">
        <w:rPr>
          <w:shd w:val="clear" w:color="auto" w:fill="FFFFFF"/>
        </w:rPr>
        <w:lastRenderedPageBreak/>
        <w:t>Seznam příloh</w:t>
      </w:r>
      <w:bookmarkEnd w:id="47"/>
    </w:p>
    <w:p w14:paraId="1BE257BB" w14:textId="7429C7B5" w:rsidR="00AD21B7" w:rsidRPr="00AD21B7" w:rsidRDefault="00AD21B7" w:rsidP="00924C6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D21B7">
        <w:rPr>
          <w:rFonts w:ascii="Palatino Linotype" w:hAnsi="Palatino Linotype"/>
          <w:sz w:val="24"/>
          <w:szCs w:val="24"/>
        </w:rPr>
        <w:t>Příloha č. 1: Personální pracovník HR</w:t>
      </w:r>
    </w:p>
    <w:p w14:paraId="6FC9177F" w14:textId="1CCB4E71" w:rsidR="00A906FA" w:rsidRPr="00907B3D" w:rsidRDefault="00AD21B7" w:rsidP="00907B3D">
      <w:pPr>
        <w:spacing w:line="360" w:lineRule="auto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AD21B7">
        <w:rPr>
          <w:rFonts w:ascii="Palatino Linotype" w:hAnsi="Palatino Linotype"/>
          <w:sz w:val="24"/>
          <w:szCs w:val="24"/>
        </w:rPr>
        <w:t>Příloha č. 2: Interní dokumenty firmy</w:t>
      </w:r>
      <w:r w:rsidR="00A906FA">
        <w:rPr>
          <w:rStyle w:val="Hypertextovodkaz"/>
        </w:rPr>
        <w:br w:type="page"/>
      </w:r>
    </w:p>
    <w:p w14:paraId="71264E9F" w14:textId="02A072B0" w:rsidR="000F6A03" w:rsidRPr="005A431E" w:rsidRDefault="00452407" w:rsidP="00924C6A">
      <w:pPr>
        <w:pStyle w:val="Nadpis1"/>
        <w:numPr>
          <w:ilvl w:val="0"/>
          <w:numId w:val="0"/>
        </w:numPr>
        <w:spacing w:line="360" w:lineRule="auto"/>
        <w:rPr>
          <w:shd w:val="clear" w:color="auto" w:fill="FFFFFF"/>
        </w:rPr>
      </w:pPr>
      <w:bookmarkStart w:id="48" w:name="_Toc130838728"/>
      <w:r>
        <w:rPr>
          <w:shd w:val="clear" w:color="auto" w:fill="FFFFFF"/>
        </w:rPr>
        <w:lastRenderedPageBreak/>
        <w:t>Seznam obrázků</w:t>
      </w:r>
      <w:bookmarkEnd w:id="48"/>
    </w:p>
    <w:p w14:paraId="7AAC9584" w14:textId="23690650" w:rsidR="00335706" w:rsidRPr="00C7125D" w:rsidRDefault="00335706" w:rsidP="00924C6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C7125D">
        <w:rPr>
          <w:rFonts w:ascii="Palatino Linotype" w:hAnsi="Palatino Linotype"/>
          <w:sz w:val="24"/>
          <w:szCs w:val="24"/>
        </w:rPr>
        <w:fldChar w:fldCharType="begin"/>
      </w:r>
      <w:r w:rsidRPr="00C7125D">
        <w:rPr>
          <w:rFonts w:ascii="Palatino Linotype" w:hAnsi="Palatino Linotype"/>
          <w:sz w:val="24"/>
          <w:szCs w:val="24"/>
        </w:rPr>
        <w:instrText xml:space="preserve"> REF _Ref129623199 \h </w:instrText>
      </w:r>
      <w:r w:rsidR="00C7125D" w:rsidRPr="00C7125D">
        <w:rPr>
          <w:rFonts w:ascii="Palatino Linotype" w:hAnsi="Palatino Linotype"/>
          <w:sz w:val="24"/>
          <w:szCs w:val="24"/>
        </w:rPr>
        <w:instrText xml:space="preserve"> \* MERGEFORMAT </w:instrText>
      </w:r>
      <w:r w:rsidRPr="00C7125D">
        <w:rPr>
          <w:rFonts w:ascii="Palatino Linotype" w:hAnsi="Palatino Linotype"/>
          <w:sz w:val="24"/>
          <w:szCs w:val="24"/>
        </w:rPr>
      </w:r>
      <w:r w:rsidRPr="00C7125D">
        <w:rPr>
          <w:rFonts w:ascii="Palatino Linotype" w:hAnsi="Palatino Linotype"/>
          <w:sz w:val="24"/>
          <w:szCs w:val="24"/>
        </w:rPr>
        <w:fldChar w:fldCharType="separate"/>
      </w:r>
      <w:r w:rsidRPr="00C7125D">
        <w:rPr>
          <w:rFonts w:ascii="Palatino Linotype" w:hAnsi="Palatino Linotype"/>
          <w:sz w:val="24"/>
          <w:szCs w:val="24"/>
        </w:rPr>
        <w:t xml:space="preserve">Obr. 1 </w:t>
      </w:r>
      <w:proofErr w:type="gramStart"/>
      <w:r w:rsidRPr="00C7125D">
        <w:rPr>
          <w:rFonts w:ascii="Palatino Linotype" w:hAnsi="Palatino Linotype"/>
          <w:b/>
          <w:bCs/>
          <w:sz w:val="24"/>
          <w:szCs w:val="24"/>
        </w:rPr>
        <w:t>9-grid</w:t>
      </w:r>
      <w:proofErr w:type="gramEnd"/>
      <w:r w:rsidRPr="00C7125D">
        <w:rPr>
          <w:rFonts w:ascii="Palatino Linotype" w:hAnsi="Palatino Linotype"/>
          <w:b/>
          <w:bCs/>
          <w:sz w:val="24"/>
          <w:szCs w:val="24"/>
        </w:rPr>
        <w:t xml:space="preserve"> box </w:t>
      </w:r>
      <w:r w:rsidRPr="00C7125D">
        <w:rPr>
          <w:rFonts w:ascii="Palatino Linotype" w:hAnsi="Palatino Linotype"/>
          <w:sz w:val="24"/>
          <w:szCs w:val="24"/>
        </w:rPr>
        <w:t>(Interní dokumenty firmy)</w:t>
      </w:r>
      <w:r w:rsidRPr="00C7125D">
        <w:rPr>
          <w:rFonts w:ascii="Palatino Linotype" w:hAnsi="Palatino Linotype"/>
          <w:sz w:val="24"/>
          <w:szCs w:val="24"/>
        </w:rPr>
        <w:fldChar w:fldCharType="end"/>
      </w:r>
    </w:p>
    <w:p w14:paraId="052F14D8" w14:textId="0F23F326" w:rsidR="0005000A" w:rsidRPr="00C7125D" w:rsidRDefault="00335706" w:rsidP="0005000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C7125D">
        <w:rPr>
          <w:rFonts w:ascii="Palatino Linotype" w:hAnsi="Palatino Linotype"/>
          <w:sz w:val="24"/>
          <w:szCs w:val="24"/>
        </w:rPr>
        <w:fldChar w:fldCharType="begin"/>
      </w:r>
      <w:r w:rsidRPr="00C7125D">
        <w:rPr>
          <w:rFonts w:ascii="Palatino Linotype" w:hAnsi="Palatino Linotype"/>
          <w:sz w:val="24"/>
          <w:szCs w:val="24"/>
        </w:rPr>
        <w:instrText xml:space="preserve"> REF _Ref129623230 \h </w:instrText>
      </w:r>
      <w:r w:rsidR="00C7125D" w:rsidRPr="00C7125D">
        <w:rPr>
          <w:rFonts w:ascii="Palatino Linotype" w:hAnsi="Palatino Linotype"/>
          <w:sz w:val="24"/>
          <w:szCs w:val="24"/>
        </w:rPr>
        <w:instrText xml:space="preserve"> \* MERGEFORMAT </w:instrText>
      </w:r>
      <w:r w:rsidRPr="00C7125D">
        <w:rPr>
          <w:rFonts w:ascii="Palatino Linotype" w:hAnsi="Palatino Linotype"/>
          <w:sz w:val="24"/>
          <w:szCs w:val="24"/>
        </w:rPr>
      </w:r>
      <w:r w:rsidRPr="00C7125D">
        <w:rPr>
          <w:rFonts w:ascii="Palatino Linotype" w:hAnsi="Palatino Linotype"/>
          <w:sz w:val="24"/>
          <w:szCs w:val="24"/>
        </w:rPr>
        <w:fldChar w:fldCharType="separate"/>
      </w:r>
      <w:r w:rsidRPr="00C7125D">
        <w:rPr>
          <w:rFonts w:ascii="Palatino Linotype" w:hAnsi="Palatino Linotype"/>
          <w:sz w:val="24"/>
          <w:szCs w:val="24"/>
        </w:rPr>
        <w:t xml:space="preserve">Obr. 2 </w:t>
      </w:r>
      <w:r w:rsidRPr="00C7125D">
        <w:rPr>
          <w:rFonts w:ascii="Palatino Linotype" w:hAnsi="Palatino Linotype"/>
          <w:b/>
          <w:bCs/>
          <w:sz w:val="24"/>
          <w:szCs w:val="24"/>
        </w:rPr>
        <w:t xml:space="preserve">Technika trojúhelníku </w:t>
      </w:r>
      <w:r w:rsidRPr="00C7125D">
        <w:rPr>
          <w:rFonts w:ascii="Palatino Linotype" w:hAnsi="Palatino Linotype"/>
          <w:sz w:val="24"/>
          <w:szCs w:val="24"/>
        </w:rPr>
        <w:t>(Interní dokumenty firmy)</w:t>
      </w:r>
      <w:r w:rsidRPr="00C7125D">
        <w:rPr>
          <w:rFonts w:ascii="Palatino Linotype" w:hAnsi="Palatino Linotype"/>
          <w:sz w:val="24"/>
          <w:szCs w:val="24"/>
        </w:rPr>
        <w:fldChar w:fldCharType="end"/>
      </w:r>
    </w:p>
    <w:p w14:paraId="6DAAFA0E" w14:textId="77777777" w:rsidR="0065647B" w:rsidRPr="0005000A" w:rsidRDefault="0065647B" w:rsidP="0005000A">
      <w:pPr>
        <w:spacing w:line="360" w:lineRule="auto"/>
        <w:rPr>
          <w:rFonts w:ascii="Palatino Linotype" w:hAnsi="Palatino Linotype"/>
          <w:sz w:val="24"/>
          <w:szCs w:val="24"/>
        </w:rPr>
      </w:pPr>
    </w:p>
    <w:sectPr w:rsidR="0065647B" w:rsidRPr="0005000A" w:rsidSect="008579C8">
      <w:footerReference w:type="default" r:id="rId16"/>
      <w:footerReference w:type="first" r:id="rId17"/>
      <w:pgSz w:w="11906" w:h="16838"/>
      <w:pgMar w:top="1418" w:right="1418" w:bottom="1418" w:left="226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6355" w14:textId="77777777" w:rsidR="005A5831" w:rsidRDefault="005A5831" w:rsidP="00447BA6">
      <w:pPr>
        <w:spacing w:after="0" w:line="240" w:lineRule="auto"/>
      </w:pPr>
      <w:r>
        <w:separator/>
      </w:r>
    </w:p>
  </w:endnote>
  <w:endnote w:type="continuationSeparator" w:id="0">
    <w:p w14:paraId="66942D7E" w14:textId="77777777" w:rsidR="005A5831" w:rsidRDefault="005A5831" w:rsidP="0044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E779" w14:textId="77777777" w:rsidR="001D0765" w:rsidRDefault="001D07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8AC7" w14:textId="321916A3" w:rsidR="0005000A" w:rsidRDefault="0005000A" w:rsidP="0005000A">
    <w:pPr>
      <w:pStyle w:val="Zpat"/>
    </w:pPr>
  </w:p>
  <w:p w14:paraId="00DCCF38" w14:textId="77777777" w:rsidR="00447BA6" w:rsidRDefault="00447B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9C84" w14:textId="77777777" w:rsidR="001D0765" w:rsidRDefault="001D076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76693"/>
      <w:docPartObj>
        <w:docPartGallery w:val="Page Numbers (Bottom of Page)"/>
        <w:docPartUnique/>
      </w:docPartObj>
    </w:sdtPr>
    <w:sdtContent>
      <w:p w14:paraId="27ADE8CF" w14:textId="573D7A13" w:rsidR="001D0765" w:rsidRDefault="001D0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9AAB6" w14:textId="77777777" w:rsidR="001D0765" w:rsidRDefault="001D076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418458"/>
      <w:docPartObj>
        <w:docPartGallery w:val="Page Numbers (Bottom of Page)"/>
        <w:docPartUnique/>
      </w:docPartObj>
    </w:sdtPr>
    <w:sdtContent>
      <w:p w14:paraId="4E6DC64B" w14:textId="10B40C1A" w:rsidR="0005000A" w:rsidRDefault="000500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3CBE8A" w14:textId="77777777" w:rsidR="006D6A65" w:rsidRDefault="006D6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0084" w14:textId="77777777" w:rsidR="005A5831" w:rsidRDefault="005A5831" w:rsidP="00447BA6">
      <w:pPr>
        <w:spacing w:after="0" w:line="240" w:lineRule="auto"/>
      </w:pPr>
      <w:r>
        <w:separator/>
      </w:r>
    </w:p>
  </w:footnote>
  <w:footnote w:type="continuationSeparator" w:id="0">
    <w:p w14:paraId="2450DD8A" w14:textId="77777777" w:rsidR="005A5831" w:rsidRDefault="005A5831" w:rsidP="0044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CCAB" w14:textId="77777777" w:rsidR="001D0765" w:rsidRDefault="001D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DFB9" w14:textId="77777777" w:rsidR="001D0765" w:rsidRDefault="001D0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724D" w14:textId="77777777" w:rsidR="001D0765" w:rsidRDefault="001D07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6A"/>
    <w:multiLevelType w:val="multilevel"/>
    <w:tmpl w:val="7346D7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0A7B5E"/>
    <w:multiLevelType w:val="multilevel"/>
    <w:tmpl w:val="80FA7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 w15:restartNumberingAfterBreak="0">
    <w:nsid w:val="058B4515"/>
    <w:multiLevelType w:val="hybridMultilevel"/>
    <w:tmpl w:val="E392D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839CB"/>
    <w:multiLevelType w:val="hybridMultilevel"/>
    <w:tmpl w:val="E6260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A47"/>
    <w:multiLevelType w:val="hybridMultilevel"/>
    <w:tmpl w:val="8392D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4ACC"/>
    <w:multiLevelType w:val="hybridMultilevel"/>
    <w:tmpl w:val="8A6CB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0584"/>
    <w:multiLevelType w:val="multilevel"/>
    <w:tmpl w:val="6B7A90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8B16F14"/>
    <w:multiLevelType w:val="multilevel"/>
    <w:tmpl w:val="BAD8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5C773D"/>
    <w:multiLevelType w:val="hybridMultilevel"/>
    <w:tmpl w:val="407AF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64D4A"/>
    <w:multiLevelType w:val="hybridMultilevel"/>
    <w:tmpl w:val="A8569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572D"/>
    <w:multiLevelType w:val="hybridMultilevel"/>
    <w:tmpl w:val="53DA4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193"/>
    <w:multiLevelType w:val="hybridMultilevel"/>
    <w:tmpl w:val="C12EB7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06022"/>
    <w:multiLevelType w:val="multilevel"/>
    <w:tmpl w:val="80FA7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 w15:restartNumberingAfterBreak="0">
    <w:nsid w:val="316651EE"/>
    <w:multiLevelType w:val="multilevel"/>
    <w:tmpl w:val="ABA43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2A11EC"/>
    <w:multiLevelType w:val="multilevel"/>
    <w:tmpl w:val="673AA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651F80"/>
    <w:multiLevelType w:val="multilevel"/>
    <w:tmpl w:val="ABF2E16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295CB4"/>
    <w:multiLevelType w:val="multilevel"/>
    <w:tmpl w:val="3806BDC0"/>
    <w:lvl w:ilvl="0">
      <w:numFmt w:val="decimal"/>
      <w:lvlText w:val="%1."/>
      <w:lvlJc w:val="left"/>
    </w:lvl>
    <w:lvl w:ilvl="1">
      <w:numFmt w:val="decimal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7624C"/>
    <w:multiLevelType w:val="hybridMultilevel"/>
    <w:tmpl w:val="9CDEA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CD6"/>
    <w:multiLevelType w:val="hybridMultilevel"/>
    <w:tmpl w:val="0B041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874C1"/>
    <w:multiLevelType w:val="hybridMultilevel"/>
    <w:tmpl w:val="AA60D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5F1A"/>
    <w:multiLevelType w:val="hybridMultilevel"/>
    <w:tmpl w:val="55E4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9064C"/>
    <w:multiLevelType w:val="hybridMultilevel"/>
    <w:tmpl w:val="64242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CA2"/>
    <w:multiLevelType w:val="hybridMultilevel"/>
    <w:tmpl w:val="F95AA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E00"/>
    <w:multiLevelType w:val="multilevel"/>
    <w:tmpl w:val="40C4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75A9D"/>
    <w:multiLevelType w:val="hybridMultilevel"/>
    <w:tmpl w:val="174AD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97E6F"/>
    <w:multiLevelType w:val="hybridMultilevel"/>
    <w:tmpl w:val="8CF2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600B5"/>
    <w:multiLevelType w:val="hybridMultilevel"/>
    <w:tmpl w:val="8CA622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017C34"/>
    <w:multiLevelType w:val="multilevel"/>
    <w:tmpl w:val="3806B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A035C"/>
    <w:multiLevelType w:val="hybridMultilevel"/>
    <w:tmpl w:val="1D742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C0442"/>
    <w:multiLevelType w:val="hybridMultilevel"/>
    <w:tmpl w:val="09C05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808E4"/>
    <w:multiLevelType w:val="multilevel"/>
    <w:tmpl w:val="80FA7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1" w15:restartNumberingAfterBreak="0">
    <w:nsid w:val="7039072F"/>
    <w:multiLevelType w:val="multilevel"/>
    <w:tmpl w:val="7346D7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12A2076"/>
    <w:multiLevelType w:val="hybridMultilevel"/>
    <w:tmpl w:val="FFEA5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0B20"/>
    <w:multiLevelType w:val="multilevel"/>
    <w:tmpl w:val="14DC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13C56"/>
    <w:multiLevelType w:val="hybridMultilevel"/>
    <w:tmpl w:val="E84E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47ADB"/>
    <w:multiLevelType w:val="hybridMultilevel"/>
    <w:tmpl w:val="E31AF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14B1F"/>
    <w:multiLevelType w:val="hybridMultilevel"/>
    <w:tmpl w:val="5FFE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D359D"/>
    <w:multiLevelType w:val="hybridMultilevel"/>
    <w:tmpl w:val="156E8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84063">
    <w:abstractNumId w:val="18"/>
  </w:num>
  <w:num w:numId="2" w16cid:durableId="1613584685">
    <w:abstractNumId w:val="19"/>
  </w:num>
  <w:num w:numId="3" w16cid:durableId="1420247736">
    <w:abstractNumId w:val="20"/>
  </w:num>
  <w:num w:numId="4" w16cid:durableId="173999923">
    <w:abstractNumId w:val="32"/>
  </w:num>
  <w:num w:numId="5" w16cid:durableId="1272663574">
    <w:abstractNumId w:val="23"/>
  </w:num>
  <w:num w:numId="6" w16cid:durableId="1834838281">
    <w:abstractNumId w:val="33"/>
  </w:num>
  <w:num w:numId="7" w16cid:durableId="2101098644">
    <w:abstractNumId w:val="27"/>
    <w:lvlOverride w:ilvl="0">
      <w:lvl w:ilvl="0">
        <w:numFmt w:val="decimal"/>
        <w:lvlText w:val="%1."/>
        <w:lvlJc w:val="left"/>
      </w:lvl>
    </w:lvlOverride>
  </w:num>
  <w:num w:numId="8" w16cid:durableId="2101098644">
    <w:abstractNumId w:val="27"/>
    <w:lvlOverride w:ilvl="0">
      <w:lvl w:ilvl="0">
        <w:numFmt w:val="decimal"/>
        <w:lvlText w:val="%1."/>
        <w:lvlJc w:val="left"/>
      </w:lvl>
    </w:lvlOverride>
  </w:num>
  <w:num w:numId="9" w16cid:durableId="2101098644">
    <w:abstractNumId w:val="27"/>
    <w:lvlOverride w:ilvl="0">
      <w:lvl w:ilvl="0">
        <w:numFmt w:val="decimal"/>
        <w:lvlText w:val="%1."/>
        <w:lvlJc w:val="left"/>
      </w:lvl>
    </w:lvlOverride>
  </w:num>
  <w:num w:numId="10" w16cid:durableId="2101098644">
    <w:abstractNumId w:val="27"/>
    <w:lvlOverride w:ilvl="0">
      <w:lvl w:ilvl="0">
        <w:numFmt w:val="decimal"/>
        <w:lvlText w:val="%1."/>
        <w:lvlJc w:val="left"/>
      </w:lvl>
    </w:lvlOverride>
  </w:num>
  <w:num w:numId="11" w16cid:durableId="2101098644">
    <w:abstractNumId w:val="27"/>
    <w:lvlOverride w:ilvl="0">
      <w:lvl w:ilvl="0">
        <w:numFmt w:val="decimal"/>
        <w:lvlText w:val="%1."/>
        <w:lvlJc w:val="left"/>
      </w:lvl>
    </w:lvlOverride>
  </w:num>
  <w:num w:numId="12" w16cid:durableId="2101098644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 w16cid:durableId="2101098644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 w16cid:durableId="321396800">
    <w:abstractNumId w:val="35"/>
  </w:num>
  <w:num w:numId="15" w16cid:durableId="212817502">
    <w:abstractNumId w:val="8"/>
  </w:num>
  <w:num w:numId="16" w16cid:durableId="1265066256">
    <w:abstractNumId w:val="25"/>
  </w:num>
  <w:num w:numId="17" w16cid:durableId="1220939597">
    <w:abstractNumId w:val="17"/>
  </w:num>
  <w:num w:numId="18" w16cid:durableId="1694913401">
    <w:abstractNumId w:val="5"/>
  </w:num>
  <w:num w:numId="19" w16cid:durableId="135925099">
    <w:abstractNumId w:val="29"/>
  </w:num>
  <w:num w:numId="20" w16cid:durableId="784616135">
    <w:abstractNumId w:val="28"/>
  </w:num>
  <w:num w:numId="21" w16cid:durableId="69695284">
    <w:abstractNumId w:val="26"/>
  </w:num>
  <w:num w:numId="22" w16cid:durableId="794132204">
    <w:abstractNumId w:val="36"/>
  </w:num>
  <w:num w:numId="23" w16cid:durableId="719283578">
    <w:abstractNumId w:val="14"/>
  </w:num>
  <w:num w:numId="24" w16cid:durableId="1817527410">
    <w:abstractNumId w:val="3"/>
  </w:num>
  <w:num w:numId="25" w16cid:durableId="1385252774">
    <w:abstractNumId w:val="34"/>
  </w:num>
  <w:num w:numId="26" w16cid:durableId="1562250467">
    <w:abstractNumId w:val="11"/>
  </w:num>
  <w:num w:numId="27" w16cid:durableId="1089696295">
    <w:abstractNumId w:val="9"/>
  </w:num>
  <w:num w:numId="28" w16cid:durableId="578559363">
    <w:abstractNumId w:val="24"/>
  </w:num>
  <w:num w:numId="29" w16cid:durableId="74208046">
    <w:abstractNumId w:val="16"/>
  </w:num>
  <w:num w:numId="30" w16cid:durableId="845561475">
    <w:abstractNumId w:val="7"/>
  </w:num>
  <w:num w:numId="31" w16cid:durableId="595329839">
    <w:abstractNumId w:val="22"/>
  </w:num>
  <w:num w:numId="32" w16cid:durableId="162739953">
    <w:abstractNumId w:val="37"/>
  </w:num>
  <w:num w:numId="33" w16cid:durableId="1698460049">
    <w:abstractNumId w:val="4"/>
  </w:num>
  <w:num w:numId="34" w16cid:durableId="285896579">
    <w:abstractNumId w:val="21"/>
  </w:num>
  <w:num w:numId="35" w16cid:durableId="693774677">
    <w:abstractNumId w:val="31"/>
  </w:num>
  <w:num w:numId="36" w16cid:durableId="1070496022">
    <w:abstractNumId w:val="0"/>
  </w:num>
  <w:num w:numId="37" w16cid:durableId="1290626031">
    <w:abstractNumId w:val="15"/>
  </w:num>
  <w:num w:numId="38" w16cid:durableId="625700596">
    <w:abstractNumId w:val="13"/>
  </w:num>
  <w:num w:numId="39" w16cid:durableId="800461960">
    <w:abstractNumId w:val="15"/>
    <w:lvlOverride w:ilvl="0">
      <w:startOverride w:val="2"/>
    </w:lvlOverride>
  </w:num>
  <w:num w:numId="40" w16cid:durableId="623386853">
    <w:abstractNumId w:val="6"/>
  </w:num>
  <w:num w:numId="41" w16cid:durableId="1589384534">
    <w:abstractNumId w:val="15"/>
  </w:num>
  <w:num w:numId="42" w16cid:durableId="2030714945">
    <w:abstractNumId w:val="12"/>
  </w:num>
  <w:num w:numId="43" w16cid:durableId="78522072">
    <w:abstractNumId w:val="30"/>
  </w:num>
  <w:num w:numId="44" w16cid:durableId="135875852">
    <w:abstractNumId w:val="1"/>
  </w:num>
  <w:num w:numId="45" w16cid:durableId="743137900">
    <w:abstractNumId w:val="15"/>
    <w:lvlOverride w:ilvl="0">
      <w:startOverride w:val="2"/>
    </w:lvlOverride>
  </w:num>
  <w:num w:numId="46" w16cid:durableId="1317107081">
    <w:abstractNumId w:val="15"/>
    <w:lvlOverride w:ilvl="0">
      <w:startOverride w:val="1"/>
    </w:lvlOverride>
  </w:num>
  <w:num w:numId="47" w16cid:durableId="940377057">
    <w:abstractNumId w:val="2"/>
  </w:num>
  <w:num w:numId="48" w16cid:durableId="930435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E"/>
    <w:rsid w:val="000026F0"/>
    <w:rsid w:val="00005020"/>
    <w:rsid w:val="00005324"/>
    <w:rsid w:val="00010F0C"/>
    <w:rsid w:val="00013131"/>
    <w:rsid w:val="00017C1E"/>
    <w:rsid w:val="00022C31"/>
    <w:rsid w:val="000230C1"/>
    <w:rsid w:val="00031AD9"/>
    <w:rsid w:val="00041C5C"/>
    <w:rsid w:val="0005000A"/>
    <w:rsid w:val="000502C7"/>
    <w:rsid w:val="00052552"/>
    <w:rsid w:val="0005375E"/>
    <w:rsid w:val="00055A80"/>
    <w:rsid w:val="00055C40"/>
    <w:rsid w:val="00060A66"/>
    <w:rsid w:val="000737DF"/>
    <w:rsid w:val="0007498A"/>
    <w:rsid w:val="00074F17"/>
    <w:rsid w:val="000803E1"/>
    <w:rsid w:val="000873D9"/>
    <w:rsid w:val="00087915"/>
    <w:rsid w:val="00090F3E"/>
    <w:rsid w:val="00095089"/>
    <w:rsid w:val="000A2FBC"/>
    <w:rsid w:val="000B2041"/>
    <w:rsid w:val="000B29A8"/>
    <w:rsid w:val="000B7C66"/>
    <w:rsid w:val="000C04D0"/>
    <w:rsid w:val="000C3C56"/>
    <w:rsid w:val="000C58DC"/>
    <w:rsid w:val="000D00C2"/>
    <w:rsid w:val="000D15E8"/>
    <w:rsid w:val="000D6864"/>
    <w:rsid w:val="000D6C49"/>
    <w:rsid w:val="000D7850"/>
    <w:rsid w:val="000F25CF"/>
    <w:rsid w:val="000F6A03"/>
    <w:rsid w:val="000F7971"/>
    <w:rsid w:val="00101F72"/>
    <w:rsid w:val="00106144"/>
    <w:rsid w:val="00106281"/>
    <w:rsid w:val="00113F0C"/>
    <w:rsid w:val="00124012"/>
    <w:rsid w:val="00125324"/>
    <w:rsid w:val="00131D21"/>
    <w:rsid w:val="0013668D"/>
    <w:rsid w:val="00137F33"/>
    <w:rsid w:val="00151A4E"/>
    <w:rsid w:val="001536B5"/>
    <w:rsid w:val="001539FF"/>
    <w:rsid w:val="001576E2"/>
    <w:rsid w:val="00157CFC"/>
    <w:rsid w:val="00165856"/>
    <w:rsid w:val="00173474"/>
    <w:rsid w:val="001737A7"/>
    <w:rsid w:val="001762E7"/>
    <w:rsid w:val="00186662"/>
    <w:rsid w:val="00193298"/>
    <w:rsid w:val="00195F59"/>
    <w:rsid w:val="001A24F9"/>
    <w:rsid w:val="001A3704"/>
    <w:rsid w:val="001A3922"/>
    <w:rsid w:val="001A422D"/>
    <w:rsid w:val="001A73BD"/>
    <w:rsid w:val="001B2851"/>
    <w:rsid w:val="001B4325"/>
    <w:rsid w:val="001B7BEC"/>
    <w:rsid w:val="001C281C"/>
    <w:rsid w:val="001D0765"/>
    <w:rsid w:val="001D38CE"/>
    <w:rsid w:val="001F62B7"/>
    <w:rsid w:val="0020111C"/>
    <w:rsid w:val="00205783"/>
    <w:rsid w:val="00206E04"/>
    <w:rsid w:val="002079CE"/>
    <w:rsid w:val="00215EDF"/>
    <w:rsid w:val="00217862"/>
    <w:rsid w:val="00222B33"/>
    <w:rsid w:val="00225DCD"/>
    <w:rsid w:val="00225F30"/>
    <w:rsid w:val="0022750E"/>
    <w:rsid w:val="0023260F"/>
    <w:rsid w:val="00234536"/>
    <w:rsid w:val="00241060"/>
    <w:rsid w:val="00246207"/>
    <w:rsid w:val="002466D9"/>
    <w:rsid w:val="002468C4"/>
    <w:rsid w:val="00250108"/>
    <w:rsid w:val="00254CC3"/>
    <w:rsid w:val="00255405"/>
    <w:rsid w:val="0025596C"/>
    <w:rsid w:val="0026127C"/>
    <w:rsid w:val="00265C90"/>
    <w:rsid w:val="002679C0"/>
    <w:rsid w:val="002728F8"/>
    <w:rsid w:val="0027384D"/>
    <w:rsid w:val="002747A4"/>
    <w:rsid w:val="00282B38"/>
    <w:rsid w:val="00292477"/>
    <w:rsid w:val="002967BA"/>
    <w:rsid w:val="00297C6B"/>
    <w:rsid w:val="002A53B7"/>
    <w:rsid w:val="002A6FB9"/>
    <w:rsid w:val="002B57FE"/>
    <w:rsid w:val="002B6E31"/>
    <w:rsid w:val="002C4448"/>
    <w:rsid w:val="002C6217"/>
    <w:rsid w:val="002D0B85"/>
    <w:rsid w:val="002D6171"/>
    <w:rsid w:val="002D6D70"/>
    <w:rsid w:val="002D7E26"/>
    <w:rsid w:val="002E20B9"/>
    <w:rsid w:val="002E6292"/>
    <w:rsid w:val="002F6381"/>
    <w:rsid w:val="00303428"/>
    <w:rsid w:val="00306E1F"/>
    <w:rsid w:val="0032783F"/>
    <w:rsid w:val="00331CE0"/>
    <w:rsid w:val="00334E48"/>
    <w:rsid w:val="00335706"/>
    <w:rsid w:val="00335969"/>
    <w:rsid w:val="00336F75"/>
    <w:rsid w:val="00337E76"/>
    <w:rsid w:val="00353ADE"/>
    <w:rsid w:val="00357296"/>
    <w:rsid w:val="0036244C"/>
    <w:rsid w:val="0036382A"/>
    <w:rsid w:val="00364701"/>
    <w:rsid w:val="00364B23"/>
    <w:rsid w:val="00367E3A"/>
    <w:rsid w:val="00367F4F"/>
    <w:rsid w:val="0037000B"/>
    <w:rsid w:val="00370563"/>
    <w:rsid w:val="00372A7A"/>
    <w:rsid w:val="00375B9C"/>
    <w:rsid w:val="0037619A"/>
    <w:rsid w:val="00377472"/>
    <w:rsid w:val="003775B8"/>
    <w:rsid w:val="00381F2D"/>
    <w:rsid w:val="00392FA6"/>
    <w:rsid w:val="003A7519"/>
    <w:rsid w:val="003C0291"/>
    <w:rsid w:val="003C0AA1"/>
    <w:rsid w:val="003C1556"/>
    <w:rsid w:val="003C39F6"/>
    <w:rsid w:val="003D2501"/>
    <w:rsid w:val="003D49D8"/>
    <w:rsid w:val="003D631C"/>
    <w:rsid w:val="003E0C97"/>
    <w:rsid w:val="003E4A45"/>
    <w:rsid w:val="003E5E47"/>
    <w:rsid w:val="003F039F"/>
    <w:rsid w:val="003F067F"/>
    <w:rsid w:val="003F22F5"/>
    <w:rsid w:val="003F329C"/>
    <w:rsid w:val="00401B76"/>
    <w:rsid w:val="00402A5E"/>
    <w:rsid w:val="0040549B"/>
    <w:rsid w:val="00412C54"/>
    <w:rsid w:val="00417B0B"/>
    <w:rsid w:val="00420700"/>
    <w:rsid w:val="00430CE5"/>
    <w:rsid w:val="004343DA"/>
    <w:rsid w:val="004370CF"/>
    <w:rsid w:val="0044340D"/>
    <w:rsid w:val="00445CD6"/>
    <w:rsid w:val="004475F1"/>
    <w:rsid w:val="00447BA6"/>
    <w:rsid w:val="00452407"/>
    <w:rsid w:val="00466A46"/>
    <w:rsid w:val="004720EA"/>
    <w:rsid w:val="0047672C"/>
    <w:rsid w:val="00477463"/>
    <w:rsid w:val="00481A66"/>
    <w:rsid w:val="00485083"/>
    <w:rsid w:val="0049299C"/>
    <w:rsid w:val="004B2D6B"/>
    <w:rsid w:val="004B3B17"/>
    <w:rsid w:val="004B3F50"/>
    <w:rsid w:val="004B51BA"/>
    <w:rsid w:val="004C36CC"/>
    <w:rsid w:val="004C53A6"/>
    <w:rsid w:val="004C5FB1"/>
    <w:rsid w:val="004C71A3"/>
    <w:rsid w:val="004C7DDA"/>
    <w:rsid w:val="004D36BB"/>
    <w:rsid w:val="004D5411"/>
    <w:rsid w:val="004E4488"/>
    <w:rsid w:val="004E5355"/>
    <w:rsid w:val="00500C2C"/>
    <w:rsid w:val="00503A5D"/>
    <w:rsid w:val="00504D9E"/>
    <w:rsid w:val="005068BB"/>
    <w:rsid w:val="00512D43"/>
    <w:rsid w:val="005136E9"/>
    <w:rsid w:val="005162E7"/>
    <w:rsid w:val="00520DD1"/>
    <w:rsid w:val="00523328"/>
    <w:rsid w:val="00526998"/>
    <w:rsid w:val="00532188"/>
    <w:rsid w:val="00536905"/>
    <w:rsid w:val="00547FE3"/>
    <w:rsid w:val="00552731"/>
    <w:rsid w:val="00556922"/>
    <w:rsid w:val="00562AA9"/>
    <w:rsid w:val="00564D8E"/>
    <w:rsid w:val="005716BD"/>
    <w:rsid w:val="00571D1F"/>
    <w:rsid w:val="0057522D"/>
    <w:rsid w:val="00575C07"/>
    <w:rsid w:val="00577F70"/>
    <w:rsid w:val="005828F0"/>
    <w:rsid w:val="00582D8D"/>
    <w:rsid w:val="00583A7E"/>
    <w:rsid w:val="00587C5A"/>
    <w:rsid w:val="005932DA"/>
    <w:rsid w:val="005A0DDA"/>
    <w:rsid w:val="005A3941"/>
    <w:rsid w:val="005A4099"/>
    <w:rsid w:val="005A431E"/>
    <w:rsid w:val="005A555D"/>
    <w:rsid w:val="005A5831"/>
    <w:rsid w:val="005A7319"/>
    <w:rsid w:val="005B3E05"/>
    <w:rsid w:val="005B5ED9"/>
    <w:rsid w:val="005C201B"/>
    <w:rsid w:val="005C7E55"/>
    <w:rsid w:val="005D3643"/>
    <w:rsid w:val="005D403A"/>
    <w:rsid w:val="005E0BCC"/>
    <w:rsid w:val="005F5F74"/>
    <w:rsid w:val="006024BB"/>
    <w:rsid w:val="00603768"/>
    <w:rsid w:val="00603BD3"/>
    <w:rsid w:val="006059F1"/>
    <w:rsid w:val="00616401"/>
    <w:rsid w:val="006164AA"/>
    <w:rsid w:val="0062610F"/>
    <w:rsid w:val="00627B71"/>
    <w:rsid w:val="00627C76"/>
    <w:rsid w:val="006306B9"/>
    <w:rsid w:val="00631CA2"/>
    <w:rsid w:val="006559FC"/>
    <w:rsid w:val="0065647B"/>
    <w:rsid w:val="00660054"/>
    <w:rsid w:val="00664E67"/>
    <w:rsid w:val="00671853"/>
    <w:rsid w:val="00671B3F"/>
    <w:rsid w:val="00676025"/>
    <w:rsid w:val="0067651D"/>
    <w:rsid w:val="00676885"/>
    <w:rsid w:val="006849B6"/>
    <w:rsid w:val="00684F70"/>
    <w:rsid w:val="006961AE"/>
    <w:rsid w:val="006A1609"/>
    <w:rsid w:val="006A3440"/>
    <w:rsid w:val="006B2A76"/>
    <w:rsid w:val="006B3F2D"/>
    <w:rsid w:val="006B4134"/>
    <w:rsid w:val="006C68A2"/>
    <w:rsid w:val="006C7A19"/>
    <w:rsid w:val="006D5B8C"/>
    <w:rsid w:val="006D6A65"/>
    <w:rsid w:val="006D7E36"/>
    <w:rsid w:val="006E0245"/>
    <w:rsid w:val="006E47C8"/>
    <w:rsid w:val="006E5430"/>
    <w:rsid w:val="006F16BB"/>
    <w:rsid w:val="006F3330"/>
    <w:rsid w:val="00703CF0"/>
    <w:rsid w:val="00704018"/>
    <w:rsid w:val="007108B7"/>
    <w:rsid w:val="00712799"/>
    <w:rsid w:val="0071305C"/>
    <w:rsid w:val="00713E14"/>
    <w:rsid w:val="00717C32"/>
    <w:rsid w:val="0072759C"/>
    <w:rsid w:val="00730DF3"/>
    <w:rsid w:val="00734C7C"/>
    <w:rsid w:val="00735A4B"/>
    <w:rsid w:val="00740786"/>
    <w:rsid w:val="0076067E"/>
    <w:rsid w:val="00771F6B"/>
    <w:rsid w:val="0077467D"/>
    <w:rsid w:val="00783D58"/>
    <w:rsid w:val="00783DBB"/>
    <w:rsid w:val="00785946"/>
    <w:rsid w:val="00787A75"/>
    <w:rsid w:val="00790937"/>
    <w:rsid w:val="00795B67"/>
    <w:rsid w:val="00797408"/>
    <w:rsid w:val="007A23D9"/>
    <w:rsid w:val="007A720E"/>
    <w:rsid w:val="007B665F"/>
    <w:rsid w:val="007B6F0B"/>
    <w:rsid w:val="007C1D08"/>
    <w:rsid w:val="007C2D5B"/>
    <w:rsid w:val="007C67CE"/>
    <w:rsid w:val="007C6AC4"/>
    <w:rsid w:val="007C6CD5"/>
    <w:rsid w:val="007C7B73"/>
    <w:rsid w:val="007D453E"/>
    <w:rsid w:val="007D48FB"/>
    <w:rsid w:val="007D4A22"/>
    <w:rsid w:val="007D5F75"/>
    <w:rsid w:val="007E7CB7"/>
    <w:rsid w:val="007F1404"/>
    <w:rsid w:val="007F180E"/>
    <w:rsid w:val="007F584A"/>
    <w:rsid w:val="0080238F"/>
    <w:rsid w:val="00802E0C"/>
    <w:rsid w:val="0081041E"/>
    <w:rsid w:val="00810D62"/>
    <w:rsid w:val="00811642"/>
    <w:rsid w:val="0081288F"/>
    <w:rsid w:val="00815898"/>
    <w:rsid w:val="00815AC9"/>
    <w:rsid w:val="00816782"/>
    <w:rsid w:val="00817064"/>
    <w:rsid w:val="008231DB"/>
    <w:rsid w:val="0082389F"/>
    <w:rsid w:val="00824B18"/>
    <w:rsid w:val="00827AC4"/>
    <w:rsid w:val="00830F8A"/>
    <w:rsid w:val="00832276"/>
    <w:rsid w:val="00832E8C"/>
    <w:rsid w:val="00833AD8"/>
    <w:rsid w:val="00835C3F"/>
    <w:rsid w:val="0084679B"/>
    <w:rsid w:val="00847CFD"/>
    <w:rsid w:val="00854536"/>
    <w:rsid w:val="008579C8"/>
    <w:rsid w:val="00861D1F"/>
    <w:rsid w:val="0086333E"/>
    <w:rsid w:val="00863C71"/>
    <w:rsid w:val="008652E8"/>
    <w:rsid w:val="00866423"/>
    <w:rsid w:val="00873D65"/>
    <w:rsid w:val="0087428A"/>
    <w:rsid w:val="00880A9C"/>
    <w:rsid w:val="008848EB"/>
    <w:rsid w:val="00891855"/>
    <w:rsid w:val="00892219"/>
    <w:rsid w:val="00892EA5"/>
    <w:rsid w:val="00893B1F"/>
    <w:rsid w:val="00897A22"/>
    <w:rsid w:val="008A12EE"/>
    <w:rsid w:val="008A1698"/>
    <w:rsid w:val="008A53FF"/>
    <w:rsid w:val="008A6B78"/>
    <w:rsid w:val="008B49E7"/>
    <w:rsid w:val="008C0576"/>
    <w:rsid w:val="008C1284"/>
    <w:rsid w:val="008E0E40"/>
    <w:rsid w:val="008E4424"/>
    <w:rsid w:val="008F0397"/>
    <w:rsid w:val="008F1871"/>
    <w:rsid w:val="008F5164"/>
    <w:rsid w:val="008F7F32"/>
    <w:rsid w:val="009065E7"/>
    <w:rsid w:val="00907B3D"/>
    <w:rsid w:val="00912E0B"/>
    <w:rsid w:val="009138B5"/>
    <w:rsid w:val="009219DF"/>
    <w:rsid w:val="00922571"/>
    <w:rsid w:val="00923016"/>
    <w:rsid w:val="0092327B"/>
    <w:rsid w:val="00924536"/>
    <w:rsid w:val="009247D4"/>
    <w:rsid w:val="00924C6A"/>
    <w:rsid w:val="00936075"/>
    <w:rsid w:val="009371BA"/>
    <w:rsid w:val="00942568"/>
    <w:rsid w:val="009425B8"/>
    <w:rsid w:val="00947B68"/>
    <w:rsid w:val="009535DE"/>
    <w:rsid w:val="0095603E"/>
    <w:rsid w:val="00956595"/>
    <w:rsid w:val="0095666E"/>
    <w:rsid w:val="009631A6"/>
    <w:rsid w:val="00972B2F"/>
    <w:rsid w:val="009A511F"/>
    <w:rsid w:val="009A7904"/>
    <w:rsid w:val="009B02C4"/>
    <w:rsid w:val="009B1DBA"/>
    <w:rsid w:val="009B59DE"/>
    <w:rsid w:val="009C343E"/>
    <w:rsid w:val="009C3953"/>
    <w:rsid w:val="009C47AD"/>
    <w:rsid w:val="009D52CF"/>
    <w:rsid w:val="009E63C0"/>
    <w:rsid w:val="009E6EEC"/>
    <w:rsid w:val="009F1746"/>
    <w:rsid w:val="009F756A"/>
    <w:rsid w:val="00A00084"/>
    <w:rsid w:val="00A03018"/>
    <w:rsid w:val="00A064DB"/>
    <w:rsid w:val="00A132C5"/>
    <w:rsid w:val="00A13C2F"/>
    <w:rsid w:val="00A23223"/>
    <w:rsid w:val="00A2408D"/>
    <w:rsid w:val="00A30AFC"/>
    <w:rsid w:val="00A3722C"/>
    <w:rsid w:val="00A4128F"/>
    <w:rsid w:val="00A413D8"/>
    <w:rsid w:val="00A42E18"/>
    <w:rsid w:val="00A5416C"/>
    <w:rsid w:val="00A5537A"/>
    <w:rsid w:val="00A56088"/>
    <w:rsid w:val="00A62DFA"/>
    <w:rsid w:val="00A72559"/>
    <w:rsid w:val="00A7452B"/>
    <w:rsid w:val="00A834E1"/>
    <w:rsid w:val="00A8359F"/>
    <w:rsid w:val="00A843F7"/>
    <w:rsid w:val="00A85C29"/>
    <w:rsid w:val="00A8690C"/>
    <w:rsid w:val="00A906FA"/>
    <w:rsid w:val="00A91856"/>
    <w:rsid w:val="00A93347"/>
    <w:rsid w:val="00A93BC4"/>
    <w:rsid w:val="00AA3C86"/>
    <w:rsid w:val="00AB1E03"/>
    <w:rsid w:val="00AB55A1"/>
    <w:rsid w:val="00AB7085"/>
    <w:rsid w:val="00AC18BD"/>
    <w:rsid w:val="00AC3CEF"/>
    <w:rsid w:val="00AC42AC"/>
    <w:rsid w:val="00AC438F"/>
    <w:rsid w:val="00AD21B7"/>
    <w:rsid w:val="00AD3AB4"/>
    <w:rsid w:val="00AD56B7"/>
    <w:rsid w:val="00AD7671"/>
    <w:rsid w:val="00AE1607"/>
    <w:rsid w:val="00AF3793"/>
    <w:rsid w:val="00B00A7D"/>
    <w:rsid w:val="00B00FA5"/>
    <w:rsid w:val="00B01A32"/>
    <w:rsid w:val="00B028E2"/>
    <w:rsid w:val="00B03F06"/>
    <w:rsid w:val="00B16420"/>
    <w:rsid w:val="00B247A9"/>
    <w:rsid w:val="00B2511C"/>
    <w:rsid w:val="00B265A7"/>
    <w:rsid w:val="00B26ABB"/>
    <w:rsid w:val="00B3730F"/>
    <w:rsid w:val="00B453A3"/>
    <w:rsid w:val="00B52BE3"/>
    <w:rsid w:val="00B55C87"/>
    <w:rsid w:val="00B64DBD"/>
    <w:rsid w:val="00B64F9F"/>
    <w:rsid w:val="00B711E3"/>
    <w:rsid w:val="00B71CC3"/>
    <w:rsid w:val="00B73E66"/>
    <w:rsid w:val="00B745BC"/>
    <w:rsid w:val="00B77155"/>
    <w:rsid w:val="00B77C58"/>
    <w:rsid w:val="00B80FCE"/>
    <w:rsid w:val="00B81085"/>
    <w:rsid w:val="00B8272F"/>
    <w:rsid w:val="00B85C2D"/>
    <w:rsid w:val="00B86CC1"/>
    <w:rsid w:val="00B870D4"/>
    <w:rsid w:val="00B87A9B"/>
    <w:rsid w:val="00B944AF"/>
    <w:rsid w:val="00B96280"/>
    <w:rsid w:val="00B97795"/>
    <w:rsid w:val="00BA46AC"/>
    <w:rsid w:val="00BA4AC2"/>
    <w:rsid w:val="00BA4F15"/>
    <w:rsid w:val="00BA70E7"/>
    <w:rsid w:val="00BA7AEE"/>
    <w:rsid w:val="00BB255F"/>
    <w:rsid w:val="00BB5F49"/>
    <w:rsid w:val="00BB69FB"/>
    <w:rsid w:val="00BB7BC0"/>
    <w:rsid w:val="00BB7E4A"/>
    <w:rsid w:val="00BC1351"/>
    <w:rsid w:val="00BC187F"/>
    <w:rsid w:val="00BD27DE"/>
    <w:rsid w:val="00BD58DB"/>
    <w:rsid w:val="00BD60B8"/>
    <w:rsid w:val="00BE2F58"/>
    <w:rsid w:val="00BE4361"/>
    <w:rsid w:val="00BE4A64"/>
    <w:rsid w:val="00BE66B1"/>
    <w:rsid w:val="00BF5443"/>
    <w:rsid w:val="00BF6916"/>
    <w:rsid w:val="00C031A3"/>
    <w:rsid w:val="00C12172"/>
    <w:rsid w:val="00C13CD2"/>
    <w:rsid w:val="00C156FC"/>
    <w:rsid w:val="00C16B84"/>
    <w:rsid w:val="00C22045"/>
    <w:rsid w:val="00C26D81"/>
    <w:rsid w:val="00C320D1"/>
    <w:rsid w:val="00C3395A"/>
    <w:rsid w:val="00C375A5"/>
    <w:rsid w:val="00C466FC"/>
    <w:rsid w:val="00C46827"/>
    <w:rsid w:val="00C505DF"/>
    <w:rsid w:val="00C52D65"/>
    <w:rsid w:val="00C55F06"/>
    <w:rsid w:val="00C600F2"/>
    <w:rsid w:val="00C64059"/>
    <w:rsid w:val="00C65CA5"/>
    <w:rsid w:val="00C67346"/>
    <w:rsid w:val="00C7125D"/>
    <w:rsid w:val="00C719C1"/>
    <w:rsid w:val="00C721CC"/>
    <w:rsid w:val="00C77E60"/>
    <w:rsid w:val="00C86810"/>
    <w:rsid w:val="00C928B6"/>
    <w:rsid w:val="00C930FB"/>
    <w:rsid w:val="00C938DD"/>
    <w:rsid w:val="00C94890"/>
    <w:rsid w:val="00CA0372"/>
    <w:rsid w:val="00CA0CC8"/>
    <w:rsid w:val="00CB0523"/>
    <w:rsid w:val="00CB1D33"/>
    <w:rsid w:val="00CB258D"/>
    <w:rsid w:val="00CB62F1"/>
    <w:rsid w:val="00CC2E8A"/>
    <w:rsid w:val="00CC3C28"/>
    <w:rsid w:val="00CC72CA"/>
    <w:rsid w:val="00CD743A"/>
    <w:rsid w:val="00CE3AAF"/>
    <w:rsid w:val="00CE7757"/>
    <w:rsid w:val="00CF35B8"/>
    <w:rsid w:val="00CF6DD3"/>
    <w:rsid w:val="00D10CBF"/>
    <w:rsid w:val="00D15937"/>
    <w:rsid w:val="00D2031F"/>
    <w:rsid w:val="00D24F19"/>
    <w:rsid w:val="00D2742A"/>
    <w:rsid w:val="00D32EB3"/>
    <w:rsid w:val="00D33621"/>
    <w:rsid w:val="00D353E5"/>
    <w:rsid w:val="00D41D5D"/>
    <w:rsid w:val="00D43EF2"/>
    <w:rsid w:val="00D451FD"/>
    <w:rsid w:val="00D540C0"/>
    <w:rsid w:val="00D57AAA"/>
    <w:rsid w:val="00D61536"/>
    <w:rsid w:val="00D679B0"/>
    <w:rsid w:val="00D73187"/>
    <w:rsid w:val="00D745E0"/>
    <w:rsid w:val="00D7575B"/>
    <w:rsid w:val="00D83175"/>
    <w:rsid w:val="00D83835"/>
    <w:rsid w:val="00D84C3E"/>
    <w:rsid w:val="00D94C19"/>
    <w:rsid w:val="00D96AD1"/>
    <w:rsid w:val="00DA5DD9"/>
    <w:rsid w:val="00DB6A93"/>
    <w:rsid w:val="00DC0621"/>
    <w:rsid w:val="00DC4F22"/>
    <w:rsid w:val="00DC6EFB"/>
    <w:rsid w:val="00DD17E0"/>
    <w:rsid w:val="00DD2705"/>
    <w:rsid w:val="00DD441E"/>
    <w:rsid w:val="00DD656C"/>
    <w:rsid w:val="00DE495B"/>
    <w:rsid w:val="00DE4B52"/>
    <w:rsid w:val="00DF65F1"/>
    <w:rsid w:val="00E02742"/>
    <w:rsid w:val="00E02F3A"/>
    <w:rsid w:val="00E130C2"/>
    <w:rsid w:val="00E13C40"/>
    <w:rsid w:val="00E13DF6"/>
    <w:rsid w:val="00E17B43"/>
    <w:rsid w:val="00E17E46"/>
    <w:rsid w:val="00E20CF5"/>
    <w:rsid w:val="00E21367"/>
    <w:rsid w:val="00E247FB"/>
    <w:rsid w:val="00E31770"/>
    <w:rsid w:val="00E3342A"/>
    <w:rsid w:val="00E36B54"/>
    <w:rsid w:val="00E47868"/>
    <w:rsid w:val="00E55FC6"/>
    <w:rsid w:val="00E60925"/>
    <w:rsid w:val="00E70166"/>
    <w:rsid w:val="00E73CE4"/>
    <w:rsid w:val="00E74248"/>
    <w:rsid w:val="00E75A69"/>
    <w:rsid w:val="00E77180"/>
    <w:rsid w:val="00E83905"/>
    <w:rsid w:val="00E908E9"/>
    <w:rsid w:val="00E91B45"/>
    <w:rsid w:val="00E93E2B"/>
    <w:rsid w:val="00EA4570"/>
    <w:rsid w:val="00EB0FF9"/>
    <w:rsid w:val="00EB3681"/>
    <w:rsid w:val="00EB36CF"/>
    <w:rsid w:val="00EB4B55"/>
    <w:rsid w:val="00ED0200"/>
    <w:rsid w:val="00ED12A6"/>
    <w:rsid w:val="00ED14B1"/>
    <w:rsid w:val="00ED1FC7"/>
    <w:rsid w:val="00ED4DF7"/>
    <w:rsid w:val="00EE00AB"/>
    <w:rsid w:val="00EE4B43"/>
    <w:rsid w:val="00EE76E2"/>
    <w:rsid w:val="00EF17AA"/>
    <w:rsid w:val="00EF2393"/>
    <w:rsid w:val="00EF4D47"/>
    <w:rsid w:val="00EF682F"/>
    <w:rsid w:val="00F02F3E"/>
    <w:rsid w:val="00F04A9D"/>
    <w:rsid w:val="00F0634D"/>
    <w:rsid w:val="00F1408A"/>
    <w:rsid w:val="00F162EF"/>
    <w:rsid w:val="00F1738F"/>
    <w:rsid w:val="00F17F43"/>
    <w:rsid w:val="00F20EA7"/>
    <w:rsid w:val="00F37036"/>
    <w:rsid w:val="00F411C4"/>
    <w:rsid w:val="00F438A9"/>
    <w:rsid w:val="00F43AB0"/>
    <w:rsid w:val="00F46A72"/>
    <w:rsid w:val="00F535A9"/>
    <w:rsid w:val="00F5626F"/>
    <w:rsid w:val="00F563C1"/>
    <w:rsid w:val="00F573CC"/>
    <w:rsid w:val="00F600D1"/>
    <w:rsid w:val="00F6292C"/>
    <w:rsid w:val="00F65390"/>
    <w:rsid w:val="00F708A8"/>
    <w:rsid w:val="00F76292"/>
    <w:rsid w:val="00F7758E"/>
    <w:rsid w:val="00F80F6C"/>
    <w:rsid w:val="00F825B7"/>
    <w:rsid w:val="00F825F7"/>
    <w:rsid w:val="00F82EB8"/>
    <w:rsid w:val="00F90486"/>
    <w:rsid w:val="00F9255D"/>
    <w:rsid w:val="00F93932"/>
    <w:rsid w:val="00F946E2"/>
    <w:rsid w:val="00FA1C6A"/>
    <w:rsid w:val="00FA3942"/>
    <w:rsid w:val="00FA6BB9"/>
    <w:rsid w:val="00FB048B"/>
    <w:rsid w:val="00FB05F4"/>
    <w:rsid w:val="00FB10D0"/>
    <w:rsid w:val="00FB54AE"/>
    <w:rsid w:val="00FC5D81"/>
    <w:rsid w:val="00FD0700"/>
    <w:rsid w:val="00FD118D"/>
    <w:rsid w:val="00FD1A28"/>
    <w:rsid w:val="00FD23D2"/>
    <w:rsid w:val="00FD3696"/>
    <w:rsid w:val="00FE1B39"/>
    <w:rsid w:val="00FE2BAC"/>
    <w:rsid w:val="00FE3679"/>
    <w:rsid w:val="00FE3893"/>
    <w:rsid w:val="00FE3ED6"/>
    <w:rsid w:val="00FF291E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A1DFF"/>
  <w15:chartTrackingRefBased/>
  <w15:docId w15:val="{091EC991-C20B-4CA2-B5D7-556819B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41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F16BB"/>
    <w:pPr>
      <w:keepNext/>
      <w:keepLines/>
      <w:numPr>
        <w:numId w:val="41"/>
      </w:numPr>
      <w:spacing w:before="240" w:after="0"/>
      <w:outlineLvl w:val="0"/>
    </w:pPr>
    <w:rPr>
      <w:rFonts w:ascii="Palatino Linotype" w:eastAsiaTheme="majorEastAsia" w:hAnsi="Palatino Linotype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2BAC"/>
    <w:pPr>
      <w:keepNext/>
      <w:keepLines/>
      <w:spacing w:after="0"/>
      <w:outlineLvl w:val="1"/>
    </w:pPr>
    <w:rPr>
      <w:rFonts w:ascii="Palatino Linotype" w:eastAsiaTheme="majorEastAsia" w:hAnsi="Palatino Linotype" w:cstheme="majorBidi"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FE2BAC"/>
    <w:pPr>
      <w:spacing w:before="100" w:beforeAutospacing="1" w:after="100" w:afterAutospacing="1" w:line="240" w:lineRule="auto"/>
      <w:outlineLvl w:val="2"/>
    </w:pPr>
    <w:rPr>
      <w:rFonts w:ascii="Palatino Linotype" w:eastAsia="Times New Roman" w:hAnsi="Palatino Linotype" w:cs="Times New Roman"/>
      <w:bCs/>
      <w:sz w:val="24"/>
      <w:szCs w:val="27"/>
      <w:lang w:eastAsia="cs-CZ"/>
    </w:rPr>
  </w:style>
  <w:style w:type="paragraph" w:styleId="Nadpis4">
    <w:name w:val="heading 4"/>
    <w:aliases w:val="obrazky"/>
    <w:basedOn w:val="Normln"/>
    <w:next w:val="Normln"/>
    <w:link w:val="Nadpis4Char"/>
    <w:uiPriority w:val="9"/>
    <w:unhideWhenUsed/>
    <w:qFormat/>
    <w:rsid w:val="00335706"/>
    <w:pPr>
      <w:keepNext/>
      <w:keepLines/>
      <w:spacing w:before="160" w:after="120"/>
      <w:jc w:val="both"/>
      <w:outlineLvl w:val="3"/>
    </w:pPr>
    <w:rPr>
      <w:rFonts w:ascii="Palatino Linotype" w:eastAsiaTheme="majorEastAsia" w:hAnsi="Palatino Linotype" w:cstheme="majorBidi"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564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6E54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177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E2BAC"/>
    <w:rPr>
      <w:rFonts w:ascii="Palatino Linotype" w:eastAsia="Times New Roman" w:hAnsi="Palatino Linotype" w:cs="Times New Roman"/>
      <w:bCs/>
      <w:sz w:val="24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F16BB"/>
    <w:rPr>
      <w:rFonts w:ascii="Palatino Linotype" w:eastAsiaTheme="majorEastAsia" w:hAnsi="Palatino Linotype" w:cstheme="majorBidi"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F6A0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E2BAC"/>
    <w:rPr>
      <w:rFonts w:ascii="Palatino Linotype" w:eastAsiaTheme="majorEastAsia" w:hAnsi="Palatino Linotype" w:cstheme="majorBidi"/>
      <w:sz w:val="28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452407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5240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5240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52407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44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BA6"/>
  </w:style>
  <w:style w:type="paragraph" w:styleId="Zpat">
    <w:name w:val="footer"/>
    <w:basedOn w:val="Normln"/>
    <w:link w:val="ZpatChar"/>
    <w:uiPriority w:val="99"/>
    <w:unhideWhenUsed/>
    <w:rsid w:val="0044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BA6"/>
  </w:style>
  <w:style w:type="paragraph" w:styleId="Podnadpis">
    <w:name w:val="Subtitle"/>
    <w:basedOn w:val="Normln"/>
    <w:next w:val="Normln"/>
    <w:link w:val="PodnadpisChar"/>
    <w:uiPriority w:val="11"/>
    <w:qFormat/>
    <w:rsid w:val="00335706"/>
    <w:pPr>
      <w:numPr>
        <w:ilvl w:val="1"/>
      </w:numPr>
    </w:pPr>
    <w:rPr>
      <w:rFonts w:ascii="Palatino Linotype" w:eastAsiaTheme="minorEastAsia" w:hAnsi="Palatino Linotype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35706"/>
    <w:rPr>
      <w:rFonts w:ascii="Palatino Linotype" w:eastAsiaTheme="minorEastAsia" w:hAnsi="Palatino Linotype"/>
      <w:spacing w:val="15"/>
      <w:sz w:val="24"/>
    </w:rPr>
  </w:style>
  <w:style w:type="character" w:customStyle="1" w:styleId="Nadpis4Char">
    <w:name w:val="Nadpis 4 Char"/>
    <w:aliases w:val="obrazky Char"/>
    <w:basedOn w:val="Standardnpsmoodstavce"/>
    <w:link w:val="Nadpis4"/>
    <w:uiPriority w:val="9"/>
    <w:rsid w:val="00335706"/>
    <w:rPr>
      <w:rFonts w:ascii="Palatino Linotype" w:eastAsiaTheme="majorEastAsia" w:hAnsi="Palatino Linotype" w:cstheme="majorBidi"/>
      <w:iCs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52106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24823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566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80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7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72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61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0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7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0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5311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45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79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3216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93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896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98540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19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08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5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82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85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2983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03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3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68244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75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84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4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404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12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48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832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52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7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35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66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35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4275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2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440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1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0552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03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954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16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860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0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131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6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945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5512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3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33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4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2487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49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13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25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7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19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5034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17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77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8060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85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830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6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5309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703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388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67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2775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60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464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6036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59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5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90636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60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027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544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055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18142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4562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2671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17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388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99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413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633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341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26792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68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420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88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99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483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5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1247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31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10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4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080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5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40040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18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22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1369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4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942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8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50051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4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20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545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82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4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1479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39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28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9813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5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892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0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2234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69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28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0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571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1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72009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330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27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4278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21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5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88697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58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27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84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221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5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08717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71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579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88456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75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079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5018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64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3009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2084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93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6070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4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47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8884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39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0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3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9198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09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19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193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975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83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61158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368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057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03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20460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14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35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92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688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5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87121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44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29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2951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25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903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4297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69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614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04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02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EB39-7756-4928-8D73-75B0389E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6435</TotalTime>
  <Pages>56</Pages>
  <Words>10694</Words>
  <Characters>63096</Characters>
  <Application>Microsoft Office Word</Application>
  <DocSecurity>0</DocSecurity>
  <Lines>525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Hosek Pavel</dc:creator>
  <cp:keywords/>
  <dc:description/>
  <cp:lastModifiedBy>Hosek Pavel</cp:lastModifiedBy>
  <cp:revision>42</cp:revision>
  <dcterms:created xsi:type="dcterms:W3CDTF">2023-03-22T12:43:00Z</dcterms:created>
  <dcterms:modified xsi:type="dcterms:W3CDTF">2023-03-29T19:08:00Z</dcterms:modified>
</cp:coreProperties>
</file>